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436D3" w14:paraId="470E8435" w14:textId="77777777" w:rsidTr="0006074F">
        <w:trPr>
          <w:trHeight w:val="720"/>
        </w:trPr>
        <w:tc>
          <w:tcPr>
            <w:tcW w:w="5490" w:type="dxa"/>
            <w:gridSpan w:val="2"/>
            <w:tcBorders>
              <w:bottom w:val="single" w:sz="18" w:space="0" w:color="auto"/>
            </w:tcBorders>
          </w:tcPr>
          <w:p w14:paraId="008A9C24" w14:textId="77777777" w:rsidR="00C15867" w:rsidRPr="00A436D3" w:rsidRDefault="00C15867" w:rsidP="000607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436D3">
              <w:rPr>
                <w:rFonts w:ascii="Univers" w:hAnsi="Univers"/>
                <w:b/>
                <w:sz w:val="28"/>
                <w:szCs w:val="28"/>
                <w:lang w:val="en-CA"/>
              </w:rPr>
              <w:t>UNITED</w:t>
            </w:r>
            <w:r w:rsidRPr="00A436D3">
              <w:rPr>
                <w:rFonts w:ascii="Univers" w:hAnsi="Univers"/>
                <w:b/>
                <w:sz w:val="28"/>
                <w:szCs w:val="28"/>
                <w:lang w:val="en-CA"/>
              </w:rPr>
              <w:br/>
              <w:t>NATIONS</w:t>
            </w:r>
          </w:p>
        </w:tc>
        <w:tc>
          <w:tcPr>
            <w:tcW w:w="4590" w:type="dxa"/>
            <w:tcBorders>
              <w:bottom w:val="single" w:sz="18" w:space="0" w:color="auto"/>
            </w:tcBorders>
          </w:tcPr>
          <w:p w14:paraId="6094C9CC" w14:textId="77777777" w:rsidR="00C15867" w:rsidRPr="00A436D3" w:rsidRDefault="00C15867" w:rsidP="0006074F">
            <w:pPr>
              <w:jc w:val="right"/>
              <w:rPr>
                <w:sz w:val="52"/>
                <w:szCs w:val="52"/>
                <w:lang w:val="en-CA"/>
              </w:rPr>
            </w:pPr>
            <w:r w:rsidRPr="00A436D3">
              <w:rPr>
                <w:rFonts w:ascii="Univers Bold" w:hAnsi="Univers Bold"/>
                <w:b/>
                <w:sz w:val="72"/>
                <w:lang w:val="en-CA"/>
              </w:rPr>
              <w:t>EP</w:t>
            </w:r>
          </w:p>
        </w:tc>
      </w:tr>
      <w:tr w:rsidR="00C15867" w:rsidRPr="00A436D3" w14:paraId="679B11CD" w14:textId="77777777" w:rsidTr="000607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F2B62E" w14:textId="77777777" w:rsidR="00C15867" w:rsidRPr="00A436D3" w:rsidRDefault="00C15867" w:rsidP="0006074F">
            <w:pPr>
              <w:spacing w:before="120"/>
              <w:rPr>
                <w:lang w:val="en-CA"/>
              </w:rPr>
            </w:pPr>
            <w:r w:rsidRPr="00A436D3">
              <w:rPr>
                <w:noProof/>
                <w:lang w:val="en-CA" w:eastAsia="en-CA"/>
              </w:rPr>
              <w:drawing>
                <wp:anchor distT="0" distB="0" distL="114300" distR="114300" simplePos="0" relativeHeight="251660288" behindDoc="0" locked="0" layoutInCell="1" allowOverlap="1" wp14:anchorId="0F5EA51B" wp14:editId="3CF0A99E">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A436D3">
              <w:rPr>
                <w:noProof/>
                <w:lang w:val="en-CA" w:eastAsia="en-CA"/>
              </w:rPr>
              <w:drawing>
                <wp:anchor distT="0" distB="0" distL="114300" distR="114300" simplePos="0" relativeHeight="251661312" behindDoc="1" locked="0" layoutInCell="0" allowOverlap="1" wp14:anchorId="77A7DDB3" wp14:editId="7DF10AE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443BCC9" w14:textId="77777777" w:rsidR="00C15867" w:rsidRPr="00A436D3" w:rsidRDefault="00C15867" w:rsidP="000607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436D3">
              <w:rPr>
                <w:rFonts w:ascii="Univers" w:hAnsi="Univers"/>
                <w:b/>
                <w:sz w:val="32"/>
                <w:lang w:val="en-CA"/>
              </w:rPr>
              <w:t>United Nations</w:t>
            </w:r>
          </w:p>
          <w:p w14:paraId="35AE15BB" w14:textId="77777777" w:rsidR="00C15867" w:rsidRPr="00A436D3" w:rsidRDefault="00C15867" w:rsidP="000607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436D3">
              <w:rPr>
                <w:rFonts w:ascii="Univers" w:hAnsi="Univers"/>
                <w:b/>
                <w:sz w:val="32"/>
                <w:lang w:val="en-CA"/>
              </w:rPr>
              <w:t>Environment</w:t>
            </w:r>
          </w:p>
          <w:p w14:paraId="72846EF0" w14:textId="77777777" w:rsidR="00C15867" w:rsidRPr="00A436D3" w:rsidRDefault="00C15867" w:rsidP="000607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436D3">
              <w:rPr>
                <w:rFonts w:ascii="Univers" w:hAnsi="Univers"/>
                <w:b/>
                <w:sz w:val="32"/>
                <w:lang w:val="en-CA"/>
              </w:rPr>
              <w:t>Programme</w:t>
            </w:r>
          </w:p>
          <w:p w14:paraId="5DA0DC61" w14:textId="77777777" w:rsidR="00C15867" w:rsidRPr="00A436D3" w:rsidRDefault="00C15867" w:rsidP="0006074F">
            <w:pPr>
              <w:spacing w:before="720"/>
              <w:ind w:left="158"/>
              <w:rPr>
                <w:lang w:val="en-CA"/>
              </w:rPr>
            </w:pPr>
          </w:p>
        </w:tc>
        <w:tc>
          <w:tcPr>
            <w:tcW w:w="4590" w:type="dxa"/>
            <w:tcBorders>
              <w:top w:val="nil"/>
              <w:left w:val="nil"/>
              <w:bottom w:val="single" w:sz="36" w:space="0" w:color="auto"/>
              <w:right w:val="nil"/>
            </w:tcBorders>
          </w:tcPr>
          <w:p w14:paraId="7F33645A" w14:textId="77777777" w:rsidR="00C15867" w:rsidRPr="00A436D3" w:rsidRDefault="00C15867" w:rsidP="0006074F">
            <w:pPr>
              <w:rPr>
                <w:lang w:val="en-CA"/>
              </w:rPr>
            </w:pPr>
            <w:r w:rsidRPr="00A436D3">
              <w:rPr>
                <w:lang w:val="en-CA"/>
              </w:rPr>
              <w:t>Distr.</w:t>
            </w:r>
          </w:p>
          <w:p w14:paraId="719DDF35" w14:textId="77777777" w:rsidR="00923540" w:rsidRPr="00A436D3" w:rsidRDefault="00923540" w:rsidP="00923540">
            <w:pPr>
              <w:rPr>
                <w:lang w:val="en-CA"/>
              </w:rPr>
            </w:pPr>
            <w:r w:rsidRPr="00A436D3">
              <w:rPr>
                <w:lang w:val="en-CA"/>
              </w:rPr>
              <w:t>GENERAL</w:t>
            </w:r>
          </w:p>
          <w:p w14:paraId="5088E0AD" w14:textId="77777777" w:rsidR="00C15867" w:rsidRPr="00A436D3" w:rsidRDefault="00C15867" w:rsidP="0006074F">
            <w:pPr>
              <w:rPr>
                <w:lang w:val="en-CA"/>
              </w:rPr>
            </w:pPr>
          </w:p>
          <w:p w14:paraId="2E202065" w14:textId="77777777" w:rsidR="00C15867" w:rsidRPr="00A436D3" w:rsidRDefault="00C15867" w:rsidP="0006074F">
            <w:pPr>
              <w:rPr>
                <w:lang w:val="en-CA"/>
              </w:rPr>
            </w:pPr>
          </w:p>
          <w:p w14:paraId="21878A7A" w14:textId="77777777" w:rsidR="00C15867" w:rsidRPr="00A436D3" w:rsidRDefault="001804EA" w:rsidP="0006074F">
            <w:pPr>
              <w:rPr>
                <w:lang w:val="en-CA"/>
              </w:rPr>
            </w:pPr>
            <w:r w:rsidRPr="00A436D3">
              <w:rPr>
                <w:lang w:val="en-CA"/>
              </w:rPr>
              <w:fldChar w:fldCharType="begin"/>
            </w:r>
            <w:r w:rsidRPr="00A436D3">
              <w:rPr>
                <w:lang w:val="en-CA"/>
              </w:rPr>
              <w:instrText xml:space="preserve"> DOCPROPERTY "Document number"  \* MERGEFORMAT </w:instrText>
            </w:r>
            <w:r w:rsidRPr="00A436D3">
              <w:rPr>
                <w:lang w:val="en-CA"/>
              </w:rPr>
              <w:fldChar w:fldCharType="separate"/>
            </w:r>
            <w:r w:rsidR="00B309BE" w:rsidRPr="00A436D3">
              <w:rPr>
                <w:lang w:val="en-CA"/>
              </w:rPr>
              <w:t>UNEP/</w:t>
            </w:r>
            <w:proofErr w:type="spellStart"/>
            <w:r w:rsidR="00B309BE" w:rsidRPr="00A436D3">
              <w:rPr>
                <w:lang w:val="en-CA"/>
              </w:rPr>
              <w:t>OzL.Pro</w:t>
            </w:r>
            <w:proofErr w:type="spellEnd"/>
            <w:r w:rsidR="00B309BE" w:rsidRPr="00A436D3">
              <w:rPr>
                <w:lang w:val="en-CA"/>
              </w:rPr>
              <w:t>/</w:t>
            </w:r>
            <w:proofErr w:type="spellStart"/>
            <w:r w:rsidR="00B309BE" w:rsidRPr="00A436D3">
              <w:rPr>
                <w:lang w:val="en-CA"/>
              </w:rPr>
              <w:t>ExCom</w:t>
            </w:r>
            <w:proofErr w:type="spellEnd"/>
            <w:r w:rsidR="00B309BE" w:rsidRPr="00A436D3">
              <w:rPr>
                <w:lang w:val="en-CA"/>
              </w:rPr>
              <w:t>/80/37</w:t>
            </w:r>
            <w:r w:rsidRPr="00A436D3">
              <w:rPr>
                <w:lang w:val="en-CA"/>
              </w:rPr>
              <w:fldChar w:fldCharType="end"/>
            </w:r>
          </w:p>
          <w:p w14:paraId="67D81E3E" w14:textId="77777777" w:rsidR="00C15867" w:rsidRPr="00A436D3" w:rsidRDefault="00BC2495" w:rsidP="0006074F">
            <w:pPr>
              <w:rPr>
                <w:lang w:val="en-CA"/>
              </w:rPr>
            </w:pPr>
            <w:r w:rsidRPr="00A436D3">
              <w:rPr>
                <w:lang w:val="en-CA"/>
              </w:rPr>
              <w:fldChar w:fldCharType="begin"/>
            </w:r>
            <w:r w:rsidR="00851352" w:rsidRPr="00A436D3">
              <w:rPr>
                <w:lang w:val="en-CA"/>
              </w:rPr>
              <w:instrText xml:space="preserve"> DOCPROPERTY "Revision date" \@ "d MMMM YYYY"  \* MERGEFORMAT </w:instrText>
            </w:r>
            <w:r w:rsidRPr="00A436D3">
              <w:rPr>
                <w:lang w:val="en-CA"/>
              </w:rPr>
              <w:fldChar w:fldCharType="separate"/>
            </w:r>
            <w:r w:rsidR="00B309BE" w:rsidRPr="00A436D3">
              <w:rPr>
                <w:lang w:val="en-CA"/>
              </w:rPr>
              <w:t>21 October 2017</w:t>
            </w:r>
            <w:r w:rsidRPr="00A436D3">
              <w:rPr>
                <w:lang w:val="en-CA"/>
              </w:rPr>
              <w:fldChar w:fldCharType="end"/>
            </w:r>
          </w:p>
          <w:p w14:paraId="690D2C01" w14:textId="77777777" w:rsidR="00C15867" w:rsidRPr="00A436D3" w:rsidRDefault="00C15867" w:rsidP="0006074F">
            <w:pPr>
              <w:rPr>
                <w:caps/>
                <w:lang w:val="en-CA"/>
              </w:rPr>
            </w:pPr>
          </w:p>
          <w:p w14:paraId="395E0964" w14:textId="77777777" w:rsidR="00C15867" w:rsidRPr="00A436D3" w:rsidRDefault="00C15867" w:rsidP="0006074F">
            <w:pPr>
              <w:rPr>
                <w:lang w:val="en-CA"/>
              </w:rPr>
            </w:pPr>
            <w:r w:rsidRPr="00A436D3">
              <w:rPr>
                <w:lang w:val="en-CA"/>
              </w:rPr>
              <w:t>ORIGINAL: ENGLISH</w:t>
            </w:r>
          </w:p>
        </w:tc>
      </w:tr>
    </w:tbl>
    <w:p w14:paraId="4306C275" w14:textId="77777777" w:rsidR="00BF3022" w:rsidRPr="00A436D3" w:rsidRDefault="00C15867" w:rsidP="00BF3022">
      <w:pPr>
        <w:jc w:val="left"/>
        <w:rPr>
          <w:lang w:val="en-CA"/>
        </w:rPr>
      </w:pPr>
      <w:r w:rsidRPr="00A436D3">
        <w:rPr>
          <w:lang w:val="en-CA"/>
        </w:rPr>
        <w:t>EXECUTIVE COMMITTEE OF</w:t>
      </w:r>
      <w:r w:rsidRPr="00A436D3">
        <w:rPr>
          <w:lang w:val="en-CA"/>
        </w:rPr>
        <w:br/>
        <w:t xml:space="preserve">  THE MULTILATERAL FUND FOR THE</w:t>
      </w:r>
      <w:r w:rsidRPr="00A436D3">
        <w:rPr>
          <w:lang w:val="en-CA"/>
        </w:rPr>
        <w:br/>
        <w:t xml:space="preserve">  IMPLEMENTATION OF THE MONTREAL PROTOCOL</w:t>
      </w:r>
      <w:r w:rsidRPr="00A436D3">
        <w:rPr>
          <w:lang w:val="en-CA"/>
        </w:rPr>
        <w:br/>
      </w:r>
      <w:r w:rsidR="003B33BD" w:rsidRPr="00A436D3">
        <w:rPr>
          <w:lang w:val="en-CA"/>
        </w:rPr>
        <w:t>Eightieth</w:t>
      </w:r>
      <w:r w:rsidR="00831979" w:rsidRPr="00A436D3">
        <w:rPr>
          <w:lang w:val="en-CA"/>
        </w:rPr>
        <w:t xml:space="preserve"> </w:t>
      </w:r>
      <w:r w:rsidR="00BF3022" w:rsidRPr="00A436D3">
        <w:rPr>
          <w:lang w:val="en-CA"/>
        </w:rPr>
        <w:t>Meeting</w:t>
      </w:r>
    </w:p>
    <w:p w14:paraId="755EEC4D" w14:textId="77777777" w:rsidR="009960E5" w:rsidRPr="00A436D3" w:rsidRDefault="003B33BD" w:rsidP="00BF3022">
      <w:pPr>
        <w:jc w:val="left"/>
        <w:rPr>
          <w:lang w:val="en-CA"/>
        </w:rPr>
      </w:pPr>
      <w:r w:rsidRPr="00A436D3">
        <w:rPr>
          <w:lang w:val="en-CA"/>
        </w:rPr>
        <w:t>Montreal</w:t>
      </w:r>
      <w:r w:rsidR="00BF3022" w:rsidRPr="00A436D3">
        <w:rPr>
          <w:lang w:val="en-CA"/>
        </w:rPr>
        <w:t xml:space="preserve">, </w:t>
      </w:r>
      <w:r w:rsidRPr="00A436D3">
        <w:rPr>
          <w:lang w:val="en-CA"/>
        </w:rPr>
        <w:t>13</w:t>
      </w:r>
      <w:r w:rsidR="009154C3" w:rsidRPr="00A436D3">
        <w:rPr>
          <w:lang w:val="en-CA"/>
        </w:rPr>
        <w:t>-</w:t>
      </w:r>
      <w:r w:rsidRPr="00A436D3">
        <w:rPr>
          <w:lang w:val="en-CA"/>
        </w:rPr>
        <w:t>17 November 2017</w:t>
      </w:r>
    </w:p>
    <w:p w14:paraId="559C3218" w14:textId="77777777" w:rsidR="00C15867" w:rsidRPr="00A436D3" w:rsidRDefault="00C15867" w:rsidP="009960E5">
      <w:pPr>
        <w:jc w:val="left"/>
        <w:rPr>
          <w:lang w:val="en-CA"/>
        </w:rPr>
      </w:pPr>
    </w:p>
    <w:p w14:paraId="643AA0C0" w14:textId="77777777" w:rsidR="004E7F9C" w:rsidRPr="00A436D3" w:rsidRDefault="004E7F9C" w:rsidP="00CD373C">
      <w:pPr>
        <w:rPr>
          <w:lang w:val="en-CA"/>
        </w:rPr>
      </w:pPr>
    </w:p>
    <w:p w14:paraId="3835E461" w14:textId="77777777" w:rsidR="00CD373C" w:rsidRPr="00A436D3" w:rsidRDefault="00CD373C" w:rsidP="00CD373C">
      <w:pPr>
        <w:pStyle w:val="Title1"/>
        <w:rPr>
          <w:lang w:val="en-CA"/>
        </w:rPr>
      </w:pPr>
      <w:r w:rsidRPr="00A436D3">
        <w:rPr>
          <w:lang w:val="en-CA"/>
        </w:rPr>
        <w:t>PROJECT PROPOSALS:  CHINA</w:t>
      </w:r>
    </w:p>
    <w:p w14:paraId="06873608" w14:textId="77777777" w:rsidR="00CD373C" w:rsidRPr="00A436D3" w:rsidRDefault="00CD373C" w:rsidP="00CD373C">
      <w:pPr>
        <w:rPr>
          <w:lang w:val="en-CA"/>
        </w:rPr>
      </w:pPr>
    </w:p>
    <w:p w14:paraId="0C308DC0" w14:textId="77777777" w:rsidR="00CD373C" w:rsidRPr="00A436D3" w:rsidRDefault="00CD373C" w:rsidP="00CD373C">
      <w:pPr>
        <w:ind w:firstLine="720"/>
        <w:rPr>
          <w:lang w:val="en-CA"/>
        </w:rPr>
      </w:pPr>
      <w:r w:rsidRPr="00A436D3">
        <w:rPr>
          <w:lang w:val="en-CA"/>
        </w:rPr>
        <w:t>This document consists of the comments and recommendations of the Fund Secretariat on the following project proposals:</w:t>
      </w:r>
    </w:p>
    <w:p w14:paraId="3DBAC51C" w14:textId="77777777" w:rsidR="00CD373C" w:rsidRPr="00A436D3" w:rsidRDefault="00CD373C" w:rsidP="00CD373C">
      <w:pPr>
        <w:rPr>
          <w:lang w:val="en-CA"/>
        </w:rPr>
      </w:pPr>
    </w:p>
    <w:p w14:paraId="41288C27" w14:textId="77777777" w:rsidR="00CD373C" w:rsidRPr="00A436D3" w:rsidRDefault="00CD373C" w:rsidP="00CD373C">
      <w:pPr>
        <w:rPr>
          <w:u w:val="single"/>
          <w:lang w:val="en-CA"/>
        </w:rPr>
      </w:pPr>
      <w:r w:rsidRPr="00A436D3">
        <w:rPr>
          <w:u w:val="single"/>
          <w:lang w:val="en-CA"/>
        </w:rPr>
        <w:t>Phase-out</w:t>
      </w:r>
    </w:p>
    <w:p w14:paraId="4B958ADC" w14:textId="77777777" w:rsidR="00CD373C" w:rsidRPr="00A436D3" w:rsidRDefault="00CD373C" w:rsidP="00CD373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6"/>
        <w:gridCol w:w="3794"/>
      </w:tblGrid>
      <w:tr w:rsidR="00CD373C" w:rsidRPr="00A436D3" w14:paraId="5C6CB6FB" w14:textId="77777777" w:rsidTr="0006074F">
        <w:tc>
          <w:tcPr>
            <w:tcW w:w="5688" w:type="dxa"/>
          </w:tcPr>
          <w:p w14:paraId="42FCF9D5" w14:textId="77777777" w:rsidR="00CD373C" w:rsidRPr="00A436D3" w:rsidRDefault="00CD373C" w:rsidP="0006074F">
            <w:pPr>
              <w:pStyle w:val="ListParagraph"/>
              <w:numPr>
                <w:ilvl w:val="0"/>
                <w:numId w:val="21"/>
              </w:numPr>
              <w:ind w:hanging="720"/>
              <w:rPr>
                <w:lang w:val="en-CA"/>
              </w:rPr>
            </w:pPr>
            <w:r w:rsidRPr="00A436D3">
              <w:rPr>
                <w:lang w:val="en-CA"/>
              </w:rPr>
              <w:t>HCFC phase-out management plan (</w:t>
            </w:r>
            <w:r w:rsidR="00B309BE" w:rsidRPr="00A436D3">
              <w:rPr>
                <w:lang w:val="en-CA"/>
              </w:rPr>
              <w:t>stage </w:t>
            </w:r>
            <w:r w:rsidRPr="00A436D3">
              <w:rPr>
                <w:lang w:val="en-CA"/>
              </w:rPr>
              <w:t>I) (annual progress report)</w:t>
            </w:r>
          </w:p>
        </w:tc>
        <w:tc>
          <w:tcPr>
            <w:tcW w:w="3888" w:type="dxa"/>
          </w:tcPr>
          <w:p w14:paraId="7E092708" w14:textId="77777777" w:rsidR="00CD373C" w:rsidRPr="00A436D3" w:rsidRDefault="00CD373C" w:rsidP="0006074F">
            <w:pPr>
              <w:jc w:val="right"/>
              <w:rPr>
                <w:lang w:val="en-CA"/>
              </w:rPr>
            </w:pPr>
            <w:r w:rsidRPr="00A436D3">
              <w:rPr>
                <w:lang w:val="en-CA"/>
              </w:rPr>
              <w:t>UNDP, UNEP, UNIDO, World Bank,</w:t>
            </w:r>
          </w:p>
          <w:p w14:paraId="402B6920" w14:textId="77777777" w:rsidR="00CD373C" w:rsidRPr="00A436D3" w:rsidRDefault="00CD373C" w:rsidP="0006074F">
            <w:pPr>
              <w:jc w:val="right"/>
              <w:rPr>
                <w:lang w:val="en-CA"/>
              </w:rPr>
            </w:pPr>
            <w:r w:rsidRPr="00A436D3">
              <w:rPr>
                <w:lang w:val="en-CA"/>
              </w:rPr>
              <w:t>Germany, and Japan</w:t>
            </w:r>
          </w:p>
        </w:tc>
      </w:tr>
    </w:tbl>
    <w:p w14:paraId="51B4AA87" w14:textId="77777777" w:rsidR="00CD373C" w:rsidRPr="00A436D3" w:rsidRDefault="00CD373C" w:rsidP="00CD373C">
      <w:pPr>
        <w:rPr>
          <w:lang w:val="en-CA"/>
        </w:rPr>
      </w:pPr>
    </w:p>
    <w:p w14:paraId="1AFED3BD" w14:textId="77777777" w:rsidR="00CD373C" w:rsidRPr="00A436D3" w:rsidRDefault="00CD373C" w:rsidP="00CD373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1"/>
        <w:gridCol w:w="3789"/>
      </w:tblGrid>
      <w:tr w:rsidR="00CD373C" w:rsidRPr="00A436D3" w14:paraId="5F96E455" w14:textId="77777777" w:rsidTr="0006074F">
        <w:tc>
          <w:tcPr>
            <w:tcW w:w="5688" w:type="dxa"/>
          </w:tcPr>
          <w:p w14:paraId="3D0DB335" w14:textId="77777777" w:rsidR="00CD373C" w:rsidRPr="00A436D3" w:rsidRDefault="00CD373C" w:rsidP="0006074F">
            <w:pPr>
              <w:pStyle w:val="ListParagraph"/>
              <w:numPr>
                <w:ilvl w:val="0"/>
                <w:numId w:val="21"/>
              </w:numPr>
              <w:ind w:hanging="720"/>
              <w:rPr>
                <w:lang w:val="en-CA"/>
              </w:rPr>
            </w:pPr>
            <w:r w:rsidRPr="00A436D3">
              <w:rPr>
                <w:lang w:val="en-CA"/>
              </w:rPr>
              <w:t>HCFC phase-out management plan (</w:t>
            </w:r>
            <w:r w:rsidR="00B309BE" w:rsidRPr="00A436D3">
              <w:rPr>
                <w:lang w:val="en-CA"/>
              </w:rPr>
              <w:t>stage </w:t>
            </w:r>
            <w:r w:rsidRPr="00A436D3">
              <w:rPr>
                <w:lang w:val="en-CA"/>
              </w:rPr>
              <w:t>II, second tranche):</w:t>
            </w:r>
          </w:p>
          <w:p w14:paraId="51A0BEE9" w14:textId="77777777" w:rsidR="00CD373C" w:rsidRPr="00A436D3" w:rsidRDefault="00CD373C" w:rsidP="0006074F">
            <w:pPr>
              <w:pStyle w:val="ListParagraph"/>
              <w:rPr>
                <w:lang w:val="en-CA"/>
              </w:rPr>
            </w:pPr>
          </w:p>
          <w:p w14:paraId="1EC8D580" w14:textId="77777777" w:rsidR="00CD373C" w:rsidRPr="00A436D3" w:rsidRDefault="00CD373C" w:rsidP="0006074F">
            <w:pPr>
              <w:pStyle w:val="ListParagraph"/>
              <w:rPr>
                <w:lang w:val="en-CA"/>
              </w:rPr>
            </w:pPr>
            <w:r w:rsidRPr="00A436D3">
              <w:rPr>
                <w:lang w:val="en-CA"/>
              </w:rPr>
              <w:t>Extruded polystyrene foam sector plan</w:t>
            </w:r>
          </w:p>
          <w:p w14:paraId="19B355B6" w14:textId="0CFEAA14" w:rsidR="00CD373C" w:rsidRPr="00A436D3" w:rsidRDefault="00CD373C" w:rsidP="0006074F">
            <w:pPr>
              <w:pStyle w:val="ListParagraph"/>
              <w:rPr>
                <w:lang w:val="en-CA"/>
              </w:rPr>
            </w:pPr>
            <w:r w:rsidRPr="00A436D3">
              <w:rPr>
                <w:lang w:val="en-CA"/>
              </w:rPr>
              <w:t>Industrial and commercial refrigeration and air</w:t>
            </w:r>
            <w:r w:rsidRPr="00A436D3">
              <w:rPr>
                <w:lang w:val="en-CA"/>
              </w:rPr>
              <w:noBreakHyphen/>
              <w:t>conditioning sector</w:t>
            </w:r>
            <w:r w:rsidR="00BE28BD">
              <w:rPr>
                <w:lang w:val="en-CA"/>
              </w:rPr>
              <w:t xml:space="preserve"> plan</w:t>
            </w:r>
          </w:p>
          <w:p w14:paraId="0FEBE22A" w14:textId="77777777" w:rsidR="00CD373C" w:rsidRPr="00A436D3" w:rsidRDefault="00CD373C" w:rsidP="0006074F">
            <w:pPr>
              <w:pStyle w:val="ListParagraph"/>
              <w:rPr>
                <w:lang w:val="en-CA"/>
              </w:rPr>
            </w:pPr>
            <w:r w:rsidRPr="00A436D3">
              <w:rPr>
                <w:lang w:val="en-CA"/>
              </w:rPr>
              <w:t>Room air-conditioning manufacturing and heat pump water heaters sector plan</w:t>
            </w:r>
          </w:p>
          <w:p w14:paraId="67501DD4" w14:textId="77777777" w:rsidR="00CD373C" w:rsidRPr="00A436D3" w:rsidRDefault="00CD373C" w:rsidP="0006074F">
            <w:pPr>
              <w:pStyle w:val="ListParagraph"/>
              <w:rPr>
                <w:lang w:val="en-CA"/>
              </w:rPr>
            </w:pPr>
            <w:r w:rsidRPr="00A436D3">
              <w:rPr>
                <w:lang w:val="en-CA"/>
              </w:rPr>
              <w:t xml:space="preserve">Solvent sector plan </w:t>
            </w:r>
          </w:p>
          <w:p w14:paraId="07952D2E" w14:textId="77777777" w:rsidR="00CD373C" w:rsidRPr="00A436D3" w:rsidRDefault="00CD373C" w:rsidP="0006074F">
            <w:pPr>
              <w:pStyle w:val="ListParagraph"/>
              <w:rPr>
                <w:lang w:val="en-CA"/>
              </w:rPr>
            </w:pPr>
          </w:p>
        </w:tc>
        <w:tc>
          <w:tcPr>
            <w:tcW w:w="3888" w:type="dxa"/>
          </w:tcPr>
          <w:p w14:paraId="00F2E50D" w14:textId="77777777" w:rsidR="00CD373C" w:rsidRPr="00A436D3" w:rsidRDefault="00CD373C" w:rsidP="0006074F">
            <w:pPr>
              <w:jc w:val="right"/>
              <w:rPr>
                <w:lang w:val="en-CA"/>
              </w:rPr>
            </w:pPr>
            <w:r w:rsidRPr="00A436D3">
              <w:rPr>
                <w:lang w:val="en-CA"/>
              </w:rPr>
              <w:t>UNDP, UNEP, UNIDO, World Bank,</w:t>
            </w:r>
          </w:p>
          <w:p w14:paraId="0149E510" w14:textId="77777777" w:rsidR="00CD373C" w:rsidRPr="00A436D3" w:rsidRDefault="00CD373C" w:rsidP="0006074F">
            <w:pPr>
              <w:jc w:val="right"/>
              <w:rPr>
                <w:lang w:val="en-CA"/>
              </w:rPr>
            </w:pPr>
            <w:r w:rsidRPr="00A436D3">
              <w:rPr>
                <w:lang w:val="en-CA"/>
              </w:rPr>
              <w:t xml:space="preserve"> Germany, Italy and Japan</w:t>
            </w:r>
          </w:p>
          <w:p w14:paraId="0AE55947" w14:textId="77777777" w:rsidR="00CD373C" w:rsidRPr="00A436D3" w:rsidRDefault="00CD373C" w:rsidP="0006074F">
            <w:pPr>
              <w:jc w:val="right"/>
              <w:rPr>
                <w:lang w:val="en-CA"/>
              </w:rPr>
            </w:pPr>
          </w:p>
          <w:p w14:paraId="1B9EBC31" w14:textId="77777777" w:rsidR="00CD373C" w:rsidRPr="00A436D3" w:rsidRDefault="00CD373C" w:rsidP="0006074F">
            <w:pPr>
              <w:jc w:val="right"/>
              <w:rPr>
                <w:lang w:val="en-CA"/>
              </w:rPr>
            </w:pPr>
            <w:r w:rsidRPr="00A436D3">
              <w:rPr>
                <w:lang w:val="en-CA"/>
              </w:rPr>
              <w:t>UNIDO and Germany</w:t>
            </w:r>
          </w:p>
          <w:p w14:paraId="33A66244" w14:textId="77777777" w:rsidR="00CD373C" w:rsidRPr="00A436D3" w:rsidRDefault="00CD373C" w:rsidP="0006074F">
            <w:pPr>
              <w:jc w:val="right"/>
              <w:rPr>
                <w:lang w:val="en-CA"/>
              </w:rPr>
            </w:pPr>
            <w:r w:rsidRPr="00A436D3">
              <w:rPr>
                <w:lang w:val="en-CA"/>
              </w:rPr>
              <w:t>UNDP</w:t>
            </w:r>
          </w:p>
          <w:p w14:paraId="1114897F" w14:textId="77777777" w:rsidR="00CD373C" w:rsidRPr="00A436D3" w:rsidRDefault="00CD373C" w:rsidP="0006074F">
            <w:pPr>
              <w:jc w:val="right"/>
              <w:rPr>
                <w:lang w:val="en-CA"/>
              </w:rPr>
            </w:pPr>
          </w:p>
          <w:p w14:paraId="5BEB88DA" w14:textId="77777777" w:rsidR="00CD373C" w:rsidRPr="00A436D3" w:rsidRDefault="00CD373C" w:rsidP="0006074F">
            <w:pPr>
              <w:jc w:val="right"/>
              <w:rPr>
                <w:lang w:val="en-CA"/>
              </w:rPr>
            </w:pPr>
            <w:r w:rsidRPr="00A436D3">
              <w:rPr>
                <w:lang w:val="en-CA"/>
              </w:rPr>
              <w:t>UNIDO and Italy</w:t>
            </w:r>
          </w:p>
          <w:p w14:paraId="75EE0A7A" w14:textId="77777777" w:rsidR="00CD373C" w:rsidRPr="00A436D3" w:rsidRDefault="00CD373C" w:rsidP="0006074F">
            <w:pPr>
              <w:jc w:val="right"/>
              <w:rPr>
                <w:lang w:val="en-CA"/>
              </w:rPr>
            </w:pPr>
          </w:p>
          <w:p w14:paraId="4814F11E" w14:textId="77777777" w:rsidR="00CD373C" w:rsidRPr="00A436D3" w:rsidRDefault="00CD373C" w:rsidP="0006074F">
            <w:pPr>
              <w:jc w:val="right"/>
              <w:rPr>
                <w:lang w:val="en-CA"/>
              </w:rPr>
            </w:pPr>
            <w:r w:rsidRPr="00A436D3">
              <w:rPr>
                <w:lang w:val="en-CA"/>
              </w:rPr>
              <w:t>UNDP</w:t>
            </w:r>
          </w:p>
          <w:p w14:paraId="6672DD0B" w14:textId="77777777" w:rsidR="00CD373C" w:rsidRPr="00A436D3" w:rsidRDefault="00CD373C" w:rsidP="0006074F">
            <w:pPr>
              <w:jc w:val="right"/>
              <w:rPr>
                <w:lang w:val="en-CA"/>
              </w:rPr>
            </w:pPr>
          </w:p>
        </w:tc>
      </w:tr>
    </w:tbl>
    <w:p w14:paraId="3AC27BF4" w14:textId="77777777" w:rsidR="00CD373C" w:rsidRPr="00A436D3" w:rsidRDefault="00CD373C" w:rsidP="00CD373C">
      <w:pPr>
        <w:rPr>
          <w:lang w:val="en-CA"/>
        </w:rPr>
      </w:pPr>
    </w:p>
    <w:p w14:paraId="521A08C5" w14:textId="77777777" w:rsidR="00CD373C" w:rsidRPr="00A436D3" w:rsidRDefault="00CD373C" w:rsidP="00CD373C">
      <w:pPr>
        <w:rPr>
          <w:lang w:val="en-CA"/>
        </w:rPr>
      </w:pPr>
    </w:p>
    <w:p w14:paraId="4BCF5232" w14:textId="77777777" w:rsidR="004E7F9C" w:rsidRPr="00A436D3" w:rsidRDefault="004E7F9C" w:rsidP="00CD373C">
      <w:pPr>
        <w:rPr>
          <w:lang w:val="en-CA"/>
        </w:rPr>
      </w:pPr>
    </w:p>
    <w:p w14:paraId="6B911FD4" w14:textId="77777777" w:rsidR="004E7F9C" w:rsidRPr="00A436D3" w:rsidRDefault="004E7F9C" w:rsidP="00CD373C">
      <w:pPr>
        <w:rPr>
          <w:lang w:val="en-CA"/>
        </w:rPr>
      </w:pPr>
    </w:p>
    <w:p w14:paraId="397EF5C9" w14:textId="77777777" w:rsidR="008C5738" w:rsidRPr="00A436D3" w:rsidRDefault="008C5738" w:rsidP="00CD373C">
      <w:pPr>
        <w:rPr>
          <w:lang w:val="en-CA"/>
        </w:rPr>
      </w:pPr>
    </w:p>
    <w:p w14:paraId="56A7FDE7" w14:textId="77777777" w:rsidR="008C5738" w:rsidRPr="00A436D3" w:rsidRDefault="004E7F9C" w:rsidP="004E7F9C">
      <w:pPr>
        <w:pStyle w:val="StyleHeader4Para4Left0Firstline0"/>
        <w:numPr>
          <w:ilvl w:val="0"/>
          <w:numId w:val="0"/>
        </w:numPr>
        <w:rPr>
          <w:lang w:val="en-CA"/>
        </w:rPr>
      </w:pPr>
      <w:r w:rsidRPr="00A436D3">
        <w:rPr>
          <w:lang w:val="en-CA"/>
        </w:rPr>
        <w:br w:type="page"/>
      </w:r>
    </w:p>
    <w:p w14:paraId="05C4779D" w14:textId="77777777" w:rsidR="00CD3E14" w:rsidRPr="00A436D3" w:rsidRDefault="00CD3E14" w:rsidP="00CD3E14">
      <w:pPr>
        <w:jc w:val="left"/>
        <w:rPr>
          <w:b/>
          <w:lang w:val="en-CA"/>
        </w:rPr>
      </w:pPr>
      <w:r w:rsidRPr="00A436D3">
        <w:rPr>
          <w:b/>
          <w:lang w:val="en-CA"/>
        </w:rPr>
        <w:lastRenderedPageBreak/>
        <w:t>HCFC PHASE-OUT MANAGEMENT PLAN (STAGE I) (ANNUAL PROGRESS REPORT) (UNDP, UNEP, UNIDO, World Bank, Germany, and Japan)</w:t>
      </w:r>
    </w:p>
    <w:p w14:paraId="5D2D7CB4" w14:textId="77777777" w:rsidR="00CD3E14" w:rsidRPr="00A436D3" w:rsidRDefault="00CD3E14" w:rsidP="00CD3E14">
      <w:pPr>
        <w:rPr>
          <w:lang w:val="en-CA"/>
        </w:rPr>
      </w:pPr>
    </w:p>
    <w:p w14:paraId="3515E7D9" w14:textId="77777777" w:rsidR="00CD3E14" w:rsidRPr="00A436D3" w:rsidRDefault="00CD3E14" w:rsidP="00CD3E14">
      <w:pPr>
        <w:jc w:val="center"/>
        <w:rPr>
          <w:b/>
          <w:lang w:val="en-CA"/>
        </w:rPr>
      </w:pPr>
      <w:r w:rsidRPr="00A436D3">
        <w:rPr>
          <w:b/>
          <w:lang w:val="en-CA"/>
        </w:rPr>
        <w:t>Note by the Secretariat</w:t>
      </w:r>
    </w:p>
    <w:p w14:paraId="246C3D3C" w14:textId="77777777" w:rsidR="00CD3E14" w:rsidRPr="00A436D3" w:rsidRDefault="00CD3E14" w:rsidP="00CD3E14">
      <w:pPr>
        <w:jc w:val="left"/>
        <w:rPr>
          <w:lang w:val="en-CA"/>
        </w:rPr>
      </w:pPr>
    </w:p>
    <w:p w14:paraId="6775F29F" w14:textId="77777777" w:rsidR="00CD3E14" w:rsidRPr="00A436D3" w:rsidRDefault="00CD3E14" w:rsidP="00CD3E14">
      <w:pPr>
        <w:rPr>
          <w:b/>
          <w:lang w:val="en-CA"/>
        </w:rPr>
      </w:pPr>
      <w:r w:rsidRPr="00A436D3">
        <w:rPr>
          <w:b/>
          <w:lang w:val="en-CA"/>
        </w:rPr>
        <w:t>Background</w:t>
      </w:r>
    </w:p>
    <w:p w14:paraId="32E9B712" w14:textId="77777777" w:rsidR="00CD3E14" w:rsidRPr="00A436D3" w:rsidRDefault="00CD3E14" w:rsidP="00CD3E14">
      <w:pPr>
        <w:rPr>
          <w:lang w:val="en-CA"/>
        </w:rPr>
      </w:pPr>
    </w:p>
    <w:p w14:paraId="4B210A4D" w14:textId="77777777" w:rsidR="00CD3E14" w:rsidRPr="00A436D3" w:rsidRDefault="00CD3E14" w:rsidP="00CD3E14">
      <w:pPr>
        <w:pStyle w:val="Heading1"/>
        <w:rPr>
          <w:lang w:val="en-CA"/>
        </w:rPr>
      </w:pPr>
      <w:r w:rsidRPr="00A436D3">
        <w:rPr>
          <w:lang w:val="en-CA"/>
        </w:rPr>
        <w:t>At its 64</w:t>
      </w:r>
      <w:r w:rsidRPr="00A436D3">
        <w:rPr>
          <w:vertAlign w:val="superscript"/>
          <w:lang w:val="en-CA"/>
        </w:rPr>
        <w:t>th </w:t>
      </w:r>
      <w:r w:rsidRPr="00A436D3">
        <w:rPr>
          <w:lang w:val="en-CA"/>
        </w:rPr>
        <w:t xml:space="preserve">meeting, the Executive Committee approved, in principle, stage I of the HPMP for China for the period 2011 to 2015 at the amount of </w:t>
      </w:r>
      <w:r w:rsidR="00172D99" w:rsidRPr="00A436D3">
        <w:rPr>
          <w:lang w:val="en-CA"/>
        </w:rPr>
        <w:t>US $</w:t>
      </w:r>
      <w:r w:rsidRPr="00A436D3">
        <w:rPr>
          <w:lang w:val="en-CA"/>
        </w:rPr>
        <w:t>265 million (excluding agency support costs), associated with extruded polystyrene (XPS) foam, polyurethane (PU) foam, industrial and commercial refrigeration and air</w:t>
      </w:r>
      <w:r w:rsidRPr="00A436D3">
        <w:rPr>
          <w:lang w:val="en-CA"/>
        </w:rPr>
        <w:noBreakHyphen/>
        <w:t>conditioning (ICR), room air</w:t>
      </w:r>
      <w:r w:rsidRPr="00A436D3">
        <w:rPr>
          <w:lang w:val="en-CA"/>
        </w:rPr>
        <w:noBreakHyphen/>
        <w:t xml:space="preserve">conditioning manufacturing (RAC) and refrigeration servicing sector plans, the national enabling programme and the national co-ordination plan. The Committee also decided that the solvent sector, at a maximum level of funding of up to </w:t>
      </w:r>
      <w:r w:rsidR="00172D99" w:rsidRPr="00A436D3">
        <w:rPr>
          <w:lang w:val="en-CA"/>
        </w:rPr>
        <w:t>US $</w:t>
      </w:r>
      <w:r w:rsidRPr="00A436D3">
        <w:rPr>
          <w:lang w:val="en-CA"/>
        </w:rPr>
        <w:t>5,000,000, (excluding support costs), could be considered at the 65</w:t>
      </w:r>
      <w:r w:rsidRPr="00A436D3">
        <w:rPr>
          <w:vertAlign w:val="superscript"/>
          <w:lang w:val="en-CA"/>
        </w:rPr>
        <w:t>th</w:t>
      </w:r>
      <w:r w:rsidRPr="00A436D3">
        <w:rPr>
          <w:lang w:val="en-CA"/>
        </w:rPr>
        <w:t> meeting (decision 64/49). With the approval of the solvent sector plan at the 65</w:t>
      </w:r>
      <w:r w:rsidRPr="00A436D3">
        <w:rPr>
          <w:vertAlign w:val="superscript"/>
          <w:lang w:val="en-CA"/>
        </w:rPr>
        <w:t>th</w:t>
      </w:r>
      <w:r w:rsidRPr="00A436D3">
        <w:rPr>
          <w:lang w:val="en-CA"/>
        </w:rPr>
        <w:t xml:space="preserve"> meeting (decision 65/36), the overall funding for stage I of the HPMP for China amounted to </w:t>
      </w:r>
      <w:r w:rsidR="00172D99" w:rsidRPr="00A436D3">
        <w:rPr>
          <w:lang w:val="en-CA"/>
        </w:rPr>
        <w:t>US $</w:t>
      </w:r>
      <w:r w:rsidRPr="00A436D3">
        <w:rPr>
          <w:lang w:val="en-CA"/>
        </w:rPr>
        <w:t xml:space="preserve">270,000,000. </w:t>
      </w:r>
    </w:p>
    <w:p w14:paraId="4D9500DE" w14:textId="77777777" w:rsidR="00CD3E14" w:rsidRPr="00A436D3" w:rsidRDefault="00CD3E14" w:rsidP="00CD3E14">
      <w:pPr>
        <w:pStyle w:val="Heading1"/>
        <w:rPr>
          <w:lang w:val="en-CA"/>
        </w:rPr>
      </w:pPr>
      <w:r w:rsidRPr="00A436D3">
        <w:rPr>
          <w:lang w:val="en-CA"/>
        </w:rPr>
        <w:t>The Agreement between the Government of China and the Executive Committee was updated several times and finalized at the 67</w:t>
      </w:r>
      <w:r w:rsidRPr="00A436D3">
        <w:rPr>
          <w:vertAlign w:val="superscript"/>
          <w:lang w:val="en-CA"/>
        </w:rPr>
        <w:t>th</w:t>
      </w:r>
      <w:r w:rsidRPr="00A436D3">
        <w:rPr>
          <w:lang w:val="en-CA"/>
        </w:rPr>
        <w:t> meeting, reflecting the newly established HCFC baseline for compliance in China, the change in responsibility of co-operating agencies, and the established agency support costs (decision 67/20).</w:t>
      </w:r>
    </w:p>
    <w:p w14:paraId="684F16C5" w14:textId="77777777" w:rsidR="00CD3E14" w:rsidRPr="00A436D3" w:rsidRDefault="00CD3E14" w:rsidP="00CD3E14">
      <w:pPr>
        <w:pStyle w:val="Heading1"/>
        <w:rPr>
          <w:lang w:val="en-CA"/>
        </w:rPr>
      </w:pPr>
      <w:r w:rsidRPr="00A436D3">
        <w:rPr>
          <w:lang w:val="en-CA"/>
        </w:rPr>
        <w:t>To ensure compliance with the Montreal Protocol by China, the 2013 and 2015 HCFC consumption control targets in the six sector plans are shown in Table 1.</w:t>
      </w:r>
    </w:p>
    <w:p w14:paraId="3D296067" w14:textId="77777777" w:rsidR="00CD3E14" w:rsidRPr="00A436D3" w:rsidRDefault="00CD3E14" w:rsidP="00CD3E14">
      <w:pPr>
        <w:rPr>
          <w:b/>
          <w:lang w:val="en-CA"/>
        </w:rPr>
      </w:pPr>
      <w:r w:rsidRPr="00A436D3">
        <w:rPr>
          <w:b/>
          <w:lang w:val="en-CA"/>
        </w:rPr>
        <w:t>Table 1. HCFC consumption limits and targeted phase-out amount in consumption sectors for stage I of the HPMP for China</w:t>
      </w:r>
    </w:p>
    <w:tbl>
      <w:tblPr>
        <w:tblStyle w:val="TableGrid"/>
        <w:tblW w:w="0" w:type="auto"/>
        <w:tblInd w:w="-5" w:type="dxa"/>
        <w:tblLook w:val="04A0" w:firstRow="1" w:lastRow="0" w:firstColumn="1" w:lastColumn="0" w:noHBand="0" w:noVBand="1"/>
      </w:tblPr>
      <w:tblGrid>
        <w:gridCol w:w="3068"/>
        <w:gridCol w:w="1754"/>
        <w:gridCol w:w="1506"/>
        <w:gridCol w:w="1723"/>
        <w:gridCol w:w="1304"/>
      </w:tblGrid>
      <w:tr w:rsidR="00CD3E14" w:rsidRPr="00A436D3" w14:paraId="5DD2EF3C" w14:textId="77777777" w:rsidTr="00162AD8">
        <w:tc>
          <w:tcPr>
            <w:tcW w:w="3068" w:type="dxa"/>
          </w:tcPr>
          <w:p w14:paraId="77642B47" w14:textId="77777777" w:rsidR="00CD3E14" w:rsidRPr="00A436D3" w:rsidRDefault="00CD3E14" w:rsidP="00162AD8">
            <w:pPr>
              <w:rPr>
                <w:b/>
                <w:sz w:val="20"/>
                <w:szCs w:val="20"/>
                <w:lang w:val="en-CA"/>
              </w:rPr>
            </w:pPr>
            <w:r w:rsidRPr="00A436D3">
              <w:rPr>
                <w:b/>
                <w:sz w:val="20"/>
                <w:szCs w:val="20"/>
                <w:lang w:val="en-CA"/>
              </w:rPr>
              <w:t>National/Sectoral level</w:t>
            </w:r>
          </w:p>
        </w:tc>
        <w:tc>
          <w:tcPr>
            <w:tcW w:w="3260" w:type="dxa"/>
            <w:gridSpan w:val="2"/>
          </w:tcPr>
          <w:p w14:paraId="58DD3728" w14:textId="77777777" w:rsidR="00CD3E14" w:rsidRPr="00A436D3" w:rsidRDefault="00CD3E14" w:rsidP="00162AD8">
            <w:pPr>
              <w:jc w:val="center"/>
              <w:rPr>
                <w:b/>
                <w:sz w:val="20"/>
                <w:szCs w:val="20"/>
                <w:lang w:val="en-CA"/>
              </w:rPr>
            </w:pPr>
            <w:r w:rsidRPr="00A436D3">
              <w:rPr>
                <w:b/>
                <w:sz w:val="20"/>
                <w:szCs w:val="20"/>
                <w:lang w:val="en-CA"/>
              </w:rPr>
              <w:t>2013 (ODP tonnes)</w:t>
            </w:r>
          </w:p>
        </w:tc>
        <w:tc>
          <w:tcPr>
            <w:tcW w:w="3027" w:type="dxa"/>
            <w:gridSpan w:val="2"/>
          </w:tcPr>
          <w:p w14:paraId="3999D6D1" w14:textId="77777777" w:rsidR="00CD3E14" w:rsidRPr="00A436D3" w:rsidRDefault="00CD3E14" w:rsidP="00162AD8">
            <w:pPr>
              <w:jc w:val="center"/>
              <w:rPr>
                <w:b/>
                <w:sz w:val="20"/>
                <w:szCs w:val="20"/>
                <w:lang w:val="en-CA"/>
              </w:rPr>
            </w:pPr>
            <w:r w:rsidRPr="00A436D3">
              <w:rPr>
                <w:b/>
                <w:sz w:val="20"/>
                <w:szCs w:val="20"/>
                <w:lang w:val="en-CA"/>
              </w:rPr>
              <w:t>2015 (ODP tonnes)</w:t>
            </w:r>
          </w:p>
        </w:tc>
      </w:tr>
      <w:tr w:rsidR="00CD3E14" w:rsidRPr="00A436D3" w14:paraId="23E952BF" w14:textId="77777777" w:rsidTr="00162AD8">
        <w:tc>
          <w:tcPr>
            <w:tcW w:w="3068" w:type="dxa"/>
          </w:tcPr>
          <w:p w14:paraId="0030AC70" w14:textId="77777777" w:rsidR="00CD3E14" w:rsidRPr="00A436D3" w:rsidRDefault="00CD3E14" w:rsidP="00162AD8">
            <w:pPr>
              <w:rPr>
                <w:sz w:val="20"/>
                <w:szCs w:val="20"/>
                <w:lang w:val="en-CA"/>
              </w:rPr>
            </w:pPr>
          </w:p>
        </w:tc>
        <w:tc>
          <w:tcPr>
            <w:tcW w:w="1754" w:type="dxa"/>
          </w:tcPr>
          <w:p w14:paraId="6653FDC8" w14:textId="77777777" w:rsidR="00CD3E14" w:rsidRPr="00A436D3" w:rsidRDefault="00CD3E14" w:rsidP="00162AD8">
            <w:pPr>
              <w:jc w:val="center"/>
              <w:rPr>
                <w:sz w:val="20"/>
                <w:szCs w:val="20"/>
                <w:lang w:val="en-CA"/>
              </w:rPr>
            </w:pPr>
            <w:r w:rsidRPr="00A436D3">
              <w:rPr>
                <w:sz w:val="20"/>
                <w:szCs w:val="20"/>
                <w:lang w:val="en-CA"/>
              </w:rPr>
              <w:t>Max. allowable consumption</w:t>
            </w:r>
          </w:p>
        </w:tc>
        <w:tc>
          <w:tcPr>
            <w:tcW w:w="1506" w:type="dxa"/>
          </w:tcPr>
          <w:p w14:paraId="3F3BCB3B" w14:textId="77777777" w:rsidR="00CD3E14" w:rsidRPr="00A436D3" w:rsidRDefault="00CD3E14" w:rsidP="00162AD8">
            <w:pPr>
              <w:jc w:val="center"/>
              <w:rPr>
                <w:sz w:val="20"/>
                <w:szCs w:val="20"/>
                <w:lang w:val="en-CA"/>
              </w:rPr>
            </w:pPr>
            <w:r w:rsidRPr="00A436D3">
              <w:rPr>
                <w:sz w:val="20"/>
                <w:szCs w:val="20"/>
                <w:lang w:val="en-CA"/>
              </w:rPr>
              <w:t>Phase-out amount</w:t>
            </w:r>
          </w:p>
        </w:tc>
        <w:tc>
          <w:tcPr>
            <w:tcW w:w="1723" w:type="dxa"/>
          </w:tcPr>
          <w:p w14:paraId="73F07C09" w14:textId="77777777" w:rsidR="00CD3E14" w:rsidRPr="00A436D3" w:rsidRDefault="00CD3E14" w:rsidP="00162AD8">
            <w:pPr>
              <w:jc w:val="center"/>
              <w:rPr>
                <w:sz w:val="20"/>
                <w:szCs w:val="20"/>
                <w:lang w:val="en-CA"/>
              </w:rPr>
            </w:pPr>
            <w:r w:rsidRPr="00A436D3">
              <w:rPr>
                <w:sz w:val="20"/>
                <w:szCs w:val="20"/>
                <w:lang w:val="en-CA"/>
              </w:rPr>
              <w:t>Max. allowable consumption</w:t>
            </w:r>
          </w:p>
        </w:tc>
        <w:tc>
          <w:tcPr>
            <w:tcW w:w="1304" w:type="dxa"/>
          </w:tcPr>
          <w:p w14:paraId="6BD34ACC" w14:textId="77777777" w:rsidR="00CD3E14" w:rsidRPr="00A436D3" w:rsidRDefault="00CD3E14" w:rsidP="00162AD8">
            <w:pPr>
              <w:jc w:val="center"/>
              <w:rPr>
                <w:sz w:val="20"/>
                <w:szCs w:val="20"/>
                <w:lang w:val="en-CA"/>
              </w:rPr>
            </w:pPr>
            <w:r w:rsidRPr="00A436D3">
              <w:rPr>
                <w:sz w:val="20"/>
                <w:szCs w:val="20"/>
                <w:lang w:val="en-CA"/>
              </w:rPr>
              <w:t>Phase-out amount</w:t>
            </w:r>
          </w:p>
        </w:tc>
      </w:tr>
      <w:tr w:rsidR="00CD3E14" w:rsidRPr="00A436D3" w14:paraId="6DC661D7" w14:textId="77777777" w:rsidTr="00162AD8">
        <w:tc>
          <w:tcPr>
            <w:tcW w:w="3068" w:type="dxa"/>
          </w:tcPr>
          <w:p w14:paraId="49182CBF" w14:textId="77777777" w:rsidR="00CD3E14" w:rsidRPr="00A436D3" w:rsidRDefault="00CD3E14" w:rsidP="00162AD8">
            <w:pPr>
              <w:rPr>
                <w:b/>
                <w:sz w:val="20"/>
                <w:szCs w:val="20"/>
                <w:lang w:val="en-CA"/>
              </w:rPr>
            </w:pPr>
            <w:r w:rsidRPr="00A436D3">
              <w:rPr>
                <w:b/>
                <w:sz w:val="20"/>
                <w:szCs w:val="20"/>
                <w:lang w:val="en-CA"/>
              </w:rPr>
              <w:t>National</w:t>
            </w:r>
          </w:p>
        </w:tc>
        <w:tc>
          <w:tcPr>
            <w:tcW w:w="1754" w:type="dxa"/>
          </w:tcPr>
          <w:p w14:paraId="3F79808A" w14:textId="77777777" w:rsidR="00CD3E14" w:rsidRPr="00A436D3" w:rsidRDefault="00CD3E14" w:rsidP="00162AD8">
            <w:pPr>
              <w:jc w:val="right"/>
              <w:rPr>
                <w:sz w:val="20"/>
                <w:szCs w:val="20"/>
                <w:lang w:val="en-CA"/>
              </w:rPr>
            </w:pPr>
            <w:r w:rsidRPr="00A436D3">
              <w:rPr>
                <w:sz w:val="20"/>
                <w:szCs w:val="20"/>
                <w:lang w:val="en-CA"/>
              </w:rPr>
              <w:t>18,865</w:t>
            </w:r>
          </w:p>
        </w:tc>
        <w:tc>
          <w:tcPr>
            <w:tcW w:w="1506" w:type="dxa"/>
          </w:tcPr>
          <w:p w14:paraId="33451037" w14:textId="77777777" w:rsidR="00CD3E14" w:rsidRPr="00A436D3" w:rsidRDefault="00CD3E14" w:rsidP="00162AD8">
            <w:pPr>
              <w:jc w:val="right"/>
              <w:rPr>
                <w:sz w:val="20"/>
                <w:szCs w:val="20"/>
                <w:lang w:val="en-CA"/>
              </w:rPr>
            </w:pPr>
            <w:r w:rsidRPr="00A436D3">
              <w:rPr>
                <w:sz w:val="20"/>
                <w:szCs w:val="20"/>
                <w:lang w:val="en-CA"/>
              </w:rPr>
              <w:t>n/a</w:t>
            </w:r>
          </w:p>
        </w:tc>
        <w:tc>
          <w:tcPr>
            <w:tcW w:w="1723" w:type="dxa"/>
          </w:tcPr>
          <w:p w14:paraId="7B8BDEE6" w14:textId="77777777" w:rsidR="00CD3E14" w:rsidRPr="00A436D3" w:rsidRDefault="00CD3E14" w:rsidP="00162AD8">
            <w:pPr>
              <w:jc w:val="right"/>
              <w:rPr>
                <w:sz w:val="20"/>
                <w:szCs w:val="20"/>
                <w:lang w:val="en-CA"/>
              </w:rPr>
            </w:pPr>
            <w:r w:rsidRPr="00A436D3">
              <w:rPr>
                <w:sz w:val="20"/>
                <w:szCs w:val="20"/>
                <w:lang w:val="en-CA"/>
              </w:rPr>
              <w:t>16,979</w:t>
            </w:r>
          </w:p>
        </w:tc>
        <w:tc>
          <w:tcPr>
            <w:tcW w:w="1304" w:type="dxa"/>
          </w:tcPr>
          <w:p w14:paraId="3FF3245A" w14:textId="77777777" w:rsidR="00CD3E14" w:rsidRPr="00A436D3" w:rsidRDefault="00CD3E14" w:rsidP="00162AD8">
            <w:pPr>
              <w:jc w:val="right"/>
              <w:rPr>
                <w:sz w:val="20"/>
                <w:szCs w:val="20"/>
                <w:lang w:val="en-CA"/>
              </w:rPr>
            </w:pPr>
            <w:r w:rsidRPr="00A436D3">
              <w:rPr>
                <w:sz w:val="20"/>
                <w:szCs w:val="20"/>
                <w:lang w:val="en-CA"/>
              </w:rPr>
              <w:t>n/a</w:t>
            </w:r>
          </w:p>
        </w:tc>
      </w:tr>
      <w:tr w:rsidR="00CD3E14" w:rsidRPr="00A436D3" w14:paraId="34945C46" w14:textId="77777777" w:rsidTr="00162AD8">
        <w:tc>
          <w:tcPr>
            <w:tcW w:w="9355" w:type="dxa"/>
            <w:gridSpan w:val="5"/>
          </w:tcPr>
          <w:p w14:paraId="6EA46A71" w14:textId="77777777" w:rsidR="00CD3E14" w:rsidRPr="00A436D3" w:rsidRDefault="00CD3E14" w:rsidP="00162AD8">
            <w:pPr>
              <w:jc w:val="left"/>
              <w:rPr>
                <w:b/>
                <w:sz w:val="20"/>
                <w:szCs w:val="20"/>
                <w:lang w:val="en-CA"/>
              </w:rPr>
            </w:pPr>
            <w:r w:rsidRPr="00A436D3">
              <w:rPr>
                <w:b/>
                <w:sz w:val="20"/>
                <w:szCs w:val="20"/>
                <w:lang w:val="en-CA"/>
              </w:rPr>
              <w:t>Sector plans</w:t>
            </w:r>
          </w:p>
        </w:tc>
      </w:tr>
      <w:tr w:rsidR="00CD3E14" w:rsidRPr="00A436D3" w14:paraId="36CFFF54" w14:textId="77777777" w:rsidTr="00162AD8">
        <w:tc>
          <w:tcPr>
            <w:tcW w:w="3068" w:type="dxa"/>
          </w:tcPr>
          <w:p w14:paraId="3AA4C092" w14:textId="77777777" w:rsidR="00CD3E14" w:rsidRPr="00A436D3" w:rsidRDefault="00CD3E14" w:rsidP="00162AD8">
            <w:pPr>
              <w:rPr>
                <w:sz w:val="20"/>
                <w:szCs w:val="20"/>
                <w:lang w:val="en-CA"/>
              </w:rPr>
            </w:pPr>
            <w:r w:rsidRPr="00A436D3">
              <w:rPr>
                <w:sz w:val="20"/>
                <w:szCs w:val="20"/>
                <w:lang w:val="en-CA"/>
              </w:rPr>
              <w:t>XPS</w:t>
            </w:r>
          </w:p>
        </w:tc>
        <w:tc>
          <w:tcPr>
            <w:tcW w:w="1754" w:type="dxa"/>
          </w:tcPr>
          <w:p w14:paraId="5D7C8464" w14:textId="77777777" w:rsidR="00CD3E14" w:rsidRPr="00A436D3" w:rsidRDefault="00CD3E14" w:rsidP="00162AD8">
            <w:pPr>
              <w:jc w:val="right"/>
              <w:rPr>
                <w:sz w:val="20"/>
                <w:szCs w:val="20"/>
                <w:lang w:val="en-CA"/>
              </w:rPr>
            </w:pPr>
            <w:r w:rsidRPr="00A436D3">
              <w:rPr>
                <w:sz w:val="20"/>
                <w:szCs w:val="20"/>
                <w:lang w:val="en-CA"/>
              </w:rPr>
              <w:t>2,540</w:t>
            </w:r>
          </w:p>
        </w:tc>
        <w:tc>
          <w:tcPr>
            <w:tcW w:w="1506" w:type="dxa"/>
          </w:tcPr>
          <w:p w14:paraId="0CEFEAFD" w14:textId="77777777" w:rsidR="00CD3E14" w:rsidRPr="00A436D3" w:rsidRDefault="00CD3E14" w:rsidP="00162AD8">
            <w:pPr>
              <w:jc w:val="right"/>
              <w:rPr>
                <w:sz w:val="20"/>
                <w:szCs w:val="20"/>
                <w:lang w:val="en-CA"/>
              </w:rPr>
            </w:pPr>
            <w:r w:rsidRPr="00A436D3">
              <w:rPr>
                <w:sz w:val="20"/>
                <w:szCs w:val="20"/>
                <w:lang w:val="en-CA"/>
              </w:rPr>
              <w:t>338</w:t>
            </w:r>
          </w:p>
        </w:tc>
        <w:tc>
          <w:tcPr>
            <w:tcW w:w="1723" w:type="dxa"/>
          </w:tcPr>
          <w:p w14:paraId="6B16ACA5" w14:textId="77777777" w:rsidR="00CD3E14" w:rsidRPr="00A436D3" w:rsidRDefault="00CD3E14" w:rsidP="00162AD8">
            <w:pPr>
              <w:jc w:val="right"/>
              <w:rPr>
                <w:sz w:val="20"/>
                <w:szCs w:val="20"/>
                <w:lang w:val="en-CA"/>
              </w:rPr>
            </w:pPr>
            <w:r w:rsidRPr="00A436D3">
              <w:rPr>
                <w:sz w:val="20"/>
                <w:szCs w:val="20"/>
                <w:lang w:val="en-CA"/>
              </w:rPr>
              <w:t>2,286</w:t>
            </w:r>
          </w:p>
        </w:tc>
        <w:tc>
          <w:tcPr>
            <w:tcW w:w="1304" w:type="dxa"/>
          </w:tcPr>
          <w:p w14:paraId="5FEA33BF" w14:textId="77777777" w:rsidR="00CD3E14" w:rsidRPr="00A436D3" w:rsidRDefault="00CD3E14" w:rsidP="00162AD8">
            <w:pPr>
              <w:jc w:val="right"/>
              <w:rPr>
                <w:sz w:val="20"/>
                <w:szCs w:val="20"/>
                <w:lang w:val="en-CA"/>
              </w:rPr>
            </w:pPr>
            <w:r w:rsidRPr="00A436D3">
              <w:rPr>
                <w:sz w:val="20"/>
                <w:szCs w:val="20"/>
                <w:lang w:val="en-CA"/>
              </w:rPr>
              <w:t>254</w:t>
            </w:r>
          </w:p>
        </w:tc>
      </w:tr>
      <w:tr w:rsidR="00CD3E14" w:rsidRPr="00A436D3" w14:paraId="177B2C0F" w14:textId="77777777" w:rsidTr="00162AD8">
        <w:tc>
          <w:tcPr>
            <w:tcW w:w="3068" w:type="dxa"/>
          </w:tcPr>
          <w:p w14:paraId="6483044B" w14:textId="77777777" w:rsidR="00CD3E14" w:rsidRPr="00A436D3" w:rsidRDefault="00CD3E14" w:rsidP="00162AD8">
            <w:pPr>
              <w:rPr>
                <w:sz w:val="20"/>
                <w:szCs w:val="20"/>
                <w:lang w:val="en-CA"/>
              </w:rPr>
            </w:pPr>
            <w:r w:rsidRPr="00A436D3">
              <w:rPr>
                <w:sz w:val="20"/>
                <w:szCs w:val="20"/>
                <w:lang w:val="en-CA"/>
              </w:rPr>
              <w:t>PU</w:t>
            </w:r>
          </w:p>
        </w:tc>
        <w:tc>
          <w:tcPr>
            <w:tcW w:w="1754" w:type="dxa"/>
          </w:tcPr>
          <w:p w14:paraId="114895BA" w14:textId="77777777" w:rsidR="00CD3E14" w:rsidRPr="00A436D3" w:rsidRDefault="00CD3E14" w:rsidP="00162AD8">
            <w:pPr>
              <w:jc w:val="right"/>
              <w:rPr>
                <w:sz w:val="20"/>
                <w:szCs w:val="20"/>
                <w:lang w:val="en-CA"/>
              </w:rPr>
            </w:pPr>
            <w:r w:rsidRPr="00A436D3">
              <w:rPr>
                <w:sz w:val="20"/>
                <w:szCs w:val="20"/>
                <w:lang w:val="en-CA"/>
              </w:rPr>
              <w:t>5,392</w:t>
            </w:r>
          </w:p>
        </w:tc>
        <w:tc>
          <w:tcPr>
            <w:tcW w:w="1506" w:type="dxa"/>
          </w:tcPr>
          <w:p w14:paraId="28A4CA4D" w14:textId="77777777" w:rsidR="00CD3E14" w:rsidRPr="00A436D3" w:rsidRDefault="00CD3E14" w:rsidP="00162AD8">
            <w:pPr>
              <w:jc w:val="right"/>
              <w:rPr>
                <w:color w:val="000000" w:themeColor="text1"/>
                <w:sz w:val="20"/>
                <w:szCs w:val="20"/>
                <w:lang w:val="en-CA"/>
              </w:rPr>
            </w:pPr>
            <w:r w:rsidRPr="00A436D3">
              <w:rPr>
                <w:color w:val="000000" w:themeColor="text1"/>
                <w:sz w:val="20"/>
                <w:szCs w:val="20"/>
                <w:lang w:val="en-CA"/>
              </w:rPr>
              <w:t>673</w:t>
            </w:r>
          </w:p>
        </w:tc>
        <w:tc>
          <w:tcPr>
            <w:tcW w:w="1723" w:type="dxa"/>
          </w:tcPr>
          <w:p w14:paraId="54F1BB9F" w14:textId="77777777" w:rsidR="00CD3E14" w:rsidRPr="00A436D3" w:rsidRDefault="00CD3E14" w:rsidP="00162AD8">
            <w:pPr>
              <w:jc w:val="right"/>
              <w:rPr>
                <w:color w:val="000000" w:themeColor="text1"/>
                <w:sz w:val="20"/>
                <w:szCs w:val="20"/>
                <w:lang w:val="en-CA"/>
              </w:rPr>
            </w:pPr>
            <w:r w:rsidRPr="00A436D3">
              <w:rPr>
                <w:color w:val="000000" w:themeColor="text1"/>
                <w:sz w:val="20"/>
                <w:szCs w:val="20"/>
                <w:lang w:val="en-CA"/>
              </w:rPr>
              <w:t>4,450</w:t>
            </w:r>
          </w:p>
        </w:tc>
        <w:tc>
          <w:tcPr>
            <w:tcW w:w="1304" w:type="dxa"/>
          </w:tcPr>
          <w:p w14:paraId="58B79FD2" w14:textId="77777777" w:rsidR="00CD3E14" w:rsidRPr="00A436D3" w:rsidRDefault="00CD3E14" w:rsidP="00162AD8">
            <w:pPr>
              <w:jc w:val="right"/>
              <w:rPr>
                <w:color w:val="000000" w:themeColor="text1"/>
                <w:sz w:val="20"/>
                <w:szCs w:val="20"/>
                <w:lang w:val="en-CA"/>
              </w:rPr>
            </w:pPr>
            <w:r w:rsidRPr="00A436D3">
              <w:rPr>
                <w:color w:val="000000" w:themeColor="text1"/>
                <w:sz w:val="20"/>
                <w:szCs w:val="20"/>
                <w:lang w:val="en-CA"/>
              </w:rPr>
              <w:t>942</w:t>
            </w:r>
          </w:p>
        </w:tc>
      </w:tr>
      <w:tr w:rsidR="00CD3E14" w:rsidRPr="00A436D3" w14:paraId="6041E7EF" w14:textId="77777777" w:rsidTr="00162AD8">
        <w:tc>
          <w:tcPr>
            <w:tcW w:w="3068" w:type="dxa"/>
          </w:tcPr>
          <w:p w14:paraId="6B55FD16" w14:textId="77777777" w:rsidR="00CD3E14" w:rsidRPr="00A436D3" w:rsidRDefault="00CD3E14" w:rsidP="00162AD8">
            <w:pPr>
              <w:rPr>
                <w:sz w:val="20"/>
                <w:szCs w:val="20"/>
                <w:lang w:val="en-CA"/>
              </w:rPr>
            </w:pPr>
            <w:r w:rsidRPr="00A436D3">
              <w:rPr>
                <w:sz w:val="20"/>
                <w:szCs w:val="20"/>
                <w:lang w:val="en-CA"/>
              </w:rPr>
              <w:t>ICR</w:t>
            </w:r>
          </w:p>
        </w:tc>
        <w:tc>
          <w:tcPr>
            <w:tcW w:w="1754" w:type="dxa"/>
          </w:tcPr>
          <w:p w14:paraId="5CDB1353" w14:textId="77777777" w:rsidR="00CD3E14" w:rsidRPr="00A436D3" w:rsidRDefault="00CD3E14" w:rsidP="00162AD8">
            <w:pPr>
              <w:jc w:val="right"/>
              <w:rPr>
                <w:sz w:val="20"/>
                <w:szCs w:val="20"/>
                <w:lang w:val="en-CA"/>
              </w:rPr>
            </w:pPr>
            <w:r w:rsidRPr="00A436D3">
              <w:rPr>
                <w:sz w:val="20"/>
                <w:szCs w:val="20"/>
                <w:lang w:val="en-CA"/>
              </w:rPr>
              <w:t>2,403</w:t>
            </w:r>
          </w:p>
        </w:tc>
        <w:tc>
          <w:tcPr>
            <w:tcW w:w="1506" w:type="dxa"/>
          </w:tcPr>
          <w:p w14:paraId="5B814B5D" w14:textId="77777777" w:rsidR="00CD3E14" w:rsidRPr="00A436D3" w:rsidRDefault="00CD3E14" w:rsidP="00162AD8">
            <w:pPr>
              <w:jc w:val="right"/>
              <w:rPr>
                <w:color w:val="000000" w:themeColor="text1"/>
                <w:sz w:val="20"/>
                <w:szCs w:val="20"/>
                <w:lang w:val="en-CA"/>
              </w:rPr>
            </w:pPr>
            <w:r w:rsidRPr="00A436D3">
              <w:rPr>
                <w:color w:val="000000" w:themeColor="text1"/>
                <w:sz w:val="20"/>
                <w:szCs w:val="20"/>
                <w:lang w:val="en-CA"/>
              </w:rPr>
              <w:t>224</w:t>
            </w:r>
          </w:p>
        </w:tc>
        <w:tc>
          <w:tcPr>
            <w:tcW w:w="1723" w:type="dxa"/>
          </w:tcPr>
          <w:p w14:paraId="0A35246D" w14:textId="77777777" w:rsidR="00CD3E14" w:rsidRPr="00A436D3" w:rsidRDefault="00CD3E14" w:rsidP="00162AD8">
            <w:pPr>
              <w:jc w:val="right"/>
              <w:rPr>
                <w:color w:val="000000" w:themeColor="text1"/>
                <w:sz w:val="20"/>
                <w:szCs w:val="20"/>
                <w:lang w:val="en-CA"/>
              </w:rPr>
            </w:pPr>
            <w:r w:rsidRPr="00A436D3">
              <w:rPr>
                <w:color w:val="000000" w:themeColor="text1"/>
                <w:sz w:val="20"/>
                <w:szCs w:val="20"/>
                <w:lang w:val="en-CA"/>
              </w:rPr>
              <w:t>2,163</w:t>
            </w:r>
          </w:p>
        </w:tc>
        <w:tc>
          <w:tcPr>
            <w:tcW w:w="1304" w:type="dxa"/>
          </w:tcPr>
          <w:p w14:paraId="33C323D1" w14:textId="77777777" w:rsidR="00CD3E14" w:rsidRPr="00A436D3" w:rsidRDefault="00CD3E14" w:rsidP="00162AD8">
            <w:pPr>
              <w:jc w:val="right"/>
              <w:rPr>
                <w:color w:val="000000" w:themeColor="text1"/>
                <w:sz w:val="20"/>
                <w:szCs w:val="20"/>
                <w:lang w:val="en-CA"/>
              </w:rPr>
            </w:pPr>
            <w:r w:rsidRPr="00A436D3">
              <w:rPr>
                <w:color w:val="000000" w:themeColor="text1"/>
                <w:sz w:val="20"/>
                <w:szCs w:val="20"/>
                <w:lang w:val="en-CA"/>
              </w:rPr>
              <w:t>240</w:t>
            </w:r>
          </w:p>
        </w:tc>
      </w:tr>
      <w:tr w:rsidR="00CD3E14" w:rsidRPr="00A436D3" w14:paraId="46ED380B" w14:textId="77777777" w:rsidTr="00162AD8">
        <w:tc>
          <w:tcPr>
            <w:tcW w:w="3068" w:type="dxa"/>
          </w:tcPr>
          <w:p w14:paraId="5B6BA1F3" w14:textId="77777777" w:rsidR="00CD3E14" w:rsidRPr="00A436D3" w:rsidRDefault="00CD3E14" w:rsidP="00162AD8">
            <w:pPr>
              <w:rPr>
                <w:sz w:val="20"/>
                <w:szCs w:val="20"/>
                <w:lang w:val="en-CA"/>
              </w:rPr>
            </w:pPr>
            <w:r w:rsidRPr="00A436D3">
              <w:rPr>
                <w:sz w:val="20"/>
                <w:szCs w:val="20"/>
                <w:lang w:val="en-CA"/>
              </w:rPr>
              <w:t>RAC</w:t>
            </w:r>
          </w:p>
        </w:tc>
        <w:tc>
          <w:tcPr>
            <w:tcW w:w="1754" w:type="dxa"/>
          </w:tcPr>
          <w:p w14:paraId="4B30D738" w14:textId="77777777" w:rsidR="00CD3E14" w:rsidRPr="00A436D3" w:rsidRDefault="00CD3E14" w:rsidP="00162AD8">
            <w:pPr>
              <w:jc w:val="right"/>
              <w:rPr>
                <w:sz w:val="20"/>
                <w:szCs w:val="20"/>
                <w:lang w:val="en-CA"/>
              </w:rPr>
            </w:pPr>
            <w:r w:rsidRPr="00A436D3">
              <w:rPr>
                <w:sz w:val="20"/>
                <w:szCs w:val="20"/>
                <w:lang w:val="en-CA"/>
              </w:rPr>
              <w:t>4,109</w:t>
            </w:r>
          </w:p>
        </w:tc>
        <w:tc>
          <w:tcPr>
            <w:tcW w:w="1506" w:type="dxa"/>
          </w:tcPr>
          <w:p w14:paraId="2BBD676C" w14:textId="77777777" w:rsidR="00CD3E14" w:rsidRPr="00A436D3" w:rsidRDefault="00CD3E14" w:rsidP="00162AD8">
            <w:pPr>
              <w:jc w:val="right"/>
              <w:rPr>
                <w:sz w:val="20"/>
                <w:szCs w:val="20"/>
                <w:lang w:val="en-CA"/>
              </w:rPr>
            </w:pPr>
            <w:r w:rsidRPr="00A436D3">
              <w:rPr>
                <w:sz w:val="20"/>
                <w:szCs w:val="20"/>
                <w:lang w:val="en-CA"/>
              </w:rPr>
              <w:t>176</w:t>
            </w:r>
          </w:p>
        </w:tc>
        <w:tc>
          <w:tcPr>
            <w:tcW w:w="1723" w:type="dxa"/>
          </w:tcPr>
          <w:p w14:paraId="1C35592D" w14:textId="77777777" w:rsidR="00CD3E14" w:rsidRPr="00A436D3" w:rsidRDefault="00CD3E14" w:rsidP="00162AD8">
            <w:pPr>
              <w:jc w:val="right"/>
              <w:rPr>
                <w:sz w:val="20"/>
                <w:szCs w:val="20"/>
                <w:lang w:val="en-CA"/>
              </w:rPr>
            </w:pPr>
            <w:r w:rsidRPr="00A436D3">
              <w:rPr>
                <w:sz w:val="20"/>
                <w:szCs w:val="20"/>
                <w:lang w:val="en-CA"/>
              </w:rPr>
              <w:t>3,698</w:t>
            </w:r>
          </w:p>
        </w:tc>
        <w:tc>
          <w:tcPr>
            <w:tcW w:w="1304" w:type="dxa"/>
          </w:tcPr>
          <w:p w14:paraId="45AADD01" w14:textId="77777777" w:rsidR="00CD3E14" w:rsidRPr="00A436D3" w:rsidRDefault="00CD3E14" w:rsidP="00162AD8">
            <w:pPr>
              <w:jc w:val="right"/>
              <w:rPr>
                <w:sz w:val="20"/>
                <w:szCs w:val="20"/>
                <w:lang w:val="en-CA"/>
              </w:rPr>
            </w:pPr>
            <w:r w:rsidRPr="00A436D3">
              <w:rPr>
                <w:sz w:val="20"/>
                <w:szCs w:val="20"/>
                <w:lang w:val="en-CA"/>
              </w:rPr>
              <w:t>411</w:t>
            </w:r>
          </w:p>
        </w:tc>
      </w:tr>
      <w:tr w:rsidR="00CD3E14" w:rsidRPr="00A436D3" w14:paraId="42F34AB2" w14:textId="77777777" w:rsidTr="00162AD8">
        <w:tc>
          <w:tcPr>
            <w:tcW w:w="3068" w:type="dxa"/>
          </w:tcPr>
          <w:p w14:paraId="158BDF2E" w14:textId="77777777" w:rsidR="00CD3E14" w:rsidRPr="00A436D3" w:rsidRDefault="00CD3E14" w:rsidP="00162AD8">
            <w:pPr>
              <w:rPr>
                <w:sz w:val="20"/>
                <w:szCs w:val="20"/>
                <w:lang w:val="en-CA"/>
              </w:rPr>
            </w:pPr>
            <w:r w:rsidRPr="00A436D3">
              <w:rPr>
                <w:sz w:val="20"/>
                <w:szCs w:val="20"/>
                <w:lang w:val="en-CA"/>
              </w:rPr>
              <w:t>Solvent</w:t>
            </w:r>
          </w:p>
        </w:tc>
        <w:tc>
          <w:tcPr>
            <w:tcW w:w="1754" w:type="dxa"/>
          </w:tcPr>
          <w:p w14:paraId="31FDB1BE" w14:textId="77777777" w:rsidR="00CD3E14" w:rsidRPr="00A436D3" w:rsidRDefault="00CD3E14" w:rsidP="00162AD8">
            <w:pPr>
              <w:jc w:val="right"/>
              <w:rPr>
                <w:sz w:val="20"/>
                <w:szCs w:val="20"/>
                <w:lang w:val="en-CA"/>
              </w:rPr>
            </w:pPr>
            <w:r w:rsidRPr="00A436D3">
              <w:rPr>
                <w:sz w:val="20"/>
                <w:szCs w:val="20"/>
                <w:lang w:val="en-CA"/>
              </w:rPr>
              <w:t>494</w:t>
            </w:r>
          </w:p>
        </w:tc>
        <w:tc>
          <w:tcPr>
            <w:tcW w:w="1506" w:type="dxa"/>
          </w:tcPr>
          <w:p w14:paraId="6C988B2E" w14:textId="77777777" w:rsidR="00CD3E14" w:rsidRPr="00A436D3" w:rsidRDefault="00CD3E14" w:rsidP="00162AD8">
            <w:pPr>
              <w:jc w:val="right"/>
              <w:rPr>
                <w:color w:val="000000" w:themeColor="text1"/>
                <w:sz w:val="20"/>
                <w:szCs w:val="20"/>
                <w:lang w:val="en-CA"/>
              </w:rPr>
            </w:pPr>
            <w:r w:rsidRPr="00A436D3">
              <w:rPr>
                <w:color w:val="000000" w:themeColor="text1"/>
                <w:sz w:val="20"/>
                <w:szCs w:val="20"/>
                <w:lang w:val="en-CA"/>
              </w:rPr>
              <w:t>30</w:t>
            </w:r>
          </w:p>
        </w:tc>
        <w:tc>
          <w:tcPr>
            <w:tcW w:w="1723" w:type="dxa"/>
          </w:tcPr>
          <w:p w14:paraId="332056A7" w14:textId="77777777" w:rsidR="00CD3E14" w:rsidRPr="00A436D3" w:rsidRDefault="00CD3E14" w:rsidP="00162AD8">
            <w:pPr>
              <w:jc w:val="right"/>
              <w:rPr>
                <w:color w:val="000000" w:themeColor="text1"/>
                <w:sz w:val="20"/>
                <w:szCs w:val="20"/>
                <w:lang w:val="en-CA"/>
              </w:rPr>
            </w:pPr>
            <w:r w:rsidRPr="00A436D3">
              <w:rPr>
                <w:color w:val="000000" w:themeColor="text1"/>
                <w:sz w:val="20"/>
                <w:szCs w:val="20"/>
                <w:lang w:val="en-CA"/>
              </w:rPr>
              <w:t>455</w:t>
            </w:r>
          </w:p>
        </w:tc>
        <w:tc>
          <w:tcPr>
            <w:tcW w:w="1304" w:type="dxa"/>
          </w:tcPr>
          <w:p w14:paraId="7AA910B8" w14:textId="77777777" w:rsidR="00CD3E14" w:rsidRPr="00A436D3" w:rsidRDefault="00CD3E14" w:rsidP="00162AD8">
            <w:pPr>
              <w:jc w:val="right"/>
              <w:rPr>
                <w:sz w:val="20"/>
                <w:szCs w:val="20"/>
                <w:lang w:val="en-CA"/>
              </w:rPr>
            </w:pPr>
            <w:r w:rsidRPr="00A436D3">
              <w:rPr>
                <w:sz w:val="20"/>
                <w:szCs w:val="20"/>
                <w:lang w:val="en-CA"/>
              </w:rPr>
              <w:t>39</w:t>
            </w:r>
          </w:p>
        </w:tc>
      </w:tr>
      <w:tr w:rsidR="00CD3E14" w:rsidRPr="00A436D3" w14:paraId="4AC20808" w14:textId="77777777" w:rsidTr="00162AD8">
        <w:tc>
          <w:tcPr>
            <w:tcW w:w="3068" w:type="dxa"/>
          </w:tcPr>
          <w:p w14:paraId="0A855F37" w14:textId="77777777" w:rsidR="00CD3E14" w:rsidRPr="00A436D3" w:rsidRDefault="00CD3E14" w:rsidP="00162AD8">
            <w:pPr>
              <w:rPr>
                <w:sz w:val="20"/>
                <w:szCs w:val="20"/>
                <w:lang w:val="en-CA"/>
              </w:rPr>
            </w:pPr>
            <w:r w:rsidRPr="00A436D3">
              <w:rPr>
                <w:sz w:val="20"/>
                <w:szCs w:val="20"/>
                <w:lang w:val="en-CA"/>
              </w:rPr>
              <w:t>Servicing</w:t>
            </w:r>
          </w:p>
        </w:tc>
        <w:tc>
          <w:tcPr>
            <w:tcW w:w="1754" w:type="dxa"/>
          </w:tcPr>
          <w:p w14:paraId="39A27E92" w14:textId="77777777" w:rsidR="00CD3E14" w:rsidRPr="00A436D3" w:rsidRDefault="00CD3E14" w:rsidP="00162AD8">
            <w:pPr>
              <w:jc w:val="right"/>
              <w:rPr>
                <w:sz w:val="20"/>
                <w:szCs w:val="20"/>
                <w:lang w:val="en-CA"/>
              </w:rPr>
            </w:pPr>
            <w:r w:rsidRPr="00A436D3">
              <w:rPr>
                <w:sz w:val="20"/>
                <w:szCs w:val="20"/>
                <w:lang w:val="en-CA"/>
              </w:rPr>
              <w:t>n/a</w:t>
            </w:r>
          </w:p>
        </w:tc>
        <w:tc>
          <w:tcPr>
            <w:tcW w:w="1506" w:type="dxa"/>
          </w:tcPr>
          <w:p w14:paraId="29DE8CB8" w14:textId="77777777" w:rsidR="00CD3E14" w:rsidRPr="00A436D3" w:rsidRDefault="00CD3E14" w:rsidP="00162AD8">
            <w:pPr>
              <w:jc w:val="right"/>
              <w:rPr>
                <w:sz w:val="20"/>
                <w:szCs w:val="20"/>
                <w:lang w:val="en-CA"/>
              </w:rPr>
            </w:pPr>
            <w:r w:rsidRPr="00A436D3">
              <w:rPr>
                <w:sz w:val="20"/>
                <w:szCs w:val="20"/>
                <w:lang w:val="en-CA"/>
              </w:rPr>
              <w:t>61</w:t>
            </w:r>
          </w:p>
        </w:tc>
        <w:tc>
          <w:tcPr>
            <w:tcW w:w="1723" w:type="dxa"/>
          </w:tcPr>
          <w:p w14:paraId="59C934FA" w14:textId="77777777" w:rsidR="00CD3E14" w:rsidRPr="00A436D3" w:rsidRDefault="00CD3E14" w:rsidP="00162AD8">
            <w:pPr>
              <w:jc w:val="right"/>
              <w:rPr>
                <w:sz w:val="20"/>
                <w:szCs w:val="20"/>
                <w:lang w:val="en-CA"/>
              </w:rPr>
            </w:pPr>
            <w:r w:rsidRPr="00A436D3">
              <w:rPr>
                <w:sz w:val="20"/>
                <w:szCs w:val="20"/>
                <w:lang w:val="en-CA"/>
              </w:rPr>
              <w:t>n/a</w:t>
            </w:r>
          </w:p>
        </w:tc>
        <w:tc>
          <w:tcPr>
            <w:tcW w:w="1304" w:type="dxa"/>
          </w:tcPr>
          <w:p w14:paraId="17023543" w14:textId="77777777" w:rsidR="00CD3E14" w:rsidRPr="00A436D3" w:rsidRDefault="00CD3E14" w:rsidP="00162AD8">
            <w:pPr>
              <w:jc w:val="right"/>
              <w:rPr>
                <w:sz w:val="20"/>
                <w:szCs w:val="20"/>
                <w:lang w:val="en-CA"/>
              </w:rPr>
            </w:pPr>
            <w:r w:rsidRPr="00A436D3">
              <w:rPr>
                <w:sz w:val="20"/>
                <w:szCs w:val="20"/>
                <w:lang w:val="en-CA"/>
              </w:rPr>
              <w:t>0</w:t>
            </w:r>
          </w:p>
        </w:tc>
      </w:tr>
      <w:tr w:rsidR="00CD3E14" w:rsidRPr="00A436D3" w14:paraId="17A2778C" w14:textId="77777777" w:rsidTr="00162AD8">
        <w:tc>
          <w:tcPr>
            <w:tcW w:w="3068" w:type="dxa"/>
          </w:tcPr>
          <w:p w14:paraId="10BAF9B2" w14:textId="77777777" w:rsidR="00CD3E14" w:rsidRPr="00A436D3" w:rsidRDefault="00CD3E14" w:rsidP="00162AD8">
            <w:pPr>
              <w:rPr>
                <w:b/>
                <w:sz w:val="20"/>
                <w:szCs w:val="20"/>
                <w:lang w:val="en-CA"/>
              </w:rPr>
            </w:pPr>
            <w:r w:rsidRPr="00A436D3">
              <w:rPr>
                <w:b/>
                <w:sz w:val="20"/>
                <w:szCs w:val="20"/>
                <w:lang w:val="en-CA"/>
              </w:rPr>
              <w:t>Total</w:t>
            </w:r>
          </w:p>
        </w:tc>
        <w:tc>
          <w:tcPr>
            <w:tcW w:w="1754" w:type="dxa"/>
          </w:tcPr>
          <w:p w14:paraId="7009CC85" w14:textId="77777777" w:rsidR="00CD3E14" w:rsidRPr="00A436D3" w:rsidRDefault="00CD3E14" w:rsidP="00162AD8">
            <w:pPr>
              <w:jc w:val="right"/>
              <w:rPr>
                <w:b/>
                <w:sz w:val="20"/>
                <w:szCs w:val="20"/>
                <w:lang w:val="en-CA"/>
              </w:rPr>
            </w:pPr>
            <w:r w:rsidRPr="00A436D3">
              <w:rPr>
                <w:b/>
                <w:sz w:val="20"/>
                <w:szCs w:val="20"/>
                <w:lang w:val="en-CA"/>
              </w:rPr>
              <w:t>n/a</w:t>
            </w:r>
          </w:p>
        </w:tc>
        <w:tc>
          <w:tcPr>
            <w:tcW w:w="1506" w:type="dxa"/>
          </w:tcPr>
          <w:p w14:paraId="42F8069F" w14:textId="77777777" w:rsidR="00CD3E14" w:rsidRPr="00A436D3" w:rsidRDefault="00CD3E14" w:rsidP="00162AD8">
            <w:pPr>
              <w:jc w:val="right"/>
              <w:rPr>
                <w:b/>
                <w:sz w:val="20"/>
                <w:szCs w:val="20"/>
                <w:lang w:val="en-CA"/>
              </w:rPr>
            </w:pPr>
            <w:r w:rsidRPr="00A436D3">
              <w:rPr>
                <w:b/>
                <w:sz w:val="20"/>
                <w:szCs w:val="20"/>
                <w:lang w:val="en-CA"/>
              </w:rPr>
              <w:t>1,502</w:t>
            </w:r>
          </w:p>
        </w:tc>
        <w:tc>
          <w:tcPr>
            <w:tcW w:w="1723" w:type="dxa"/>
          </w:tcPr>
          <w:p w14:paraId="4022E8CA" w14:textId="77777777" w:rsidR="00CD3E14" w:rsidRPr="00A436D3" w:rsidRDefault="00CD3E14" w:rsidP="00162AD8">
            <w:pPr>
              <w:jc w:val="right"/>
              <w:rPr>
                <w:b/>
                <w:sz w:val="20"/>
                <w:szCs w:val="20"/>
                <w:lang w:val="en-CA"/>
              </w:rPr>
            </w:pPr>
            <w:r w:rsidRPr="00A436D3">
              <w:rPr>
                <w:b/>
                <w:sz w:val="20"/>
                <w:szCs w:val="20"/>
                <w:lang w:val="en-CA"/>
              </w:rPr>
              <w:t>n/a</w:t>
            </w:r>
          </w:p>
        </w:tc>
        <w:tc>
          <w:tcPr>
            <w:tcW w:w="1304" w:type="dxa"/>
          </w:tcPr>
          <w:p w14:paraId="16495DDC" w14:textId="77777777" w:rsidR="00CD3E14" w:rsidRPr="00A436D3" w:rsidRDefault="00CD3E14" w:rsidP="00162AD8">
            <w:pPr>
              <w:jc w:val="right"/>
              <w:rPr>
                <w:b/>
                <w:sz w:val="20"/>
                <w:szCs w:val="20"/>
                <w:lang w:val="en-CA"/>
              </w:rPr>
            </w:pPr>
            <w:r w:rsidRPr="00A436D3">
              <w:rPr>
                <w:b/>
                <w:sz w:val="20"/>
                <w:szCs w:val="20"/>
                <w:lang w:val="en-CA"/>
              </w:rPr>
              <w:t>1,886</w:t>
            </w:r>
          </w:p>
        </w:tc>
      </w:tr>
    </w:tbl>
    <w:p w14:paraId="4ED0F94B" w14:textId="77777777" w:rsidR="00CD3E14" w:rsidRPr="00A436D3" w:rsidRDefault="00CD3E14" w:rsidP="00CD3E14">
      <w:pPr>
        <w:rPr>
          <w:lang w:val="en-CA"/>
        </w:rPr>
      </w:pPr>
    </w:p>
    <w:p w14:paraId="41F89E5E" w14:textId="77777777" w:rsidR="00CD3E14" w:rsidRPr="00A436D3" w:rsidRDefault="00CD3E14" w:rsidP="00CD3E14">
      <w:pPr>
        <w:pStyle w:val="Heading1"/>
        <w:rPr>
          <w:lang w:val="en-CA"/>
        </w:rPr>
      </w:pPr>
      <w:r w:rsidRPr="00A436D3">
        <w:rPr>
          <w:lang w:val="en-CA"/>
        </w:rPr>
        <w:t>All tranches associated with the sector plans have been approved as listed in Table 2.</w:t>
      </w:r>
    </w:p>
    <w:p w14:paraId="79E05A1B" w14:textId="77777777" w:rsidR="00CD3E14" w:rsidRPr="00A436D3" w:rsidRDefault="00CD3E14" w:rsidP="00CD3E14">
      <w:pPr>
        <w:rPr>
          <w:b/>
          <w:lang w:val="en-CA"/>
        </w:rPr>
      </w:pPr>
      <w:r w:rsidRPr="00A436D3">
        <w:rPr>
          <w:b/>
          <w:lang w:val="en-CA"/>
        </w:rPr>
        <w:t>Table 2. Dates of approvals of sector plans of the HPMP for China</w:t>
      </w:r>
    </w:p>
    <w:tbl>
      <w:tblPr>
        <w:tblW w:w="4944" w:type="pct"/>
        <w:tblLook w:val="04A0" w:firstRow="1" w:lastRow="0" w:firstColumn="1" w:lastColumn="0" w:noHBand="0" w:noVBand="1"/>
      </w:tblPr>
      <w:tblGrid>
        <w:gridCol w:w="1227"/>
        <w:gridCol w:w="892"/>
        <w:gridCol w:w="891"/>
        <w:gridCol w:w="891"/>
        <w:gridCol w:w="891"/>
        <w:gridCol w:w="891"/>
        <w:gridCol w:w="891"/>
        <w:gridCol w:w="891"/>
        <w:gridCol w:w="891"/>
        <w:gridCol w:w="889"/>
      </w:tblGrid>
      <w:tr w:rsidR="00CD3E14" w:rsidRPr="00A436D3" w14:paraId="6BABAC90" w14:textId="77777777" w:rsidTr="00162AD8">
        <w:trPr>
          <w:trHeight w:val="170"/>
        </w:trPr>
        <w:tc>
          <w:tcPr>
            <w:tcW w:w="6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DB578" w14:textId="77777777" w:rsidR="00CD3E14" w:rsidRPr="00A436D3" w:rsidRDefault="00CD3E14" w:rsidP="00162AD8">
            <w:pPr>
              <w:jc w:val="left"/>
              <w:rPr>
                <w:b/>
                <w:bCs/>
                <w:color w:val="000000"/>
                <w:sz w:val="20"/>
                <w:szCs w:val="20"/>
                <w:lang w:val="en-CA"/>
              </w:rPr>
            </w:pPr>
            <w:r w:rsidRPr="00A436D3">
              <w:rPr>
                <w:b/>
                <w:bCs/>
                <w:color w:val="000000"/>
                <w:sz w:val="20"/>
                <w:szCs w:val="20"/>
                <w:lang w:val="en-CA"/>
              </w:rPr>
              <w:t>Sector plan</w:t>
            </w:r>
          </w:p>
        </w:tc>
        <w:tc>
          <w:tcPr>
            <w:tcW w:w="4337" w:type="pct"/>
            <w:gridSpan w:val="9"/>
            <w:tcBorders>
              <w:top w:val="single" w:sz="4" w:space="0" w:color="auto"/>
              <w:left w:val="nil"/>
              <w:bottom w:val="single" w:sz="4" w:space="0" w:color="auto"/>
              <w:right w:val="single" w:sz="4" w:space="0" w:color="auto"/>
            </w:tcBorders>
            <w:shd w:val="clear" w:color="auto" w:fill="auto"/>
            <w:noWrap/>
            <w:hideMark/>
          </w:tcPr>
          <w:p w14:paraId="70579994"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Meeting of the Executive Committee</w:t>
            </w:r>
          </w:p>
        </w:tc>
      </w:tr>
      <w:tr w:rsidR="00CD3E14" w:rsidRPr="00A436D3" w14:paraId="286A6894" w14:textId="77777777" w:rsidTr="00162AD8">
        <w:trPr>
          <w:trHeight w:val="50"/>
        </w:trPr>
        <w:tc>
          <w:tcPr>
            <w:tcW w:w="663" w:type="pct"/>
            <w:vMerge/>
            <w:tcBorders>
              <w:top w:val="single" w:sz="4" w:space="0" w:color="auto"/>
              <w:left w:val="single" w:sz="4" w:space="0" w:color="auto"/>
              <w:bottom w:val="single" w:sz="4" w:space="0" w:color="auto"/>
              <w:right w:val="single" w:sz="4" w:space="0" w:color="auto"/>
            </w:tcBorders>
            <w:hideMark/>
          </w:tcPr>
          <w:p w14:paraId="3407FC6F" w14:textId="77777777" w:rsidR="00CD3E14" w:rsidRPr="00A436D3" w:rsidRDefault="00CD3E14" w:rsidP="00162AD8">
            <w:pPr>
              <w:jc w:val="left"/>
              <w:rPr>
                <w:b/>
                <w:bCs/>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316C0C5C"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64</w:t>
            </w:r>
            <w:r w:rsidRPr="00A436D3">
              <w:rPr>
                <w:b/>
                <w:bCs/>
                <w:color w:val="000000"/>
                <w:sz w:val="20"/>
                <w:szCs w:val="20"/>
                <w:vertAlign w:val="superscript"/>
                <w:lang w:val="en-CA"/>
              </w:rPr>
              <w:t>th</w:t>
            </w:r>
          </w:p>
        </w:tc>
        <w:tc>
          <w:tcPr>
            <w:tcW w:w="482" w:type="pct"/>
            <w:tcBorders>
              <w:top w:val="nil"/>
              <w:left w:val="nil"/>
              <w:bottom w:val="single" w:sz="4" w:space="0" w:color="auto"/>
              <w:right w:val="single" w:sz="4" w:space="0" w:color="auto"/>
            </w:tcBorders>
            <w:shd w:val="clear" w:color="auto" w:fill="auto"/>
            <w:noWrap/>
            <w:hideMark/>
          </w:tcPr>
          <w:p w14:paraId="1922FDB1"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65</w:t>
            </w:r>
            <w:r w:rsidRPr="00A436D3">
              <w:rPr>
                <w:b/>
                <w:bCs/>
                <w:color w:val="000000"/>
                <w:sz w:val="20"/>
                <w:szCs w:val="20"/>
                <w:vertAlign w:val="superscript"/>
                <w:lang w:val="en-CA"/>
              </w:rPr>
              <w:t>th</w:t>
            </w:r>
          </w:p>
        </w:tc>
        <w:tc>
          <w:tcPr>
            <w:tcW w:w="482" w:type="pct"/>
            <w:tcBorders>
              <w:top w:val="nil"/>
              <w:left w:val="nil"/>
              <w:bottom w:val="single" w:sz="4" w:space="0" w:color="auto"/>
              <w:right w:val="single" w:sz="4" w:space="0" w:color="auto"/>
            </w:tcBorders>
            <w:shd w:val="clear" w:color="auto" w:fill="auto"/>
            <w:noWrap/>
            <w:hideMark/>
          </w:tcPr>
          <w:p w14:paraId="6E6B21BA"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68</w:t>
            </w:r>
            <w:r w:rsidRPr="00A436D3">
              <w:rPr>
                <w:b/>
                <w:bCs/>
                <w:color w:val="000000"/>
                <w:sz w:val="20"/>
                <w:szCs w:val="20"/>
                <w:vertAlign w:val="superscript"/>
                <w:lang w:val="en-CA"/>
              </w:rPr>
              <w:t>th</w:t>
            </w:r>
          </w:p>
        </w:tc>
        <w:tc>
          <w:tcPr>
            <w:tcW w:w="482" w:type="pct"/>
            <w:tcBorders>
              <w:top w:val="nil"/>
              <w:left w:val="nil"/>
              <w:bottom w:val="single" w:sz="4" w:space="0" w:color="auto"/>
              <w:right w:val="single" w:sz="4" w:space="0" w:color="auto"/>
            </w:tcBorders>
            <w:shd w:val="clear" w:color="auto" w:fill="auto"/>
            <w:noWrap/>
            <w:hideMark/>
          </w:tcPr>
          <w:p w14:paraId="1EF9BFC7"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69</w:t>
            </w:r>
            <w:r w:rsidRPr="00A436D3">
              <w:rPr>
                <w:b/>
                <w:bCs/>
                <w:color w:val="000000"/>
                <w:sz w:val="20"/>
                <w:szCs w:val="20"/>
                <w:vertAlign w:val="superscript"/>
                <w:lang w:val="en-CA"/>
              </w:rPr>
              <w:t>th</w:t>
            </w:r>
          </w:p>
        </w:tc>
        <w:tc>
          <w:tcPr>
            <w:tcW w:w="482" w:type="pct"/>
            <w:tcBorders>
              <w:top w:val="nil"/>
              <w:left w:val="nil"/>
              <w:bottom w:val="single" w:sz="4" w:space="0" w:color="auto"/>
              <w:right w:val="single" w:sz="4" w:space="0" w:color="auto"/>
            </w:tcBorders>
            <w:shd w:val="clear" w:color="auto" w:fill="auto"/>
            <w:noWrap/>
            <w:hideMark/>
          </w:tcPr>
          <w:p w14:paraId="6E3EFBA6"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71</w:t>
            </w:r>
            <w:r w:rsidRPr="00A436D3">
              <w:rPr>
                <w:b/>
                <w:bCs/>
                <w:color w:val="000000"/>
                <w:sz w:val="20"/>
                <w:szCs w:val="20"/>
                <w:vertAlign w:val="superscript"/>
                <w:lang w:val="en-CA"/>
              </w:rPr>
              <w:t>st</w:t>
            </w:r>
          </w:p>
        </w:tc>
        <w:tc>
          <w:tcPr>
            <w:tcW w:w="482" w:type="pct"/>
            <w:tcBorders>
              <w:top w:val="nil"/>
              <w:left w:val="nil"/>
              <w:bottom w:val="single" w:sz="4" w:space="0" w:color="auto"/>
              <w:right w:val="single" w:sz="4" w:space="0" w:color="auto"/>
            </w:tcBorders>
            <w:shd w:val="clear" w:color="auto" w:fill="auto"/>
            <w:noWrap/>
            <w:hideMark/>
          </w:tcPr>
          <w:p w14:paraId="0148FEA7"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72</w:t>
            </w:r>
            <w:r w:rsidRPr="00A436D3">
              <w:rPr>
                <w:b/>
                <w:bCs/>
                <w:color w:val="000000"/>
                <w:sz w:val="20"/>
                <w:szCs w:val="20"/>
                <w:vertAlign w:val="superscript"/>
                <w:lang w:val="en-CA"/>
              </w:rPr>
              <w:t>nd</w:t>
            </w:r>
          </w:p>
        </w:tc>
        <w:tc>
          <w:tcPr>
            <w:tcW w:w="482" w:type="pct"/>
            <w:tcBorders>
              <w:top w:val="nil"/>
              <w:left w:val="nil"/>
              <w:bottom w:val="single" w:sz="4" w:space="0" w:color="auto"/>
              <w:right w:val="single" w:sz="4" w:space="0" w:color="auto"/>
            </w:tcBorders>
          </w:tcPr>
          <w:p w14:paraId="685DFD25"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73</w:t>
            </w:r>
            <w:r w:rsidRPr="00A436D3">
              <w:rPr>
                <w:b/>
                <w:bCs/>
                <w:color w:val="000000"/>
                <w:sz w:val="20"/>
                <w:szCs w:val="20"/>
                <w:vertAlign w:val="superscript"/>
                <w:lang w:val="en-CA"/>
              </w:rPr>
              <w:t>rd</w:t>
            </w:r>
          </w:p>
        </w:tc>
        <w:tc>
          <w:tcPr>
            <w:tcW w:w="482" w:type="pct"/>
            <w:tcBorders>
              <w:top w:val="nil"/>
              <w:left w:val="nil"/>
              <w:bottom w:val="single" w:sz="4" w:space="0" w:color="auto"/>
              <w:right w:val="single" w:sz="4" w:space="0" w:color="auto"/>
            </w:tcBorders>
          </w:tcPr>
          <w:p w14:paraId="78C56249"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74</w:t>
            </w:r>
            <w:r w:rsidRPr="00A436D3">
              <w:rPr>
                <w:b/>
                <w:bCs/>
                <w:color w:val="000000"/>
                <w:sz w:val="20"/>
                <w:szCs w:val="20"/>
                <w:vertAlign w:val="superscript"/>
                <w:lang w:val="en-CA"/>
              </w:rPr>
              <w:t>th</w:t>
            </w:r>
          </w:p>
        </w:tc>
        <w:tc>
          <w:tcPr>
            <w:tcW w:w="482" w:type="pct"/>
            <w:tcBorders>
              <w:top w:val="nil"/>
              <w:left w:val="nil"/>
              <w:bottom w:val="single" w:sz="4" w:space="0" w:color="auto"/>
              <w:right w:val="single" w:sz="4" w:space="0" w:color="auto"/>
            </w:tcBorders>
          </w:tcPr>
          <w:p w14:paraId="47587AC3"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75</w:t>
            </w:r>
            <w:r w:rsidRPr="00A436D3">
              <w:rPr>
                <w:b/>
                <w:bCs/>
                <w:color w:val="000000"/>
                <w:sz w:val="20"/>
                <w:szCs w:val="20"/>
                <w:vertAlign w:val="superscript"/>
                <w:lang w:val="en-CA"/>
              </w:rPr>
              <w:t>th</w:t>
            </w:r>
          </w:p>
        </w:tc>
      </w:tr>
      <w:tr w:rsidR="00CD3E14" w:rsidRPr="00A436D3" w14:paraId="17760910" w14:textId="77777777" w:rsidTr="00162AD8">
        <w:trPr>
          <w:trHeight w:val="50"/>
        </w:trPr>
        <w:tc>
          <w:tcPr>
            <w:tcW w:w="663" w:type="pct"/>
            <w:tcBorders>
              <w:top w:val="nil"/>
              <w:left w:val="single" w:sz="4" w:space="0" w:color="auto"/>
              <w:bottom w:val="single" w:sz="4" w:space="0" w:color="auto"/>
              <w:right w:val="single" w:sz="4" w:space="0" w:color="auto"/>
            </w:tcBorders>
            <w:shd w:val="clear" w:color="auto" w:fill="auto"/>
            <w:noWrap/>
            <w:hideMark/>
          </w:tcPr>
          <w:p w14:paraId="153AB229" w14:textId="77777777" w:rsidR="00CD3E14" w:rsidRPr="00A436D3" w:rsidRDefault="00CD3E14" w:rsidP="00162AD8">
            <w:pPr>
              <w:jc w:val="left"/>
              <w:rPr>
                <w:color w:val="000000"/>
                <w:sz w:val="20"/>
                <w:szCs w:val="20"/>
                <w:lang w:val="en-CA"/>
              </w:rPr>
            </w:pPr>
            <w:r w:rsidRPr="00A436D3">
              <w:rPr>
                <w:color w:val="000000"/>
                <w:sz w:val="20"/>
                <w:szCs w:val="20"/>
                <w:lang w:val="en-CA"/>
              </w:rPr>
              <w:t>XPS</w:t>
            </w:r>
          </w:p>
        </w:tc>
        <w:tc>
          <w:tcPr>
            <w:tcW w:w="482" w:type="pct"/>
            <w:tcBorders>
              <w:top w:val="nil"/>
              <w:left w:val="nil"/>
              <w:bottom w:val="single" w:sz="4" w:space="0" w:color="auto"/>
              <w:right w:val="single" w:sz="4" w:space="0" w:color="auto"/>
            </w:tcBorders>
            <w:shd w:val="clear" w:color="auto" w:fill="auto"/>
            <w:noWrap/>
            <w:hideMark/>
          </w:tcPr>
          <w:p w14:paraId="07D191CF"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First </w:t>
            </w:r>
          </w:p>
        </w:tc>
        <w:tc>
          <w:tcPr>
            <w:tcW w:w="482" w:type="pct"/>
            <w:tcBorders>
              <w:top w:val="nil"/>
              <w:left w:val="nil"/>
              <w:bottom w:val="single" w:sz="4" w:space="0" w:color="auto"/>
              <w:right w:val="single" w:sz="4" w:space="0" w:color="auto"/>
            </w:tcBorders>
            <w:shd w:val="clear" w:color="auto" w:fill="auto"/>
            <w:noWrap/>
            <w:hideMark/>
          </w:tcPr>
          <w:p w14:paraId="0DD36D8C"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031E41F2"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3AD4893A"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Second </w:t>
            </w:r>
          </w:p>
        </w:tc>
        <w:tc>
          <w:tcPr>
            <w:tcW w:w="482" w:type="pct"/>
            <w:tcBorders>
              <w:top w:val="nil"/>
              <w:left w:val="nil"/>
              <w:bottom w:val="single" w:sz="4" w:space="0" w:color="auto"/>
              <w:right w:val="single" w:sz="4" w:space="0" w:color="auto"/>
            </w:tcBorders>
            <w:shd w:val="clear" w:color="auto" w:fill="auto"/>
            <w:noWrap/>
            <w:hideMark/>
          </w:tcPr>
          <w:p w14:paraId="06A14547"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Third </w:t>
            </w:r>
          </w:p>
        </w:tc>
        <w:tc>
          <w:tcPr>
            <w:tcW w:w="482" w:type="pct"/>
            <w:tcBorders>
              <w:top w:val="nil"/>
              <w:left w:val="nil"/>
              <w:bottom w:val="single" w:sz="4" w:space="0" w:color="auto"/>
              <w:right w:val="single" w:sz="4" w:space="0" w:color="auto"/>
            </w:tcBorders>
            <w:shd w:val="clear" w:color="auto" w:fill="auto"/>
            <w:noWrap/>
            <w:hideMark/>
          </w:tcPr>
          <w:p w14:paraId="73EB58AE"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26B60BA4" w14:textId="77777777" w:rsidR="00CD3E14" w:rsidRPr="00A436D3" w:rsidRDefault="00CD3E14" w:rsidP="00162AD8">
            <w:pPr>
              <w:jc w:val="left"/>
              <w:rPr>
                <w:color w:val="000000"/>
                <w:sz w:val="20"/>
                <w:szCs w:val="20"/>
                <w:lang w:val="en-CA"/>
              </w:rPr>
            </w:pPr>
            <w:r w:rsidRPr="00A436D3">
              <w:rPr>
                <w:color w:val="000000"/>
                <w:sz w:val="20"/>
                <w:szCs w:val="20"/>
                <w:lang w:val="en-CA"/>
              </w:rPr>
              <w:t>Fourth</w:t>
            </w:r>
          </w:p>
        </w:tc>
        <w:tc>
          <w:tcPr>
            <w:tcW w:w="482" w:type="pct"/>
            <w:tcBorders>
              <w:top w:val="nil"/>
              <w:left w:val="nil"/>
              <w:bottom w:val="single" w:sz="4" w:space="0" w:color="auto"/>
              <w:right w:val="single" w:sz="4" w:space="0" w:color="auto"/>
            </w:tcBorders>
          </w:tcPr>
          <w:p w14:paraId="30E952F1"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021FC285" w14:textId="77777777" w:rsidR="00CD3E14" w:rsidRPr="00A436D3" w:rsidRDefault="00CD3E14" w:rsidP="00162AD8">
            <w:pPr>
              <w:jc w:val="left"/>
              <w:rPr>
                <w:color w:val="000000"/>
                <w:sz w:val="20"/>
                <w:szCs w:val="20"/>
                <w:lang w:val="en-CA"/>
              </w:rPr>
            </w:pPr>
            <w:r w:rsidRPr="00A436D3">
              <w:rPr>
                <w:color w:val="000000"/>
                <w:sz w:val="20"/>
                <w:szCs w:val="20"/>
                <w:lang w:val="en-CA"/>
              </w:rPr>
              <w:t>Fifth</w:t>
            </w:r>
          </w:p>
        </w:tc>
      </w:tr>
      <w:tr w:rsidR="00CD3E14" w:rsidRPr="00A436D3" w14:paraId="0AD3405F" w14:textId="77777777" w:rsidTr="00162AD8">
        <w:trPr>
          <w:trHeight w:val="89"/>
        </w:trPr>
        <w:tc>
          <w:tcPr>
            <w:tcW w:w="663" w:type="pct"/>
            <w:tcBorders>
              <w:top w:val="nil"/>
              <w:left w:val="single" w:sz="4" w:space="0" w:color="auto"/>
              <w:bottom w:val="single" w:sz="4" w:space="0" w:color="auto"/>
              <w:right w:val="single" w:sz="4" w:space="0" w:color="auto"/>
            </w:tcBorders>
            <w:shd w:val="clear" w:color="auto" w:fill="auto"/>
            <w:noWrap/>
            <w:hideMark/>
          </w:tcPr>
          <w:p w14:paraId="26466CC1" w14:textId="77777777" w:rsidR="00CD3E14" w:rsidRPr="00A436D3" w:rsidRDefault="00CD3E14" w:rsidP="00162AD8">
            <w:pPr>
              <w:jc w:val="left"/>
              <w:rPr>
                <w:color w:val="000000"/>
                <w:sz w:val="20"/>
                <w:szCs w:val="20"/>
                <w:lang w:val="en-CA"/>
              </w:rPr>
            </w:pPr>
            <w:r w:rsidRPr="00A436D3">
              <w:rPr>
                <w:color w:val="000000"/>
                <w:sz w:val="20"/>
                <w:szCs w:val="20"/>
                <w:lang w:val="en-CA"/>
              </w:rPr>
              <w:t>PU</w:t>
            </w:r>
          </w:p>
        </w:tc>
        <w:tc>
          <w:tcPr>
            <w:tcW w:w="482" w:type="pct"/>
            <w:tcBorders>
              <w:top w:val="nil"/>
              <w:left w:val="nil"/>
              <w:bottom w:val="single" w:sz="4" w:space="0" w:color="auto"/>
              <w:right w:val="single" w:sz="4" w:space="0" w:color="auto"/>
            </w:tcBorders>
            <w:shd w:val="clear" w:color="auto" w:fill="auto"/>
            <w:noWrap/>
            <w:hideMark/>
          </w:tcPr>
          <w:p w14:paraId="76C6EC98"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First </w:t>
            </w:r>
          </w:p>
        </w:tc>
        <w:tc>
          <w:tcPr>
            <w:tcW w:w="482" w:type="pct"/>
            <w:tcBorders>
              <w:top w:val="nil"/>
              <w:left w:val="nil"/>
              <w:bottom w:val="single" w:sz="4" w:space="0" w:color="auto"/>
              <w:right w:val="single" w:sz="4" w:space="0" w:color="auto"/>
            </w:tcBorders>
            <w:shd w:val="clear" w:color="auto" w:fill="auto"/>
            <w:noWrap/>
            <w:hideMark/>
          </w:tcPr>
          <w:p w14:paraId="486F842C"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792E56AF"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Second </w:t>
            </w:r>
          </w:p>
        </w:tc>
        <w:tc>
          <w:tcPr>
            <w:tcW w:w="482" w:type="pct"/>
            <w:tcBorders>
              <w:top w:val="nil"/>
              <w:left w:val="nil"/>
              <w:bottom w:val="single" w:sz="4" w:space="0" w:color="auto"/>
              <w:right w:val="single" w:sz="4" w:space="0" w:color="auto"/>
            </w:tcBorders>
            <w:shd w:val="clear" w:color="auto" w:fill="auto"/>
            <w:noWrap/>
            <w:hideMark/>
          </w:tcPr>
          <w:p w14:paraId="01C07B74"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504CB8A1" w14:textId="77777777" w:rsidR="00CD3E14" w:rsidRPr="00A436D3" w:rsidRDefault="00CD3E14" w:rsidP="00162AD8">
            <w:pPr>
              <w:jc w:val="left"/>
              <w:rPr>
                <w:color w:val="000000"/>
                <w:sz w:val="20"/>
                <w:szCs w:val="20"/>
                <w:lang w:val="en-CA"/>
              </w:rPr>
            </w:pPr>
            <w:r w:rsidRPr="00A436D3">
              <w:rPr>
                <w:color w:val="000000"/>
                <w:sz w:val="20"/>
                <w:szCs w:val="20"/>
                <w:lang w:val="en-CA"/>
              </w:rPr>
              <w:t>Third*</w:t>
            </w:r>
          </w:p>
        </w:tc>
        <w:tc>
          <w:tcPr>
            <w:tcW w:w="482" w:type="pct"/>
            <w:tcBorders>
              <w:top w:val="nil"/>
              <w:left w:val="nil"/>
              <w:bottom w:val="single" w:sz="4" w:space="0" w:color="auto"/>
              <w:right w:val="single" w:sz="4" w:space="0" w:color="auto"/>
            </w:tcBorders>
            <w:shd w:val="clear" w:color="auto" w:fill="auto"/>
            <w:noWrap/>
            <w:hideMark/>
          </w:tcPr>
          <w:p w14:paraId="2A53C7C4"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6B237B6C" w14:textId="77777777" w:rsidR="00CD3E14" w:rsidRPr="00A436D3" w:rsidRDefault="00CD3E14" w:rsidP="00162AD8">
            <w:pPr>
              <w:jc w:val="left"/>
              <w:rPr>
                <w:color w:val="000000"/>
                <w:sz w:val="20"/>
                <w:szCs w:val="20"/>
                <w:lang w:val="en-CA"/>
              </w:rPr>
            </w:pPr>
            <w:r w:rsidRPr="00A436D3">
              <w:rPr>
                <w:color w:val="000000"/>
                <w:sz w:val="20"/>
                <w:szCs w:val="20"/>
                <w:lang w:val="en-CA"/>
              </w:rPr>
              <w:t>Fourth</w:t>
            </w:r>
          </w:p>
        </w:tc>
        <w:tc>
          <w:tcPr>
            <w:tcW w:w="482" w:type="pct"/>
            <w:tcBorders>
              <w:top w:val="nil"/>
              <w:left w:val="nil"/>
              <w:bottom w:val="single" w:sz="4" w:space="0" w:color="auto"/>
              <w:right w:val="single" w:sz="4" w:space="0" w:color="auto"/>
            </w:tcBorders>
          </w:tcPr>
          <w:p w14:paraId="4B42DA8A"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5EC6C728" w14:textId="77777777" w:rsidR="00CD3E14" w:rsidRPr="00A436D3" w:rsidRDefault="00CD3E14" w:rsidP="00162AD8">
            <w:pPr>
              <w:jc w:val="left"/>
              <w:rPr>
                <w:color w:val="000000"/>
                <w:sz w:val="20"/>
                <w:szCs w:val="20"/>
                <w:lang w:val="en-CA"/>
              </w:rPr>
            </w:pPr>
            <w:r w:rsidRPr="00A436D3">
              <w:rPr>
                <w:color w:val="000000"/>
                <w:sz w:val="20"/>
                <w:szCs w:val="20"/>
                <w:lang w:val="en-CA"/>
              </w:rPr>
              <w:t>Fifth</w:t>
            </w:r>
          </w:p>
        </w:tc>
      </w:tr>
      <w:tr w:rsidR="00CD3E14" w:rsidRPr="00A436D3" w14:paraId="26D5BD83" w14:textId="77777777" w:rsidTr="00162AD8">
        <w:trPr>
          <w:trHeight w:val="116"/>
        </w:trPr>
        <w:tc>
          <w:tcPr>
            <w:tcW w:w="663" w:type="pct"/>
            <w:tcBorders>
              <w:top w:val="nil"/>
              <w:left w:val="single" w:sz="4" w:space="0" w:color="auto"/>
              <w:bottom w:val="single" w:sz="4" w:space="0" w:color="auto"/>
              <w:right w:val="single" w:sz="4" w:space="0" w:color="auto"/>
            </w:tcBorders>
            <w:shd w:val="clear" w:color="auto" w:fill="auto"/>
            <w:noWrap/>
            <w:hideMark/>
          </w:tcPr>
          <w:p w14:paraId="65593322" w14:textId="77777777" w:rsidR="00CD3E14" w:rsidRPr="00A436D3" w:rsidRDefault="00CD3E14" w:rsidP="00162AD8">
            <w:pPr>
              <w:jc w:val="left"/>
              <w:rPr>
                <w:color w:val="000000"/>
                <w:sz w:val="20"/>
                <w:szCs w:val="20"/>
                <w:lang w:val="en-CA"/>
              </w:rPr>
            </w:pPr>
            <w:r w:rsidRPr="00A436D3">
              <w:rPr>
                <w:color w:val="000000"/>
                <w:sz w:val="20"/>
                <w:szCs w:val="20"/>
                <w:lang w:val="en-CA"/>
              </w:rPr>
              <w:t>ICR</w:t>
            </w:r>
          </w:p>
        </w:tc>
        <w:tc>
          <w:tcPr>
            <w:tcW w:w="482" w:type="pct"/>
            <w:tcBorders>
              <w:top w:val="nil"/>
              <w:left w:val="nil"/>
              <w:bottom w:val="single" w:sz="4" w:space="0" w:color="auto"/>
              <w:right w:val="single" w:sz="4" w:space="0" w:color="auto"/>
            </w:tcBorders>
            <w:shd w:val="clear" w:color="auto" w:fill="auto"/>
            <w:noWrap/>
            <w:hideMark/>
          </w:tcPr>
          <w:p w14:paraId="2A0B8927"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First </w:t>
            </w:r>
          </w:p>
        </w:tc>
        <w:tc>
          <w:tcPr>
            <w:tcW w:w="482" w:type="pct"/>
            <w:tcBorders>
              <w:top w:val="nil"/>
              <w:left w:val="nil"/>
              <w:bottom w:val="single" w:sz="4" w:space="0" w:color="auto"/>
              <w:right w:val="single" w:sz="4" w:space="0" w:color="auto"/>
            </w:tcBorders>
            <w:shd w:val="clear" w:color="auto" w:fill="auto"/>
            <w:noWrap/>
            <w:hideMark/>
          </w:tcPr>
          <w:p w14:paraId="179962EE"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7274FC0E"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Second </w:t>
            </w:r>
          </w:p>
        </w:tc>
        <w:tc>
          <w:tcPr>
            <w:tcW w:w="482" w:type="pct"/>
            <w:tcBorders>
              <w:top w:val="nil"/>
              <w:left w:val="nil"/>
              <w:bottom w:val="single" w:sz="4" w:space="0" w:color="auto"/>
              <w:right w:val="single" w:sz="4" w:space="0" w:color="auto"/>
            </w:tcBorders>
            <w:shd w:val="clear" w:color="auto" w:fill="auto"/>
            <w:noWrap/>
            <w:hideMark/>
          </w:tcPr>
          <w:p w14:paraId="0CF69CC0"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6BE8285F"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Third </w:t>
            </w:r>
          </w:p>
        </w:tc>
        <w:tc>
          <w:tcPr>
            <w:tcW w:w="482" w:type="pct"/>
            <w:tcBorders>
              <w:top w:val="nil"/>
              <w:left w:val="nil"/>
              <w:bottom w:val="single" w:sz="4" w:space="0" w:color="auto"/>
              <w:right w:val="single" w:sz="4" w:space="0" w:color="auto"/>
            </w:tcBorders>
            <w:shd w:val="clear" w:color="auto" w:fill="auto"/>
            <w:noWrap/>
            <w:hideMark/>
          </w:tcPr>
          <w:p w14:paraId="4461AE4F"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7268F8D1" w14:textId="77777777" w:rsidR="00CD3E14" w:rsidRPr="00A436D3" w:rsidRDefault="00CD3E14" w:rsidP="00162AD8">
            <w:pPr>
              <w:jc w:val="left"/>
              <w:rPr>
                <w:color w:val="000000"/>
                <w:sz w:val="20"/>
                <w:szCs w:val="20"/>
                <w:lang w:val="en-CA"/>
              </w:rPr>
            </w:pPr>
            <w:r w:rsidRPr="00A436D3">
              <w:rPr>
                <w:color w:val="000000"/>
                <w:sz w:val="20"/>
                <w:szCs w:val="20"/>
                <w:lang w:val="en-CA"/>
              </w:rPr>
              <w:t>Fourth</w:t>
            </w:r>
          </w:p>
        </w:tc>
        <w:tc>
          <w:tcPr>
            <w:tcW w:w="482" w:type="pct"/>
            <w:tcBorders>
              <w:top w:val="nil"/>
              <w:left w:val="nil"/>
              <w:bottom w:val="single" w:sz="4" w:space="0" w:color="auto"/>
              <w:right w:val="single" w:sz="4" w:space="0" w:color="auto"/>
            </w:tcBorders>
          </w:tcPr>
          <w:p w14:paraId="401E6E40"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6A785EB2" w14:textId="77777777" w:rsidR="00CD3E14" w:rsidRPr="00A436D3" w:rsidRDefault="00CD3E14" w:rsidP="00162AD8">
            <w:pPr>
              <w:jc w:val="left"/>
              <w:rPr>
                <w:color w:val="000000"/>
                <w:sz w:val="20"/>
                <w:szCs w:val="20"/>
                <w:lang w:val="en-CA"/>
              </w:rPr>
            </w:pPr>
            <w:r w:rsidRPr="00A436D3">
              <w:rPr>
                <w:color w:val="000000"/>
                <w:sz w:val="20"/>
                <w:szCs w:val="20"/>
                <w:lang w:val="en-CA"/>
              </w:rPr>
              <w:t>Fifth</w:t>
            </w:r>
          </w:p>
        </w:tc>
      </w:tr>
      <w:tr w:rsidR="00CD3E14" w:rsidRPr="00A436D3" w14:paraId="2A18F3CC" w14:textId="77777777" w:rsidTr="00162AD8">
        <w:trPr>
          <w:trHeight w:val="56"/>
        </w:trPr>
        <w:tc>
          <w:tcPr>
            <w:tcW w:w="663" w:type="pct"/>
            <w:tcBorders>
              <w:top w:val="nil"/>
              <w:left w:val="single" w:sz="4" w:space="0" w:color="auto"/>
              <w:bottom w:val="single" w:sz="4" w:space="0" w:color="auto"/>
              <w:right w:val="single" w:sz="4" w:space="0" w:color="auto"/>
            </w:tcBorders>
            <w:shd w:val="clear" w:color="auto" w:fill="auto"/>
            <w:noWrap/>
            <w:hideMark/>
          </w:tcPr>
          <w:p w14:paraId="70D4252D" w14:textId="77777777" w:rsidR="00CD3E14" w:rsidRPr="00A436D3" w:rsidRDefault="00CD3E14" w:rsidP="00162AD8">
            <w:pPr>
              <w:jc w:val="left"/>
              <w:rPr>
                <w:color w:val="000000"/>
                <w:sz w:val="20"/>
                <w:szCs w:val="20"/>
                <w:lang w:val="en-CA"/>
              </w:rPr>
            </w:pPr>
            <w:r w:rsidRPr="00A436D3">
              <w:rPr>
                <w:color w:val="000000"/>
                <w:sz w:val="20"/>
                <w:szCs w:val="20"/>
                <w:lang w:val="en-CA"/>
              </w:rPr>
              <w:t>RAC</w:t>
            </w:r>
          </w:p>
        </w:tc>
        <w:tc>
          <w:tcPr>
            <w:tcW w:w="482" w:type="pct"/>
            <w:tcBorders>
              <w:top w:val="nil"/>
              <w:left w:val="nil"/>
              <w:bottom w:val="single" w:sz="4" w:space="0" w:color="auto"/>
              <w:right w:val="single" w:sz="4" w:space="0" w:color="auto"/>
            </w:tcBorders>
            <w:shd w:val="clear" w:color="auto" w:fill="auto"/>
            <w:noWrap/>
            <w:hideMark/>
          </w:tcPr>
          <w:p w14:paraId="15A32058"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First </w:t>
            </w:r>
          </w:p>
        </w:tc>
        <w:tc>
          <w:tcPr>
            <w:tcW w:w="482" w:type="pct"/>
            <w:tcBorders>
              <w:top w:val="nil"/>
              <w:left w:val="nil"/>
              <w:bottom w:val="single" w:sz="4" w:space="0" w:color="auto"/>
              <w:right w:val="single" w:sz="4" w:space="0" w:color="auto"/>
            </w:tcBorders>
            <w:shd w:val="clear" w:color="auto" w:fill="auto"/>
            <w:noWrap/>
            <w:hideMark/>
          </w:tcPr>
          <w:p w14:paraId="2E1C8026"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166D03C7"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Second </w:t>
            </w:r>
          </w:p>
        </w:tc>
        <w:tc>
          <w:tcPr>
            <w:tcW w:w="482" w:type="pct"/>
            <w:tcBorders>
              <w:top w:val="nil"/>
              <w:left w:val="nil"/>
              <w:bottom w:val="single" w:sz="4" w:space="0" w:color="auto"/>
              <w:right w:val="single" w:sz="4" w:space="0" w:color="auto"/>
            </w:tcBorders>
            <w:shd w:val="clear" w:color="auto" w:fill="auto"/>
            <w:noWrap/>
            <w:hideMark/>
          </w:tcPr>
          <w:p w14:paraId="6F36B831"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214513E8"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Third </w:t>
            </w:r>
          </w:p>
        </w:tc>
        <w:tc>
          <w:tcPr>
            <w:tcW w:w="482" w:type="pct"/>
            <w:tcBorders>
              <w:top w:val="nil"/>
              <w:left w:val="nil"/>
              <w:bottom w:val="single" w:sz="4" w:space="0" w:color="auto"/>
              <w:right w:val="single" w:sz="4" w:space="0" w:color="auto"/>
            </w:tcBorders>
            <w:shd w:val="clear" w:color="auto" w:fill="auto"/>
            <w:noWrap/>
            <w:hideMark/>
          </w:tcPr>
          <w:p w14:paraId="72197888"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5631DDA9" w14:textId="77777777" w:rsidR="00CD3E14" w:rsidRPr="00A436D3" w:rsidRDefault="00CD3E14" w:rsidP="00162AD8">
            <w:pPr>
              <w:jc w:val="left"/>
              <w:rPr>
                <w:color w:val="000000"/>
                <w:sz w:val="20"/>
                <w:szCs w:val="20"/>
                <w:lang w:val="en-CA"/>
              </w:rPr>
            </w:pPr>
            <w:r w:rsidRPr="00A436D3">
              <w:rPr>
                <w:color w:val="000000"/>
                <w:sz w:val="20"/>
                <w:szCs w:val="20"/>
                <w:lang w:val="en-CA"/>
              </w:rPr>
              <w:t>Fourth</w:t>
            </w:r>
          </w:p>
        </w:tc>
        <w:tc>
          <w:tcPr>
            <w:tcW w:w="482" w:type="pct"/>
            <w:tcBorders>
              <w:top w:val="nil"/>
              <w:left w:val="nil"/>
              <w:bottom w:val="single" w:sz="4" w:space="0" w:color="auto"/>
              <w:right w:val="single" w:sz="4" w:space="0" w:color="auto"/>
            </w:tcBorders>
          </w:tcPr>
          <w:p w14:paraId="521177BB"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032B2AE3" w14:textId="77777777" w:rsidR="00CD3E14" w:rsidRPr="00A436D3" w:rsidRDefault="00CD3E14" w:rsidP="00162AD8">
            <w:pPr>
              <w:jc w:val="left"/>
              <w:rPr>
                <w:color w:val="000000"/>
                <w:sz w:val="20"/>
                <w:szCs w:val="20"/>
                <w:lang w:val="en-CA"/>
              </w:rPr>
            </w:pPr>
            <w:r w:rsidRPr="00A436D3">
              <w:rPr>
                <w:color w:val="000000"/>
                <w:sz w:val="20"/>
                <w:szCs w:val="20"/>
                <w:lang w:val="en-CA"/>
              </w:rPr>
              <w:t>Fifth</w:t>
            </w:r>
          </w:p>
        </w:tc>
      </w:tr>
      <w:tr w:rsidR="00CD3E14" w:rsidRPr="00A436D3" w14:paraId="40335381" w14:textId="77777777" w:rsidTr="00162AD8">
        <w:trPr>
          <w:trHeight w:val="80"/>
        </w:trPr>
        <w:tc>
          <w:tcPr>
            <w:tcW w:w="663" w:type="pct"/>
            <w:tcBorders>
              <w:top w:val="nil"/>
              <w:left w:val="single" w:sz="4" w:space="0" w:color="auto"/>
              <w:bottom w:val="single" w:sz="4" w:space="0" w:color="auto"/>
              <w:right w:val="single" w:sz="4" w:space="0" w:color="auto"/>
            </w:tcBorders>
            <w:shd w:val="clear" w:color="auto" w:fill="auto"/>
            <w:noWrap/>
            <w:hideMark/>
          </w:tcPr>
          <w:p w14:paraId="1A4DAED5" w14:textId="77777777" w:rsidR="00CD3E14" w:rsidRPr="00A436D3" w:rsidRDefault="00CD3E14" w:rsidP="00162AD8">
            <w:pPr>
              <w:jc w:val="left"/>
              <w:rPr>
                <w:color w:val="000000"/>
                <w:sz w:val="20"/>
                <w:szCs w:val="20"/>
                <w:lang w:val="en-CA"/>
              </w:rPr>
            </w:pPr>
            <w:r w:rsidRPr="00A436D3">
              <w:rPr>
                <w:color w:val="000000"/>
                <w:sz w:val="20"/>
                <w:szCs w:val="20"/>
                <w:lang w:val="en-CA"/>
              </w:rPr>
              <w:t>Solvent</w:t>
            </w:r>
          </w:p>
        </w:tc>
        <w:tc>
          <w:tcPr>
            <w:tcW w:w="482" w:type="pct"/>
            <w:tcBorders>
              <w:top w:val="nil"/>
              <w:left w:val="nil"/>
              <w:bottom w:val="single" w:sz="4" w:space="0" w:color="auto"/>
              <w:right w:val="single" w:sz="4" w:space="0" w:color="auto"/>
            </w:tcBorders>
            <w:shd w:val="clear" w:color="auto" w:fill="auto"/>
            <w:noWrap/>
            <w:hideMark/>
          </w:tcPr>
          <w:p w14:paraId="3138E411"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6E922CFA"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First </w:t>
            </w:r>
          </w:p>
        </w:tc>
        <w:tc>
          <w:tcPr>
            <w:tcW w:w="482" w:type="pct"/>
            <w:tcBorders>
              <w:top w:val="nil"/>
              <w:left w:val="nil"/>
              <w:bottom w:val="single" w:sz="4" w:space="0" w:color="auto"/>
              <w:right w:val="single" w:sz="4" w:space="0" w:color="auto"/>
            </w:tcBorders>
            <w:shd w:val="clear" w:color="auto" w:fill="auto"/>
            <w:noWrap/>
            <w:hideMark/>
          </w:tcPr>
          <w:p w14:paraId="78D453A0"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0499150B"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7FC8FA78"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Second </w:t>
            </w:r>
          </w:p>
        </w:tc>
        <w:tc>
          <w:tcPr>
            <w:tcW w:w="482" w:type="pct"/>
            <w:tcBorders>
              <w:top w:val="nil"/>
              <w:left w:val="nil"/>
              <w:bottom w:val="single" w:sz="4" w:space="0" w:color="auto"/>
              <w:right w:val="single" w:sz="4" w:space="0" w:color="auto"/>
            </w:tcBorders>
            <w:shd w:val="clear" w:color="auto" w:fill="auto"/>
            <w:noWrap/>
            <w:hideMark/>
          </w:tcPr>
          <w:p w14:paraId="5C3DC5A1"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48D38B07"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768967B4"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105C4E44" w14:textId="77777777" w:rsidR="00CD3E14" w:rsidRPr="00A436D3" w:rsidRDefault="00CD3E14" w:rsidP="00162AD8">
            <w:pPr>
              <w:jc w:val="left"/>
              <w:rPr>
                <w:color w:val="000000"/>
                <w:sz w:val="20"/>
                <w:szCs w:val="20"/>
                <w:lang w:val="en-CA"/>
              </w:rPr>
            </w:pPr>
            <w:r w:rsidRPr="00A436D3">
              <w:rPr>
                <w:color w:val="000000"/>
                <w:sz w:val="20"/>
                <w:szCs w:val="20"/>
                <w:lang w:val="en-CA"/>
              </w:rPr>
              <w:t>Third</w:t>
            </w:r>
          </w:p>
        </w:tc>
      </w:tr>
      <w:tr w:rsidR="00CD3E14" w:rsidRPr="00A436D3" w14:paraId="5B35FD15" w14:textId="77777777" w:rsidTr="00162AD8">
        <w:trPr>
          <w:trHeight w:val="50"/>
        </w:trPr>
        <w:tc>
          <w:tcPr>
            <w:tcW w:w="663" w:type="pct"/>
            <w:tcBorders>
              <w:top w:val="nil"/>
              <w:left w:val="single" w:sz="4" w:space="0" w:color="auto"/>
              <w:bottom w:val="single" w:sz="4" w:space="0" w:color="auto"/>
              <w:right w:val="single" w:sz="4" w:space="0" w:color="auto"/>
            </w:tcBorders>
            <w:shd w:val="clear" w:color="auto" w:fill="auto"/>
            <w:noWrap/>
            <w:hideMark/>
          </w:tcPr>
          <w:p w14:paraId="0C175CAD" w14:textId="77777777" w:rsidR="00CD3E14" w:rsidRPr="00A436D3" w:rsidRDefault="00CD3E14" w:rsidP="00162AD8">
            <w:pPr>
              <w:jc w:val="left"/>
              <w:rPr>
                <w:color w:val="000000"/>
                <w:sz w:val="20"/>
                <w:szCs w:val="20"/>
                <w:lang w:val="en-CA"/>
              </w:rPr>
            </w:pPr>
            <w:r w:rsidRPr="00A436D3">
              <w:rPr>
                <w:color w:val="000000"/>
                <w:sz w:val="20"/>
                <w:szCs w:val="20"/>
                <w:lang w:val="en-CA"/>
              </w:rPr>
              <w:t>Servicing</w:t>
            </w:r>
          </w:p>
        </w:tc>
        <w:tc>
          <w:tcPr>
            <w:tcW w:w="482" w:type="pct"/>
            <w:tcBorders>
              <w:top w:val="nil"/>
              <w:left w:val="nil"/>
              <w:bottom w:val="single" w:sz="4" w:space="0" w:color="auto"/>
              <w:right w:val="single" w:sz="4" w:space="0" w:color="auto"/>
            </w:tcBorders>
            <w:shd w:val="clear" w:color="auto" w:fill="auto"/>
            <w:noWrap/>
            <w:hideMark/>
          </w:tcPr>
          <w:p w14:paraId="774B0008"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First </w:t>
            </w:r>
          </w:p>
        </w:tc>
        <w:tc>
          <w:tcPr>
            <w:tcW w:w="482" w:type="pct"/>
            <w:tcBorders>
              <w:top w:val="nil"/>
              <w:left w:val="nil"/>
              <w:bottom w:val="single" w:sz="4" w:space="0" w:color="auto"/>
              <w:right w:val="single" w:sz="4" w:space="0" w:color="auto"/>
            </w:tcBorders>
            <w:shd w:val="clear" w:color="auto" w:fill="auto"/>
            <w:noWrap/>
            <w:hideMark/>
          </w:tcPr>
          <w:p w14:paraId="134D3309"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13ABAB20"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Second </w:t>
            </w:r>
          </w:p>
        </w:tc>
        <w:tc>
          <w:tcPr>
            <w:tcW w:w="482" w:type="pct"/>
            <w:tcBorders>
              <w:top w:val="nil"/>
              <w:left w:val="nil"/>
              <w:bottom w:val="single" w:sz="4" w:space="0" w:color="auto"/>
              <w:right w:val="single" w:sz="4" w:space="0" w:color="auto"/>
            </w:tcBorders>
            <w:shd w:val="clear" w:color="auto" w:fill="auto"/>
            <w:noWrap/>
            <w:hideMark/>
          </w:tcPr>
          <w:p w14:paraId="3BD0AFB6"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4FF19EBA"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03631599" w14:textId="77777777" w:rsidR="00CD3E14" w:rsidRPr="00A436D3" w:rsidRDefault="00CD3E14" w:rsidP="00162AD8">
            <w:pPr>
              <w:jc w:val="left"/>
              <w:rPr>
                <w:color w:val="000000"/>
                <w:sz w:val="20"/>
                <w:szCs w:val="20"/>
                <w:lang w:val="en-CA"/>
              </w:rPr>
            </w:pPr>
            <w:r w:rsidRPr="00A436D3">
              <w:rPr>
                <w:color w:val="000000"/>
                <w:sz w:val="20"/>
                <w:szCs w:val="20"/>
                <w:lang w:val="en-CA"/>
              </w:rPr>
              <w:t xml:space="preserve">Third </w:t>
            </w:r>
          </w:p>
        </w:tc>
        <w:tc>
          <w:tcPr>
            <w:tcW w:w="482" w:type="pct"/>
            <w:tcBorders>
              <w:top w:val="nil"/>
              <w:left w:val="nil"/>
              <w:bottom w:val="single" w:sz="4" w:space="0" w:color="auto"/>
              <w:right w:val="single" w:sz="4" w:space="0" w:color="auto"/>
            </w:tcBorders>
          </w:tcPr>
          <w:p w14:paraId="0B4041C3" w14:textId="77777777" w:rsidR="00CD3E14" w:rsidRPr="00A436D3" w:rsidRDefault="00CD3E14" w:rsidP="00162AD8">
            <w:pPr>
              <w:jc w:val="left"/>
              <w:rPr>
                <w:color w:val="000000"/>
                <w:sz w:val="20"/>
                <w:szCs w:val="20"/>
                <w:lang w:val="en-CA"/>
              </w:rPr>
            </w:pPr>
          </w:p>
        </w:tc>
        <w:tc>
          <w:tcPr>
            <w:tcW w:w="482" w:type="pct"/>
            <w:tcBorders>
              <w:top w:val="nil"/>
              <w:left w:val="nil"/>
              <w:bottom w:val="single" w:sz="4" w:space="0" w:color="auto"/>
              <w:right w:val="single" w:sz="4" w:space="0" w:color="auto"/>
            </w:tcBorders>
          </w:tcPr>
          <w:p w14:paraId="3B278BA4" w14:textId="77777777" w:rsidR="00CD3E14" w:rsidRPr="00A436D3" w:rsidRDefault="00CD3E14" w:rsidP="00162AD8">
            <w:pPr>
              <w:jc w:val="left"/>
              <w:rPr>
                <w:color w:val="000000"/>
                <w:sz w:val="20"/>
                <w:szCs w:val="20"/>
                <w:lang w:val="en-CA"/>
              </w:rPr>
            </w:pPr>
            <w:r w:rsidRPr="00A436D3">
              <w:rPr>
                <w:color w:val="000000"/>
                <w:sz w:val="20"/>
                <w:szCs w:val="20"/>
                <w:lang w:val="en-CA"/>
              </w:rPr>
              <w:t>Fourth</w:t>
            </w:r>
          </w:p>
        </w:tc>
        <w:tc>
          <w:tcPr>
            <w:tcW w:w="482" w:type="pct"/>
            <w:tcBorders>
              <w:top w:val="nil"/>
              <w:left w:val="nil"/>
              <w:bottom w:val="single" w:sz="4" w:space="0" w:color="auto"/>
              <w:right w:val="single" w:sz="4" w:space="0" w:color="auto"/>
            </w:tcBorders>
          </w:tcPr>
          <w:p w14:paraId="7724D616" w14:textId="77777777" w:rsidR="00CD3E14" w:rsidRPr="00A436D3" w:rsidRDefault="00CD3E14" w:rsidP="00162AD8">
            <w:pPr>
              <w:jc w:val="left"/>
              <w:rPr>
                <w:color w:val="000000"/>
                <w:sz w:val="20"/>
                <w:szCs w:val="20"/>
                <w:lang w:val="en-CA"/>
              </w:rPr>
            </w:pPr>
            <w:r w:rsidRPr="00A436D3">
              <w:rPr>
                <w:color w:val="000000"/>
                <w:sz w:val="20"/>
                <w:szCs w:val="20"/>
                <w:lang w:val="en-CA"/>
              </w:rPr>
              <w:t>Fifth</w:t>
            </w:r>
          </w:p>
        </w:tc>
      </w:tr>
    </w:tbl>
    <w:p w14:paraId="413AE878" w14:textId="77777777" w:rsidR="00CD3E14" w:rsidRPr="00A436D3" w:rsidRDefault="00CD3E14" w:rsidP="00CD3E14">
      <w:pPr>
        <w:rPr>
          <w:sz w:val="16"/>
          <w:szCs w:val="16"/>
          <w:lang w:val="en-CA"/>
        </w:rPr>
      </w:pPr>
      <w:r w:rsidRPr="00A436D3">
        <w:rPr>
          <w:sz w:val="16"/>
          <w:szCs w:val="16"/>
          <w:lang w:val="en-CA"/>
        </w:rPr>
        <w:t>* Approved on an exceptional basis on the understanding that funding would be disbursed by the Treasurer to the World Bank only after the Secretariat had accepted as sufficient information provided by the World Bank to the effect that disbursement of 20 per cent or more of the second</w:t>
      </w:r>
      <w:r w:rsidRPr="00A436D3">
        <w:rPr>
          <w:sz w:val="16"/>
          <w:szCs w:val="16"/>
          <w:vertAlign w:val="superscript"/>
          <w:lang w:val="en-CA"/>
        </w:rPr>
        <w:t> </w:t>
      </w:r>
      <w:r w:rsidRPr="00A436D3">
        <w:rPr>
          <w:sz w:val="16"/>
          <w:szCs w:val="16"/>
          <w:lang w:val="en-CA"/>
        </w:rPr>
        <w:t>tranche to final beneficiaries had been achieved. Funds were transferred from the Treasurer to the Wold Bank in January 2014.</w:t>
      </w:r>
    </w:p>
    <w:p w14:paraId="0BF51545" w14:textId="77777777" w:rsidR="00CD3E14" w:rsidRPr="00A436D3" w:rsidRDefault="00CD3E14" w:rsidP="00CD3E14">
      <w:pPr>
        <w:rPr>
          <w:b/>
          <w:lang w:val="en-CA"/>
        </w:rPr>
      </w:pPr>
    </w:p>
    <w:p w14:paraId="543DAB17" w14:textId="77777777" w:rsidR="00CD3E14" w:rsidRPr="00A436D3" w:rsidRDefault="00CD3E14" w:rsidP="00CD3E14">
      <w:pPr>
        <w:rPr>
          <w:b/>
          <w:lang w:val="en-CA"/>
        </w:rPr>
      </w:pPr>
      <w:r w:rsidRPr="00A436D3">
        <w:rPr>
          <w:b/>
          <w:lang w:val="en-CA"/>
        </w:rPr>
        <w:lastRenderedPageBreak/>
        <w:t>Submission to the 80</w:t>
      </w:r>
      <w:r w:rsidRPr="00A436D3">
        <w:rPr>
          <w:b/>
          <w:vertAlign w:val="superscript"/>
          <w:lang w:val="en-CA"/>
        </w:rPr>
        <w:t>th</w:t>
      </w:r>
      <w:r w:rsidRPr="00A436D3">
        <w:rPr>
          <w:b/>
          <w:lang w:val="en-CA"/>
        </w:rPr>
        <w:t> meeting</w:t>
      </w:r>
    </w:p>
    <w:p w14:paraId="5CD985F1" w14:textId="77777777" w:rsidR="00CD3E14" w:rsidRPr="00A436D3" w:rsidRDefault="00CD3E14" w:rsidP="00CD3E14">
      <w:pPr>
        <w:rPr>
          <w:lang w:val="en-CA"/>
        </w:rPr>
      </w:pPr>
    </w:p>
    <w:p w14:paraId="1FF460AB" w14:textId="282BEF1D" w:rsidR="00CD3E14" w:rsidRPr="00A436D3" w:rsidRDefault="00CD3E14" w:rsidP="00CD3E14">
      <w:pPr>
        <w:pStyle w:val="Heading1"/>
        <w:rPr>
          <w:lang w:val="en-CA"/>
        </w:rPr>
      </w:pPr>
      <w:r w:rsidRPr="00A436D3">
        <w:rPr>
          <w:lang w:val="en-CA"/>
        </w:rPr>
        <w:t>On behalf of the Government of China UNDP, UNEP, UNIDO, the World Bank,</w:t>
      </w:r>
      <w:r w:rsidR="003902DE">
        <w:rPr>
          <w:lang w:val="en-CA"/>
        </w:rPr>
        <w:t xml:space="preserve"> and</w:t>
      </w:r>
      <w:r w:rsidRPr="00A436D3">
        <w:rPr>
          <w:lang w:val="en-CA"/>
        </w:rPr>
        <w:t xml:space="preserve"> the Governments of Germany and Japan submitted annual progress reports on the implementation of the work programme associated with the final tranche for the sector plans associated with stage I of the HPMP.</w:t>
      </w:r>
    </w:p>
    <w:p w14:paraId="7D2D4C18" w14:textId="77777777" w:rsidR="00CD3E14" w:rsidRPr="00A436D3" w:rsidRDefault="00CD3E14" w:rsidP="00CD3E14">
      <w:pPr>
        <w:rPr>
          <w:u w:val="single"/>
          <w:lang w:val="en-CA"/>
        </w:rPr>
      </w:pPr>
      <w:r w:rsidRPr="00A436D3">
        <w:rPr>
          <w:u w:val="single"/>
          <w:lang w:val="en-CA"/>
        </w:rPr>
        <w:t xml:space="preserve">HCFC consumption </w:t>
      </w:r>
    </w:p>
    <w:p w14:paraId="4DCD3BF7" w14:textId="77777777" w:rsidR="00CD3E14" w:rsidRPr="00A436D3" w:rsidRDefault="00CD3E14" w:rsidP="00CD3E14">
      <w:pPr>
        <w:rPr>
          <w:u w:val="single"/>
          <w:lang w:val="en-CA"/>
        </w:rPr>
      </w:pPr>
    </w:p>
    <w:p w14:paraId="55824753" w14:textId="77777777" w:rsidR="00CD3E14" w:rsidRPr="00A436D3" w:rsidRDefault="00CD3E14" w:rsidP="00CD3E14">
      <w:pPr>
        <w:pStyle w:val="Heading1"/>
        <w:rPr>
          <w:lang w:val="en-CA"/>
        </w:rPr>
      </w:pPr>
      <w:r w:rsidRPr="00A436D3">
        <w:rPr>
          <w:lang w:val="en-CA"/>
        </w:rPr>
        <w:t xml:space="preserve">The Government of China has reported HCFC consumption for 2016 under Article 7 of the Montreal Protocol as shown in Table 3. </w:t>
      </w:r>
    </w:p>
    <w:p w14:paraId="01F717C5" w14:textId="77777777" w:rsidR="00CD3E14" w:rsidRPr="00A436D3" w:rsidRDefault="00CD3E14" w:rsidP="00CD3E14">
      <w:pPr>
        <w:pStyle w:val="Heading1"/>
        <w:keepNext/>
        <w:keepLines/>
        <w:numPr>
          <w:ilvl w:val="0"/>
          <w:numId w:val="0"/>
        </w:numPr>
        <w:spacing w:after="0"/>
        <w:jc w:val="left"/>
        <w:rPr>
          <w:b/>
          <w:lang w:val="en-CA"/>
        </w:rPr>
      </w:pPr>
      <w:r w:rsidRPr="00A436D3">
        <w:rPr>
          <w:b/>
          <w:lang w:val="en-CA"/>
        </w:rPr>
        <w:t>Table 3. HCFC consumption in China (2012 to 2016) (Article 7)</w:t>
      </w:r>
    </w:p>
    <w:tbl>
      <w:tblPr>
        <w:tblW w:w="5000" w:type="pct"/>
        <w:tblInd w:w="-5" w:type="dxa"/>
        <w:tblLayout w:type="fixed"/>
        <w:tblLook w:val="04A0" w:firstRow="1" w:lastRow="0" w:firstColumn="1" w:lastColumn="0" w:noHBand="0" w:noVBand="1"/>
      </w:tblPr>
      <w:tblGrid>
        <w:gridCol w:w="2370"/>
        <w:gridCol w:w="1147"/>
        <w:gridCol w:w="1146"/>
        <w:gridCol w:w="1146"/>
        <w:gridCol w:w="1146"/>
        <w:gridCol w:w="1058"/>
        <w:gridCol w:w="1337"/>
      </w:tblGrid>
      <w:tr w:rsidR="00CD3E14" w:rsidRPr="00A436D3" w14:paraId="52E8FDDE" w14:textId="77777777" w:rsidTr="00162AD8">
        <w:trPr>
          <w:trHeight w:val="206"/>
          <w:tblHeader/>
        </w:trPr>
        <w:tc>
          <w:tcPr>
            <w:tcW w:w="1267" w:type="pct"/>
            <w:tcBorders>
              <w:top w:val="single" w:sz="4" w:space="0" w:color="auto"/>
              <w:left w:val="single" w:sz="4" w:space="0" w:color="auto"/>
              <w:bottom w:val="single" w:sz="4" w:space="0" w:color="auto"/>
              <w:right w:val="single" w:sz="4" w:space="0" w:color="auto"/>
            </w:tcBorders>
            <w:shd w:val="clear" w:color="auto" w:fill="auto"/>
            <w:noWrap/>
            <w:hideMark/>
          </w:tcPr>
          <w:p w14:paraId="7F578128" w14:textId="77777777" w:rsidR="00CD3E14" w:rsidRPr="00A436D3" w:rsidRDefault="00CD3E14" w:rsidP="00162AD8">
            <w:pPr>
              <w:keepNext/>
              <w:keepLines/>
              <w:jc w:val="center"/>
              <w:rPr>
                <w:b/>
                <w:bCs/>
                <w:color w:val="000000"/>
                <w:sz w:val="20"/>
                <w:szCs w:val="20"/>
                <w:lang w:val="en-CA" w:eastAsia="en-CA"/>
              </w:rPr>
            </w:pPr>
            <w:r w:rsidRPr="00A436D3">
              <w:rPr>
                <w:b/>
                <w:bCs/>
                <w:color w:val="000000"/>
                <w:sz w:val="20"/>
                <w:szCs w:val="20"/>
                <w:lang w:val="en-CA" w:eastAsia="en-CA"/>
              </w:rPr>
              <w:t>Year</w:t>
            </w:r>
          </w:p>
        </w:tc>
        <w:tc>
          <w:tcPr>
            <w:tcW w:w="613" w:type="pct"/>
            <w:tcBorders>
              <w:top w:val="single" w:sz="4" w:space="0" w:color="auto"/>
              <w:left w:val="nil"/>
              <w:bottom w:val="single" w:sz="4" w:space="0" w:color="auto"/>
              <w:right w:val="single" w:sz="4" w:space="0" w:color="auto"/>
            </w:tcBorders>
            <w:shd w:val="clear" w:color="auto" w:fill="auto"/>
            <w:noWrap/>
          </w:tcPr>
          <w:p w14:paraId="5B02DC42" w14:textId="77777777" w:rsidR="00CD3E14" w:rsidRPr="00A436D3" w:rsidRDefault="00CD3E14" w:rsidP="00162AD8">
            <w:pPr>
              <w:keepNext/>
              <w:keepLines/>
              <w:jc w:val="center"/>
              <w:rPr>
                <w:b/>
                <w:bCs/>
                <w:color w:val="000000"/>
                <w:sz w:val="20"/>
                <w:szCs w:val="20"/>
                <w:lang w:val="en-CA" w:eastAsia="en-CA"/>
              </w:rPr>
            </w:pPr>
            <w:r w:rsidRPr="00A436D3">
              <w:rPr>
                <w:b/>
                <w:bCs/>
                <w:color w:val="000000"/>
                <w:sz w:val="20"/>
                <w:szCs w:val="20"/>
                <w:lang w:val="en-CA" w:eastAsia="en-CA"/>
              </w:rPr>
              <w:t>2012</w:t>
            </w:r>
          </w:p>
        </w:tc>
        <w:tc>
          <w:tcPr>
            <w:tcW w:w="613" w:type="pct"/>
            <w:tcBorders>
              <w:top w:val="single" w:sz="4" w:space="0" w:color="auto"/>
              <w:left w:val="nil"/>
              <w:bottom w:val="single" w:sz="4" w:space="0" w:color="auto"/>
              <w:right w:val="single" w:sz="4" w:space="0" w:color="auto"/>
            </w:tcBorders>
            <w:shd w:val="clear" w:color="auto" w:fill="auto"/>
            <w:noWrap/>
          </w:tcPr>
          <w:p w14:paraId="17C8C325" w14:textId="77777777" w:rsidR="00CD3E14" w:rsidRPr="00A436D3" w:rsidRDefault="00CD3E14" w:rsidP="00162AD8">
            <w:pPr>
              <w:keepNext/>
              <w:keepLines/>
              <w:jc w:val="center"/>
              <w:rPr>
                <w:b/>
                <w:bCs/>
                <w:iCs/>
                <w:color w:val="000000"/>
                <w:sz w:val="20"/>
                <w:szCs w:val="20"/>
                <w:lang w:val="en-CA" w:eastAsia="en-CA"/>
              </w:rPr>
            </w:pPr>
            <w:r w:rsidRPr="00A436D3">
              <w:rPr>
                <w:b/>
                <w:bCs/>
                <w:iCs/>
                <w:color w:val="000000"/>
                <w:sz w:val="20"/>
                <w:szCs w:val="20"/>
                <w:lang w:val="en-CA" w:eastAsia="en-CA"/>
              </w:rPr>
              <w:t>2013</w:t>
            </w:r>
          </w:p>
        </w:tc>
        <w:tc>
          <w:tcPr>
            <w:tcW w:w="613" w:type="pct"/>
            <w:tcBorders>
              <w:top w:val="single" w:sz="4" w:space="0" w:color="auto"/>
              <w:left w:val="nil"/>
              <w:bottom w:val="single" w:sz="4" w:space="0" w:color="auto"/>
              <w:right w:val="single" w:sz="4" w:space="0" w:color="auto"/>
            </w:tcBorders>
            <w:shd w:val="clear" w:color="auto" w:fill="auto"/>
            <w:noWrap/>
          </w:tcPr>
          <w:p w14:paraId="0BF31CE4" w14:textId="77777777" w:rsidR="00CD3E14" w:rsidRPr="00A436D3" w:rsidRDefault="00CD3E14" w:rsidP="00162AD8">
            <w:pPr>
              <w:keepNext/>
              <w:keepLines/>
              <w:jc w:val="center"/>
              <w:rPr>
                <w:b/>
                <w:bCs/>
                <w:iCs/>
                <w:color w:val="000000"/>
                <w:sz w:val="20"/>
                <w:szCs w:val="20"/>
                <w:lang w:val="en-CA" w:eastAsia="en-CA"/>
              </w:rPr>
            </w:pPr>
            <w:r w:rsidRPr="00A436D3">
              <w:rPr>
                <w:b/>
                <w:bCs/>
                <w:iCs/>
                <w:color w:val="000000"/>
                <w:sz w:val="20"/>
                <w:szCs w:val="20"/>
                <w:lang w:val="en-CA" w:eastAsia="en-CA"/>
              </w:rPr>
              <w:t>2014</w:t>
            </w:r>
          </w:p>
        </w:tc>
        <w:tc>
          <w:tcPr>
            <w:tcW w:w="613" w:type="pct"/>
            <w:tcBorders>
              <w:top w:val="single" w:sz="4" w:space="0" w:color="auto"/>
              <w:left w:val="nil"/>
              <w:bottom w:val="single" w:sz="4" w:space="0" w:color="auto"/>
              <w:right w:val="single" w:sz="4" w:space="0" w:color="auto"/>
            </w:tcBorders>
          </w:tcPr>
          <w:p w14:paraId="08A7FE05" w14:textId="77777777" w:rsidR="00CD3E14" w:rsidRPr="00A436D3" w:rsidRDefault="00CD3E14" w:rsidP="00162AD8">
            <w:pPr>
              <w:keepNext/>
              <w:keepLines/>
              <w:jc w:val="center"/>
              <w:rPr>
                <w:b/>
                <w:bCs/>
                <w:iCs/>
                <w:color w:val="000000"/>
                <w:sz w:val="20"/>
                <w:szCs w:val="20"/>
                <w:lang w:val="en-CA" w:eastAsia="en-CA"/>
              </w:rPr>
            </w:pPr>
            <w:r w:rsidRPr="00A436D3">
              <w:rPr>
                <w:b/>
                <w:bCs/>
                <w:iCs/>
                <w:color w:val="000000"/>
                <w:sz w:val="20"/>
                <w:szCs w:val="20"/>
                <w:lang w:val="en-CA" w:eastAsia="en-CA"/>
              </w:rPr>
              <w:t>2015</w:t>
            </w:r>
          </w:p>
        </w:tc>
        <w:tc>
          <w:tcPr>
            <w:tcW w:w="566" w:type="pct"/>
            <w:tcBorders>
              <w:top w:val="single" w:sz="4" w:space="0" w:color="auto"/>
              <w:left w:val="single" w:sz="4" w:space="0" w:color="auto"/>
              <w:bottom w:val="single" w:sz="4" w:space="0" w:color="auto"/>
              <w:right w:val="single" w:sz="4" w:space="0" w:color="auto"/>
            </w:tcBorders>
          </w:tcPr>
          <w:p w14:paraId="2FC8B938" w14:textId="77777777" w:rsidR="00CD3E14" w:rsidRPr="00A436D3" w:rsidRDefault="00CD3E14" w:rsidP="00162AD8">
            <w:pPr>
              <w:keepNext/>
              <w:keepLines/>
              <w:jc w:val="center"/>
              <w:rPr>
                <w:b/>
                <w:bCs/>
                <w:iCs/>
                <w:color w:val="000000"/>
                <w:sz w:val="20"/>
                <w:szCs w:val="20"/>
                <w:lang w:val="en-CA" w:eastAsia="en-CA"/>
              </w:rPr>
            </w:pPr>
            <w:r w:rsidRPr="00A436D3">
              <w:rPr>
                <w:b/>
                <w:bCs/>
                <w:iCs/>
                <w:color w:val="000000"/>
                <w:sz w:val="20"/>
                <w:szCs w:val="20"/>
                <w:lang w:val="en-CA" w:eastAsia="en-CA"/>
              </w:rPr>
              <w:t>2016*</w:t>
            </w:r>
          </w:p>
        </w:tc>
        <w:tc>
          <w:tcPr>
            <w:tcW w:w="714"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14:paraId="4276640C" w14:textId="77777777" w:rsidR="00CD3E14" w:rsidRPr="00A436D3" w:rsidRDefault="00CD3E14" w:rsidP="00162AD8">
            <w:pPr>
              <w:keepNext/>
              <w:keepLines/>
              <w:jc w:val="center"/>
              <w:rPr>
                <w:b/>
                <w:bCs/>
                <w:iCs/>
                <w:color w:val="000000"/>
                <w:sz w:val="20"/>
                <w:szCs w:val="20"/>
                <w:lang w:val="en-CA" w:eastAsia="en-CA"/>
              </w:rPr>
            </w:pPr>
            <w:r w:rsidRPr="00A436D3">
              <w:rPr>
                <w:b/>
                <w:bCs/>
                <w:iCs/>
                <w:color w:val="000000"/>
                <w:sz w:val="20"/>
                <w:szCs w:val="20"/>
                <w:lang w:val="en-CA" w:eastAsia="en-CA"/>
              </w:rPr>
              <w:t>Starting point</w:t>
            </w:r>
          </w:p>
        </w:tc>
      </w:tr>
      <w:tr w:rsidR="00CD3E14" w:rsidRPr="00A436D3" w14:paraId="35D65088" w14:textId="77777777" w:rsidTr="00162AD8">
        <w:trPr>
          <w:trHeight w:val="176"/>
          <w:tblHeader/>
        </w:trPr>
        <w:tc>
          <w:tcPr>
            <w:tcW w:w="1267" w:type="pct"/>
            <w:tcBorders>
              <w:top w:val="single" w:sz="4" w:space="0" w:color="auto"/>
              <w:left w:val="single" w:sz="4" w:space="0" w:color="auto"/>
              <w:bottom w:val="single" w:sz="4" w:space="0" w:color="auto"/>
              <w:right w:val="single" w:sz="4" w:space="0" w:color="auto"/>
            </w:tcBorders>
          </w:tcPr>
          <w:p w14:paraId="4F6021DD" w14:textId="77777777" w:rsidR="00CD3E14" w:rsidRPr="00A436D3" w:rsidRDefault="00CD3E14" w:rsidP="00162AD8">
            <w:pPr>
              <w:keepNext/>
              <w:keepLines/>
              <w:jc w:val="center"/>
              <w:rPr>
                <w:b/>
                <w:bCs/>
                <w:iCs/>
                <w:color w:val="000000"/>
                <w:sz w:val="20"/>
                <w:szCs w:val="20"/>
                <w:lang w:val="en-CA" w:eastAsia="en-CA"/>
              </w:rPr>
            </w:pPr>
          </w:p>
        </w:tc>
        <w:tc>
          <w:tcPr>
            <w:tcW w:w="3733" w:type="pct"/>
            <w:gridSpan w:val="6"/>
            <w:tcBorders>
              <w:top w:val="single" w:sz="4" w:space="0" w:color="auto"/>
              <w:left w:val="single" w:sz="4" w:space="0" w:color="auto"/>
              <w:bottom w:val="single" w:sz="4" w:space="0" w:color="auto"/>
              <w:right w:val="single" w:sz="4" w:space="0" w:color="auto"/>
            </w:tcBorders>
          </w:tcPr>
          <w:p w14:paraId="35FFEA8F" w14:textId="77777777" w:rsidR="00CD3E14" w:rsidRPr="00A436D3" w:rsidRDefault="00CD3E14" w:rsidP="00162AD8">
            <w:pPr>
              <w:keepNext/>
              <w:keepLines/>
              <w:jc w:val="center"/>
              <w:rPr>
                <w:b/>
                <w:bCs/>
                <w:iCs/>
                <w:color w:val="000000"/>
                <w:sz w:val="20"/>
                <w:szCs w:val="20"/>
                <w:lang w:val="en-CA" w:eastAsia="en-CA"/>
              </w:rPr>
            </w:pPr>
            <w:r w:rsidRPr="00A436D3">
              <w:rPr>
                <w:b/>
                <w:bCs/>
                <w:color w:val="000000"/>
                <w:sz w:val="20"/>
                <w:szCs w:val="20"/>
                <w:lang w:val="en-CA" w:eastAsia="en-CA"/>
              </w:rPr>
              <w:t>Metric tonnes</w:t>
            </w:r>
          </w:p>
        </w:tc>
      </w:tr>
      <w:tr w:rsidR="00CD3E14" w:rsidRPr="00A436D3" w14:paraId="0E5AA92D" w14:textId="77777777" w:rsidTr="00162AD8">
        <w:trPr>
          <w:trHeight w:val="124"/>
        </w:trPr>
        <w:tc>
          <w:tcPr>
            <w:tcW w:w="1267" w:type="pct"/>
            <w:tcBorders>
              <w:top w:val="nil"/>
              <w:left w:val="single" w:sz="4" w:space="0" w:color="auto"/>
              <w:bottom w:val="single" w:sz="4" w:space="0" w:color="auto"/>
              <w:right w:val="single" w:sz="4" w:space="0" w:color="auto"/>
            </w:tcBorders>
            <w:shd w:val="clear" w:color="auto" w:fill="auto"/>
            <w:noWrap/>
            <w:hideMark/>
          </w:tcPr>
          <w:p w14:paraId="79DC506A" w14:textId="77777777" w:rsidR="00CD3E14" w:rsidRPr="00A436D3" w:rsidRDefault="00CD3E14" w:rsidP="00162AD8">
            <w:pPr>
              <w:keepNext/>
              <w:keepLines/>
              <w:jc w:val="left"/>
              <w:rPr>
                <w:color w:val="000000"/>
                <w:sz w:val="20"/>
                <w:szCs w:val="20"/>
                <w:lang w:val="en-CA" w:eastAsia="en-CA"/>
              </w:rPr>
            </w:pPr>
            <w:r w:rsidRPr="00A436D3">
              <w:rPr>
                <w:color w:val="000000"/>
                <w:sz w:val="20"/>
                <w:szCs w:val="20"/>
                <w:lang w:val="en-CA" w:eastAsia="en-CA"/>
              </w:rPr>
              <w:t>HCFC-22</w:t>
            </w:r>
          </w:p>
        </w:tc>
        <w:tc>
          <w:tcPr>
            <w:tcW w:w="613" w:type="pct"/>
            <w:tcBorders>
              <w:top w:val="nil"/>
              <w:left w:val="nil"/>
              <w:bottom w:val="single" w:sz="4" w:space="0" w:color="auto"/>
              <w:right w:val="single" w:sz="4" w:space="0" w:color="auto"/>
            </w:tcBorders>
            <w:shd w:val="clear" w:color="auto" w:fill="auto"/>
            <w:noWrap/>
          </w:tcPr>
          <w:p w14:paraId="1405D8A3" w14:textId="77777777" w:rsidR="00CD3E14" w:rsidRPr="00A436D3" w:rsidRDefault="00CD3E14" w:rsidP="00162AD8">
            <w:pPr>
              <w:keepNext/>
              <w:keepLines/>
              <w:jc w:val="right"/>
              <w:rPr>
                <w:color w:val="000000"/>
                <w:sz w:val="20"/>
                <w:szCs w:val="20"/>
                <w:lang w:val="en-CA" w:eastAsia="en-CA"/>
              </w:rPr>
            </w:pPr>
            <w:r w:rsidRPr="00A436D3">
              <w:rPr>
                <w:color w:val="000000"/>
                <w:sz w:val="20"/>
                <w:szCs w:val="20"/>
                <w:lang w:val="en-CA" w:eastAsia="en-CA"/>
              </w:rPr>
              <w:t>237,397</w:t>
            </w:r>
          </w:p>
        </w:tc>
        <w:tc>
          <w:tcPr>
            <w:tcW w:w="613" w:type="pct"/>
            <w:tcBorders>
              <w:top w:val="nil"/>
              <w:left w:val="nil"/>
              <w:bottom w:val="single" w:sz="4" w:space="0" w:color="auto"/>
              <w:right w:val="single" w:sz="4" w:space="0" w:color="auto"/>
            </w:tcBorders>
            <w:shd w:val="clear" w:color="auto" w:fill="auto"/>
            <w:noWrap/>
          </w:tcPr>
          <w:p w14:paraId="3F54AEDF"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179,350</w:t>
            </w:r>
          </w:p>
        </w:tc>
        <w:tc>
          <w:tcPr>
            <w:tcW w:w="613" w:type="pct"/>
            <w:tcBorders>
              <w:top w:val="nil"/>
              <w:left w:val="nil"/>
              <w:bottom w:val="single" w:sz="4" w:space="0" w:color="auto"/>
              <w:right w:val="single" w:sz="4" w:space="0" w:color="auto"/>
            </w:tcBorders>
            <w:shd w:val="clear" w:color="auto" w:fill="auto"/>
            <w:noWrap/>
          </w:tcPr>
          <w:p w14:paraId="2EC569B2" w14:textId="77777777" w:rsidR="00CD3E14" w:rsidRPr="00A436D3" w:rsidRDefault="00CD3E14" w:rsidP="00162AD8">
            <w:pPr>
              <w:jc w:val="right"/>
              <w:rPr>
                <w:sz w:val="20"/>
                <w:szCs w:val="20"/>
                <w:lang w:val="en-CA"/>
              </w:rPr>
            </w:pPr>
            <w:r w:rsidRPr="00A436D3">
              <w:rPr>
                <w:sz w:val="20"/>
                <w:szCs w:val="20"/>
                <w:lang w:val="en-CA"/>
              </w:rPr>
              <w:t>190,318</w:t>
            </w:r>
          </w:p>
        </w:tc>
        <w:tc>
          <w:tcPr>
            <w:tcW w:w="613" w:type="pct"/>
            <w:tcBorders>
              <w:top w:val="single" w:sz="4" w:space="0" w:color="auto"/>
              <w:left w:val="nil"/>
              <w:bottom w:val="single" w:sz="4" w:space="0" w:color="auto"/>
              <w:right w:val="single" w:sz="4" w:space="0" w:color="auto"/>
            </w:tcBorders>
          </w:tcPr>
          <w:p w14:paraId="66748C7B" w14:textId="77777777" w:rsidR="00CD3E14" w:rsidRPr="00A436D3" w:rsidRDefault="00CD3E14" w:rsidP="00162AD8">
            <w:pPr>
              <w:jc w:val="right"/>
              <w:rPr>
                <w:sz w:val="20"/>
                <w:szCs w:val="20"/>
                <w:lang w:val="en-CA"/>
              </w:rPr>
            </w:pPr>
            <w:r w:rsidRPr="00A436D3">
              <w:rPr>
                <w:sz w:val="20"/>
                <w:szCs w:val="20"/>
                <w:lang w:val="en-CA"/>
              </w:rPr>
              <w:t>153,971</w:t>
            </w:r>
          </w:p>
        </w:tc>
        <w:tc>
          <w:tcPr>
            <w:tcW w:w="566" w:type="pct"/>
            <w:tcBorders>
              <w:top w:val="nil"/>
              <w:left w:val="single" w:sz="4" w:space="0" w:color="auto"/>
              <w:bottom w:val="single" w:sz="4" w:space="0" w:color="auto"/>
              <w:right w:val="single" w:sz="4" w:space="0" w:color="auto"/>
            </w:tcBorders>
          </w:tcPr>
          <w:p w14:paraId="203E3B14"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168,696</w:t>
            </w:r>
          </w:p>
        </w:tc>
        <w:tc>
          <w:tcPr>
            <w:tcW w:w="714" w:type="pct"/>
            <w:tcBorders>
              <w:top w:val="nil"/>
              <w:left w:val="single" w:sz="4" w:space="0" w:color="auto"/>
              <w:bottom w:val="single" w:sz="4" w:space="0" w:color="auto"/>
              <w:right w:val="single" w:sz="4" w:space="0" w:color="auto"/>
            </w:tcBorders>
            <w:shd w:val="clear" w:color="auto" w:fill="auto"/>
            <w:noWrap/>
          </w:tcPr>
          <w:p w14:paraId="0E6D336E"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209,006</w:t>
            </w:r>
          </w:p>
        </w:tc>
      </w:tr>
      <w:tr w:rsidR="00CD3E14" w:rsidRPr="00A436D3" w14:paraId="23BB1EA6" w14:textId="77777777" w:rsidTr="00162AD8">
        <w:trPr>
          <w:trHeight w:val="215"/>
        </w:trPr>
        <w:tc>
          <w:tcPr>
            <w:tcW w:w="1267" w:type="pct"/>
            <w:tcBorders>
              <w:top w:val="nil"/>
              <w:left w:val="single" w:sz="4" w:space="0" w:color="auto"/>
              <w:bottom w:val="single" w:sz="4" w:space="0" w:color="auto"/>
              <w:right w:val="single" w:sz="4" w:space="0" w:color="auto"/>
            </w:tcBorders>
            <w:shd w:val="clear" w:color="auto" w:fill="auto"/>
            <w:noWrap/>
            <w:hideMark/>
          </w:tcPr>
          <w:p w14:paraId="4718EF40" w14:textId="77777777" w:rsidR="00CD3E14" w:rsidRPr="00A436D3" w:rsidRDefault="00CD3E14" w:rsidP="00162AD8">
            <w:pPr>
              <w:keepNext/>
              <w:keepLines/>
              <w:jc w:val="left"/>
              <w:rPr>
                <w:color w:val="000000"/>
                <w:sz w:val="20"/>
                <w:szCs w:val="20"/>
                <w:lang w:val="en-CA" w:eastAsia="en-CA"/>
              </w:rPr>
            </w:pPr>
            <w:r w:rsidRPr="00A436D3">
              <w:rPr>
                <w:color w:val="000000"/>
                <w:sz w:val="20"/>
                <w:szCs w:val="20"/>
                <w:lang w:val="en-CA" w:eastAsia="en-CA"/>
              </w:rPr>
              <w:t>HCFC-123</w:t>
            </w:r>
          </w:p>
        </w:tc>
        <w:tc>
          <w:tcPr>
            <w:tcW w:w="613" w:type="pct"/>
            <w:tcBorders>
              <w:top w:val="nil"/>
              <w:left w:val="nil"/>
              <w:bottom w:val="single" w:sz="4" w:space="0" w:color="auto"/>
              <w:right w:val="single" w:sz="4" w:space="0" w:color="auto"/>
            </w:tcBorders>
            <w:shd w:val="clear" w:color="auto" w:fill="auto"/>
            <w:noWrap/>
          </w:tcPr>
          <w:p w14:paraId="229F442B" w14:textId="77777777" w:rsidR="00CD3E14" w:rsidRPr="00A436D3" w:rsidRDefault="00CD3E14" w:rsidP="00162AD8">
            <w:pPr>
              <w:keepNext/>
              <w:keepLines/>
              <w:jc w:val="right"/>
              <w:rPr>
                <w:color w:val="000000"/>
                <w:sz w:val="20"/>
                <w:szCs w:val="20"/>
                <w:lang w:val="en-CA" w:eastAsia="en-CA"/>
              </w:rPr>
            </w:pPr>
            <w:r w:rsidRPr="00A436D3">
              <w:rPr>
                <w:color w:val="000000"/>
                <w:sz w:val="20"/>
                <w:szCs w:val="20"/>
                <w:lang w:val="en-CA" w:eastAsia="en-CA"/>
              </w:rPr>
              <w:t>778</w:t>
            </w:r>
          </w:p>
        </w:tc>
        <w:tc>
          <w:tcPr>
            <w:tcW w:w="613" w:type="pct"/>
            <w:tcBorders>
              <w:top w:val="nil"/>
              <w:left w:val="nil"/>
              <w:bottom w:val="single" w:sz="4" w:space="0" w:color="auto"/>
              <w:right w:val="single" w:sz="4" w:space="0" w:color="auto"/>
            </w:tcBorders>
            <w:shd w:val="clear" w:color="auto" w:fill="auto"/>
            <w:noWrap/>
          </w:tcPr>
          <w:p w14:paraId="5306D7E6"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998</w:t>
            </w:r>
          </w:p>
        </w:tc>
        <w:tc>
          <w:tcPr>
            <w:tcW w:w="613" w:type="pct"/>
            <w:tcBorders>
              <w:top w:val="nil"/>
              <w:left w:val="nil"/>
              <w:bottom w:val="single" w:sz="4" w:space="0" w:color="auto"/>
              <w:right w:val="single" w:sz="4" w:space="0" w:color="auto"/>
            </w:tcBorders>
            <w:shd w:val="clear" w:color="auto" w:fill="auto"/>
            <w:noWrap/>
          </w:tcPr>
          <w:p w14:paraId="489567D3" w14:textId="77777777" w:rsidR="00CD3E14" w:rsidRPr="00A436D3" w:rsidRDefault="00CD3E14" w:rsidP="00162AD8">
            <w:pPr>
              <w:jc w:val="right"/>
              <w:rPr>
                <w:sz w:val="20"/>
                <w:szCs w:val="20"/>
                <w:lang w:val="en-CA"/>
              </w:rPr>
            </w:pPr>
            <w:r w:rsidRPr="00A436D3">
              <w:rPr>
                <w:sz w:val="20"/>
                <w:szCs w:val="20"/>
                <w:lang w:val="en-CA"/>
              </w:rPr>
              <w:t>1,006</w:t>
            </w:r>
          </w:p>
        </w:tc>
        <w:tc>
          <w:tcPr>
            <w:tcW w:w="613" w:type="pct"/>
            <w:tcBorders>
              <w:top w:val="single" w:sz="4" w:space="0" w:color="auto"/>
              <w:left w:val="nil"/>
              <w:bottom w:val="single" w:sz="4" w:space="0" w:color="auto"/>
              <w:right w:val="single" w:sz="4" w:space="0" w:color="auto"/>
            </w:tcBorders>
          </w:tcPr>
          <w:p w14:paraId="26BCD841" w14:textId="77777777" w:rsidR="00CD3E14" w:rsidRPr="00A436D3" w:rsidRDefault="00CD3E14" w:rsidP="00162AD8">
            <w:pPr>
              <w:jc w:val="right"/>
              <w:rPr>
                <w:sz w:val="20"/>
                <w:szCs w:val="20"/>
                <w:lang w:val="en-CA"/>
              </w:rPr>
            </w:pPr>
            <w:r w:rsidRPr="00A436D3">
              <w:rPr>
                <w:sz w:val="20"/>
                <w:szCs w:val="20"/>
                <w:lang w:val="en-CA"/>
              </w:rPr>
              <w:t>900</w:t>
            </w:r>
          </w:p>
        </w:tc>
        <w:tc>
          <w:tcPr>
            <w:tcW w:w="566" w:type="pct"/>
            <w:tcBorders>
              <w:top w:val="nil"/>
              <w:left w:val="single" w:sz="4" w:space="0" w:color="auto"/>
              <w:bottom w:val="single" w:sz="4" w:space="0" w:color="auto"/>
              <w:right w:val="single" w:sz="4" w:space="0" w:color="auto"/>
            </w:tcBorders>
          </w:tcPr>
          <w:p w14:paraId="35C0FDD8"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943</w:t>
            </w:r>
          </w:p>
        </w:tc>
        <w:tc>
          <w:tcPr>
            <w:tcW w:w="714" w:type="pct"/>
            <w:tcBorders>
              <w:top w:val="nil"/>
              <w:left w:val="single" w:sz="4" w:space="0" w:color="auto"/>
              <w:bottom w:val="single" w:sz="4" w:space="0" w:color="auto"/>
              <w:right w:val="single" w:sz="4" w:space="0" w:color="auto"/>
            </w:tcBorders>
            <w:shd w:val="clear" w:color="auto" w:fill="auto"/>
            <w:noWrap/>
          </w:tcPr>
          <w:p w14:paraId="47D72534"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507</w:t>
            </w:r>
          </w:p>
        </w:tc>
      </w:tr>
      <w:tr w:rsidR="00CD3E14" w:rsidRPr="00A436D3" w14:paraId="473B08F9" w14:textId="77777777" w:rsidTr="00162AD8">
        <w:trPr>
          <w:trHeight w:val="215"/>
        </w:trPr>
        <w:tc>
          <w:tcPr>
            <w:tcW w:w="1267" w:type="pct"/>
            <w:tcBorders>
              <w:top w:val="nil"/>
              <w:left w:val="single" w:sz="4" w:space="0" w:color="auto"/>
              <w:bottom w:val="single" w:sz="4" w:space="0" w:color="auto"/>
              <w:right w:val="single" w:sz="4" w:space="0" w:color="auto"/>
            </w:tcBorders>
            <w:shd w:val="clear" w:color="auto" w:fill="auto"/>
            <w:noWrap/>
            <w:hideMark/>
          </w:tcPr>
          <w:p w14:paraId="5C938937" w14:textId="77777777" w:rsidR="00CD3E14" w:rsidRPr="00A436D3" w:rsidRDefault="00CD3E14" w:rsidP="00162AD8">
            <w:pPr>
              <w:keepNext/>
              <w:keepLines/>
              <w:jc w:val="left"/>
              <w:rPr>
                <w:color w:val="000000"/>
                <w:sz w:val="20"/>
                <w:szCs w:val="20"/>
                <w:lang w:val="en-CA" w:eastAsia="en-CA"/>
              </w:rPr>
            </w:pPr>
            <w:r w:rsidRPr="00A436D3">
              <w:rPr>
                <w:color w:val="000000"/>
                <w:sz w:val="20"/>
                <w:szCs w:val="20"/>
                <w:lang w:val="en-CA" w:eastAsia="en-CA"/>
              </w:rPr>
              <w:t>HCFC-124</w:t>
            </w:r>
          </w:p>
        </w:tc>
        <w:tc>
          <w:tcPr>
            <w:tcW w:w="613" w:type="pct"/>
            <w:tcBorders>
              <w:top w:val="nil"/>
              <w:left w:val="nil"/>
              <w:bottom w:val="single" w:sz="4" w:space="0" w:color="auto"/>
              <w:right w:val="single" w:sz="4" w:space="0" w:color="auto"/>
            </w:tcBorders>
            <w:shd w:val="clear" w:color="auto" w:fill="auto"/>
            <w:noWrap/>
          </w:tcPr>
          <w:p w14:paraId="2303E4B0" w14:textId="77777777" w:rsidR="00CD3E14" w:rsidRPr="00A436D3" w:rsidRDefault="00CD3E14" w:rsidP="00162AD8">
            <w:pPr>
              <w:keepNext/>
              <w:keepLines/>
              <w:jc w:val="right"/>
              <w:rPr>
                <w:color w:val="000000"/>
                <w:sz w:val="20"/>
                <w:szCs w:val="20"/>
                <w:lang w:val="en-CA" w:eastAsia="en-CA"/>
              </w:rPr>
            </w:pPr>
            <w:r w:rsidRPr="00A436D3">
              <w:rPr>
                <w:color w:val="000000"/>
                <w:sz w:val="20"/>
                <w:szCs w:val="20"/>
                <w:lang w:val="en-CA" w:eastAsia="en-CA"/>
              </w:rPr>
              <w:t>(6)</w:t>
            </w:r>
          </w:p>
        </w:tc>
        <w:tc>
          <w:tcPr>
            <w:tcW w:w="613" w:type="pct"/>
            <w:tcBorders>
              <w:top w:val="nil"/>
              <w:left w:val="nil"/>
              <w:bottom w:val="single" w:sz="4" w:space="0" w:color="auto"/>
              <w:right w:val="single" w:sz="4" w:space="0" w:color="auto"/>
            </w:tcBorders>
            <w:shd w:val="clear" w:color="auto" w:fill="auto"/>
            <w:noWrap/>
          </w:tcPr>
          <w:p w14:paraId="67690861" w14:textId="77777777" w:rsidR="00CD3E14" w:rsidRPr="00A436D3" w:rsidRDefault="00CD3E14" w:rsidP="00162AD8">
            <w:pPr>
              <w:keepNext/>
              <w:keepLines/>
              <w:jc w:val="right"/>
              <w:rPr>
                <w:iCs/>
                <w:color w:val="000000"/>
                <w:sz w:val="20"/>
                <w:szCs w:val="20"/>
                <w:lang w:val="en-CA" w:eastAsia="en-CA"/>
              </w:rPr>
            </w:pPr>
            <w:r w:rsidRPr="00A436D3">
              <w:rPr>
                <w:color w:val="000000"/>
                <w:sz w:val="20"/>
                <w:szCs w:val="20"/>
                <w:lang w:val="en-CA"/>
              </w:rPr>
              <w:t>32</w:t>
            </w:r>
          </w:p>
        </w:tc>
        <w:tc>
          <w:tcPr>
            <w:tcW w:w="613" w:type="pct"/>
            <w:tcBorders>
              <w:top w:val="nil"/>
              <w:left w:val="nil"/>
              <w:bottom w:val="single" w:sz="4" w:space="0" w:color="auto"/>
              <w:right w:val="single" w:sz="4" w:space="0" w:color="auto"/>
            </w:tcBorders>
            <w:shd w:val="clear" w:color="auto" w:fill="auto"/>
            <w:noWrap/>
          </w:tcPr>
          <w:p w14:paraId="43736647" w14:textId="77777777" w:rsidR="00CD3E14" w:rsidRPr="00A436D3" w:rsidRDefault="00CD3E14" w:rsidP="00162AD8">
            <w:pPr>
              <w:jc w:val="right"/>
              <w:rPr>
                <w:sz w:val="20"/>
                <w:szCs w:val="20"/>
                <w:lang w:val="en-CA"/>
              </w:rPr>
            </w:pPr>
            <w:r w:rsidRPr="00A436D3">
              <w:rPr>
                <w:sz w:val="20"/>
                <w:szCs w:val="20"/>
                <w:lang w:val="en-CA"/>
              </w:rPr>
              <w:t>96</w:t>
            </w:r>
          </w:p>
        </w:tc>
        <w:tc>
          <w:tcPr>
            <w:tcW w:w="613" w:type="pct"/>
            <w:tcBorders>
              <w:top w:val="single" w:sz="4" w:space="0" w:color="auto"/>
              <w:left w:val="nil"/>
              <w:bottom w:val="single" w:sz="4" w:space="0" w:color="auto"/>
              <w:right w:val="single" w:sz="4" w:space="0" w:color="auto"/>
            </w:tcBorders>
          </w:tcPr>
          <w:p w14:paraId="3D2780FE" w14:textId="77777777" w:rsidR="00CD3E14" w:rsidRPr="00A436D3" w:rsidRDefault="00CD3E14" w:rsidP="00162AD8">
            <w:pPr>
              <w:jc w:val="right"/>
              <w:rPr>
                <w:sz w:val="20"/>
                <w:szCs w:val="20"/>
                <w:lang w:val="en-CA"/>
              </w:rPr>
            </w:pPr>
            <w:r w:rsidRPr="00A436D3">
              <w:rPr>
                <w:sz w:val="20"/>
                <w:szCs w:val="20"/>
                <w:lang w:val="en-CA"/>
              </w:rPr>
              <w:t>(46)</w:t>
            </w:r>
          </w:p>
        </w:tc>
        <w:tc>
          <w:tcPr>
            <w:tcW w:w="566" w:type="pct"/>
            <w:tcBorders>
              <w:top w:val="nil"/>
              <w:left w:val="single" w:sz="4" w:space="0" w:color="auto"/>
              <w:bottom w:val="single" w:sz="4" w:space="0" w:color="auto"/>
              <w:right w:val="single" w:sz="4" w:space="0" w:color="auto"/>
            </w:tcBorders>
          </w:tcPr>
          <w:p w14:paraId="2F8C69E4"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67</w:t>
            </w:r>
          </w:p>
        </w:tc>
        <w:tc>
          <w:tcPr>
            <w:tcW w:w="714" w:type="pct"/>
            <w:tcBorders>
              <w:top w:val="nil"/>
              <w:left w:val="single" w:sz="4" w:space="0" w:color="auto"/>
              <w:bottom w:val="single" w:sz="4" w:space="0" w:color="auto"/>
              <w:right w:val="single" w:sz="4" w:space="0" w:color="auto"/>
            </w:tcBorders>
            <w:shd w:val="clear" w:color="auto" w:fill="auto"/>
            <w:noWrap/>
          </w:tcPr>
          <w:p w14:paraId="38C70C99"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140</w:t>
            </w:r>
          </w:p>
        </w:tc>
      </w:tr>
      <w:tr w:rsidR="00CD3E14" w:rsidRPr="00A436D3" w14:paraId="6C924CC9" w14:textId="77777777" w:rsidTr="00162AD8">
        <w:trPr>
          <w:trHeight w:val="228"/>
        </w:trPr>
        <w:tc>
          <w:tcPr>
            <w:tcW w:w="1267" w:type="pct"/>
            <w:tcBorders>
              <w:top w:val="nil"/>
              <w:left w:val="single" w:sz="4" w:space="0" w:color="auto"/>
              <w:bottom w:val="single" w:sz="4" w:space="0" w:color="auto"/>
              <w:right w:val="single" w:sz="4" w:space="0" w:color="auto"/>
            </w:tcBorders>
            <w:shd w:val="clear" w:color="auto" w:fill="auto"/>
            <w:noWrap/>
            <w:hideMark/>
          </w:tcPr>
          <w:p w14:paraId="3ED4058F" w14:textId="77777777" w:rsidR="00CD3E14" w:rsidRPr="00A436D3" w:rsidRDefault="00CD3E14" w:rsidP="00162AD8">
            <w:pPr>
              <w:jc w:val="left"/>
              <w:rPr>
                <w:color w:val="000000"/>
                <w:sz w:val="20"/>
                <w:szCs w:val="20"/>
                <w:lang w:val="en-CA" w:eastAsia="en-CA"/>
              </w:rPr>
            </w:pPr>
            <w:r w:rsidRPr="00A436D3">
              <w:rPr>
                <w:color w:val="000000"/>
                <w:sz w:val="20"/>
                <w:szCs w:val="20"/>
                <w:lang w:val="en-CA" w:eastAsia="en-CA"/>
              </w:rPr>
              <w:t>HCFC-141b</w:t>
            </w:r>
          </w:p>
        </w:tc>
        <w:tc>
          <w:tcPr>
            <w:tcW w:w="613" w:type="pct"/>
            <w:tcBorders>
              <w:top w:val="nil"/>
              <w:left w:val="nil"/>
              <w:bottom w:val="single" w:sz="4" w:space="0" w:color="auto"/>
              <w:right w:val="single" w:sz="4" w:space="0" w:color="auto"/>
            </w:tcBorders>
            <w:shd w:val="clear" w:color="auto" w:fill="auto"/>
            <w:noWrap/>
          </w:tcPr>
          <w:p w14:paraId="66E61544" w14:textId="77777777" w:rsidR="00CD3E14" w:rsidRPr="00A436D3" w:rsidRDefault="00CD3E14" w:rsidP="00162AD8">
            <w:pPr>
              <w:jc w:val="right"/>
              <w:rPr>
                <w:color w:val="000000"/>
                <w:sz w:val="20"/>
                <w:szCs w:val="20"/>
                <w:lang w:val="en-CA" w:eastAsia="en-CA"/>
              </w:rPr>
            </w:pPr>
            <w:r w:rsidRPr="00A436D3">
              <w:rPr>
                <w:color w:val="000000"/>
                <w:sz w:val="20"/>
                <w:szCs w:val="20"/>
                <w:lang w:val="en-CA" w:eastAsia="en-CA"/>
              </w:rPr>
              <w:t>63,864</w:t>
            </w:r>
          </w:p>
        </w:tc>
        <w:tc>
          <w:tcPr>
            <w:tcW w:w="613" w:type="pct"/>
            <w:tcBorders>
              <w:top w:val="nil"/>
              <w:left w:val="nil"/>
              <w:bottom w:val="single" w:sz="4" w:space="0" w:color="auto"/>
              <w:right w:val="single" w:sz="4" w:space="0" w:color="auto"/>
            </w:tcBorders>
            <w:shd w:val="clear" w:color="auto" w:fill="auto"/>
            <w:noWrap/>
          </w:tcPr>
          <w:p w14:paraId="23CAB523" w14:textId="77777777" w:rsidR="00CD3E14" w:rsidRPr="00A436D3" w:rsidRDefault="00CD3E14" w:rsidP="00162AD8">
            <w:pPr>
              <w:jc w:val="right"/>
              <w:rPr>
                <w:iCs/>
                <w:color w:val="000000"/>
                <w:sz w:val="20"/>
                <w:szCs w:val="20"/>
                <w:lang w:val="en-CA" w:eastAsia="en-CA"/>
              </w:rPr>
            </w:pPr>
            <w:r w:rsidRPr="00A436D3">
              <w:rPr>
                <w:color w:val="000000"/>
                <w:sz w:val="20"/>
                <w:szCs w:val="20"/>
                <w:lang w:val="en-CA"/>
              </w:rPr>
              <w:t>47,631</w:t>
            </w:r>
          </w:p>
        </w:tc>
        <w:tc>
          <w:tcPr>
            <w:tcW w:w="613" w:type="pct"/>
            <w:tcBorders>
              <w:top w:val="nil"/>
              <w:left w:val="nil"/>
              <w:bottom w:val="single" w:sz="4" w:space="0" w:color="auto"/>
              <w:right w:val="single" w:sz="4" w:space="0" w:color="auto"/>
            </w:tcBorders>
            <w:shd w:val="clear" w:color="auto" w:fill="auto"/>
            <w:noWrap/>
          </w:tcPr>
          <w:p w14:paraId="3293B49E" w14:textId="77777777" w:rsidR="00CD3E14" w:rsidRPr="00A436D3" w:rsidRDefault="00CD3E14" w:rsidP="00162AD8">
            <w:pPr>
              <w:jc w:val="right"/>
              <w:rPr>
                <w:sz w:val="20"/>
                <w:szCs w:val="20"/>
                <w:lang w:val="en-CA"/>
              </w:rPr>
            </w:pPr>
            <w:r w:rsidRPr="00A436D3">
              <w:rPr>
                <w:sz w:val="20"/>
                <w:szCs w:val="20"/>
                <w:lang w:val="en-CA"/>
              </w:rPr>
              <w:t>51,848</w:t>
            </w:r>
          </w:p>
        </w:tc>
        <w:tc>
          <w:tcPr>
            <w:tcW w:w="613" w:type="pct"/>
            <w:tcBorders>
              <w:top w:val="single" w:sz="4" w:space="0" w:color="auto"/>
              <w:left w:val="nil"/>
              <w:bottom w:val="single" w:sz="4" w:space="0" w:color="auto"/>
              <w:right w:val="single" w:sz="4" w:space="0" w:color="auto"/>
            </w:tcBorders>
          </w:tcPr>
          <w:p w14:paraId="6784CE03" w14:textId="77777777" w:rsidR="00CD3E14" w:rsidRPr="00A436D3" w:rsidRDefault="00CD3E14" w:rsidP="00162AD8">
            <w:pPr>
              <w:jc w:val="right"/>
              <w:rPr>
                <w:sz w:val="20"/>
                <w:szCs w:val="20"/>
                <w:lang w:val="en-CA"/>
              </w:rPr>
            </w:pPr>
            <w:r w:rsidRPr="00A436D3">
              <w:rPr>
                <w:sz w:val="20"/>
                <w:szCs w:val="20"/>
                <w:lang w:val="en-CA"/>
              </w:rPr>
              <w:t>38,584</w:t>
            </w:r>
          </w:p>
        </w:tc>
        <w:tc>
          <w:tcPr>
            <w:tcW w:w="566" w:type="pct"/>
            <w:tcBorders>
              <w:top w:val="nil"/>
              <w:left w:val="single" w:sz="4" w:space="0" w:color="auto"/>
              <w:bottom w:val="single" w:sz="4" w:space="0" w:color="auto"/>
              <w:right w:val="single" w:sz="4" w:space="0" w:color="auto"/>
            </w:tcBorders>
          </w:tcPr>
          <w:p w14:paraId="6CE04744"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39,144</w:t>
            </w:r>
          </w:p>
        </w:tc>
        <w:tc>
          <w:tcPr>
            <w:tcW w:w="714" w:type="pct"/>
            <w:tcBorders>
              <w:top w:val="nil"/>
              <w:left w:val="single" w:sz="4" w:space="0" w:color="auto"/>
              <w:bottom w:val="single" w:sz="4" w:space="0" w:color="auto"/>
              <w:right w:val="single" w:sz="4" w:space="0" w:color="auto"/>
            </w:tcBorders>
            <w:shd w:val="clear" w:color="auto" w:fill="auto"/>
            <w:noWrap/>
          </w:tcPr>
          <w:p w14:paraId="731AF768"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53,502</w:t>
            </w:r>
          </w:p>
        </w:tc>
      </w:tr>
      <w:tr w:rsidR="00CD3E14" w:rsidRPr="00A436D3" w14:paraId="47D27B75" w14:textId="77777777" w:rsidTr="00162AD8">
        <w:trPr>
          <w:trHeight w:val="134"/>
        </w:trPr>
        <w:tc>
          <w:tcPr>
            <w:tcW w:w="1267" w:type="pct"/>
            <w:tcBorders>
              <w:top w:val="nil"/>
              <w:left w:val="single" w:sz="4" w:space="0" w:color="auto"/>
              <w:bottom w:val="single" w:sz="4" w:space="0" w:color="auto"/>
              <w:right w:val="single" w:sz="4" w:space="0" w:color="auto"/>
            </w:tcBorders>
            <w:shd w:val="clear" w:color="auto" w:fill="auto"/>
            <w:noWrap/>
            <w:hideMark/>
          </w:tcPr>
          <w:p w14:paraId="4398AC89" w14:textId="77777777" w:rsidR="00CD3E14" w:rsidRPr="00A436D3" w:rsidRDefault="00CD3E14" w:rsidP="00162AD8">
            <w:pPr>
              <w:jc w:val="left"/>
              <w:rPr>
                <w:color w:val="000000"/>
                <w:sz w:val="20"/>
                <w:szCs w:val="20"/>
                <w:lang w:val="en-CA" w:eastAsia="en-CA"/>
              </w:rPr>
            </w:pPr>
            <w:r w:rsidRPr="00A436D3">
              <w:rPr>
                <w:color w:val="000000"/>
                <w:sz w:val="20"/>
                <w:szCs w:val="20"/>
                <w:lang w:val="en-CA" w:eastAsia="en-CA"/>
              </w:rPr>
              <w:t>HCFC-142b</w:t>
            </w:r>
          </w:p>
        </w:tc>
        <w:tc>
          <w:tcPr>
            <w:tcW w:w="613" w:type="pct"/>
            <w:tcBorders>
              <w:top w:val="nil"/>
              <w:left w:val="nil"/>
              <w:bottom w:val="single" w:sz="4" w:space="0" w:color="auto"/>
              <w:right w:val="single" w:sz="4" w:space="0" w:color="auto"/>
            </w:tcBorders>
            <w:shd w:val="clear" w:color="auto" w:fill="auto"/>
            <w:noWrap/>
          </w:tcPr>
          <w:p w14:paraId="531FE4CD" w14:textId="77777777" w:rsidR="00CD3E14" w:rsidRPr="00A436D3" w:rsidRDefault="00CD3E14" w:rsidP="00162AD8">
            <w:pPr>
              <w:jc w:val="right"/>
              <w:rPr>
                <w:color w:val="000000"/>
                <w:sz w:val="20"/>
                <w:szCs w:val="20"/>
                <w:lang w:val="en-CA" w:eastAsia="en-CA"/>
              </w:rPr>
            </w:pPr>
            <w:r w:rsidRPr="00A436D3">
              <w:rPr>
                <w:color w:val="000000"/>
                <w:sz w:val="20"/>
                <w:szCs w:val="20"/>
                <w:lang w:val="en-CA" w:eastAsia="en-CA"/>
              </w:rPr>
              <w:t>15,274</w:t>
            </w:r>
          </w:p>
        </w:tc>
        <w:tc>
          <w:tcPr>
            <w:tcW w:w="613" w:type="pct"/>
            <w:tcBorders>
              <w:top w:val="nil"/>
              <w:left w:val="nil"/>
              <w:bottom w:val="single" w:sz="4" w:space="0" w:color="auto"/>
              <w:right w:val="single" w:sz="4" w:space="0" w:color="auto"/>
            </w:tcBorders>
            <w:shd w:val="clear" w:color="auto" w:fill="auto"/>
            <w:noWrap/>
          </w:tcPr>
          <w:p w14:paraId="09996EEF" w14:textId="77777777" w:rsidR="00CD3E14" w:rsidRPr="00A436D3" w:rsidRDefault="00CD3E14" w:rsidP="00162AD8">
            <w:pPr>
              <w:jc w:val="right"/>
              <w:rPr>
                <w:iCs/>
                <w:color w:val="000000"/>
                <w:sz w:val="20"/>
                <w:szCs w:val="20"/>
                <w:lang w:val="en-CA" w:eastAsia="en-CA"/>
              </w:rPr>
            </w:pPr>
            <w:r w:rsidRPr="00A436D3">
              <w:rPr>
                <w:color w:val="000000"/>
                <w:sz w:val="20"/>
                <w:szCs w:val="20"/>
                <w:lang w:val="en-CA"/>
              </w:rPr>
              <w:t>9,790</w:t>
            </w:r>
          </w:p>
        </w:tc>
        <w:tc>
          <w:tcPr>
            <w:tcW w:w="613" w:type="pct"/>
            <w:tcBorders>
              <w:top w:val="nil"/>
              <w:left w:val="nil"/>
              <w:bottom w:val="single" w:sz="4" w:space="0" w:color="auto"/>
              <w:right w:val="single" w:sz="4" w:space="0" w:color="auto"/>
            </w:tcBorders>
            <w:shd w:val="clear" w:color="auto" w:fill="auto"/>
            <w:noWrap/>
          </w:tcPr>
          <w:p w14:paraId="5E416DDC" w14:textId="77777777" w:rsidR="00CD3E14" w:rsidRPr="00A436D3" w:rsidRDefault="00CD3E14" w:rsidP="00162AD8">
            <w:pPr>
              <w:jc w:val="right"/>
              <w:rPr>
                <w:sz w:val="20"/>
                <w:szCs w:val="20"/>
                <w:lang w:val="en-CA"/>
              </w:rPr>
            </w:pPr>
            <w:r w:rsidRPr="00A436D3">
              <w:rPr>
                <w:sz w:val="20"/>
                <w:szCs w:val="20"/>
                <w:lang w:val="en-CA"/>
              </w:rPr>
              <w:t>9,918</w:t>
            </w:r>
          </w:p>
        </w:tc>
        <w:tc>
          <w:tcPr>
            <w:tcW w:w="613" w:type="pct"/>
            <w:tcBorders>
              <w:top w:val="single" w:sz="4" w:space="0" w:color="auto"/>
              <w:left w:val="nil"/>
              <w:bottom w:val="single" w:sz="4" w:space="0" w:color="auto"/>
              <w:right w:val="single" w:sz="4" w:space="0" w:color="auto"/>
            </w:tcBorders>
          </w:tcPr>
          <w:p w14:paraId="0F20831E" w14:textId="77777777" w:rsidR="00CD3E14" w:rsidRPr="00A436D3" w:rsidRDefault="00CD3E14" w:rsidP="00162AD8">
            <w:pPr>
              <w:jc w:val="right"/>
              <w:rPr>
                <w:sz w:val="20"/>
                <w:szCs w:val="20"/>
                <w:lang w:val="en-CA"/>
              </w:rPr>
            </w:pPr>
            <w:r w:rsidRPr="00A436D3">
              <w:rPr>
                <w:sz w:val="20"/>
                <w:szCs w:val="20"/>
                <w:lang w:val="en-CA"/>
              </w:rPr>
              <w:t>11,616</w:t>
            </w:r>
          </w:p>
        </w:tc>
        <w:tc>
          <w:tcPr>
            <w:tcW w:w="566" w:type="pct"/>
            <w:tcBorders>
              <w:top w:val="nil"/>
              <w:left w:val="single" w:sz="4" w:space="0" w:color="auto"/>
              <w:bottom w:val="single" w:sz="4" w:space="0" w:color="auto"/>
              <w:right w:val="single" w:sz="4" w:space="0" w:color="auto"/>
            </w:tcBorders>
          </w:tcPr>
          <w:p w14:paraId="6D52C27A"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9,471</w:t>
            </w:r>
          </w:p>
        </w:tc>
        <w:tc>
          <w:tcPr>
            <w:tcW w:w="714" w:type="pct"/>
            <w:tcBorders>
              <w:top w:val="nil"/>
              <w:left w:val="single" w:sz="4" w:space="0" w:color="auto"/>
              <w:bottom w:val="single" w:sz="4" w:space="0" w:color="auto"/>
              <w:right w:val="single" w:sz="4" w:space="0" w:color="auto"/>
            </w:tcBorders>
            <w:shd w:val="clear" w:color="auto" w:fill="auto"/>
            <w:noWrap/>
          </w:tcPr>
          <w:p w14:paraId="1AFBC573"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22,624</w:t>
            </w:r>
          </w:p>
        </w:tc>
      </w:tr>
      <w:tr w:rsidR="00CD3E14" w:rsidRPr="00A436D3" w14:paraId="5C6FD4E3" w14:textId="77777777" w:rsidTr="00162AD8">
        <w:trPr>
          <w:trHeight w:val="197"/>
        </w:trPr>
        <w:tc>
          <w:tcPr>
            <w:tcW w:w="1267" w:type="pct"/>
            <w:tcBorders>
              <w:top w:val="nil"/>
              <w:left w:val="single" w:sz="4" w:space="0" w:color="auto"/>
              <w:bottom w:val="single" w:sz="4" w:space="0" w:color="auto"/>
              <w:right w:val="single" w:sz="4" w:space="0" w:color="auto"/>
            </w:tcBorders>
            <w:shd w:val="clear" w:color="auto" w:fill="auto"/>
            <w:noWrap/>
            <w:hideMark/>
          </w:tcPr>
          <w:p w14:paraId="70D7178F" w14:textId="77777777" w:rsidR="00CD3E14" w:rsidRPr="00A436D3" w:rsidRDefault="00CD3E14" w:rsidP="00162AD8">
            <w:pPr>
              <w:jc w:val="left"/>
              <w:rPr>
                <w:color w:val="000000"/>
                <w:sz w:val="20"/>
                <w:szCs w:val="20"/>
                <w:lang w:val="en-CA" w:eastAsia="en-CA"/>
              </w:rPr>
            </w:pPr>
            <w:r w:rsidRPr="00A436D3">
              <w:rPr>
                <w:color w:val="000000"/>
                <w:sz w:val="20"/>
                <w:szCs w:val="20"/>
                <w:lang w:val="en-CA" w:eastAsia="en-CA"/>
              </w:rPr>
              <w:t>HCFC-225ca/cb</w:t>
            </w:r>
          </w:p>
        </w:tc>
        <w:tc>
          <w:tcPr>
            <w:tcW w:w="613" w:type="pct"/>
            <w:tcBorders>
              <w:top w:val="nil"/>
              <w:left w:val="nil"/>
              <w:bottom w:val="single" w:sz="4" w:space="0" w:color="auto"/>
              <w:right w:val="single" w:sz="4" w:space="0" w:color="auto"/>
            </w:tcBorders>
            <w:shd w:val="clear" w:color="auto" w:fill="auto"/>
            <w:noWrap/>
          </w:tcPr>
          <w:p w14:paraId="06AFC3E9" w14:textId="77777777" w:rsidR="00CD3E14" w:rsidRPr="00A436D3" w:rsidRDefault="00CD3E14" w:rsidP="00162AD8">
            <w:pPr>
              <w:jc w:val="right"/>
              <w:rPr>
                <w:color w:val="000000"/>
                <w:sz w:val="20"/>
                <w:szCs w:val="20"/>
                <w:lang w:val="en-CA" w:eastAsia="en-CA"/>
              </w:rPr>
            </w:pPr>
            <w:r w:rsidRPr="00A436D3">
              <w:rPr>
                <w:color w:val="000000"/>
                <w:sz w:val="20"/>
                <w:szCs w:val="20"/>
                <w:lang w:val="en-CA" w:eastAsia="en-CA"/>
              </w:rPr>
              <w:t>36</w:t>
            </w:r>
          </w:p>
        </w:tc>
        <w:tc>
          <w:tcPr>
            <w:tcW w:w="613" w:type="pct"/>
            <w:tcBorders>
              <w:top w:val="nil"/>
              <w:left w:val="nil"/>
              <w:bottom w:val="single" w:sz="4" w:space="0" w:color="auto"/>
              <w:right w:val="single" w:sz="4" w:space="0" w:color="auto"/>
            </w:tcBorders>
            <w:shd w:val="clear" w:color="auto" w:fill="auto"/>
            <w:noWrap/>
          </w:tcPr>
          <w:p w14:paraId="1FFB77F8" w14:textId="77777777" w:rsidR="00CD3E14" w:rsidRPr="00A436D3" w:rsidRDefault="00CD3E14" w:rsidP="00162AD8">
            <w:pPr>
              <w:jc w:val="right"/>
              <w:rPr>
                <w:iCs/>
                <w:color w:val="000000"/>
                <w:sz w:val="20"/>
                <w:szCs w:val="20"/>
                <w:lang w:val="en-CA" w:eastAsia="en-CA"/>
              </w:rPr>
            </w:pPr>
            <w:r w:rsidRPr="00A436D3">
              <w:rPr>
                <w:color w:val="000000"/>
                <w:sz w:val="20"/>
                <w:szCs w:val="20"/>
                <w:lang w:val="en-CA"/>
              </w:rPr>
              <w:t>29</w:t>
            </w:r>
          </w:p>
        </w:tc>
        <w:tc>
          <w:tcPr>
            <w:tcW w:w="613" w:type="pct"/>
            <w:tcBorders>
              <w:top w:val="nil"/>
              <w:left w:val="nil"/>
              <w:bottom w:val="single" w:sz="4" w:space="0" w:color="auto"/>
              <w:right w:val="single" w:sz="4" w:space="0" w:color="auto"/>
            </w:tcBorders>
            <w:shd w:val="clear" w:color="auto" w:fill="auto"/>
            <w:noWrap/>
          </w:tcPr>
          <w:p w14:paraId="0D363306" w14:textId="77777777" w:rsidR="00CD3E14" w:rsidRPr="00A436D3" w:rsidRDefault="00CD3E14" w:rsidP="00162AD8">
            <w:pPr>
              <w:jc w:val="right"/>
              <w:rPr>
                <w:sz w:val="20"/>
                <w:szCs w:val="20"/>
                <w:lang w:val="en-CA"/>
              </w:rPr>
            </w:pPr>
            <w:r w:rsidRPr="00A436D3">
              <w:rPr>
                <w:sz w:val="20"/>
                <w:szCs w:val="20"/>
                <w:lang w:val="en-CA"/>
              </w:rPr>
              <w:t>33</w:t>
            </w:r>
          </w:p>
        </w:tc>
        <w:tc>
          <w:tcPr>
            <w:tcW w:w="613" w:type="pct"/>
            <w:tcBorders>
              <w:top w:val="single" w:sz="4" w:space="0" w:color="auto"/>
              <w:left w:val="nil"/>
              <w:bottom w:val="single" w:sz="4" w:space="0" w:color="auto"/>
              <w:right w:val="single" w:sz="4" w:space="0" w:color="auto"/>
            </w:tcBorders>
          </w:tcPr>
          <w:p w14:paraId="73501D0E" w14:textId="77777777" w:rsidR="00CD3E14" w:rsidRPr="00A436D3" w:rsidRDefault="00CD3E14" w:rsidP="00162AD8">
            <w:pPr>
              <w:jc w:val="right"/>
              <w:rPr>
                <w:sz w:val="20"/>
                <w:szCs w:val="20"/>
                <w:lang w:val="en-CA"/>
              </w:rPr>
            </w:pPr>
            <w:r w:rsidRPr="00A436D3">
              <w:rPr>
                <w:sz w:val="20"/>
                <w:szCs w:val="20"/>
                <w:lang w:val="en-CA"/>
              </w:rPr>
              <w:t>15</w:t>
            </w:r>
          </w:p>
        </w:tc>
        <w:tc>
          <w:tcPr>
            <w:tcW w:w="566" w:type="pct"/>
            <w:tcBorders>
              <w:top w:val="nil"/>
              <w:left w:val="single" w:sz="4" w:space="0" w:color="auto"/>
              <w:bottom w:val="single" w:sz="4" w:space="0" w:color="auto"/>
              <w:right w:val="single" w:sz="4" w:space="0" w:color="auto"/>
            </w:tcBorders>
          </w:tcPr>
          <w:p w14:paraId="6377A4E9"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38</w:t>
            </w:r>
          </w:p>
        </w:tc>
        <w:tc>
          <w:tcPr>
            <w:tcW w:w="714" w:type="pct"/>
            <w:tcBorders>
              <w:top w:val="nil"/>
              <w:left w:val="single" w:sz="4" w:space="0" w:color="auto"/>
              <w:bottom w:val="single" w:sz="4" w:space="0" w:color="auto"/>
              <w:right w:val="single" w:sz="4" w:space="0" w:color="auto"/>
            </w:tcBorders>
            <w:shd w:val="clear" w:color="auto" w:fill="auto"/>
            <w:noWrap/>
          </w:tcPr>
          <w:p w14:paraId="7FFE5E2D"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17</w:t>
            </w:r>
          </w:p>
        </w:tc>
      </w:tr>
      <w:tr w:rsidR="00CD3E14" w:rsidRPr="00A436D3" w14:paraId="338D3733" w14:textId="77777777" w:rsidTr="00162AD8">
        <w:trPr>
          <w:trHeight w:val="197"/>
        </w:trPr>
        <w:tc>
          <w:tcPr>
            <w:tcW w:w="1267" w:type="pct"/>
            <w:tcBorders>
              <w:top w:val="nil"/>
              <w:left w:val="single" w:sz="4" w:space="0" w:color="auto"/>
              <w:bottom w:val="single" w:sz="4" w:space="0" w:color="auto"/>
              <w:right w:val="single" w:sz="4" w:space="0" w:color="auto"/>
            </w:tcBorders>
            <w:shd w:val="clear" w:color="auto" w:fill="auto"/>
            <w:noWrap/>
          </w:tcPr>
          <w:p w14:paraId="49470213" w14:textId="77777777" w:rsidR="00CD3E14" w:rsidRPr="00A436D3" w:rsidRDefault="00CD3E14" w:rsidP="00162AD8">
            <w:pPr>
              <w:jc w:val="left"/>
              <w:rPr>
                <w:b/>
                <w:color w:val="000000"/>
                <w:sz w:val="20"/>
                <w:szCs w:val="20"/>
                <w:lang w:val="en-CA" w:eastAsia="en-CA"/>
              </w:rPr>
            </w:pPr>
            <w:r w:rsidRPr="00A436D3">
              <w:rPr>
                <w:b/>
                <w:color w:val="000000"/>
                <w:sz w:val="20"/>
                <w:szCs w:val="20"/>
                <w:lang w:val="en-CA" w:eastAsia="en-CA"/>
              </w:rPr>
              <w:t>Total</w:t>
            </w:r>
          </w:p>
        </w:tc>
        <w:tc>
          <w:tcPr>
            <w:tcW w:w="613" w:type="pct"/>
            <w:tcBorders>
              <w:top w:val="nil"/>
              <w:left w:val="nil"/>
              <w:bottom w:val="single" w:sz="4" w:space="0" w:color="auto"/>
              <w:right w:val="single" w:sz="4" w:space="0" w:color="auto"/>
            </w:tcBorders>
            <w:shd w:val="clear" w:color="auto" w:fill="auto"/>
            <w:noWrap/>
          </w:tcPr>
          <w:p w14:paraId="4427652C" w14:textId="77777777" w:rsidR="00CD3E14" w:rsidRPr="00A436D3" w:rsidRDefault="00CD3E14" w:rsidP="00162AD8">
            <w:pPr>
              <w:jc w:val="right"/>
              <w:rPr>
                <w:b/>
                <w:color w:val="000000"/>
                <w:sz w:val="20"/>
                <w:szCs w:val="20"/>
                <w:lang w:val="en-CA" w:eastAsia="en-CA"/>
              </w:rPr>
            </w:pPr>
            <w:r w:rsidRPr="00A436D3">
              <w:rPr>
                <w:b/>
                <w:color w:val="000000"/>
                <w:sz w:val="20"/>
                <w:szCs w:val="20"/>
                <w:lang w:val="en-CA" w:eastAsia="en-CA"/>
              </w:rPr>
              <w:fldChar w:fldCharType="begin"/>
            </w:r>
            <w:r w:rsidRPr="00A436D3">
              <w:rPr>
                <w:b/>
                <w:color w:val="000000"/>
                <w:sz w:val="20"/>
                <w:szCs w:val="20"/>
                <w:lang w:val="en-CA" w:eastAsia="en-CA"/>
              </w:rPr>
              <w:instrText xml:space="preserve"> =SUM(ABOVE) </w:instrText>
            </w:r>
            <w:r w:rsidRPr="00A436D3">
              <w:rPr>
                <w:b/>
                <w:color w:val="000000"/>
                <w:sz w:val="20"/>
                <w:szCs w:val="20"/>
                <w:lang w:val="en-CA" w:eastAsia="en-CA"/>
              </w:rPr>
              <w:fldChar w:fldCharType="separate"/>
            </w:r>
            <w:r w:rsidRPr="00A436D3">
              <w:rPr>
                <w:b/>
                <w:noProof/>
                <w:color w:val="000000"/>
                <w:sz w:val="20"/>
                <w:szCs w:val="20"/>
                <w:lang w:val="en-CA" w:eastAsia="en-CA"/>
              </w:rPr>
              <w:t>317,343</w:t>
            </w:r>
            <w:r w:rsidRPr="00A436D3">
              <w:rPr>
                <w:b/>
                <w:color w:val="000000"/>
                <w:sz w:val="20"/>
                <w:szCs w:val="20"/>
                <w:lang w:val="en-CA" w:eastAsia="en-CA"/>
              </w:rPr>
              <w:fldChar w:fldCharType="end"/>
            </w:r>
          </w:p>
        </w:tc>
        <w:tc>
          <w:tcPr>
            <w:tcW w:w="613" w:type="pct"/>
            <w:tcBorders>
              <w:top w:val="nil"/>
              <w:left w:val="nil"/>
              <w:bottom w:val="single" w:sz="4" w:space="0" w:color="auto"/>
              <w:right w:val="single" w:sz="4" w:space="0" w:color="auto"/>
            </w:tcBorders>
            <w:shd w:val="clear" w:color="auto" w:fill="auto"/>
            <w:noWrap/>
          </w:tcPr>
          <w:p w14:paraId="366133C2" w14:textId="77777777" w:rsidR="00CD3E14" w:rsidRPr="00A436D3" w:rsidRDefault="00CD3E14" w:rsidP="00162AD8">
            <w:pPr>
              <w:jc w:val="right"/>
              <w:rPr>
                <w:b/>
                <w:color w:val="000000"/>
                <w:sz w:val="20"/>
                <w:szCs w:val="20"/>
                <w:lang w:val="en-CA"/>
              </w:rPr>
            </w:pPr>
            <w:r w:rsidRPr="00A436D3">
              <w:rPr>
                <w:b/>
                <w:color w:val="000000"/>
                <w:sz w:val="20"/>
                <w:szCs w:val="20"/>
                <w:lang w:val="en-CA"/>
              </w:rPr>
              <w:fldChar w:fldCharType="begin"/>
            </w:r>
            <w:r w:rsidRPr="00A436D3">
              <w:rPr>
                <w:b/>
                <w:color w:val="000000"/>
                <w:sz w:val="20"/>
                <w:szCs w:val="20"/>
                <w:lang w:val="en-CA"/>
              </w:rPr>
              <w:instrText xml:space="preserve"> =SUM(ABOVE) </w:instrText>
            </w:r>
            <w:r w:rsidRPr="00A436D3">
              <w:rPr>
                <w:b/>
                <w:color w:val="000000"/>
                <w:sz w:val="20"/>
                <w:szCs w:val="20"/>
                <w:lang w:val="en-CA"/>
              </w:rPr>
              <w:fldChar w:fldCharType="separate"/>
            </w:r>
            <w:r w:rsidRPr="00A436D3">
              <w:rPr>
                <w:b/>
                <w:noProof/>
                <w:color w:val="000000"/>
                <w:sz w:val="20"/>
                <w:szCs w:val="20"/>
                <w:lang w:val="en-CA"/>
              </w:rPr>
              <w:t>237,830</w:t>
            </w:r>
            <w:r w:rsidRPr="00A436D3">
              <w:rPr>
                <w:b/>
                <w:color w:val="000000"/>
                <w:sz w:val="20"/>
                <w:szCs w:val="20"/>
                <w:lang w:val="en-CA"/>
              </w:rPr>
              <w:fldChar w:fldCharType="end"/>
            </w:r>
          </w:p>
        </w:tc>
        <w:tc>
          <w:tcPr>
            <w:tcW w:w="613" w:type="pct"/>
            <w:tcBorders>
              <w:top w:val="nil"/>
              <w:left w:val="nil"/>
              <w:bottom w:val="single" w:sz="4" w:space="0" w:color="auto"/>
              <w:right w:val="single" w:sz="4" w:space="0" w:color="auto"/>
            </w:tcBorders>
            <w:shd w:val="clear" w:color="auto" w:fill="auto"/>
            <w:noWrap/>
          </w:tcPr>
          <w:p w14:paraId="4A0B6D19" w14:textId="77777777" w:rsidR="00CD3E14" w:rsidRPr="00A436D3" w:rsidRDefault="00CD3E14" w:rsidP="00162AD8">
            <w:pPr>
              <w:jc w:val="right"/>
              <w:rPr>
                <w:b/>
                <w:sz w:val="20"/>
                <w:szCs w:val="20"/>
                <w:lang w:val="en-CA"/>
              </w:rPr>
            </w:pPr>
            <w:r w:rsidRPr="00A436D3">
              <w:rPr>
                <w:b/>
                <w:sz w:val="20"/>
                <w:szCs w:val="20"/>
                <w:lang w:val="en-CA"/>
              </w:rPr>
              <w:t>253,219</w:t>
            </w:r>
          </w:p>
        </w:tc>
        <w:tc>
          <w:tcPr>
            <w:tcW w:w="613" w:type="pct"/>
            <w:tcBorders>
              <w:top w:val="single" w:sz="4" w:space="0" w:color="auto"/>
              <w:left w:val="nil"/>
              <w:bottom w:val="single" w:sz="4" w:space="0" w:color="auto"/>
              <w:right w:val="single" w:sz="4" w:space="0" w:color="auto"/>
            </w:tcBorders>
          </w:tcPr>
          <w:p w14:paraId="336526D5" w14:textId="77777777" w:rsidR="00CD3E14" w:rsidRPr="00A436D3" w:rsidRDefault="00CD3E14" w:rsidP="00162AD8">
            <w:pPr>
              <w:jc w:val="right"/>
              <w:rPr>
                <w:b/>
                <w:sz w:val="20"/>
                <w:szCs w:val="20"/>
                <w:lang w:val="en-CA"/>
              </w:rPr>
            </w:pPr>
            <w:r w:rsidRPr="00A436D3">
              <w:rPr>
                <w:b/>
                <w:sz w:val="20"/>
                <w:szCs w:val="20"/>
                <w:lang w:val="en-CA"/>
              </w:rPr>
              <w:t>205,040</w:t>
            </w:r>
          </w:p>
        </w:tc>
        <w:tc>
          <w:tcPr>
            <w:tcW w:w="566" w:type="pct"/>
            <w:tcBorders>
              <w:top w:val="nil"/>
              <w:left w:val="single" w:sz="4" w:space="0" w:color="auto"/>
              <w:bottom w:val="single" w:sz="4" w:space="0" w:color="auto"/>
              <w:right w:val="single" w:sz="4" w:space="0" w:color="auto"/>
            </w:tcBorders>
          </w:tcPr>
          <w:p w14:paraId="4A8F8F8C" w14:textId="77777777" w:rsidR="00CD3E14" w:rsidRPr="00A436D3" w:rsidRDefault="00CD3E14" w:rsidP="00162AD8">
            <w:pPr>
              <w:jc w:val="right"/>
              <w:rPr>
                <w:b/>
                <w:iCs/>
                <w:color w:val="000000"/>
                <w:sz w:val="20"/>
                <w:szCs w:val="20"/>
                <w:lang w:val="en-CA" w:eastAsia="en-CA"/>
              </w:rPr>
            </w:pPr>
            <w:r w:rsidRPr="00A436D3">
              <w:rPr>
                <w:b/>
                <w:iCs/>
                <w:color w:val="000000"/>
                <w:sz w:val="20"/>
                <w:szCs w:val="20"/>
                <w:lang w:val="en-CA" w:eastAsia="en-CA"/>
              </w:rPr>
              <w:t>218,360</w:t>
            </w:r>
          </w:p>
        </w:tc>
        <w:tc>
          <w:tcPr>
            <w:tcW w:w="714" w:type="pct"/>
            <w:tcBorders>
              <w:top w:val="nil"/>
              <w:left w:val="single" w:sz="4" w:space="0" w:color="auto"/>
              <w:bottom w:val="single" w:sz="4" w:space="0" w:color="auto"/>
              <w:right w:val="single" w:sz="4" w:space="0" w:color="auto"/>
            </w:tcBorders>
            <w:shd w:val="clear" w:color="auto" w:fill="auto"/>
            <w:noWrap/>
          </w:tcPr>
          <w:p w14:paraId="0082C35B" w14:textId="77777777" w:rsidR="00CD3E14" w:rsidRPr="00A436D3" w:rsidRDefault="00CD3E14" w:rsidP="00162AD8">
            <w:pPr>
              <w:jc w:val="right"/>
              <w:rPr>
                <w:b/>
                <w:iCs/>
                <w:color w:val="000000"/>
                <w:sz w:val="20"/>
                <w:szCs w:val="20"/>
                <w:lang w:val="en-CA" w:eastAsia="en-CA"/>
              </w:rPr>
            </w:pPr>
            <w:r w:rsidRPr="00A436D3">
              <w:rPr>
                <w:b/>
                <w:iCs/>
                <w:color w:val="000000"/>
                <w:sz w:val="20"/>
                <w:szCs w:val="20"/>
                <w:lang w:val="en-CA" w:eastAsia="en-CA"/>
              </w:rPr>
              <w:fldChar w:fldCharType="begin"/>
            </w:r>
            <w:r w:rsidRPr="00A436D3">
              <w:rPr>
                <w:b/>
                <w:iCs/>
                <w:color w:val="000000"/>
                <w:sz w:val="20"/>
                <w:szCs w:val="20"/>
                <w:lang w:val="en-CA" w:eastAsia="en-CA"/>
              </w:rPr>
              <w:instrText xml:space="preserve"> =SUM(ABOVE) </w:instrText>
            </w:r>
            <w:r w:rsidRPr="00A436D3">
              <w:rPr>
                <w:b/>
                <w:iCs/>
                <w:color w:val="000000"/>
                <w:sz w:val="20"/>
                <w:szCs w:val="20"/>
                <w:lang w:val="en-CA" w:eastAsia="en-CA"/>
              </w:rPr>
              <w:fldChar w:fldCharType="separate"/>
            </w:r>
            <w:r w:rsidRPr="00A436D3">
              <w:rPr>
                <w:b/>
                <w:iCs/>
                <w:noProof/>
                <w:color w:val="000000"/>
                <w:sz w:val="20"/>
                <w:szCs w:val="20"/>
                <w:lang w:val="en-CA" w:eastAsia="en-CA"/>
              </w:rPr>
              <w:t>285,7</w:t>
            </w:r>
            <w:r w:rsidRPr="00A436D3">
              <w:rPr>
                <w:b/>
                <w:iCs/>
                <w:color w:val="000000"/>
                <w:sz w:val="20"/>
                <w:szCs w:val="20"/>
                <w:lang w:val="en-CA" w:eastAsia="en-CA"/>
              </w:rPr>
              <w:fldChar w:fldCharType="end"/>
            </w:r>
            <w:r w:rsidRPr="00A436D3">
              <w:rPr>
                <w:b/>
                <w:iCs/>
                <w:color w:val="000000"/>
                <w:sz w:val="20"/>
                <w:szCs w:val="20"/>
                <w:lang w:val="en-CA" w:eastAsia="en-CA"/>
              </w:rPr>
              <w:t>96</w:t>
            </w:r>
          </w:p>
        </w:tc>
      </w:tr>
      <w:tr w:rsidR="00CD3E14" w:rsidRPr="00A436D3" w14:paraId="429ACD8B" w14:textId="77777777" w:rsidTr="00162AD8">
        <w:trPr>
          <w:trHeight w:val="206"/>
        </w:trPr>
        <w:tc>
          <w:tcPr>
            <w:tcW w:w="1267" w:type="pct"/>
            <w:tcBorders>
              <w:top w:val="nil"/>
              <w:left w:val="single" w:sz="4" w:space="0" w:color="auto"/>
              <w:bottom w:val="single" w:sz="4" w:space="0" w:color="auto"/>
              <w:right w:val="single" w:sz="4" w:space="0" w:color="auto"/>
            </w:tcBorders>
          </w:tcPr>
          <w:p w14:paraId="4B8B81C2" w14:textId="77777777" w:rsidR="00CD3E14" w:rsidRPr="00A436D3" w:rsidRDefault="00CD3E14" w:rsidP="00162AD8">
            <w:pPr>
              <w:jc w:val="center"/>
              <w:rPr>
                <w:b/>
                <w:iCs/>
                <w:color w:val="000000"/>
                <w:sz w:val="20"/>
                <w:szCs w:val="20"/>
                <w:lang w:val="en-CA" w:eastAsia="en-CA"/>
              </w:rPr>
            </w:pPr>
          </w:p>
        </w:tc>
        <w:tc>
          <w:tcPr>
            <w:tcW w:w="3733" w:type="pct"/>
            <w:gridSpan w:val="6"/>
            <w:tcBorders>
              <w:top w:val="nil"/>
              <w:left w:val="single" w:sz="4" w:space="0" w:color="auto"/>
              <w:bottom w:val="single" w:sz="4" w:space="0" w:color="auto"/>
              <w:right w:val="single" w:sz="4" w:space="0" w:color="auto"/>
            </w:tcBorders>
          </w:tcPr>
          <w:p w14:paraId="41FDD9D6" w14:textId="77777777" w:rsidR="00CD3E14" w:rsidRPr="00A436D3" w:rsidRDefault="00CD3E14" w:rsidP="00162AD8">
            <w:pPr>
              <w:jc w:val="center"/>
              <w:rPr>
                <w:b/>
                <w:iCs/>
                <w:color w:val="000000"/>
                <w:sz w:val="20"/>
                <w:szCs w:val="20"/>
                <w:lang w:val="en-CA" w:eastAsia="en-CA"/>
              </w:rPr>
            </w:pPr>
            <w:r w:rsidRPr="00A436D3">
              <w:rPr>
                <w:b/>
                <w:color w:val="000000"/>
                <w:sz w:val="20"/>
                <w:szCs w:val="20"/>
                <w:lang w:val="en-CA" w:eastAsia="en-CA"/>
              </w:rPr>
              <w:t>ODP tonnes</w:t>
            </w:r>
          </w:p>
        </w:tc>
      </w:tr>
      <w:tr w:rsidR="00CD3E14" w:rsidRPr="00A436D3" w14:paraId="635D0CBA" w14:textId="77777777" w:rsidTr="00162AD8">
        <w:trPr>
          <w:trHeight w:val="152"/>
        </w:trPr>
        <w:tc>
          <w:tcPr>
            <w:tcW w:w="1267" w:type="pct"/>
            <w:tcBorders>
              <w:top w:val="nil"/>
              <w:left w:val="single" w:sz="4" w:space="0" w:color="auto"/>
              <w:bottom w:val="single" w:sz="4" w:space="0" w:color="auto"/>
              <w:right w:val="single" w:sz="4" w:space="0" w:color="auto"/>
            </w:tcBorders>
            <w:shd w:val="clear" w:color="auto" w:fill="auto"/>
            <w:noWrap/>
            <w:hideMark/>
          </w:tcPr>
          <w:p w14:paraId="47CC2F6D" w14:textId="77777777" w:rsidR="00CD3E14" w:rsidRPr="00A436D3" w:rsidRDefault="00CD3E14" w:rsidP="00162AD8">
            <w:pPr>
              <w:keepNext/>
              <w:keepLines/>
              <w:jc w:val="left"/>
              <w:rPr>
                <w:color w:val="000000"/>
                <w:sz w:val="20"/>
                <w:szCs w:val="20"/>
                <w:lang w:val="en-CA" w:eastAsia="en-CA"/>
              </w:rPr>
            </w:pPr>
            <w:r w:rsidRPr="00A436D3">
              <w:rPr>
                <w:color w:val="000000"/>
                <w:sz w:val="20"/>
                <w:szCs w:val="20"/>
                <w:lang w:val="en-CA" w:eastAsia="en-CA"/>
              </w:rPr>
              <w:t>HCFC-22</w:t>
            </w:r>
          </w:p>
        </w:tc>
        <w:tc>
          <w:tcPr>
            <w:tcW w:w="613" w:type="pct"/>
            <w:tcBorders>
              <w:top w:val="nil"/>
              <w:left w:val="nil"/>
              <w:bottom w:val="single" w:sz="4" w:space="0" w:color="auto"/>
              <w:right w:val="single" w:sz="4" w:space="0" w:color="auto"/>
            </w:tcBorders>
            <w:shd w:val="clear" w:color="auto" w:fill="auto"/>
            <w:noWrap/>
          </w:tcPr>
          <w:p w14:paraId="7F4451F1" w14:textId="77777777" w:rsidR="00CD3E14" w:rsidRPr="00A436D3" w:rsidRDefault="00CD3E14" w:rsidP="00162AD8">
            <w:pPr>
              <w:keepNext/>
              <w:keepLines/>
              <w:jc w:val="right"/>
              <w:rPr>
                <w:color w:val="000000"/>
                <w:sz w:val="20"/>
                <w:szCs w:val="20"/>
                <w:lang w:val="en-CA" w:eastAsia="en-CA"/>
              </w:rPr>
            </w:pPr>
            <w:r w:rsidRPr="00A436D3">
              <w:rPr>
                <w:color w:val="000000"/>
                <w:sz w:val="20"/>
                <w:szCs w:val="20"/>
                <w:lang w:val="en-CA" w:eastAsia="en-CA"/>
              </w:rPr>
              <w:t>13,057</w:t>
            </w:r>
          </w:p>
        </w:tc>
        <w:tc>
          <w:tcPr>
            <w:tcW w:w="613" w:type="pct"/>
            <w:tcBorders>
              <w:top w:val="nil"/>
              <w:left w:val="nil"/>
              <w:bottom w:val="single" w:sz="4" w:space="0" w:color="auto"/>
              <w:right w:val="single" w:sz="4" w:space="0" w:color="auto"/>
            </w:tcBorders>
            <w:shd w:val="clear" w:color="auto" w:fill="auto"/>
            <w:noWrap/>
            <w:vAlign w:val="center"/>
          </w:tcPr>
          <w:p w14:paraId="7B089996" w14:textId="77777777" w:rsidR="00CD3E14" w:rsidRPr="00A436D3" w:rsidRDefault="00CD3E14" w:rsidP="00162AD8">
            <w:pPr>
              <w:jc w:val="right"/>
              <w:rPr>
                <w:rFonts w:eastAsiaTheme="minorHAnsi"/>
                <w:color w:val="000000"/>
                <w:sz w:val="20"/>
                <w:szCs w:val="20"/>
                <w:lang w:val="en-CA"/>
              </w:rPr>
            </w:pPr>
            <w:r w:rsidRPr="00A436D3">
              <w:rPr>
                <w:color w:val="000000"/>
                <w:sz w:val="20"/>
                <w:szCs w:val="20"/>
                <w:lang w:val="en-CA"/>
              </w:rPr>
              <w:t>9,864</w:t>
            </w:r>
          </w:p>
        </w:tc>
        <w:tc>
          <w:tcPr>
            <w:tcW w:w="613" w:type="pct"/>
            <w:tcBorders>
              <w:top w:val="nil"/>
              <w:left w:val="nil"/>
              <w:bottom w:val="single" w:sz="4" w:space="0" w:color="auto"/>
              <w:right w:val="single" w:sz="4" w:space="0" w:color="auto"/>
            </w:tcBorders>
            <w:shd w:val="clear" w:color="auto" w:fill="auto"/>
            <w:noWrap/>
          </w:tcPr>
          <w:p w14:paraId="13F90642" w14:textId="77777777" w:rsidR="00CD3E14" w:rsidRPr="00A436D3" w:rsidRDefault="00CD3E14" w:rsidP="00162AD8">
            <w:pPr>
              <w:jc w:val="right"/>
              <w:rPr>
                <w:sz w:val="20"/>
                <w:szCs w:val="20"/>
                <w:lang w:val="en-CA"/>
              </w:rPr>
            </w:pPr>
            <w:r w:rsidRPr="00A436D3">
              <w:rPr>
                <w:sz w:val="20"/>
                <w:szCs w:val="20"/>
                <w:lang w:val="en-CA"/>
              </w:rPr>
              <w:t>10,468</w:t>
            </w:r>
          </w:p>
        </w:tc>
        <w:tc>
          <w:tcPr>
            <w:tcW w:w="613" w:type="pct"/>
            <w:tcBorders>
              <w:top w:val="single" w:sz="4" w:space="0" w:color="auto"/>
              <w:left w:val="nil"/>
              <w:bottom w:val="single" w:sz="4" w:space="0" w:color="auto"/>
              <w:right w:val="single" w:sz="4" w:space="0" w:color="auto"/>
            </w:tcBorders>
          </w:tcPr>
          <w:p w14:paraId="5371C1B4" w14:textId="77777777" w:rsidR="00CD3E14" w:rsidRPr="00A436D3" w:rsidRDefault="00CD3E14" w:rsidP="00162AD8">
            <w:pPr>
              <w:jc w:val="right"/>
              <w:rPr>
                <w:sz w:val="20"/>
                <w:szCs w:val="20"/>
                <w:lang w:val="en-CA"/>
              </w:rPr>
            </w:pPr>
            <w:r w:rsidRPr="00A436D3">
              <w:rPr>
                <w:sz w:val="20"/>
                <w:szCs w:val="20"/>
                <w:lang w:val="en-CA"/>
              </w:rPr>
              <w:t>8,468</w:t>
            </w:r>
          </w:p>
        </w:tc>
        <w:tc>
          <w:tcPr>
            <w:tcW w:w="566" w:type="pct"/>
            <w:tcBorders>
              <w:top w:val="nil"/>
              <w:left w:val="single" w:sz="4" w:space="0" w:color="auto"/>
              <w:bottom w:val="single" w:sz="4" w:space="0" w:color="auto"/>
              <w:right w:val="single" w:sz="4" w:space="0" w:color="auto"/>
            </w:tcBorders>
          </w:tcPr>
          <w:p w14:paraId="4E210B47"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9,278</w:t>
            </w:r>
          </w:p>
        </w:tc>
        <w:tc>
          <w:tcPr>
            <w:tcW w:w="714" w:type="pct"/>
            <w:tcBorders>
              <w:top w:val="nil"/>
              <w:left w:val="single" w:sz="4" w:space="0" w:color="auto"/>
              <w:bottom w:val="single" w:sz="4" w:space="0" w:color="auto"/>
              <w:right w:val="single" w:sz="4" w:space="0" w:color="auto"/>
            </w:tcBorders>
            <w:shd w:val="clear" w:color="auto" w:fill="auto"/>
            <w:noWrap/>
          </w:tcPr>
          <w:p w14:paraId="64BA8A6B"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11,495</w:t>
            </w:r>
          </w:p>
        </w:tc>
      </w:tr>
      <w:tr w:rsidR="00CD3E14" w:rsidRPr="00A436D3" w14:paraId="31E4C125" w14:textId="77777777" w:rsidTr="00162AD8">
        <w:trPr>
          <w:trHeight w:val="197"/>
        </w:trPr>
        <w:tc>
          <w:tcPr>
            <w:tcW w:w="1267" w:type="pct"/>
            <w:tcBorders>
              <w:top w:val="nil"/>
              <w:left w:val="single" w:sz="4" w:space="0" w:color="auto"/>
              <w:bottom w:val="single" w:sz="4" w:space="0" w:color="auto"/>
              <w:right w:val="single" w:sz="4" w:space="0" w:color="auto"/>
            </w:tcBorders>
            <w:shd w:val="clear" w:color="auto" w:fill="auto"/>
            <w:noWrap/>
            <w:hideMark/>
          </w:tcPr>
          <w:p w14:paraId="03BE1DF5" w14:textId="77777777" w:rsidR="00CD3E14" w:rsidRPr="00A436D3" w:rsidRDefault="00CD3E14" w:rsidP="00162AD8">
            <w:pPr>
              <w:keepNext/>
              <w:keepLines/>
              <w:jc w:val="left"/>
              <w:rPr>
                <w:color w:val="000000"/>
                <w:sz w:val="20"/>
                <w:szCs w:val="20"/>
                <w:lang w:val="en-CA" w:eastAsia="en-CA"/>
              </w:rPr>
            </w:pPr>
            <w:r w:rsidRPr="00A436D3">
              <w:rPr>
                <w:color w:val="000000"/>
                <w:sz w:val="20"/>
                <w:szCs w:val="20"/>
                <w:lang w:val="en-CA" w:eastAsia="en-CA"/>
              </w:rPr>
              <w:t>HCFC-123</w:t>
            </w:r>
          </w:p>
        </w:tc>
        <w:tc>
          <w:tcPr>
            <w:tcW w:w="613" w:type="pct"/>
            <w:tcBorders>
              <w:top w:val="nil"/>
              <w:left w:val="nil"/>
              <w:bottom w:val="single" w:sz="4" w:space="0" w:color="auto"/>
              <w:right w:val="single" w:sz="4" w:space="0" w:color="auto"/>
            </w:tcBorders>
            <w:shd w:val="clear" w:color="auto" w:fill="auto"/>
            <w:noWrap/>
          </w:tcPr>
          <w:p w14:paraId="2F8FE013" w14:textId="77777777" w:rsidR="00CD3E14" w:rsidRPr="00A436D3" w:rsidRDefault="00CD3E14" w:rsidP="00162AD8">
            <w:pPr>
              <w:keepNext/>
              <w:keepLines/>
              <w:jc w:val="right"/>
              <w:rPr>
                <w:color w:val="000000"/>
                <w:sz w:val="20"/>
                <w:szCs w:val="20"/>
                <w:lang w:val="en-CA" w:eastAsia="en-CA"/>
              </w:rPr>
            </w:pPr>
            <w:r w:rsidRPr="00A436D3">
              <w:rPr>
                <w:color w:val="000000"/>
                <w:sz w:val="20"/>
                <w:szCs w:val="20"/>
                <w:lang w:val="en-CA" w:eastAsia="en-CA"/>
              </w:rPr>
              <w:t>16</w:t>
            </w:r>
          </w:p>
        </w:tc>
        <w:tc>
          <w:tcPr>
            <w:tcW w:w="613" w:type="pct"/>
            <w:tcBorders>
              <w:top w:val="nil"/>
              <w:left w:val="nil"/>
              <w:bottom w:val="single" w:sz="4" w:space="0" w:color="auto"/>
              <w:right w:val="single" w:sz="4" w:space="0" w:color="auto"/>
            </w:tcBorders>
            <w:shd w:val="clear" w:color="auto" w:fill="auto"/>
            <w:noWrap/>
            <w:vAlign w:val="center"/>
          </w:tcPr>
          <w:p w14:paraId="3D9408DA" w14:textId="77777777" w:rsidR="00CD3E14" w:rsidRPr="00A436D3" w:rsidRDefault="00CD3E14" w:rsidP="00162AD8">
            <w:pPr>
              <w:jc w:val="right"/>
              <w:rPr>
                <w:rFonts w:eastAsiaTheme="minorHAnsi"/>
                <w:color w:val="000000"/>
                <w:sz w:val="20"/>
                <w:szCs w:val="20"/>
                <w:lang w:val="en-CA"/>
              </w:rPr>
            </w:pPr>
            <w:r w:rsidRPr="00A436D3">
              <w:rPr>
                <w:color w:val="000000"/>
                <w:sz w:val="20"/>
                <w:szCs w:val="20"/>
                <w:lang w:val="en-CA"/>
              </w:rPr>
              <w:t>20</w:t>
            </w:r>
          </w:p>
        </w:tc>
        <w:tc>
          <w:tcPr>
            <w:tcW w:w="613" w:type="pct"/>
            <w:tcBorders>
              <w:top w:val="nil"/>
              <w:left w:val="nil"/>
              <w:bottom w:val="single" w:sz="4" w:space="0" w:color="auto"/>
              <w:right w:val="single" w:sz="4" w:space="0" w:color="auto"/>
            </w:tcBorders>
            <w:shd w:val="clear" w:color="auto" w:fill="auto"/>
            <w:noWrap/>
          </w:tcPr>
          <w:p w14:paraId="732465C3" w14:textId="77777777" w:rsidR="00CD3E14" w:rsidRPr="00A436D3" w:rsidRDefault="00CD3E14" w:rsidP="00162AD8">
            <w:pPr>
              <w:jc w:val="right"/>
              <w:rPr>
                <w:sz w:val="20"/>
                <w:szCs w:val="20"/>
                <w:lang w:val="en-CA"/>
              </w:rPr>
            </w:pPr>
            <w:r w:rsidRPr="00A436D3">
              <w:rPr>
                <w:sz w:val="20"/>
                <w:szCs w:val="20"/>
                <w:lang w:val="en-CA"/>
              </w:rPr>
              <w:t>20</w:t>
            </w:r>
          </w:p>
        </w:tc>
        <w:tc>
          <w:tcPr>
            <w:tcW w:w="613" w:type="pct"/>
            <w:tcBorders>
              <w:top w:val="single" w:sz="4" w:space="0" w:color="auto"/>
              <w:left w:val="nil"/>
              <w:bottom w:val="single" w:sz="4" w:space="0" w:color="auto"/>
              <w:right w:val="single" w:sz="4" w:space="0" w:color="auto"/>
            </w:tcBorders>
          </w:tcPr>
          <w:p w14:paraId="5660F07C" w14:textId="77777777" w:rsidR="00CD3E14" w:rsidRPr="00A436D3" w:rsidRDefault="00CD3E14" w:rsidP="00162AD8">
            <w:pPr>
              <w:jc w:val="right"/>
              <w:rPr>
                <w:sz w:val="20"/>
                <w:szCs w:val="20"/>
                <w:lang w:val="en-CA"/>
              </w:rPr>
            </w:pPr>
            <w:r w:rsidRPr="00A436D3">
              <w:rPr>
                <w:sz w:val="20"/>
                <w:szCs w:val="20"/>
                <w:lang w:val="en-CA"/>
              </w:rPr>
              <w:t>18</w:t>
            </w:r>
          </w:p>
        </w:tc>
        <w:tc>
          <w:tcPr>
            <w:tcW w:w="566" w:type="pct"/>
            <w:tcBorders>
              <w:top w:val="nil"/>
              <w:left w:val="single" w:sz="4" w:space="0" w:color="auto"/>
              <w:bottom w:val="single" w:sz="4" w:space="0" w:color="auto"/>
              <w:right w:val="single" w:sz="4" w:space="0" w:color="auto"/>
            </w:tcBorders>
          </w:tcPr>
          <w:p w14:paraId="5FF6AE9F"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19</w:t>
            </w:r>
          </w:p>
        </w:tc>
        <w:tc>
          <w:tcPr>
            <w:tcW w:w="714" w:type="pct"/>
            <w:tcBorders>
              <w:top w:val="nil"/>
              <w:left w:val="single" w:sz="4" w:space="0" w:color="auto"/>
              <w:bottom w:val="single" w:sz="4" w:space="0" w:color="auto"/>
              <w:right w:val="single" w:sz="4" w:space="0" w:color="auto"/>
            </w:tcBorders>
            <w:shd w:val="clear" w:color="auto" w:fill="auto"/>
            <w:noWrap/>
          </w:tcPr>
          <w:p w14:paraId="1595E0FB"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10</w:t>
            </w:r>
          </w:p>
        </w:tc>
      </w:tr>
      <w:tr w:rsidR="00CD3E14" w:rsidRPr="00A436D3" w14:paraId="1582F23C" w14:textId="77777777" w:rsidTr="00162AD8">
        <w:trPr>
          <w:trHeight w:val="124"/>
        </w:trPr>
        <w:tc>
          <w:tcPr>
            <w:tcW w:w="1267" w:type="pct"/>
            <w:tcBorders>
              <w:top w:val="nil"/>
              <w:left w:val="single" w:sz="4" w:space="0" w:color="auto"/>
              <w:bottom w:val="single" w:sz="4" w:space="0" w:color="auto"/>
              <w:right w:val="single" w:sz="4" w:space="0" w:color="auto"/>
            </w:tcBorders>
            <w:shd w:val="clear" w:color="auto" w:fill="auto"/>
            <w:noWrap/>
            <w:hideMark/>
          </w:tcPr>
          <w:p w14:paraId="2FD2789E" w14:textId="77777777" w:rsidR="00CD3E14" w:rsidRPr="00A436D3" w:rsidRDefault="00CD3E14" w:rsidP="00162AD8">
            <w:pPr>
              <w:keepNext/>
              <w:keepLines/>
              <w:jc w:val="left"/>
              <w:rPr>
                <w:color w:val="000000"/>
                <w:sz w:val="20"/>
                <w:szCs w:val="20"/>
                <w:lang w:val="en-CA" w:eastAsia="en-CA"/>
              </w:rPr>
            </w:pPr>
            <w:r w:rsidRPr="00A436D3">
              <w:rPr>
                <w:color w:val="000000"/>
                <w:sz w:val="20"/>
                <w:szCs w:val="20"/>
                <w:lang w:val="en-CA" w:eastAsia="en-CA"/>
              </w:rPr>
              <w:t>HCFC-124</w:t>
            </w:r>
          </w:p>
        </w:tc>
        <w:tc>
          <w:tcPr>
            <w:tcW w:w="613" w:type="pct"/>
            <w:tcBorders>
              <w:top w:val="nil"/>
              <w:left w:val="nil"/>
              <w:bottom w:val="single" w:sz="4" w:space="0" w:color="auto"/>
              <w:right w:val="single" w:sz="4" w:space="0" w:color="auto"/>
            </w:tcBorders>
            <w:shd w:val="clear" w:color="auto" w:fill="auto"/>
            <w:noWrap/>
          </w:tcPr>
          <w:p w14:paraId="386A0683" w14:textId="77777777" w:rsidR="00CD3E14" w:rsidRPr="00A436D3" w:rsidRDefault="00CD3E14" w:rsidP="00162AD8">
            <w:pPr>
              <w:keepNext/>
              <w:keepLines/>
              <w:jc w:val="right"/>
              <w:rPr>
                <w:color w:val="000000"/>
                <w:sz w:val="20"/>
                <w:szCs w:val="20"/>
                <w:lang w:val="en-CA" w:eastAsia="en-CA"/>
              </w:rPr>
            </w:pPr>
            <w:r w:rsidRPr="00A436D3">
              <w:rPr>
                <w:color w:val="000000"/>
                <w:sz w:val="20"/>
                <w:szCs w:val="20"/>
                <w:lang w:val="en-CA" w:eastAsia="en-CA"/>
              </w:rPr>
              <w:t>(0)</w:t>
            </w:r>
          </w:p>
        </w:tc>
        <w:tc>
          <w:tcPr>
            <w:tcW w:w="613" w:type="pct"/>
            <w:tcBorders>
              <w:top w:val="nil"/>
              <w:left w:val="nil"/>
              <w:bottom w:val="single" w:sz="4" w:space="0" w:color="auto"/>
              <w:right w:val="single" w:sz="4" w:space="0" w:color="auto"/>
            </w:tcBorders>
            <w:shd w:val="clear" w:color="auto" w:fill="auto"/>
            <w:noWrap/>
            <w:vAlign w:val="center"/>
          </w:tcPr>
          <w:p w14:paraId="5688A382" w14:textId="77777777" w:rsidR="00CD3E14" w:rsidRPr="00A436D3" w:rsidRDefault="00CD3E14" w:rsidP="00162AD8">
            <w:pPr>
              <w:jc w:val="right"/>
              <w:rPr>
                <w:rFonts w:eastAsiaTheme="minorHAnsi"/>
                <w:color w:val="000000"/>
                <w:sz w:val="20"/>
                <w:szCs w:val="20"/>
                <w:lang w:val="en-CA"/>
              </w:rPr>
            </w:pPr>
            <w:r w:rsidRPr="00A436D3">
              <w:rPr>
                <w:color w:val="000000"/>
                <w:sz w:val="20"/>
                <w:szCs w:val="20"/>
                <w:lang w:val="en-CA"/>
              </w:rPr>
              <w:t>1</w:t>
            </w:r>
          </w:p>
        </w:tc>
        <w:tc>
          <w:tcPr>
            <w:tcW w:w="613" w:type="pct"/>
            <w:tcBorders>
              <w:top w:val="nil"/>
              <w:left w:val="nil"/>
              <w:bottom w:val="single" w:sz="4" w:space="0" w:color="auto"/>
              <w:right w:val="single" w:sz="4" w:space="0" w:color="auto"/>
            </w:tcBorders>
            <w:shd w:val="clear" w:color="auto" w:fill="auto"/>
            <w:noWrap/>
          </w:tcPr>
          <w:p w14:paraId="52F59CD9" w14:textId="77777777" w:rsidR="00CD3E14" w:rsidRPr="00A436D3" w:rsidRDefault="00CD3E14" w:rsidP="00162AD8">
            <w:pPr>
              <w:jc w:val="right"/>
              <w:rPr>
                <w:sz w:val="20"/>
                <w:szCs w:val="20"/>
                <w:lang w:val="en-CA"/>
              </w:rPr>
            </w:pPr>
            <w:r w:rsidRPr="00A436D3">
              <w:rPr>
                <w:sz w:val="20"/>
                <w:szCs w:val="20"/>
                <w:lang w:val="en-CA"/>
              </w:rPr>
              <w:t>2</w:t>
            </w:r>
          </w:p>
        </w:tc>
        <w:tc>
          <w:tcPr>
            <w:tcW w:w="613" w:type="pct"/>
            <w:tcBorders>
              <w:top w:val="single" w:sz="4" w:space="0" w:color="auto"/>
              <w:left w:val="nil"/>
              <w:bottom w:val="single" w:sz="4" w:space="0" w:color="auto"/>
              <w:right w:val="single" w:sz="4" w:space="0" w:color="auto"/>
            </w:tcBorders>
          </w:tcPr>
          <w:p w14:paraId="338F1CE1" w14:textId="77777777" w:rsidR="00CD3E14" w:rsidRPr="00A436D3" w:rsidRDefault="00CD3E14" w:rsidP="00162AD8">
            <w:pPr>
              <w:jc w:val="right"/>
              <w:rPr>
                <w:sz w:val="20"/>
                <w:szCs w:val="20"/>
                <w:lang w:val="en-CA"/>
              </w:rPr>
            </w:pPr>
            <w:r w:rsidRPr="00A436D3">
              <w:rPr>
                <w:sz w:val="20"/>
                <w:szCs w:val="20"/>
                <w:lang w:val="en-CA"/>
              </w:rPr>
              <w:t>(1)</w:t>
            </w:r>
          </w:p>
        </w:tc>
        <w:tc>
          <w:tcPr>
            <w:tcW w:w="566" w:type="pct"/>
            <w:tcBorders>
              <w:top w:val="nil"/>
              <w:left w:val="single" w:sz="4" w:space="0" w:color="auto"/>
              <w:bottom w:val="single" w:sz="4" w:space="0" w:color="auto"/>
              <w:right w:val="single" w:sz="4" w:space="0" w:color="auto"/>
            </w:tcBorders>
          </w:tcPr>
          <w:p w14:paraId="1453BABC"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1</w:t>
            </w:r>
          </w:p>
        </w:tc>
        <w:tc>
          <w:tcPr>
            <w:tcW w:w="714" w:type="pct"/>
            <w:tcBorders>
              <w:top w:val="nil"/>
              <w:left w:val="single" w:sz="4" w:space="0" w:color="auto"/>
              <w:bottom w:val="single" w:sz="4" w:space="0" w:color="auto"/>
              <w:right w:val="single" w:sz="4" w:space="0" w:color="auto"/>
            </w:tcBorders>
            <w:shd w:val="clear" w:color="auto" w:fill="auto"/>
            <w:noWrap/>
          </w:tcPr>
          <w:p w14:paraId="6B2F6D59"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3</w:t>
            </w:r>
          </w:p>
        </w:tc>
      </w:tr>
      <w:tr w:rsidR="00CD3E14" w:rsidRPr="00A436D3" w14:paraId="053FFF3C" w14:textId="77777777" w:rsidTr="00162AD8">
        <w:trPr>
          <w:trHeight w:val="143"/>
        </w:trPr>
        <w:tc>
          <w:tcPr>
            <w:tcW w:w="1267" w:type="pct"/>
            <w:tcBorders>
              <w:top w:val="nil"/>
              <w:left w:val="single" w:sz="4" w:space="0" w:color="auto"/>
              <w:bottom w:val="single" w:sz="4" w:space="0" w:color="auto"/>
              <w:right w:val="single" w:sz="4" w:space="0" w:color="auto"/>
            </w:tcBorders>
            <w:shd w:val="clear" w:color="auto" w:fill="auto"/>
            <w:noWrap/>
            <w:hideMark/>
          </w:tcPr>
          <w:p w14:paraId="5B93A7DC" w14:textId="77777777" w:rsidR="00CD3E14" w:rsidRPr="00A436D3" w:rsidRDefault="00CD3E14" w:rsidP="00162AD8">
            <w:pPr>
              <w:keepNext/>
              <w:keepLines/>
              <w:jc w:val="left"/>
              <w:rPr>
                <w:color w:val="000000"/>
                <w:sz w:val="20"/>
                <w:szCs w:val="20"/>
                <w:lang w:val="en-CA" w:eastAsia="en-CA"/>
              </w:rPr>
            </w:pPr>
            <w:r w:rsidRPr="00A436D3">
              <w:rPr>
                <w:color w:val="000000"/>
                <w:sz w:val="20"/>
                <w:szCs w:val="20"/>
                <w:lang w:val="en-CA" w:eastAsia="en-CA"/>
              </w:rPr>
              <w:t>HCFC-141b</w:t>
            </w:r>
          </w:p>
        </w:tc>
        <w:tc>
          <w:tcPr>
            <w:tcW w:w="613" w:type="pct"/>
            <w:tcBorders>
              <w:top w:val="nil"/>
              <w:left w:val="nil"/>
              <w:bottom w:val="single" w:sz="4" w:space="0" w:color="auto"/>
              <w:right w:val="single" w:sz="4" w:space="0" w:color="auto"/>
            </w:tcBorders>
            <w:shd w:val="clear" w:color="auto" w:fill="auto"/>
            <w:noWrap/>
          </w:tcPr>
          <w:p w14:paraId="4A9B8860" w14:textId="77777777" w:rsidR="00CD3E14" w:rsidRPr="00A436D3" w:rsidRDefault="00CD3E14" w:rsidP="00162AD8">
            <w:pPr>
              <w:keepNext/>
              <w:keepLines/>
              <w:jc w:val="right"/>
              <w:rPr>
                <w:color w:val="000000"/>
                <w:sz w:val="20"/>
                <w:szCs w:val="20"/>
                <w:lang w:val="en-CA" w:eastAsia="en-CA"/>
              </w:rPr>
            </w:pPr>
            <w:r w:rsidRPr="00A436D3">
              <w:rPr>
                <w:color w:val="000000"/>
                <w:sz w:val="20"/>
                <w:szCs w:val="20"/>
                <w:lang w:val="en-CA" w:eastAsia="en-CA"/>
              </w:rPr>
              <w:t>7,025</w:t>
            </w:r>
          </w:p>
        </w:tc>
        <w:tc>
          <w:tcPr>
            <w:tcW w:w="613" w:type="pct"/>
            <w:tcBorders>
              <w:top w:val="nil"/>
              <w:left w:val="nil"/>
              <w:bottom w:val="single" w:sz="4" w:space="0" w:color="auto"/>
              <w:right w:val="single" w:sz="4" w:space="0" w:color="auto"/>
            </w:tcBorders>
            <w:shd w:val="clear" w:color="auto" w:fill="auto"/>
            <w:noWrap/>
            <w:vAlign w:val="center"/>
          </w:tcPr>
          <w:p w14:paraId="4BCBA277" w14:textId="77777777" w:rsidR="00CD3E14" w:rsidRPr="00A436D3" w:rsidRDefault="00CD3E14" w:rsidP="00162AD8">
            <w:pPr>
              <w:jc w:val="right"/>
              <w:rPr>
                <w:rFonts w:eastAsiaTheme="minorHAnsi"/>
                <w:color w:val="000000"/>
                <w:sz w:val="20"/>
                <w:szCs w:val="20"/>
                <w:lang w:val="en-CA"/>
              </w:rPr>
            </w:pPr>
            <w:r w:rsidRPr="00A436D3">
              <w:rPr>
                <w:color w:val="000000"/>
                <w:sz w:val="20"/>
                <w:szCs w:val="20"/>
                <w:lang w:val="en-CA"/>
              </w:rPr>
              <w:t>5,239</w:t>
            </w:r>
          </w:p>
        </w:tc>
        <w:tc>
          <w:tcPr>
            <w:tcW w:w="613" w:type="pct"/>
            <w:tcBorders>
              <w:top w:val="nil"/>
              <w:left w:val="nil"/>
              <w:bottom w:val="single" w:sz="4" w:space="0" w:color="auto"/>
              <w:right w:val="single" w:sz="4" w:space="0" w:color="auto"/>
            </w:tcBorders>
            <w:shd w:val="clear" w:color="auto" w:fill="auto"/>
            <w:noWrap/>
          </w:tcPr>
          <w:p w14:paraId="5E249608" w14:textId="77777777" w:rsidR="00CD3E14" w:rsidRPr="00A436D3" w:rsidRDefault="00CD3E14" w:rsidP="00162AD8">
            <w:pPr>
              <w:jc w:val="right"/>
              <w:rPr>
                <w:sz w:val="20"/>
                <w:szCs w:val="20"/>
                <w:lang w:val="en-CA"/>
              </w:rPr>
            </w:pPr>
            <w:r w:rsidRPr="00A436D3">
              <w:rPr>
                <w:sz w:val="20"/>
                <w:szCs w:val="20"/>
                <w:lang w:val="en-CA"/>
              </w:rPr>
              <w:t>5,703</w:t>
            </w:r>
          </w:p>
        </w:tc>
        <w:tc>
          <w:tcPr>
            <w:tcW w:w="613" w:type="pct"/>
            <w:tcBorders>
              <w:top w:val="single" w:sz="4" w:space="0" w:color="auto"/>
              <w:left w:val="nil"/>
              <w:bottom w:val="single" w:sz="4" w:space="0" w:color="auto"/>
              <w:right w:val="single" w:sz="4" w:space="0" w:color="auto"/>
            </w:tcBorders>
          </w:tcPr>
          <w:p w14:paraId="3C9C92D7" w14:textId="77777777" w:rsidR="00CD3E14" w:rsidRPr="00A436D3" w:rsidRDefault="00CD3E14" w:rsidP="00162AD8">
            <w:pPr>
              <w:jc w:val="right"/>
              <w:rPr>
                <w:sz w:val="20"/>
                <w:szCs w:val="20"/>
                <w:lang w:val="en-CA"/>
              </w:rPr>
            </w:pPr>
            <w:r w:rsidRPr="00A436D3">
              <w:rPr>
                <w:sz w:val="20"/>
                <w:szCs w:val="20"/>
                <w:lang w:val="en-CA"/>
              </w:rPr>
              <w:t>4,244</w:t>
            </w:r>
          </w:p>
        </w:tc>
        <w:tc>
          <w:tcPr>
            <w:tcW w:w="566" w:type="pct"/>
            <w:tcBorders>
              <w:top w:val="nil"/>
              <w:left w:val="single" w:sz="4" w:space="0" w:color="auto"/>
              <w:bottom w:val="single" w:sz="4" w:space="0" w:color="auto"/>
              <w:right w:val="single" w:sz="4" w:space="0" w:color="auto"/>
            </w:tcBorders>
          </w:tcPr>
          <w:p w14:paraId="5DBA0517"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4,306</w:t>
            </w:r>
          </w:p>
        </w:tc>
        <w:tc>
          <w:tcPr>
            <w:tcW w:w="714" w:type="pct"/>
            <w:tcBorders>
              <w:top w:val="nil"/>
              <w:left w:val="single" w:sz="4" w:space="0" w:color="auto"/>
              <w:bottom w:val="single" w:sz="4" w:space="0" w:color="auto"/>
              <w:right w:val="single" w:sz="4" w:space="0" w:color="auto"/>
            </w:tcBorders>
            <w:shd w:val="clear" w:color="auto" w:fill="auto"/>
            <w:noWrap/>
          </w:tcPr>
          <w:p w14:paraId="44622C08" w14:textId="77777777" w:rsidR="00CD3E14" w:rsidRPr="00A436D3" w:rsidRDefault="00CD3E14" w:rsidP="00162AD8">
            <w:pPr>
              <w:keepNext/>
              <w:keepLines/>
              <w:jc w:val="right"/>
              <w:rPr>
                <w:iCs/>
                <w:color w:val="000000"/>
                <w:sz w:val="20"/>
                <w:szCs w:val="20"/>
                <w:lang w:val="en-CA" w:eastAsia="en-CA"/>
              </w:rPr>
            </w:pPr>
            <w:r w:rsidRPr="00A436D3">
              <w:rPr>
                <w:iCs/>
                <w:color w:val="000000"/>
                <w:sz w:val="20"/>
                <w:szCs w:val="20"/>
                <w:lang w:val="en-CA" w:eastAsia="en-CA"/>
              </w:rPr>
              <w:t>5,885</w:t>
            </w:r>
          </w:p>
        </w:tc>
      </w:tr>
      <w:tr w:rsidR="00CD3E14" w:rsidRPr="00A436D3" w14:paraId="4E3102B4" w14:textId="77777777" w:rsidTr="00162AD8">
        <w:trPr>
          <w:trHeight w:val="82"/>
        </w:trPr>
        <w:tc>
          <w:tcPr>
            <w:tcW w:w="1267" w:type="pct"/>
            <w:tcBorders>
              <w:top w:val="nil"/>
              <w:left w:val="single" w:sz="4" w:space="0" w:color="auto"/>
              <w:bottom w:val="single" w:sz="4" w:space="0" w:color="auto"/>
              <w:right w:val="single" w:sz="4" w:space="0" w:color="auto"/>
            </w:tcBorders>
            <w:shd w:val="clear" w:color="auto" w:fill="auto"/>
            <w:noWrap/>
            <w:hideMark/>
          </w:tcPr>
          <w:p w14:paraId="032F497D" w14:textId="77777777" w:rsidR="00CD3E14" w:rsidRPr="00A436D3" w:rsidRDefault="00CD3E14" w:rsidP="00162AD8">
            <w:pPr>
              <w:jc w:val="left"/>
              <w:rPr>
                <w:color w:val="000000"/>
                <w:sz w:val="20"/>
                <w:szCs w:val="20"/>
                <w:lang w:val="en-CA" w:eastAsia="en-CA"/>
              </w:rPr>
            </w:pPr>
            <w:r w:rsidRPr="00A436D3">
              <w:rPr>
                <w:color w:val="000000"/>
                <w:sz w:val="20"/>
                <w:szCs w:val="20"/>
                <w:lang w:val="en-CA" w:eastAsia="en-CA"/>
              </w:rPr>
              <w:t>HCFC-142b</w:t>
            </w:r>
          </w:p>
        </w:tc>
        <w:tc>
          <w:tcPr>
            <w:tcW w:w="613" w:type="pct"/>
            <w:tcBorders>
              <w:top w:val="nil"/>
              <w:left w:val="nil"/>
              <w:bottom w:val="single" w:sz="4" w:space="0" w:color="auto"/>
              <w:right w:val="single" w:sz="4" w:space="0" w:color="auto"/>
            </w:tcBorders>
            <w:shd w:val="clear" w:color="auto" w:fill="auto"/>
            <w:noWrap/>
          </w:tcPr>
          <w:p w14:paraId="4822E5B9" w14:textId="77777777" w:rsidR="00CD3E14" w:rsidRPr="00A436D3" w:rsidRDefault="00CD3E14" w:rsidP="00162AD8">
            <w:pPr>
              <w:jc w:val="right"/>
              <w:rPr>
                <w:color w:val="000000"/>
                <w:sz w:val="20"/>
                <w:szCs w:val="20"/>
                <w:lang w:val="en-CA" w:eastAsia="en-CA"/>
              </w:rPr>
            </w:pPr>
            <w:r w:rsidRPr="00A436D3">
              <w:rPr>
                <w:color w:val="000000"/>
                <w:sz w:val="20"/>
                <w:szCs w:val="20"/>
                <w:lang w:val="en-CA" w:eastAsia="en-CA"/>
              </w:rPr>
              <w:t>993</w:t>
            </w:r>
          </w:p>
        </w:tc>
        <w:tc>
          <w:tcPr>
            <w:tcW w:w="613" w:type="pct"/>
            <w:tcBorders>
              <w:top w:val="nil"/>
              <w:left w:val="nil"/>
              <w:bottom w:val="single" w:sz="4" w:space="0" w:color="auto"/>
              <w:right w:val="single" w:sz="4" w:space="0" w:color="auto"/>
            </w:tcBorders>
            <w:shd w:val="clear" w:color="auto" w:fill="auto"/>
            <w:noWrap/>
            <w:vAlign w:val="center"/>
          </w:tcPr>
          <w:p w14:paraId="7DD3D594" w14:textId="77777777" w:rsidR="00CD3E14" w:rsidRPr="00A436D3" w:rsidRDefault="00CD3E14" w:rsidP="00162AD8">
            <w:pPr>
              <w:jc w:val="right"/>
              <w:rPr>
                <w:rFonts w:eastAsiaTheme="minorHAnsi"/>
                <w:color w:val="000000"/>
                <w:sz w:val="20"/>
                <w:szCs w:val="20"/>
                <w:lang w:val="en-CA"/>
              </w:rPr>
            </w:pPr>
            <w:r w:rsidRPr="00A436D3">
              <w:rPr>
                <w:color w:val="000000"/>
                <w:sz w:val="20"/>
                <w:szCs w:val="20"/>
                <w:lang w:val="en-CA"/>
              </w:rPr>
              <w:t>636</w:t>
            </w:r>
          </w:p>
        </w:tc>
        <w:tc>
          <w:tcPr>
            <w:tcW w:w="613" w:type="pct"/>
            <w:tcBorders>
              <w:top w:val="nil"/>
              <w:left w:val="nil"/>
              <w:bottom w:val="single" w:sz="4" w:space="0" w:color="auto"/>
              <w:right w:val="single" w:sz="4" w:space="0" w:color="auto"/>
            </w:tcBorders>
            <w:shd w:val="clear" w:color="auto" w:fill="auto"/>
            <w:noWrap/>
          </w:tcPr>
          <w:p w14:paraId="42B58AC6" w14:textId="77777777" w:rsidR="00CD3E14" w:rsidRPr="00A436D3" w:rsidRDefault="00CD3E14" w:rsidP="00162AD8">
            <w:pPr>
              <w:jc w:val="right"/>
              <w:rPr>
                <w:sz w:val="20"/>
                <w:szCs w:val="20"/>
                <w:lang w:val="en-CA"/>
              </w:rPr>
            </w:pPr>
            <w:r w:rsidRPr="00A436D3">
              <w:rPr>
                <w:sz w:val="20"/>
                <w:szCs w:val="20"/>
                <w:lang w:val="en-CA"/>
              </w:rPr>
              <w:t>645</w:t>
            </w:r>
          </w:p>
        </w:tc>
        <w:tc>
          <w:tcPr>
            <w:tcW w:w="613" w:type="pct"/>
            <w:tcBorders>
              <w:top w:val="single" w:sz="4" w:space="0" w:color="auto"/>
              <w:left w:val="nil"/>
              <w:bottom w:val="single" w:sz="4" w:space="0" w:color="auto"/>
              <w:right w:val="single" w:sz="4" w:space="0" w:color="auto"/>
            </w:tcBorders>
          </w:tcPr>
          <w:p w14:paraId="49999915" w14:textId="77777777" w:rsidR="00CD3E14" w:rsidRPr="00A436D3" w:rsidRDefault="00CD3E14" w:rsidP="00162AD8">
            <w:pPr>
              <w:jc w:val="right"/>
              <w:rPr>
                <w:sz w:val="20"/>
                <w:szCs w:val="20"/>
                <w:lang w:val="en-CA"/>
              </w:rPr>
            </w:pPr>
            <w:r w:rsidRPr="00A436D3">
              <w:rPr>
                <w:sz w:val="20"/>
                <w:szCs w:val="20"/>
                <w:lang w:val="en-CA"/>
              </w:rPr>
              <w:t>755</w:t>
            </w:r>
          </w:p>
        </w:tc>
        <w:tc>
          <w:tcPr>
            <w:tcW w:w="566" w:type="pct"/>
            <w:tcBorders>
              <w:top w:val="nil"/>
              <w:left w:val="single" w:sz="4" w:space="0" w:color="auto"/>
              <w:bottom w:val="single" w:sz="4" w:space="0" w:color="auto"/>
              <w:right w:val="single" w:sz="4" w:space="0" w:color="auto"/>
            </w:tcBorders>
          </w:tcPr>
          <w:p w14:paraId="24929B97"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616</w:t>
            </w:r>
          </w:p>
        </w:tc>
        <w:tc>
          <w:tcPr>
            <w:tcW w:w="714" w:type="pct"/>
            <w:tcBorders>
              <w:top w:val="nil"/>
              <w:left w:val="single" w:sz="4" w:space="0" w:color="auto"/>
              <w:bottom w:val="single" w:sz="4" w:space="0" w:color="auto"/>
              <w:right w:val="single" w:sz="4" w:space="0" w:color="auto"/>
            </w:tcBorders>
            <w:shd w:val="clear" w:color="auto" w:fill="auto"/>
            <w:noWrap/>
          </w:tcPr>
          <w:p w14:paraId="2767A4FB"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1,471</w:t>
            </w:r>
          </w:p>
        </w:tc>
      </w:tr>
      <w:tr w:rsidR="00CD3E14" w:rsidRPr="00A436D3" w14:paraId="019EF703" w14:textId="77777777" w:rsidTr="00162AD8">
        <w:trPr>
          <w:trHeight w:val="217"/>
        </w:trPr>
        <w:tc>
          <w:tcPr>
            <w:tcW w:w="1267" w:type="pct"/>
            <w:tcBorders>
              <w:top w:val="nil"/>
              <w:left w:val="single" w:sz="4" w:space="0" w:color="auto"/>
              <w:bottom w:val="single" w:sz="4" w:space="0" w:color="auto"/>
              <w:right w:val="single" w:sz="4" w:space="0" w:color="auto"/>
            </w:tcBorders>
            <w:shd w:val="clear" w:color="auto" w:fill="auto"/>
            <w:noWrap/>
            <w:hideMark/>
          </w:tcPr>
          <w:p w14:paraId="4941A535" w14:textId="77777777" w:rsidR="00CD3E14" w:rsidRPr="00A436D3" w:rsidRDefault="00CD3E14" w:rsidP="00162AD8">
            <w:pPr>
              <w:jc w:val="left"/>
              <w:rPr>
                <w:color w:val="000000"/>
                <w:sz w:val="20"/>
                <w:szCs w:val="20"/>
                <w:lang w:val="en-CA" w:eastAsia="en-CA"/>
              </w:rPr>
            </w:pPr>
            <w:r w:rsidRPr="00A436D3">
              <w:rPr>
                <w:color w:val="000000"/>
                <w:sz w:val="20"/>
                <w:szCs w:val="20"/>
                <w:lang w:val="en-CA" w:eastAsia="en-CA"/>
              </w:rPr>
              <w:t>HCFC-225ca/cb</w:t>
            </w:r>
          </w:p>
        </w:tc>
        <w:tc>
          <w:tcPr>
            <w:tcW w:w="613" w:type="pct"/>
            <w:tcBorders>
              <w:top w:val="nil"/>
              <w:left w:val="nil"/>
              <w:bottom w:val="single" w:sz="4" w:space="0" w:color="auto"/>
              <w:right w:val="single" w:sz="4" w:space="0" w:color="auto"/>
            </w:tcBorders>
            <w:shd w:val="clear" w:color="auto" w:fill="auto"/>
            <w:noWrap/>
          </w:tcPr>
          <w:p w14:paraId="766BB8B8" w14:textId="77777777" w:rsidR="00CD3E14" w:rsidRPr="00A436D3" w:rsidRDefault="00CD3E14" w:rsidP="00162AD8">
            <w:pPr>
              <w:jc w:val="right"/>
              <w:rPr>
                <w:color w:val="000000"/>
                <w:sz w:val="20"/>
                <w:szCs w:val="20"/>
                <w:lang w:val="en-CA" w:eastAsia="en-CA"/>
              </w:rPr>
            </w:pPr>
            <w:r w:rsidRPr="00A436D3">
              <w:rPr>
                <w:color w:val="000000"/>
                <w:sz w:val="20"/>
                <w:szCs w:val="20"/>
                <w:lang w:val="en-CA" w:eastAsia="en-CA"/>
              </w:rPr>
              <w:t>1</w:t>
            </w:r>
          </w:p>
        </w:tc>
        <w:tc>
          <w:tcPr>
            <w:tcW w:w="613" w:type="pct"/>
            <w:tcBorders>
              <w:top w:val="nil"/>
              <w:left w:val="nil"/>
              <w:bottom w:val="single" w:sz="4" w:space="0" w:color="auto"/>
              <w:right w:val="single" w:sz="4" w:space="0" w:color="auto"/>
            </w:tcBorders>
            <w:shd w:val="clear" w:color="auto" w:fill="auto"/>
            <w:noWrap/>
            <w:vAlign w:val="center"/>
          </w:tcPr>
          <w:p w14:paraId="1D9A5C36" w14:textId="77777777" w:rsidR="00CD3E14" w:rsidRPr="00A436D3" w:rsidRDefault="00CD3E14" w:rsidP="00162AD8">
            <w:pPr>
              <w:jc w:val="right"/>
              <w:rPr>
                <w:rFonts w:eastAsiaTheme="minorHAnsi"/>
                <w:color w:val="000000"/>
                <w:sz w:val="20"/>
                <w:szCs w:val="20"/>
                <w:lang w:val="en-CA"/>
              </w:rPr>
            </w:pPr>
            <w:r w:rsidRPr="00A436D3">
              <w:rPr>
                <w:color w:val="000000"/>
                <w:sz w:val="20"/>
                <w:szCs w:val="20"/>
                <w:lang w:val="en-CA"/>
              </w:rPr>
              <w:t>1</w:t>
            </w:r>
          </w:p>
        </w:tc>
        <w:tc>
          <w:tcPr>
            <w:tcW w:w="613" w:type="pct"/>
            <w:tcBorders>
              <w:top w:val="nil"/>
              <w:left w:val="nil"/>
              <w:bottom w:val="single" w:sz="4" w:space="0" w:color="auto"/>
              <w:right w:val="single" w:sz="4" w:space="0" w:color="auto"/>
            </w:tcBorders>
            <w:shd w:val="clear" w:color="auto" w:fill="auto"/>
            <w:noWrap/>
          </w:tcPr>
          <w:p w14:paraId="45D056B6" w14:textId="77777777" w:rsidR="00CD3E14" w:rsidRPr="00A436D3" w:rsidRDefault="00CD3E14" w:rsidP="00162AD8">
            <w:pPr>
              <w:jc w:val="right"/>
              <w:rPr>
                <w:sz w:val="20"/>
                <w:szCs w:val="20"/>
                <w:lang w:val="en-CA"/>
              </w:rPr>
            </w:pPr>
            <w:r w:rsidRPr="00A436D3">
              <w:rPr>
                <w:sz w:val="20"/>
                <w:szCs w:val="20"/>
                <w:lang w:val="en-CA"/>
              </w:rPr>
              <w:t>1</w:t>
            </w:r>
          </w:p>
        </w:tc>
        <w:tc>
          <w:tcPr>
            <w:tcW w:w="613" w:type="pct"/>
            <w:tcBorders>
              <w:top w:val="single" w:sz="4" w:space="0" w:color="auto"/>
              <w:left w:val="nil"/>
              <w:bottom w:val="single" w:sz="4" w:space="0" w:color="auto"/>
              <w:right w:val="single" w:sz="4" w:space="0" w:color="auto"/>
            </w:tcBorders>
          </w:tcPr>
          <w:p w14:paraId="649B6ED0" w14:textId="77777777" w:rsidR="00CD3E14" w:rsidRPr="00A436D3" w:rsidRDefault="00CD3E14" w:rsidP="00162AD8">
            <w:pPr>
              <w:jc w:val="right"/>
              <w:rPr>
                <w:sz w:val="20"/>
                <w:szCs w:val="20"/>
                <w:lang w:val="en-CA"/>
              </w:rPr>
            </w:pPr>
            <w:r w:rsidRPr="00A436D3">
              <w:rPr>
                <w:sz w:val="20"/>
                <w:szCs w:val="20"/>
                <w:lang w:val="en-CA"/>
              </w:rPr>
              <w:t>1</w:t>
            </w:r>
          </w:p>
        </w:tc>
        <w:tc>
          <w:tcPr>
            <w:tcW w:w="566" w:type="pct"/>
            <w:tcBorders>
              <w:top w:val="nil"/>
              <w:left w:val="single" w:sz="4" w:space="0" w:color="auto"/>
              <w:bottom w:val="single" w:sz="4" w:space="0" w:color="auto"/>
              <w:right w:val="single" w:sz="4" w:space="0" w:color="auto"/>
            </w:tcBorders>
          </w:tcPr>
          <w:p w14:paraId="39F71494"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1</w:t>
            </w:r>
          </w:p>
        </w:tc>
        <w:tc>
          <w:tcPr>
            <w:tcW w:w="714" w:type="pct"/>
            <w:tcBorders>
              <w:top w:val="nil"/>
              <w:left w:val="single" w:sz="4" w:space="0" w:color="auto"/>
              <w:bottom w:val="single" w:sz="4" w:space="0" w:color="auto"/>
              <w:right w:val="single" w:sz="4" w:space="0" w:color="auto"/>
            </w:tcBorders>
            <w:shd w:val="clear" w:color="auto" w:fill="auto"/>
            <w:noWrap/>
          </w:tcPr>
          <w:p w14:paraId="56DD44A3" w14:textId="77777777" w:rsidR="00CD3E14" w:rsidRPr="00A436D3" w:rsidRDefault="00CD3E14" w:rsidP="00162AD8">
            <w:pPr>
              <w:jc w:val="right"/>
              <w:rPr>
                <w:iCs/>
                <w:color w:val="000000"/>
                <w:sz w:val="20"/>
                <w:szCs w:val="20"/>
                <w:lang w:val="en-CA" w:eastAsia="en-CA"/>
              </w:rPr>
            </w:pPr>
            <w:r w:rsidRPr="00A436D3">
              <w:rPr>
                <w:iCs/>
                <w:color w:val="000000"/>
                <w:sz w:val="20"/>
                <w:szCs w:val="20"/>
                <w:lang w:val="en-CA" w:eastAsia="en-CA"/>
              </w:rPr>
              <w:t>1</w:t>
            </w:r>
          </w:p>
        </w:tc>
      </w:tr>
      <w:tr w:rsidR="00CD3E14" w:rsidRPr="00A436D3" w14:paraId="38DC5BFB" w14:textId="77777777" w:rsidTr="00162AD8">
        <w:trPr>
          <w:trHeight w:val="152"/>
        </w:trPr>
        <w:tc>
          <w:tcPr>
            <w:tcW w:w="1267" w:type="pct"/>
            <w:tcBorders>
              <w:top w:val="nil"/>
              <w:left w:val="single" w:sz="4" w:space="0" w:color="auto"/>
              <w:bottom w:val="single" w:sz="4" w:space="0" w:color="auto"/>
              <w:right w:val="single" w:sz="4" w:space="0" w:color="auto"/>
            </w:tcBorders>
            <w:shd w:val="clear" w:color="auto" w:fill="auto"/>
            <w:noWrap/>
            <w:hideMark/>
          </w:tcPr>
          <w:p w14:paraId="4A76E0BE" w14:textId="77777777" w:rsidR="00CD3E14" w:rsidRPr="00A436D3" w:rsidRDefault="00CD3E14" w:rsidP="00162AD8">
            <w:pPr>
              <w:jc w:val="left"/>
              <w:rPr>
                <w:b/>
                <w:bCs/>
                <w:color w:val="000000"/>
                <w:sz w:val="20"/>
                <w:szCs w:val="20"/>
                <w:lang w:val="en-CA" w:eastAsia="en-CA"/>
              </w:rPr>
            </w:pPr>
            <w:r w:rsidRPr="00A436D3">
              <w:rPr>
                <w:b/>
                <w:bCs/>
                <w:color w:val="000000"/>
                <w:sz w:val="20"/>
                <w:szCs w:val="20"/>
                <w:lang w:val="en-CA" w:eastAsia="en-CA"/>
              </w:rPr>
              <w:t>Total</w:t>
            </w:r>
          </w:p>
        </w:tc>
        <w:tc>
          <w:tcPr>
            <w:tcW w:w="613" w:type="pct"/>
            <w:tcBorders>
              <w:top w:val="nil"/>
              <w:left w:val="nil"/>
              <w:bottom w:val="single" w:sz="4" w:space="0" w:color="auto"/>
              <w:right w:val="single" w:sz="4" w:space="0" w:color="auto"/>
            </w:tcBorders>
            <w:shd w:val="clear" w:color="auto" w:fill="auto"/>
            <w:noWrap/>
          </w:tcPr>
          <w:p w14:paraId="4D98AAC5" w14:textId="77777777" w:rsidR="00CD3E14" w:rsidRPr="00A436D3" w:rsidRDefault="00CD3E14" w:rsidP="00162AD8">
            <w:pPr>
              <w:jc w:val="right"/>
              <w:rPr>
                <w:b/>
                <w:bCs/>
                <w:color w:val="000000"/>
                <w:sz w:val="20"/>
                <w:szCs w:val="20"/>
                <w:lang w:val="en-CA" w:eastAsia="en-CA"/>
              </w:rPr>
            </w:pPr>
            <w:r w:rsidRPr="00A436D3">
              <w:rPr>
                <w:b/>
                <w:bCs/>
                <w:color w:val="000000"/>
                <w:sz w:val="20"/>
                <w:szCs w:val="20"/>
                <w:lang w:val="en-CA" w:eastAsia="en-CA"/>
              </w:rPr>
              <w:t>21,091</w:t>
            </w:r>
          </w:p>
        </w:tc>
        <w:tc>
          <w:tcPr>
            <w:tcW w:w="613" w:type="pct"/>
            <w:tcBorders>
              <w:top w:val="nil"/>
              <w:left w:val="nil"/>
              <w:bottom w:val="single" w:sz="4" w:space="0" w:color="auto"/>
              <w:right w:val="single" w:sz="4" w:space="0" w:color="auto"/>
            </w:tcBorders>
            <w:shd w:val="clear" w:color="auto" w:fill="auto"/>
            <w:noWrap/>
          </w:tcPr>
          <w:p w14:paraId="74DC3363" w14:textId="77777777" w:rsidR="00CD3E14" w:rsidRPr="00A436D3" w:rsidRDefault="00CD3E14" w:rsidP="00162AD8">
            <w:pPr>
              <w:jc w:val="right"/>
              <w:rPr>
                <w:b/>
                <w:bCs/>
                <w:iCs/>
                <w:color w:val="000000"/>
                <w:sz w:val="20"/>
                <w:szCs w:val="20"/>
                <w:lang w:val="en-CA" w:eastAsia="en-CA"/>
              </w:rPr>
            </w:pPr>
            <w:r w:rsidRPr="00A436D3">
              <w:rPr>
                <w:b/>
                <w:bCs/>
                <w:iCs/>
                <w:color w:val="000000"/>
                <w:sz w:val="20"/>
                <w:szCs w:val="20"/>
                <w:lang w:val="en-CA" w:eastAsia="en-CA"/>
              </w:rPr>
              <w:t>15,761</w:t>
            </w:r>
          </w:p>
        </w:tc>
        <w:tc>
          <w:tcPr>
            <w:tcW w:w="613" w:type="pct"/>
            <w:tcBorders>
              <w:top w:val="nil"/>
              <w:left w:val="nil"/>
              <w:bottom w:val="single" w:sz="4" w:space="0" w:color="auto"/>
              <w:right w:val="single" w:sz="4" w:space="0" w:color="auto"/>
            </w:tcBorders>
            <w:shd w:val="clear" w:color="auto" w:fill="auto"/>
            <w:noWrap/>
          </w:tcPr>
          <w:p w14:paraId="3EAC456A" w14:textId="77777777" w:rsidR="00CD3E14" w:rsidRPr="00A436D3" w:rsidRDefault="00CD3E14" w:rsidP="00162AD8">
            <w:pPr>
              <w:jc w:val="right"/>
              <w:rPr>
                <w:b/>
                <w:sz w:val="20"/>
                <w:szCs w:val="20"/>
                <w:lang w:val="en-CA"/>
              </w:rPr>
            </w:pPr>
            <w:r w:rsidRPr="00A436D3">
              <w:rPr>
                <w:b/>
                <w:sz w:val="20"/>
                <w:szCs w:val="20"/>
                <w:lang w:val="en-CA"/>
              </w:rPr>
              <w:t>16,839</w:t>
            </w:r>
          </w:p>
        </w:tc>
        <w:tc>
          <w:tcPr>
            <w:tcW w:w="613" w:type="pct"/>
            <w:tcBorders>
              <w:top w:val="single" w:sz="4" w:space="0" w:color="auto"/>
              <w:left w:val="nil"/>
              <w:bottom w:val="single" w:sz="4" w:space="0" w:color="auto"/>
              <w:right w:val="single" w:sz="4" w:space="0" w:color="auto"/>
            </w:tcBorders>
          </w:tcPr>
          <w:p w14:paraId="71EFD570" w14:textId="77777777" w:rsidR="00CD3E14" w:rsidRPr="00A436D3" w:rsidRDefault="00CD3E14" w:rsidP="00162AD8">
            <w:pPr>
              <w:jc w:val="right"/>
              <w:rPr>
                <w:b/>
                <w:sz w:val="20"/>
                <w:szCs w:val="20"/>
                <w:lang w:val="en-CA"/>
              </w:rPr>
            </w:pPr>
            <w:r w:rsidRPr="00A436D3">
              <w:rPr>
                <w:b/>
                <w:sz w:val="20"/>
                <w:szCs w:val="20"/>
                <w:lang w:val="en-CA"/>
              </w:rPr>
              <w:t>13,485</w:t>
            </w:r>
          </w:p>
        </w:tc>
        <w:tc>
          <w:tcPr>
            <w:tcW w:w="566" w:type="pct"/>
            <w:tcBorders>
              <w:top w:val="nil"/>
              <w:left w:val="single" w:sz="4" w:space="0" w:color="auto"/>
              <w:bottom w:val="single" w:sz="4" w:space="0" w:color="auto"/>
              <w:right w:val="single" w:sz="4" w:space="0" w:color="auto"/>
            </w:tcBorders>
          </w:tcPr>
          <w:p w14:paraId="18DC130A" w14:textId="77777777" w:rsidR="00CD3E14" w:rsidRPr="00A436D3" w:rsidRDefault="00CD3E14" w:rsidP="00162AD8">
            <w:pPr>
              <w:jc w:val="right"/>
              <w:rPr>
                <w:b/>
                <w:bCs/>
                <w:iCs/>
                <w:color w:val="000000"/>
                <w:sz w:val="20"/>
                <w:szCs w:val="20"/>
                <w:lang w:val="en-CA" w:eastAsia="en-CA"/>
              </w:rPr>
            </w:pPr>
            <w:r w:rsidRPr="00A436D3">
              <w:rPr>
                <w:b/>
                <w:bCs/>
                <w:iCs/>
                <w:color w:val="000000"/>
                <w:sz w:val="20"/>
                <w:szCs w:val="20"/>
                <w:lang w:val="en-CA" w:eastAsia="en-CA"/>
              </w:rPr>
              <w:t>14,221</w:t>
            </w:r>
          </w:p>
        </w:tc>
        <w:tc>
          <w:tcPr>
            <w:tcW w:w="714" w:type="pct"/>
            <w:tcBorders>
              <w:top w:val="nil"/>
              <w:left w:val="single" w:sz="4" w:space="0" w:color="auto"/>
              <w:bottom w:val="single" w:sz="4" w:space="0" w:color="auto"/>
              <w:right w:val="single" w:sz="4" w:space="0" w:color="auto"/>
            </w:tcBorders>
            <w:shd w:val="clear" w:color="auto" w:fill="auto"/>
            <w:noWrap/>
          </w:tcPr>
          <w:p w14:paraId="4DD32918" w14:textId="77777777" w:rsidR="00CD3E14" w:rsidRPr="00A436D3" w:rsidRDefault="00CD3E14" w:rsidP="00162AD8">
            <w:pPr>
              <w:jc w:val="right"/>
              <w:rPr>
                <w:b/>
                <w:bCs/>
                <w:iCs/>
                <w:color w:val="000000"/>
                <w:sz w:val="20"/>
                <w:szCs w:val="20"/>
                <w:lang w:val="en-CA" w:eastAsia="en-CA"/>
              </w:rPr>
            </w:pPr>
            <w:r w:rsidRPr="00A436D3">
              <w:rPr>
                <w:b/>
                <w:bCs/>
                <w:iCs/>
                <w:color w:val="000000"/>
                <w:sz w:val="20"/>
                <w:szCs w:val="20"/>
                <w:lang w:val="en-CA" w:eastAsia="en-CA"/>
              </w:rPr>
              <w:t>18,865</w:t>
            </w:r>
          </w:p>
        </w:tc>
      </w:tr>
    </w:tbl>
    <w:p w14:paraId="78C172FD" w14:textId="77777777" w:rsidR="00CD3E14" w:rsidRPr="00A436D3" w:rsidRDefault="00CD3E14" w:rsidP="00CD3E14">
      <w:pPr>
        <w:pStyle w:val="Heading1"/>
        <w:numPr>
          <w:ilvl w:val="0"/>
          <w:numId w:val="0"/>
        </w:numPr>
        <w:rPr>
          <w:sz w:val="19"/>
          <w:szCs w:val="19"/>
          <w:lang w:val="en-CA"/>
        </w:rPr>
      </w:pPr>
      <w:r w:rsidRPr="00A436D3">
        <w:rPr>
          <w:sz w:val="19"/>
          <w:szCs w:val="19"/>
          <w:lang w:val="en-CA"/>
        </w:rPr>
        <w:t>* Preliminary. Article 7 data has been reported to the Ozone Secretariat, but of the issuance of the document, it had not been published at the Ozone Secretariat’s website. However, UNDP provided a summary of the Article 7 data report during the project review process. Based on a preliminary analysis, it is noted that the data reported for the HCFC import, export and production is consistent with the verification.</w:t>
      </w:r>
    </w:p>
    <w:p w14:paraId="306546B4" w14:textId="77777777" w:rsidR="00CD3E14" w:rsidRPr="00A436D3" w:rsidRDefault="00CD3E14" w:rsidP="00CD3E14">
      <w:pPr>
        <w:pStyle w:val="Heading1"/>
        <w:rPr>
          <w:lang w:val="en-CA"/>
        </w:rPr>
      </w:pPr>
      <w:r w:rsidRPr="00A436D3">
        <w:rPr>
          <w:lang w:val="en-CA"/>
        </w:rPr>
        <w:t>HCFC consumption in China continues to be dominated by three substances, HCFC-22, HCFC</w:t>
      </w:r>
      <w:r w:rsidRPr="00A436D3">
        <w:rPr>
          <w:lang w:val="en-CA"/>
        </w:rPr>
        <w:noBreakHyphen/>
        <w:t>141b and HCFC-142b, which collectively account for 99.9 per cent of the country’s consumption (in ODP tonnes). Overall HCFC consumption in 2016 was 5.5 per cent higher (in ODP tonnes) than in 2015 but still lower than in 2014 and previous years. The reason for the variation in HCFC consumption is mainly the economic slowdown in 2015, particularly in the real estate market, followed by economic recovery in 2016. Despite economic fluctuations, China continues to be in compliance with the Montreal Protocol and the Agreement with the Executive Committee for stage II of the HPMP (last consumption target in stage I was 2015).</w:t>
      </w:r>
    </w:p>
    <w:p w14:paraId="3856255B" w14:textId="77777777" w:rsidR="00CD3E14" w:rsidRPr="00A436D3" w:rsidRDefault="00CD3E14" w:rsidP="00CD3E14">
      <w:pPr>
        <w:pStyle w:val="Heading1"/>
        <w:rPr>
          <w:lang w:val="en-CA"/>
        </w:rPr>
      </w:pPr>
      <w:r w:rsidRPr="00A436D3">
        <w:rPr>
          <w:lang w:val="en-CA"/>
        </w:rPr>
        <w:t>The Government of China has reported country programme (CP) data for 2016. Table 4 presents HCFC consumption per sector for 2016 which demonstrates compliance with the manufacturing sector consumption limits set out in rows 1.3.1, 1.3.2, 1.3.3, 1.3.4 and 1.3.5 of Appendix 2</w:t>
      </w:r>
      <w:r w:rsidRPr="00A436D3">
        <w:rPr>
          <w:lang w:val="en-CA"/>
        </w:rPr>
        <w:noBreakHyphen/>
        <w:t xml:space="preserve">A of the Agreement between the Government of China and the Executive Committee for stage II of the HPMP. </w:t>
      </w:r>
    </w:p>
    <w:p w14:paraId="5BE3F637" w14:textId="77777777" w:rsidR="00CD3E14" w:rsidRPr="00A436D3" w:rsidRDefault="00CD3E14" w:rsidP="00CD3E14">
      <w:pPr>
        <w:tabs>
          <w:tab w:val="left" w:pos="8442"/>
        </w:tabs>
        <w:rPr>
          <w:b/>
          <w:lang w:val="en-CA"/>
        </w:rPr>
      </w:pPr>
      <w:r w:rsidRPr="00A436D3">
        <w:rPr>
          <w:b/>
          <w:lang w:val="en-CA"/>
        </w:rPr>
        <w:t>Table 4. Consumption of HCFC (in ODP tonnes) per sector in China in 2016*</w:t>
      </w:r>
    </w:p>
    <w:tbl>
      <w:tblPr>
        <w:tblW w:w="4960" w:type="pct"/>
        <w:tblInd w:w="-5" w:type="dxa"/>
        <w:tblLook w:val="04A0" w:firstRow="1" w:lastRow="0" w:firstColumn="1" w:lastColumn="0" w:noHBand="0" w:noVBand="1"/>
      </w:tblPr>
      <w:tblGrid>
        <w:gridCol w:w="2577"/>
        <w:gridCol w:w="1117"/>
        <w:gridCol w:w="1117"/>
        <w:gridCol w:w="1119"/>
        <w:gridCol w:w="1117"/>
        <w:gridCol w:w="1117"/>
        <w:gridCol w:w="1111"/>
      </w:tblGrid>
      <w:tr w:rsidR="00CD3E14" w:rsidRPr="00A436D3" w14:paraId="1D3A1FEE" w14:textId="77777777" w:rsidTr="00162AD8">
        <w:trPr>
          <w:trHeight w:val="242"/>
          <w:tblHeader/>
        </w:trPr>
        <w:tc>
          <w:tcPr>
            <w:tcW w:w="1390" w:type="pct"/>
            <w:tcBorders>
              <w:top w:val="single" w:sz="4" w:space="0" w:color="auto"/>
              <w:left w:val="single" w:sz="4" w:space="0" w:color="auto"/>
              <w:bottom w:val="single" w:sz="4" w:space="0" w:color="auto"/>
              <w:right w:val="single" w:sz="4" w:space="0" w:color="auto"/>
            </w:tcBorders>
            <w:shd w:val="clear" w:color="auto" w:fill="auto"/>
            <w:noWrap/>
            <w:hideMark/>
          </w:tcPr>
          <w:p w14:paraId="536973DF" w14:textId="77777777" w:rsidR="00CD3E14" w:rsidRPr="00A436D3" w:rsidRDefault="00CD3E14" w:rsidP="00162AD8">
            <w:pPr>
              <w:jc w:val="left"/>
              <w:rPr>
                <w:b/>
                <w:bCs/>
                <w:color w:val="000000"/>
                <w:sz w:val="20"/>
                <w:szCs w:val="20"/>
                <w:lang w:val="en-CA"/>
              </w:rPr>
            </w:pPr>
            <w:r w:rsidRPr="00A436D3">
              <w:rPr>
                <w:b/>
                <w:bCs/>
                <w:color w:val="000000"/>
                <w:sz w:val="20"/>
                <w:szCs w:val="20"/>
                <w:lang w:val="en-CA"/>
              </w:rPr>
              <w:t>Substance</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0F8F0E54"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XPS foam</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7E255799"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PU foam</w:t>
            </w:r>
          </w:p>
        </w:tc>
        <w:tc>
          <w:tcPr>
            <w:tcW w:w="603" w:type="pct"/>
            <w:tcBorders>
              <w:top w:val="single" w:sz="4" w:space="0" w:color="auto"/>
              <w:left w:val="single" w:sz="4" w:space="0" w:color="auto"/>
              <w:bottom w:val="single" w:sz="4" w:space="0" w:color="auto"/>
              <w:right w:val="single" w:sz="4" w:space="0" w:color="auto"/>
            </w:tcBorders>
          </w:tcPr>
          <w:p w14:paraId="799E736D"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ICR</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14:paraId="4EBF1DB3"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RAC</w:t>
            </w:r>
          </w:p>
        </w:tc>
        <w:tc>
          <w:tcPr>
            <w:tcW w:w="602" w:type="pct"/>
            <w:tcBorders>
              <w:top w:val="single" w:sz="4" w:space="0" w:color="auto"/>
              <w:left w:val="single" w:sz="4" w:space="0" w:color="auto"/>
              <w:bottom w:val="single" w:sz="4" w:space="0" w:color="auto"/>
              <w:right w:val="single" w:sz="4" w:space="0" w:color="auto"/>
            </w:tcBorders>
          </w:tcPr>
          <w:p w14:paraId="14E334AC"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Solvent</w:t>
            </w:r>
          </w:p>
        </w:tc>
        <w:tc>
          <w:tcPr>
            <w:tcW w:w="602" w:type="pct"/>
            <w:tcBorders>
              <w:top w:val="single" w:sz="4" w:space="0" w:color="auto"/>
              <w:left w:val="single" w:sz="4" w:space="0" w:color="auto"/>
              <w:bottom w:val="single" w:sz="4" w:space="0" w:color="auto"/>
              <w:right w:val="single" w:sz="4" w:space="0" w:color="auto"/>
            </w:tcBorders>
          </w:tcPr>
          <w:p w14:paraId="6B685963" w14:textId="77777777" w:rsidR="00CD3E14" w:rsidRPr="00A436D3" w:rsidRDefault="00CD3E14" w:rsidP="00162AD8">
            <w:pPr>
              <w:jc w:val="center"/>
              <w:rPr>
                <w:b/>
                <w:bCs/>
                <w:color w:val="000000"/>
                <w:sz w:val="20"/>
                <w:szCs w:val="20"/>
                <w:lang w:val="en-CA"/>
              </w:rPr>
            </w:pPr>
            <w:r w:rsidRPr="00A436D3">
              <w:rPr>
                <w:b/>
                <w:bCs/>
                <w:color w:val="000000"/>
                <w:sz w:val="20"/>
                <w:szCs w:val="20"/>
                <w:lang w:val="en-CA"/>
              </w:rPr>
              <w:t>Servicing</w:t>
            </w:r>
          </w:p>
        </w:tc>
      </w:tr>
      <w:tr w:rsidR="00CD3E14" w:rsidRPr="00A436D3" w14:paraId="2638E5A0" w14:textId="77777777" w:rsidTr="00162AD8">
        <w:trPr>
          <w:trHeight w:val="89"/>
        </w:trPr>
        <w:tc>
          <w:tcPr>
            <w:tcW w:w="1390" w:type="pct"/>
            <w:tcBorders>
              <w:top w:val="single" w:sz="4" w:space="0" w:color="auto"/>
              <w:left w:val="single" w:sz="4" w:space="0" w:color="auto"/>
              <w:bottom w:val="single" w:sz="4" w:space="0" w:color="auto"/>
              <w:right w:val="single" w:sz="4" w:space="0" w:color="auto"/>
            </w:tcBorders>
            <w:shd w:val="clear" w:color="auto" w:fill="auto"/>
            <w:hideMark/>
          </w:tcPr>
          <w:p w14:paraId="59E7B5C4" w14:textId="77777777" w:rsidR="00CD3E14" w:rsidRPr="00A436D3" w:rsidRDefault="00CD3E14" w:rsidP="00162AD8">
            <w:pPr>
              <w:jc w:val="left"/>
              <w:rPr>
                <w:color w:val="000000"/>
                <w:sz w:val="20"/>
                <w:szCs w:val="20"/>
                <w:lang w:val="en-CA"/>
              </w:rPr>
            </w:pPr>
            <w:r w:rsidRPr="00A436D3">
              <w:rPr>
                <w:color w:val="000000"/>
                <w:sz w:val="20"/>
                <w:szCs w:val="20"/>
                <w:lang w:val="en-CA"/>
              </w:rPr>
              <w:t>HCFC-22</w:t>
            </w:r>
          </w:p>
        </w:tc>
        <w:tc>
          <w:tcPr>
            <w:tcW w:w="602" w:type="pct"/>
            <w:tcBorders>
              <w:top w:val="single" w:sz="4" w:space="0" w:color="auto"/>
              <w:left w:val="nil"/>
              <w:bottom w:val="single" w:sz="4" w:space="0" w:color="auto"/>
              <w:right w:val="single" w:sz="4" w:space="0" w:color="auto"/>
            </w:tcBorders>
            <w:shd w:val="clear" w:color="auto" w:fill="auto"/>
          </w:tcPr>
          <w:p w14:paraId="293504E9" w14:textId="77777777" w:rsidR="00CD3E14" w:rsidRPr="00A436D3" w:rsidRDefault="00CD3E14" w:rsidP="00162AD8">
            <w:pPr>
              <w:jc w:val="right"/>
              <w:rPr>
                <w:color w:val="000000"/>
                <w:sz w:val="20"/>
                <w:szCs w:val="20"/>
                <w:lang w:val="en-CA"/>
              </w:rPr>
            </w:pPr>
            <w:r w:rsidRPr="00A436D3">
              <w:rPr>
                <w:color w:val="000000"/>
                <w:sz w:val="20"/>
                <w:szCs w:val="20"/>
                <w:lang w:val="en-CA"/>
              </w:rPr>
              <w:t>1,458</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20A16EA" w14:textId="77777777" w:rsidR="00CD3E14" w:rsidRPr="00A436D3" w:rsidRDefault="00CD3E14" w:rsidP="00162AD8">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081DF8A9" w14:textId="77777777" w:rsidR="00CD3E14" w:rsidRPr="00A436D3" w:rsidRDefault="00CD3E14" w:rsidP="00162AD8">
            <w:pPr>
              <w:jc w:val="right"/>
              <w:rPr>
                <w:color w:val="000000"/>
                <w:sz w:val="20"/>
                <w:szCs w:val="20"/>
                <w:lang w:val="en-CA"/>
              </w:rPr>
            </w:pPr>
            <w:r w:rsidRPr="00A436D3">
              <w:rPr>
                <w:color w:val="000000"/>
                <w:sz w:val="20"/>
                <w:szCs w:val="20"/>
                <w:lang w:val="en-CA"/>
              </w:rPr>
              <w:t>2,063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0D9235F" w14:textId="77777777" w:rsidR="00CD3E14" w:rsidRPr="00A436D3" w:rsidRDefault="00CD3E14" w:rsidP="00162AD8">
            <w:pPr>
              <w:jc w:val="right"/>
              <w:rPr>
                <w:color w:val="000000"/>
                <w:sz w:val="20"/>
                <w:szCs w:val="20"/>
                <w:lang w:val="en-CA"/>
              </w:rPr>
            </w:pPr>
            <w:r w:rsidRPr="00A436D3">
              <w:rPr>
                <w:color w:val="000000"/>
                <w:sz w:val="20"/>
                <w:szCs w:val="20"/>
                <w:lang w:val="en-CA"/>
              </w:rPr>
              <w:t>3,025</w:t>
            </w:r>
          </w:p>
        </w:tc>
        <w:tc>
          <w:tcPr>
            <w:tcW w:w="602" w:type="pct"/>
            <w:tcBorders>
              <w:top w:val="single" w:sz="4" w:space="0" w:color="auto"/>
              <w:left w:val="single" w:sz="4" w:space="0" w:color="auto"/>
              <w:bottom w:val="single" w:sz="4" w:space="0" w:color="auto"/>
              <w:right w:val="single" w:sz="4" w:space="0" w:color="auto"/>
            </w:tcBorders>
          </w:tcPr>
          <w:p w14:paraId="252E9AED"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07FA3E69" w14:textId="77777777" w:rsidR="00CD3E14" w:rsidRPr="00A436D3" w:rsidRDefault="00CD3E14" w:rsidP="00162AD8">
            <w:pPr>
              <w:jc w:val="right"/>
              <w:rPr>
                <w:color w:val="000000"/>
                <w:sz w:val="20"/>
                <w:szCs w:val="20"/>
                <w:lang w:val="en-CA"/>
              </w:rPr>
            </w:pPr>
            <w:r w:rsidRPr="00A436D3">
              <w:rPr>
                <w:color w:val="000000"/>
                <w:sz w:val="20"/>
                <w:szCs w:val="20"/>
                <w:lang w:val="en-CA"/>
              </w:rPr>
              <w:t>2,607</w:t>
            </w:r>
          </w:p>
        </w:tc>
      </w:tr>
      <w:tr w:rsidR="00CD3E14" w:rsidRPr="00A436D3" w14:paraId="7F1BE109" w14:textId="77777777" w:rsidTr="00162AD8">
        <w:trPr>
          <w:trHeight w:val="60"/>
        </w:trPr>
        <w:tc>
          <w:tcPr>
            <w:tcW w:w="1390" w:type="pct"/>
            <w:tcBorders>
              <w:top w:val="nil"/>
              <w:left w:val="single" w:sz="4" w:space="0" w:color="auto"/>
              <w:bottom w:val="single" w:sz="4" w:space="0" w:color="auto"/>
              <w:right w:val="single" w:sz="4" w:space="0" w:color="auto"/>
            </w:tcBorders>
            <w:shd w:val="clear" w:color="auto" w:fill="auto"/>
            <w:hideMark/>
          </w:tcPr>
          <w:p w14:paraId="6FCDF20B" w14:textId="77777777" w:rsidR="00CD3E14" w:rsidRPr="00A436D3" w:rsidRDefault="00CD3E14" w:rsidP="00162AD8">
            <w:pPr>
              <w:jc w:val="left"/>
              <w:rPr>
                <w:color w:val="000000"/>
                <w:sz w:val="20"/>
                <w:szCs w:val="20"/>
                <w:lang w:val="en-CA"/>
              </w:rPr>
            </w:pPr>
            <w:r w:rsidRPr="00A436D3">
              <w:rPr>
                <w:color w:val="000000"/>
                <w:sz w:val="20"/>
                <w:szCs w:val="20"/>
                <w:lang w:val="en-CA"/>
              </w:rPr>
              <w:t>HCFC-141b</w:t>
            </w:r>
          </w:p>
        </w:tc>
        <w:tc>
          <w:tcPr>
            <w:tcW w:w="602" w:type="pct"/>
            <w:tcBorders>
              <w:top w:val="single" w:sz="4" w:space="0" w:color="auto"/>
              <w:left w:val="nil"/>
              <w:bottom w:val="single" w:sz="4" w:space="0" w:color="auto"/>
              <w:right w:val="single" w:sz="4" w:space="0" w:color="auto"/>
            </w:tcBorders>
            <w:shd w:val="clear" w:color="auto" w:fill="auto"/>
          </w:tcPr>
          <w:p w14:paraId="4ACB7A0F"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B165C73" w14:textId="77777777" w:rsidR="00CD3E14" w:rsidRPr="00A436D3" w:rsidRDefault="00CD3E14" w:rsidP="00162AD8">
            <w:pPr>
              <w:jc w:val="right"/>
              <w:rPr>
                <w:color w:val="000000"/>
                <w:sz w:val="20"/>
                <w:szCs w:val="20"/>
                <w:lang w:val="en-CA"/>
              </w:rPr>
            </w:pPr>
            <w:r w:rsidRPr="00A436D3">
              <w:rPr>
                <w:color w:val="000000"/>
                <w:sz w:val="20"/>
                <w:szCs w:val="20"/>
                <w:lang w:val="en-CA"/>
              </w:rPr>
              <w:t>3,830</w:t>
            </w:r>
          </w:p>
        </w:tc>
        <w:tc>
          <w:tcPr>
            <w:tcW w:w="603" w:type="pct"/>
            <w:tcBorders>
              <w:top w:val="single" w:sz="4" w:space="0" w:color="auto"/>
              <w:left w:val="single" w:sz="4" w:space="0" w:color="auto"/>
              <w:bottom w:val="single" w:sz="4" w:space="0" w:color="auto"/>
              <w:right w:val="single" w:sz="4" w:space="0" w:color="auto"/>
            </w:tcBorders>
          </w:tcPr>
          <w:p w14:paraId="23E5A12A"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B6485A0"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1A671BE6" w14:textId="77777777" w:rsidR="00CD3E14" w:rsidRPr="00A436D3" w:rsidRDefault="00CD3E14" w:rsidP="00162AD8">
            <w:pPr>
              <w:jc w:val="right"/>
              <w:rPr>
                <w:color w:val="000000"/>
                <w:sz w:val="20"/>
                <w:szCs w:val="20"/>
                <w:lang w:val="en-CA"/>
              </w:rPr>
            </w:pPr>
            <w:r w:rsidRPr="00A436D3">
              <w:rPr>
                <w:color w:val="000000"/>
                <w:sz w:val="20"/>
                <w:szCs w:val="20"/>
                <w:lang w:val="en-CA"/>
              </w:rPr>
              <w:t>413</w:t>
            </w:r>
          </w:p>
        </w:tc>
        <w:tc>
          <w:tcPr>
            <w:tcW w:w="602" w:type="pct"/>
            <w:tcBorders>
              <w:top w:val="single" w:sz="4" w:space="0" w:color="auto"/>
              <w:left w:val="single" w:sz="4" w:space="0" w:color="auto"/>
              <w:bottom w:val="single" w:sz="4" w:space="0" w:color="auto"/>
              <w:right w:val="single" w:sz="4" w:space="0" w:color="auto"/>
            </w:tcBorders>
          </w:tcPr>
          <w:p w14:paraId="00A6190E" w14:textId="77777777" w:rsidR="00CD3E14" w:rsidRPr="00A436D3" w:rsidRDefault="00CD3E14" w:rsidP="00162AD8">
            <w:pPr>
              <w:jc w:val="right"/>
              <w:rPr>
                <w:color w:val="000000"/>
                <w:sz w:val="20"/>
                <w:szCs w:val="20"/>
                <w:lang w:val="en-CA"/>
              </w:rPr>
            </w:pPr>
          </w:p>
        </w:tc>
      </w:tr>
      <w:tr w:rsidR="00CD3E14" w:rsidRPr="00A436D3" w14:paraId="6361723F" w14:textId="77777777" w:rsidTr="00162AD8">
        <w:trPr>
          <w:trHeight w:val="62"/>
        </w:trPr>
        <w:tc>
          <w:tcPr>
            <w:tcW w:w="1390" w:type="pct"/>
            <w:tcBorders>
              <w:top w:val="nil"/>
              <w:left w:val="single" w:sz="4" w:space="0" w:color="auto"/>
              <w:bottom w:val="single" w:sz="4" w:space="0" w:color="auto"/>
              <w:right w:val="single" w:sz="4" w:space="0" w:color="auto"/>
            </w:tcBorders>
            <w:shd w:val="clear" w:color="auto" w:fill="auto"/>
            <w:hideMark/>
          </w:tcPr>
          <w:p w14:paraId="6B9503E3" w14:textId="77777777" w:rsidR="00CD3E14" w:rsidRPr="00A436D3" w:rsidRDefault="00CD3E14" w:rsidP="00162AD8">
            <w:pPr>
              <w:jc w:val="left"/>
              <w:rPr>
                <w:color w:val="000000"/>
                <w:sz w:val="20"/>
                <w:szCs w:val="20"/>
                <w:lang w:val="en-CA"/>
              </w:rPr>
            </w:pPr>
            <w:r w:rsidRPr="00A436D3">
              <w:rPr>
                <w:color w:val="000000"/>
                <w:sz w:val="20"/>
                <w:szCs w:val="20"/>
                <w:lang w:val="en-CA"/>
              </w:rPr>
              <w:t>HCFC-142b</w:t>
            </w:r>
          </w:p>
        </w:tc>
        <w:tc>
          <w:tcPr>
            <w:tcW w:w="602" w:type="pct"/>
            <w:tcBorders>
              <w:top w:val="single" w:sz="4" w:space="0" w:color="auto"/>
              <w:left w:val="nil"/>
              <w:bottom w:val="single" w:sz="4" w:space="0" w:color="auto"/>
              <w:right w:val="single" w:sz="4" w:space="0" w:color="auto"/>
            </w:tcBorders>
            <w:shd w:val="clear" w:color="auto" w:fill="auto"/>
          </w:tcPr>
          <w:p w14:paraId="4EC31D51" w14:textId="77777777" w:rsidR="00CD3E14" w:rsidRPr="00A436D3" w:rsidRDefault="00CD3E14" w:rsidP="00162AD8">
            <w:pPr>
              <w:jc w:val="right"/>
              <w:rPr>
                <w:color w:val="000000"/>
                <w:sz w:val="20"/>
                <w:szCs w:val="20"/>
                <w:lang w:val="en-CA"/>
              </w:rPr>
            </w:pPr>
            <w:r w:rsidRPr="00A436D3">
              <w:rPr>
                <w:color w:val="000000"/>
                <w:sz w:val="20"/>
                <w:szCs w:val="20"/>
                <w:lang w:val="en-CA"/>
              </w:rPr>
              <w:t>585</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E487E06" w14:textId="77777777" w:rsidR="00CD3E14" w:rsidRPr="00A436D3" w:rsidRDefault="00CD3E14" w:rsidP="00162AD8">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2E177E9A" w14:textId="77777777" w:rsidR="00CD3E14" w:rsidRPr="00A436D3" w:rsidRDefault="00CD3E14" w:rsidP="00162AD8">
            <w:pPr>
              <w:jc w:val="right"/>
              <w:rPr>
                <w:color w:val="000000"/>
                <w:sz w:val="20"/>
                <w:szCs w:val="20"/>
                <w:lang w:val="en-CA"/>
              </w:rPr>
            </w:pPr>
            <w:r w:rsidRPr="00A436D3">
              <w:rPr>
                <w:color w:val="000000"/>
                <w:sz w:val="20"/>
                <w:szCs w:val="20"/>
                <w:lang w:val="en-CA"/>
              </w:rPr>
              <w:t>7</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660AC4A"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55BE849F"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08F2BDA1" w14:textId="77777777" w:rsidR="00CD3E14" w:rsidRPr="00A436D3" w:rsidRDefault="00CD3E14" w:rsidP="00162AD8">
            <w:pPr>
              <w:jc w:val="right"/>
              <w:rPr>
                <w:color w:val="000000"/>
                <w:sz w:val="20"/>
                <w:szCs w:val="20"/>
                <w:lang w:val="en-CA"/>
              </w:rPr>
            </w:pPr>
            <w:r w:rsidRPr="00A436D3">
              <w:rPr>
                <w:color w:val="000000"/>
                <w:sz w:val="20"/>
                <w:szCs w:val="20"/>
                <w:lang w:val="en-CA"/>
              </w:rPr>
              <w:t>24</w:t>
            </w:r>
          </w:p>
        </w:tc>
      </w:tr>
      <w:tr w:rsidR="00CD3E14" w:rsidRPr="00A436D3" w14:paraId="6EC566AC" w14:textId="77777777" w:rsidTr="00162AD8">
        <w:trPr>
          <w:trHeight w:val="98"/>
        </w:trPr>
        <w:tc>
          <w:tcPr>
            <w:tcW w:w="1390" w:type="pct"/>
            <w:tcBorders>
              <w:top w:val="nil"/>
              <w:left w:val="single" w:sz="4" w:space="0" w:color="auto"/>
              <w:bottom w:val="single" w:sz="4" w:space="0" w:color="auto"/>
              <w:right w:val="single" w:sz="4" w:space="0" w:color="auto"/>
            </w:tcBorders>
            <w:shd w:val="clear" w:color="auto" w:fill="auto"/>
            <w:hideMark/>
          </w:tcPr>
          <w:p w14:paraId="2C68D3E6" w14:textId="77777777" w:rsidR="00CD3E14" w:rsidRPr="00A436D3" w:rsidRDefault="00CD3E14" w:rsidP="00162AD8">
            <w:pPr>
              <w:jc w:val="left"/>
              <w:rPr>
                <w:color w:val="000000"/>
                <w:sz w:val="20"/>
                <w:szCs w:val="20"/>
                <w:lang w:val="en-CA"/>
              </w:rPr>
            </w:pPr>
            <w:r w:rsidRPr="00A436D3">
              <w:rPr>
                <w:color w:val="000000"/>
                <w:sz w:val="20"/>
                <w:szCs w:val="20"/>
                <w:lang w:val="en-CA"/>
              </w:rPr>
              <w:t>HCFC-123</w:t>
            </w:r>
          </w:p>
        </w:tc>
        <w:tc>
          <w:tcPr>
            <w:tcW w:w="602" w:type="pct"/>
            <w:tcBorders>
              <w:top w:val="single" w:sz="4" w:space="0" w:color="auto"/>
              <w:left w:val="nil"/>
              <w:bottom w:val="single" w:sz="4" w:space="0" w:color="auto"/>
              <w:right w:val="single" w:sz="4" w:space="0" w:color="auto"/>
            </w:tcBorders>
            <w:shd w:val="clear" w:color="auto" w:fill="auto"/>
          </w:tcPr>
          <w:p w14:paraId="4C95DF71"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CA9D76E" w14:textId="77777777" w:rsidR="00CD3E14" w:rsidRPr="00A436D3" w:rsidRDefault="00CD3E14" w:rsidP="00162AD8">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0ABA6796" w14:textId="77777777" w:rsidR="00CD3E14" w:rsidRPr="00A436D3" w:rsidRDefault="00CD3E14" w:rsidP="00162AD8">
            <w:pPr>
              <w:jc w:val="right"/>
              <w:rPr>
                <w:color w:val="000000"/>
                <w:sz w:val="20"/>
                <w:szCs w:val="20"/>
                <w:lang w:val="en-CA"/>
              </w:rPr>
            </w:pPr>
            <w:r w:rsidRPr="00A436D3">
              <w:rPr>
                <w:color w:val="000000"/>
                <w:sz w:val="20"/>
                <w:szCs w:val="20"/>
                <w:lang w:val="en-CA"/>
              </w:rPr>
              <w:t>13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C24AA0E"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159C9648"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333E0EAA" w14:textId="77777777" w:rsidR="00CD3E14" w:rsidRPr="00A436D3" w:rsidRDefault="00CD3E14" w:rsidP="00162AD8">
            <w:pPr>
              <w:jc w:val="right"/>
              <w:rPr>
                <w:color w:val="000000"/>
                <w:sz w:val="20"/>
                <w:szCs w:val="20"/>
                <w:lang w:val="en-CA"/>
              </w:rPr>
            </w:pPr>
            <w:r w:rsidRPr="00A436D3">
              <w:rPr>
                <w:color w:val="000000"/>
                <w:sz w:val="20"/>
                <w:szCs w:val="20"/>
                <w:lang w:val="en-CA"/>
              </w:rPr>
              <w:t>6</w:t>
            </w:r>
          </w:p>
        </w:tc>
      </w:tr>
      <w:tr w:rsidR="00CD3E14" w:rsidRPr="00A436D3" w14:paraId="2EB653F7" w14:textId="77777777" w:rsidTr="00162AD8">
        <w:trPr>
          <w:trHeight w:val="60"/>
        </w:trPr>
        <w:tc>
          <w:tcPr>
            <w:tcW w:w="1390" w:type="pct"/>
            <w:tcBorders>
              <w:top w:val="nil"/>
              <w:left w:val="single" w:sz="4" w:space="0" w:color="auto"/>
              <w:bottom w:val="single" w:sz="4" w:space="0" w:color="auto"/>
              <w:right w:val="single" w:sz="4" w:space="0" w:color="auto"/>
            </w:tcBorders>
            <w:shd w:val="clear" w:color="auto" w:fill="auto"/>
            <w:hideMark/>
          </w:tcPr>
          <w:p w14:paraId="2600C94D" w14:textId="77777777" w:rsidR="00CD3E14" w:rsidRPr="00A436D3" w:rsidRDefault="00CD3E14" w:rsidP="00162AD8">
            <w:pPr>
              <w:jc w:val="left"/>
              <w:rPr>
                <w:color w:val="000000"/>
                <w:sz w:val="20"/>
                <w:szCs w:val="20"/>
                <w:lang w:val="en-CA"/>
              </w:rPr>
            </w:pPr>
            <w:r w:rsidRPr="00A436D3">
              <w:rPr>
                <w:color w:val="000000"/>
                <w:sz w:val="20"/>
                <w:szCs w:val="20"/>
                <w:lang w:val="en-CA"/>
              </w:rPr>
              <w:t>HCFC-124</w:t>
            </w:r>
          </w:p>
        </w:tc>
        <w:tc>
          <w:tcPr>
            <w:tcW w:w="602" w:type="pct"/>
            <w:tcBorders>
              <w:top w:val="single" w:sz="4" w:space="0" w:color="auto"/>
              <w:left w:val="nil"/>
              <w:bottom w:val="single" w:sz="4" w:space="0" w:color="auto"/>
              <w:right w:val="single" w:sz="4" w:space="0" w:color="auto"/>
            </w:tcBorders>
            <w:shd w:val="clear" w:color="auto" w:fill="auto"/>
          </w:tcPr>
          <w:p w14:paraId="07374958"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F057B8C" w14:textId="77777777" w:rsidR="00CD3E14" w:rsidRPr="00A436D3" w:rsidRDefault="00CD3E14" w:rsidP="00162AD8">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4061AE1C"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E613292"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71DE1966"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708162C0" w14:textId="77777777" w:rsidR="00CD3E14" w:rsidRPr="00A436D3" w:rsidRDefault="00CD3E14" w:rsidP="00162AD8">
            <w:pPr>
              <w:jc w:val="right"/>
              <w:rPr>
                <w:color w:val="000000"/>
                <w:sz w:val="20"/>
                <w:szCs w:val="20"/>
                <w:lang w:val="en-CA"/>
              </w:rPr>
            </w:pPr>
            <w:r w:rsidRPr="00A436D3">
              <w:rPr>
                <w:color w:val="000000"/>
                <w:sz w:val="20"/>
                <w:szCs w:val="20"/>
                <w:lang w:val="en-CA"/>
              </w:rPr>
              <w:t>1</w:t>
            </w:r>
          </w:p>
        </w:tc>
      </w:tr>
      <w:tr w:rsidR="00CD3E14" w:rsidRPr="00A436D3" w14:paraId="288CC9E4" w14:textId="77777777" w:rsidTr="00162AD8">
        <w:trPr>
          <w:trHeight w:val="62"/>
        </w:trPr>
        <w:tc>
          <w:tcPr>
            <w:tcW w:w="1390" w:type="pct"/>
            <w:tcBorders>
              <w:top w:val="nil"/>
              <w:left w:val="single" w:sz="4" w:space="0" w:color="auto"/>
              <w:bottom w:val="single" w:sz="4" w:space="0" w:color="auto"/>
              <w:right w:val="single" w:sz="4" w:space="0" w:color="auto"/>
            </w:tcBorders>
            <w:shd w:val="clear" w:color="auto" w:fill="auto"/>
            <w:hideMark/>
          </w:tcPr>
          <w:p w14:paraId="23BFFA15" w14:textId="77777777" w:rsidR="00CD3E14" w:rsidRPr="00A436D3" w:rsidRDefault="00CD3E14" w:rsidP="00162AD8">
            <w:pPr>
              <w:jc w:val="left"/>
              <w:rPr>
                <w:color w:val="000000"/>
                <w:sz w:val="20"/>
                <w:szCs w:val="20"/>
                <w:lang w:val="en-CA"/>
              </w:rPr>
            </w:pPr>
            <w:r w:rsidRPr="00A436D3">
              <w:rPr>
                <w:color w:val="000000"/>
                <w:sz w:val="20"/>
                <w:szCs w:val="20"/>
                <w:lang w:val="en-CA"/>
              </w:rPr>
              <w:lastRenderedPageBreak/>
              <w:t>HCFC-225ca/cb</w:t>
            </w:r>
          </w:p>
        </w:tc>
        <w:tc>
          <w:tcPr>
            <w:tcW w:w="602" w:type="pct"/>
            <w:tcBorders>
              <w:top w:val="single" w:sz="4" w:space="0" w:color="auto"/>
              <w:left w:val="nil"/>
              <w:bottom w:val="single" w:sz="4" w:space="0" w:color="auto"/>
              <w:right w:val="single" w:sz="4" w:space="0" w:color="auto"/>
            </w:tcBorders>
            <w:shd w:val="clear" w:color="auto" w:fill="auto"/>
          </w:tcPr>
          <w:p w14:paraId="16E9B8D2"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F6404D1" w14:textId="77777777" w:rsidR="00CD3E14" w:rsidRPr="00A436D3" w:rsidRDefault="00CD3E14" w:rsidP="00162AD8">
            <w:pPr>
              <w:jc w:val="right"/>
              <w:rPr>
                <w:color w:val="000000"/>
                <w:sz w:val="20"/>
                <w:szCs w:val="20"/>
                <w:lang w:val="en-CA"/>
              </w:rPr>
            </w:pPr>
          </w:p>
        </w:tc>
        <w:tc>
          <w:tcPr>
            <w:tcW w:w="603" w:type="pct"/>
            <w:tcBorders>
              <w:top w:val="single" w:sz="4" w:space="0" w:color="auto"/>
              <w:left w:val="single" w:sz="4" w:space="0" w:color="auto"/>
              <w:bottom w:val="single" w:sz="4" w:space="0" w:color="auto"/>
              <w:right w:val="single" w:sz="4" w:space="0" w:color="auto"/>
            </w:tcBorders>
          </w:tcPr>
          <w:p w14:paraId="5B198610"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D39003B" w14:textId="77777777" w:rsidR="00CD3E14" w:rsidRPr="00A436D3" w:rsidRDefault="00CD3E14" w:rsidP="00162AD8">
            <w:pPr>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Pr>
          <w:p w14:paraId="0ECAD145" w14:textId="77777777" w:rsidR="00CD3E14" w:rsidRPr="00A436D3" w:rsidRDefault="00CD3E14" w:rsidP="00162AD8">
            <w:pPr>
              <w:jc w:val="right"/>
              <w:rPr>
                <w:color w:val="000000"/>
                <w:sz w:val="20"/>
                <w:szCs w:val="20"/>
                <w:lang w:val="en-CA"/>
              </w:rPr>
            </w:pPr>
            <w:r w:rsidRPr="00A436D3">
              <w:rPr>
                <w:color w:val="000000"/>
                <w:sz w:val="20"/>
                <w:szCs w:val="20"/>
                <w:lang w:val="en-CA"/>
              </w:rPr>
              <w:t>1</w:t>
            </w:r>
          </w:p>
        </w:tc>
        <w:tc>
          <w:tcPr>
            <w:tcW w:w="602" w:type="pct"/>
            <w:tcBorders>
              <w:top w:val="single" w:sz="4" w:space="0" w:color="auto"/>
              <w:left w:val="single" w:sz="4" w:space="0" w:color="auto"/>
              <w:bottom w:val="single" w:sz="4" w:space="0" w:color="auto"/>
              <w:right w:val="single" w:sz="4" w:space="0" w:color="auto"/>
            </w:tcBorders>
          </w:tcPr>
          <w:p w14:paraId="15CB0508" w14:textId="77777777" w:rsidR="00CD3E14" w:rsidRPr="00A436D3" w:rsidRDefault="00CD3E14" w:rsidP="00162AD8">
            <w:pPr>
              <w:jc w:val="right"/>
              <w:rPr>
                <w:color w:val="000000"/>
                <w:sz w:val="20"/>
                <w:szCs w:val="20"/>
                <w:lang w:val="en-CA"/>
              </w:rPr>
            </w:pPr>
          </w:p>
        </w:tc>
      </w:tr>
      <w:tr w:rsidR="00CD3E14" w:rsidRPr="00A436D3" w14:paraId="50912187" w14:textId="77777777" w:rsidTr="00162AD8">
        <w:trPr>
          <w:trHeight w:val="89"/>
        </w:trPr>
        <w:tc>
          <w:tcPr>
            <w:tcW w:w="1390" w:type="pct"/>
            <w:tcBorders>
              <w:top w:val="nil"/>
              <w:left w:val="single" w:sz="4" w:space="0" w:color="auto"/>
              <w:bottom w:val="single" w:sz="4" w:space="0" w:color="auto"/>
              <w:right w:val="single" w:sz="4" w:space="0" w:color="auto"/>
            </w:tcBorders>
            <w:shd w:val="clear" w:color="auto" w:fill="auto"/>
            <w:hideMark/>
          </w:tcPr>
          <w:p w14:paraId="3C29FC55" w14:textId="77777777" w:rsidR="00CD3E14" w:rsidRPr="00A436D3" w:rsidRDefault="00CD3E14" w:rsidP="00162AD8">
            <w:pPr>
              <w:jc w:val="left"/>
              <w:rPr>
                <w:b/>
                <w:color w:val="000000"/>
                <w:sz w:val="20"/>
                <w:szCs w:val="20"/>
                <w:lang w:val="en-CA"/>
              </w:rPr>
            </w:pPr>
            <w:r w:rsidRPr="00A436D3">
              <w:rPr>
                <w:b/>
                <w:color w:val="000000"/>
                <w:sz w:val="20"/>
                <w:szCs w:val="20"/>
                <w:lang w:val="en-CA"/>
              </w:rPr>
              <w:t>Total</w:t>
            </w:r>
          </w:p>
        </w:tc>
        <w:tc>
          <w:tcPr>
            <w:tcW w:w="602" w:type="pct"/>
            <w:tcBorders>
              <w:top w:val="single" w:sz="4" w:space="0" w:color="auto"/>
              <w:left w:val="nil"/>
              <w:bottom w:val="single" w:sz="4" w:space="0" w:color="auto"/>
              <w:right w:val="single" w:sz="4" w:space="0" w:color="auto"/>
            </w:tcBorders>
            <w:shd w:val="clear" w:color="auto" w:fill="auto"/>
          </w:tcPr>
          <w:p w14:paraId="31C20DD0" w14:textId="77777777" w:rsidR="00CD3E14" w:rsidRPr="00A436D3" w:rsidRDefault="00CD3E14" w:rsidP="00162AD8">
            <w:pPr>
              <w:jc w:val="right"/>
              <w:rPr>
                <w:b/>
                <w:color w:val="000000"/>
                <w:sz w:val="20"/>
                <w:szCs w:val="20"/>
                <w:lang w:val="en-CA"/>
              </w:rPr>
            </w:pPr>
            <w:r w:rsidRPr="00A436D3">
              <w:rPr>
                <w:b/>
                <w:color w:val="000000"/>
                <w:sz w:val="20"/>
                <w:szCs w:val="20"/>
                <w:lang w:val="en-CA"/>
              </w:rPr>
              <w:t>2,043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C98C298" w14:textId="77777777" w:rsidR="00CD3E14" w:rsidRPr="00A436D3" w:rsidRDefault="00CD3E14" w:rsidP="00162AD8">
            <w:pPr>
              <w:jc w:val="right"/>
              <w:rPr>
                <w:b/>
                <w:color w:val="000000"/>
                <w:sz w:val="20"/>
                <w:szCs w:val="20"/>
                <w:lang w:val="en-CA"/>
              </w:rPr>
            </w:pPr>
            <w:r w:rsidRPr="00A436D3">
              <w:rPr>
                <w:b/>
                <w:color w:val="000000"/>
                <w:sz w:val="20"/>
                <w:szCs w:val="20"/>
                <w:lang w:val="en-CA"/>
              </w:rPr>
              <w:t>3,830</w:t>
            </w:r>
          </w:p>
        </w:tc>
        <w:tc>
          <w:tcPr>
            <w:tcW w:w="603" w:type="pct"/>
            <w:tcBorders>
              <w:top w:val="single" w:sz="4" w:space="0" w:color="auto"/>
              <w:left w:val="single" w:sz="4" w:space="0" w:color="auto"/>
              <w:bottom w:val="single" w:sz="4" w:space="0" w:color="auto"/>
              <w:right w:val="single" w:sz="4" w:space="0" w:color="auto"/>
            </w:tcBorders>
          </w:tcPr>
          <w:p w14:paraId="0B6E3FDA" w14:textId="77777777" w:rsidR="00CD3E14" w:rsidRPr="00A436D3" w:rsidRDefault="00CD3E14" w:rsidP="00162AD8">
            <w:pPr>
              <w:jc w:val="right"/>
              <w:rPr>
                <w:b/>
                <w:color w:val="000000"/>
                <w:sz w:val="20"/>
                <w:szCs w:val="20"/>
                <w:lang w:val="en-CA"/>
              </w:rPr>
            </w:pPr>
            <w:r w:rsidRPr="00A436D3">
              <w:rPr>
                <w:b/>
                <w:color w:val="000000"/>
                <w:sz w:val="20"/>
                <w:szCs w:val="20"/>
                <w:lang w:val="en-CA"/>
              </w:rPr>
              <w:t>2,082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F9440C6" w14:textId="77777777" w:rsidR="00CD3E14" w:rsidRPr="00A436D3" w:rsidRDefault="00CD3E14" w:rsidP="00162AD8">
            <w:pPr>
              <w:jc w:val="right"/>
              <w:rPr>
                <w:b/>
                <w:color w:val="000000"/>
                <w:sz w:val="20"/>
                <w:szCs w:val="20"/>
                <w:lang w:val="en-CA"/>
              </w:rPr>
            </w:pPr>
            <w:r w:rsidRPr="00A436D3">
              <w:rPr>
                <w:b/>
                <w:color w:val="000000"/>
                <w:sz w:val="20"/>
                <w:szCs w:val="20"/>
                <w:lang w:val="en-CA"/>
              </w:rPr>
              <w:t>3,025</w:t>
            </w:r>
          </w:p>
        </w:tc>
        <w:tc>
          <w:tcPr>
            <w:tcW w:w="602" w:type="pct"/>
            <w:tcBorders>
              <w:top w:val="single" w:sz="4" w:space="0" w:color="auto"/>
              <w:left w:val="single" w:sz="4" w:space="0" w:color="auto"/>
              <w:bottom w:val="single" w:sz="4" w:space="0" w:color="auto"/>
              <w:right w:val="single" w:sz="4" w:space="0" w:color="auto"/>
            </w:tcBorders>
          </w:tcPr>
          <w:p w14:paraId="1585B6B6" w14:textId="77777777" w:rsidR="00CD3E14" w:rsidRPr="00A436D3" w:rsidRDefault="00CD3E14" w:rsidP="00162AD8">
            <w:pPr>
              <w:jc w:val="right"/>
              <w:rPr>
                <w:b/>
                <w:color w:val="000000"/>
                <w:sz w:val="20"/>
                <w:szCs w:val="20"/>
                <w:lang w:val="en-CA"/>
              </w:rPr>
            </w:pPr>
            <w:r w:rsidRPr="00A436D3">
              <w:rPr>
                <w:b/>
                <w:color w:val="000000"/>
                <w:sz w:val="20"/>
                <w:szCs w:val="20"/>
                <w:lang w:val="en-CA"/>
              </w:rPr>
              <w:t>413</w:t>
            </w:r>
          </w:p>
        </w:tc>
        <w:tc>
          <w:tcPr>
            <w:tcW w:w="602" w:type="pct"/>
            <w:tcBorders>
              <w:top w:val="single" w:sz="4" w:space="0" w:color="auto"/>
              <w:left w:val="single" w:sz="4" w:space="0" w:color="auto"/>
              <w:bottom w:val="single" w:sz="4" w:space="0" w:color="auto"/>
              <w:right w:val="single" w:sz="4" w:space="0" w:color="auto"/>
            </w:tcBorders>
          </w:tcPr>
          <w:p w14:paraId="45BF223C" w14:textId="77777777" w:rsidR="00CD3E14" w:rsidRPr="00A436D3" w:rsidRDefault="00CD3E14" w:rsidP="00162AD8">
            <w:pPr>
              <w:jc w:val="right"/>
              <w:rPr>
                <w:b/>
                <w:color w:val="000000"/>
                <w:sz w:val="20"/>
                <w:szCs w:val="20"/>
                <w:lang w:val="en-CA"/>
              </w:rPr>
            </w:pPr>
            <w:r w:rsidRPr="00A436D3">
              <w:rPr>
                <w:b/>
                <w:color w:val="000000"/>
                <w:sz w:val="20"/>
                <w:szCs w:val="20"/>
                <w:lang w:val="en-CA"/>
              </w:rPr>
              <w:t>2,638</w:t>
            </w:r>
          </w:p>
        </w:tc>
      </w:tr>
      <w:tr w:rsidR="00CD3E14" w:rsidRPr="00A436D3" w14:paraId="23E28568" w14:textId="77777777" w:rsidTr="00162AD8">
        <w:trPr>
          <w:trHeight w:val="300"/>
        </w:trPr>
        <w:tc>
          <w:tcPr>
            <w:tcW w:w="1390" w:type="pct"/>
            <w:tcBorders>
              <w:top w:val="nil"/>
              <w:left w:val="single" w:sz="4" w:space="0" w:color="auto"/>
              <w:bottom w:val="single" w:sz="4" w:space="0" w:color="auto"/>
              <w:right w:val="single" w:sz="4" w:space="0" w:color="auto"/>
            </w:tcBorders>
            <w:shd w:val="clear" w:color="auto" w:fill="auto"/>
            <w:hideMark/>
          </w:tcPr>
          <w:p w14:paraId="6AC007B1" w14:textId="77777777" w:rsidR="00CD3E14" w:rsidRPr="00A436D3" w:rsidRDefault="00CD3E14" w:rsidP="00162AD8">
            <w:pPr>
              <w:jc w:val="left"/>
              <w:rPr>
                <w:color w:val="000000"/>
                <w:sz w:val="20"/>
                <w:szCs w:val="20"/>
                <w:lang w:val="en-CA"/>
              </w:rPr>
            </w:pPr>
            <w:r w:rsidRPr="00A436D3">
              <w:rPr>
                <w:color w:val="000000"/>
                <w:sz w:val="20"/>
                <w:szCs w:val="20"/>
                <w:lang w:val="en-CA"/>
              </w:rPr>
              <w:t>Maximum allowable consumption</w:t>
            </w:r>
          </w:p>
        </w:tc>
        <w:tc>
          <w:tcPr>
            <w:tcW w:w="602" w:type="pct"/>
            <w:tcBorders>
              <w:top w:val="single" w:sz="4" w:space="0" w:color="auto"/>
              <w:left w:val="nil"/>
              <w:bottom w:val="single" w:sz="4" w:space="0" w:color="auto"/>
              <w:right w:val="single" w:sz="4" w:space="0" w:color="auto"/>
            </w:tcBorders>
            <w:shd w:val="clear" w:color="auto" w:fill="auto"/>
          </w:tcPr>
          <w:p w14:paraId="63F3EE5C" w14:textId="77777777" w:rsidR="00CD3E14" w:rsidRPr="00A436D3" w:rsidRDefault="00CD3E14" w:rsidP="00162AD8">
            <w:pPr>
              <w:jc w:val="right"/>
              <w:rPr>
                <w:color w:val="000000"/>
                <w:sz w:val="20"/>
                <w:szCs w:val="20"/>
                <w:lang w:val="en-CA"/>
              </w:rPr>
            </w:pPr>
            <w:r w:rsidRPr="00A436D3">
              <w:rPr>
                <w:sz w:val="20"/>
                <w:szCs w:val="20"/>
                <w:lang w:val="en-CA"/>
              </w:rPr>
              <w:t>2,286</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00C3031" w14:textId="77777777" w:rsidR="00CD3E14" w:rsidRPr="00A436D3" w:rsidRDefault="00CD3E14" w:rsidP="00162AD8">
            <w:pPr>
              <w:jc w:val="right"/>
              <w:rPr>
                <w:color w:val="000000"/>
                <w:sz w:val="20"/>
                <w:szCs w:val="20"/>
                <w:lang w:val="en-CA"/>
              </w:rPr>
            </w:pPr>
            <w:r w:rsidRPr="00A436D3">
              <w:rPr>
                <w:sz w:val="20"/>
                <w:szCs w:val="20"/>
                <w:lang w:val="en-CA"/>
              </w:rPr>
              <w:t>4,450</w:t>
            </w:r>
          </w:p>
        </w:tc>
        <w:tc>
          <w:tcPr>
            <w:tcW w:w="603" w:type="pct"/>
            <w:tcBorders>
              <w:top w:val="single" w:sz="4" w:space="0" w:color="auto"/>
              <w:left w:val="single" w:sz="4" w:space="0" w:color="auto"/>
              <w:bottom w:val="single" w:sz="4" w:space="0" w:color="auto"/>
              <w:right w:val="single" w:sz="4" w:space="0" w:color="auto"/>
            </w:tcBorders>
          </w:tcPr>
          <w:p w14:paraId="0EA18971" w14:textId="77777777" w:rsidR="00CD3E14" w:rsidRPr="00A436D3" w:rsidRDefault="00CD3E14" w:rsidP="00162AD8">
            <w:pPr>
              <w:jc w:val="right"/>
              <w:rPr>
                <w:color w:val="000000"/>
                <w:sz w:val="20"/>
                <w:szCs w:val="20"/>
                <w:lang w:val="en-CA"/>
              </w:rPr>
            </w:pPr>
            <w:r w:rsidRPr="00A436D3">
              <w:rPr>
                <w:sz w:val="20"/>
                <w:szCs w:val="20"/>
                <w:lang w:val="en-CA"/>
              </w:rPr>
              <w:t>2,163</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6226C05" w14:textId="77777777" w:rsidR="00CD3E14" w:rsidRPr="00A436D3" w:rsidRDefault="00CD3E14" w:rsidP="00162AD8">
            <w:pPr>
              <w:jc w:val="right"/>
              <w:rPr>
                <w:color w:val="000000"/>
                <w:sz w:val="20"/>
                <w:szCs w:val="20"/>
                <w:lang w:val="en-CA"/>
              </w:rPr>
            </w:pPr>
            <w:r w:rsidRPr="00A436D3">
              <w:rPr>
                <w:sz w:val="20"/>
                <w:szCs w:val="20"/>
                <w:lang w:val="en-CA"/>
              </w:rPr>
              <w:t>3,698</w:t>
            </w:r>
          </w:p>
        </w:tc>
        <w:tc>
          <w:tcPr>
            <w:tcW w:w="602" w:type="pct"/>
            <w:tcBorders>
              <w:top w:val="single" w:sz="4" w:space="0" w:color="auto"/>
              <w:left w:val="single" w:sz="4" w:space="0" w:color="auto"/>
              <w:bottom w:val="single" w:sz="4" w:space="0" w:color="auto"/>
              <w:right w:val="single" w:sz="4" w:space="0" w:color="auto"/>
            </w:tcBorders>
          </w:tcPr>
          <w:p w14:paraId="5196EFF4" w14:textId="77777777" w:rsidR="00CD3E14" w:rsidRPr="00A436D3" w:rsidRDefault="00CD3E14" w:rsidP="00162AD8">
            <w:pPr>
              <w:jc w:val="right"/>
              <w:rPr>
                <w:color w:val="000000"/>
                <w:sz w:val="20"/>
                <w:szCs w:val="20"/>
                <w:lang w:val="en-CA"/>
              </w:rPr>
            </w:pPr>
            <w:r w:rsidRPr="00A436D3">
              <w:rPr>
                <w:sz w:val="20"/>
                <w:szCs w:val="20"/>
                <w:lang w:val="en-CA"/>
              </w:rPr>
              <w:t>455</w:t>
            </w:r>
          </w:p>
        </w:tc>
        <w:tc>
          <w:tcPr>
            <w:tcW w:w="602" w:type="pct"/>
            <w:tcBorders>
              <w:top w:val="single" w:sz="4" w:space="0" w:color="auto"/>
              <w:left w:val="single" w:sz="4" w:space="0" w:color="auto"/>
              <w:bottom w:val="single" w:sz="4" w:space="0" w:color="auto"/>
              <w:right w:val="single" w:sz="4" w:space="0" w:color="auto"/>
            </w:tcBorders>
          </w:tcPr>
          <w:p w14:paraId="26805250" w14:textId="77777777" w:rsidR="00CD3E14" w:rsidRPr="00A436D3" w:rsidRDefault="00CD3E14" w:rsidP="00162AD8">
            <w:pPr>
              <w:jc w:val="right"/>
              <w:rPr>
                <w:color w:val="000000"/>
                <w:sz w:val="20"/>
                <w:szCs w:val="20"/>
                <w:lang w:val="en-CA"/>
              </w:rPr>
            </w:pPr>
            <w:r w:rsidRPr="00A436D3">
              <w:rPr>
                <w:sz w:val="20"/>
                <w:szCs w:val="20"/>
                <w:lang w:val="en-CA"/>
              </w:rPr>
              <w:t>n/a</w:t>
            </w:r>
          </w:p>
        </w:tc>
      </w:tr>
    </w:tbl>
    <w:p w14:paraId="44249F0D" w14:textId="77777777" w:rsidR="00CD3E14" w:rsidRPr="00A436D3" w:rsidRDefault="00CD3E14" w:rsidP="00CD3E14">
      <w:pPr>
        <w:rPr>
          <w:sz w:val="16"/>
          <w:szCs w:val="16"/>
          <w:lang w:val="en-CA"/>
        </w:rPr>
      </w:pPr>
      <w:r w:rsidRPr="00A436D3">
        <w:rPr>
          <w:sz w:val="16"/>
          <w:szCs w:val="16"/>
          <w:lang w:val="en-CA"/>
        </w:rPr>
        <w:t>*Data is from the CP report, the distribution between ICR and RAC sectors are submitted by the implementing agencies; aerosol sector not included as it is not part of stage I of the HPMP.</w:t>
      </w:r>
    </w:p>
    <w:p w14:paraId="4BF69F5F" w14:textId="77777777" w:rsidR="00CD3E14" w:rsidRPr="00A436D3" w:rsidRDefault="00CD3E14" w:rsidP="00CD3E14">
      <w:pPr>
        <w:rPr>
          <w:lang w:val="en-CA"/>
        </w:rPr>
      </w:pPr>
    </w:p>
    <w:p w14:paraId="4F4CDDB2" w14:textId="77777777" w:rsidR="00CD3E14" w:rsidRPr="00A436D3" w:rsidRDefault="00CD3E14" w:rsidP="00CD3E14">
      <w:pPr>
        <w:pStyle w:val="Heading1"/>
        <w:rPr>
          <w:lang w:val="en-CA"/>
        </w:rPr>
      </w:pPr>
      <w:r w:rsidRPr="00A436D3">
        <w:rPr>
          <w:lang w:val="en-CA"/>
        </w:rPr>
        <w:t>The Government of China continued to monitor the consumption in each of the different sectors. Each year, the Foreign Economic Cooperation Office (FECO) collects data from different sources including beneficiary enterprises, verification report of the production sector, the license system and industrial associations. Data is cross-verified with the actual consumption in the enterprises only for some sectors and substances, such as the RAC sector (with limited consuming enterprises) and HCFC</w:t>
      </w:r>
      <w:r w:rsidRPr="00A436D3">
        <w:rPr>
          <w:lang w:val="en-CA"/>
        </w:rPr>
        <w:noBreakHyphen/>
        <w:t xml:space="preserve">22. For sectors with large number of small and medium-sized enterprises (SMEs) (i.e., XPS foam, PU foam, ICR, and servicing sector) consumption is monitored through the national system of licensing and quotas for HCFC imports, exports, production and consumption. The domestic production quotas control HCFC sold in the local market and subsequent consumption in SMEs. Quotas are also issued to enterprises with an annual consumption of HCFCs over 100 metric tonnes (mt), for each of the different sectors. </w:t>
      </w:r>
    </w:p>
    <w:p w14:paraId="52E1DBDE" w14:textId="77777777" w:rsidR="00CD3E14" w:rsidRPr="00A436D3" w:rsidRDefault="00CD3E14" w:rsidP="00CD3E14">
      <w:pPr>
        <w:pStyle w:val="Heading1"/>
        <w:rPr>
          <w:lang w:val="en-CA"/>
        </w:rPr>
      </w:pPr>
      <w:r w:rsidRPr="00A436D3">
        <w:rPr>
          <w:lang w:val="en-CA"/>
        </w:rPr>
        <w:t>In addition, FECO is cooperating with the local Environmental Protection Bureaus (EPBs) to strengthen policies that can support the reduction of HCFC consumption, including a ban for new HCFC</w:t>
      </w:r>
      <w:r w:rsidRPr="00A436D3">
        <w:rPr>
          <w:lang w:val="en-CA"/>
        </w:rPr>
        <w:noBreakHyphen/>
        <w:t xml:space="preserve">based manufacturing facilities. </w:t>
      </w:r>
    </w:p>
    <w:p w14:paraId="3DBCA432" w14:textId="77777777" w:rsidR="00CD3E14" w:rsidRPr="00A436D3" w:rsidRDefault="00CD3E14" w:rsidP="00CD3E14">
      <w:pPr>
        <w:rPr>
          <w:u w:val="single"/>
          <w:lang w:val="en-CA"/>
        </w:rPr>
      </w:pPr>
      <w:r w:rsidRPr="00A436D3">
        <w:rPr>
          <w:u w:val="single"/>
          <w:lang w:val="en-CA"/>
        </w:rPr>
        <w:t>Verification of consumption of HCFCs in China</w:t>
      </w:r>
    </w:p>
    <w:p w14:paraId="08F3F61F" w14:textId="77777777" w:rsidR="00CD3E14" w:rsidRPr="00A436D3" w:rsidRDefault="00CD3E14" w:rsidP="00CD3E14">
      <w:pPr>
        <w:rPr>
          <w:lang w:val="en-CA"/>
        </w:rPr>
      </w:pPr>
    </w:p>
    <w:p w14:paraId="1235C294" w14:textId="77777777" w:rsidR="00CD3E14" w:rsidRPr="00A436D3" w:rsidRDefault="00CD3E14" w:rsidP="00CD3E14">
      <w:pPr>
        <w:pStyle w:val="Heading1"/>
        <w:rPr>
          <w:lang w:val="en-CA"/>
        </w:rPr>
      </w:pPr>
      <w:r w:rsidRPr="00A436D3">
        <w:rPr>
          <w:lang w:val="en-CA"/>
        </w:rPr>
        <w:t xml:space="preserve">The World Bank commissioned an independent verification of 2016 HCFC production and consumption in China. The verification confirmed that the consumption of HCFCs in 2016 was within the limits established by the Agreement for the consumption sector. </w:t>
      </w:r>
    </w:p>
    <w:p w14:paraId="33766DE6" w14:textId="77777777" w:rsidR="00CD3E14" w:rsidRPr="00A436D3" w:rsidRDefault="00CD3E14" w:rsidP="00CD3E14">
      <w:pPr>
        <w:pStyle w:val="Heading1"/>
        <w:numPr>
          <w:ilvl w:val="0"/>
          <w:numId w:val="0"/>
        </w:numPr>
        <w:rPr>
          <w:u w:val="single"/>
          <w:lang w:val="en-CA"/>
        </w:rPr>
      </w:pPr>
      <w:r w:rsidRPr="00A436D3">
        <w:rPr>
          <w:u w:val="single"/>
          <w:lang w:val="en-CA"/>
        </w:rPr>
        <w:t>Overview of progress</w:t>
      </w:r>
    </w:p>
    <w:p w14:paraId="6162EAFE" w14:textId="77777777" w:rsidR="00CD3E14" w:rsidRPr="00A436D3" w:rsidRDefault="00CD3E14" w:rsidP="00CD3E14">
      <w:pPr>
        <w:pStyle w:val="Heading1"/>
        <w:rPr>
          <w:lang w:val="en-CA"/>
        </w:rPr>
      </w:pPr>
      <w:r w:rsidRPr="00A436D3">
        <w:rPr>
          <w:lang w:val="en-CA"/>
        </w:rPr>
        <w:t xml:space="preserve">An overview of the main achievements in the implementation of stage I of the HPMP include: </w:t>
      </w:r>
    </w:p>
    <w:p w14:paraId="2ADDF555" w14:textId="77777777" w:rsidR="00CD3E14" w:rsidRPr="00A436D3" w:rsidRDefault="00CD3E14" w:rsidP="00CD3E14">
      <w:pPr>
        <w:pStyle w:val="Heading2"/>
        <w:numPr>
          <w:ilvl w:val="1"/>
          <w:numId w:val="1"/>
        </w:numPr>
        <w:rPr>
          <w:lang w:val="en-CA"/>
        </w:rPr>
      </w:pPr>
      <w:r w:rsidRPr="00A436D3">
        <w:rPr>
          <w:lang w:val="en-CA"/>
        </w:rPr>
        <w:t>Establishment of licensing and quota system to control the overall compliance in each one of the manufacturing sectors including the application of quota permits to enterprises consuming more than 100</w:t>
      </w:r>
      <w:r w:rsidR="00172D99" w:rsidRPr="00A436D3">
        <w:rPr>
          <w:lang w:val="en-CA"/>
        </w:rPr>
        <w:t> mt</w:t>
      </w:r>
      <w:r w:rsidRPr="00A436D3">
        <w:rPr>
          <w:lang w:val="en-CA"/>
        </w:rPr>
        <w:t xml:space="preserve"> of HCFC per year, resulting in compliance with all the manufacturing sector consumption limits during the years of implementation;</w:t>
      </w:r>
    </w:p>
    <w:p w14:paraId="2019764D" w14:textId="77777777" w:rsidR="00CD3E14" w:rsidRPr="00A436D3" w:rsidRDefault="00CD3E14" w:rsidP="00CD3E14">
      <w:pPr>
        <w:pStyle w:val="Heading2"/>
        <w:numPr>
          <w:ilvl w:val="1"/>
          <w:numId w:val="1"/>
        </w:numPr>
        <w:rPr>
          <w:lang w:val="en-CA"/>
        </w:rPr>
      </w:pPr>
      <w:r w:rsidRPr="00A436D3">
        <w:rPr>
          <w:lang w:val="en-CA"/>
        </w:rPr>
        <w:t>Fourteen XPS foam enterprises converted with the total phase-out of 5</w:t>
      </w:r>
      <w:r w:rsidRPr="00A436D3">
        <w:rPr>
          <w:color w:val="000000"/>
          <w:lang w:val="en-CA"/>
        </w:rPr>
        <w:t>,993.7</w:t>
      </w:r>
      <w:r w:rsidR="00172D99" w:rsidRPr="00A436D3">
        <w:rPr>
          <w:lang w:val="en-CA"/>
        </w:rPr>
        <w:t> mt</w:t>
      </w:r>
      <w:r w:rsidRPr="00A436D3">
        <w:rPr>
          <w:lang w:val="en-CA"/>
        </w:rPr>
        <w:t xml:space="preserve"> of HCFC</w:t>
      </w:r>
      <w:r w:rsidRPr="00A436D3">
        <w:rPr>
          <w:lang w:val="en-CA"/>
        </w:rPr>
        <w:noBreakHyphen/>
        <w:t>22 and HCFC-142b; after completion of conversion of the remaining 11 enterprises, the total phase-out will reach 9,590</w:t>
      </w:r>
      <w:r w:rsidR="00172D99" w:rsidRPr="00A436D3">
        <w:rPr>
          <w:lang w:val="en-CA"/>
        </w:rPr>
        <w:t> mt</w:t>
      </w:r>
      <w:r w:rsidRPr="00A436D3">
        <w:rPr>
          <w:lang w:val="en-CA"/>
        </w:rPr>
        <w:t xml:space="preserve"> of HCFC-22 and HCFC-142b;</w:t>
      </w:r>
    </w:p>
    <w:p w14:paraId="0BDC3933" w14:textId="77777777" w:rsidR="00CD3E14" w:rsidRPr="00A436D3" w:rsidRDefault="00CD3E14" w:rsidP="00CD3E14">
      <w:pPr>
        <w:pStyle w:val="Heading2"/>
        <w:numPr>
          <w:ilvl w:val="1"/>
          <w:numId w:val="1"/>
        </w:numPr>
        <w:rPr>
          <w:lang w:val="en-CA"/>
        </w:rPr>
      </w:pPr>
      <w:r w:rsidRPr="00A436D3">
        <w:rPr>
          <w:lang w:val="en-CA"/>
        </w:rPr>
        <w:t>Thirty-six PU foam enterprises converted with the total phase-out of 8,081.29</w:t>
      </w:r>
      <w:r w:rsidR="00172D99" w:rsidRPr="00A436D3">
        <w:rPr>
          <w:lang w:val="en-CA"/>
        </w:rPr>
        <w:t> mt</w:t>
      </w:r>
      <w:r w:rsidRPr="00A436D3">
        <w:rPr>
          <w:lang w:val="en-CA"/>
        </w:rPr>
        <w:t xml:space="preserve"> of HCFC</w:t>
      </w:r>
      <w:r w:rsidRPr="00A436D3">
        <w:rPr>
          <w:lang w:val="en-CA"/>
        </w:rPr>
        <w:noBreakHyphen/>
        <w:t>141b; after completion of conversion of the remaining 21 enterprises the total phase-out will reach of 12,969.10</w:t>
      </w:r>
      <w:r w:rsidR="00172D99" w:rsidRPr="00A436D3">
        <w:rPr>
          <w:lang w:val="en-CA"/>
        </w:rPr>
        <w:t> mt</w:t>
      </w:r>
      <w:r w:rsidRPr="00A436D3">
        <w:rPr>
          <w:lang w:val="en-CA"/>
        </w:rPr>
        <w:t xml:space="preserve"> of HCFC-141b;</w:t>
      </w:r>
    </w:p>
    <w:p w14:paraId="1A8B091C" w14:textId="77777777" w:rsidR="00CD3E14" w:rsidRPr="00A436D3" w:rsidRDefault="00CD3E14" w:rsidP="00CD3E14">
      <w:pPr>
        <w:pStyle w:val="Heading2"/>
        <w:numPr>
          <w:ilvl w:val="1"/>
          <w:numId w:val="1"/>
        </w:numPr>
        <w:rPr>
          <w:lang w:val="en-CA"/>
        </w:rPr>
      </w:pPr>
      <w:r w:rsidRPr="00A436D3">
        <w:rPr>
          <w:lang w:val="en-CA"/>
        </w:rPr>
        <w:t>Thirty-one production lines in the ICR sector converted with the total phase-out of 7,448.45</w:t>
      </w:r>
      <w:r w:rsidR="00172D99" w:rsidRPr="00A436D3">
        <w:rPr>
          <w:lang w:val="en-CA"/>
        </w:rPr>
        <w:t> mt</w:t>
      </w:r>
      <w:r w:rsidRPr="00A436D3">
        <w:rPr>
          <w:lang w:val="en-CA"/>
        </w:rPr>
        <w:t xml:space="preserve"> of HCFC-22; after completion of conversion of the remaining 3 lines, the total phase-out will reach 8,786.4</w:t>
      </w:r>
      <w:r w:rsidR="00172D99" w:rsidRPr="00A436D3">
        <w:rPr>
          <w:lang w:val="en-CA"/>
        </w:rPr>
        <w:t> mt</w:t>
      </w:r>
      <w:r w:rsidRPr="00A436D3">
        <w:rPr>
          <w:lang w:val="en-CA"/>
        </w:rPr>
        <w:t xml:space="preserve"> of HCFC-22 (including the demonstration projects and the phase-out of 445.20</w:t>
      </w:r>
      <w:r w:rsidR="00172D99" w:rsidRPr="00A436D3">
        <w:rPr>
          <w:lang w:val="en-CA"/>
        </w:rPr>
        <w:t> mt</w:t>
      </w:r>
      <w:r w:rsidRPr="00A436D3">
        <w:rPr>
          <w:lang w:val="en-CA"/>
        </w:rPr>
        <w:t xml:space="preserve"> by non-Article 5 enterprises as of 2016);</w:t>
      </w:r>
    </w:p>
    <w:p w14:paraId="62E937C2" w14:textId="77777777" w:rsidR="00CD3E14" w:rsidRPr="00A436D3" w:rsidRDefault="00CD3E14" w:rsidP="00CD3E14">
      <w:pPr>
        <w:pStyle w:val="Heading2"/>
        <w:numPr>
          <w:ilvl w:val="1"/>
          <w:numId w:val="1"/>
        </w:numPr>
        <w:rPr>
          <w:lang w:val="en-CA"/>
        </w:rPr>
      </w:pPr>
      <w:r w:rsidRPr="00A436D3">
        <w:rPr>
          <w:lang w:val="en-CA"/>
        </w:rPr>
        <w:t>Twenty-five RAC lines converted (HC-290, R-410A and compressors) with the total phase-out of 8,887.7</w:t>
      </w:r>
      <w:r w:rsidR="00172D99" w:rsidRPr="00A436D3">
        <w:rPr>
          <w:lang w:val="en-CA"/>
        </w:rPr>
        <w:t> mt</w:t>
      </w:r>
      <w:r w:rsidRPr="00A436D3">
        <w:rPr>
          <w:lang w:val="en-CA"/>
        </w:rPr>
        <w:t xml:space="preserve"> of HCFC-22 (of which 8,562.1</w:t>
      </w:r>
      <w:r w:rsidR="00172D99" w:rsidRPr="00A436D3">
        <w:rPr>
          <w:lang w:val="en-CA"/>
        </w:rPr>
        <w:t> mt</w:t>
      </w:r>
      <w:r w:rsidRPr="00A436D3">
        <w:rPr>
          <w:lang w:val="en-CA"/>
        </w:rPr>
        <w:t xml:space="preserve"> is associated with Article</w:t>
      </w:r>
      <w:r w:rsidRPr="00A436D3">
        <w:rPr>
          <w:lang w:val="en-CA"/>
        </w:rPr>
        <w:noBreakHyphen/>
        <w:t>5 ownership); after completion of conversion of the remaining four lines for which contracts have been signed, the total phase-out will reach 10,813.7</w:t>
      </w:r>
      <w:r w:rsidR="00172D99" w:rsidRPr="00A436D3">
        <w:rPr>
          <w:lang w:val="en-CA"/>
        </w:rPr>
        <w:t> mt</w:t>
      </w:r>
      <w:r w:rsidRPr="00A436D3">
        <w:rPr>
          <w:lang w:val="en-CA"/>
        </w:rPr>
        <w:t xml:space="preserve"> of HCFC-22 (of which </w:t>
      </w:r>
      <w:r w:rsidRPr="00A436D3">
        <w:rPr>
          <w:lang w:val="en-CA"/>
        </w:rPr>
        <w:lastRenderedPageBreak/>
        <w:t>10,488.1</w:t>
      </w:r>
      <w:r w:rsidR="00172D99" w:rsidRPr="00A436D3">
        <w:rPr>
          <w:lang w:val="en-CA"/>
        </w:rPr>
        <w:t> mt</w:t>
      </w:r>
      <w:r w:rsidRPr="00A436D3">
        <w:rPr>
          <w:lang w:val="en-CA"/>
        </w:rPr>
        <w:t xml:space="preserve"> is associated with Article-5 ownership). In addition, 240</w:t>
      </w:r>
      <w:r w:rsidR="00172D99" w:rsidRPr="00A436D3">
        <w:rPr>
          <w:lang w:val="en-CA"/>
        </w:rPr>
        <w:t> mt</w:t>
      </w:r>
      <w:r w:rsidRPr="00A436D3">
        <w:rPr>
          <w:lang w:val="en-CA"/>
        </w:rPr>
        <w:t xml:space="preserve"> of HCFC-22 were phased out through the demonstration project at Midea approved at the 60</w:t>
      </w:r>
      <w:r w:rsidRPr="00A436D3">
        <w:rPr>
          <w:vertAlign w:val="superscript"/>
          <w:lang w:val="en-CA"/>
        </w:rPr>
        <w:t>th</w:t>
      </w:r>
      <w:r w:rsidRPr="00A436D3">
        <w:rPr>
          <w:lang w:val="en-CA"/>
        </w:rPr>
        <w:t xml:space="preserve"> meeting;</w:t>
      </w:r>
    </w:p>
    <w:p w14:paraId="280CFD59" w14:textId="77777777" w:rsidR="00CD3E14" w:rsidRPr="00A436D3" w:rsidRDefault="00CD3E14" w:rsidP="00CD3E14">
      <w:pPr>
        <w:pStyle w:val="Heading2"/>
        <w:numPr>
          <w:ilvl w:val="1"/>
          <w:numId w:val="1"/>
        </w:numPr>
        <w:rPr>
          <w:lang w:val="en-CA"/>
        </w:rPr>
      </w:pPr>
      <w:r w:rsidRPr="00A436D3">
        <w:rPr>
          <w:lang w:val="en-CA"/>
        </w:rPr>
        <w:t>All nine enterprises in the solvent sector converted with the total phase-out of 610.3</w:t>
      </w:r>
      <w:r w:rsidR="00172D99" w:rsidRPr="00A436D3">
        <w:rPr>
          <w:lang w:val="en-CA"/>
        </w:rPr>
        <w:t> mt</w:t>
      </w:r>
      <w:r w:rsidRPr="00A436D3">
        <w:rPr>
          <w:lang w:val="en-CA"/>
        </w:rPr>
        <w:t xml:space="preserve"> of HCFC-141b and received national acceptance and final payments. In addition, 27.82</w:t>
      </w:r>
      <w:r w:rsidR="00172D99" w:rsidRPr="00A436D3">
        <w:rPr>
          <w:lang w:val="en-CA"/>
        </w:rPr>
        <w:t> mt</w:t>
      </w:r>
      <w:r w:rsidRPr="00A436D3">
        <w:rPr>
          <w:lang w:val="en-CA"/>
        </w:rPr>
        <w:t xml:space="preserve"> of HCFC-141b were phased out through the solvent demonstration project;</w:t>
      </w:r>
    </w:p>
    <w:p w14:paraId="155FFA14" w14:textId="77777777" w:rsidR="00CD3E14" w:rsidRPr="00A436D3" w:rsidRDefault="00CD3E14" w:rsidP="00CD3E14">
      <w:pPr>
        <w:pStyle w:val="Heading2"/>
        <w:numPr>
          <w:ilvl w:val="1"/>
          <w:numId w:val="1"/>
        </w:numPr>
        <w:rPr>
          <w:lang w:val="en-CA"/>
        </w:rPr>
      </w:pPr>
      <w:r w:rsidRPr="00A436D3">
        <w:rPr>
          <w:lang w:val="en-CA"/>
        </w:rPr>
        <w:t xml:space="preserve">Activities in the refrigeration servicing sector included </w:t>
      </w:r>
      <w:r w:rsidRPr="00A436D3">
        <w:rPr>
          <w:i/>
          <w:lang w:val="en-CA"/>
        </w:rPr>
        <w:t>inter alia</w:t>
      </w:r>
      <w:r w:rsidRPr="00A436D3">
        <w:rPr>
          <w:lang w:val="en-CA"/>
        </w:rPr>
        <w:t xml:space="preserve"> enforcement of the last code foreseen under stage I; selection of four additional regional training centers and one international; training of 180 refrigeration technicians and trainers; revision of the scheme for certification of servicing enterprises; law enforcement and policy workshops for local authorities; update of the automatic system for approval of ODS import/export application; training of 180 customs officers; and awareness activities focusing on Kigali amendment and alternative technologies; and</w:t>
      </w:r>
    </w:p>
    <w:p w14:paraId="1E099454" w14:textId="77777777" w:rsidR="00CD3E14" w:rsidRPr="00A436D3" w:rsidRDefault="00CD3E14" w:rsidP="00CD3E14">
      <w:pPr>
        <w:pStyle w:val="Heading2"/>
        <w:numPr>
          <w:ilvl w:val="1"/>
          <w:numId w:val="1"/>
        </w:numPr>
        <w:rPr>
          <w:lang w:val="en-CA"/>
        </w:rPr>
      </w:pPr>
      <w:r w:rsidRPr="00A436D3">
        <w:rPr>
          <w:lang w:val="en-CA"/>
        </w:rPr>
        <w:t>Through the national coordination component, UNDP assisted FECO in the coordination and monitoring of the implementation of stage I among stakeholders; submission of the progress report of the production and the six consumption sectors to the 80</w:t>
      </w:r>
      <w:r w:rsidRPr="00A436D3">
        <w:rPr>
          <w:vertAlign w:val="superscript"/>
          <w:lang w:val="en-CA"/>
        </w:rPr>
        <w:t>th</w:t>
      </w:r>
      <w:r w:rsidRPr="00A436D3">
        <w:rPr>
          <w:lang w:val="en-CA"/>
        </w:rPr>
        <w:t xml:space="preserve"> meeting; meetings to facilitate the formulation and issuance of the 2017 HCFC production and consumption quotas covering 25 production enterprises and 76 consumption enterprises; and commissioning and submission of the financial audit report including funding disbursement and accrued interest of each sector in 2016. </w:t>
      </w:r>
    </w:p>
    <w:p w14:paraId="708C23CB" w14:textId="77777777" w:rsidR="00CD3E14" w:rsidRPr="00A436D3" w:rsidRDefault="00CD3E14" w:rsidP="00CD3E14">
      <w:pPr>
        <w:pStyle w:val="Heading1"/>
        <w:rPr>
          <w:lang w:val="en-CA"/>
        </w:rPr>
      </w:pPr>
      <w:r w:rsidRPr="00A436D3">
        <w:rPr>
          <w:lang w:val="en-CA"/>
        </w:rPr>
        <w:t>As indicated by UNDP at the 75</w:t>
      </w:r>
      <w:r w:rsidRPr="00A436D3">
        <w:rPr>
          <w:vertAlign w:val="superscript"/>
          <w:lang w:val="en-CA"/>
        </w:rPr>
        <w:t>th </w:t>
      </w:r>
      <w:r w:rsidRPr="00A436D3">
        <w:rPr>
          <w:lang w:val="en-CA"/>
        </w:rPr>
        <w:t>meeting, the revised date of completion of stage I is December 2019 as additional time is required to disburse incremental operating cost to converted enterprises and to complete administrative closure of contracts established under stage I. However, most of the activities in each sector are expected to be completed during 2017 and 2018. As specified in decisions 75/29(a), 75/54, 75/55, 75/56 and 75/57, project completion reports (PCRs) for the XPS foam, PU foam, solvents and refrigeration servicing sectors will be submitted six months after the operational completion of the sector plans and no later than the final meeting of the Executive Committee in 2018, and PCRs for the ICR and RAC sectors six months after the operational completion of the sector plans and no later than the final meeting of the Executive Committee in 2019.</w:t>
      </w:r>
    </w:p>
    <w:p w14:paraId="4B461550" w14:textId="77777777" w:rsidR="00CD3E14" w:rsidRPr="00A436D3" w:rsidRDefault="00CD3E14" w:rsidP="00CD3E14">
      <w:pPr>
        <w:pStyle w:val="Heading1"/>
        <w:numPr>
          <w:ilvl w:val="0"/>
          <w:numId w:val="0"/>
        </w:numPr>
        <w:rPr>
          <w:u w:val="single"/>
          <w:lang w:val="en-CA"/>
        </w:rPr>
      </w:pPr>
      <w:r w:rsidRPr="00A436D3">
        <w:rPr>
          <w:u w:val="single"/>
          <w:lang w:val="en-CA"/>
        </w:rPr>
        <w:t>Disbursement of funds and interest accrued</w:t>
      </w:r>
    </w:p>
    <w:p w14:paraId="5AAC6D8F" w14:textId="3AA1514A" w:rsidR="00CD3E14" w:rsidRDefault="00CD3E14" w:rsidP="00CD3E14">
      <w:pPr>
        <w:pStyle w:val="Heading1"/>
        <w:spacing w:after="0"/>
        <w:rPr>
          <w:lang w:val="en-CA"/>
        </w:rPr>
      </w:pPr>
      <w:r w:rsidRPr="00A436D3">
        <w:rPr>
          <w:lang w:val="en-CA"/>
        </w:rPr>
        <w:t>Based on decision 69/24, each of the sector plans submitted included information on funds disbursed and interest accrued, as shown in the respective sector plans of this document and summarized in Table 5.</w:t>
      </w:r>
    </w:p>
    <w:p w14:paraId="59B8594D" w14:textId="77777777" w:rsidR="00523C22" w:rsidRPr="00523C22" w:rsidRDefault="00523C22" w:rsidP="00523C22">
      <w:pPr>
        <w:rPr>
          <w:lang w:val="en-CA"/>
        </w:rPr>
      </w:pPr>
    </w:p>
    <w:p w14:paraId="23F3FC70" w14:textId="77777777" w:rsidR="00CD3E14" w:rsidRPr="00A436D3" w:rsidRDefault="00CD3E14" w:rsidP="00CD3E14">
      <w:pPr>
        <w:keepNext/>
        <w:keepLines/>
        <w:jc w:val="left"/>
        <w:rPr>
          <w:b/>
          <w:lang w:val="en-CA"/>
        </w:rPr>
      </w:pPr>
      <w:r w:rsidRPr="00A436D3">
        <w:rPr>
          <w:b/>
          <w:lang w:val="en-CA"/>
        </w:rPr>
        <w:t>Table 5. Level of disbursement per sector as of September 2017 (</w:t>
      </w:r>
      <w:r w:rsidR="00172D99" w:rsidRPr="00A436D3">
        <w:rPr>
          <w:b/>
          <w:lang w:val="en-CA"/>
        </w:rPr>
        <w:t>US $</w:t>
      </w:r>
      <w:r w:rsidRPr="00A436D3">
        <w:rPr>
          <w:b/>
          <w:lang w:val="en-CA"/>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1"/>
        <w:gridCol w:w="1619"/>
        <w:gridCol w:w="1621"/>
        <w:gridCol w:w="716"/>
        <w:gridCol w:w="1709"/>
        <w:gridCol w:w="714"/>
      </w:tblGrid>
      <w:tr w:rsidR="00CD3E14" w:rsidRPr="00A436D3" w14:paraId="7F2314F7" w14:textId="77777777" w:rsidTr="00162AD8">
        <w:trPr>
          <w:trHeight w:val="102"/>
          <w:tblHeader/>
        </w:trPr>
        <w:tc>
          <w:tcPr>
            <w:tcW w:w="1588" w:type="pct"/>
            <w:vMerge w:val="restart"/>
            <w:shd w:val="clear" w:color="auto" w:fill="auto"/>
            <w:noWrap/>
            <w:hideMark/>
          </w:tcPr>
          <w:p w14:paraId="62282755" w14:textId="77777777" w:rsidR="00CD3E14" w:rsidRPr="00A436D3" w:rsidRDefault="00CD3E14" w:rsidP="00162AD8">
            <w:pPr>
              <w:keepNext/>
              <w:keepLines/>
              <w:jc w:val="center"/>
              <w:rPr>
                <w:b/>
                <w:bCs/>
                <w:color w:val="000000"/>
                <w:sz w:val="20"/>
                <w:szCs w:val="20"/>
                <w:lang w:val="en-CA"/>
              </w:rPr>
            </w:pPr>
            <w:r w:rsidRPr="00A436D3">
              <w:rPr>
                <w:b/>
                <w:bCs/>
                <w:color w:val="000000"/>
                <w:sz w:val="20"/>
                <w:szCs w:val="20"/>
                <w:lang w:val="en-CA"/>
              </w:rPr>
              <w:t>Sectors</w:t>
            </w:r>
          </w:p>
        </w:tc>
        <w:tc>
          <w:tcPr>
            <w:tcW w:w="866" w:type="pct"/>
            <w:vMerge w:val="restart"/>
            <w:shd w:val="clear" w:color="auto" w:fill="auto"/>
            <w:noWrap/>
            <w:hideMark/>
          </w:tcPr>
          <w:p w14:paraId="3979CF21" w14:textId="77777777" w:rsidR="00CD3E14" w:rsidRPr="00A436D3" w:rsidRDefault="00CD3E14" w:rsidP="00162AD8">
            <w:pPr>
              <w:keepNext/>
              <w:keepLines/>
              <w:jc w:val="center"/>
              <w:rPr>
                <w:b/>
                <w:bCs/>
                <w:color w:val="000000"/>
                <w:sz w:val="20"/>
                <w:szCs w:val="20"/>
                <w:lang w:val="en-CA"/>
              </w:rPr>
            </w:pPr>
            <w:r w:rsidRPr="00A436D3">
              <w:rPr>
                <w:b/>
                <w:bCs/>
                <w:color w:val="000000"/>
                <w:sz w:val="20"/>
                <w:szCs w:val="20"/>
                <w:lang w:val="en-CA"/>
              </w:rPr>
              <w:t>Funds approved (</w:t>
            </w:r>
            <w:r w:rsidR="00172D99" w:rsidRPr="00A436D3">
              <w:rPr>
                <w:b/>
                <w:bCs/>
                <w:color w:val="000000"/>
                <w:sz w:val="20"/>
                <w:szCs w:val="20"/>
                <w:lang w:val="en-CA"/>
              </w:rPr>
              <w:t>US $</w:t>
            </w:r>
            <w:r w:rsidRPr="00A436D3">
              <w:rPr>
                <w:b/>
                <w:bCs/>
                <w:color w:val="000000"/>
                <w:sz w:val="20"/>
                <w:szCs w:val="20"/>
                <w:lang w:val="en-CA"/>
              </w:rPr>
              <w:t>)</w:t>
            </w:r>
          </w:p>
          <w:p w14:paraId="110C0A5F" w14:textId="77777777" w:rsidR="00CD3E14" w:rsidRPr="00A436D3" w:rsidRDefault="00CD3E14" w:rsidP="00162AD8">
            <w:pPr>
              <w:keepNext/>
              <w:keepLines/>
              <w:jc w:val="center"/>
              <w:rPr>
                <w:b/>
                <w:bCs/>
                <w:color w:val="000000"/>
                <w:sz w:val="20"/>
                <w:szCs w:val="20"/>
                <w:lang w:val="en-CA"/>
              </w:rPr>
            </w:pPr>
            <w:r w:rsidRPr="00A436D3">
              <w:rPr>
                <w:b/>
                <w:bCs/>
                <w:color w:val="000000"/>
                <w:sz w:val="20"/>
                <w:szCs w:val="20"/>
                <w:lang w:val="en-CA"/>
              </w:rPr>
              <w:t>(tranches 1-5)</w:t>
            </w:r>
          </w:p>
        </w:tc>
        <w:tc>
          <w:tcPr>
            <w:tcW w:w="1250" w:type="pct"/>
            <w:gridSpan w:val="2"/>
            <w:shd w:val="clear" w:color="auto" w:fill="auto"/>
            <w:noWrap/>
            <w:hideMark/>
          </w:tcPr>
          <w:p w14:paraId="15F688C6" w14:textId="77777777" w:rsidR="00CD3E14" w:rsidRPr="00A436D3" w:rsidRDefault="00CD3E14" w:rsidP="00162AD8">
            <w:pPr>
              <w:keepNext/>
              <w:keepLines/>
              <w:jc w:val="center"/>
              <w:rPr>
                <w:b/>
                <w:color w:val="000000"/>
                <w:sz w:val="20"/>
                <w:szCs w:val="20"/>
                <w:lang w:val="en-CA"/>
              </w:rPr>
            </w:pPr>
            <w:r w:rsidRPr="00A436D3">
              <w:rPr>
                <w:b/>
                <w:color w:val="000000"/>
                <w:sz w:val="20"/>
                <w:szCs w:val="20"/>
                <w:lang w:val="en-CA"/>
              </w:rPr>
              <w:t>Disbursements from IA to FECO</w:t>
            </w:r>
          </w:p>
        </w:tc>
        <w:tc>
          <w:tcPr>
            <w:tcW w:w="1296" w:type="pct"/>
            <w:gridSpan w:val="2"/>
            <w:shd w:val="clear" w:color="auto" w:fill="auto"/>
            <w:noWrap/>
            <w:hideMark/>
          </w:tcPr>
          <w:p w14:paraId="2DE9D87E" w14:textId="77777777" w:rsidR="00CD3E14" w:rsidRPr="00A436D3" w:rsidRDefault="00CD3E14" w:rsidP="00162AD8">
            <w:pPr>
              <w:keepNext/>
              <w:keepLines/>
              <w:jc w:val="center"/>
              <w:rPr>
                <w:b/>
                <w:color w:val="000000"/>
                <w:sz w:val="20"/>
                <w:szCs w:val="20"/>
                <w:lang w:val="en-CA"/>
              </w:rPr>
            </w:pPr>
            <w:r w:rsidRPr="00A436D3">
              <w:rPr>
                <w:b/>
                <w:color w:val="000000"/>
                <w:sz w:val="20"/>
                <w:szCs w:val="20"/>
                <w:lang w:val="en-CA"/>
              </w:rPr>
              <w:t>Disbursements by FECO*</w:t>
            </w:r>
          </w:p>
        </w:tc>
      </w:tr>
      <w:tr w:rsidR="00CD3E14" w:rsidRPr="00A436D3" w14:paraId="7B3CB102" w14:textId="77777777" w:rsidTr="00162AD8">
        <w:trPr>
          <w:trHeight w:val="102"/>
          <w:tblHeader/>
        </w:trPr>
        <w:tc>
          <w:tcPr>
            <w:tcW w:w="1588" w:type="pct"/>
            <w:vMerge/>
            <w:shd w:val="clear" w:color="auto" w:fill="auto"/>
            <w:noWrap/>
          </w:tcPr>
          <w:p w14:paraId="7FE83499" w14:textId="77777777" w:rsidR="00CD3E14" w:rsidRPr="00A436D3" w:rsidRDefault="00CD3E14" w:rsidP="00162AD8">
            <w:pPr>
              <w:keepNext/>
              <w:keepLines/>
              <w:jc w:val="center"/>
              <w:rPr>
                <w:b/>
                <w:bCs/>
                <w:color w:val="000000"/>
                <w:sz w:val="20"/>
                <w:szCs w:val="20"/>
                <w:lang w:val="en-CA"/>
              </w:rPr>
            </w:pPr>
          </w:p>
        </w:tc>
        <w:tc>
          <w:tcPr>
            <w:tcW w:w="866" w:type="pct"/>
            <w:vMerge/>
            <w:shd w:val="clear" w:color="auto" w:fill="auto"/>
            <w:noWrap/>
          </w:tcPr>
          <w:p w14:paraId="0A36CEF1" w14:textId="77777777" w:rsidR="00CD3E14" w:rsidRPr="00A436D3" w:rsidRDefault="00CD3E14" w:rsidP="00162AD8">
            <w:pPr>
              <w:keepNext/>
              <w:keepLines/>
              <w:jc w:val="center"/>
              <w:rPr>
                <w:b/>
                <w:bCs/>
                <w:color w:val="000000"/>
                <w:sz w:val="20"/>
                <w:szCs w:val="20"/>
                <w:lang w:val="en-CA"/>
              </w:rPr>
            </w:pPr>
          </w:p>
        </w:tc>
        <w:tc>
          <w:tcPr>
            <w:tcW w:w="867" w:type="pct"/>
            <w:shd w:val="clear" w:color="auto" w:fill="auto"/>
            <w:noWrap/>
          </w:tcPr>
          <w:p w14:paraId="73ADA2AE" w14:textId="77777777" w:rsidR="00CD3E14" w:rsidRPr="00A436D3" w:rsidRDefault="00172D99" w:rsidP="00162AD8">
            <w:pPr>
              <w:keepNext/>
              <w:keepLines/>
              <w:jc w:val="center"/>
              <w:rPr>
                <w:b/>
                <w:color w:val="000000"/>
                <w:sz w:val="20"/>
                <w:szCs w:val="20"/>
                <w:lang w:val="en-CA"/>
              </w:rPr>
            </w:pPr>
            <w:r w:rsidRPr="00A436D3">
              <w:rPr>
                <w:b/>
                <w:color w:val="000000"/>
                <w:sz w:val="20"/>
                <w:szCs w:val="20"/>
                <w:lang w:val="en-CA"/>
              </w:rPr>
              <w:t>US $</w:t>
            </w:r>
          </w:p>
        </w:tc>
        <w:tc>
          <w:tcPr>
            <w:tcW w:w="383" w:type="pct"/>
          </w:tcPr>
          <w:p w14:paraId="6746D0B7" w14:textId="77777777" w:rsidR="00CD3E14" w:rsidRPr="00A436D3" w:rsidRDefault="00CD3E14" w:rsidP="00162AD8">
            <w:pPr>
              <w:keepNext/>
              <w:keepLines/>
              <w:jc w:val="center"/>
              <w:rPr>
                <w:b/>
                <w:color w:val="000000"/>
                <w:sz w:val="20"/>
                <w:szCs w:val="20"/>
                <w:lang w:val="en-CA"/>
              </w:rPr>
            </w:pPr>
            <w:r w:rsidRPr="00A436D3">
              <w:rPr>
                <w:b/>
                <w:color w:val="000000"/>
                <w:sz w:val="20"/>
                <w:szCs w:val="20"/>
                <w:lang w:val="en-CA"/>
              </w:rPr>
              <w:t>%</w:t>
            </w:r>
          </w:p>
        </w:tc>
        <w:tc>
          <w:tcPr>
            <w:tcW w:w="914" w:type="pct"/>
            <w:shd w:val="clear" w:color="auto" w:fill="auto"/>
            <w:noWrap/>
          </w:tcPr>
          <w:p w14:paraId="22C1DEB7" w14:textId="77777777" w:rsidR="00CD3E14" w:rsidRPr="00A436D3" w:rsidRDefault="00172D99" w:rsidP="00162AD8">
            <w:pPr>
              <w:keepNext/>
              <w:keepLines/>
              <w:jc w:val="center"/>
              <w:rPr>
                <w:b/>
                <w:color w:val="000000"/>
                <w:sz w:val="20"/>
                <w:szCs w:val="20"/>
                <w:lang w:val="en-CA"/>
              </w:rPr>
            </w:pPr>
            <w:r w:rsidRPr="00A436D3">
              <w:rPr>
                <w:b/>
                <w:color w:val="000000"/>
                <w:sz w:val="20"/>
                <w:szCs w:val="20"/>
                <w:lang w:val="en-CA"/>
              </w:rPr>
              <w:t>US $</w:t>
            </w:r>
          </w:p>
        </w:tc>
        <w:tc>
          <w:tcPr>
            <w:tcW w:w="383" w:type="pct"/>
          </w:tcPr>
          <w:p w14:paraId="0289CAFB" w14:textId="77777777" w:rsidR="00CD3E14" w:rsidRPr="00A436D3" w:rsidRDefault="00CD3E14" w:rsidP="00162AD8">
            <w:pPr>
              <w:keepNext/>
              <w:keepLines/>
              <w:jc w:val="center"/>
              <w:rPr>
                <w:b/>
                <w:color w:val="000000"/>
                <w:sz w:val="20"/>
                <w:szCs w:val="20"/>
                <w:lang w:val="en-CA"/>
              </w:rPr>
            </w:pPr>
            <w:r w:rsidRPr="00A436D3">
              <w:rPr>
                <w:b/>
                <w:color w:val="000000"/>
                <w:sz w:val="20"/>
                <w:szCs w:val="20"/>
                <w:lang w:val="en-CA"/>
              </w:rPr>
              <w:t>%</w:t>
            </w:r>
          </w:p>
        </w:tc>
      </w:tr>
      <w:tr w:rsidR="00CD3E14" w:rsidRPr="00A436D3" w14:paraId="3E3C9F25" w14:textId="77777777" w:rsidTr="00162AD8">
        <w:trPr>
          <w:trHeight w:val="102"/>
        </w:trPr>
        <w:tc>
          <w:tcPr>
            <w:tcW w:w="1588" w:type="pct"/>
            <w:shd w:val="clear" w:color="auto" w:fill="auto"/>
            <w:noWrap/>
            <w:hideMark/>
          </w:tcPr>
          <w:p w14:paraId="625F91EA" w14:textId="77777777" w:rsidR="00CD3E14" w:rsidRPr="00A436D3" w:rsidRDefault="00CD3E14" w:rsidP="00162AD8">
            <w:pPr>
              <w:rPr>
                <w:bCs/>
                <w:color w:val="000000"/>
                <w:sz w:val="20"/>
                <w:szCs w:val="20"/>
                <w:lang w:val="en-CA"/>
              </w:rPr>
            </w:pPr>
            <w:r w:rsidRPr="00A436D3">
              <w:rPr>
                <w:bCs/>
                <w:color w:val="000000"/>
                <w:sz w:val="20"/>
                <w:szCs w:val="20"/>
                <w:lang w:val="en-CA"/>
              </w:rPr>
              <w:t>XPS foam sector plan (UNIDO/Germany)</w:t>
            </w:r>
          </w:p>
        </w:tc>
        <w:tc>
          <w:tcPr>
            <w:tcW w:w="866" w:type="pct"/>
            <w:shd w:val="clear" w:color="auto" w:fill="auto"/>
            <w:noWrap/>
            <w:hideMark/>
          </w:tcPr>
          <w:p w14:paraId="076D960D" w14:textId="77777777" w:rsidR="00CD3E14" w:rsidRPr="00A436D3" w:rsidRDefault="00CD3E14" w:rsidP="00162AD8">
            <w:pPr>
              <w:jc w:val="right"/>
              <w:rPr>
                <w:bCs/>
                <w:color w:val="000000"/>
                <w:sz w:val="20"/>
                <w:szCs w:val="20"/>
                <w:lang w:val="en-CA"/>
              </w:rPr>
            </w:pPr>
            <w:r w:rsidRPr="00A436D3">
              <w:rPr>
                <w:bCs/>
                <w:color w:val="000000"/>
                <w:sz w:val="20"/>
                <w:szCs w:val="20"/>
                <w:lang w:val="en-CA"/>
              </w:rPr>
              <w:t>50,000,000</w:t>
            </w:r>
          </w:p>
        </w:tc>
        <w:tc>
          <w:tcPr>
            <w:tcW w:w="867" w:type="pct"/>
            <w:shd w:val="clear" w:color="auto" w:fill="auto"/>
            <w:noWrap/>
            <w:hideMark/>
          </w:tcPr>
          <w:p w14:paraId="1222349C" w14:textId="77777777" w:rsidR="00CD3E14" w:rsidRPr="00A436D3" w:rsidRDefault="00CD3E14" w:rsidP="00162AD8">
            <w:pPr>
              <w:jc w:val="right"/>
              <w:rPr>
                <w:bCs/>
                <w:color w:val="000000"/>
                <w:sz w:val="20"/>
                <w:szCs w:val="20"/>
                <w:lang w:val="en-CA"/>
              </w:rPr>
            </w:pPr>
            <w:r w:rsidRPr="00A436D3">
              <w:rPr>
                <w:bCs/>
                <w:color w:val="000000"/>
                <w:sz w:val="20"/>
                <w:szCs w:val="20"/>
                <w:lang w:val="en-CA"/>
              </w:rPr>
              <w:t>39,409,800</w:t>
            </w:r>
          </w:p>
        </w:tc>
        <w:tc>
          <w:tcPr>
            <w:tcW w:w="383" w:type="pct"/>
          </w:tcPr>
          <w:p w14:paraId="45490DE0" w14:textId="77777777" w:rsidR="00CD3E14" w:rsidRPr="00A436D3" w:rsidRDefault="00CD3E14" w:rsidP="00162AD8">
            <w:pPr>
              <w:jc w:val="right"/>
              <w:rPr>
                <w:bCs/>
                <w:color w:val="000000"/>
                <w:sz w:val="20"/>
                <w:szCs w:val="20"/>
                <w:lang w:val="en-CA"/>
              </w:rPr>
            </w:pPr>
            <w:r w:rsidRPr="00A436D3">
              <w:rPr>
                <w:bCs/>
                <w:color w:val="000000"/>
                <w:sz w:val="20"/>
                <w:szCs w:val="20"/>
                <w:lang w:val="en-CA"/>
              </w:rPr>
              <w:t>79</w:t>
            </w:r>
          </w:p>
        </w:tc>
        <w:tc>
          <w:tcPr>
            <w:tcW w:w="914" w:type="pct"/>
            <w:shd w:val="clear" w:color="auto" w:fill="auto"/>
            <w:noWrap/>
            <w:hideMark/>
          </w:tcPr>
          <w:p w14:paraId="1EA635F9" w14:textId="77777777" w:rsidR="00CD3E14" w:rsidRPr="00A436D3" w:rsidRDefault="00CD3E14" w:rsidP="00162AD8">
            <w:pPr>
              <w:jc w:val="right"/>
              <w:rPr>
                <w:bCs/>
                <w:color w:val="000000"/>
                <w:sz w:val="20"/>
                <w:szCs w:val="20"/>
                <w:lang w:val="en-CA"/>
              </w:rPr>
            </w:pPr>
            <w:r w:rsidRPr="00A436D3">
              <w:rPr>
                <w:bCs/>
                <w:color w:val="000000"/>
                <w:sz w:val="20"/>
                <w:szCs w:val="20"/>
                <w:lang w:val="en-CA"/>
              </w:rPr>
              <w:t>38,761,970</w:t>
            </w:r>
          </w:p>
        </w:tc>
        <w:tc>
          <w:tcPr>
            <w:tcW w:w="383" w:type="pct"/>
          </w:tcPr>
          <w:p w14:paraId="69716500" w14:textId="77777777" w:rsidR="00CD3E14" w:rsidRPr="00A436D3" w:rsidRDefault="00CD3E14" w:rsidP="00162AD8">
            <w:pPr>
              <w:jc w:val="right"/>
              <w:rPr>
                <w:bCs/>
                <w:color w:val="000000"/>
                <w:sz w:val="20"/>
                <w:szCs w:val="20"/>
                <w:lang w:val="en-CA"/>
              </w:rPr>
            </w:pPr>
            <w:r w:rsidRPr="00A436D3">
              <w:rPr>
                <w:bCs/>
                <w:color w:val="000000"/>
                <w:sz w:val="20"/>
                <w:szCs w:val="20"/>
                <w:lang w:val="en-CA"/>
              </w:rPr>
              <w:t>78</w:t>
            </w:r>
          </w:p>
        </w:tc>
      </w:tr>
      <w:tr w:rsidR="00CD3E14" w:rsidRPr="00A436D3" w14:paraId="77244867" w14:textId="77777777" w:rsidTr="00162AD8">
        <w:trPr>
          <w:trHeight w:val="38"/>
        </w:trPr>
        <w:tc>
          <w:tcPr>
            <w:tcW w:w="1588" w:type="pct"/>
            <w:shd w:val="clear" w:color="auto" w:fill="auto"/>
            <w:noWrap/>
          </w:tcPr>
          <w:p w14:paraId="36B228BB" w14:textId="77777777" w:rsidR="00CD3E14" w:rsidRPr="00A436D3" w:rsidRDefault="00CD3E14" w:rsidP="00162AD8">
            <w:pPr>
              <w:rPr>
                <w:bCs/>
                <w:color w:val="000000"/>
                <w:sz w:val="20"/>
                <w:szCs w:val="20"/>
                <w:lang w:val="en-CA"/>
              </w:rPr>
            </w:pPr>
            <w:r w:rsidRPr="00A436D3">
              <w:rPr>
                <w:bCs/>
                <w:color w:val="000000"/>
                <w:sz w:val="20"/>
                <w:szCs w:val="20"/>
                <w:lang w:val="en-CA"/>
              </w:rPr>
              <w:t>PU foam sector plan (World Bank)</w:t>
            </w:r>
          </w:p>
        </w:tc>
        <w:tc>
          <w:tcPr>
            <w:tcW w:w="866" w:type="pct"/>
            <w:shd w:val="clear" w:color="auto" w:fill="auto"/>
            <w:noWrap/>
          </w:tcPr>
          <w:p w14:paraId="6BD1630D" w14:textId="77777777" w:rsidR="00CD3E14" w:rsidRPr="00A436D3" w:rsidRDefault="00CD3E14" w:rsidP="00162AD8">
            <w:pPr>
              <w:jc w:val="right"/>
              <w:rPr>
                <w:bCs/>
                <w:color w:val="000000"/>
                <w:sz w:val="20"/>
                <w:szCs w:val="20"/>
                <w:lang w:val="en-CA"/>
              </w:rPr>
            </w:pPr>
            <w:r w:rsidRPr="00A436D3">
              <w:rPr>
                <w:bCs/>
                <w:color w:val="000000"/>
                <w:sz w:val="20"/>
                <w:szCs w:val="20"/>
                <w:lang w:val="en-CA"/>
              </w:rPr>
              <w:t>73,000,000</w:t>
            </w:r>
          </w:p>
        </w:tc>
        <w:tc>
          <w:tcPr>
            <w:tcW w:w="867" w:type="pct"/>
            <w:shd w:val="clear" w:color="auto" w:fill="auto"/>
            <w:noWrap/>
          </w:tcPr>
          <w:p w14:paraId="5AD1D0BF" w14:textId="77777777" w:rsidR="00CD3E14" w:rsidRPr="00A436D3" w:rsidRDefault="00CD3E14" w:rsidP="00162AD8">
            <w:pPr>
              <w:jc w:val="right"/>
              <w:rPr>
                <w:bCs/>
                <w:color w:val="000000"/>
                <w:sz w:val="20"/>
                <w:szCs w:val="20"/>
                <w:lang w:val="en-CA"/>
              </w:rPr>
            </w:pPr>
            <w:r w:rsidRPr="00A436D3">
              <w:rPr>
                <w:bCs/>
                <w:color w:val="000000"/>
                <w:sz w:val="20"/>
                <w:szCs w:val="20"/>
                <w:lang w:val="en-CA"/>
              </w:rPr>
              <w:t>67,525,000</w:t>
            </w:r>
          </w:p>
        </w:tc>
        <w:tc>
          <w:tcPr>
            <w:tcW w:w="383" w:type="pct"/>
          </w:tcPr>
          <w:p w14:paraId="3E42264C" w14:textId="77777777" w:rsidR="00CD3E14" w:rsidRPr="00A436D3" w:rsidRDefault="00CD3E14" w:rsidP="00162AD8">
            <w:pPr>
              <w:jc w:val="right"/>
              <w:rPr>
                <w:bCs/>
                <w:color w:val="000000"/>
                <w:sz w:val="20"/>
                <w:szCs w:val="20"/>
                <w:lang w:val="en-CA"/>
              </w:rPr>
            </w:pPr>
            <w:r w:rsidRPr="00A436D3">
              <w:rPr>
                <w:bCs/>
                <w:color w:val="000000"/>
                <w:sz w:val="20"/>
                <w:szCs w:val="20"/>
                <w:lang w:val="en-CA"/>
              </w:rPr>
              <w:t>93</w:t>
            </w:r>
          </w:p>
        </w:tc>
        <w:tc>
          <w:tcPr>
            <w:tcW w:w="914" w:type="pct"/>
            <w:shd w:val="clear" w:color="auto" w:fill="auto"/>
            <w:noWrap/>
          </w:tcPr>
          <w:p w14:paraId="0AC41591" w14:textId="77777777" w:rsidR="00CD3E14" w:rsidRPr="00A436D3" w:rsidRDefault="00CD3E14" w:rsidP="00162AD8">
            <w:pPr>
              <w:jc w:val="right"/>
              <w:rPr>
                <w:bCs/>
                <w:color w:val="000000"/>
                <w:sz w:val="20"/>
                <w:szCs w:val="20"/>
                <w:lang w:val="en-CA"/>
              </w:rPr>
            </w:pPr>
            <w:r w:rsidRPr="00A436D3">
              <w:rPr>
                <w:bCs/>
                <w:color w:val="000000"/>
                <w:sz w:val="20"/>
                <w:szCs w:val="20"/>
                <w:lang w:val="en-CA"/>
              </w:rPr>
              <w:t>41,710,168</w:t>
            </w:r>
          </w:p>
        </w:tc>
        <w:tc>
          <w:tcPr>
            <w:tcW w:w="383" w:type="pct"/>
          </w:tcPr>
          <w:p w14:paraId="1F7C1AFE" w14:textId="77777777" w:rsidR="00CD3E14" w:rsidRPr="00A436D3" w:rsidRDefault="00CD3E14" w:rsidP="00162AD8">
            <w:pPr>
              <w:jc w:val="right"/>
              <w:rPr>
                <w:bCs/>
                <w:color w:val="000000"/>
                <w:sz w:val="20"/>
                <w:szCs w:val="20"/>
                <w:lang w:val="en-CA"/>
              </w:rPr>
            </w:pPr>
            <w:r w:rsidRPr="00A436D3">
              <w:rPr>
                <w:bCs/>
                <w:color w:val="000000"/>
                <w:sz w:val="20"/>
                <w:szCs w:val="20"/>
                <w:lang w:val="en-CA"/>
              </w:rPr>
              <w:t>57</w:t>
            </w:r>
          </w:p>
        </w:tc>
      </w:tr>
      <w:tr w:rsidR="00CD3E14" w:rsidRPr="00A436D3" w14:paraId="256D94C1" w14:textId="77777777" w:rsidTr="00162AD8">
        <w:trPr>
          <w:trHeight w:val="38"/>
        </w:trPr>
        <w:tc>
          <w:tcPr>
            <w:tcW w:w="1588" w:type="pct"/>
            <w:shd w:val="clear" w:color="auto" w:fill="auto"/>
            <w:noWrap/>
            <w:hideMark/>
          </w:tcPr>
          <w:p w14:paraId="45FA9838" w14:textId="77777777" w:rsidR="00CD3E14" w:rsidRPr="00A436D3" w:rsidRDefault="00CD3E14" w:rsidP="00162AD8">
            <w:pPr>
              <w:keepNext/>
              <w:keepLines/>
              <w:rPr>
                <w:bCs/>
                <w:color w:val="000000"/>
                <w:sz w:val="20"/>
                <w:szCs w:val="20"/>
                <w:lang w:val="en-CA"/>
              </w:rPr>
            </w:pPr>
            <w:r w:rsidRPr="00A436D3">
              <w:rPr>
                <w:bCs/>
                <w:color w:val="000000"/>
                <w:sz w:val="20"/>
                <w:szCs w:val="20"/>
                <w:lang w:val="en-CA"/>
              </w:rPr>
              <w:t>ICR sector plan (UNDP)</w:t>
            </w:r>
          </w:p>
        </w:tc>
        <w:tc>
          <w:tcPr>
            <w:tcW w:w="866" w:type="pct"/>
            <w:shd w:val="clear" w:color="auto" w:fill="auto"/>
            <w:noWrap/>
            <w:hideMark/>
          </w:tcPr>
          <w:p w14:paraId="39AE7F79" w14:textId="77777777" w:rsidR="00CD3E14" w:rsidRPr="00A436D3" w:rsidRDefault="00CD3E14" w:rsidP="00162AD8">
            <w:pPr>
              <w:keepNext/>
              <w:keepLines/>
              <w:jc w:val="right"/>
              <w:rPr>
                <w:bCs/>
                <w:color w:val="000000"/>
                <w:sz w:val="20"/>
                <w:szCs w:val="20"/>
                <w:lang w:val="en-CA"/>
              </w:rPr>
            </w:pPr>
            <w:r w:rsidRPr="00A436D3">
              <w:rPr>
                <w:bCs/>
                <w:color w:val="000000"/>
                <w:sz w:val="20"/>
                <w:szCs w:val="20"/>
                <w:lang w:val="en-CA"/>
              </w:rPr>
              <w:t>61,000,000</w:t>
            </w:r>
          </w:p>
        </w:tc>
        <w:tc>
          <w:tcPr>
            <w:tcW w:w="867" w:type="pct"/>
            <w:shd w:val="clear" w:color="auto" w:fill="auto"/>
            <w:noWrap/>
            <w:hideMark/>
          </w:tcPr>
          <w:p w14:paraId="765D2AB5" w14:textId="77777777" w:rsidR="00CD3E14" w:rsidRPr="00A436D3" w:rsidRDefault="00CD3E14" w:rsidP="00162AD8">
            <w:pPr>
              <w:keepNext/>
              <w:keepLines/>
              <w:jc w:val="right"/>
              <w:rPr>
                <w:bCs/>
                <w:color w:val="000000"/>
                <w:sz w:val="20"/>
                <w:szCs w:val="20"/>
                <w:lang w:val="en-CA"/>
              </w:rPr>
            </w:pPr>
            <w:r w:rsidRPr="00A436D3">
              <w:rPr>
                <w:bCs/>
                <w:color w:val="000000"/>
                <w:sz w:val="20"/>
                <w:szCs w:val="20"/>
                <w:lang w:val="en-CA"/>
              </w:rPr>
              <w:t>60,876,272</w:t>
            </w:r>
          </w:p>
        </w:tc>
        <w:tc>
          <w:tcPr>
            <w:tcW w:w="383" w:type="pct"/>
          </w:tcPr>
          <w:p w14:paraId="6F3C5537" w14:textId="77777777" w:rsidR="00CD3E14" w:rsidRPr="00A436D3" w:rsidRDefault="00CD3E14" w:rsidP="00162AD8">
            <w:pPr>
              <w:keepNext/>
              <w:keepLines/>
              <w:jc w:val="right"/>
              <w:rPr>
                <w:bCs/>
                <w:color w:val="000000"/>
                <w:sz w:val="20"/>
                <w:szCs w:val="20"/>
                <w:lang w:val="en-CA"/>
              </w:rPr>
            </w:pPr>
            <w:r w:rsidRPr="00A436D3">
              <w:rPr>
                <w:bCs/>
                <w:color w:val="000000"/>
                <w:sz w:val="20"/>
                <w:szCs w:val="20"/>
                <w:lang w:val="en-CA"/>
              </w:rPr>
              <w:t>100</w:t>
            </w:r>
          </w:p>
        </w:tc>
        <w:tc>
          <w:tcPr>
            <w:tcW w:w="914" w:type="pct"/>
            <w:shd w:val="clear" w:color="auto" w:fill="auto"/>
            <w:noWrap/>
            <w:hideMark/>
          </w:tcPr>
          <w:p w14:paraId="789E1BBC" w14:textId="77777777" w:rsidR="00CD3E14" w:rsidRPr="00A436D3" w:rsidRDefault="00CD3E14" w:rsidP="00162AD8">
            <w:pPr>
              <w:keepNext/>
              <w:keepLines/>
              <w:jc w:val="right"/>
              <w:rPr>
                <w:bCs/>
                <w:color w:val="000000"/>
                <w:sz w:val="20"/>
                <w:szCs w:val="20"/>
                <w:lang w:val="en-CA"/>
              </w:rPr>
            </w:pPr>
            <w:r w:rsidRPr="00A436D3">
              <w:rPr>
                <w:bCs/>
                <w:color w:val="000000"/>
                <w:sz w:val="20"/>
                <w:szCs w:val="20"/>
                <w:lang w:val="en-CA"/>
              </w:rPr>
              <w:t>44,383,749</w:t>
            </w:r>
          </w:p>
        </w:tc>
        <w:tc>
          <w:tcPr>
            <w:tcW w:w="383" w:type="pct"/>
          </w:tcPr>
          <w:p w14:paraId="649AE5C5" w14:textId="77777777" w:rsidR="00CD3E14" w:rsidRPr="00A436D3" w:rsidRDefault="00CD3E14" w:rsidP="00162AD8">
            <w:pPr>
              <w:keepNext/>
              <w:keepLines/>
              <w:jc w:val="right"/>
              <w:rPr>
                <w:bCs/>
                <w:color w:val="000000"/>
                <w:sz w:val="20"/>
                <w:szCs w:val="20"/>
                <w:lang w:val="en-CA"/>
              </w:rPr>
            </w:pPr>
            <w:r w:rsidRPr="00A436D3">
              <w:rPr>
                <w:bCs/>
                <w:color w:val="000000"/>
                <w:sz w:val="20"/>
                <w:szCs w:val="20"/>
                <w:lang w:val="en-CA"/>
              </w:rPr>
              <w:t>73</w:t>
            </w:r>
          </w:p>
        </w:tc>
      </w:tr>
      <w:tr w:rsidR="00CD3E14" w:rsidRPr="00A436D3" w14:paraId="1FAB22D9" w14:textId="77777777" w:rsidTr="00162AD8">
        <w:trPr>
          <w:trHeight w:val="108"/>
        </w:trPr>
        <w:tc>
          <w:tcPr>
            <w:tcW w:w="1588" w:type="pct"/>
            <w:shd w:val="clear" w:color="auto" w:fill="auto"/>
            <w:hideMark/>
          </w:tcPr>
          <w:p w14:paraId="77F06FF3" w14:textId="77777777" w:rsidR="00CD3E14" w:rsidRPr="00A436D3" w:rsidRDefault="00CD3E14" w:rsidP="00162AD8">
            <w:pPr>
              <w:rPr>
                <w:bCs/>
                <w:color w:val="000000"/>
                <w:sz w:val="20"/>
                <w:szCs w:val="20"/>
                <w:lang w:val="en-CA"/>
              </w:rPr>
            </w:pPr>
            <w:r w:rsidRPr="00A436D3">
              <w:rPr>
                <w:bCs/>
                <w:color w:val="000000"/>
                <w:sz w:val="20"/>
                <w:szCs w:val="20"/>
                <w:lang w:val="en-CA"/>
              </w:rPr>
              <w:t>RAC sector plan (UNIDO) </w:t>
            </w:r>
          </w:p>
        </w:tc>
        <w:tc>
          <w:tcPr>
            <w:tcW w:w="866" w:type="pct"/>
            <w:shd w:val="clear" w:color="auto" w:fill="auto"/>
            <w:hideMark/>
          </w:tcPr>
          <w:p w14:paraId="5E03B430" w14:textId="77777777" w:rsidR="00CD3E14" w:rsidRPr="00A436D3" w:rsidRDefault="00CD3E14" w:rsidP="00162AD8">
            <w:pPr>
              <w:jc w:val="right"/>
              <w:rPr>
                <w:bCs/>
                <w:color w:val="000000"/>
                <w:sz w:val="20"/>
                <w:szCs w:val="20"/>
                <w:lang w:val="en-CA"/>
              </w:rPr>
            </w:pPr>
            <w:r w:rsidRPr="00A436D3">
              <w:rPr>
                <w:bCs/>
                <w:color w:val="000000"/>
                <w:sz w:val="20"/>
                <w:szCs w:val="20"/>
                <w:lang w:val="en-CA"/>
              </w:rPr>
              <w:t>75,000,000 </w:t>
            </w:r>
          </w:p>
        </w:tc>
        <w:tc>
          <w:tcPr>
            <w:tcW w:w="867" w:type="pct"/>
            <w:shd w:val="clear" w:color="auto" w:fill="auto"/>
            <w:hideMark/>
          </w:tcPr>
          <w:p w14:paraId="4F247977" w14:textId="77777777" w:rsidR="00CD3E14" w:rsidRPr="00A436D3" w:rsidRDefault="00CD3E14" w:rsidP="00162AD8">
            <w:pPr>
              <w:jc w:val="right"/>
              <w:rPr>
                <w:bCs/>
                <w:color w:val="000000"/>
                <w:sz w:val="20"/>
                <w:szCs w:val="20"/>
                <w:lang w:val="en-CA"/>
              </w:rPr>
            </w:pPr>
            <w:r w:rsidRPr="00A436D3">
              <w:rPr>
                <w:bCs/>
                <w:color w:val="000000"/>
                <w:sz w:val="20"/>
                <w:szCs w:val="20"/>
                <w:lang w:val="en-CA"/>
              </w:rPr>
              <w:t>60,769,717</w:t>
            </w:r>
          </w:p>
        </w:tc>
        <w:tc>
          <w:tcPr>
            <w:tcW w:w="383" w:type="pct"/>
          </w:tcPr>
          <w:p w14:paraId="4554B6E0" w14:textId="77777777" w:rsidR="00CD3E14" w:rsidRPr="00A436D3" w:rsidRDefault="00CD3E14" w:rsidP="00162AD8">
            <w:pPr>
              <w:jc w:val="right"/>
              <w:rPr>
                <w:bCs/>
                <w:color w:val="000000"/>
                <w:sz w:val="20"/>
                <w:szCs w:val="20"/>
                <w:lang w:val="en-CA"/>
              </w:rPr>
            </w:pPr>
            <w:r w:rsidRPr="00A436D3">
              <w:rPr>
                <w:bCs/>
                <w:color w:val="000000"/>
                <w:sz w:val="20"/>
                <w:szCs w:val="20"/>
                <w:lang w:val="en-CA"/>
              </w:rPr>
              <w:t>81</w:t>
            </w:r>
          </w:p>
        </w:tc>
        <w:tc>
          <w:tcPr>
            <w:tcW w:w="914" w:type="pct"/>
            <w:shd w:val="clear" w:color="auto" w:fill="auto"/>
            <w:noWrap/>
            <w:hideMark/>
          </w:tcPr>
          <w:p w14:paraId="5DF897C0" w14:textId="77777777" w:rsidR="00CD3E14" w:rsidRPr="00A436D3" w:rsidRDefault="00CD3E14" w:rsidP="00162AD8">
            <w:pPr>
              <w:jc w:val="right"/>
              <w:rPr>
                <w:bCs/>
                <w:color w:val="000000"/>
                <w:sz w:val="20"/>
                <w:szCs w:val="20"/>
                <w:lang w:val="en-CA"/>
              </w:rPr>
            </w:pPr>
            <w:r w:rsidRPr="00A436D3">
              <w:rPr>
                <w:bCs/>
                <w:color w:val="000000"/>
                <w:sz w:val="20"/>
                <w:szCs w:val="20"/>
                <w:lang w:val="en-CA"/>
              </w:rPr>
              <w:t>38,206,668</w:t>
            </w:r>
          </w:p>
        </w:tc>
        <w:tc>
          <w:tcPr>
            <w:tcW w:w="383" w:type="pct"/>
          </w:tcPr>
          <w:p w14:paraId="24E27B91" w14:textId="77777777" w:rsidR="00CD3E14" w:rsidRPr="00A436D3" w:rsidRDefault="00CD3E14" w:rsidP="00162AD8">
            <w:pPr>
              <w:jc w:val="right"/>
              <w:rPr>
                <w:bCs/>
                <w:color w:val="000000"/>
                <w:sz w:val="20"/>
                <w:szCs w:val="20"/>
                <w:lang w:val="en-CA"/>
              </w:rPr>
            </w:pPr>
            <w:r w:rsidRPr="00A436D3">
              <w:rPr>
                <w:bCs/>
                <w:color w:val="000000"/>
                <w:sz w:val="20"/>
                <w:szCs w:val="20"/>
                <w:lang w:val="en-CA"/>
              </w:rPr>
              <w:t>51</w:t>
            </w:r>
          </w:p>
        </w:tc>
      </w:tr>
      <w:tr w:rsidR="00CD3E14" w:rsidRPr="00A436D3" w14:paraId="4A665AA7" w14:textId="77777777" w:rsidTr="00162AD8">
        <w:trPr>
          <w:trHeight w:val="248"/>
        </w:trPr>
        <w:tc>
          <w:tcPr>
            <w:tcW w:w="1588" w:type="pct"/>
            <w:shd w:val="clear" w:color="auto" w:fill="auto"/>
            <w:hideMark/>
          </w:tcPr>
          <w:p w14:paraId="0364A904" w14:textId="77777777" w:rsidR="00CD3E14" w:rsidRPr="00A436D3" w:rsidRDefault="00CD3E14" w:rsidP="00162AD8">
            <w:pPr>
              <w:rPr>
                <w:bCs/>
                <w:color w:val="000000"/>
                <w:sz w:val="20"/>
                <w:szCs w:val="20"/>
                <w:lang w:val="en-CA"/>
              </w:rPr>
            </w:pPr>
            <w:r w:rsidRPr="00A436D3">
              <w:rPr>
                <w:bCs/>
                <w:color w:val="000000"/>
                <w:sz w:val="20"/>
                <w:szCs w:val="20"/>
                <w:lang w:val="en-CA"/>
              </w:rPr>
              <w:t>Solvent (UNDP) </w:t>
            </w:r>
          </w:p>
        </w:tc>
        <w:tc>
          <w:tcPr>
            <w:tcW w:w="866" w:type="pct"/>
            <w:shd w:val="clear" w:color="auto" w:fill="auto"/>
            <w:hideMark/>
          </w:tcPr>
          <w:p w14:paraId="47B4AB2F" w14:textId="77777777" w:rsidR="00CD3E14" w:rsidRPr="00A436D3" w:rsidRDefault="00CD3E14" w:rsidP="00162AD8">
            <w:pPr>
              <w:jc w:val="right"/>
              <w:rPr>
                <w:bCs/>
                <w:color w:val="000000"/>
                <w:sz w:val="20"/>
                <w:szCs w:val="20"/>
                <w:lang w:val="en-CA"/>
              </w:rPr>
            </w:pPr>
            <w:r w:rsidRPr="00A436D3">
              <w:rPr>
                <w:bCs/>
                <w:color w:val="000000"/>
                <w:sz w:val="20"/>
                <w:szCs w:val="20"/>
                <w:lang w:val="en-CA"/>
              </w:rPr>
              <w:t>5,000,000 </w:t>
            </w:r>
          </w:p>
        </w:tc>
        <w:tc>
          <w:tcPr>
            <w:tcW w:w="867" w:type="pct"/>
            <w:shd w:val="clear" w:color="auto" w:fill="auto"/>
            <w:hideMark/>
          </w:tcPr>
          <w:p w14:paraId="791814C5" w14:textId="77777777" w:rsidR="00CD3E14" w:rsidRPr="00A436D3" w:rsidRDefault="00CD3E14" w:rsidP="00162AD8">
            <w:pPr>
              <w:jc w:val="right"/>
              <w:rPr>
                <w:bCs/>
                <w:color w:val="000000"/>
                <w:sz w:val="20"/>
                <w:szCs w:val="20"/>
                <w:lang w:val="en-CA"/>
              </w:rPr>
            </w:pPr>
            <w:r w:rsidRPr="00A436D3">
              <w:rPr>
                <w:bCs/>
                <w:color w:val="000000"/>
                <w:sz w:val="20"/>
                <w:szCs w:val="20"/>
                <w:lang w:val="en-CA"/>
              </w:rPr>
              <w:t>5,000,000</w:t>
            </w:r>
          </w:p>
        </w:tc>
        <w:tc>
          <w:tcPr>
            <w:tcW w:w="383" w:type="pct"/>
          </w:tcPr>
          <w:p w14:paraId="2BE1BC95" w14:textId="77777777" w:rsidR="00CD3E14" w:rsidRPr="00A436D3" w:rsidRDefault="00CD3E14" w:rsidP="00162AD8">
            <w:pPr>
              <w:jc w:val="right"/>
              <w:rPr>
                <w:bCs/>
                <w:color w:val="000000"/>
                <w:sz w:val="20"/>
                <w:szCs w:val="20"/>
                <w:lang w:val="en-CA"/>
              </w:rPr>
            </w:pPr>
            <w:r w:rsidRPr="00A436D3">
              <w:rPr>
                <w:bCs/>
                <w:color w:val="000000"/>
                <w:sz w:val="20"/>
                <w:szCs w:val="20"/>
                <w:lang w:val="en-CA"/>
              </w:rPr>
              <w:t>100</w:t>
            </w:r>
          </w:p>
        </w:tc>
        <w:tc>
          <w:tcPr>
            <w:tcW w:w="914" w:type="pct"/>
            <w:shd w:val="clear" w:color="auto" w:fill="auto"/>
            <w:noWrap/>
            <w:hideMark/>
          </w:tcPr>
          <w:p w14:paraId="0E0C7314" w14:textId="77777777" w:rsidR="00CD3E14" w:rsidRPr="00A436D3" w:rsidRDefault="00CD3E14" w:rsidP="00162AD8">
            <w:pPr>
              <w:jc w:val="right"/>
              <w:rPr>
                <w:bCs/>
                <w:color w:val="000000"/>
                <w:sz w:val="20"/>
                <w:szCs w:val="20"/>
                <w:lang w:val="en-CA"/>
              </w:rPr>
            </w:pPr>
            <w:r w:rsidRPr="00A436D3">
              <w:rPr>
                <w:bCs/>
                <w:color w:val="000000"/>
                <w:sz w:val="20"/>
                <w:szCs w:val="20"/>
                <w:lang w:val="en-CA"/>
              </w:rPr>
              <w:t>4,905,807</w:t>
            </w:r>
          </w:p>
        </w:tc>
        <w:tc>
          <w:tcPr>
            <w:tcW w:w="383" w:type="pct"/>
          </w:tcPr>
          <w:p w14:paraId="0EA77CAB" w14:textId="77777777" w:rsidR="00CD3E14" w:rsidRPr="00A436D3" w:rsidRDefault="00CD3E14" w:rsidP="00162AD8">
            <w:pPr>
              <w:jc w:val="right"/>
              <w:rPr>
                <w:bCs/>
                <w:color w:val="000000"/>
                <w:sz w:val="20"/>
                <w:szCs w:val="20"/>
                <w:lang w:val="en-CA"/>
              </w:rPr>
            </w:pPr>
            <w:r w:rsidRPr="00A436D3">
              <w:rPr>
                <w:bCs/>
                <w:color w:val="000000"/>
                <w:sz w:val="20"/>
                <w:szCs w:val="20"/>
                <w:lang w:val="en-CA"/>
              </w:rPr>
              <w:t>98</w:t>
            </w:r>
          </w:p>
        </w:tc>
      </w:tr>
      <w:tr w:rsidR="00CD3E14" w:rsidRPr="00A436D3" w14:paraId="7F4BA707" w14:textId="77777777" w:rsidTr="00162AD8">
        <w:trPr>
          <w:trHeight w:val="38"/>
        </w:trPr>
        <w:tc>
          <w:tcPr>
            <w:tcW w:w="1588" w:type="pct"/>
            <w:shd w:val="clear" w:color="auto" w:fill="auto"/>
            <w:hideMark/>
          </w:tcPr>
          <w:p w14:paraId="53B08ACA" w14:textId="77777777" w:rsidR="00CD3E14" w:rsidRPr="00A436D3" w:rsidRDefault="00CD3E14" w:rsidP="00162AD8">
            <w:pPr>
              <w:rPr>
                <w:bCs/>
                <w:color w:val="000000"/>
                <w:sz w:val="20"/>
                <w:szCs w:val="20"/>
                <w:lang w:val="en-CA"/>
              </w:rPr>
            </w:pPr>
            <w:r w:rsidRPr="00A436D3">
              <w:rPr>
                <w:bCs/>
                <w:color w:val="000000"/>
                <w:sz w:val="20"/>
                <w:szCs w:val="20"/>
                <w:lang w:val="en-CA"/>
              </w:rPr>
              <w:t>Servicing (UNEP /Japan) </w:t>
            </w:r>
          </w:p>
        </w:tc>
        <w:tc>
          <w:tcPr>
            <w:tcW w:w="866" w:type="pct"/>
            <w:shd w:val="clear" w:color="auto" w:fill="auto"/>
            <w:hideMark/>
          </w:tcPr>
          <w:p w14:paraId="36C94438" w14:textId="77777777" w:rsidR="00CD3E14" w:rsidRPr="00A436D3" w:rsidRDefault="00CD3E14" w:rsidP="00162AD8">
            <w:pPr>
              <w:jc w:val="right"/>
              <w:rPr>
                <w:bCs/>
                <w:color w:val="000000"/>
                <w:sz w:val="20"/>
                <w:szCs w:val="20"/>
                <w:lang w:val="en-CA"/>
              </w:rPr>
            </w:pPr>
            <w:r w:rsidRPr="00A436D3">
              <w:rPr>
                <w:bCs/>
                <w:color w:val="000000"/>
                <w:sz w:val="20"/>
                <w:szCs w:val="20"/>
                <w:lang w:val="en-CA"/>
              </w:rPr>
              <w:t>5,640,000</w:t>
            </w:r>
          </w:p>
        </w:tc>
        <w:tc>
          <w:tcPr>
            <w:tcW w:w="867" w:type="pct"/>
            <w:shd w:val="clear" w:color="auto" w:fill="auto"/>
            <w:hideMark/>
          </w:tcPr>
          <w:p w14:paraId="624AF434" w14:textId="77777777" w:rsidR="00CD3E14" w:rsidRPr="00A436D3" w:rsidRDefault="00CD3E14" w:rsidP="00162AD8">
            <w:pPr>
              <w:jc w:val="right"/>
              <w:rPr>
                <w:bCs/>
                <w:color w:val="000000"/>
                <w:sz w:val="20"/>
                <w:szCs w:val="20"/>
                <w:lang w:val="en-CA"/>
              </w:rPr>
            </w:pPr>
            <w:r w:rsidRPr="00A436D3">
              <w:rPr>
                <w:bCs/>
                <w:color w:val="000000"/>
                <w:sz w:val="20"/>
                <w:szCs w:val="20"/>
                <w:lang w:val="en-CA"/>
              </w:rPr>
              <w:t xml:space="preserve">4,857,000 </w:t>
            </w:r>
          </w:p>
        </w:tc>
        <w:tc>
          <w:tcPr>
            <w:tcW w:w="383" w:type="pct"/>
          </w:tcPr>
          <w:p w14:paraId="70876340" w14:textId="77777777" w:rsidR="00CD3E14" w:rsidRPr="00A436D3" w:rsidRDefault="00CD3E14" w:rsidP="00162AD8">
            <w:pPr>
              <w:jc w:val="right"/>
              <w:rPr>
                <w:bCs/>
                <w:color w:val="000000"/>
                <w:sz w:val="20"/>
                <w:szCs w:val="20"/>
                <w:lang w:val="en-CA"/>
              </w:rPr>
            </w:pPr>
            <w:r w:rsidRPr="00A436D3">
              <w:rPr>
                <w:bCs/>
                <w:color w:val="000000"/>
                <w:sz w:val="20"/>
                <w:szCs w:val="20"/>
                <w:lang w:val="en-CA"/>
              </w:rPr>
              <w:t>86</w:t>
            </w:r>
          </w:p>
        </w:tc>
        <w:tc>
          <w:tcPr>
            <w:tcW w:w="914" w:type="pct"/>
            <w:shd w:val="clear" w:color="auto" w:fill="auto"/>
            <w:noWrap/>
            <w:hideMark/>
          </w:tcPr>
          <w:p w14:paraId="14F791D4" w14:textId="77777777" w:rsidR="00CD3E14" w:rsidRPr="00A436D3" w:rsidRDefault="00CD3E14" w:rsidP="00162AD8">
            <w:pPr>
              <w:jc w:val="right"/>
              <w:rPr>
                <w:bCs/>
                <w:color w:val="000000"/>
                <w:sz w:val="20"/>
                <w:szCs w:val="20"/>
                <w:lang w:val="en-CA"/>
              </w:rPr>
            </w:pPr>
            <w:r w:rsidRPr="00A436D3">
              <w:rPr>
                <w:bCs/>
                <w:color w:val="000000"/>
                <w:sz w:val="20"/>
                <w:szCs w:val="20"/>
                <w:lang w:val="en-CA"/>
              </w:rPr>
              <w:t>3,819,929</w:t>
            </w:r>
          </w:p>
        </w:tc>
        <w:tc>
          <w:tcPr>
            <w:tcW w:w="383" w:type="pct"/>
          </w:tcPr>
          <w:p w14:paraId="78A223FD" w14:textId="77777777" w:rsidR="00CD3E14" w:rsidRPr="00A436D3" w:rsidRDefault="00CD3E14" w:rsidP="00162AD8">
            <w:pPr>
              <w:jc w:val="right"/>
              <w:rPr>
                <w:bCs/>
                <w:color w:val="000000"/>
                <w:sz w:val="20"/>
                <w:szCs w:val="20"/>
                <w:lang w:val="en-CA"/>
              </w:rPr>
            </w:pPr>
            <w:r w:rsidRPr="00A436D3">
              <w:rPr>
                <w:bCs/>
                <w:color w:val="000000"/>
                <w:sz w:val="20"/>
                <w:szCs w:val="20"/>
                <w:lang w:val="en-CA"/>
              </w:rPr>
              <w:t>68</w:t>
            </w:r>
          </w:p>
        </w:tc>
      </w:tr>
      <w:tr w:rsidR="00CD3E14" w:rsidRPr="00A436D3" w14:paraId="32A18239" w14:textId="77777777" w:rsidTr="00162AD8">
        <w:trPr>
          <w:trHeight w:val="38"/>
        </w:trPr>
        <w:tc>
          <w:tcPr>
            <w:tcW w:w="1588" w:type="pct"/>
            <w:shd w:val="clear" w:color="auto" w:fill="auto"/>
          </w:tcPr>
          <w:p w14:paraId="1453BD25" w14:textId="77777777" w:rsidR="00CD3E14" w:rsidRPr="00A436D3" w:rsidRDefault="00CD3E14" w:rsidP="00162AD8">
            <w:pPr>
              <w:rPr>
                <w:bCs/>
                <w:color w:val="000000"/>
                <w:sz w:val="20"/>
                <w:szCs w:val="20"/>
                <w:lang w:val="en-CA"/>
              </w:rPr>
            </w:pPr>
            <w:r w:rsidRPr="00A436D3">
              <w:rPr>
                <w:bCs/>
                <w:color w:val="000000"/>
                <w:sz w:val="20"/>
                <w:szCs w:val="20"/>
                <w:lang w:val="en-CA"/>
              </w:rPr>
              <w:t>National coordination (UNDP)</w:t>
            </w:r>
          </w:p>
        </w:tc>
        <w:tc>
          <w:tcPr>
            <w:tcW w:w="866" w:type="pct"/>
            <w:shd w:val="clear" w:color="auto" w:fill="auto"/>
          </w:tcPr>
          <w:p w14:paraId="6B8BE2D2" w14:textId="77777777" w:rsidR="00CD3E14" w:rsidRPr="00A436D3" w:rsidRDefault="00CD3E14" w:rsidP="00162AD8">
            <w:pPr>
              <w:jc w:val="right"/>
              <w:rPr>
                <w:bCs/>
                <w:color w:val="000000"/>
                <w:sz w:val="20"/>
                <w:szCs w:val="20"/>
                <w:lang w:val="en-CA"/>
              </w:rPr>
            </w:pPr>
            <w:r w:rsidRPr="00A436D3">
              <w:rPr>
                <w:bCs/>
                <w:color w:val="000000"/>
                <w:sz w:val="20"/>
                <w:szCs w:val="20"/>
                <w:lang w:val="en-CA"/>
              </w:rPr>
              <w:t>360,000</w:t>
            </w:r>
          </w:p>
        </w:tc>
        <w:tc>
          <w:tcPr>
            <w:tcW w:w="867" w:type="pct"/>
            <w:shd w:val="clear" w:color="auto" w:fill="auto"/>
          </w:tcPr>
          <w:p w14:paraId="70897CD6" w14:textId="77777777" w:rsidR="00CD3E14" w:rsidRPr="00A436D3" w:rsidRDefault="00CD3E14" w:rsidP="00162AD8">
            <w:pPr>
              <w:jc w:val="right"/>
              <w:rPr>
                <w:bCs/>
                <w:color w:val="000000"/>
                <w:sz w:val="20"/>
                <w:szCs w:val="20"/>
                <w:lang w:val="en-CA"/>
              </w:rPr>
            </w:pPr>
            <w:r w:rsidRPr="00A436D3">
              <w:rPr>
                <w:bCs/>
                <w:color w:val="000000"/>
                <w:sz w:val="20"/>
                <w:szCs w:val="20"/>
                <w:lang w:val="en-CA"/>
              </w:rPr>
              <w:t>360,000</w:t>
            </w:r>
          </w:p>
        </w:tc>
        <w:tc>
          <w:tcPr>
            <w:tcW w:w="383" w:type="pct"/>
          </w:tcPr>
          <w:p w14:paraId="658702F8" w14:textId="77777777" w:rsidR="00CD3E14" w:rsidRPr="00A436D3" w:rsidRDefault="00CD3E14" w:rsidP="00162AD8">
            <w:pPr>
              <w:jc w:val="right"/>
              <w:rPr>
                <w:bCs/>
                <w:color w:val="000000"/>
                <w:sz w:val="20"/>
                <w:szCs w:val="20"/>
                <w:lang w:val="en-CA"/>
              </w:rPr>
            </w:pPr>
            <w:r w:rsidRPr="00A436D3">
              <w:rPr>
                <w:bCs/>
                <w:color w:val="000000"/>
                <w:sz w:val="20"/>
                <w:szCs w:val="20"/>
                <w:lang w:val="en-CA"/>
              </w:rPr>
              <w:t>100</w:t>
            </w:r>
          </w:p>
        </w:tc>
        <w:tc>
          <w:tcPr>
            <w:tcW w:w="914" w:type="pct"/>
            <w:shd w:val="clear" w:color="auto" w:fill="auto"/>
            <w:noWrap/>
          </w:tcPr>
          <w:p w14:paraId="0789CD39" w14:textId="77777777" w:rsidR="00CD3E14" w:rsidRPr="00A436D3" w:rsidRDefault="00CD3E14" w:rsidP="00162AD8">
            <w:pPr>
              <w:jc w:val="right"/>
              <w:rPr>
                <w:bCs/>
                <w:color w:val="000000"/>
                <w:sz w:val="20"/>
                <w:szCs w:val="20"/>
                <w:lang w:val="en-CA"/>
              </w:rPr>
            </w:pPr>
            <w:r w:rsidRPr="00A436D3">
              <w:rPr>
                <w:bCs/>
                <w:color w:val="000000"/>
                <w:sz w:val="20"/>
                <w:szCs w:val="20"/>
                <w:lang w:val="en-CA"/>
              </w:rPr>
              <w:t>345,979</w:t>
            </w:r>
          </w:p>
        </w:tc>
        <w:tc>
          <w:tcPr>
            <w:tcW w:w="383" w:type="pct"/>
          </w:tcPr>
          <w:p w14:paraId="4C92B11D" w14:textId="77777777" w:rsidR="00CD3E14" w:rsidRPr="00A436D3" w:rsidRDefault="00CD3E14" w:rsidP="00162AD8">
            <w:pPr>
              <w:jc w:val="right"/>
              <w:rPr>
                <w:bCs/>
                <w:color w:val="000000"/>
                <w:sz w:val="20"/>
                <w:szCs w:val="20"/>
                <w:lang w:val="en-CA"/>
              </w:rPr>
            </w:pPr>
            <w:r w:rsidRPr="00A436D3">
              <w:rPr>
                <w:bCs/>
                <w:color w:val="000000"/>
                <w:sz w:val="20"/>
                <w:szCs w:val="20"/>
                <w:lang w:val="en-CA"/>
              </w:rPr>
              <w:t>96</w:t>
            </w:r>
          </w:p>
        </w:tc>
      </w:tr>
      <w:tr w:rsidR="00CD3E14" w:rsidRPr="00A436D3" w14:paraId="6EFF96A8" w14:textId="77777777" w:rsidTr="00162AD8">
        <w:trPr>
          <w:trHeight w:val="53"/>
        </w:trPr>
        <w:tc>
          <w:tcPr>
            <w:tcW w:w="1588" w:type="pct"/>
            <w:shd w:val="clear" w:color="auto" w:fill="auto"/>
            <w:noWrap/>
            <w:hideMark/>
          </w:tcPr>
          <w:p w14:paraId="790D92A1" w14:textId="77777777" w:rsidR="00CD3E14" w:rsidRPr="00A436D3" w:rsidRDefault="00CD3E14" w:rsidP="00162AD8">
            <w:pPr>
              <w:rPr>
                <w:b/>
                <w:bCs/>
                <w:color w:val="000000"/>
                <w:sz w:val="20"/>
                <w:szCs w:val="20"/>
                <w:lang w:val="en-CA"/>
              </w:rPr>
            </w:pPr>
            <w:r w:rsidRPr="00A436D3">
              <w:rPr>
                <w:b/>
                <w:bCs/>
                <w:color w:val="000000"/>
                <w:sz w:val="20"/>
                <w:szCs w:val="20"/>
                <w:lang w:val="en-CA"/>
              </w:rPr>
              <w:t>Total all sectors</w:t>
            </w:r>
          </w:p>
        </w:tc>
        <w:tc>
          <w:tcPr>
            <w:tcW w:w="866" w:type="pct"/>
            <w:shd w:val="clear" w:color="auto" w:fill="auto"/>
            <w:noWrap/>
            <w:hideMark/>
          </w:tcPr>
          <w:p w14:paraId="18BF2719" w14:textId="77777777" w:rsidR="00CD3E14" w:rsidRPr="00A436D3" w:rsidRDefault="00CD3E14" w:rsidP="00162AD8">
            <w:pPr>
              <w:jc w:val="right"/>
              <w:rPr>
                <w:b/>
                <w:bCs/>
                <w:color w:val="000000"/>
                <w:sz w:val="20"/>
                <w:szCs w:val="20"/>
                <w:lang w:val="en-CA"/>
              </w:rPr>
            </w:pPr>
            <w:r w:rsidRPr="00A436D3">
              <w:rPr>
                <w:b/>
                <w:bCs/>
                <w:color w:val="000000"/>
                <w:sz w:val="20"/>
                <w:szCs w:val="20"/>
                <w:lang w:val="en-CA"/>
              </w:rPr>
              <w:t>270,000,000 </w:t>
            </w:r>
          </w:p>
        </w:tc>
        <w:tc>
          <w:tcPr>
            <w:tcW w:w="867" w:type="pct"/>
            <w:shd w:val="clear" w:color="auto" w:fill="auto"/>
            <w:noWrap/>
            <w:hideMark/>
          </w:tcPr>
          <w:p w14:paraId="784BA041" w14:textId="77777777" w:rsidR="00CD3E14" w:rsidRPr="00A436D3" w:rsidRDefault="00CD3E14" w:rsidP="00162AD8">
            <w:pPr>
              <w:jc w:val="right"/>
              <w:rPr>
                <w:b/>
                <w:bCs/>
                <w:color w:val="000000"/>
                <w:sz w:val="20"/>
                <w:szCs w:val="20"/>
                <w:lang w:val="en-CA"/>
              </w:rPr>
            </w:pPr>
            <w:r w:rsidRPr="00A436D3">
              <w:rPr>
                <w:b/>
                <w:bCs/>
                <w:color w:val="000000"/>
                <w:sz w:val="20"/>
                <w:szCs w:val="20"/>
                <w:lang w:val="en-CA"/>
              </w:rPr>
              <w:t>238,797,789</w:t>
            </w:r>
          </w:p>
        </w:tc>
        <w:tc>
          <w:tcPr>
            <w:tcW w:w="383" w:type="pct"/>
          </w:tcPr>
          <w:p w14:paraId="084FC3F8" w14:textId="77777777" w:rsidR="00CD3E14" w:rsidRPr="00A436D3" w:rsidRDefault="00CD3E14" w:rsidP="00162AD8">
            <w:pPr>
              <w:jc w:val="right"/>
              <w:rPr>
                <w:b/>
                <w:bCs/>
                <w:color w:val="000000"/>
                <w:sz w:val="20"/>
                <w:szCs w:val="20"/>
                <w:lang w:val="en-CA"/>
              </w:rPr>
            </w:pPr>
            <w:r w:rsidRPr="00A436D3">
              <w:rPr>
                <w:b/>
                <w:bCs/>
                <w:color w:val="000000"/>
                <w:sz w:val="20"/>
                <w:szCs w:val="20"/>
                <w:lang w:val="en-CA"/>
              </w:rPr>
              <w:t>88</w:t>
            </w:r>
          </w:p>
        </w:tc>
        <w:tc>
          <w:tcPr>
            <w:tcW w:w="914" w:type="pct"/>
            <w:shd w:val="clear" w:color="auto" w:fill="auto"/>
            <w:noWrap/>
            <w:hideMark/>
          </w:tcPr>
          <w:p w14:paraId="771DB95D" w14:textId="77777777" w:rsidR="00CD3E14" w:rsidRPr="00A436D3" w:rsidRDefault="00CD3E14" w:rsidP="00162AD8">
            <w:pPr>
              <w:jc w:val="right"/>
              <w:rPr>
                <w:b/>
                <w:bCs/>
                <w:color w:val="000000"/>
                <w:sz w:val="20"/>
                <w:szCs w:val="20"/>
                <w:lang w:val="en-CA"/>
              </w:rPr>
            </w:pPr>
            <w:r w:rsidRPr="00A436D3">
              <w:rPr>
                <w:b/>
                <w:bCs/>
                <w:color w:val="000000"/>
                <w:sz w:val="20"/>
                <w:szCs w:val="20"/>
                <w:lang w:val="en-CA"/>
              </w:rPr>
              <w:t>172,134,270</w:t>
            </w:r>
          </w:p>
        </w:tc>
        <w:tc>
          <w:tcPr>
            <w:tcW w:w="383" w:type="pct"/>
          </w:tcPr>
          <w:p w14:paraId="4A5D0E6F" w14:textId="77777777" w:rsidR="00CD3E14" w:rsidRPr="00A436D3" w:rsidRDefault="00CD3E14" w:rsidP="00162AD8">
            <w:pPr>
              <w:jc w:val="right"/>
              <w:rPr>
                <w:b/>
                <w:bCs/>
                <w:color w:val="000000"/>
                <w:sz w:val="20"/>
                <w:szCs w:val="20"/>
                <w:lang w:val="en-CA"/>
              </w:rPr>
            </w:pPr>
            <w:r w:rsidRPr="00A436D3">
              <w:rPr>
                <w:b/>
                <w:bCs/>
                <w:color w:val="000000"/>
                <w:sz w:val="20"/>
                <w:szCs w:val="20"/>
                <w:lang w:val="en-CA"/>
              </w:rPr>
              <w:t>64</w:t>
            </w:r>
          </w:p>
        </w:tc>
      </w:tr>
    </w:tbl>
    <w:p w14:paraId="5E439F2B" w14:textId="0B7A3705" w:rsidR="00CD3E14" w:rsidRPr="00A436D3" w:rsidRDefault="00CD3E14" w:rsidP="00CD3E14">
      <w:pPr>
        <w:pStyle w:val="Heading1"/>
        <w:numPr>
          <w:ilvl w:val="0"/>
          <w:numId w:val="0"/>
        </w:numPr>
        <w:spacing w:after="0"/>
        <w:rPr>
          <w:sz w:val="16"/>
          <w:szCs w:val="16"/>
          <w:lang w:val="en-CA"/>
        </w:rPr>
      </w:pPr>
      <w:r w:rsidRPr="00A436D3">
        <w:rPr>
          <w:sz w:val="16"/>
          <w:szCs w:val="16"/>
          <w:lang w:val="en-CA"/>
        </w:rPr>
        <w:t xml:space="preserve">*Disbursements by FECO are to beneficiary enterprises for investment activities and to service providers, contractors, equipment for technical assistance </w:t>
      </w:r>
      <w:r w:rsidR="000470B4">
        <w:rPr>
          <w:sz w:val="16"/>
          <w:szCs w:val="16"/>
          <w:lang w:val="en-CA"/>
        </w:rPr>
        <w:t xml:space="preserve">(TA) </w:t>
      </w:r>
      <w:r w:rsidRPr="00A436D3">
        <w:rPr>
          <w:sz w:val="16"/>
          <w:szCs w:val="16"/>
          <w:lang w:val="en-CA"/>
        </w:rPr>
        <w:t>activities.</w:t>
      </w:r>
    </w:p>
    <w:p w14:paraId="633E2370" w14:textId="77777777" w:rsidR="00CD3E14" w:rsidRPr="00A436D3" w:rsidRDefault="00CD3E14" w:rsidP="00CD3E14">
      <w:pPr>
        <w:rPr>
          <w:lang w:val="en-CA"/>
        </w:rPr>
      </w:pPr>
    </w:p>
    <w:p w14:paraId="61E27253" w14:textId="77777777" w:rsidR="00CD3E14" w:rsidRPr="00A436D3" w:rsidRDefault="00CD3E14" w:rsidP="00CD3E14">
      <w:pPr>
        <w:pStyle w:val="Heading1"/>
        <w:rPr>
          <w:lang w:val="en-CA"/>
        </w:rPr>
      </w:pPr>
      <w:r w:rsidRPr="00A436D3">
        <w:rPr>
          <w:lang w:val="en-CA"/>
        </w:rPr>
        <w:lastRenderedPageBreak/>
        <w:t>Eighty-eight per cent of the funds approved for the implementation of stage I have been disbursed to FECO, and 64 per cent have been disbursed to final beneficiaries.</w:t>
      </w:r>
    </w:p>
    <w:p w14:paraId="4748D6E8" w14:textId="77777777" w:rsidR="00CD3E14" w:rsidRPr="00A436D3" w:rsidRDefault="00CD3E14" w:rsidP="00CD3E14">
      <w:pPr>
        <w:pStyle w:val="Heading1"/>
        <w:rPr>
          <w:lang w:val="en-CA"/>
        </w:rPr>
      </w:pPr>
      <w:r w:rsidRPr="00A436D3">
        <w:rPr>
          <w:lang w:val="en-CA"/>
        </w:rPr>
        <w:t>Information on interest accrued as of the end of 2016 is presented in Table 6. The information was provided by an audit report on the disbursement for stage I of the HPMP sector plans of 2016 submitted by UNDP on 18 September 2017.</w:t>
      </w:r>
    </w:p>
    <w:p w14:paraId="50696CAE" w14:textId="77777777" w:rsidR="00CD3E14" w:rsidRPr="00A436D3" w:rsidRDefault="00CD3E14" w:rsidP="00CD3E14">
      <w:pPr>
        <w:jc w:val="left"/>
        <w:rPr>
          <w:b/>
          <w:lang w:val="en-CA"/>
        </w:rPr>
      </w:pPr>
      <w:r w:rsidRPr="00A436D3">
        <w:rPr>
          <w:b/>
          <w:lang w:val="en-CA"/>
        </w:rPr>
        <w:t>Table 6. Information provided on interest accrued</w:t>
      </w:r>
    </w:p>
    <w:tbl>
      <w:tblPr>
        <w:tblW w:w="9528" w:type="dxa"/>
        <w:tblInd w:w="-5" w:type="dxa"/>
        <w:tblCellMar>
          <w:left w:w="70" w:type="dxa"/>
          <w:right w:w="70" w:type="dxa"/>
        </w:tblCellMar>
        <w:tblLook w:val="04A0" w:firstRow="1" w:lastRow="0" w:firstColumn="1" w:lastColumn="0" w:noHBand="0" w:noVBand="1"/>
      </w:tblPr>
      <w:tblGrid>
        <w:gridCol w:w="2325"/>
        <w:gridCol w:w="971"/>
        <w:gridCol w:w="175"/>
        <w:gridCol w:w="1424"/>
        <w:gridCol w:w="1186"/>
        <w:gridCol w:w="1265"/>
        <w:gridCol w:w="1090"/>
        <w:gridCol w:w="1092"/>
      </w:tblGrid>
      <w:tr w:rsidR="00CD3E14" w:rsidRPr="00A436D3" w14:paraId="5EA8A94B" w14:textId="77777777" w:rsidTr="00BE28BD">
        <w:trPr>
          <w:trHeight w:val="63"/>
          <w:tblHeader/>
        </w:trPr>
        <w:tc>
          <w:tcPr>
            <w:tcW w:w="23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B2659" w14:textId="77777777" w:rsidR="00CD3E14" w:rsidRPr="00A436D3" w:rsidRDefault="00CD3E14" w:rsidP="00162AD8">
            <w:pPr>
              <w:jc w:val="left"/>
              <w:rPr>
                <w:b/>
                <w:bCs/>
                <w:color w:val="000000"/>
                <w:sz w:val="20"/>
                <w:szCs w:val="20"/>
                <w:lang w:val="en-CA" w:eastAsia="es-ES"/>
              </w:rPr>
            </w:pPr>
            <w:r w:rsidRPr="00A436D3">
              <w:rPr>
                <w:b/>
                <w:bCs/>
                <w:color w:val="000000"/>
                <w:sz w:val="20"/>
                <w:szCs w:val="20"/>
                <w:lang w:val="en-CA" w:eastAsia="es-ES"/>
              </w:rPr>
              <w:t>Sector plan</w:t>
            </w:r>
          </w:p>
        </w:tc>
        <w:tc>
          <w:tcPr>
            <w:tcW w:w="971" w:type="dxa"/>
            <w:tcBorders>
              <w:top w:val="single" w:sz="4" w:space="0" w:color="auto"/>
              <w:left w:val="nil"/>
              <w:bottom w:val="single" w:sz="4" w:space="0" w:color="auto"/>
              <w:right w:val="nil"/>
            </w:tcBorders>
          </w:tcPr>
          <w:p w14:paraId="4A7B2E0D" w14:textId="77777777" w:rsidR="00CD3E14" w:rsidRPr="00A436D3" w:rsidRDefault="00CD3E14" w:rsidP="00162AD8">
            <w:pPr>
              <w:jc w:val="center"/>
              <w:rPr>
                <w:b/>
                <w:bCs/>
                <w:color w:val="000000"/>
                <w:sz w:val="20"/>
                <w:szCs w:val="20"/>
                <w:lang w:val="en-CA" w:eastAsia="es-ES"/>
              </w:rPr>
            </w:pPr>
          </w:p>
        </w:tc>
        <w:tc>
          <w:tcPr>
            <w:tcW w:w="6232"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72A27D2A" w14:textId="77777777" w:rsidR="00CD3E14" w:rsidRPr="00A436D3" w:rsidRDefault="00CD3E14" w:rsidP="00162AD8">
            <w:pPr>
              <w:jc w:val="center"/>
              <w:rPr>
                <w:b/>
                <w:bCs/>
                <w:color w:val="000000"/>
                <w:sz w:val="20"/>
                <w:szCs w:val="20"/>
                <w:lang w:val="en-CA" w:eastAsia="es-ES"/>
              </w:rPr>
            </w:pPr>
            <w:r w:rsidRPr="00A436D3">
              <w:rPr>
                <w:b/>
                <w:bCs/>
                <w:color w:val="000000"/>
                <w:sz w:val="20"/>
                <w:szCs w:val="20"/>
                <w:lang w:val="en-CA" w:eastAsia="es-ES"/>
              </w:rPr>
              <w:t>Interest accrued as of December 2016 (</w:t>
            </w:r>
            <w:r w:rsidR="00172D99" w:rsidRPr="00A436D3">
              <w:rPr>
                <w:b/>
                <w:bCs/>
                <w:color w:val="000000"/>
                <w:sz w:val="20"/>
                <w:szCs w:val="20"/>
                <w:lang w:val="en-CA" w:eastAsia="es-ES"/>
              </w:rPr>
              <w:t>US $</w:t>
            </w:r>
            <w:r w:rsidRPr="00A436D3">
              <w:rPr>
                <w:b/>
                <w:bCs/>
                <w:color w:val="000000"/>
                <w:sz w:val="20"/>
                <w:szCs w:val="20"/>
                <w:lang w:val="en-CA" w:eastAsia="es-ES"/>
              </w:rPr>
              <w:t>)</w:t>
            </w:r>
          </w:p>
        </w:tc>
      </w:tr>
      <w:tr w:rsidR="00CD3E14" w:rsidRPr="00A436D3" w14:paraId="441F23D8" w14:textId="77777777" w:rsidTr="00BE28BD">
        <w:trPr>
          <w:trHeight w:val="63"/>
          <w:tblHeader/>
        </w:trPr>
        <w:tc>
          <w:tcPr>
            <w:tcW w:w="2325" w:type="dxa"/>
            <w:vMerge/>
            <w:tcBorders>
              <w:top w:val="single" w:sz="4" w:space="0" w:color="auto"/>
              <w:left w:val="single" w:sz="4" w:space="0" w:color="auto"/>
              <w:bottom w:val="single" w:sz="4" w:space="0" w:color="auto"/>
              <w:right w:val="single" w:sz="4" w:space="0" w:color="auto"/>
            </w:tcBorders>
            <w:vAlign w:val="center"/>
            <w:hideMark/>
          </w:tcPr>
          <w:p w14:paraId="077397F6" w14:textId="77777777" w:rsidR="00CD3E14" w:rsidRPr="00A436D3" w:rsidRDefault="00CD3E14" w:rsidP="00162AD8">
            <w:pPr>
              <w:jc w:val="left"/>
              <w:rPr>
                <w:b/>
                <w:bCs/>
                <w:color w:val="000000"/>
                <w:sz w:val="20"/>
                <w:szCs w:val="20"/>
                <w:lang w:val="en-CA" w:eastAsia="es-ES"/>
              </w:rPr>
            </w:pPr>
          </w:p>
        </w:tc>
        <w:tc>
          <w:tcPr>
            <w:tcW w:w="1146" w:type="dxa"/>
            <w:gridSpan w:val="2"/>
            <w:tcBorders>
              <w:top w:val="nil"/>
              <w:left w:val="nil"/>
              <w:bottom w:val="single" w:sz="4" w:space="0" w:color="auto"/>
              <w:right w:val="single" w:sz="4" w:space="0" w:color="auto"/>
            </w:tcBorders>
            <w:shd w:val="clear" w:color="auto" w:fill="auto"/>
            <w:noWrap/>
            <w:vAlign w:val="center"/>
            <w:hideMark/>
          </w:tcPr>
          <w:p w14:paraId="7899798D" w14:textId="77777777" w:rsidR="00CD3E14" w:rsidRPr="00A436D3" w:rsidRDefault="00CD3E14" w:rsidP="00162AD8">
            <w:pPr>
              <w:jc w:val="center"/>
              <w:rPr>
                <w:b/>
                <w:bCs/>
                <w:color w:val="000000"/>
                <w:sz w:val="20"/>
                <w:szCs w:val="20"/>
                <w:lang w:val="en-CA" w:eastAsia="es-ES"/>
              </w:rPr>
            </w:pPr>
            <w:r w:rsidRPr="00A436D3">
              <w:rPr>
                <w:b/>
                <w:bCs/>
                <w:color w:val="000000"/>
                <w:sz w:val="20"/>
                <w:szCs w:val="20"/>
                <w:lang w:val="en-CA" w:eastAsia="es-ES"/>
              </w:rPr>
              <w:t>2012</w:t>
            </w:r>
          </w:p>
        </w:tc>
        <w:tc>
          <w:tcPr>
            <w:tcW w:w="1424" w:type="dxa"/>
            <w:tcBorders>
              <w:top w:val="nil"/>
              <w:left w:val="nil"/>
              <w:bottom w:val="single" w:sz="4" w:space="0" w:color="auto"/>
              <w:right w:val="single" w:sz="4" w:space="0" w:color="auto"/>
            </w:tcBorders>
            <w:shd w:val="clear" w:color="auto" w:fill="auto"/>
            <w:noWrap/>
            <w:vAlign w:val="center"/>
            <w:hideMark/>
          </w:tcPr>
          <w:p w14:paraId="32D9177A" w14:textId="77777777" w:rsidR="00CD3E14" w:rsidRPr="00A436D3" w:rsidRDefault="00CD3E14" w:rsidP="00162AD8">
            <w:pPr>
              <w:jc w:val="center"/>
              <w:rPr>
                <w:b/>
                <w:bCs/>
                <w:color w:val="000000"/>
                <w:sz w:val="20"/>
                <w:szCs w:val="20"/>
                <w:lang w:val="en-CA" w:eastAsia="es-ES"/>
              </w:rPr>
            </w:pPr>
            <w:r w:rsidRPr="00A436D3">
              <w:rPr>
                <w:b/>
                <w:bCs/>
                <w:color w:val="000000"/>
                <w:sz w:val="20"/>
                <w:szCs w:val="20"/>
                <w:lang w:val="en-CA" w:eastAsia="es-ES"/>
              </w:rPr>
              <w:t>2013</w:t>
            </w:r>
          </w:p>
        </w:tc>
        <w:tc>
          <w:tcPr>
            <w:tcW w:w="1186" w:type="dxa"/>
            <w:tcBorders>
              <w:top w:val="single" w:sz="4" w:space="0" w:color="auto"/>
              <w:left w:val="nil"/>
              <w:bottom w:val="single" w:sz="4" w:space="0" w:color="auto"/>
              <w:right w:val="single" w:sz="4" w:space="0" w:color="auto"/>
            </w:tcBorders>
          </w:tcPr>
          <w:p w14:paraId="4D666389" w14:textId="77777777" w:rsidR="00CD3E14" w:rsidRPr="00A436D3" w:rsidRDefault="00CD3E14" w:rsidP="00162AD8">
            <w:pPr>
              <w:jc w:val="center"/>
              <w:rPr>
                <w:b/>
                <w:bCs/>
                <w:color w:val="000000"/>
                <w:sz w:val="20"/>
                <w:szCs w:val="20"/>
                <w:lang w:val="en-CA" w:eastAsia="es-ES"/>
              </w:rPr>
            </w:pPr>
            <w:r w:rsidRPr="00A436D3">
              <w:rPr>
                <w:b/>
                <w:bCs/>
                <w:color w:val="000000"/>
                <w:sz w:val="20"/>
                <w:szCs w:val="20"/>
                <w:lang w:val="en-CA" w:eastAsia="es-ES"/>
              </w:rPr>
              <w:t>2014</w:t>
            </w:r>
          </w:p>
        </w:tc>
        <w:tc>
          <w:tcPr>
            <w:tcW w:w="1265" w:type="dxa"/>
            <w:tcBorders>
              <w:top w:val="nil"/>
              <w:left w:val="single" w:sz="4" w:space="0" w:color="auto"/>
              <w:bottom w:val="single" w:sz="4" w:space="0" w:color="auto"/>
              <w:right w:val="single" w:sz="4" w:space="0" w:color="auto"/>
            </w:tcBorders>
            <w:shd w:val="clear" w:color="auto" w:fill="auto"/>
            <w:noWrap/>
            <w:vAlign w:val="center"/>
          </w:tcPr>
          <w:p w14:paraId="6C054BCB" w14:textId="77777777" w:rsidR="00CD3E14" w:rsidRPr="00A436D3" w:rsidRDefault="00CD3E14" w:rsidP="00162AD8">
            <w:pPr>
              <w:jc w:val="center"/>
              <w:rPr>
                <w:b/>
                <w:bCs/>
                <w:color w:val="000000"/>
                <w:sz w:val="20"/>
                <w:szCs w:val="20"/>
                <w:lang w:val="en-CA" w:eastAsia="es-ES"/>
              </w:rPr>
            </w:pPr>
            <w:r w:rsidRPr="00A436D3">
              <w:rPr>
                <w:b/>
                <w:bCs/>
                <w:color w:val="000000"/>
                <w:sz w:val="20"/>
                <w:szCs w:val="20"/>
                <w:lang w:val="en-CA" w:eastAsia="es-ES"/>
              </w:rPr>
              <w:t>2015</w:t>
            </w:r>
          </w:p>
        </w:tc>
        <w:tc>
          <w:tcPr>
            <w:tcW w:w="1090" w:type="dxa"/>
            <w:tcBorders>
              <w:top w:val="nil"/>
              <w:left w:val="single" w:sz="4" w:space="0" w:color="auto"/>
              <w:bottom w:val="single" w:sz="4" w:space="0" w:color="auto"/>
              <w:right w:val="single" w:sz="4" w:space="0" w:color="auto"/>
            </w:tcBorders>
          </w:tcPr>
          <w:p w14:paraId="2239A076" w14:textId="77777777" w:rsidR="00CD3E14" w:rsidRPr="00A436D3" w:rsidRDefault="00CD3E14" w:rsidP="00162AD8">
            <w:pPr>
              <w:jc w:val="center"/>
              <w:rPr>
                <w:b/>
                <w:bCs/>
                <w:color w:val="000000"/>
                <w:sz w:val="20"/>
                <w:szCs w:val="20"/>
                <w:lang w:val="en-CA" w:eastAsia="es-ES"/>
              </w:rPr>
            </w:pPr>
            <w:r w:rsidRPr="00A436D3">
              <w:rPr>
                <w:b/>
                <w:bCs/>
                <w:color w:val="000000"/>
                <w:sz w:val="20"/>
                <w:szCs w:val="20"/>
                <w:lang w:val="en-CA" w:eastAsia="es-ES"/>
              </w:rPr>
              <w:t>2016</w:t>
            </w:r>
          </w:p>
        </w:tc>
        <w:tc>
          <w:tcPr>
            <w:tcW w:w="1092" w:type="dxa"/>
            <w:tcBorders>
              <w:top w:val="nil"/>
              <w:left w:val="single" w:sz="4" w:space="0" w:color="auto"/>
              <w:bottom w:val="single" w:sz="4" w:space="0" w:color="auto"/>
              <w:right w:val="single" w:sz="4" w:space="0" w:color="auto"/>
            </w:tcBorders>
            <w:vAlign w:val="center"/>
          </w:tcPr>
          <w:p w14:paraId="17CD9022" w14:textId="77777777" w:rsidR="00CD3E14" w:rsidRPr="00A436D3" w:rsidRDefault="00CD3E14" w:rsidP="00162AD8">
            <w:pPr>
              <w:jc w:val="center"/>
              <w:rPr>
                <w:b/>
                <w:bCs/>
                <w:color w:val="000000"/>
                <w:sz w:val="20"/>
                <w:szCs w:val="20"/>
                <w:lang w:val="en-CA" w:eastAsia="es-ES"/>
              </w:rPr>
            </w:pPr>
            <w:r w:rsidRPr="00A436D3">
              <w:rPr>
                <w:b/>
                <w:bCs/>
                <w:color w:val="000000"/>
                <w:sz w:val="20"/>
                <w:szCs w:val="20"/>
                <w:lang w:val="en-CA" w:eastAsia="es-ES"/>
              </w:rPr>
              <w:t>Total</w:t>
            </w:r>
          </w:p>
        </w:tc>
      </w:tr>
      <w:tr w:rsidR="00CD3E14" w:rsidRPr="00A436D3" w14:paraId="0C9E3133" w14:textId="77777777" w:rsidTr="00BE28BD">
        <w:trPr>
          <w:trHeight w:val="65"/>
        </w:trPr>
        <w:tc>
          <w:tcPr>
            <w:tcW w:w="2325" w:type="dxa"/>
            <w:tcBorders>
              <w:top w:val="nil"/>
              <w:left w:val="single" w:sz="4" w:space="0" w:color="auto"/>
              <w:bottom w:val="single" w:sz="4" w:space="0" w:color="auto"/>
              <w:right w:val="single" w:sz="4" w:space="0" w:color="auto"/>
            </w:tcBorders>
            <w:shd w:val="clear" w:color="auto" w:fill="auto"/>
            <w:noWrap/>
            <w:hideMark/>
          </w:tcPr>
          <w:p w14:paraId="79AEF7D9" w14:textId="77777777" w:rsidR="00CD3E14" w:rsidRPr="00A436D3" w:rsidRDefault="00CD3E14" w:rsidP="00162AD8">
            <w:pPr>
              <w:jc w:val="left"/>
              <w:rPr>
                <w:color w:val="000000"/>
                <w:sz w:val="20"/>
                <w:szCs w:val="20"/>
                <w:lang w:val="en-CA" w:eastAsia="es-ES"/>
              </w:rPr>
            </w:pPr>
            <w:r w:rsidRPr="00A436D3">
              <w:rPr>
                <w:color w:val="000000"/>
                <w:sz w:val="20"/>
                <w:szCs w:val="20"/>
                <w:lang w:val="en-CA" w:eastAsia="es-ES"/>
              </w:rPr>
              <w:t>XPS (UNIDO, Germany)</w:t>
            </w:r>
          </w:p>
        </w:tc>
        <w:tc>
          <w:tcPr>
            <w:tcW w:w="1146" w:type="dxa"/>
            <w:gridSpan w:val="2"/>
            <w:tcBorders>
              <w:top w:val="nil"/>
              <w:left w:val="nil"/>
              <w:bottom w:val="single" w:sz="4" w:space="0" w:color="auto"/>
              <w:right w:val="single" w:sz="4" w:space="0" w:color="auto"/>
            </w:tcBorders>
            <w:shd w:val="clear" w:color="auto" w:fill="auto"/>
            <w:noWrap/>
            <w:hideMark/>
          </w:tcPr>
          <w:p w14:paraId="48672CA1"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12,583</w:t>
            </w:r>
          </w:p>
        </w:tc>
        <w:tc>
          <w:tcPr>
            <w:tcW w:w="1424" w:type="dxa"/>
            <w:tcBorders>
              <w:top w:val="nil"/>
              <w:left w:val="nil"/>
              <w:bottom w:val="single" w:sz="4" w:space="0" w:color="auto"/>
              <w:right w:val="single" w:sz="4" w:space="0" w:color="auto"/>
            </w:tcBorders>
            <w:shd w:val="clear" w:color="auto" w:fill="auto"/>
            <w:noWrap/>
            <w:hideMark/>
          </w:tcPr>
          <w:p w14:paraId="3927EC70"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43,153</w:t>
            </w:r>
          </w:p>
        </w:tc>
        <w:tc>
          <w:tcPr>
            <w:tcW w:w="1186" w:type="dxa"/>
            <w:tcBorders>
              <w:top w:val="single" w:sz="4" w:space="0" w:color="auto"/>
              <w:left w:val="nil"/>
              <w:bottom w:val="single" w:sz="4" w:space="0" w:color="auto"/>
              <w:right w:val="single" w:sz="4" w:space="0" w:color="auto"/>
            </w:tcBorders>
          </w:tcPr>
          <w:p w14:paraId="4BA65742"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62,905</w:t>
            </w:r>
          </w:p>
        </w:tc>
        <w:tc>
          <w:tcPr>
            <w:tcW w:w="1265" w:type="dxa"/>
            <w:tcBorders>
              <w:top w:val="nil"/>
              <w:left w:val="single" w:sz="4" w:space="0" w:color="auto"/>
              <w:bottom w:val="single" w:sz="4" w:space="0" w:color="auto"/>
              <w:right w:val="single" w:sz="4" w:space="0" w:color="auto"/>
            </w:tcBorders>
            <w:shd w:val="clear" w:color="auto" w:fill="auto"/>
            <w:noWrap/>
          </w:tcPr>
          <w:p w14:paraId="476E5F42" w14:textId="77777777" w:rsidR="00CD3E14" w:rsidRPr="00A436D3" w:rsidRDefault="00CD3E14" w:rsidP="00162AD8">
            <w:pPr>
              <w:jc w:val="right"/>
              <w:rPr>
                <w:color w:val="000000"/>
                <w:sz w:val="20"/>
                <w:szCs w:val="20"/>
                <w:lang w:val="en-CA"/>
              </w:rPr>
            </w:pPr>
            <w:r w:rsidRPr="00A436D3">
              <w:rPr>
                <w:color w:val="000000"/>
                <w:sz w:val="20"/>
                <w:szCs w:val="20"/>
                <w:lang w:val="en-CA"/>
              </w:rPr>
              <w:t>24,945</w:t>
            </w:r>
          </w:p>
        </w:tc>
        <w:tc>
          <w:tcPr>
            <w:tcW w:w="1090" w:type="dxa"/>
            <w:tcBorders>
              <w:top w:val="nil"/>
              <w:left w:val="single" w:sz="4" w:space="0" w:color="auto"/>
              <w:bottom w:val="single" w:sz="4" w:space="0" w:color="auto"/>
              <w:right w:val="single" w:sz="4" w:space="0" w:color="auto"/>
            </w:tcBorders>
          </w:tcPr>
          <w:p w14:paraId="70495079"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12,621</w:t>
            </w:r>
          </w:p>
        </w:tc>
        <w:tc>
          <w:tcPr>
            <w:tcW w:w="1092" w:type="dxa"/>
            <w:tcBorders>
              <w:top w:val="nil"/>
              <w:left w:val="single" w:sz="4" w:space="0" w:color="auto"/>
              <w:bottom w:val="single" w:sz="4" w:space="0" w:color="auto"/>
              <w:right w:val="single" w:sz="4" w:space="0" w:color="auto"/>
            </w:tcBorders>
          </w:tcPr>
          <w:p w14:paraId="47A12892" w14:textId="77777777" w:rsidR="00CD3E14" w:rsidRPr="00A436D3" w:rsidRDefault="00CD3E14" w:rsidP="00162AD8">
            <w:pPr>
              <w:jc w:val="right"/>
              <w:rPr>
                <w:color w:val="000000"/>
                <w:sz w:val="20"/>
                <w:szCs w:val="20"/>
                <w:lang w:val="en-CA"/>
              </w:rPr>
            </w:pPr>
            <w:r w:rsidRPr="00A436D3">
              <w:rPr>
                <w:color w:val="000000"/>
                <w:sz w:val="20"/>
                <w:szCs w:val="20"/>
                <w:lang w:val="en-CA"/>
              </w:rPr>
              <w:t>156,208</w:t>
            </w:r>
          </w:p>
        </w:tc>
      </w:tr>
      <w:tr w:rsidR="00CD3E14" w:rsidRPr="00A436D3" w14:paraId="6F95D3A3" w14:textId="77777777" w:rsidTr="00BE28BD">
        <w:trPr>
          <w:trHeight w:val="65"/>
        </w:trPr>
        <w:tc>
          <w:tcPr>
            <w:tcW w:w="2325" w:type="dxa"/>
            <w:tcBorders>
              <w:top w:val="nil"/>
              <w:left w:val="single" w:sz="4" w:space="0" w:color="auto"/>
              <w:bottom w:val="single" w:sz="4" w:space="0" w:color="auto"/>
              <w:right w:val="single" w:sz="4" w:space="0" w:color="auto"/>
            </w:tcBorders>
            <w:shd w:val="clear" w:color="auto" w:fill="auto"/>
            <w:noWrap/>
            <w:hideMark/>
          </w:tcPr>
          <w:p w14:paraId="2BD221EF" w14:textId="77777777" w:rsidR="00CD3E14" w:rsidRPr="00A436D3" w:rsidRDefault="00CD3E14" w:rsidP="00162AD8">
            <w:pPr>
              <w:jc w:val="left"/>
              <w:rPr>
                <w:color w:val="000000"/>
                <w:sz w:val="20"/>
                <w:szCs w:val="20"/>
                <w:lang w:val="en-CA" w:eastAsia="es-ES"/>
              </w:rPr>
            </w:pPr>
            <w:r w:rsidRPr="00A436D3">
              <w:rPr>
                <w:color w:val="000000"/>
                <w:sz w:val="20"/>
                <w:szCs w:val="20"/>
                <w:lang w:val="en-CA" w:eastAsia="es-ES"/>
              </w:rPr>
              <w:t>PU (World Bank)*</w:t>
            </w:r>
          </w:p>
        </w:tc>
        <w:tc>
          <w:tcPr>
            <w:tcW w:w="1146" w:type="dxa"/>
            <w:gridSpan w:val="2"/>
            <w:tcBorders>
              <w:top w:val="nil"/>
              <w:left w:val="nil"/>
              <w:bottom w:val="single" w:sz="4" w:space="0" w:color="auto"/>
              <w:right w:val="single" w:sz="4" w:space="0" w:color="auto"/>
            </w:tcBorders>
            <w:shd w:val="clear" w:color="auto" w:fill="auto"/>
            <w:noWrap/>
            <w:hideMark/>
          </w:tcPr>
          <w:p w14:paraId="376C8E57"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 xml:space="preserve"> 0.00</w:t>
            </w:r>
          </w:p>
        </w:tc>
        <w:tc>
          <w:tcPr>
            <w:tcW w:w="1424" w:type="dxa"/>
            <w:tcBorders>
              <w:top w:val="nil"/>
              <w:left w:val="nil"/>
              <w:bottom w:val="single" w:sz="4" w:space="0" w:color="auto"/>
              <w:right w:val="single" w:sz="4" w:space="0" w:color="auto"/>
            </w:tcBorders>
            <w:shd w:val="clear" w:color="auto" w:fill="auto"/>
            <w:noWrap/>
            <w:hideMark/>
          </w:tcPr>
          <w:p w14:paraId="5A9D6224"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5,195</w:t>
            </w:r>
          </w:p>
        </w:tc>
        <w:tc>
          <w:tcPr>
            <w:tcW w:w="1186" w:type="dxa"/>
            <w:tcBorders>
              <w:top w:val="single" w:sz="4" w:space="0" w:color="auto"/>
              <w:left w:val="nil"/>
              <w:bottom w:val="single" w:sz="4" w:space="0" w:color="auto"/>
              <w:right w:val="single" w:sz="4" w:space="0" w:color="auto"/>
            </w:tcBorders>
          </w:tcPr>
          <w:p w14:paraId="62CAE44E"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6,431</w:t>
            </w:r>
          </w:p>
        </w:tc>
        <w:tc>
          <w:tcPr>
            <w:tcW w:w="1265" w:type="dxa"/>
            <w:tcBorders>
              <w:top w:val="nil"/>
              <w:left w:val="single" w:sz="4" w:space="0" w:color="auto"/>
              <w:bottom w:val="single" w:sz="4" w:space="0" w:color="auto"/>
              <w:right w:val="single" w:sz="4" w:space="0" w:color="auto"/>
            </w:tcBorders>
            <w:shd w:val="clear" w:color="auto" w:fill="auto"/>
            <w:noWrap/>
            <w:vAlign w:val="center"/>
          </w:tcPr>
          <w:p w14:paraId="1CA56D63" w14:textId="77777777" w:rsidR="00CD3E14" w:rsidRPr="00A436D3" w:rsidRDefault="00CD3E14" w:rsidP="00162AD8">
            <w:pPr>
              <w:jc w:val="right"/>
              <w:rPr>
                <w:color w:val="000000"/>
                <w:sz w:val="20"/>
                <w:szCs w:val="20"/>
                <w:lang w:val="en-CA"/>
              </w:rPr>
            </w:pPr>
            <w:r w:rsidRPr="00A436D3">
              <w:rPr>
                <w:color w:val="000000"/>
                <w:sz w:val="20"/>
                <w:szCs w:val="20"/>
                <w:lang w:val="en-CA"/>
              </w:rPr>
              <w:t>3,443</w:t>
            </w:r>
          </w:p>
        </w:tc>
        <w:tc>
          <w:tcPr>
            <w:tcW w:w="1090" w:type="dxa"/>
            <w:tcBorders>
              <w:top w:val="nil"/>
              <w:left w:val="single" w:sz="4" w:space="0" w:color="auto"/>
              <w:bottom w:val="single" w:sz="4" w:space="0" w:color="auto"/>
              <w:right w:val="single" w:sz="4" w:space="0" w:color="auto"/>
            </w:tcBorders>
          </w:tcPr>
          <w:p w14:paraId="11623BC5"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4,813</w:t>
            </w:r>
          </w:p>
        </w:tc>
        <w:tc>
          <w:tcPr>
            <w:tcW w:w="1092" w:type="dxa"/>
            <w:tcBorders>
              <w:top w:val="nil"/>
              <w:left w:val="single" w:sz="4" w:space="0" w:color="auto"/>
              <w:bottom w:val="single" w:sz="4" w:space="0" w:color="auto"/>
              <w:right w:val="single" w:sz="4" w:space="0" w:color="auto"/>
            </w:tcBorders>
            <w:vAlign w:val="center"/>
          </w:tcPr>
          <w:p w14:paraId="009BAF04" w14:textId="77777777" w:rsidR="00CD3E14" w:rsidRPr="00A436D3" w:rsidRDefault="00CD3E14" w:rsidP="00162AD8">
            <w:pPr>
              <w:jc w:val="right"/>
              <w:rPr>
                <w:color w:val="000000"/>
                <w:sz w:val="20"/>
                <w:szCs w:val="20"/>
                <w:lang w:val="en-CA"/>
              </w:rPr>
            </w:pPr>
            <w:r w:rsidRPr="00A436D3">
              <w:rPr>
                <w:color w:val="000000"/>
                <w:sz w:val="20"/>
                <w:szCs w:val="20"/>
                <w:lang w:val="en-CA" w:eastAsia="es-ES"/>
              </w:rPr>
              <w:t>19,883</w:t>
            </w:r>
          </w:p>
        </w:tc>
      </w:tr>
      <w:tr w:rsidR="00CD3E14" w:rsidRPr="00A436D3" w14:paraId="2AF6A9FE" w14:textId="77777777" w:rsidTr="00BE28BD">
        <w:trPr>
          <w:trHeight w:val="65"/>
        </w:trPr>
        <w:tc>
          <w:tcPr>
            <w:tcW w:w="2325" w:type="dxa"/>
            <w:tcBorders>
              <w:top w:val="nil"/>
              <w:left w:val="single" w:sz="4" w:space="0" w:color="auto"/>
              <w:bottom w:val="single" w:sz="4" w:space="0" w:color="auto"/>
              <w:right w:val="single" w:sz="4" w:space="0" w:color="auto"/>
            </w:tcBorders>
            <w:shd w:val="clear" w:color="auto" w:fill="auto"/>
            <w:noWrap/>
            <w:hideMark/>
          </w:tcPr>
          <w:p w14:paraId="61E51457" w14:textId="77777777" w:rsidR="00CD3E14" w:rsidRPr="00A436D3" w:rsidRDefault="00CD3E14" w:rsidP="00162AD8">
            <w:pPr>
              <w:jc w:val="left"/>
              <w:rPr>
                <w:color w:val="000000"/>
                <w:sz w:val="20"/>
                <w:szCs w:val="20"/>
                <w:lang w:val="en-CA" w:eastAsia="es-ES"/>
              </w:rPr>
            </w:pPr>
            <w:r w:rsidRPr="00A436D3">
              <w:rPr>
                <w:color w:val="000000"/>
                <w:sz w:val="20"/>
                <w:szCs w:val="20"/>
                <w:lang w:val="en-CA" w:eastAsia="es-ES"/>
              </w:rPr>
              <w:t>ICR (UNDP)</w:t>
            </w:r>
          </w:p>
        </w:tc>
        <w:tc>
          <w:tcPr>
            <w:tcW w:w="1146" w:type="dxa"/>
            <w:gridSpan w:val="2"/>
            <w:tcBorders>
              <w:top w:val="nil"/>
              <w:left w:val="nil"/>
              <w:bottom w:val="single" w:sz="4" w:space="0" w:color="auto"/>
              <w:right w:val="single" w:sz="4" w:space="0" w:color="auto"/>
            </w:tcBorders>
            <w:shd w:val="clear" w:color="auto" w:fill="auto"/>
            <w:noWrap/>
            <w:hideMark/>
          </w:tcPr>
          <w:p w14:paraId="2C4A4A36"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70,628</w:t>
            </w:r>
          </w:p>
        </w:tc>
        <w:tc>
          <w:tcPr>
            <w:tcW w:w="1424" w:type="dxa"/>
            <w:tcBorders>
              <w:top w:val="nil"/>
              <w:left w:val="nil"/>
              <w:bottom w:val="single" w:sz="4" w:space="0" w:color="auto"/>
              <w:right w:val="single" w:sz="4" w:space="0" w:color="auto"/>
            </w:tcBorders>
            <w:shd w:val="clear" w:color="auto" w:fill="auto"/>
            <w:noWrap/>
            <w:hideMark/>
          </w:tcPr>
          <w:p w14:paraId="390DD614"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87,093</w:t>
            </w:r>
          </w:p>
        </w:tc>
        <w:tc>
          <w:tcPr>
            <w:tcW w:w="1186" w:type="dxa"/>
            <w:tcBorders>
              <w:top w:val="single" w:sz="4" w:space="0" w:color="auto"/>
              <w:left w:val="nil"/>
              <w:bottom w:val="single" w:sz="4" w:space="0" w:color="auto"/>
              <w:right w:val="single" w:sz="4" w:space="0" w:color="auto"/>
            </w:tcBorders>
          </w:tcPr>
          <w:p w14:paraId="62DA9CA6"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33,651</w:t>
            </w:r>
          </w:p>
        </w:tc>
        <w:tc>
          <w:tcPr>
            <w:tcW w:w="1265" w:type="dxa"/>
            <w:tcBorders>
              <w:top w:val="nil"/>
              <w:left w:val="single" w:sz="4" w:space="0" w:color="auto"/>
              <w:bottom w:val="single" w:sz="4" w:space="0" w:color="auto"/>
              <w:right w:val="single" w:sz="4" w:space="0" w:color="auto"/>
            </w:tcBorders>
            <w:shd w:val="clear" w:color="auto" w:fill="auto"/>
            <w:noWrap/>
            <w:vAlign w:val="center"/>
          </w:tcPr>
          <w:p w14:paraId="77B86EE8" w14:textId="77777777" w:rsidR="00CD3E14" w:rsidRPr="00A436D3" w:rsidRDefault="00CD3E14" w:rsidP="00162AD8">
            <w:pPr>
              <w:jc w:val="right"/>
              <w:rPr>
                <w:color w:val="000000"/>
                <w:sz w:val="20"/>
                <w:szCs w:val="20"/>
                <w:lang w:val="en-CA"/>
              </w:rPr>
            </w:pPr>
            <w:r w:rsidRPr="00A436D3">
              <w:rPr>
                <w:color w:val="000000"/>
                <w:sz w:val="20"/>
                <w:szCs w:val="20"/>
                <w:lang w:val="en-CA"/>
              </w:rPr>
              <w:t>103,708</w:t>
            </w:r>
          </w:p>
        </w:tc>
        <w:tc>
          <w:tcPr>
            <w:tcW w:w="1090" w:type="dxa"/>
            <w:tcBorders>
              <w:top w:val="nil"/>
              <w:left w:val="single" w:sz="4" w:space="0" w:color="auto"/>
              <w:bottom w:val="single" w:sz="4" w:space="0" w:color="auto"/>
              <w:right w:val="single" w:sz="4" w:space="0" w:color="auto"/>
            </w:tcBorders>
          </w:tcPr>
          <w:p w14:paraId="7983BBFB"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97,468</w:t>
            </w:r>
          </w:p>
        </w:tc>
        <w:tc>
          <w:tcPr>
            <w:tcW w:w="1092" w:type="dxa"/>
            <w:tcBorders>
              <w:top w:val="nil"/>
              <w:left w:val="single" w:sz="4" w:space="0" w:color="auto"/>
              <w:bottom w:val="single" w:sz="4" w:space="0" w:color="auto"/>
              <w:right w:val="single" w:sz="4" w:space="0" w:color="auto"/>
            </w:tcBorders>
            <w:vAlign w:val="center"/>
          </w:tcPr>
          <w:p w14:paraId="4DCF7635" w14:textId="77777777" w:rsidR="00CD3E14" w:rsidRPr="00A436D3" w:rsidRDefault="00CD3E14" w:rsidP="00162AD8">
            <w:pPr>
              <w:jc w:val="right"/>
              <w:rPr>
                <w:color w:val="000000"/>
                <w:sz w:val="20"/>
                <w:szCs w:val="20"/>
                <w:lang w:val="en-CA"/>
              </w:rPr>
            </w:pPr>
            <w:r w:rsidRPr="00A436D3">
              <w:rPr>
                <w:color w:val="000000"/>
                <w:sz w:val="20"/>
                <w:szCs w:val="20"/>
                <w:lang w:val="en-CA"/>
              </w:rPr>
              <w:t>392,548</w:t>
            </w:r>
          </w:p>
        </w:tc>
      </w:tr>
      <w:tr w:rsidR="00CD3E14" w:rsidRPr="00A436D3" w14:paraId="678A2217" w14:textId="77777777" w:rsidTr="00BE28BD">
        <w:trPr>
          <w:trHeight w:val="63"/>
        </w:trPr>
        <w:tc>
          <w:tcPr>
            <w:tcW w:w="2325" w:type="dxa"/>
            <w:tcBorders>
              <w:top w:val="nil"/>
              <w:left w:val="single" w:sz="4" w:space="0" w:color="auto"/>
              <w:bottom w:val="single" w:sz="4" w:space="0" w:color="auto"/>
              <w:right w:val="single" w:sz="4" w:space="0" w:color="auto"/>
            </w:tcBorders>
            <w:shd w:val="clear" w:color="auto" w:fill="auto"/>
            <w:noWrap/>
            <w:hideMark/>
          </w:tcPr>
          <w:p w14:paraId="53E44DD6" w14:textId="77777777" w:rsidR="00CD3E14" w:rsidRPr="00A436D3" w:rsidRDefault="00CD3E14" w:rsidP="00162AD8">
            <w:pPr>
              <w:jc w:val="left"/>
              <w:rPr>
                <w:color w:val="000000"/>
                <w:sz w:val="20"/>
                <w:szCs w:val="20"/>
                <w:lang w:val="en-CA" w:eastAsia="es-ES"/>
              </w:rPr>
            </w:pPr>
            <w:r w:rsidRPr="00A436D3">
              <w:rPr>
                <w:color w:val="000000"/>
                <w:sz w:val="20"/>
                <w:szCs w:val="20"/>
                <w:lang w:val="en-CA" w:eastAsia="es-ES"/>
              </w:rPr>
              <w:t>RAC (UNIDO)</w:t>
            </w:r>
          </w:p>
        </w:tc>
        <w:tc>
          <w:tcPr>
            <w:tcW w:w="1146" w:type="dxa"/>
            <w:gridSpan w:val="2"/>
            <w:tcBorders>
              <w:top w:val="nil"/>
              <w:left w:val="nil"/>
              <w:bottom w:val="single" w:sz="4" w:space="0" w:color="auto"/>
              <w:right w:val="single" w:sz="4" w:space="0" w:color="auto"/>
            </w:tcBorders>
            <w:shd w:val="clear" w:color="auto" w:fill="auto"/>
            <w:noWrap/>
            <w:hideMark/>
          </w:tcPr>
          <w:p w14:paraId="788AFF67"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10,016</w:t>
            </w:r>
          </w:p>
        </w:tc>
        <w:tc>
          <w:tcPr>
            <w:tcW w:w="1424" w:type="dxa"/>
            <w:tcBorders>
              <w:top w:val="nil"/>
              <w:left w:val="nil"/>
              <w:bottom w:val="single" w:sz="4" w:space="0" w:color="auto"/>
              <w:right w:val="single" w:sz="4" w:space="0" w:color="auto"/>
            </w:tcBorders>
            <w:shd w:val="clear" w:color="auto" w:fill="auto"/>
            <w:noWrap/>
            <w:hideMark/>
          </w:tcPr>
          <w:p w14:paraId="07750B82"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66,791</w:t>
            </w:r>
          </w:p>
        </w:tc>
        <w:tc>
          <w:tcPr>
            <w:tcW w:w="1186" w:type="dxa"/>
            <w:tcBorders>
              <w:top w:val="single" w:sz="4" w:space="0" w:color="auto"/>
              <w:left w:val="nil"/>
              <w:bottom w:val="single" w:sz="4" w:space="0" w:color="auto"/>
              <w:right w:val="single" w:sz="4" w:space="0" w:color="auto"/>
            </w:tcBorders>
          </w:tcPr>
          <w:p w14:paraId="30471BB9"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94,424</w:t>
            </w:r>
          </w:p>
        </w:tc>
        <w:tc>
          <w:tcPr>
            <w:tcW w:w="1265" w:type="dxa"/>
            <w:tcBorders>
              <w:top w:val="nil"/>
              <w:left w:val="single" w:sz="4" w:space="0" w:color="auto"/>
              <w:bottom w:val="single" w:sz="4" w:space="0" w:color="auto"/>
              <w:right w:val="single" w:sz="4" w:space="0" w:color="auto"/>
            </w:tcBorders>
            <w:shd w:val="clear" w:color="auto" w:fill="auto"/>
            <w:noWrap/>
            <w:vAlign w:val="center"/>
          </w:tcPr>
          <w:p w14:paraId="32FF431A" w14:textId="77777777" w:rsidR="00CD3E14" w:rsidRPr="00A436D3" w:rsidRDefault="00CD3E14" w:rsidP="00162AD8">
            <w:pPr>
              <w:jc w:val="right"/>
              <w:rPr>
                <w:color w:val="000000"/>
                <w:sz w:val="20"/>
                <w:szCs w:val="20"/>
                <w:lang w:val="en-CA"/>
              </w:rPr>
            </w:pPr>
            <w:r w:rsidRPr="00A436D3">
              <w:rPr>
                <w:color w:val="000000"/>
                <w:sz w:val="20"/>
                <w:szCs w:val="20"/>
                <w:lang w:val="en-CA"/>
              </w:rPr>
              <w:t>62,305</w:t>
            </w:r>
          </w:p>
        </w:tc>
        <w:tc>
          <w:tcPr>
            <w:tcW w:w="1090" w:type="dxa"/>
            <w:tcBorders>
              <w:top w:val="nil"/>
              <w:left w:val="single" w:sz="4" w:space="0" w:color="auto"/>
              <w:bottom w:val="single" w:sz="4" w:space="0" w:color="auto"/>
              <w:right w:val="single" w:sz="4" w:space="0" w:color="auto"/>
            </w:tcBorders>
          </w:tcPr>
          <w:p w14:paraId="05BE0D72"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49,273</w:t>
            </w:r>
          </w:p>
        </w:tc>
        <w:tc>
          <w:tcPr>
            <w:tcW w:w="1092" w:type="dxa"/>
            <w:tcBorders>
              <w:top w:val="nil"/>
              <w:left w:val="single" w:sz="4" w:space="0" w:color="auto"/>
              <w:bottom w:val="single" w:sz="4" w:space="0" w:color="auto"/>
              <w:right w:val="single" w:sz="4" w:space="0" w:color="auto"/>
            </w:tcBorders>
            <w:vAlign w:val="center"/>
          </w:tcPr>
          <w:p w14:paraId="67168F73" w14:textId="77777777" w:rsidR="00CD3E14" w:rsidRPr="00A436D3" w:rsidRDefault="00CD3E14" w:rsidP="00162AD8">
            <w:pPr>
              <w:jc w:val="right"/>
              <w:rPr>
                <w:color w:val="000000"/>
                <w:sz w:val="20"/>
                <w:szCs w:val="20"/>
                <w:lang w:val="en-CA"/>
              </w:rPr>
            </w:pPr>
            <w:r w:rsidRPr="00A436D3">
              <w:rPr>
                <w:color w:val="000000"/>
                <w:sz w:val="20"/>
                <w:szCs w:val="20"/>
                <w:lang w:val="en-CA"/>
              </w:rPr>
              <w:t>282,809</w:t>
            </w:r>
          </w:p>
        </w:tc>
      </w:tr>
      <w:tr w:rsidR="00CD3E14" w:rsidRPr="00A436D3" w14:paraId="73F2E14D" w14:textId="77777777" w:rsidTr="00BE28BD">
        <w:trPr>
          <w:trHeight w:val="63"/>
        </w:trPr>
        <w:tc>
          <w:tcPr>
            <w:tcW w:w="2325" w:type="dxa"/>
            <w:tcBorders>
              <w:top w:val="nil"/>
              <w:left w:val="single" w:sz="4" w:space="0" w:color="auto"/>
              <w:bottom w:val="single" w:sz="4" w:space="0" w:color="auto"/>
              <w:right w:val="single" w:sz="4" w:space="0" w:color="auto"/>
            </w:tcBorders>
            <w:shd w:val="clear" w:color="auto" w:fill="auto"/>
            <w:noWrap/>
            <w:hideMark/>
          </w:tcPr>
          <w:p w14:paraId="394ABB1A" w14:textId="77777777" w:rsidR="00CD3E14" w:rsidRPr="00A436D3" w:rsidRDefault="00CD3E14" w:rsidP="00162AD8">
            <w:pPr>
              <w:jc w:val="left"/>
              <w:rPr>
                <w:color w:val="000000"/>
                <w:sz w:val="20"/>
                <w:szCs w:val="20"/>
                <w:lang w:val="en-CA" w:eastAsia="es-ES"/>
              </w:rPr>
            </w:pPr>
            <w:r w:rsidRPr="00A436D3">
              <w:rPr>
                <w:color w:val="000000"/>
                <w:sz w:val="20"/>
                <w:szCs w:val="20"/>
                <w:lang w:val="en-CA" w:eastAsia="es-ES"/>
              </w:rPr>
              <w:t>Solvent (UNDP)</w:t>
            </w:r>
          </w:p>
        </w:tc>
        <w:tc>
          <w:tcPr>
            <w:tcW w:w="1146" w:type="dxa"/>
            <w:gridSpan w:val="2"/>
            <w:tcBorders>
              <w:top w:val="nil"/>
              <w:left w:val="nil"/>
              <w:bottom w:val="single" w:sz="4" w:space="0" w:color="auto"/>
              <w:right w:val="single" w:sz="4" w:space="0" w:color="auto"/>
            </w:tcBorders>
            <w:shd w:val="clear" w:color="auto" w:fill="auto"/>
            <w:noWrap/>
            <w:hideMark/>
          </w:tcPr>
          <w:p w14:paraId="02F899C2"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2,289</w:t>
            </w:r>
          </w:p>
        </w:tc>
        <w:tc>
          <w:tcPr>
            <w:tcW w:w="1424" w:type="dxa"/>
            <w:tcBorders>
              <w:top w:val="nil"/>
              <w:left w:val="nil"/>
              <w:bottom w:val="single" w:sz="4" w:space="0" w:color="auto"/>
              <w:right w:val="single" w:sz="4" w:space="0" w:color="auto"/>
            </w:tcBorders>
            <w:shd w:val="clear" w:color="auto" w:fill="auto"/>
            <w:noWrap/>
            <w:hideMark/>
          </w:tcPr>
          <w:p w14:paraId="162F5BA1"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5,293</w:t>
            </w:r>
          </w:p>
        </w:tc>
        <w:tc>
          <w:tcPr>
            <w:tcW w:w="1186" w:type="dxa"/>
            <w:tcBorders>
              <w:top w:val="single" w:sz="4" w:space="0" w:color="auto"/>
              <w:left w:val="nil"/>
              <w:bottom w:val="single" w:sz="4" w:space="0" w:color="auto"/>
              <w:right w:val="single" w:sz="4" w:space="0" w:color="auto"/>
            </w:tcBorders>
          </w:tcPr>
          <w:p w14:paraId="31DAF327"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7,091</w:t>
            </w:r>
          </w:p>
        </w:tc>
        <w:tc>
          <w:tcPr>
            <w:tcW w:w="1265" w:type="dxa"/>
            <w:tcBorders>
              <w:top w:val="nil"/>
              <w:left w:val="single" w:sz="4" w:space="0" w:color="auto"/>
              <w:bottom w:val="single" w:sz="4" w:space="0" w:color="auto"/>
              <w:right w:val="single" w:sz="4" w:space="0" w:color="auto"/>
            </w:tcBorders>
            <w:shd w:val="clear" w:color="auto" w:fill="auto"/>
            <w:noWrap/>
            <w:vAlign w:val="center"/>
          </w:tcPr>
          <w:p w14:paraId="37AEEA79" w14:textId="77777777" w:rsidR="00CD3E14" w:rsidRPr="00A436D3" w:rsidRDefault="00CD3E14" w:rsidP="00162AD8">
            <w:pPr>
              <w:jc w:val="right"/>
              <w:rPr>
                <w:color w:val="000000"/>
                <w:sz w:val="20"/>
                <w:szCs w:val="20"/>
                <w:lang w:val="en-CA"/>
              </w:rPr>
            </w:pPr>
            <w:r w:rsidRPr="00A436D3">
              <w:rPr>
                <w:color w:val="000000"/>
                <w:sz w:val="20"/>
                <w:szCs w:val="20"/>
                <w:lang w:val="en-CA"/>
              </w:rPr>
              <w:t>2,656</w:t>
            </w:r>
          </w:p>
        </w:tc>
        <w:tc>
          <w:tcPr>
            <w:tcW w:w="1090" w:type="dxa"/>
            <w:tcBorders>
              <w:top w:val="nil"/>
              <w:left w:val="single" w:sz="4" w:space="0" w:color="auto"/>
              <w:bottom w:val="single" w:sz="4" w:space="0" w:color="auto"/>
              <w:right w:val="single" w:sz="4" w:space="0" w:color="auto"/>
            </w:tcBorders>
          </w:tcPr>
          <w:p w14:paraId="4C65EC7D"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1,101</w:t>
            </w:r>
          </w:p>
        </w:tc>
        <w:tc>
          <w:tcPr>
            <w:tcW w:w="1092" w:type="dxa"/>
            <w:tcBorders>
              <w:top w:val="nil"/>
              <w:left w:val="single" w:sz="4" w:space="0" w:color="auto"/>
              <w:bottom w:val="single" w:sz="4" w:space="0" w:color="auto"/>
              <w:right w:val="single" w:sz="4" w:space="0" w:color="auto"/>
            </w:tcBorders>
            <w:vAlign w:val="center"/>
          </w:tcPr>
          <w:p w14:paraId="7D2E4AA7" w14:textId="77777777" w:rsidR="00CD3E14" w:rsidRPr="00A436D3" w:rsidRDefault="00CD3E14" w:rsidP="00162AD8">
            <w:pPr>
              <w:jc w:val="right"/>
              <w:rPr>
                <w:color w:val="000000"/>
                <w:sz w:val="20"/>
                <w:szCs w:val="20"/>
                <w:lang w:val="en-CA"/>
              </w:rPr>
            </w:pPr>
            <w:r w:rsidRPr="00A436D3">
              <w:rPr>
                <w:color w:val="000000"/>
                <w:sz w:val="20"/>
                <w:szCs w:val="20"/>
                <w:lang w:val="en-CA"/>
              </w:rPr>
              <w:t>18,430</w:t>
            </w:r>
          </w:p>
        </w:tc>
      </w:tr>
      <w:tr w:rsidR="00CD3E14" w:rsidRPr="00A436D3" w14:paraId="3962B0F6" w14:textId="77777777" w:rsidTr="00BE28BD">
        <w:trPr>
          <w:trHeight w:val="63"/>
        </w:trPr>
        <w:tc>
          <w:tcPr>
            <w:tcW w:w="2325" w:type="dxa"/>
            <w:tcBorders>
              <w:top w:val="nil"/>
              <w:left w:val="single" w:sz="4" w:space="0" w:color="auto"/>
              <w:bottom w:val="single" w:sz="4" w:space="0" w:color="auto"/>
              <w:right w:val="single" w:sz="4" w:space="0" w:color="auto"/>
            </w:tcBorders>
            <w:shd w:val="clear" w:color="auto" w:fill="auto"/>
            <w:noWrap/>
            <w:hideMark/>
          </w:tcPr>
          <w:p w14:paraId="47BA31E5" w14:textId="77777777" w:rsidR="00CD3E14" w:rsidRPr="00A436D3" w:rsidRDefault="00CD3E14" w:rsidP="00162AD8">
            <w:pPr>
              <w:jc w:val="left"/>
              <w:rPr>
                <w:color w:val="000000"/>
                <w:sz w:val="20"/>
                <w:szCs w:val="20"/>
                <w:lang w:val="en-CA" w:eastAsia="es-ES"/>
              </w:rPr>
            </w:pPr>
            <w:r w:rsidRPr="00A436D3">
              <w:rPr>
                <w:color w:val="000000"/>
                <w:sz w:val="20"/>
                <w:szCs w:val="20"/>
                <w:lang w:val="en-CA" w:eastAsia="es-ES"/>
              </w:rPr>
              <w:t>Servicing (UNEP, Japan)</w:t>
            </w:r>
          </w:p>
        </w:tc>
        <w:tc>
          <w:tcPr>
            <w:tcW w:w="1146" w:type="dxa"/>
            <w:gridSpan w:val="2"/>
            <w:tcBorders>
              <w:top w:val="nil"/>
              <w:left w:val="nil"/>
              <w:bottom w:val="single" w:sz="4" w:space="0" w:color="auto"/>
              <w:right w:val="single" w:sz="4" w:space="0" w:color="auto"/>
            </w:tcBorders>
            <w:shd w:val="clear" w:color="auto" w:fill="auto"/>
            <w:noWrap/>
            <w:hideMark/>
          </w:tcPr>
          <w:p w14:paraId="4D18FFD3"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642</w:t>
            </w:r>
          </w:p>
        </w:tc>
        <w:tc>
          <w:tcPr>
            <w:tcW w:w="1424" w:type="dxa"/>
            <w:tcBorders>
              <w:top w:val="nil"/>
              <w:left w:val="nil"/>
              <w:bottom w:val="single" w:sz="4" w:space="0" w:color="auto"/>
              <w:right w:val="single" w:sz="4" w:space="0" w:color="auto"/>
            </w:tcBorders>
            <w:shd w:val="clear" w:color="auto" w:fill="auto"/>
            <w:noWrap/>
            <w:hideMark/>
          </w:tcPr>
          <w:p w14:paraId="531B0F21"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1,427</w:t>
            </w:r>
          </w:p>
        </w:tc>
        <w:tc>
          <w:tcPr>
            <w:tcW w:w="1186" w:type="dxa"/>
            <w:tcBorders>
              <w:top w:val="single" w:sz="4" w:space="0" w:color="auto"/>
              <w:left w:val="nil"/>
              <w:bottom w:val="single" w:sz="4" w:space="0" w:color="auto"/>
              <w:right w:val="single" w:sz="4" w:space="0" w:color="auto"/>
            </w:tcBorders>
          </w:tcPr>
          <w:p w14:paraId="502037C9"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1,079</w:t>
            </w:r>
          </w:p>
        </w:tc>
        <w:tc>
          <w:tcPr>
            <w:tcW w:w="1265" w:type="dxa"/>
            <w:tcBorders>
              <w:top w:val="nil"/>
              <w:left w:val="single" w:sz="4" w:space="0" w:color="auto"/>
              <w:bottom w:val="single" w:sz="4" w:space="0" w:color="auto"/>
              <w:right w:val="single" w:sz="4" w:space="0" w:color="auto"/>
            </w:tcBorders>
            <w:shd w:val="clear" w:color="auto" w:fill="auto"/>
            <w:noWrap/>
          </w:tcPr>
          <w:p w14:paraId="7F08E8D7" w14:textId="77777777" w:rsidR="00CD3E14" w:rsidRPr="00A436D3" w:rsidRDefault="00CD3E14" w:rsidP="00162AD8">
            <w:pPr>
              <w:jc w:val="right"/>
              <w:rPr>
                <w:color w:val="000000"/>
                <w:sz w:val="20"/>
                <w:szCs w:val="20"/>
                <w:lang w:val="en-CA"/>
              </w:rPr>
            </w:pPr>
            <w:r w:rsidRPr="00A436D3">
              <w:rPr>
                <w:color w:val="000000"/>
                <w:sz w:val="20"/>
                <w:szCs w:val="20"/>
                <w:lang w:val="en-CA"/>
              </w:rPr>
              <w:t>663</w:t>
            </w:r>
          </w:p>
        </w:tc>
        <w:tc>
          <w:tcPr>
            <w:tcW w:w="1090" w:type="dxa"/>
            <w:tcBorders>
              <w:top w:val="nil"/>
              <w:left w:val="single" w:sz="4" w:space="0" w:color="auto"/>
              <w:bottom w:val="single" w:sz="4" w:space="0" w:color="auto"/>
              <w:right w:val="single" w:sz="4" w:space="0" w:color="auto"/>
            </w:tcBorders>
          </w:tcPr>
          <w:p w14:paraId="13D9839C" w14:textId="77777777" w:rsidR="00CD3E14" w:rsidRPr="00A436D3" w:rsidRDefault="00CD3E14" w:rsidP="00162AD8">
            <w:pPr>
              <w:jc w:val="right"/>
              <w:rPr>
                <w:color w:val="000000"/>
                <w:sz w:val="20"/>
                <w:szCs w:val="20"/>
                <w:lang w:val="en-CA" w:eastAsia="es-ES"/>
              </w:rPr>
            </w:pPr>
            <w:r w:rsidRPr="00A436D3">
              <w:rPr>
                <w:color w:val="000000"/>
                <w:sz w:val="20"/>
                <w:szCs w:val="20"/>
                <w:lang w:val="en-CA" w:eastAsia="es-ES"/>
              </w:rPr>
              <w:t>886</w:t>
            </w:r>
          </w:p>
        </w:tc>
        <w:tc>
          <w:tcPr>
            <w:tcW w:w="1092" w:type="dxa"/>
            <w:tcBorders>
              <w:top w:val="nil"/>
              <w:left w:val="single" w:sz="4" w:space="0" w:color="auto"/>
              <w:bottom w:val="single" w:sz="4" w:space="0" w:color="auto"/>
              <w:right w:val="single" w:sz="4" w:space="0" w:color="auto"/>
            </w:tcBorders>
          </w:tcPr>
          <w:p w14:paraId="1A9AA2C2" w14:textId="77777777" w:rsidR="00CD3E14" w:rsidRPr="00A436D3" w:rsidRDefault="00CD3E14" w:rsidP="00162AD8">
            <w:pPr>
              <w:jc w:val="right"/>
              <w:rPr>
                <w:color w:val="000000"/>
                <w:sz w:val="20"/>
                <w:szCs w:val="20"/>
                <w:lang w:val="en-CA"/>
              </w:rPr>
            </w:pPr>
            <w:r w:rsidRPr="00A436D3">
              <w:rPr>
                <w:color w:val="000000"/>
                <w:sz w:val="20"/>
                <w:szCs w:val="20"/>
                <w:lang w:val="en-CA"/>
              </w:rPr>
              <w:t>4,696</w:t>
            </w:r>
          </w:p>
        </w:tc>
      </w:tr>
      <w:tr w:rsidR="00CD3E14" w:rsidRPr="00A436D3" w14:paraId="7E3B00FB" w14:textId="77777777" w:rsidTr="00BE28BD">
        <w:trPr>
          <w:trHeight w:val="63"/>
        </w:trPr>
        <w:tc>
          <w:tcPr>
            <w:tcW w:w="2325" w:type="dxa"/>
            <w:tcBorders>
              <w:top w:val="nil"/>
              <w:left w:val="single" w:sz="4" w:space="0" w:color="auto"/>
              <w:bottom w:val="single" w:sz="4" w:space="0" w:color="auto"/>
              <w:right w:val="single" w:sz="4" w:space="0" w:color="auto"/>
            </w:tcBorders>
            <w:shd w:val="clear" w:color="auto" w:fill="auto"/>
            <w:noWrap/>
            <w:hideMark/>
          </w:tcPr>
          <w:p w14:paraId="1A2BA7F5" w14:textId="77777777" w:rsidR="00CD3E14" w:rsidRPr="00A436D3" w:rsidRDefault="00CD3E14" w:rsidP="00162AD8">
            <w:pPr>
              <w:jc w:val="left"/>
              <w:rPr>
                <w:b/>
                <w:bCs/>
                <w:color w:val="000000"/>
                <w:sz w:val="20"/>
                <w:szCs w:val="20"/>
                <w:lang w:val="en-CA" w:eastAsia="es-ES"/>
              </w:rPr>
            </w:pPr>
            <w:r w:rsidRPr="00A436D3">
              <w:rPr>
                <w:b/>
                <w:bCs/>
                <w:color w:val="000000"/>
                <w:sz w:val="20"/>
                <w:szCs w:val="20"/>
                <w:lang w:val="en-CA" w:eastAsia="es-ES"/>
              </w:rPr>
              <w:t>Total</w:t>
            </w:r>
          </w:p>
        </w:tc>
        <w:tc>
          <w:tcPr>
            <w:tcW w:w="1146" w:type="dxa"/>
            <w:gridSpan w:val="2"/>
            <w:tcBorders>
              <w:top w:val="nil"/>
              <w:left w:val="nil"/>
              <w:bottom w:val="single" w:sz="4" w:space="0" w:color="auto"/>
              <w:right w:val="single" w:sz="4" w:space="0" w:color="auto"/>
            </w:tcBorders>
            <w:shd w:val="clear" w:color="auto" w:fill="auto"/>
            <w:noWrap/>
            <w:hideMark/>
          </w:tcPr>
          <w:p w14:paraId="17D72CA3" w14:textId="77777777" w:rsidR="00CD3E14" w:rsidRPr="00A436D3" w:rsidRDefault="00CD3E14" w:rsidP="00162AD8">
            <w:pPr>
              <w:jc w:val="right"/>
              <w:rPr>
                <w:b/>
                <w:bCs/>
                <w:color w:val="000000"/>
                <w:sz w:val="20"/>
                <w:szCs w:val="20"/>
                <w:lang w:val="en-CA" w:eastAsia="es-ES"/>
              </w:rPr>
            </w:pPr>
            <w:r w:rsidRPr="00A436D3">
              <w:rPr>
                <w:b/>
                <w:bCs/>
                <w:color w:val="000000"/>
                <w:sz w:val="20"/>
                <w:szCs w:val="20"/>
                <w:lang w:val="en-CA" w:eastAsia="es-ES"/>
              </w:rPr>
              <w:t>96,158</w:t>
            </w:r>
          </w:p>
        </w:tc>
        <w:tc>
          <w:tcPr>
            <w:tcW w:w="1424" w:type="dxa"/>
            <w:tcBorders>
              <w:top w:val="nil"/>
              <w:left w:val="nil"/>
              <w:bottom w:val="single" w:sz="4" w:space="0" w:color="auto"/>
              <w:right w:val="single" w:sz="4" w:space="0" w:color="auto"/>
            </w:tcBorders>
            <w:shd w:val="clear" w:color="auto" w:fill="auto"/>
            <w:noWrap/>
            <w:hideMark/>
          </w:tcPr>
          <w:p w14:paraId="34D81965" w14:textId="77777777" w:rsidR="00CD3E14" w:rsidRPr="00A436D3" w:rsidRDefault="00CD3E14" w:rsidP="00162AD8">
            <w:pPr>
              <w:jc w:val="right"/>
              <w:rPr>
                <w:b/>
                <w:bCs/>
                <w:color w:val="000000"/>
                <w:sz w:val="20"/>
                <w:szCs w:val="20"/>
                <w:lang w:val="en-CA" w:eastAsia="es-ES"/>
              </w:rPr>
            </w:pPr>
            <w:r w:rsidRPr="00A436D3">
              <w:rPr>
                <w:b/>
                <w:bCs/>
                <w:color w:val="000000"/>
                <w:sz w:val="20"/>
                <w:szCs w:val="20"/>
                <w:lang w:val="en-CA" w:eastAsia="es-ES"/>
              </w:rPr>
              <w:t>208,952</w:t>
            </w:r>
          </w:p>
        </w:tc>
        <w:tc>
          <w:tcPr>
            <w:tcW w:w="1186" w:type="dxa"/>
            <w:tcBorders>
              <w:top w:val="single" w:sz="4" w:space="0" w:color="auto"/>
              <w:left w:val="nil"/>
              <w:bottom w:val="single" w:sz="4" w:space="0" w:color="auto"/>
              <w:right w:val="single" w:sz="4" w:space="0" w:color="auto"/>
            </w:tcBorders>
          </w:tcPr>
          <w:p w14:paraId="615309A9" w14:textId="77777777" w:rsidR="00CD3E14" w:rsidRPr="00A436D3" w:rsidRDefault="00CD3E14" w:rsidP="00162AD8">
            <w:pPr>
              <w:jc w:val="right"/>
              <w:rPr>
                <w:b/>
                <w:bCs/>
                <w:color w:val="000000"/>
                <w:sz w:val="20"/>
                <w:szCs w:val="20"/>
                <w:lang w:val="en-CA" w:eastAsia="es-ES"/>
              </w:rPr>
            </w:pPr>
            <w:r w:rsidRPr="00A436D3">
              <w:rPr>
                <w:b/>
                <w:bCs/>
                <w:color w:val="000000"/>
                <w:sz w:val="20"/>
                <w:szCs w:val="20"/>
                <w:lang w:val="en-CA" w:eastAsia="es-ES"/>
              </w:rPr>
              <w:t>205,581</w:t>
            </w:r>
          </w:p>
        </w:tc>
        <w:tc>
          <w:tcPr>
            <w:tcW w:w="1265" w:type="dxa"/>
            <w:tcBorders>
              <w:top w:val="nil"/>
              <w:left w:val="single" w:sz="4" w:space="0" w:color="auto"/>
              <w:bottom w:val="single" w:sz="4" w:space="0" w:color="auto"/>
              <w:right w:val="single" w:sz="4" w:space="0" w:color="auto"/>
            </w:tcBorders>
            <w:shd w:val="clear" w:color="auto" w:fill="auto"/>
            <w:noWrap/>
            <w:vAlign w:val="center"/>
          </w:tcPr>
          <w:p w14:paraId="49A68DA8" w14:textId="77777777" w:rsidR="00CD3E14" w:rsidRPr="00A436D3" w:rsidRDefault="00CD3E14" w:rsidP="00162AD8">
            <w:pPr>
              <w:jc w:val="right"/>
              <w:rPr>
                <w:b/>
                <w:bCs/>
                <w:color w:val="000000"/>
                <w:sz w:val="20"/>
                <w:szCs w:val="20"/>
                <w:lang w:val="en-CA"/>
              </w:rPr>
            </w:pPr>
            <w:r w:rsidRPr="00A436D3">
              <w:rPr>
                <w:b/>
                <w:bCs/>
                <w:color w:val="000000"/>
                <w:sz w:val="20"/>
                <w:szCs w:val="20"/>
                <w:lang w:val="en-CA" w:eastAsia="es-ES"/>
              </w:rPr>
              <w:t>197,721</w:t>
            </w:r>
          </w:p>
        </w:tc>
        <w:tc>
          <w:tcPr>
            <w:tcW w:w="1090" w:type="dxa"/>
            <w:tcBorders>
              <w:top w:val="nil"/>
              <w:left w:val="single" w:sz="4" w:space="0" w:color="auto"/>
              <w:bottom w:val="single" w:sz="4" w:space="0" w:color="auto"/>
              <w:right w:val="single" w:sz="4" w:space="0" w:color="auto"/>
            </w:tcBorders>
          </w:tcPr>
          <w:p w14:paraId="15954A23" w14:textId="77777777" w:rsidR="00CD3E14" w:rsidRPr="00A436D3" w:rsidRDefault="00CD3E14" w:rsidP="00162AD8">
            <w:pPr>
              <w:jc w:val="right"/>
              <w:rPr>
                <w:b/>
                <w:bCs/>
                <w:color w:val="000000"/>
                <w:sz w:val="20"/>
                <w:szCs w:val="20"/>
                <w:lang w:val="en-CA" w:eastAsia="es-ES"/>
              </w:rPr>
            </w:pPr>
            <w:r w:rsidRPr="00A436D3">
              <w:rPr>
                <w:b/>
                <w:bCs/>
                <w:color w:val="000000"/>
                <w:sz w:val="20"/>
                <w:szCs w:val="20"/>
                <w:lang w:val="en-CA"/>
              </w:rPr>
              <w:t>166,163</w:t>
            </w:r>
          </w:p>
        </w:tc>
        <w:tc>
          <w:tcPr>
            <w:tcW w:w="1092" w:type="dxa"/>
            <w:tcBorders>
              <w:top w:val="nil"/>
              <w:left w:val="single" w:sz="4" w:space="0" w:color="auto"/>
              <w:bottom w:val="single" w:sz="4" w:space="0" w:color="auto"/>
              <w:right w:val="single" w:sz="4" w:space="0" w:color="auto"/>
            </w:tcBorders>
            <w:vAlign w:val="center"/>
          </w:tcPr>
          <w:p w14:paraId="1B49EDF8" w14:textId="77777777" w:rsidR="00CD3E14" w:rsidRPr="00A436D3" w:rsidRDefault="00CD3E14" w:rsidP="00162AD8">
            <w:pPr>
              <w:jc w:val="right"/>
              <w:rPr>
                <w:b/>
                <w:bCs/>
                <w:color w:val="000000"/>
                <w:sz w:val="20"/>
                <w:szCs w:val="20"/>
                <w:lang w:val="en-CA"/>
              </w:rPr>
            </w:pPr>
            <w:r w:rsidRPr="00A436D3">
              <w:rPr>
                <w:b/>
                <w:bCs/>
                <w:color w:val="000000"/>
                <w:sz w:val="20"/>
                <w:szCs w:val="20"/>
                <w:lang w:val="en-CA"/>
              </w:rPr>
              <w:t>874,574</w:t>
            </w:r>
          </w:p>
        </w:tc>
      </w:tr>
    </w:tbl>
    <w:p w14:paraId="38A19EBC" w14:textId="77777777" w:rsidR="00CD3E14" w:rsidRPr="00A436D3" w:rsidRDefault="00CD3E14" w:rsidP="00CD3E14">
      <w:pPr>
        <w:rPr>
          <w:sz w:val="16"/>
          <w:szCs w:val="16"/>
          <w:lang w:val="en-CA"/>
        </w:rPr>
      </w:pPr>
      <w:r w:rsidRPr="00A436D3">
        <w:rPr>
          <w:sz w:val="16"/>
          <w:szCs w:val="16"/>
          <w:lang w:val="en-CA"/>
        </w:rPr>
        <w:t xml:space="preserve">*The interest in the PU foam sector is calculated based on the total interest accrued in the PU foam and the production sectors proportionally to the funding received for each sector. </w:t>
      </w:r>
    </w:p>
    <w:p w14:paraId="2B536E63" w14:textId="77777777" w:rsidR="00CD3E14" w:rsidRPr="00A436D3" w:rsidRDefault="00CD3E14" w:rsidP="00CD3E14">
      <w:pPr>
        <w:rPr>
          <w:lang w:val="en-CA"/>
        </w:rPr>
      </w:pPr>
    </w:p>
    <w:p w14:paraId="3ABE8882" w14:textId="77777777" w:rsidR="00CD3E14" w:rsidRPr="00A436D3" w:rsidRDefault="00CD3E14" w:rsidP="00CD3E14">
      <w:pPr>
        <w:pStyle w:val="Heading1"/>
        <w:rPr>
          <w:lang w:val="en-CA"/>
        </w:rPr>
      </w:pPr>
      <w:r w:rsidRPr="00A436D3">
        <w:rPr>
          <w:lang w:val="en-CA"/>
        </w:rPr>
        <w:t xml:space="preserve">As in previous years the information provided on disbursements and on interest accrued for all sectors was in the Chinese RMB and in US dollars except for the PU foam for which it was only in US dollars. The level of interest generated from the XPS foam and the RAC sector in 2016 was lower than in previous years because the funding disbursed in these sectors is higher than the funding received. </w:t>
      </w:r>
    </w:p>
    <w:p w14:paraId="3A87B413" w14:textId="77777777" w:rsidR="00CD3E14" w:rsidRPr="00A436D3" w:rsidRDefault="00CD3E14" w:rsidP="00CD3E14">
      <w:pPr>
        <w:pStyle w:val="Heading1"/>
        <w:rPr>
          <w:lang w:val="en-CA"/>
        </w:rPr>
      </w:pPr>
      <w:r w:rsidRPr="00A436D3">
        <w:rPr>
          <w:lang w:val="en-CA"/>
        </w:rPr>
        <w:t xml:space="preserve">The recommendation for each sector plan by the Executive Committee includes a request to the Treasurer to offset future transfers to the implementing agencies by the amount of interest accrued by the Government of China up to 31 December 2016. Given that no funding is requested for the PU foam and refrigeration servicing sectors at the current meeting, the interests accrued will be accounted for during future tranche requests. </w:t>
      </w:r>
    </w:p>
    <w:p w14:paraId="0314165F" w14:textId="77777777" w:rsidR="00CD3E14" w:rsidRPr="00A436D3" w:rsidRDefault="00CD3E14" w:rsidP="00CD3E14">
      <w:pPr>
        <w:rPr>
          <w:u w:val="single"/>
          <w:lang w:val="en-CA"/>
        </w:rPr>
      </w:pPr>
      <w:r w:rsidRPr="00A436D3">
        <w:rPr>
          <w:u w:val="single"/>
          <w:lang w:val="en-CA"/>
        </w:rPr>
        <w:t xml:space="preserve">Progress reports </w:t>
      </w:r>
    </w:p>
    <w:p w14:paraId="34AAE958" w14:textId="77777777" w:rsidR="00CD3E14" w:rsidRPr="00A436D3" w:rsidRDefault="00CD3E14" w:rsidP="00CD3E14">
      <w:pPr>
        <w:rPr>
          <w:u w:val="single"/>
          <w:lang w:val="en-CA"/>
        </w:rPr>
      </w:pPr>
    </w:p>
    <w:p w14:paraId="1BC69C9B" w14:textId="77777777" w:rsidR="00CD3E14" w:rsidRPr="00A436D3" w:rsidRDefault="00CD3E14" w:rsidP="00CD3E14">
      <w:pPr>
        <w:pStyle w:val="Heading1"/>
        <w:rPr>
          <w:lang w:val="en-CA"/>
        </w:rPr>
      </w:pPr>
      <w:r w:rsidRPr="00A436D3">
        <w:rPr>
          <w:lang w:val="en-CA"/>
        </w:rPr>
        <w:t>Detailed stand-alone progress reports on the implementation of the XPS, PU, ICR, RAC solvent servicing sector plans are attached to the Note by the Secretariat. Each report provides a progress report on the implementation of the last tranche; the level of fund disbursement; the activities to be implemented in 2017-2018; comments by the Fund Secretariat; and the recommendation.</w:t>
      </w:r>
    </w:p>
    <w:p w14:paraId="2D72A34D" w14:textId="77777777" w:rsidR="00CD3E14" w:rsidRPr="00A436D3" w:rsidRDefault="00CD3E14" w:rsidP="00CD3E14">
      <w:pPr>
        <w:jc w:val="left"/>
        <w:rPr>
          <w:lang w:val="en-CA"/>
        </w:rPr>
      </w:pPr>
    </w:p>
    <w:p w14:paraId="21EF9545" w14:textId="77777777" w:rsidR="00CD373C" w:rsidRPr="00A436D3" w:rsidRDefault="00CD373C" w:rsidP="00CD373C">
      <w:pPr>
        <w:rPr>
          <w:lang w:val="en-CA"/>
        </w:rPr>
      </w:pPr>
    </w:p>
    <w:p w14:paraId="7F3E38CD" w14:textId="77777777" w:rsidR="008C5738" w:rsidRPr="00A436D3" w:rsidRDefault="008C5738" w:rsidP="00CD373C">
      <w:pPr>
        <w:rPr>
          <w:lang w:val="en-CA"/>
        </w:rPr>
      </w:pPr>
    </w:p>
    <w:p w14:paraId="11160E48" w14:textId="77777777" w:rsidR="004E7F9C" w:rsidRPr="00A436D3" w:rsidRDefault="004E7F9C" w:rsidP="004E7F9C">
      <w:pPr>
        <w:pStyle w:val="StyleHeader4Para4Left0Firstline0"/>
        <w:numPr>
          <w:ilvl w:val="0"/>
          <w:numId w:val="0"/>
        </w:numPr>
        <w:rPr>
          <w:lang w:val="en-CA"/>
        </w:rPr>
      </w:pPr>
      <w:r w:rsidRPr="00A436D3">
        <w:rPr>
          <w:lang w:val="en-CA"/>
        </w:rPr>
        <w:br w:type="page"/>
      </w:r>
    </w:p>
    <w:p w14:paraId="162E92BC" w14:textId="19FA849E" w:rsidR="00A860E6" w:rsidRPr="00A436D3" w:rsidRDefault="00A860E6" w:rsidP="00A860E6">
      <w:pPr>
        <w:spacing w:after="60"/>
        <w:rPr>
          <w:b/>
          <w:lang w:val="en-CA"/>
        </w:rPr>
      </w:pPr>
      <w:r w:rsidRPr="00A436D3">
        <w:rPr>
          <w:b/>
          <w:lang w:val="en-CA"/>
        </w:rPr>
        <w:lastRenderedPageBreak/>
        <w:t xml:space="preserve">HPMP </w:t>
      </w:r>
      <w:r w:rsidR="00162AD8" w:rsidRPr="00A436D3">
        <w:rPr>
          <w:b/>
          <w:lang w:val="en-CA"/>
        </w:rPr>
        <w:t>(stage</w:t>
      </w:r>
      <w:r w:rsidR="00577105">
        <w:rPr>
          <w:b/>
          <w:lang w:val="en-CA"/>
        </w:rPr>
        <w:t> I</w:t>
      </w:r>
      <w:r w:rsidR="00162AD8" w:rsidRPr="00A436D3">
        <w:rPr>
          <w:b/>
          <w:lang w:val="en-CA"/>
        </w:rPr>
        <w:t>)</w:t>
      </w:r>
      <w:r w:rsidRPr="00A436D3">
        <w:rPr>
          <w:b/>
          <w:lang w:val="en-CA"/>
        </w:rPr>
        <w:t>: XPS foam</w:t>
      </w:r>
      <w:r w:rsidR="00D672E5" w:rsidRPr="00A436D3">
        <w:rPr>
          <w:b/>
          <w:lang w:val="en-CA"/>
        </w:rPr>
        <w:t xml:space="preserve"> sector</w:t>
      </w:r>
      <w:r w:rsidRPr="00A436D3">
        <w:rPr>
          <w:b/>
          <w:lang w:val="en-CA"/>
        </w:rPr>
        <w:t xml:space="preserve"> (UNIDO (Lead) and Germany)</w:t>
      </w:r>
    </w:p>
    <w:p w14:paraId="13C00114" w14:textId="77777777" w:rsidR="00A860E6" w:rsidRPr="00A436D3" w:rsidRDefault="00A860E6" w:rsidP="00A860E6">
      <w:pPr>
        <w:rPr>
          <w:i/>
          <w:lang w:val="en-CA"/>
        </w:rPr>
      </w:pPr>
    </w:p>
    <w:p w14:paraId="47F61A62" w14:textId="77777777" w:rsidR="00A860E6" w:rsidRPr="00A436D3" w:rsidRDefault="00A860E6" w:rsidP="00A860E6">
      <w:pPr>
        <w:rPr>
          <w:u w:val="single"/>
          <w:lang w:val="en-CA"/>
        </w:rPr>
      </w:pPr>
      <w:r w:rsidRPr="00A436D3">
        <w:rPr>
          <w:u w:val="single"/>
          <w:lang w:val="en-CA"/>
        </w:rPr>
        <w:t xml:space="preserve">Progress report on the implementation </w:t>
      </w:r>
    </w:p>
    <w:p w14:paraId="475EEB55" w14:textId="77777777" w:rsidR="00A860E6" w:rsidRPr="00A436D3" w:rsidRDefault="00A860E6" w:rsidP="00A860E6">
      <w:pPr>
        <w:rPr>
          <w:u w:val="single"/>
          <w:lang w:val="en-CA"/>
        </w:rPr>
      </w:pPr>
    </w:p>
    <w:p w14:paraId="1F76EB88" w14:textId="77777777" w:rsidR="00A860E6" w:rsidRPr="00A436D3" w:rsidRDefault="00A860E6" w:rsidP="00A860E6">
      <w:pPr>
        <w:pStyle w:val="Heading1"/>
        <w:rPr>
          <w:lang w:val="en-CA"/>
        </w:rPr>
      </w:pPr>
      <w:r w:rsidRPr="00A436D3">
        <w:rPr>
          <w:lang w:val="en-CA"/>
        </w:rPr>
        <w:t>A total of 25 XPS foam enterprises with a consumption of 9,590</w:t>
      </w:r>
      <w:r w:rsidR="00172D99" w:rsidRPr="00A436D3">
        <w:rPr>
          <w:lang w:val="en-CA"/>
        </w:rPr>
        <w:t> mt</w:t>
      </w:r>
      <w:r w:rsidRPr="00A436D3">
        <w:rPr>
          <w:lang w:val="en-CA"/>
        </w:rPr>
        <w:t xml:space="preserve"> of HCFC</w:t>
      </w:r>
      <w:r w:rsidRPr="00A436D3">
        <w:rPr>
          <w:lang w:val="en-CA"/>
        </w:rPr>
        <w:noBreakHyphen/>
        <w:t>22 and HCFC</w:t>
      </w:r>
      <w:r w:rsidRPr="00A436D3">
        <w:rPr>
          <w:lang w:val="en-CA"/>
        </w:rPr>
        <w:noBreakHyphen/>
        <w:t>142b</w:t>
      </w:r>
      <w:r w:rsidRPr="00A436D3">
        <w:rPr>
          <w:rStyle w:val="FootnoteReference"/>
          <w:lang w:val="en-CA"/>
        </w:rPr>
        <w:footnoteReference w:id="1"/>
      </w:r>
      <w:r w:rsidRPr="00A436D3">
        <w:rPr>
          <w:lang w:val="en-CA"/>
        </w:rPr>
        <w:t xml:space="preserve"> participated in </w:t>
      </w:r>
      <w:r w:rsidR="00B309BE" w:rsidRPr="00A436D3">
        <w:rPr>
          <w:lang w:val="en-CA"/>
        </w:rPr>
        <w:t>stage </w:t>
      </w:r>
      <w:r w:rsidRPr="00A436D3">
        <w:rPr>
          <w:lang w:val="en-CA"/>
        </w:rPr>
        <w:t>I of the HPMP. Fourteen of these enterprises with a combined consumption of 5,993.7</w:t>
      </w:r>
      <w:r w:rsidR="00172D99" w:rsidRPr="00A436D3">
        <w:rPr>
          <w:lang w:val="en-CA"/>
        </w:rPr>
        <w:t> mt</w:t>
      </w:r>
      <w:r w:rsidRPr="00A436D3">
        <w:rPr>
          <w:lang w:val="en-CA"/>
        </w:rPr>
        <w:t xml:space="preserve"> have already completed their conversion and passed national commissioning. An additional eight enterprises (2,208.4</w:t>
      </w:r>
      <w:r w:rsidR="00172D99" w:rsidRPr="00A436D3">
        <w:rPr>
          <w:lang w:val="en-CA"/>
        </w:rPr>
        <w:t> mt</w:t>
      </w:r>
      <w:r w:rsidRPr="00A436D3">
        <w:rPr>
          <w:lang w:val="en-CA"/>
        </w:rPr>
        <w:t>) have completed trials and are preparing for national commissioning. Two other enterprises (1,167.4</w:t>
      </w:r>
      <w:r w:rsidR="00172D99" w:rsidRPr="00A436D3">
        <w:rPr>
          <w:lang w:val="en-CA"/>
        </w:rPr>
        <w:t> mt</w:t>
      </w:r>
      <w:r w:rsidRPr="00A436D3">
        <w:rPr>
          <w:lang w:val="en-CA"/>
        </w:rPr>
        <w:t>) have installed the equipment and one enterprise (220.5</w:t>
      </w:r>
      <w:r w:rsidR="00172D99" w:rsidRPr="00A436D3">
        <w:rPr>
          <w:lang w:val="en-CA"/>
        </w:rPr>
        <w:t> mt</w:t>
      </w:r>
      <w:r w:rsidRPr="00A436D3">
        <w:rPr>
          <w:lang w:val="en-CA"/>
        </w:rPr>
        <w:t>) is expected to finalize equipment procurement in October 2017. Twenty-four of the 25 enterprises have chosen CO</w:t>
      </w:r>
      <w:r w:rsidRPr="00A436D3">
        <w:rPr>
          <w:vertAlign w:val="subscript"/>
          <w:lang w:val="en-CA"/>
        </w:rPr>
        <w:t>2</w:t>
      </w:r>
      <w:r w:rsidRPr="00A436D3">
        <w:rPr>
          <w:lang w:val="en-CA"/>
        </w:rPr>
        <w:t>-based technology, while one opted for HC. The progress in the enterprises’ conversions is presented in Table 1.</w:t>
      </w:r>
    </w:p>
    <w:p w14:paraId="3036771B" w14:textId="77777777" w:rsidR="00A860E6" w:rsidRPr="00A436D3" w:rsidRDefault="00A860E6" w:rsidP="00A860E6">
      <w:pPr>
        <w:keepNext/>
        <w:rPr>
          <w:b/>
          <w:lang w:val="en-CA"/>
        </w:rPr>
      </w:pPr>
      <w:r w:rsidRPr="00A436D3">
        <w:rPr>
          <w:b/>
          <w:lang w:val="en-CA"/>
        </w:rPr>
        <w:t>Table 1. Progress in the implementation of the XPS foam sector plan in China</w:t>
      </w:r>
    </w:p>
    <w:tbl>
      <w:tblPr>
        <w:tblW w:w="5038" w:type="pct"/>
        <w:tblLayout w:type="fixed"/>
        <w:tblLook w:val="04A0" w:firstRow="1" w:lastRow="0" w:firstColumn="1" w:lastColumn="0" w:noHBand="0" w:noVBand="1"/>
      </w:tblPr>
      <w:tblGrid>
        <w:gridCol w:w="3595"/>
        <w:gridCol w:w="1255"/>
        <w:gridCol w:w="1758"/>
        <w:gridCol w:w="1396"/>
        <w:gridCol w:w="1417"/>
      </w:tblGrid>
      <w:tr w:rsidR="00A860E6" w:rsidRPr="00A436D3" w14:paraId="1837FFB4" w14:textId="77777777" w:rsidTr="0006074F">
        <w:trPr>
          <w:trHeight w:val="398"/>
        </w:trPr>
        <w:tc>
          <w:tcPr>
            <w:tcW w:w="19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841137" w14:textId="77777777" w:rsidR="00A860E6" w:rsidRPr="00A436D3" w:rsidRDefault="00A860E6" w:rsidP="0006074F">
            <w:pPr>
              <w:keepNext/>
              <w:rPr>
                <w:b/>
                <w:bCs/>
                <w:color w:val="000000"/>
                <w:sz w:val="20"/>
                <w:szCs w:val="20"/>
                <w:lang w:val="en-CA"/>
              </w:rPr>
            </w:pPr>
            <w:r w:rsidRPr="00A436D3">
              <w:rPr>
                <w:b/>
                <w:bCs/>
                <w:color w:val="000000"/>
                <w:sz w:val="20"/>
                <w:szCs w:val="20"/>
                <w:lang w:val="en-CA"/>
              </w:rPr>
              <w:t>Status of implementation</w:t>
            </w:r>
          </w:p>
        </w:tc>
        <w:tc>
          <w:tcPr>
            <w:tcW w:w="666" w:type="pct"/>
            <w:tcBorders>
              <w:top w:val="single" w:sz="4" w:space="0" w:color="auto"/>
              <w:left w:val="nil"/>
              <w:bottom w:val="single" w:sz="4" w:space="0" w:color="auto"/>
              <w:right w:val="single" w:sz="4" w:space="0" w:color="auto"/>
            </w:tcBorders>
            <w:shd w:val="clear" w:color="auto" w:fill="auto"/>
            <w:vAlign w:val="center"/>
            <w:hideMark/>
          </w:tcPr>
          <w:p w14:paraId="49952C9E" w14:textId="77777777" w:rsidR="00A860E6" w:rsidRPr="00A436D3" w:rsidRDefault="00A860E6" w:rsidP="0006074F">
            <w:pPr>
              <w:keepNext/>
              <w:jc w:val="center"/>
              <w:rPr>
                <w:b/>
                <w:bCs/>
                <w:color w:val="000000"/>
                <w:sz w:val="20"/>
                <w:szCs w:val="20"/>
                <w:lang w:val="en-CA"/>
              </w:rPr>
            </w:pPr>
            <w:r w:rsidRPr="00A436D3">
              <w:rPr>
                <w:b/>
                <w:bCs/>
                <w:color w:val="000000"/>
                <w:sz w:val="20"/>
                <w:szCs w:val="20"/>
                <w:lang w:val="en-CA"/>
              </w:rPr>
              <w:t>Number of enterprises</w:t>
            </w:r>
          </w:p>
        </w:tc>
        <w:tc>
          <w:tcPr>
            <w:tcW w:w="933" w:type="pct"/>
            <w:tcBorders>
              <w:top w:val="single" w:sz="4" w:space="0" w:color="auto"/>
              <w:left w:val="nil"/>
              <w:bottom w:val="single" w:sz="4" w:space="0" w:color="auto"/>
              <w:right w:val="single" w:sz="4" w:space="0" w:color="auto"/>
            </w:tcBorders>
            <w:shd w:val="clear" w:color="auto" w:fill="auto"/>
            <w:vAlign w:val="center"/>
            <w:hideMark/>
          </w:tcPr>
          <w:p w14:paraId="7ADD87BB" w14:textId="77777777" w:rsidR="00A860E6" w:rsidRPr="00A436D3" w:rsidRDefault="00A860E6" w:rsidP="0006074F">
            <w:pPr>
              <w:keepNext/>
              <w:jc w:val="center"/>
              <w:rPr>
                <w:b/>
                <w:bCs/>
                <w:color w:val="000000"/>
                <w:sz w:val="20"/>
                <w:szCs w:val="20"/>
                <w:lang w:val="en-CA"/>
              </w:rPr>
            </w:pPr>
            <w:r w:rsidRPr="00A436D3">
              <w:rPr>
                <w:b/>
                <w:bCs/>
                <w:color w:val="000000"/>
                <w:sz w:val="20"/>
                <w:szCs w:val="20"/>
                <w:lang w:val="en-CA"/>
              </w:rPr>
              <w:t>HCFC consumption (mt)</w:t>
            </w:r>
          </w:p>
        </w:tc>
        <w:tc>
          <w:tcPr>
            <w:tcW w:w="741" w:type="pct"/>
            <w:tcBorders>
              <w:top w:val="single" w:sz="4" w:space="0" w:color="auto"/>
              <w:left w:val="nil"/>
              <w:bottom w:val="single" w:sz="4" w:space="0" w:color="auto"/>
              <w:right w:val="single" w:sz="4" w:space="0" w:color="auto"/>
            </w:tcBorders>
            <w:shd w:val="clear" w:color="auto" w:fill="auto"/>
            <w:vAlign w:val="center"/>
            <w:hideMark/>
          </w:tcPr>
          <w:p w14:paraId="1FAD0513" w14:textId="77777777" w:rsidR="00A860E6" w:rsidRPr="00A436D3" w:rsidRDefault="00A860E6" w:rsidP="0006074F">
            <w:pPr>
              <w:keepNext/>
              <w:jc w:val="center"/>
              <w:rPr>
                <w:b/>
                <w:bCs/>
                <w:color w:val="000000"/>
                <w:sz w:val="20"/>
                <w:szCs w:val="20"/>
                <w:lang w:val="en-CA"/>
              </w:rPr>
            </w:pPr>
            <w:r w:rsidRPr="00A436D3">
              <w:rPr>
                <w:b/>
                <w:bCs/>
                <w:color w:val="000000"/>
                <w:sz w:val="20"/>
                <w:szCs w:val="20"/>
                <w:lang w:val="en-CA"/>
              </w:rPr>
              <w:t>Expected date of completion</w:t>
            </w:r>
          </w:p>
        </w:tc>
        <w:tc>
          <w:tcPr>
            <w:tcW w:w="752" w:type="pct"/>
            <w:tcBorders>
              <w:top w:val="single" w:sz="4" w:space="0" w:color="auto"/>
              <w:left w:val="nil"/>
              <w:bottom w:val="single" w:sz="4" w:space="0" w:color="auto"/>
              <w:right w:val="single" w:sz="4" w:space="0" w:color="auto"/>
            </w:tcBorders>
            <w:shd w:val="clear" w:color="auto" w:fill="auto"/>
            <w:vAlign w:val="center"/>
            <w:hideMark/>
          </w:tcPr>
          <w:p w14:paraId="4BA8725C" w14:textId="77777777" w:rsidR="00A860E6" w:rsidRPr="00A436D3" w:rsidRDefault="00A860E6" w:rsidP="0006074F">
            <w:pPr>
              <w:keepNext/>
              <w:jc w:val="center"/>
              <w:rPr>
                <w:b/>
                <w:bCs/>
                <w:color w:val="000000"/>
                <w:sz w:val="20"/>
                <w:szCs w:val="20"/>
                <w:lang w:val="en-CA"/>
              </w:rPr>
            </w:pPr>
            <w:r w:rsidRPr="00A436D3">
              <w:rPr>
                <w:b/>
                <w:bCs/>
                <w:color w:val="000000"/>
                <w:sz w:val="20"/>
                <w:szCs w:val="20"/>
                <w:lang w:val="en-CA"/>
              </w:rPr>
              <w:t xml:space="preserve">Share of </w:t>
            </w:r>
            <w:r w:rsidR="00B309BE" w:rsidRPr="00A436D3">
              <w:rPr>
                <w:b/>
                <w:bCs/>
                <w:color w:val="000000"/>
                <w:sz w:val="20"/>
                <w:szCs w:val="20"/>
                <w:lang w:val="en-CA"/>
              </w:rPr>
              <w:t>stage </w:t>
            </w:r>
            <w:r w:rsidRPr="00A436D3">
              <w:rPr>
                <w:b/>
                <w:bCs/>
                <w:color w:val="000000"/>
                <w:sz w:val="20"/>
                <w:szCs w:val="20"/>
                <w:lang w:val="en-CA"/>
              </w:rPr>
              <w:t xml:space="preserve">I target (%) </w:t>
            </w:r>
          </w:p>
        </w:tc>
      </w:tr>
      <w:tr w:rsidR="00A860E6" w:rsidRPr="00A436D3" w14:paraId="447C51B9" w14:textId="77777777" w:rsidTr="0006074F">
        <w:trPr>
          <w:trHeight w:val="92"/>
        </w:trPr>
        <w:tc>
          <w:tcPr>
            <w:tcW w:w="1908" w:type="pct"/>
            <w:tcBorders>
              <w:top w:val="nil"/>
              <w:left w:val="single" w:sz="4" w:space="0" w:color="auto"/>
              <w:bottom w:val="single" w:sz="4" w:space="0" w:color="auto"/>
              <w:right w:val="single" w:sz="4" w:space="0" w:color="auto"/>
            </w:tcBorders>
            <w:shd w:val="clear" w:color="auto" w:fill="auto"/>
            <w:vAlign w:val="center"/>
            <w:hideMark/>
          </w:tcPr>
          <w:p w14:paraId="37594C6C" w14:textId="77777777" w:rsidR="00A860E6" w:rsidRPr="00A436D3" w:rsidRDefault="00A860E6" w:rsidP="0006074F">
            <w:pPr>
              <w:rPr>
                <w:b/>
                <w:bCs/>
                <w:color w:val="000000"/>
                <w:sz w:val="20"/>
                <w:szCs w:val="20"/>
                <w:lang w:val="en-CA"/>
              </w:rPr>
            </w:pPr>
            <w:r w:rsidRPr="00A436D3">
              <w:rPr>
                <w:b/>
                <w:bCs/>
                <w:color w:val="000000"/>
                <w:sz w:val="20"/>
                <w:szCs w:val="20"/>
                <w:lang w:val="en-CA"/>
              </w:rPr>
              <w:t>Enterprises conversions</w:t>
            </w:r>
          </w:p>
        </w:tc>
        <w:tc>
          <w:tcPr>
            <w:tcW w:w="666" w:type="pct"/>
            <w:tcBorders>
              <w:top w:val="nil"/>
              <w:left w:val="nil"/>
              <w:bottom w:val="single" w:sz="4" w:space="0" w:color="auto"/>
              <w:right w:val="single" w:sz="4" w:space="0" w:color="auto"/>
            </w:tcBorders>
            <w:shd w:val="clear" w:color="auto" w:fill="auto"/>
            <w:vAlign w:val="center"/>
            <w:hideMark/>
          </w:tcPr>
          <w:p w14:paraId="77D58F44" w14:textId="77777777" w:rsidR="00A860E6" w:rsidRPr="00A436D3" w:rsidRDefault="00A860E6" w:rsidP="0006074F">
            <w:pPr>
              <w:jc w:val="center"/>
              <w:rPr>
                <w:b/>
                <w:bCs/>
                <w:color w:val="000000"/>
                <w:sz w:val="20"/>
                <w:szCs w:val="20"/>
                <w:lang w:val="en-CA"/>
              </w:rPr>
            </w:pPr>
            <w:r w:rsidRPr="00A436D3">
              <w:rPr>
                <w:b/>
                <w:bCs/>
                <w:color w:val="000000"/>
                <w:sz w:val="20"/>
                <w:szCs w:val="20"/>
                <w:lang w:val="en-CA"/>
              </w:rPr>
              <w:t> </w:t>
            </w:r>
          </w:p>
        </w:tc>
        <w:tc>
          <w:tcPr>
            <w:tcW w:w="933" w:type="pct"/>
            <w:tcBorders>
              <w:top w:val="nil"/>
              <w:left w:val="nil"/>
              <w:bottom w:val="single" w:sz="4" w:space="0" w:color="auto"/>
              <w:right w:val="single" w:sz="4" w:space="0" w:color="auto"/>
            </w:tcBorders>
            <w:shd w:val="clear" w:color="auto" w:fill="auto"/>
            <w:vAlign w:val="center"/>
            <w:hideMark/>
          </w:tcPr>
          <w:p w14:paraId="56E62135" w14:textId="77777777" w:rsidR="00A860E6" w:rsidRPr="00A436D3" w:rsidRDefault="00A860E6" w:rsidP="0006074F">
            <w:pPr>
              <w:jc w:val="center"/>
              <w:rPr>
                <w:b/>
                <w:bCs/>
                <w:color w:val="000000"/>
                <w:sz w:val="20"/>
                <w:szCs w:val="20"/>
                <w:lang w:val="en-CA"/>
              </w:rPr>
            </w:pPr>
            <w:r w:rsidRPr="00A436D3">
              <w:rPr>
                <w:b/>
                <w:bCs/>
                <w:color w:val="000000"/>
                <w:sz w:val="20"/>
                <w:szCs w:val="20"/>
                <w:lang w:val="en-CA"/>
              </w:rPr>
              <w:t> </w:t>
            </w:r>
          </w:p>
        </w:tc>
        <w:tc>
          <w:tcPr>
            <w:tcW w:w="741" w:type="pct"/>
            <w:tcBorders>
              <w:top w:val="nil"/>
              <w:left w:val="nil"/>
              <w:bottom w:val="single" w:sz="4" w:space="0" w:color="auto"/>
              <w:right w:val="single" w:sz="4" w:space="0" w:color="auto"/>
            </w:tcBorders>
            <w:shd w:val="clear" w:color="auto" w:fill="auto"/>
            <w:vAlign w:val="center"/>
            <w:hideMark/>
          </w:tcPr>
          <w:p w14:paraId="5594D1AF" w14:textId="77777777" w:rsidR="00A860E6" w:rsidRPr="00A436D3" w:rsidRDefault="00A860E6" w:rsidP="0006074F">
            <w:pPr>
              <w:jc w:val="center"/>
              <w:rPr>
                <w:b/>
                <w:bCs/>
                <w:color w:val="000000"/>
                <w:sz w:val="20"/>
                <w:szCs w:val="20"/>
                <w:lang w:val="en-CA"/>
              </w:rPr>
            </w:pPr>
            <w:r w:rsidRPr="00A436D3">
              <w:rPr>
                <w:b/>
                <w:bCs/>
                <w:color w:val="000000"/>
                <w:sz w:val="20"/>
                <w:szCs w:val="20"/>
                <w:lang w:val="en-CA"/>
              </w:rPr>
              <w:t> </w:t>
            </w:r>
          </w:p>
        </w:tc>
        <w:tc>
          <w:tcPr>
            <w:tcW w:w="752" w:type="pct"/>
            <w:tcBorders>
              <w:top w:val="nil"/>
              <w:left w:val="nil"/>
              <w:bottom w:val="single" w:sz="4" w:space="0" w:color="auto"/>
              <w:right w:val="single" w:sz="4" w:space="0" w:color="auto"/>
            </w:tcBorders>
            <w:shd w:val="clear" w:color="auto" w:fill="auto"/>
            <w:vAlign w:val="center"/>
            <w:hideMark/>
          </w:tcPr>
          <w:p w14:paraId="493D01D6" w14:textId="77777777" w:rsidR="00A860E6" w:rsidRPr="00A436D3" w:rsidRDefault="00A860E6" w:rsidP="0006074F">
            <w:pPr>
              <w:jc w:val="center"/>
              <w:rPr>
                <w:b/>
                <w:bCs/>
                <w:color w:val="000000"/>
                <w:sz w:val="20"/>
                <w:szCs w:val="20"/>
                <w:lang w:val="en-CA"/>
              </w:rPr>
            </w:pPr>
            <w:r w:rsidRPr="00A436D3">
              <w:rPr>
                <w:b/>
                <w:bCs/>
                <w:color w:val="000000"/>
                <w:sz w:val="20"/>
                <w:szCs w:val="20"/>
                <w:lang w:val="en-CA"/>
              </w:rPr>
              <w:t> </w:t>
            </w:r>
          </w:p>
        </w:tc>
      </w:tr>
      <w:tr w:rsidR="00A860E6" w:rsidRPr="00A436D3" w14:paraId="61CE7BBB" w14:textId="77777777" w:rsidTr="0006074F">
        <w:trPr>
          <w:trHeight w:val="182"/>
        </w:trPr>
        <w:tc>
          <w:tcPr>
            <w:tcW w:w="1908" w:type="pct"/>
            <w:tcBorders>
              <w:top w:val="nil"/>
              <w:left w:val="single" w:sz="4" w:space="0" w:color="auto"/>
              <w:bottom w:val="single" w:sz="4" w:space="0" w:color="auto"/>
              <w:right w:val="single" w:sz="4" w:space="0" w:color="auto"/>
            </w:tcBorders>
            <w:shd w:val="clear" w:color="auto" w:fill="auto"/>
            <w:hideMark/>
          </w:tcPr>
          <w:p w14:paraId="7057FE05" w14:textId="77777777" w:rsidR="00A860E6" w:rsidRPr="00A436D3" w:rsidRDefault="00A860E6" w:rsidP="0006074F">
            <w:pPr>
              <w:jc w:val="left"/>
              <w:rPr>
                <w:color w:val="000000"/>
                <w:sz w:val="20"/>
                <w:szCs w:val="20"/>
                <w:lang w:val="en-CA"/>
              </w:rPr>
            </w:pPr>
            <w:r w:rsidRPr="00A436D3">
              <w:rPr>
                <w:color w:val="000000"/>
                <w:sz w:val="20"/>
                <w:szCs w:val="20"/>
                <w:lang w:val="en-CA"/>
              </w:rPr>
              <w:t xml:space="preserve">Projects completed </w:t>
            </w:r>
          </w:p>
        </w:tc>
        <w:tc>
          <w:tcPr>
            <w:tcW w:w="666" w:type="pct"/>
            <w:tcBorders>
              <w:top w:val="nil"/>
              <w:left w:val="nil"/>
              <w:bottom w:val="single" w:sz="4" w:space="0" w:color="auto"/>
              <w:right w:val="single" w:sz="4" w:space="0" w:color="auto"/>
            </w:tcBorders>
            <w:shd w:val="clear" w:color="auto" w:fill="auto"/>
            <w:hideMark/>
          </w:tcPr>
          <w:p w14:paraId="7AB90185" w14:textId="77777777" w:rsidR="00A860E6" w:rsidRPr="00A436D3" w:rsidRDefault="00A860E6" w:rsidP="0006074F">
            <w:pPr>
              <w:jc w:val="right"/>
              <w:rPr>
                <w:color w:val="000000"/>
                <w:sz w:val="20"/>
                <w:szCs w:val="20"/>
                <w:lang w:val="en-CA"/>
              </w:rPr>
            </w:pPr>
            <w:r w:rsidRPr="00A436D3">
              <w:rPr>
                <w:color w:val="000000"/>
                <w:sz w:val="20"/>
                <w:szCs w:val="20"/>
                <w:lang w:val="en-CA"/>
              </w:rPr>
              <w:t>14</w:t>
            </w:r>
          </w:p>
        </w:tc>
        <w:tc>
          <w:tcPr>
            <w:tcW w:w="933" w:type="pct"/>
            <w:tcBorders>
              <w:top w:val="nil"/>
              <w:left w:val="nil"/>
              <w:bottom w:val="single" w:sz="4" w:space="0" w:color="auto"/>
              <w:right w:val="single" w:sz="4" w:space="0" w:color="auto"/>
            </w:tcBorders>
            <w:shd w:val="clear" w:color="auto" w:fill="auto"/>
            <w:hideMark/>
          </w:tcPr>
          <w:p w14:paraId="267C4753" w14:textId="77777777" w:rsidR="00A860E6" w:rsidRPr="00A436D3" w:rsidRDefault="00A860E6" w:rsidP="0006074F">
            <w:pPr>
              <w:jc w:val="right"/>
              <w:rPr>
                <w:color w:val="000000"/>
                <w:sz w:val="20"/>
                <w:szCs w:val="20"/>
                <w:lang w:val="en-CA"/>
              </w:rPr>
            </w:pPr>
            <w:r w:rsidRPr="00A436D3">
              <w:rPr>
                <w:color w:val="000000"/>
                <w:sz w:val="20"/>
                <w:szCs w:val="20"/>
                <w:lang w:val="en-CA"/>
              </w:rPr>
              <w:t>5,993.70</w:t>
            </w:r>
          </w:p>
        </w:tc>
        <w:tc>
          <w:tcPr>
            <w:tcW w:w="741" w:type="pct"/>
            <w:tcBorders>
              <w:top w:val="nil"/>
              <w:left w:val="nil"/>
              <w:bottom w:val="single" w:sz="4" w:space="0" w:color="auto"/>
              <w:right w:val="single" w:sz="4" w:space="0" w:color="auto"/>
            </w:tcBorders>
            <w:shd w:val="clear" w:color="auto" w:fill="auto"/>
            <w:hideMark/>
          </w:tcPr>
          <w:p w14:paraId="08C9064F" w14:textId="77777777" w:rsidR="00A860E6" w:rsidRPr="00A436D3" w:rsidRDefault="00B309BE" w:rsidP="0006074F">
            <w:pPr>
              <w:jc w:val="right"/>
              <w:rPr>
                <w:color w:val="000000"/>
                <w:sz w:val="20"/>
                <w:szCs w:val="20"/>
                <w:lang w:val="en-CA"/>
              </w:rPr>
            </w:pPr>
            <w:r w:rsidRPr="00A436D3">
              <w:rPr>
                <w:color w:val="000000"/>
                <w:sz w:val="20"/>
                <w:szCs w:val="20"/>
                <w:lang w:val="en-CA"/>
              </w:rPr>
              <w:t>n/a</w:t>
            </w:r>
          </w:p>
        </w:tc>
        <w:tc>
          <w:tcPr>
            <w:tcW w:w="752" w:type="pct"/>
            <w:tcBorders>
              <w:top w:val="nil"/>
              <w:left w:val="nil"/>
              <w:bottom w:val="single" w:sz="4" w:space="0" w:color="auto"/>
              <w:right w:val="single" w:sz="4" w:space="0" w:color="auto"/>
            </w:tcBorders>
            <w:shd w:val="clear" w:color="auto" w:fill="auto"/>
            <w:hideMark/>
          </w:tcPr>
          <w:p w14:paraId="2303BF4C" w14:textId="77777777" w:rsidR="00A860E6" w:rsidRPr="00A436D3" w:rsidRDefault="00A860E6" w:rsidP="0006074F">
            <w:pPr>
              <w:jc w:val="right"/>
              <w:rPr>
                <w:color w:val="000000"/>
                <w:sz w:val="20"/>
                <w:szCs w:val="20"/>
                <w:lang w:val="en-CA"/>
              </w:rPr>
            </w:pPr>
            <w:r w:rsidRPr="00A436D3">
              <w:rPr>
                <w:sz w:val="20"/>
                <w:szCs w:val="20"/>
                <w:lang w:val="en-CA"/>
              </w:rPr>
              <w:t>59.8</w:t>
            </w:r>
          </w:p>
        </w:tc>
      </w:tr>
      <w:tr w:rsidR="00A860E6" w:rsidRPr="00A436D3" w14:paraId="0A2F2149" w14:textId="77777777" w:rsidTr="0006074F">
        <w:trPr>
          <w:trHeight w:val="119"/>
        </w:trPr>
        <w:tc>
          <w:tcPr>
            <w:tcW w:w="1908" w:type="pct"/>
            <w:tcBorders>
              <w:top w:val="nil"/>
              <w:left w:val="single" w:sz="4" w:space="0" w:color="auto"/>
              <w:bottom w:val="single" w:sz="4" w:space="0" w:color="auto"/>
              <w:right w:val="single" w:sz="4" w:space="0" w:color="auto"/>
            </w:tcBorders>
            <w:shd w:val="clear" w:color="auto" w:fill="auto"/>
            <w:hideMark/>
          </w:tcPr>
          <w:p w14:paraId="496DACD2" w14:textId="77777777" w:rsidR="00A860E6" w:rsidRPr="00A436D3" w:rsidRDefault="00A860E6" w:rsidP="0006074F">
            <w:pPr>
              <w:jc w:val="left"/>
              <w:rPr>
                <w:color w:val="000000"/>
                <w:sz w:val="20"/>
                <w:szCs w:val="20"/>
                <w:lang w:val="en-CA"/>
              </w:rPr>
            </w:pPr>
            <w:r w:rsidRPr="00A436D3">
              <w:rPr>
                <w:color w:val="000000"/>
                <w:sz w:val="20"/>
                <w:szCs w:val="20"/>
                <w:lang w:val="en-CA"/>
              </w:rPr>
              <w:t xml:space="preserve">Trials completed </w:t>
            </w:r>
          </w:p>
        </w:tc>
        <w:tc>
          <w:tcPr>
            <w:tcW w:w="666" w:type="pct"/>
            <w:tcBorders>
              <w:top w:val="nil"/>
              <w:left w:val="nil"/>
              <w:bottom w:val="single" w:sz="4" w:space="0" w:color="auto"/>
              <w:right w:val="single" w:sz="4" w:space="0" w:color="auto"/>
            </w:tcBorders>
            <w:shd w:val="clear" w:color="auto" w:fill="auto"/>
            <w:hideMark/>
          </w:tcPr>
          <w:p w14:paraId="0F8BBFBF" w14:textId="77777777" w:rsidR="00A860E6" w:rsidRPr="00A436D3" w:rsidRDefault="00A860E6" w:rsidP="0006074F">
            <w:pPr>
              <w:jc w:val="right"/>
              <w:rPr>
                <w:color w:val="000000"/>
                <w:sz w:val="20"/>
                <w:szCs w:val="20"/>
                <w:lang w:val="en-CA"/>
              </w:rPr>
            </w:pPr>
            <w:r w:rsidRPr="00A436D3">
              <w:rPr>
                <w:color w:val="000000"/>
                <w:sz w:val="20"/>
                <w:szCs w:val="20"/>
                <w:lang w:val="en-CA"/>
              </w:rPr>
              <w:t>8</w:t>
            </w:r>
          </w:p>
        </w:tc>
        <w:tc>
          <w:tcPr>
            <w:tcW w:w="933" w:type="pct"/>
            <w:tcBorders>
              <w:top w:val="nil"/>
              <w:left w:val="nil"/>
              <w:bottom w:val="single" w:sz="4" w:space="0" w:color="auto"/>
              <w:right w:val="single" w:sz="4" w:space="0" w:color="auto"/>
            </w:tcBorders>
            <w:shd w:val="clear" w:color="auto" w:fill="auto"/>
          </w:tcPr>
          <w:p w14:paraId="7F47B27D" w14:textId="77777777" w:rsidR="00A860E6" w:rsidRPr="00A436D3" w:rsidRDefault="00A860E6" w:rsidP="0006074F">
            <w:pPr>
              <w:jc w:val="right"/>
              <w:rPr>
                <w:color w:val="000000"/>
                <w:sz w:val="20"/>
                <w:szCs w:val="20"/>
                <w:lang w:val="en-CA"/>
              </w:rPr>
            </w:pPr>
            <w:r w:rsidRPr="00A436D3">
              <w:rPr>
                <w:color w:val="000000"/>
                <w:sz w:val="20"/>
                <w:szCs w:val="20"/>
                <w:lang w:val="en-CA"/>
              </w:rPr>
              <w:t>2,208.35</w:t>
            </w:r>
          </w:p>
        </w:tc>
        <w:tc>
          <w:tcPr>
            <w:tcW w:w="741" w:type="pct"/>
            <w:tcBorders>
              <w:top w:val="nil"/>
              <w:left w:val="nil"/>
              <w:bottom w:val="single" w:sz="4" w:space="0" w:color="auto"/>
              <w:right w:val="single" w:sz="4" w:space="0" w:color="auto"/>
            </w:tcBorders>
            <w:shd w:val="clear" w:color="auto" w:fill="auto"/>
          </w:tcPr>
          <w:p w14:paraId="7C9756C6" w14:textId="77777777" w:rsidR="00A860E6" w:rsidRPr="00A436D3" w:rsidRDefault="00A860E6" w:rsidP="0006074F">
            <w:pPr>
              <w:jc w:val="right"/>
              <w:rPr>
                <w:color w:val="000000"/>
                <w:sz w:val="20"/>
                <w:szCs w:val="20"/>
                <w:lang w:val="en-CA"/>
              </w:rPr>
            </w:pPr>
            <w:r w:rsidRPr="00A436D3">
              <w:rPr>
                <w:color w:val="000000"/>
                <w:sz w:val="20"/>
                <w:szCs w:val="20"/>
                <w:lang w:val="en-CA"/>
              </w:rPr>
              <w:t>Dec 2017/ </w:t>
            </w:r>
          </w:p>
          <w:p w14:paraId="54E8E363" w14:textId="77777777" w:rsidR="00A860E6" w:rsidRPr="00A436D3" w:rsidRDefault="00A860E6" w:rsidP="0006074F">
            <w:pPr>
              <w:jc w:val="right"/>
              <w:rPr>
                <w:color w:val="000000"/>
                <w:sz w:val="20"/>
                <w:szCs w:val="20"/>
                <w:lang w:val="en-CA"/>
              </w:rPr>
            </w:pPr>
            <w:r w:rsidRPr="00A436D3">
              <w:rPr>
                <w:color w:val="000000"/>
                <w:sz w:val="20"/>
                <w:szCs w:val="20"/>
                <w:lang w:val="en-CA"/>
              </w:rPr>
              <w:t>June 2018</w:t>
            </w:r>
          </w:p>
        </w:tc>
        <w:tc>
          <w:tcPr>
            <w:tcW w:w="752" w:type="pct"/>
            <w:tcBorders>
              <w:top w:val="nil"/>
              <w:left w:val="nil"/>
              <w:bottom w:val="single" w:sz="4" w:space="0" w:color="auto"/>
              <w:right w:val="single" w:sz="4" w:space="0" w:color="auto"/>
            </w:tcBorders>
            <w:shd w:val="clear" w:color="auto" w:fill="auto"/>
          </w:tcPr>
          <w:p w14:paraId="056837BE" w14:textId="77777777" w:rsidR="00A860E6" w:rsidRPr="00A436D3" w:rsidRDefault="00A860E6" w:rsidP="0006074F">
            <w:pPr>
              <w:jc w:val="right"/>
              <w:rPr>
                <w:color w:val="000000"/>
                <w:sz w:val="20"/>
                <w:szCs w:val="20"/>
                <w:lang w:val="en-CA"/>
              </w:rPr>
            </w:pPr>
            <w:r w:rsidRPr="00A436D3">
              <w:rPr>
                <w:sz w:val="20"/>
                <w:szCs w:val="20"/>
                <w:lang w:val="en-CA"/>
              </w:rPr>
              <w:t>22.0</w:t>
            </w:r>
          </w:p>
        </w:tc>
      </w:tr>
      <w:tr w:rsidR="00A860E6" w:rsidRPr="00A436D3" w14:paraId="184B9701" w14:textId="77777777" w:rsidTr="0006074F">
        <w:trPr>
          <w:trHeight w:val="56"/>
        </w:trPr>
        <w:tc>
          <w:tcPr>
            <w:tcW w:w="1908" w:type="pct"/>
            <w:tcBorders>
              <w:top w:val="nil"/>
              <w:left w:val="single" w:sz="4" w:space="0" w:color="auto"/>
              <w:bottom w:val="single" w:sz="4" w:space="0" w:color="auto"/>
              <w:right w:val="single" w:sz="4" w:space="0" w:color="auto"/>
            </w:tcBorders>
            <w:shd w:val="clear" w:color="auto" w:fill="auto"/>
            <w:hideMark/>
          </w:tcPr>
          <w:p w14:paraId="4D1C95E8" w14:textId="77777777" w:rsidR="00A860E6" w:rsidRPr="00A436D3" w:rsidRDefault="00A860E6" w:rsidP="0006074F">
            <w:pPr>
              <w:jc w:val="left"/>
              <w:rPr>
                <w:color w:val="000000"/>
                <w:sz w:val="20"/>
                <w:szCs w:val="20"/>
                <w:lang w:val="en-CA"/>
              </w:rPr>
            </w:pPr>
            <w:r w:rsidRPr="00A436D3">
              <w:rPr>
                <w:color w:val="000000"/>
                <w:sz w:val="20"/>
                <w:szCs w:val="20"/>
                <w:lang w:val="en-CA"/>
              </w:rPr>
              <w:t>Equipment delivered and installed</w:t>
            </w:r>
          </w:p>
        </w:tc>
        <w:tc>
          <w:tcPr>
            <w:tcW w:w="666" w:type="pct"/>
            <w:tcBorders>
              <w:top w:val="nil"/>
              <w:left w:val="nil"/>
              <w:bottom w:val="single" w:sz="4" w:space="0" w:color="auto"/>
              <w:right w:val="single" w:sz="4" w:space="0" w:color="auto"/>
            </w:tcBorders>
            <w:shd w:val="clear" w:color="auto" w:fill="auto"/>
            <w:hideMark/>
          </w:tcPr>
          <w:p w14:paraId="5CAFBB73" w14:textId="77777777" w:rsidR="00A860E6" w:rsidRPr="00A436D3" w:rsidRDefault="00A860E6" w:rsidP="0006074F">
            <w:pPr>
              <w:jc w:val="right"/>
              <w:rPr>
                <w:color w:val="000000"/>
                <w:sz w:val="20"/>
                <w:szCs w:val="20"/>
                <w:lang w:val="en-CA"/>
              </w:rPr>
            </w:pPr>
            <w:r w:rsidRPr="00A436D3">
              <w:rPr>
                <w:color w:val="000000"/>
                <w:sz w:val="20"/>
                <w:szCs w:val="20"/>
                <w:lang w:val="en-CA"/>
              </w:rPr>
              <w:t>2</w:t>
            </w:r>
          </w:p>
        </w:tc>
        <w:tc>
          <w:tcPr>
            <w:tcW w:w="933" w:type="pct"/>
            <w:tcBorders>
              <w:top w:val="nil"/>
              <w:left w:val="nil"/>
              <w:bottom w:val="single" w:sz="4" w:space="0" w:color="auto"/>
              <w:right w:val="single" w:sz="4" w:space="0" w:color="auto"/>
            </w:tcBorders>
            <w:shd w:val="clear" w:color="auto" w:fill="auto"/>
          </w:tcPr>
          <w:p w14:paraId="5CB70045" w14:textId="77777777" w:rsidR="00A860E6" w:rsidRPr="00A436D3" w:rsidRDefault="00A860E6" w:rsidP="0006074F">
            <w:pPr>
              <w:jc w:val="right"/>
              <w:rPr>
                <w:color w:val="000000"/>
                <w:sz w:val="20"/>
                <w:szCs w:val="20"/>
                <w:lang w:val="en-CA"/>
              </w:rPr>
            </w:pPr>
            <w:r w:rsidRPr="00A436D3">
              <w:rPr>
                <w:color w:val="000000"/>
                <w:sz w:val="20"/>
                <w:szCs w:val="20"/>
                <w:lang w:val="en-CA"/>
              </w:rPr>
              <w:t>1,167.43</w:t>
            </w:r>
          </w:p>
        </w:tc>
        <w:tc>
          <w:tcPr>
            <w:tcW w:w="741" w:type="pct"/>
            <w:tcBorders>
              <w:top w:val="nil"/>
              <w:left w:val="nil"/>
              <w:bottom w:val="single" w:sz="4" w:space="0" w:color="auto"/>
              <w:right w:val="single" w:sz="4" w:space="0" w:color="auto"/>
            </w:tcBorders>
            <w:shd w:val="clear" w:color="auto" w:fill="auto"/>
          </w:tcPr>
          <w:p w14:paraId="73923A91" w14:textId="77777777" w:rsidR="00A860E6" w:rsidRPr="00A436D3" w:rsidRDefault="00A860E6" w:rsidP="0006074F">
            <w:pPr>
              <w:jc w:val="right"/>
              <w:rPr>
                <w:color w:val="000000"/>
                <w:sz w:val="20"/>
                <w:szCs w:val="20"/>
                <w:lang w:val="en-CA"/>
              </w:rPr>
            </w:pPr>
            <w:r w:rsidRPr="00A436D3">
              <w:rPr>
                <w:color w:val="000000"/>
                <w:sz w:val="20"/>
                <w:szCs w:val="20"/>
                <w:lang w:val="en-CA"/>
              </w:rPr>
              <w:t>June 2018</w:t>
            </w:r>
          </w:p>
        </w:tc>
        <w:tc>
          <w:tcPr>
            <w:tcW w:w="752" w:type="pct"/>
            <w:tcBorders>
              <w:top w:val="nil"/>
              <w:left w:val="nil"/>
              <w:bottom w:val="single" w:sz="4" w:space="0" w:color="auto"/>
              <w:right w:val="single" w:sz="4" w:space="0" w:color="auto"/>
            </w:tcBorders>
            <w:shd w:val="clear" w:color="auto" w:fill="auto"/>
          </w:tcPr>
          <w:p w14:paraId="4BDDD545" w14:textId="77777777" w:rsidR="00A860E6" w:rsidRPr="00A436D3" w:rsidRDefault="00A860E6" w:rsidP="0006074F">
            <w:pPr>
              <w:jc w:val="right"/>
              <w:rPr>
                <w:color w:val="000000"/>
                <w:sz w:val="20"/>
                <w:szCs w:val="20"/>
                <w:lang w:val="en-CA"/>
              </w:rPr>
            </w:pPr>
            <w:r w:rsidRPr="00A436D3">
              <w:rPr>
                <w:sz w:val="20"/>
                <w:szCs w:val="20"/>
                <w:lang w:val="en-CA"/>
              </w:rPr>
              <w:t>11.6</w:t>
            </w:r>
          </w:p>
        </w:tc>
      </w:tr>
      <w:tr w:rsidR="00A860E6" w:rsidRPr="00A436D3" w14:paraId="50CBD267" w14:textId="77777777" w:rsidTr="0006074F">
        <w:trPr>
          <w:trHeight w:val="50"/>
        </w:trPr>
        <w:tc>
          <w:tcPr>
            <w:tcW w:w="1908" w:type="pct"/>
            <w:tcBorders>
              <w:top w:val="nil"/>
              <w:left w:val="single" w:sz="4" w:space="0" w:color="auto"/>
              <w:bottom w:val="single" w:sz="4" w:space="0" w:color="auto"/>
              <w:right w:val="single" w:sz="4" w:space="0" w:color="auto"/>
            </w:tcBorders>
            <w:shd w:val="clear" w:color="auto" w:fill="auto"/>
            <w:hideMark/>
          </w:tcPr>
          <w:p w14:paraId="26ECBA29" w14:textId="77777777" w:rsidR="00A860E6" w:rsidRPr="00A436D3" w:rsidRDefault="00A860E6" w:rsidP="0006074F">
            <w:pPr>
              <w:jc w:val="left"/>
              <w:rPr>
                <w:color w:val="000000"/>
                <w:sz w:val="20"/>
                <w:szCs w:val="20"/>
                <w:lang w:val="en-CA"/>
              </w:rPr>
            </w:pPr>
            <w:r w:rsidRPr="00A436D3">
              <w:rPr>
                <w:color w:val="000000"/>
                <w:sz w:val="20"/>
                <w:szCs w:val="20"/>
                <w:lang w:val="en-CA"/>
              </w:rPr>
              <w:t>Procurement process ongoing</w:t>
            </w:r>
          </w:p>
        </w:tc>
        <w:tc>
          <w:tcPr>
            <w:tcW w:w="666" w:type="pct"/>
            <w:tcBorders>
              <w:top w:val="nil"/>
              <w:left w:val="nil"/>
              <w:bottom w:val="single" w:sz="4" w:space="0" w:color="auto"/>
              <w:right w:val="single" w:sz="4" w:space="0" w:color="auto"/>
            </w:tcBorders>
            <w:shd w:val="clear" w:color="auto" w:fill="auto"/>
            <w:hideMark/>
          </w:tcPr>
          <w:p w14:paraId="62AE8498" w14:textId="77777777" w:rsidR="00A860E6" w:rsidRPr="00A436D3" w:rsidRDefault="00A860E6" w:rsidP="0006074F">
            <w:pPr>
              <w:jc w:val="right"/>
              <w:rPr>
                <w:color w:val="000000"/>
                <w:sz w:val="20"/>
                <w:szCs w:val="20"/>
                <w:lang w:val="en-CA"/>
              </w:rPr>
            </w:pPr>
            <w:r w:rsidRPr="00A436D3">
              <w:rPr>
                <w:color w:val="000000"/>
                <w:sz w:val="20"/>
                <w:szCs w:val="20"/>
                <w:lang w:val="en-CA"/>
              </w:rPr>
              <w:t>1</w:t>
            </w:r>
          </w:p>
        </w:tc>
        <w:tc>
          <w:tcPr>
            <w:tcW w:w="933" w:type="pct"/>
            <w:tcBorders>
              <w:top w:val="nil"/>
              <w:left w:val="nil"/>
              <w:bottom w:val="single" w:sz="4" w:space="0" w:color="auto"/>
              <w:right w:val="single" w:sz="4" w:space="0" w:color="auto"/>
            </w:tcBorders>
            <w:shd w:val="clear" w:color="auto" w:fill="auto"/>
          </w:tcPr>
          <w:p w14:paraId="5C21A2EB" w14:textId="77777777" w:rsidR="00A860E6" w:rsidRPr="00A436D3" w:rsidRDefault="00A860E6" w:rsidP="0006074F">
            <w:pPr>
              <w:jc w:val="right"/>
              <w:rPr>
                <w:color w:val="000000"/>
                <w:sz w:val="20"/>
                <w:szCs w:val="20"/>
                <w:lang w:val="en-CA"/>
              </w:rPr>
            </w:pPr>
            <w:r w:rsidRPr="00A436D3">
              <w:rPr>
                <w:color w:val="000000"/>
                <w:sz w:val="20"/>
                <w:szCs w:val="20"/>
                <w:lang w:val="en-CA"/>
              </w:rPr>
              <w:t>220.5</w:t>
            </w:r>
          </w:p>
        </w:tc>
        <w:tc>
          <w:tcPr>
            <w:tcW w:w="741" w:type="pct"/>
            <w:tcBorders>
              <w:top w:val="nil"/>
              <w:left w:val="nil"/>
              <w:bottom w:val="single" w:sz="4" w:space="0" w:color="auto"/>
              <w:right w:val="single" w:sz="4" w:space="0" w:color="auto"/>
            </w:tcBorders>
            <w:shd w:val="clear" w:color="auto" w:fill="auto"/>
          </w:tcPr>
          <w:p w14:paraId="1173FA33" w14:textId="77777777" w:rsidR="00A860E6" w:rsidRPr="00A436D3" w:rsidRDefault="00A860E6" w:rsidP="0006074F">
            <w:pPr>
              <w:jc w:val="right"/>
              <w:rPr>
                <w:color w:val="000000"/>
                <w:sz w:val="20"/>
                <w:szCs w:val="20"/>
                <w:lang w:val="en-CA"/>
              </w:rPr>
            </w:pPr>
            <w:r w:rsidRPr="00A436D3">
              <w:rPr>
                <w:color w:val="000000"/>
                <w:sz w:val="20"/>
                <w:szCs w:val="20"/>
                <w:lang w:val="en-CA"/>
              </w:rPr>
              <w:t>June 2018</w:t>
            </w:r>
          </w:p>
        </w:tc>
        <w:tc>
          <w:tcPr>
            <w:tcW w:w="752" w:type="pct"/>
            <w:tcBorders>
              <w:top w:val="nil"/>
              <w:left w:val="nil"/>
              <w:bottom w:val="single" w:sz="4" w:space="0" w:color="auto"/>
              <w:right w:val="single" w:sz="4" w:space="0" w:color="auto"/>
            </w:tcBorders>
            <w:shd w:val="clear" w:color="auto" w:fill="auto"/>
          </w:tcPr>
          <w:p w14:paraId="29522E6D" w14:textId="77777777" w:rsidR="00A860E6" w:rsidRPr="00A436D3" w:rsidRDefault="00A860E6" w:rsidP="0006074F">
            <w:pPr>
              <w:jc w:val="right"/>
              <w:rPr>
                <w:color w:val="000000"/>
                <w:sz w:val="20"/>
                <w:szCs w:val="20"/>
                <w:lang w:val="en-CA"/>
              </w:rPr>
            </w:pPr>
            <w:r w:rsidRPr="00A436D3">
              <w:rPr>
                <w:sz w:val="20"/>
                <w:szCs w:val="20"/>
                <w:lang w:val="en-CA"/>
              </w:rPr>
              <w:t>2.2</w:t>
            </w:r>
          </w:p>
        </w:tc>
      </w:tr>
      <w:tr w:rsidR="00A860E6" w:rsidRPr="00A436D3" w14:paraId="0EC0C8F4" w14:textId="77777777" w:rsidTr="0006074F">
        <w:trPr>
          <w:trHeight w:val="50"/>
        </w:trPr>
        <w:tc>
          <w:tcPr>
            <w:tcW w:w="1908" w:type="pct"/>
            <w:tcBorders>
              <w:top w:val="nil"/>
              <w:left w:val="single" w:sz="4" w:space="0" w:color="auto"/>
              <w:bottom w:val="single" w:sz="4" w:space="0" w:color="auto"/>
              <w:right w:val="single" w:sz="4" w:space="0" w:color="auto"/>
            </w:tcBorders>
            <w:shd w:val="clear" w:color="auto" w:fill="auto"/>
            <w:hideMark/>
          </w:tcPr>
          <w:p w14:paraId="3653AC36" w14:textId="77777777" w:rsidR="00A860E6" w:rsidRPr="00A436D3" w:rsidRDefault="00A860E6" w:rsidP="0006074F">
            <w:pPr>
              <w:jc w:val="left"/>
              <w:rPr>
                <w:b/>
                <w:bCs/>
                <w:color w:val="000000"/>
                <w:sz w:val="20"/>
                <w:szCs w:val="20"/>
                <w:lang w:val="en-CA"/>
              </w:rPr>
            </w:pPr>
            <w:r w:rsidRPr="00A436D3">
              <w:rPr>
                <w:b/>
                <w:bCs/>
                <w:color w:val="000000"/>
                <w:sz w:val="20"/>
                <w:szCs w:val="20"/>
                <w:lang w:val="en-CA"/>
              </w:rPr>
              <w:t>Sub-total</w:t>
            </w:r>
          </w:p>
        </w:tc>
        <w:tc>
          <w:tcPr>
            <w:tcW w:w="666" w:type="pct"/>
            <w:tcBorders>
              <w:top w:val="nil"/>
              <w:left w:val="nil"/>
              <w:bottom w:val="single" w:sz="4" w:space="0" w:color="auto"/>
              <w:right w:val="single" w:sz="4" w:space="0" w:color="auto"/>
            </w:tcBorders>
            <w:shd w:val="clear" w:color="auto" w:fill="auto"/>
            <w:hideMark/>
          </w:tcPr>
          <w:p w14:paraId="43025195" w14:textId="77777777" w:rsidR="00A860E6" w:rsidRPr="00A436D3" w:rsidRDefault="00A860E6" w:rsidP="0006074F">
            <w:pPr>
              <w:jc w:val="right"/>
              <w:rPr>
                <w:b/>
                <w:bCs/>
                <w:color w:val="000000"/>
                <w:sz w:val="20"/>
                <w:szCs w:val="20"/>
                <w:lang w:val="en-CA"/>
              </w:rPr>
            </w:pPr>
            <w:r w:rsidRPr="00A436D3">
              <w:rPr>
                <w:b/>
                <w:bCs/>
                <w:color w:val="000000"/>
                <w:sz w:val="20"/>
                <w:szCs w:val="20"/>
                <w:lang w:val="en-CA"/>
              </w:rPr>
              <w:t>25</w:t>
            </w:r>
          </w:p>
        </w:tc>
        <w:tc>
          <w:tcPr>
            <w:tcW w:w="933" w:type="pct"/>
            <w:tcBorders>
              <w:top w:val="nil"/>
              <w:left w:val="nil"/>
              <w:bottom w:val="single" w:sz="4" w:space="0" w:color="auto"/>
              <w:right w:val="single" w:sz="4" w:space="0" w:color="auto"/>
            </w:tcBorders>
            <w:shd w:val="clear" w:color="auto" w:fill="auto"/>
            <w:hideMark/>
          </w:tcPr>
          <w:p w14:paraId="4B00A349" w14:textId="77777777" w:rsidR="00A860E6" w:rsidRPr="00A436D3" w:rsidRDefault="00A860E6" w:rsidP="0006074F">
            <w:pPr>
              <w:jc w:val="right"/>
              <w:rPr>
                <w:b/>
                <w:bCs/>
                <w:color w:val="000000"/>
                <w:sz w:val="20"/>
                <w:szCs w:val="20"/>
                <w:lang w:val="en-CA"/>
              </w:rPr>
            </w:pPr>
            <w:r w:rsidRPr="00A436D3">
              <w:rPr>
                <w:b/>
                <w:bCs/>
                <w:color w:val="000000"/>
                <w:sz w:val="20"/>
                <w:szCs w:val="20"/>
                <w:lang w:val="en-CA"/>
              </w:rPr>
              <w:t>9,589.98</w:t>
            </w:r>
          </w:p>
        </w:tc>
        <w:tc>
          <w:tcPr>
            <w:tcW w:w="741" w:type="pct"/>
            <w:tcBorders>
              <w:top w:val="nil"/>
              <w:left w:val="nil"/>
              <w:bottom w:val="single" w:sz="4" w:space="0" w:color="auto"/>
              <w:right w:val="single" w:sz="4" w:space="0" w:color="auto"/>
            </w:tcBorders>
            <w:shd w:val="clear" w:color="auto" w:fill="auto"/>
          </w:tcPr>
          <w:p w14:paraId="7284FF68" w14:textId="77777777" w:rsidR="00A860E6" w:rsidRPr="00A436D3" w:rsidRDefault="00A860E6" w:rsidP="0006074F">
            <w:pPr>
              <w:jc w:val="right"/>
              <w:rPr>
                <w:color w:val="000000"/>
                <w:sz w:val="20"/>
                <w:szCs w:val="20"/>
                <w:lang w:val="en-CA"/>
              </w:rPr>
            </w:pPr>
          </w:p>
        </w:tc>
        <w:tc>
          <w:tcPr>
            <w:tcW w:w="752" w:type="pct"/>
            <w:tcBorders>
              <w:top w:val="nil"/>
              <w:left w:val="nil"/>
              <w:bottom w:val="single" w:sz="4" w:space="0" w:color="auto"/>
              <w:right w:val="single" w:sz="4" w:space="0" w:color="auto"/>
            </w:tcBorders>
            <w:shd w:val="clear" w:color="auto" w:fill="auto"/>
            <w:hideMark/>
          </w:tcPr>
          <w:p w14:paraId="73473B74" w14:textId="77777777" w:rsidR="00A860E6" w:rsidRPr="00A436D3" w:rsidRDefault="00A860E6" w:rsidP="0006074F">
            <w:pPr>
              <w:jc w:val="right"/>
              <w:rPr>
                <w:b/>
                <w:color w:val="000000"/>
                <w:sz w:val="20"/>
                <w:szCs w:val="20"/>
                <w:lang w:val="en-CA"/>
              </w:rPr>
            </w:pPr>
            <w:r w:rsidRPr="00A436D3">
              <w:rPr>
                <w:b/>
                <w:color w:val="000000"/>
                <w:sz w:val="20"/>
                <w:szCs w:val="20"/>
                <w:lang w:val="en-CA"/>
              </w:rPr>
              <w:t>95.6</w:t>
            </w:r>
          </w:p>
        </w:tc>
      </w:tr>
      <w:tr w:rsidR="00A860E6" w:rsidRPr="00A436D3" w14:paraId="07127549" w14:textId="77777777" w:rsidTr="0006074F">
        <w:trPr>
          <w:trHeight w:val="50"/>
        </w:trPr>
        <w:tc>
          <w:tcPr>
            <w:tcW w:w="1908" w:type="pct"/>
            <w:tcBorders>
              <w:top w:val="nil"/>
              <w:left w:val="single" w:sz="4" w:space="0" w:color="auto"/>
              <w:bottom w:val="single" w:sz="4" w:space="0" w:color="auto"/>
              <w:right w:val="single" w:sz="4" w:space="0" w:color="auto"/>
            </w:tcBorders>
            <w:shd w:val="clear" w:color="auto" w:fill="auto"/>
            <w:noWrap/>
            <w:hideMark/>
          </w:tcPr>
          <w:p w14:paraId="14E9FD34" w14:textId="77777777" w:rsidR="00A860E6" w:rsidRPr="00A436D3" w:rsidRDefault="00A860E6" w:rsidP="0006074F">
            <w:pPr>
              <w:jc w:val="left"/>
              <w:rPr>
                <w:color w:val="000000"/>
                <w:sz w:val="20"/>
                <w:szCs w:val="20"/>
                <w:lang w:val="en-CA"/>
              </w:rPr>
            </w:pPr>
            <w:r w:rsidRPr="00A436D3">
              <w:rPr>
                <w:color w:val="000000"/>
                <w:sz w:val="20"/>
                <w:szCs w:val="20"/>
                <w:lang w:val="en-CA"/>
              </w:rPr>
              <w:t>Additional reductions through regulations</w:t>
            </w:r>
          </w:p>
        </w:tc>
        <w:tc>
          <w:tcPr>
            <w:tcW w:w="666" w:type="pct"/>
            <w:tcBorders>
              <w:top w:val="nil"/>
              <w:left w:val="nil"/>
              <w:bottom w:val="single" w:sz="4" w:space="0" w:color="auto"/>
              <w:right w:val="single" w:sz="4" w:space="0" w:color="auto"/>
            </w:tcBorders>
            <w:shd w:val="clear" w:color="auto" w:fill="auto"/>
            <w:noWrap/>
            <w:hideMark/>
          </w:tcPr>
          <w:p w14:paraId="6FA36F15" w14:textId="77777777" w:rsidR="00A860E6" w:rsidRPr="00A436D3" w:rsidRDefault="00A860E6" w:rsidP="0006074F">
            <w:pPr>
              <w:jc w:val="right"/>
              <w:rPr>
                <w:color w:val="000000"/>
                <w:sz w:val="20"/>
                <w:szCs w:val="20"/>
                <w:lang w:val="en-CA"/>
              </w:rPr>
            </w:pPr>
          </w:p>
        </w:tc>
        <w:tc>
          <w:tcPr>
            <w:tcW w:w="933" w:type="pct"/>
            <w:tcBorders>
              <w:top w:val="nil"/>
              <w:left w:val="nil"/>
              <w:bottom w:val="single" w:sz="4" w:space="0" w:color="auto"/>
              <w:right w:val="single" w:sz="4" w:space="0" w:color="auto"/>
            </w:tcBorders>
            <w:shd w:val="clear" w:color="auto" w:fill="auto"/>
            <w:noWrap/>
            <w:hideMark/>
          </w:tcPr>
          <w:p w14:paraId="6BE9657F" w14:textId="77777777" w:rsidR="00A860E6" w:rsidRPr="00A436D3" w:rsidRDefault="00A860E6" w:rsidP="0006074F">
            <w:pPr>
              <w:jc w:val="right"/>
              <w:rPr>
                <w:color w:val="000000"/>
                <w:sz w:val="20"/>
                <w:szCs w:val="20"/>
                <w:lang w:val="en-CA"/>
              </w:rPr>
            </w:pPr>
            <w:r w:rsidRPr="00A436D3">
              <w:rPr>
                <w:color w:val="000000"/>
                <w:sz w:val="20"/>
                <w:szCs w:val="20"/>
                <w:lang w:val="en-CA"/>
              </w:rPr>
              <w:t>441.02</w:t>
            </w:r>
          </w:p>
        </w:tc>
        <w:tc>
          <w:tcPr>
            <w:tcW w:w="741" w:type="pct"/>
            <w:tcBorders>
              <w:top w:val="nil"/>
              <w:left w:val="nil"/>
              <w:bottom w:val="single" w:sz="4" w:space="0" w:color="auto"/>
              <w:right w:val="single" w:sz="4" w:space="0" w:color="auto"/>
            </w:tcBorders>
            <w:shd w:val="clear" w:color="auto" w:fill="auto"/>
            <w:noWrap/>
          </w:tcPr>
          <w:p w14:paraId="73E7B67D" w14:textId="77777777" w:rsidR="00A860E6" w:rsidRPr="00A436D3" w:rsidRDefault="00A860E6" w:rsidP="0006074F">
            <w:pPr>
              <w:jc w:val="right"/>
              <w:rPr>
                <w:color w:val="000000"/>
                <w:sz w:val="20"/>
                <w:szCs w:val="20"/>
                <w:lang w:val="en-CA"/>
              </w:rPr>
            </w:pPr>
          </w:p>
        </w:tc>
        <w:tc>
          <w:tcPr>
            <w:tcW w:w="752" w:type="pct"/>
            <w:tcBorders>
              <w:top w:val="nil"/>
              <w:left w:val="nil"/>
              <w:bottom w:val="single" w:sz="4" w:space="0" w:color="auto"/>
              <w:right w:val="single" w:sz="4" w:space="0" w:color="auto"/>
            </w:tcBorders>
            <w:shd w:val="clear" w:color="auto" w:fill="auto"/>
            <w:noWrap/>
            <w:hideMark/>
          </w:tcPr>
          <w:p w14:paraId="1B50D545" w14:textId="77777777" w:rsidR="00A860E6" w:rsidRPr="00A436D3" w:rsidRDefault="00A860E6" w:rsidP="0006074F">
            <w:pPr>
              <w:jc w:val="right"/>
              <w:rPr>
                <w:color w:val="000000"/>
                <w:sz w:val="20"/>
                <w:szCs w:val="20"/>
                <w:lang w:val="en-CA"/>
              </w:rPr>
            </w:pPr>
            <w:r w:rsidRPr="00A436D3">
              <w:rPr>
                <w:color w:val="000000"/>
                <w:sz w:val="20"/>
                <w:szCs w:val="20"/>
                <w:lang w:val="en-CA"/>
              </w:rPr>
              <w:t>4.4</w:t>
            </w:r>
          </w:p>
        </w:tc>
      </w:tr>
      <w:tr w:rsidR="00A860E6" w:rsidRPr="00A436D3" w14:paraId="544DE0D4" w14:textId="77777777" w:rsidTr="0006074F">
        <w:trPr>
          <w:trHeight w:val="50"/>
        </w:trPr>
        <w:tc>
          <w:tcPr>
            <w:tcW w:w="1908" w:type="pct"/>
            <w:tcBorders>
              <w:top w:val="nil"/>
              <w:left w:val="single" w:sz="4" w:space="0" w:color="auto"/>
              <w:bottom w:val="single" w:sz="4" w:space="0" w:color="auto"/>
              <w:right w:val="single" w:sz="4" w:space="0" w:color="auto"/>
            </w:tcBorders>
            <w:shd w:val="clear" w:color="auto" w:fill="auto"/>
            <w:noWrap/>
            <w:hideMark/>
          </w:tcPr>
          <w:p w14:paraId="6A2A345A" w14:textId="77777777" w:rsidR="00A860E6" w:rsidRPr="00A436D3" w:rsidRDefault="00A860E6" w:rsidP="0006074F">
            <w:pPr>
              <w:jc w:val="left"/>
              <w:rPr>
                <w:b/>
                <w:color w:val="000000"/>
                <w:sz w:val="20"/>
                <w:szCs w:val="20"/>
                <w:lang w:val="en-CA"/>
              </w:rPr>
            </w:pPr>
            <w:r w:rsidRPr="00A436D3">
              <w:rPr>
                <w:b/>
                <w:color w:val="000000"/>
                <w:sz w:val="20"/>
                <w:szCs w:val="20"/>
                <w:lang w:val="en-CA"/>
              </w:rPr>
              <w:t>HCFC reduction target</w:t>
            </w:r>
          </w:p>
        </w:tc>
        <w:tc>
          <w:tcPr>
            <w:tcW w:w="666" w:type="pct"/>
            <w:tcBorders>
              <w:top w:val="nil"/>
              <w:left w:val="nil"/>
              <w:bottom w:val="single" w:sz="4" w:space="0" w:color="auto"/>
              <w:right w:val="single" w:sz="4" w:space="0" w:color="auto"/>
            </w:tcBorders>
            <w:shd w:val="clear" w:color="auto" w:fill="auto"/>
            <w:noWrap/>
            <w:hideMark/>
          </w:tcPr>
          <w:p w14:paraId="702761CB" w14:textId="77777777" w:rsidR="00A860E6" w:rsidRPr="00A436D3" w:rsidRDefault="00A860E6" w:rsidP="0006074F">
            <w:pPr>
              <w:jc w:val="right"/>
              <w:rPr>
                <w:color w:val="000000"/>
                <w:sz w:val="20"/>
                <w:szCs w:val="20"/>
                <w:lang w:val="en-CA"/>
              </w:rPr>
            </w:pPr>
          </w:p>
        </w:tc>
        <w:tc>
          <w:tcPr>
            <w:tcW w:w="933" w:type="pct"/>
            <w:tcBorders>
              <w:top w:val="nil"/>
              <w:left w:val="nil"/>
              <w:bottom w:val="single" w:sz="4" w:space="0" w:color="auto"/>
              <w:right w:val="single" w:sz="4" w:space="0" w:color="auto"/>
            </w:tcBorders>
            <w:shd w:val="clear" w:color="auto" w:fill="auto"/>
            <w:noWrap/>
            <w:hideMark/>
          </w:tcPr>
          <w:p w14:paraId="31DFA7AD" w14:textId="77777777" w:rsidR="00A860E6" w:rsidRPr="00A436D3" w:rsidRDefault="00A860E6" w:rsidP="0006074F">
            <w:pPr>
              <w:jc w:val="right"/>
              <w:rPr>
                <w:b/>
                <w:bCs/>
                <w:color w:val="000000"/>
                <w:sz w:val="20"/>
                <w:szCs w:val="20"/>
                <w:lang w:val="en-CA"/>
              </w:rPr>
            </w:pPr>
            <w:r w:rsidRPr="00A436D3">
              <w:rPr>
                <w:b/>
                <w:bCs/>
                <w:color w:val="000000"/>
                <w:sz w:val="20"/>
                <w:szCs w:val="20"/>
                <w:lang w:val="en-CA"/>
              </w:rPr>
              <w:t>10,031.00</w:t>
            </w:r>
          </w:p>
        </w:tc>
        <w:tc>
          <w:tcPr>
            <w:tcW w:w="741" w:type="pct"/>
            <w:tcBorders>
              <w:top w:val="nil"/>
              <w:left w:val="nil"/>
              <w:bottom w:val="single" w:sz="4" w:space="0" w:color="auto"/>
              <w:right w:val="single" w:sz="4" w:space="0" w:color="auto"/>
            </w:tcBorders>
            <w:shd w:val="clear" w:color="auto" w:fill="auto"/>
            <w:noWrap/>
          </w:tcPr>
          <w:p w14:paraId="6C30664C" w14:textId="77777777" w:rsidR="00A860E6" w:rsidRPr="00A436D3" w:rsidRDefault="00A860E6" w:rsidP="0006074F">
            <w:pPr>
              <w:jc w:val="right"/>
              <w:rPr>
                <w:color w:val="000000"/>
                <w:sz w:val="20"/>
                <w:szCs w:val="20"/>
                <w:lang w:val="en-CA"/>
              </w:rPr>
            </w:pPr>
          </w:p>
        </w:tc>
        <w:tc>
          <w:tcPr>
            <w:tcW w:w="752" w:type="pct"/>
            <w:tcBorders>
              <w:top w:val="nil"/>
              <w:left w:val="nil"/>
              <w:bottom w:val="single" w:sz="4" w:space="0" w:color="auto"/>
              <w:right w:val="single" w:sz="4" w:space="0" w:color="auto"/>
            </w:tcBorders>
            <w:shd w:val="clear" w:color="auto" w:fill="auto"/>
            <w:noWrap/>
            <w:hideMark/>
          </w:tcPr>
          <w:p w14:paraId="17D15245" w14:textId="77777777" w:rsidR="00A860E6" w:rsidRPr="00A436D3" w:rsidRDefault="00A860E6" w:rsidP="0006074F">
            <w:pPr>
              <w:jc w:val="right"/>
              <w:rPr>
                <w:b/>
                <w:color w:val="000000"/>
                <w:sz w:val="20"/>
                <w:szCs w:val="20"/>
                <w:lang w:val="en-CA"/>
              </w:rPr>
            </w:pPr>
            <w:r w:rsidRPr="00A436D3">
              <w:rPr>
                <w:b/>
                <w:color w:val="000000"/>
                <w:sz w:val="20"/>
                <w:szCs w:val="20"/>
                <w:lang w:val="en-CA"/>
              </w:rPr>
              <w:t>100.0</w:t>
            </w:r>
          </w:p>
        </w:tc>
      </w:tr>
    </w:tbl>
    <w:p w14:paraId="4AB714F5" w14:textId="77777777" w:rsidR="00A860E6" w:rsidRPr="00A436D3" w:rsidRDefault="00A860E6" w:rsidP="00A860E6">
      <w:pPr>
        <w:rPr>
          <w:lang w:val="en-CA"/>
        </w:rPr>
      </w:pPr>
    </w:p>
    <w:p w14:paraId="6CABE314" w14:textId="7B6E7F90" w:rsidR="00A860E6" w:rsidRPr="00A436D3" w:rsidRDefault="00A860E6" w:rsidP="00A860E6">
      <w:pPr>
        <w:pStyle w:val="Heading1"/>
        <w:rPr>
          <w:lang w:val="en-CA"/>
        </w:rPr>
      </w:pPr>
      <w:r w:rsidRPr="00A436D3">
        <w:rPr>
          <w:lang w:val="en-CA"/>
        </w:rPr>
        <w:t>Additional technical assistance activities implemented include approval of two new technical standards for XPS</w:t>
      </w:r>
      <w:r w:rsidR="003902DE">
        <w:rPr>
          <w:lang w:val="en-CA"/>
        </w:rPr>
        <w:t xml:space="preserve"> foam</w:t>
      </w:r>
      <w:r w:rsidRPr="00A436D3">
        <w:rPr>
          <w:lang w:val="en-CA"/>
        </w:rPr>
        <w:t xml:space="preserve"> application in cold storage and civil engineering (in effect from January 2018); revision of the standard on XPS foam board for thermal insulation (expected to be approved in November 2017);  continuation of the research on optimization of CO</w:t>
      </w:r>
      <w:r w:rsidRPr="00A436D3">
        <w:rPr>
          <w:vertAlign w:val="subscript"/>
          <w:lang w:val="en-CA"/>
        </w:rPr>
        <w:t>2</w:t>
      </w:r>
      <w:r w:rsidRPr="00A436D3">
        <w:rPr>
          <w:lang w:val="en-CA"/>
        </w:rPr>
        <w:t>; preparation of the second draft of the book on good practices for safe production of XPS foam using CO</w:t>
      </w:r>
      <w:r w:rsidRPr="00A436D3">
        <w:rPr>
          <w:vertAlign w:val="subscript"/>
          <w:lang w:val="en-CA"/>
        </w:rPr>
        <w:t>2</w:t>
      </w:r>
      <w:r w:rsidRPr="00A436D3">
        <w:rPr>
          <w:lang w:val="en-CA"/>
        </w:rPr>
        <w:t xml:space="preserve"> technology (final draft to be submitted to FECO in November 2017); verification of financial reports prior to payments to enterprises; and support to FECO and enterprises by the implementation support agency (ISA).</w:t>
      </w:r>
    </w:p>
    <w:p w14:paraId="19335B92" w14:textId="77777777" w:rsidR="00A860E6" w:rsidRPr="00A436D3" w:rsidRDefault="00A860E6" w:rsidP="00A860E6">
      <w:pPr>
        <w:keepNext/>
        <w:keepLines/>
        <w:rPr>
          <w:u w:val="single"/>
          <w:lang w:val="en-CA"/>
        </w:rPr>
      </w:pPr>
      <w:r w:rsidRPr="00A436D3">
        <w:rPr>
          <w:u w:val="single"/>
          <w:lang w:val="en-CA"/>
        </w:rPr>
        <w:t>Level of fund disbursement</w:t>
      </w:r>
    </w:p>
    <w:p w14:paraId="624CB9B1" w14:textId="77777777" w:rsidR="00A860E6" w:rsidRPr="00A436D3" w:rsidRDefault="00A860E6" w:rsidP="00A860E6">
      <w:pPr>
        <w:keepNext/>
        <w:keepLines/>
        <w:rPr>
          <w:lang w:val="en-CA"/>
        </w:rPr>
      </w:pPr>
    </w:p>
    <w:p w14:paraId="347CAA58" w14:textId="77777777" w:rsidR="00A860E6" w:rsidRPr="00A436D3" w:rsidRDefault="00A860E6" w:rsidP="007310F2">
      <w:pPr>
        <w:pStyle w:val="Heading1"/>
        <w:rPr>
          <w:lang w:val="en-CA"/>
        </w:rPr>
      </w:pPr>
      <w:r w:rsidRPr="00A436D3">
        <w:rPr>
          <w:lang w:val="en-CA"/>
        </w:rPr>
        <w:t xml:space="preserve">As of September 2017, of the </w:t>
      </w:r>
      <w:r w:rsidR="00172D99" w:rsidRPr="00A436D3">
        <w:rPr>
          <w:lang w:val="en-CA"/>
        </w:rPr>
        <w:t>US $</w:t>
      </w:r>
      <w:r w:rsidRPr="00A436D3">
        <w:rPr>
          <w:lang w:val="en-CA"/>
        </w:rPr>
        <w:t xml:space="preserve">50,000,000 approved, </w:t>
      </w:r>
      <w:r w:rsidR="00172D99" w:rsidRPr="00A436D3">
        <w:rPr>
          <w:lang w:val="en-CA"/>
        </w:rPr>
        <w:t>US $</w:t>
      </w:r>
      <w:r w:rsidRPr="00A436D3">
        <w:rPr>
          <w:lang w:val="en-CA"/>
        </w:rPr>
        <w:t xml:space="preserve">39,409,800 had been disbursed from the implementing agencies to FECO, and </w:t>
      </w:r>
      <w:r w:rsidR="00172D99" w:rsidRPr="00A436D3">
        <w:rPr>
          <w:lang w:val="en-CA"/>
        </w:rPr>
        <w:t>US $</w:t>
      </w:r>
      <w:r w:rsidRPr="00A436D3">
        <w:rPr>
          <w:lang w:val="en-CA"/>
        </w:rPr>
        <w:t>38,761,970 (78</w:t>
      </w:r>
      <w:r w:rsidR="00172D99" w:rsidRPr="00A436D3">
        <w:rPr>
          <w:lang w:val="en-CA"/>
        </w:rPr>
        <w:t> per cent</w:t>
      </w:r>
      <w:r w:rsidRPr="00A436D3">
        <w:rPr>
          <w:lang w:val="en-CA"/>
        </w:rPr>
        <w:t>) had been disbursed from FECO to beneficiaries (Table 2). The remaining funds (</w:t>
      </w:r>
      <w:r w:rsidR="00172D99" w:rsidRPr="00A436D3">
        <w:rPr>
          <w:lang w:val="en-CA"/>
        </w:rPr>
        <w:t>US $</w:t>
      </w:r>
      <w:r w:rsidRPr="00A436D3">
        <w:rPr>
          <w:lang w:val="en-CA"/>
        </w:rPr>
        <w:t>11,238,030) will be disbursed between 2017 and 2018.</w:t>
      </w:r>
    </w:p>
    <w:p w14:paraId="2D9FD327" w14:textId="77777777" w:rsidR="00A860E6" w:rsidRPr="00A436D3" w:rsidRDefault="00A860E6" w:rsidP="007310F2">
      <w:pPr>
        <w:rPr>
          <w:b/>
          <w:lang w:val="en-CA"/>
        </w:rPr>
      </w:pPr>
      <w:r w:rsidRPr="00A436D3">
        <w:rPr>
          <w:b/>
          <w:lang w:val="en-CA"/>
        </w:rPr>
        <w:t>Table 2. Status of disbursements for the XPS foam sector plan as of September 2017</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87"/>
        <w:gridCol w:w="1380"/>
        <w:gridCol w:w="1642"/>
        <w:gridCol w:w="1388"/>
        <w:gridCol w:w="1636"/>
        <w:gridCol w:w="1417"/>
      </w:tblGrid>
      <w:tr w:rsidR="00A860E6" w:rsidRPr="00A436D3" w14:paraId="40D50437" w14:textId="77777777" w:rsidTr="0006074F">
        <w:trPr>
          <w:trHeight w:val="116"/>
          <w:jc w:val="center"/>
        </w:trPr>
        <w:tc>
          <w:tcPr>
            <w:tcW w:w="1009" w:type="pct"/>
            <w:vMerge w:val="restart"/>
            <w:shd w:val="clear" w:color="auto" w:fill="auto"/>
            <w:tcMar>
              <w:top w:w="0" w:type="dxa"/>
              <w:left w:w="108" w:type="dxa"/>
              <w:bottom w:w="0" w:type="dxa"/>
              <w:right w:w="108" w:type="dxa"/>
            </w:tcMar>
            <w:hideMark/>
          </w:tcPr>
          <w:p w14:paraId="67744932" w14:textId="77777777" w:rsidR="00A860E6" w:rsidRPr="00A436D3" w:rsidRDefault="00A860E6" w:rsidP="007310F2">
            <w:pPr>
              <w:jc w:val="center"/>
              <w:rPr>
                <w:b/>
                <w:bCs/>
                <w:sz w:val="20"/>
                <w:szCs w:val="20"/>
                <w:lang w:val="en-CA"/>
              </w:rPr>
            </w:pPr>
            <w:r w:rsidRPr="00A436D3">
              <w:rPr>
                <w:b/>
                <w:bCs/>
                <w:sz w:val="20"/>
                <w:szCs w:val="20"/>
                <w:lang w:val="en-CA"/>
              </w:rPr>
              <w:t>Component</w:t>
            </w:r>
          </w:p>
        </w:tc>
        <w:tc>
          <w:tcPr>
            <w:tcW w:w="738" w:type="pct"/>
            <w:vMerge w:val="restart"/>
            <w:shd w:val="clear" w:color="auto" w:fill="auto"/>
            <w:tcMar>
              <w:top w:w="0" w:type="dxa"/>
              <w:left w:w="108" w:type="dxa"/>
              <w:bottom w:w="0" w:type="dxa"/>
              <w:right w:w="108" w:type="dxa"/>
            </w:tcMar>
            <w:hideMark/>
          </w:tcPr>
          <w:p w14:paraId="7328EEAF" w14:textId="77777777" w:rsidR="00A860E6" w:rsidRPr="00A436D3" w:rsidRDefault="00A860E6" w:rsidP="007310F2">
            <w:pPr>
              <w:jc w:val="center"/>
              <w:rPr>
                <w:b/>
                <w:bCs/>
                <w:sz w:val="20"/>
                <w:szCs w:val="20"/>
                <w:lang w:val="en-CA"/>
              </w:rPr>
            </w:pPr>
            <w:r w:rsidRPr="00A436D3">
              <w:rPr>
                <w:b/>
                <w:bCs/>
                <w:sz w:val="20"/>
                <w:szCs w:val="20"/>
                <w:lang w:val="en-CA"/>
              </w:rPr>
              <w:t>Funds approved (</w:t>
            </w:r>
            <w:r w:rsidR="00172D99" w:rsidRPr="00A436D3">
              <w:rPr>
                <w:b/>
                <w:bCs/>
                <w:sz w:val="20"/>
                <w:szCs w:val="20"/>
                <w:lang w:val="en-CA"/>
              </w:rPr>
              <w:t>US $</w:t>
            </w:r>
            <w:r w:rsidRPr="00A436D3">
              <w:rPr>
                <w:b/>
                <w:bCs/>
                <w:sz w:val="20"/>
                <w:szCs w:val="20"/>
                <w:lang w:val="en-CA"/>
              </w:rPr>
              <w:t>)</w:t>
            </w:r>
          </w:p>
        </w:tc>
        <w:tc>
          <w:tcPr>
            <w:tcW w:w="1620" w:type="pct"/>
            <w:gridSpan w:val="2"/>
            <w:shd w:val="clear" w:color="auto" w:fill="auto"/>
          </w:tcPr>
          <w:p w14:paraId="0459A285" w14:textId="77777777" w:rsidR="00A860E6" w:rsidRPr="00A436D3" w:rsidRDefault="00A860E6" w:rsidP="007310F2">
            <w:pPr>
              <w:jc w:val="center"/>
              <w:rPr>
                <w:b/>
                <w:bCs/>
                <w:sz w:val="20"/>
                <w:szCs w:val="20"/>
                <w:lang w:val="en-CA"/>
              </w:rPr>
            </w:pPr>
            <w:r w:rsidRPr="00A436D3">
              <w:rPr>
                <w:b/>
                <w:bCs/>
                <w:sz w:val="20"/>
                <w:szCs w:val="20"/>
                <w:lang w:val="en-CA"/>
              </w:rPr>
              <w:t>Funds disbursed (</w:t>
            </w:r>
            <w:r w:rsidR="00172D99" w:rsidRPr="00A436D3">
              <w:rPr>
                <w:b/>
                <w:bCs/>
                <w:sz w:val="20"/>
                <w:szCs w:val="20"/>
                <w:lang w:val="en-CA"/>
              </w:rPr>
              <w:t>US $</w:t>
            </w:r>
            <w:r w:rsidRPr="00A436D3">
              <w:rPr>
                <w:b/>
                <w:bCs/>
                <w:sz w:val="20"/>
                <w:szCs w:val="20"/>
                <w:lang w:val="en-CA"/>
              </w:rPr>
              <w:t>)</w:t>
            </w:r>
          </w:p>
        </w:tc>
        <w:tc>
          <w:tcPr>
            <w:tcW w:w="1633" w:type="pct"/>
            <w:gridSpan w:val="2"/>
            <w:shd w:val="clear" w:color="auto" w:fill="auto"/>
            <w:tcMar>
              <w:top w:w="0" w:type="dxa"/>
              <w:left w:w="108" w:type="dxa"/>
              <w:bottom w:w="0" w:type="dxa"/>
              <w:right w:w="108" w:type="dxa"/>
            </w:tcMar>
            <w:hideMark/>
          </w:tcPr>
          <w:p w14:paraId="7DBC6E00" w14:textId="77777777" w:rsidR="00A860E6" w:rsidRPr="00A436D3" w:rsidRDefault="00A860E6" w:rsidP="007310F2">
            <w:pPr>
              <w:jc w:val="center"/>
              <w:rPr>
                <w:b/>
                <w:bCs/>
                <w:sz w:val="20"/>
                <w:szCs w:val="20"/>
                <w:lang w:val="en-CA"/>
              </w:rPr>
            </w:pPr>
            <w:r w:rsidRPr="00A436D3">
              <w:rPr>
                <w:b/>
                <w:bCs/>
                <w:sz w:val="20"/>
                <w:szCs w:val="20"/>
                <w:lang w:val="en-CA"/>
              </w:rPr>
              <w:t>Planned disbursement (</w:t>
            </w:r>
            <w:r w:rsidR="00172D99" w:rsidRPr="00A436D3">
              <w:rPr>
                <w:b/>
                <w:bCs/>
                <w:sz w:val="20"/>
                <w:szCs w:val="20"/>
                <w:lang w:val="en-CA"/>
              </w:rPr>
              <w:t>US $</w:t>
            </w:r>
            <w:r w:rsidRPr="00A436D3">
              <w:rPr>
                <w:b/>
                <w:bCs/>
                <w:sz w:val="20"/>
                <w:szCs w:val="20"/>
                <w:lang w:val="en-CA"/>
              </w:rPr>
              <w:t>)</w:t>
            </w:r>
          </w:p>
        </w:tc>
      </w:tr>
      <w:tr w:rsidR="00A860E6" w:rsidRPr="00A436D3" w14:paraId="1BFF3C9A" w14:textId="77777777" w:rsidTr="0006074F">
        <w:trPr>
          <w:trHeight w:val="288"/>
          <w:jc w:val="center"/>
        </w:trPr>
        <w:tc>
          <w:tcPr>
            <w:tcW w:w="1009" w:type="pct"/>
            <w:vMerge/>
            <w:shd w:val="clear" w:color="auto" w:fill="auto"/>
            <w:hideMark/>
          </w:tcPr>
          <w:p w14:paraId="470F8287" w14:textId="77777777" w:rsidR="00A860E6" w:rsidRPr="00A436D3" w:rsidRDefault="00A860E6" w:rsidP="007310F2">
            <w:pPr>
              <w:jc w:val="center"/>
              <w:rPr>
                <w:b/>
                <w:bCs/>
                <w:sz w:val="20"/>
                <w:szCs w:val="20"/>
                <w:lang w:val="en-CA"/>
              </w:rPr>
            </w:pPr>
          </w:p>
        </w:tc>
        <w:tc>
          <w:tcPr>
            <w:tcW w:w="738" w:type="pct"/>
            <w:vMerge/>
            <w:shd w:val="clear" w:color="auto" w:fill="auto"/>
            <w:hideMark/>
          </w:tcPr>
          <w:p w14:paraId="390F5900" w14:textId="77777777" w:rsidR="00A860E6" w:rsidRPr="00A436D3" w:rsidRDefault="00A860E6" w:rsidP="007310F2">
            <w:pPr>
              <w:jc w:val="center"/>
              <w:rPr>
                <w:b/>
                <w:bCs/>
                <w:sz w:val="20"/>
                <w:szCs w:val="20"/>
                <w:lang w:val="en-CA"/>
              </w:rPr>
            </w:pPr>
          </w:p>
        </w:tc>
        <w:tc>
          <w:tcPr>
            <w:tcW w:w="878" w:type="pct"/>
            <w:shd w:val="clear" w:color="auto" w:fill="auto"/>
          </w:tcPr>
          <w:p w14:paraId="1CD61451" w14:textId="77777777" w:rsidR="00A860E6" w:rsidRPr="00A436D3" w:rsidRDefault="00A860E6" w:rsidP="007310F2">
            <w:pPr>
              <w:jc w:val="center"/>
              <w:rPr>
                <w:b/>
                <w:bCs/>
                <w:sz w:val="20"/>
                <w:szCs w:val="20"/>
                <w:lang w:val="en-CA"/>
              </w:rPr>
            </w:pPr>
            <w:r w:rsidRPr="00A436D3">
              <w:rPr>
                <w:b/>
                <w:bCs/>
                <w:sz w:val="20"/>
                <w:szCs w:val="20"/>
                <w:lang w:val="en-CA"/>
              </w:rPr>
              <w:t>From IAs to FECO</w:t>
            </w:r>
          </w:p>
        </w:tc>
        <w:tc>
          <w:tcPr>
            <w:tcW w:w="742" w:type="pct"/>
            <w:shd w:val="clear" w:color="auto" w:fill="auto"/>
            <w:hideMark/>
          </w:tcPr>
          <w:p w14:paraId="5BD62D8F" w14:textId="77777777" w:rsidR="00A860E6" w:rsidRPr="00A436D3" w:rsidRDefault="00A860E6" w:rsidP="007310F2">
            <w:pPr>
              <w:jc w:val="center"/>
              <w:rPr>
                <w:b/>
                <w:bCs/>
                <w:sz w:val="20"/>
                <w:szCs w:val="20"/>
                <w:lang w:val="en-CA"/>
              </w:rPr>
            </w:pPr>
            <w:r w:rsidRPr="00A436D3">
              <w:rPr>
                <w:b/>
                <w:bCs/>
                <w:sz w:val="20"/>
                <w:szCs w:val="20"/>
                <w:lang w:val="en-CA"/>
              </w:rPr>
              <w:t>From FECO to beneficiaries</w:t>
            </w:r>
          </w:p>
        </w:tc>
        <w:tc>
          <w:tcPr>
            <w:tcW w:w="875" w:type="pct"/>
            <w:shd w:val="clear" w:color="auto" w:fill="auto"/>
            <w:noWrap/>
            <w:tcMar>
              <w:top w:w="0" w:type="dxa"/>
              <w:left w:w="108" w:type="dxa"/>
              <w:bottom w:w="0" w:type="dxa"/>
              <w:right w:w="108" w:type="dxa"/>
            </w:tcMar>
            <w:hideMark/>
          </w:tcPr>
          <w:p w14:paraId="429EA163" w14:textId="77777777" w:rsidR="00A860E6" w:rsidRPr="00A436D3" w:rsidRDefault="00A860E6" w:rsidP="007310F2">
            <w:pPr>
              <w:jc w:val="center"/>
              <w:rPr>
                <w:b/>
                <w:bCs/>
                <w:sz w:val="20"/>
                <w:szCs w:val="20"/>
                <w:lang w:val="en-CA"/>
              </w:rPr>
            </w:pPr>
            <w:r w:rsidRPr="00A436D3">
              <w:rPr>
                <w:b/>
                <w:bCs/>
                <w:sz w:val="20"/>
                <w:szCs w:val="20"/>
                <w:lang w:val="en-CA"/>
              </w:rPr>
              <w:t>Aug- Dec 2017</w:t>
            </w:r>
          </w:p>
        </w:tc>
        <w:tc>
          <w:tcPr>
            <w:tcW w:w="758" w:type="pct"/>
            <w:shd w:val="clear" w:color="auto" w:fill="auto"/>
            <w:noWrap/>
            <w:tcMar>
              <w:top w:w="0" w:type="dxa"/>
              <w:left w:w="108" w:type="dxa"/>
              <w:bottom w:w="0" w:type="dxa"/>
              <w:right w:w="108" w:type="dxa"/>
            </w:tcMar>
            <w:hideMark/>
          </w:tcPr>
          <w:p w14:paraId="5AA23605" w14:textId="77777777" w:rsidR="00A860E6" w:rsidRPr="00A436D3" w:rsidRDefault="00A860E6" w:rsidP="007310F2">
            <w:pPr>
              <w:jc w:val="center"/>
              <w:rPr>
                <w:b/>
                <w:bCs/>
                <w:sz w:val="20"/>
                <w:szCs w:val="20"/>
                <w:lang w:val="en-CA"/>
              </w:rPr>
            </w:pPr>
            <w:r w:rsidRPr="00A436D3">
              <w:rPr>
                <w:b/>
                <w:bCs/>
                <w:sz w:val="20"/>
                <w:szCs w:val="20"/>
                <w:lang w:val="en-CA"/>
              </w:rPr>
              <w:t>After 2017</w:t>
            </w:r>
          </w:p>
        </w:tc>
      </w:tr>
      <w:tr w:rsidR="00A860E6" w:rsidRPr="00A436D3" w14:paraId="04AFCB85" w14:textId="77777777" w:rsidTr="0006074F">
        <w:trPr>
          <w:trHeight w:val="89"/>
          <w:jc w:val="center"/>
        </w:trPr>
        <w:tc>
          <w:tcPr>
            <w:tcW w:w="1009" w:type="pct"/>
            <w:shd w:val="clear" w:color="auto" w:fill="auto"/>
            <w:noWrap/>
            <w:tcMar>
              <w:top w:w="0" w:type="dxa"/>
              <w:left w:w="108" w:type="dxa"/>
              <w:bottom w:w="0" w:type="dxa"/>
              <w:right w:w="108" w:type="dxa"/>
            </w:tcMar>
            <w:hideMark/>
          </w:tcPr>
          <w:p w14:paraId="29C4B12B" w14:textId="77777777" w:rsidR="00A860E6" w:rsidRPr="00A436D3" w:rsidRDefault="00A860E6" w:rsidP="007310F2">
            <w:pPr>
              <w:jc w:val="left"/>
              <w:rPr>
                <w:sz w:val="20"/>
                <w:szCs w:val="20"/>
                <w:lang w:val="en-CA"/>
              </w:rPr>
            </w:pPr>
            <w:r w:rsidRPr="00A436D3">
              <w:rPr>
                <w:sz w:val="20"/>
                <w:szCs w:val="20"/>
                <w:lang w:val="en-CA"/>
              </w:rPr>
              <w:t>Enterprise activities</w:t>
            </w:r>
          </w:p>
        </w:tc>
        <w:tc>
          <w:tcPr>
            <w:tcW w:w="738" w:type="pct"/>
            <w:shd w:val="clear" w:color="auto" w:fill="auto"/>
            <w:noWrap/>
            <w:tcMar>
              <w:top w:w="0" w:type="dxa"/>
              <w:left w:w="108" w:type="dxa"/>
              <w:bottom w:w="0" w:type="dxa"/>
              <w:right w:w="108" w:type="dxa"/>
            </w:tcMar>
            <w:hideMark/>
          </w:tcPr>
          <w:p w14:paraId="79CD9490" w14:textId="77777777" w:rsidR="00A860E6" w:rsidRPr="00A436D3" w:rsidRDefault="00A860E6" w:rsidP="007310F2">
            <w:pPr>
              <w:jc w:val="right"/>
              <w:rPr>
                <w:sz w:val="20"/>
                <w:szCs w:val="20"/>
                <w:lang w:val="en-CA"/>
              </w:rPr>
            </w:pPr>
            <w:r w:rsidRPr="00A436D3">
              <w:rPr>
                <w:sz w:val="20"/>
                <w:szCs w:val="20"/>
                <w:lang w:val="en-CA"/>
              </w:rPr>
              <w:t>45,234,353</w:t>
            </w:r>
          </w:p>
        </w:tc>
        <w:tc>
          <w:tcPr>
            <w:tcW w:w="878" w:type="pct"/>
            <w:shd w:val="clear" w:color="auto" w:fill="auto"/>
          </w:tcPr>
          <w:p w14:paraId="5EC93F43" w14:textId="77777777" w:rsidR="00A860E6" w:rsidRPr="00A436D3" w:rsidRDefault="00A860E6" w:rsidP="007310F2">
            <w:pPr>
              <w:ind w:right="89"/>
              <w:jc w:val="right"/>
              <w:rPr>
                <w:sz w:val="20"/>
                <w:szCs w:val="20"/>
                <w:lang w:val="en-CA"/>
              </w:rPr>
            </w:pPr>
            <w:r w:rsidRPr="00A436D3">
              <w:rPr>
                <w:sz w:val="20"/>
                <w:szCs w:val="20"/>
                <w:lang w:val="en-CA"/>
              </w:rPr>
              <w:t>36,341,436</w:t>
            </w:r>
          </w:p>
        </w:tc>
        <w:tc>
          <w:tcPr>
            <w:tcW w:w="742" w:type="pct"/>
            <w:shd w:val="clear" w:color="auto" w:fill="auto"/>
            <w:noWrap/>
            <w:tcMar>
              <w:top w:w="0" w:type="dxa"/>
              <w:left w:w="108" w:type="dxa"/>
              <w:bottom w:w="0" w:type="dxa"/>
              <w:right w:w="108" w:type="dxa"/>
            </w:tcMar>
            <w:hideMark/>
          </w:tcPr>
          <w:p w14:paraId="698CDD5B" w14:textId="77777777" w:rsidR="00A860E6" w:rsidRPr="00A436D3" w:rsidRDefault="00A860E6" w:rsidP="007310F2">
            <w:pPr>
              <w:jc w:val="right"/>
              <w:rPr>
                <w:sz w:val="20"/>
                <w:szCs w:val="20"/>
                <w:lang w:val="en-CA"/>
              </w:rPr>
            </w:pPr>
            <w:r w:rsidRPr="00A436D3">
              <w:rPr>
                <w:sz w:val="20"/>
                <w:szCs w:val="20"/>
                <w:lang w:val="en-CA"/>
              </w:rPr>
              <w:t>36,042,891</w:t>
            </w:r>
          </w:p>
        </w:tc>
        <w:tc>
          <w:tcPr>
            <w:tcW w:w="875" w:type="pct"/>
            <w:shd w:val="clear" w:color="auto" w:fill="auto"/>
            <w:noWrap/>
            <w:tcMar>
              <w:top w:w="0" w:type="dxa"/>
              <w:left w:w="108" w:type="dxa"/>
              <w:bottom w:w="0" w:type="dxa"/>
              <w:right w:w="108" w:type="dxa"/>
            </w:tcMar>
            <w:hideMark/>
          </w:tcPr>
          <w:p w14:paraId="5C14DB1A" w14:textId="77777777" w:rsidR="00A860E6" w:rsidRPr="00A436D3" w:rsidRDefault="00A860E6" w:rsidP="007310F2">
            <w:pPr>
              <w:jc w:val="right"/>
              <w:rPr>
                <w:sz w:val="20"/>
                <w:szCs w:val="20"/>
                <w:lang w:val="en-CA"/>
              </w:rPr>
            </w:pPr>
            <w:r w:rsidRPr="00A436D3">
              <w:rPr>
                <w:sz w:val="20"/>
                <w:szCs w:val="20"/>
                <w:lang w:val="en-CA"/>
              </w:rPr>
              <w:t>3,068,638</w:t>
            </w:r>
          </w:p>
        </w:tc>
        <w:tc>
          <w:tcPr>
            <w:tcW w:w="758" w:type="pct"/>
            <w:shd w:val="clear" w:color="auto" w:fill="auto"/>
            <w:noWrap/>
            <w:tcMar>
              <w:top w:w="0" w:type="dxa"/>
              <w:left w:w="108" w:type="dxa"/>
              <w:bottom w:w="0" w:type="dxa"/>
              <w:right w:w="108" w:type="dxa"/>
            </w:tcMar>
            <w:hideMark/>
          </w:tcPr>
          <w:p w14:paraId="272655A1" w14:textId="77777777" w:rsidR="00A860E6" w:rsidRPr="00A436D3" w:rsidRDefault="00A860E6" w:rsidP="007310F2">
            <w:pPr>
              <w:jc w:val="right"/>
              <w:rPr>
                <w:sz w:val="20"/>
                <w:szCs w:val="20"/>
                <w:lang w:val="en-CA"/>
              </w:rPr>
            </w:pPr>
            <w:r w:rsidRPr="00A436D3">
              <w:rPr>
                <w:sz w:val="20"/>
                <w:szCs w:val="20"/>
                <w:lang w:val="en-CA"/>
              </w:rPr>
              <w:t>6,122,824</w:t>
            </w:r>
          </w:p>
        </w:tc>
      </w:tr>
      <w:tr w:rsidR="00A860E6" w:rsidRPr="00A436D3" w14:paraId="41209086" w14:textId="77777777" w:rsidTr="0006074F">
        <w:trPr>
          <w:trHeight w:val="134"/>
          <w:jc w:val="center"/>
        </w:trPr>
        <w:tc>
          <w:tcPr>
            <w:tcW w:w="1009" w:type="pct"/>
            <w:shd w:val="clear" w:color="auto" w:fill="auto"/>
            <w:noWrap/>
            <w:tcMar>
              <w:top w:w="0" w:type="dxa"/>
              <w:left w:w="108" w:type="dxa"/>
              <w:bottom w:w="0" w:type="dxa"/>
              <w:right w:w="108" w:type="dxa"/>
            </w:tcMar>
            <w:hideMark/>
          </w:tcPr>
          <w:p w14:paraId="671F7279" w14:textId="77777777" w:rsidR="00A860E6" w:rsidRPr="00A436D3" w:rsidRDefault="00A860E6" w:rsidP="007310F2">
            <w:pPr>
              <w:jc w:val="left"/>
              <w:rPr>
                <w:sz w:val="20"/>
                <w:szCs w:val="20"/>
                <w:lang w:val="en-CA"/>
              </w:rPr>
            </w:pPr>
            <w:r w:rsidRPr="00A436D3">
              <w:rPr>
                <w:sz w:val="20"/>
                <w:szCs w:val="20"/>
                <w:lang w:val="en-CA"/>
              </w:rPr>
              <w:t>Technical assistance</w:t>
            </w:r>
          </w:p>
        </w:tc>
        <w:tc>
          <w:tcPr>
            <w:tcW w:w="738" w:type="pct"/>
            <w:shd w:val="clear" w:color="auto" w:fill="auto"/>
            <w:noWrap/>
            <w:tcMar>
              <w:top w:w="0" w:type="dxa"/>
              <w:left w:w="108" w:type="dxa"/>
              <w:bottom w:w="0" w:type="dxa"/>
              <w:right w:w="108" w:type="dxa"/>
            </w:tcMar>
            <w:hideMark/>
          </w:tcPr>
          <w:p w14:paraId="3C777EE6" w14:textId="77777777" w:rsidR="00A860E6" w:rsidRPr="00A436D3" w:rsidRDefault="00A860E6" w:rsidP="007310F2">
            <w:pPr>
              <w:jc w:val="right"/>
              <w:rPr>
                <w:sz w:val="20"/>
                <w:szCs w:val="20"/>
                <w:lang w:val="en-CA"/>
              </w:rPr>
            </w:pPr>
            <w:r w:rsidRPr="00A436D3">
              <w:rPr>
                <w:sz w:val="20"/>
                <w:szCs w:val="20"/>
                <w:lang w:val="en-CA"/>
              </w:rPr>
              <w:t>1,958,648</w:t>
            </w:r>
          </w:p>
        </w:tc>
        <w:tc>
          <w:tcPr>
            <w:tcW w:w="878" w:type="pct"/>
            <w:shd w:val="clear" w:color="auto" w:fill="auto"/>
          </w:tcPr>
          <w:p w14:paraId="4F4C0975" w14:textId="77777777" w:rsidR="00A860E6" w:rsidRPr="00A436D3" w:rsidRDefault="00A860E6" w:rsidP="007310F2">
            <w:pPr>
              <w:ind w:right="89"/>
              <w:jc w:val="right"/>
              <w:rPr>
                <w:sz w:val="20"/>
                <w:szCs w:val="20"/>
                <w:lang w:val="en-CA"/>
              </w:rPr>
            </w:pPr>
            <w:r w:rsidRPr="00A436D3">
              <w:rPr>
                <w:sz w:val="20"/>
                <w:szCs w:val="20"/>
                <w:lang w:val="en-CA"/>
              </w:rPr>
              <w:t>1,098,400</w:t>
            </w:r>
          </w:p>
        </w:tc>
        <w:tc>
          <w:tcPr>
            <w:tcW w:w="742" w:type="pct"/>
            <w:shd w:val="clear" w:color="auto" w:fill="auto"/>
            <w:noWrap/>
            <w:tcMar>
              <w:top w:w="0" w:type="dxa"/>
              <w:left w:w="108" w:type="dxa"/>
              <w:bottom w:w="0" w:type="dxa"/>
              <w:right w:w="108" w:type="dxa"/>
            </w:tcMar>
            <w:hideMark/>
          </w:tcPr>
          <w:p w14:paraId="3313A76B" w14:textId="77777777" w:rsidR="00A860E6" w:rsidRPr="00A436D3" w:rsidRDefault="00A860E6" w:rsidP="007310F2">
            <w:pPr>
              <w:jc w:val="right"/>
              <w:rPr>
                <w:sz w:val="20"/>
                <w:szCs w:val="20"/>
                <w:lang w:val="en-CA"/>
              </w:rPr>
            </w:pPr>
            <w:r w:rsidRPr="00A436D3">
              <w:rPr>
                <w:sz w:val="20"/>
                <w:szCs w:val="20"/>
                <w:lang w:val="en-CA"/>
              </w:rPr>
              <w:t>880,408</w:t>
            </w:r>
          </w:p>
        </w:tc>
        <w:tc>
          <w:tcPr>
            <w:tcW w:w="875" w:type="pct"/>
            <w:shd w:val="clear" w:color="auto" w:fill="auto"/>
            <w:noWrap/>
            <w:tcMar>
              <w:top w:w="0" w:type="dxa"/>
              <w:left w:w="108" w:type="dxa"/>
              <w:bottom w:w="0" w:type="dxa"/>
              <w:right w:w="108" w:type="dxa"/>
            </w:tcMar>
            <w:hideMark/>
          </w:tcPr>
          <w:p w14:paraId="140A8C84" w14:textId="77777777" w:rsidR="00A860E6" w:rsidRPr="00A436D3" w:rsidRDefault="00A860E6" w:rsidP="007310F2">
            <w:pPr>
              <w:jc w:val="right"/>
              <w:rPr>
                <w:sz w:val="20"/>
                <w:szCs w:val="20"/>
                <w:lang w:val="en-CA"/>
              </w:rPr>
            </w:pPr>
            <w:r w:rsidRPr="00A436D3">
              <w:rPr>
                <w:sz w:val="20"/>
                <w:szCs w:val="20"/>
                <w:lang w:val="en-CA"/>
              </w:rPr>
              <w:t>400,000</w:t>
            </w:r>
          </w:p>
        </w:tc>
        <w:tc>
          <w:tcPr>
            <w:tcW w:w="758" w:type="pct"/>
            <w:shd w:val="clear" w:color="auto" w:fill="auto"/>
            <w:noWrap/>
            <w:tcMar>
              <w:top w:w="0" w:type="dxa"/>
              <w:left w:w="108" w:type="dxa"/>
              <w:bottom w:w="0" w:type="dxa"/>
              <w:right w:w="108" w:type="dxa"/>
            </w:tcMar>
            <w:hideMark/>
          </w:tcPr>
          <w:p w14:paraId="73BD52DB" w14:textId="77777777" w:rsidR="00A860E6" w:rsidRPr="00A436D3" w:rsidRDefault="00A860E6" w:rsidP="007310F2">
            <w:pPr>
              <w:jc w:val="right"/>
              <w:rPr>
                <w:sz w:val="20"/>
                <w:szCs w:val="20"/>
                <w:lang w:val="en-CA"/>
              </w:rPr>
            </w:pPr>
            <w:r w:rsidRPr="00A436D3">
              <w:rPr>
                <w:sz w:val="20"/>
                <w:szCs w:val="20"/>
                <w:lang w:val="en-CA"/>
              </w:rPr>
              <w:t>678,240</w:t>
            </w:r>
          </w:p>
        </w:tc>
      </w:tr>
      <w:tr w:rsidR="00A860E6" w:rsidRPr="00A436D3" w14:paraId="615FDF4B" w14:textId="77777777" w:rsidTr="0006074F">
        <w:trPr>
          <w:trHeight w:val="58"/>
          <w:jc w:val="center"/>
        </w:trPr>
        <w:tc>
          <w:tcPr>
            <w:tcW w:w="1009" w:type="pct"/>
            <w:shd w:val="clear" w:color="auto" w:fill="auto"/>
            <w:noWrap/>
            <w:tcMar>
              <w:top w:w="0" w:type="dxa"/>
              <w:left w:w="108" w:type="dxa"/>
              <w:bottom w:w="0" w:type="dxa"/>
              <w:right w:w="108" w:type="dxa"/>
            </w:tcMar>
            <w:hideMark/>
          </w:tcPr>
          <w:p w14:paraId="19552CFD" w14:textId="77777777" w:rsidR="00A860E6" w:rsidRPr="00A436D3" w:rsidRDefault="00A860E6" w:rsidP="007310F2">
            <w:pPr>
              <w:jc w:val="left"/>
              <w:rPr>
                <w:sz w:val="20"/>
                <w:szCs w:val="20"/>
                <w:lang w:val="en-CA"/>
              </w:rPr>
            </w:pPr>
            <w:r w:rsidRPr="00A436D3">
              <w:rPr>
                <w:sz w:val="20"/>
                <w:szCs w:val="20"/>
                <w:lang w:val="en-CA"/>
              </w:rPr>
              <w:t>PMU</w:t>
            </w:r>
          </w:p>
        </w:tc>
        <w:tc>
          <w:tcPr>
            <w:tcW w:w="738" w:type="pct"/>
            <w:shd w:val="clear" w:color="auto" w:fill="auto"/>
            <w:noWrap/>
            <w:tcMar>
              <w:top w:w="0" w:type="dxa"/>
              <w:left w:w="108" w:type="dxa"/>
              <w:bottom w:w="0" w:type="dxa"/>
              <w:right w:w="108" w:type="dxa"/>
            </w:tcMar>
            <w:hideMark/>
          </w:tcPr>
          <w:p w14:paraId="73ABA43F" w14:textId="77777777" w:rsidR="00A860E6" w:rsidRPr="00A436D3" w:rsidRDefault="00A860E6" w:rsidP="007310F2">
            <w:pPr>
              <w:jc w:val="right"/>
              <w:rPr>
                <w:sz w:val="20"/>
                <w:szCs w:val="20"/>
                <w:lang w:val="en-CA"/>
              </w:rPr>
            </w:pPr>
            <w:r w:rsidRPr="00A436D3">
              <w:rPr>
                <w:sz w:val="20"/>
                <w:szCs w:val="20"/>
                <w:lang w:val="en-CA"/>
              </w:rPr>
              <w:t>2,807,000</w:t>
            </w:r>
          </w:p>
        </w:tc>
        <w:tc>
          <w:tcPr>
            <w:tcW w:w="878" w:type="pct"/>
            <w:shd w:val="clear" w:color="auto" w:fill="auto"/>
          </w:tcPr>
          <w:p w14:paraId="1AC909E3" w14:textId="77777777" w:rsidR="00A860E6" w:rsidRPr="00A436D3" w:rsidRDefault="00A860E6" w:rsidP="007310F2">
            <w:pPr>
              <w:ind w:right="89"/>
              <w:jc w:val="right"/>
              <w:rPr>
                <w:sz w:val="20"/>
                <w:szCs w:val="20"/>
                <w:lang w:val="en-CA"/>
              </w:rPr>
            </w:pPr>
            <w:r w:rsidRPr="00A436D3">
              <w:rPr>
                <w:sz w:val="20"/>
                <w:szCs w:val="20"/>
                <w:lang w:val="en-CA"/>
              </w:rPr>
              <w:t>1,969,965</w:t>
            </w:r>
          </w:p>
        </w:tc>
        <w:tc>
          <w:tcPr>
            <w:tcW w:w="742" w:type="pct"/>
            <w:shd w:val="clear" w:color="auto" w:fill="auto"/>
            <w:noWrap/>
            <w:tcMar>
              <w:top w:w="0" w:type="dxa"/>
              <w:left w:w="108" w:type="dxa"/>
              <w:bottom w:w="0" w:type="dxa"/>
              <w:right w:w="108" w:type="dxa"/>
            </w:tcMar>
            <w:hideMark/>
          </w:tcPr>
          <w:p w14:paraId="2D8D0CD4" w14:textId="77777777" w:rsidR="00A860E6" w:rsidRPr="00A436D3" w:rsidRDefault="00A860E6" w:rsidP="007310F2">
            <w:pPr>
              <w:jc w:val="right"/>
              <w:rPr>
                <w:sz w:val="20"/>
                <w:szCs w:val="20"/>
                <w:lang w:val="en-CA"/>
              </w:rPr>
            </w:pPr>
            <w:r w:rsidRPr="00A436D3">
              <w:rPr>
                <w:sz w:val="20"/>
                <w:szCs w:val="20"/>
                <w:lang w:val="en-CA"/>
              </w:rPr>
              <w:t>1,838,671</w:t>
            </w:r>
          </w:p>
        </w:tc>
        <w:tc>
          <w:tcPr>
            <w:tcW w:w="875" w:type="pct"/>
            <w:shd w:val="clear" w:color="auto" w:fill="auto"/>
            <w:noWrap/>
            <w:tcMar>
              <w:top w:w="0" w:type="dxa"/>
              <w:left w:w="108" w:type="dxa"/>
              <w:bottom w:w="0" w:type="dxa"/>
              <w:right w:w="108" w:type="dxa"/>
            </w:tcMar>
            <w:hideMark/>
          </w:tcPr>
          <w:p w14:paraId="1731DFCF" w14:textId="77777777" w:rsidR="00A860E6" w:rsidRPr="00A436D3" w:rsidRDefault="00A860E6" w:rsidP="007310F2">
            <w:pPr>
              <w:jc w:val="right"/>
              <w:rPr>
                <w:sz w:val="20"/>
                <w:szCs w:val="20"/>
                <w:lang w:val="en-CA"/>
              </w:rPr>
            </w:pPr>
            <w:r w:rsidRPr="00A436D3">
              <w:rPr>
                <w:sz w:val="20"/>
                <w:szCs w:val="20"/>
                <w:lang w:val="en-CA"/>
              </w:rPr>
              <w:t>545,308</w:t>
            </w:r>
          </w:p>
        </w:tc>
        <w:tc>
          <w:tcPr>
            <w:tcW w:w="758" w:type="pct"/>
            <w:shd w:val="clear" w:color="auto" w:fill="auto"/>
            <w:noWrap/>
            <w:tcMar>
              <w:top w:w="0" w:type="dxa"/>
              <w:left w:w="108" w:type="dxa"/>
              <w:bottom w:w="0" w:type="dxa"/>
              <w:right w:w="108" w:type="dxa"/>
            </w:tcMar>
            <w:hideMark/>
          </w:tcPr>
          <w:p w14:paraId="6F63C3EA" w14:textId="77777777" w:rsidR="00A860E6" w:rsidRPr="00A436D3" w:rsidRDefault="00A860E6" w:rsidP="007310F2">
            <w:pPr>
              <w:jc w:val="right"/>
              <w:rPr>
                <w:sz w:val="20"/>
                <w:szCs w:val="20"/>
                <w:lang w:val="en-CA"/>
              </w:rPr>
            </w:pPr>
            <w:r w:rsidRPr="00A436D3">
              <w:rPr>
                <w:sz w:val="20"/>
                <w:szCs w:val="20"/>
                <w:lang w:val="en-CA"/>
              </w:rPr>
              <w:t>423,021</w:t>
            </w:r>
          </w:p>
        </w:tc>
      </w:tr>
      <w:tr w:rsidR="00A860E6" w:rsidRPr="00A436D3" w14:paraId="4C2D81FC" w14:textId="77777777" w:rsidTr="0006074F">
        <w:trPr>
          <w:trHeight w:val="212"/>
          <w:jc w:val="center"/>
        </w:trPr>
        <w:tc>
          <w:tcPr>
            <w:tcW w:w="1009" w:type="pct"/>
            <w:shd w:val="clear" w:color="auto" w:fill="auto"/>
            <w:noWrap/>
            <w:tcMar>
              <w:top w:w="0" w:type="dxa"/>
              <w:left w:w="108" w:type="dxa"/>
              <w:bottom w:w="0" w:type="dxa"/>
              <w:right w:w="108" w:type="dxa"/>
            </w:tcMar>
            <w:hideMark/>
          </w:tcPr>
          <w:p w14:paraId="360620AE" w14:textId="77777777" w:rsidR="00A860E6" w:rsidRPr="00A436D3" w:rsidRDefault="00A860E6" w:rsidP="007310F2">
            <w:pPr>
              <w:jc w:val="left"/>
              <w:rPr>
                <w:b/>
                <w:bCs/>
                <w:sz w:val="20"/>
                <w:szCs w:val="20"/>
                <w:lang w:val="en-CA"/>
              </w:rPr>
            </w:pPr>
            <w:r w:rsidRPr="00A436D3">
              <w:rPr>
                <w:b/>
                <w:bCs/>
                <w:sz w:val="20"/>
                <w:szCs w:val="20"/>
                <w:lang w:val="en-CA"/>
              </w:rPr>
              <w:t>Total</w:t>
            </w:r>
          </w:p>
        </w:tc>
        <w:tc>
          <w:tcPr>
            <w:tcW w:w="738" w:type="pct"/>
            <w:shd w:val="clear" w:color="auto" w:fill="auto"/>
            <w:noWrap/>
            <w:tcMar>
              <w:top w:w="0" w:type="dxa"/>
              <w:left w:w="108" w:type="dxa"/>
              <w:bottom w:w="0" w:type="dxa"/>
              <w:right w:w="108" w:type="dxa"/>
            </w:tcMar>
            <w:hideMark/>
          </w:tcPr>
          <w:p w14:paraId="24208449" w14:textId="77777777" w:rsidR="00A860E6" w:rsidRPr="00A436D3" w:rsidRDefault="00A860E6" w:rsidP="007310F2">
            <w:pPr>
              <w:jc w:val="right"/>
              <w:rPr>
                <w:b/>
                <w:bCs/>
                <w:sz w:val="20"/>
                <w:szCs w:val="20"/>
                <w:lang w:val="en-CA"/>
              </w:rPr>
            </w:pPr>
            <w:r w:rsidRPr="00A436D3">
              <w:rPr>
                <w:b/>
                <w:bCs/>
                <w:sz w:val="20"/>
                <w:szCs w:val="20"/>
                <w:lang w:val="en-CA"/>
              </w:rPr>
              <w:t>50,000,000</w:t>
            </w:r>
          </w:p>
        </w:tc>
        <w:tc>
          <w:tcPr>
            <w:tcW w:w="878" w:type="pct"/>
            <w:shd w:val="clear" w:color="auto" w:fill="auto"/>
          </w:tcPr>
          <w:p w14:paraId="0E7FAC87" w14:textId="77777777" w:rsidR="00A860E6" w:rsidRPr="00A436D3" w:rsidRDefault="00A860E6" w:rsidP="007310F2">
            <w:pPr>
              <w:ind w:right="89"/>
              <w:jc w:val="right"/>
              <w:rPr>
                <w:b/>
                <w:bCs/>
                <w:sz w:val="20"/>
                <w:szCs w:val="20"/>
                <w:lang w:val="en-CA"/>
              </w:rPr>
            </w:pPr>
            <w:r w:rsidRPr="00A436D3">
              <w:rPr>
                <w:b/>
                <w:bCs/>
                <w:sz w:val="20"/>
                <w:szCs w:val="20"/>
                <w:lang w:val="en-CA"/>
              </w:rPr>
              <w:t>39,409,800</w:t>
            </w:r>
          </w:p>
        </w:tc>
        <w:tc>
          <w:tcPr>
            <w:tcW w:w="742" w:type="pct"/>
            <w:shd w:val="clear" w:color="auto" w:fill="auto"/>
            <w:noWrap/>
            <w:tcMar>
              <w:top w:w="0" w:type="dxa"/>
              <w:left w:w="108" w:type="dxa"/>
              <w:bottom w:w="0" w:type="dxa"/>
              <w:right w:w="108" w:type="dxa"/>
            </w:tcMar>
            <w:hideMark/>
          </w:tcPr>
          <w:p w14:paraId="530A7FDF" w14:textId="77777777" w:rsidR="00A860E6" w:rsidRPr="00A436D3" w:rsidRDefault="00A860E6" w:rsidP="007310F2">
            <w:pPr>
              <w:jc w:val="right"/>
              <w:rPr>
                <w:b/>
                <w:bCs/>
                <w:sz w:val="20"/>
                <w:szCs w:val="20"/>
                <w:lang w:val="en-CA"/>
              </w:rPr>
            </w:pPr>
            <w:r w:rsidRPr="00A436D3">
              <w:rPr>
                <w:b/>
                <w:bCs/>
                <w:sz w:val="20"/>
                <w:szCs w:val="20"/>
                <w:lang w:val="en-CA"/>
              </w:rPr>
              <w:t>38,761,970</w:t>
            </w:r>
          </w:p>
        </w:tc>
        <w:tc>
          <w:tcPr>
            <w:tcW w:w="875" w:type="pct"/>
            <w:shd w:val="clear" w:color="auto" w:fill="auto"/>
            <w:noWrap/>
            <w:tcMar>
              <w:top w:w="0" w:type="dxa"/>
              <w:left w:w="108" w:type="dxa"/>
              <w:bottom w:w="0" w:type="dxa"/>
              <w:right w:w="108" w:type="dxa"/>
            </w:tcMar>
            <w:hideMark/>
          </w:tcPr>
          <w:p w14:paraId="54D87D21" w14:textId="77777777" w:rsidR="00A860E6" w:rsidRPr="00A436D3" w:rsidRDefault="00A860E6" w:rsidP="007310F2">
            <w:pPr>
              <w:jc w:val="right"/>
              <w:rPr>
                <w:b/>
                <w:sz w:val="20"/>
                <w:szCs w:val="20"/>
                <w:lang w:val="en-CA"/>
              </w:rPr>
            </w:pPr>
            <w:r w:rsidRPr="00A436D3">
              <w:rPr>
                <w:b/>
                <w:sz w:val="20"/>
                <w:szCs w:val="20"/>
                <w:lang w:val="en-CA"/>
              </w:rPr>
              <w:t>4,013,945</w:t>
            </w:r>
          </w:p>
        </w:tc>
        <w:tc>
          <w:tcPr>
            <w:tcW w:w="758" w:type="pct"/>
            <w:shd w:val="clear" w:color="auto" w:fill="auto"/>
            <w:noWrap/>
            <w:tcMar>
              <w:top w:w="0" w:type="dxa"/>
              <w:left w:w="108" w:type="dxa"/>
              <w:bottom w:w="0" w:type="dxa"/>
              <w:right w:w="108" w:type="dxa"/>
            </w:tcMar>
            <w:hideMark/>
          </w:tcPr>
          <w:p w14:paraId="10454324" w14:textId="77777777" w:rsidR="00A860E6" w:rsidRPr="00A436D3" w:rsidRDefault="00A860E6" w:rsidP="007310F2">
            <w:pPr>
              <w:jc w:val="right"/>
              <w:rPr>
                <w:b/>
                <w:sz w:val="20"/>
                <w:szCs w:val="20"/>
                <w:lang w:val="en-CA"/>
              </w:rPr>
            </w:pPr>
            <w:r w:rsidRPr="00A436D3">
              <w:rPr>
                <w:b/>
                <w:sz w:val="20"/>
                <w:szCs w:val="20"/>
                <w:lang w:val="en-CA"/>
              </w:rPr>
              <w:t>7,224,085</w:t>
            </w:r>
          </w:p>
        </w:tc>
      </w:tr>
    </w:tbl>
    <w:p w14:paraId="08E08C73" w14:textId="77777777" w:rsidR="00A860E6" w:rsidRPr="00A436D3" w:rsidRDefault="00A860E6" w:rsidP="00A860E6">
      <w:pPr>
        <w:keepNext/>
        <w:rPr>
          <w:sz w:val="20"/>
          <w:szCs w:val="20"/>
          <w:lang w:val="en-CA"/>
        </w:rPr>
      </w:pPr>
    </w:p>
    <w:p w14:paraId="2978BA79" w14:textId="77777777" w:rsidR="00A860E6" w:rsidRPr="00A436D3" w:rsidRDefault="00A860E6" w:rsidP="007310F2">
      <w:pPr>
        <w:keepNext/>
        <w:keepLines/>
        <w:rPr>
          <w:u w:val="single"/>
          <w:lang w:val="en-CA"/>
        </w:rPr>
      </w:pPr>
      <w:r w:rsidRPr="00A436D3">
        <w:rPr>
          <w:u w:val="single"/>
          <w:lang w:val="en-CA"/>
        </w:rPr>
        <w:t>Remaining activities in the XPS foam sector plan</w:t>
      </w:r>
    </w:p>
    <w:p w14:paraId="17966B42" w14:textId="77777777" w:rsidR="00A860E6" w:rsidRPr="00A436D3" w:rsidRDefault="00A860E6" w:rsidP="007310F2">
      <w:pPr>
        <w:keepNext/>
        <w:keepLines/>
        <w:rPr>
          <w:lang w:val="en-CA"/>
        </w:rPr>
      </w:pPr>
    </w:p>
    <w:p w14:paraId="009D7868" w14:textId="77777777" w:rsidR="00A860E6" w:rsidRPr="00A436D3" w:rsidRDefault="00A860E6" w:rsidP="007310F2">
      <w:pPr>
        <w:pStyle w:val="Heading1"/>
        <w:keepNext/>
        <w:keepLines/>
        <w:rPr>
          <w:lang w:val="en-CA"/>
        </w:rPr>
      </w:pPr>
      <w:r w:rsidRPr="00A436D3">
        <w:rPr>
          <w:lang w:val="en-CA"/>
        </w:rPr>
        <w:t>FECO will continue enforcing the quota permits for XPS foam enterprises consuming more than 100</w:t>
      </w:r>
      <w:r w:rsidR="00172D99" w:rsidRPr="00A436D3">
        <w:rPr>
          <w:lang w:val="en-CA"/>
        </w:rPr>
        <w:t> mt</w:t>
      </w:r>
      <w:r w:rsidRPr="00A436D3">
        <w:rPr>
          <w:lang w:val="en-CA"/>
        </w:rPr>
        <w:t xml:space="preserve"> of HCFCs per year; four enterprises will complete their conversions including national acceptance by 31 December 2017, and the remaining seven by 30 June 2018. Ongoing technical assistance activities will be completed, including verifications by technical experts of safety measures at converted enterprises, finalization of the research on CO</w:t>
      </w:r>
      <w:r w:rsidRPr="00A436D3">
        <w:rPr>
          <w:vertAlign w:val="subscript"/>
          <w:lang w:val="en-CA"/>
        </w:rPr>
        <w:t>2</w:t>
      </w:r>
      <w:r w:rsidRPr="00A436D3">
        <w:rPr>
          <w:lang w:val="en-CA"/>
        </w:rPr>
        <w:t xml:space="preserve"> technology and sharing outcomes with the industry, public awareness activities to facilitate HCFC phase-out in the XPS foam sector and a review meeting of </w:t>
      </w:r>
      <w:r w:rsidR="00B309BE" w:rsidRPr="00A436D3">
        <w:rPr>
          <w:lang w:val="en-CA"/>
        </w:rPr>
        <w:t>stage </w:t>
      </w:r>
      <w:r w:rsidRPr="00A436D3">
        <w:rPr>
          <w:lang w:val="en-CA"/>
        </w:rPr>
        <w:t>I of the XPS foam sector plan.</w:t>
      </w:r>
    </w:p>
    <w:p w14:paraId="3420CE73" w14:textId="77777777" w:rsidR="00A860E6" w:rsidRPr="00A436D3" w:rsidRDefault="007310F2" w:rsidP="00A860E6">
      <w:pPr>
        <w:pStyle w:val="Heading1"/>
        <w:numPr>
          <w:ilvl w:val="0"/>
          <w:numId w:val="0"/>
        </w:numPr>
        <w:rPr>
          <w:b/>
          <w:lang w:val="en-CA"/>
        </w:rPr>
      </w:pPr>
      <w:r w:rsidRPr="00A436D3">
        <w:rPr>
          <w:b/>
          <w:lang w:val="en-CA"/>
        </w:rPr>
        <w:t>Secretariat’s c</w:t>
      </w:r>
      <w:r w:rsidR="00A860E6" w:rsidRPr="00A436D3">
        <w:rPr>
          <w:b/>
          <w:lang w:val="en-CA"/>
        </w:rPr>
        <w:t>omments</w:t>
      </w:r>
    </w:p>
    <w:p w14:paraId="699CF31C" w14:textId="77777777" w:rsidR="00A860E6" w:rsidRPr="00A436D3" w:rsidRDefault="00A860E6" w:rsidP="00A860E6">
      <w:pPr>
        <w:spacing w:after="240"/>
        <w:rPr>
          <w:u w:val="single"/>
          <w:lang w:val="en-CA"/>
        </w:rPr>
      </w:pPr>
      <w:r w:rsidRPr="00A436D3">
        <w:rPr>
          <w:u w:val="single"/>
          <w:lang w:val="en-CA"/>
        </w:rPr>
        <w:t xml:space="preserve">HCFC consumption </w:t>
      </w:r>
    </w:p>
    <w:p w14:paraId="45275CA4" w14:textId="77777777" w:rsidR="00A860E6" w:rsidRPr="00A436D3" w:rsidRDefault="00A860E6" w:rsidP="00A860E6">
      <w:pPr>
        <w:pStyle w:val="Heading1"/>
        <w:rPr>
          <w:lang w:val="en-CA"/>
        </w:rPr>
      </w:pPr>
      <w:r w:rsidRPr="00A436D3">
        <w:rPr>
          <w:lang w:val="en-CA"/>
        </w:rPr>
        <w:t>Consumption of HCFCs in the XPS foam manufacturing sector in 2016 was 35,500</w:t>
      </w:r>
      <w:r w:rsidR="00172D99" w:rsidRPr="00A436D3">
        <w:rPr>
          <w:lang w:val="en-CA"/>
        </w:rPr>
        <w:t> mt</w:t>
      </w:r>
      <w:r w:rsidRPr="00A436D3">
        <w:rPr>
          <w:lang w:val="en-CA"/>
        </w:rPr>
        <w:t xml:space="preserve"> (2,042.5 ODP tonnes), which is lower than the 38,746</w:t>
      </w:r>
      <w:r w:rsidR="00172D99" w:rsidRPr="00A436D3">
        <w:rPr>
          <w:lang w:val="en-CA"/>
        </w:rPr>
        <w:t> mt</w:t>
      </w:r>
      <w:r w:rsidRPr="00A436D3">
        <w:rPr>
          <w:lang w:val="en-CA"/>
        </w:rPr>
        <w:t xml:space="preserve"> (2,286 ODP tonnes) allowable consumption in the Agreement between the Government of China and the Executive Committee, as shown in Table 3. </w:t>
      </w:r>
    </w:p>
    <w:p w14:paraId="1219CB1C" w14:textId="77777777" w:rsidR="00A860E6" w:rsidRPr="00A436D3" w:rsidRDefault="00A860E6" w:rsidP="00A860E6">
      <w:pPr>
        <w:keepNext/>
        <w:jc w:val="left"/>
        <w:rPr>
          <w:b/>
          <w:lang w:val="en-CA"/>
        </w:rPr>
      </w:pPr>
      <w:r w:rsidRPr="00A436D3">
        <w:rPr>
          <w:b/>
          <w:lang w:val="en-CA"/>
        </w:rPr>
        <w:t>Table 3. Consumption of HCFCs in the XPS foam sector</w:t>
      </w:r>
    </w:p>
    <w:tbl>
      <w:tblPr>
        <w:tblStyle w:val="TableGrid"/>
        <w:tblW w:w="9351" w:type="dxa"/>
        <w:tblLook w:val="04A0" w:firstRow="1" w:lastRow="0" w:firstColumn="1" w:lastColumn="0" w:noHBand="0" w:noVBand="1"/>
      </w:tblPr>
      <w:tblGrid>
        <w:gridCol w:w="1545"/>
        <w:gridCol w:w="1353"/>
        <w:gridCol w:w="766"/>
        <w:gridCol w:w="991"/>
        <w:gridCol w:w="786"/>
        <w:gridCol w:w="786"/>
        <w:gridCol w:w="786"/>
        <w:gridCol w:w="786"/>
        <w:gridCol w:w="786"/>
        <w:gridCol w:w="766"/>
      </w:tblGrid>
      <w:tr w:rsidR="00A860E6" w:rsidRPr="00A436D3" w14:paraId="41B9101E" w14:textId="77777777" w:rsidTr="0006074F">
        <w:trPr>
          <w:trHeight w:val="251"/>
        </w:trPr>
        <w:tc>
          <w:tcPr>
            <w:tcW w:w="2972" w:type="dxa"/>
            <w:gridSpan w:val="2"/>
          </w:tcPr>
          <w:p w14:paraId="0291A840" w14:textId="77777777" w:rsidR="00A860E6" w:rsidRPr="00A436D3" w:rsidRDefault="00A860E6" w:rsidP="0006074F">
            <w:pPr>
              <w:widowControl w:val="0"/>
              <w:rPr>
                <w:sz w:val="20"/>
                <w:szCs w:val="20"/>
                <w:lang w:val="en-CA"/>
              </w:rPr>
            </w:pPr>
            <w:r w:rsidRPr="00A436D3">
              <w:rPr>
                <w:b/>
                <w:sz w:val="20"/>
                <w:szCs w:val="20"/>
                <w:lang w:val="en-CA"/>
              </w:rPr>
              <w:t>XPS foam sector</w:t>
            </w:r>
          </w:p>
        </w:tc>
        <w:tc>
          <w:tcPr>
            <w:tcW w:w="658" w:type="dxa"/>
          </w:tcPr>
          <w:p w14:paraId="28F03FC5" w14:textId="77777777" w:rsidR="00A860E6" w:rsidRPr="00A436D3" w:rsidRDefault="00A860E6" w:rsidP="0006074F">
            <w:pPr>
              <w:widowControl w:val="0"/>
              <w:jc w:val="center"/>
              <w:rPr>
                <w:sz w:val="20"/>
                <w:szCs w:val="20"/>
                <w:lang w:val="en-CA"/>
              </w:rPr>
            </w:pPr>
            <w:r w:rsidRPr="00A436D3">
              <w:rPr>
                <w:b/>
                <w:sz w:val="20"/>
                <w:szCs w:val="20"/>
                <w:lang w:val="en-CA"/>
              </w:rPr>
              <w:t>2009</w:t>
            </w:r>
          </w:p>
        </w:tc>
        <w:tc>
          <w:tcPr>
            <w:tcW w:w="1015" w:type="dxa"/>
          </w:tcPr>
          <w:p w14:paraId="23CB3BF7" w14:textId="77777777" w:rsidR="00A860E6" w:rsidRPr="00A436D3" w:rsidRDefault="00A860E6" w:rsidP="0006074F">
            <w:pPr>
              <w:widowControl w:val="0"/>
              <w:jc w:val="center"/>
              <w:rPr>
                <w:sz w:val="20"/>
                <w:szCs w:val="20"/>
                <w:lang w:val="en-CA"/>
              </w:rPr>
            </w:pPr>
            <w:r w:rsidRPr="00A436D3">
              <w:rPr>
                <w:b/>
                <w:sz w:val="20"/>
                <w:szCs w:val="20"/>
                <w:lang w:val="en-CA"/>
              </w:rPr>
              <w:t>2010</w:t>
            </w:r>
          </w:p>
        </w:tc>
        <w:tc>
          <w:tcPr>
            <w:tcW w:w="788" w:type="dxa"/>
          </w:tcPr>
          <w:p w14:paraId="46C84394" w14:textId="77777777" w:rsidR="00A860E6" w:rsidRPr="00A436D3" w:rsidRDefault="00A860E6" w:rsidP="0006074F">
            <w:pPr>
              <w:widowControl w:val="0"/>
              <w:jc w:val="center"/>
              <w:rPr>
                <w:sz w:val="20"/>
                <w:szCs w:val="20"/>
                <w:lang w:val="en-CA"/>
              </w:rPr>
            </w:pPr>
            <w:r w:rsidRPr="00A436D3">
              <w:rPr>
                <w:b/>
                <w:sz w:val="20"/>
                <w:szCs w:val="20"/>
                <w:lang w:val="en-CA"/>
              </w:rPr>
              <w:t>2011</w:t>
            </w:r>
          </w:p>
        </w:tc>
        <w:tc>
          <w:tcPr>
            <w:tcW w:w="788" w:type="dxa"/>
          </w:tcPr>
          <w:p w14:paraId="0BD55E3C" w14:textId="77777777" w:rsidR="00A860E6" w:rsidRPr="00A436D3" w:rsidRDefault="00A860E6" w:rsidP="0006074F">
            <w:pPr>
              <w:widowControl w:val="0"/>
              <w:jc w:val="center"/>
              <w:rPr>
                <w:sz w:val="20"/>
                <w:szCs w:val="20"/>
                <w:lang w:val="en-CA"/>
              </w:rPr>
            </w:pPr>
            <w:r w:rsidRPr="00A436D3">
              <w:rPr>
                <w:b/>
                <w:sz w:val="20"/>
                <w:szCs w:val="20"/>
                <w:lang w:val="en-CA"/>
              </w:rPr>
              <w:t>2012</w:t>
            </w:r>
          </w:p>
        </w:tc>
        <w:tc>
          <w:tcPr>
            <w:tcW w:w="788" w:type="dxa"/>
          </w:tcPr>
          <w:p w14:paraId="138CD2A1" w14:textId="77777777" w:rsidR="00A860E6" w:rsidRPr="00A436D3" w:rsidRDefault="00A860E6" w:rsidP="0006074F">
            <w:pPr>
              <w:widowControl w:val="0"/>
              <w:jc w:val="center"/>
              <w:rPr>
                <w:sz w:val="20"/>
                <w:szCs w:val="20"/>
                <w:lang w:val="en-CA"/>
              </w:rPr>
            </w:pPr>
            <w:r w:rsidRPr="00A436D3">
              <w:rPr>
                <w:b/>
                <w:sz w:val="20"/>
                <w:szCs w:val="20"/>
                <w:lang w:val="en-CA"/>
              </w:rPr>
              <w:t>2013</w:t>
            </w:r>
          </w:p>
        </w:tc>
        <w:tc>
          <w:tcPr>
            <w:tcW w:w="788" w:type="dxa"/>
          </w:tcPr>
          <w:p w14:paraId="1C79321F" w14:textId="77777777" w:rsidR="00A860E6" w:rsidRPr="00A436D3" w:rsidRDefault="00A860E6" w:rsidP="0006074F">
            <w:pPr>
              <w:widowControl w:val="0"/>
              <w:jc w:val="center"/>
              <w:rPr>
                <w:sz w:val="20"/>
                <w:szCs w:val="20"/>
                <w:lang w:val="en-CA"/>
              </w:rPr>
            </w:pPr>
            <w:r w:rsidRPr="00A436D3">
              <w:rPr>
                <w:b/>
                <w:sz w:val="20"/>
                <w:szCs w:val="20"/>
                <w:lang w:val="en-CA"/>
              </w:rPr>
              <w:t>2014</w:t>
            </w:r>
          </w:p>
        </w:tc>
        <w:tc>
          <w:tcPr>
            <w:tcW w:w="788" w:type="dxa"/>
          </w:tcPr>
          <w:p w14:paraId="70849B9C" w14:textId="77777777" w:rsidR="00A860E6" w:rsidRPr="00A436D3" w:rsidRDefault="00A860E6" w:rsidP="0006074F">
            <w:pPr>
              <w:widowControl w:val="0"/>
              <w:jc w:val="center"/>
              <w:rPr>
                <w:sz w:val="20"/>
                <w:szCs w:val="20"/>
                <w:lang w:val="en-CA"/>
              </w:rPr>
            </w:pPr>
            <w:r w:rsidRPr="00A436D3">
              <w:rPr>
                <w:b/>
                <w:sz w:val="20"/>
                <w:szCs w:val="20"/>
                <w:lang w:val="en-CA"/>
              </w:rPr>
              <w:t>2015</w:t>
            </w:r>
          </w:p>
        </w:tc>
        <w:tc>
          <w:tcPr>
            <w:tcW w:w="766" w:type="dxa"/>
          </w:tcPr>
          <w:p w14:paraId="2A52B366" w14:textId="77777777" w:rsidR="00A860E6" w:rsidRPr="00A436D3" w:rsidRDefault="00A860E6" w:rsidP="0006074F">
            <w:pPr>
              <w:widowControl w:val="0"/>
              <w:jc w:val="center"/>
              <w:rPr>
                <w:sz w:val="20"/>
                <w:szCs w:val="20"/>
                <w:lang w:val="en-CA"/>
              </w:rPr>
            </w:pPr>
            <w:r w:rsidRPr="00A436D3">
              <w:rPr>
                <w:b/>
                <w:sz w:val="20"/>
                <w:szCs w:val="20"/>
                <w:lang w:val="en-CA"/>
              </w:rPr>
              <w:t>2016</w:t>
            </w:r>
          </w:p>
        </w:tc>
      </w:tr>
      <w:tr w:rsidR="00A860E6" w:rsidRPr="00A436D3" w14:paraId="65D8DFD8" w14:textId="77777777" w:rsidTr="0006074F">
        <w:trPr>
          <w:trHeight w:val="251"/>
        </w:trPr>
        <w:tc>
          <w:tcPr>
            <w:tcW w:w="1555" w:type="dxa"/>
            <w:vMerge w:val="restart"/>
          </w:tcPr>
          <w:p w14:paraId="73AC3459" w14:textId="77777777" w:rsidR="00A860E6" w:rsidRPr="00A436D3" w:rsidRDefault="00A860E6" w:rsidP="0006074F">
            <w:pPr>
              <w:widowControl w:val="0"/>
              <w:rPr>
                <w:sz w:val="20"/>
                <w:szCs w:val="20"/>
                <w:lang w:val="en-CA"/>
              </w:rPr>
            </w:pPr>
            <w:r w:rsidRPr="00A436D3">
              <w:rPr>
                <w:sz w:val="20"/>
                <w:szCs w:val="20"/>
                <w:lang w:val="en-CA"/>
              </w:rPr>
              <w:t>Consumption*</w:t>
            </w:r>
          </w:p>
        </w:tc>
        <w:tc>
          <w:tcPr>
            <w:tcW w:w="1417" w:type="dxa"/>
            <w:vAlign w:val="center"/>
          </w:tcPr>
          <w:p w14:paraId="3061384A" w14:textId="77777777" w:rsidR="00A860E6" w:rsidRPr="00A436D3" w:rsidRDefault="00A860E6" w:rsidP="0006074F">
            <w:pPr>
              <w:widowControl w:val="0"/>
              <w:rPr>
                <w:sz w:val="20"/>
                <w:szCs w:val="20"/>
                <w:lang w:val="en-CA"/>
              </w:rPr>
            </w:pPr>
            <w:r w:rsidRPr="00A436D3">
              <w:rPr>
                <w:sz w:val="20"/>
                <w:szCs w:val="20"/>
                <w:lang w:val="en-CA"/>
              </w:rPr>
              <w:t>mt</w:t>
            </w:r>
          </w:p>
        </w:tc>
        <w:tc>
          <w:tcPr>
            <w:tcW w:w="658" w:type="dxa"/>
          </w:tcPr>
          <w:p w14:paraId="1CB92F66"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41,000</w:t>
            </w:r>
          </w:p>
        </w:tc>
        <w:tc>
          <w:tcPr>
            <w:tcW w:w="1015" w:type="dxa"/>
          </w:tcPr>
          <w:p w14:paraId="075C1E98"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45,100</w:t>
            </w:r>
          </w:p>
        </w:tc>
        <w:tc>
          <w:tcPr>
            <w:tcW w:w="788" w:type="dxa"/>
          </w:tcPr>
          <w:p w14:paraId="740E6C15"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43,905</w:t>
            </w:r>
          </w:p>
        </w:tc>
        <w:tc>
          <w:tcPr>
            <w:tcW w:w="788" w:type="dxa"/>
          </w:tcPr>
          <w:p w14:paraId="68554AAD"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44,200</w:t>
            </w:r>
          </w:p>
        </w:tc>
        <w:tc>
          <w:tcPr>
            <w:tcW w:w="788" w:type="dxa"/>
          </w:tcPr>
          <w:p w14:paraId="2B1EC22A"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41,164</w:t>
            </w:r>
          </w:p>
        </w:tc>
        <w:tc>
          <w:tcPr>
            <w:tcW w:w="788" w:type="dxa"/>
          </w:tcPr>
          <w:p w14:paraId="560B8DA3"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39,200</w:t>
            </w:r>
          </w:p>
        </w:tc>
        <w:tc>
          <w:tcPr>
            <w:tcW w:w="788" w:type="dxa"/>
          </w:tcPr>
          <w:p w14:paraId="144591E4"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30,100</w:t>
            </w:r>
          </w:p>
        </w:tc>
        <w:tc>
          <w:tcPr>
            <w:tcW w:w="766" w:type="dxa"/>
          </w:tcPr>
          <w:p w14:paraId="4BFA8BFA" w14:textId="77777777" w:rsidR="00A860E6" w:rsidRPr="00A436D3" w:rsidRDefault="00A860E6" w:rsidP="0006074F">
            <w:pPr>
              <w:widowControl w:val="0"/>
              <w:jc w:val="right"/>
              <w:rPr>
                <w:sz w:val="20"/>
                <w:szCs w:val="20"/>
                <w:lang w:val="en-CA"/>
              </w:rPr>
            </w:pPr>
            <w:r w:rsidRPr="00A436D3">
              <w:rPr>
                <w:sz w:val="20"/>
                <w:szCs w:val="20"/>
                <w:lang w:val="en-CA"/>
              </w:rPr>
              <w:t>35,500</w:t>
            </w:r>
          </w:p>
        </w:tc>
      </w:tr>
      <w:tr w:rsidR="00A860E6" w:rsidRPr="00A436D3" w14:paraId="56B46E4E" w14:textId="77777777" w:rsidTr="0006074F">
        <w:trPr>
          <w:trHeight w:val="251"/>
        </w:trPr>
        <w:tc>
          <w:tcPr>
            <w:tcW w:w="1555" w:type="dxa"/>
            <w:vMerge/>
          </w:tcPr>
          <w:p w14:paraId="4C103C22" w14:textId="77777777" w:rsidR="00A860E6" w:rsidRPr="00A436D3" w:rsidRDefault="00A860E6" w:rsidP="0006074F">
            <w:pPr>
              <w:widowControl w:val="0"/>
              <w:rPr>
                <w:sz w:val="20"/>
                <w:szCs w:val="20"/>
                <w:lang w:val="en-CA"/>
              </w:rPr>
            </w:pPr>
          </w:p>
        </w:tc>
        <w:tc>
          <w:tcPr>
            <w:tcW w:w="1417" w:type="dxa"/>
            <w:vAlign w:val="center"/>
          </w:tcPr>
          <w:p w14:paraId="25DFB5F3" w14:textId="77777777" w:rsidR="00A860E6" w:rsidRPr="00A436D3" w:rsidRDefault="00A860E6" w:rsidP="0006074F">
            <w:pPr>
              <w:widowControl w:val="0"/>
              <w:rPr>
                <w:sz w:val="20"/>
                <w:szCs w:val="20"/>
                <w:lang w:val="en-CA"/>
              </w:rPr>
            </w:pPr>
            <w:r w:rsidRPr="00A436D3">
              <w:rPr>
                <w:sz w:val="20"/>
                <w:szCs w:val="20"/>
                <w:lang w:val="en-CA"/>
              </w:rPr>
              <w:t>ODP tonnes</w:t>
            </w:r>
          </w:p>
        </w:tc>
        <w:tc>
          <w:tcPr>
            <w:tcW w:w="658" w:type="dxa"/>
          </w:tcPr>
          <w:p w14:paraId="1253FDB4"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2,419</w:t>
            </w:r>
          </w:p>
        </w:tc>
        <w:tc>
          <w:tcPr>
            <w:tcW w:w="1015" w:type="dxa"/>
          </w:tcPr>
          <w:p w14:paraId="3B388E60"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2,661</w:t>
            </w:r>
          </w:p>
        </w:tc>
        <w:tc>
          <w:tcPr>
            <w:tcW w:w="788" w:type="dxa"/>
          </w:tcPr>
          <w:p w14:paraId="03BAC442"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2,583</w:t>
            </w:r>
          </w:p>
        </w:tc>
        <w:tc>
          <w:tcPr>
            <w:tcW w:w="788" w:type="dxa"/>
          </w:tcPr>
          <w:p w14:paraId="2F07C11D"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2,529</w:t>
            </w:r>
          </w:p>
        </w:tc>
        <w:tc>
          <w:tcPr>
            <w:tcW w:w="788" w:type="dxa"/>
          </w:tcPr>
          <w:p w14:paraId="578844A9"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2,377</w:t>
            </w:r>
          </w:p>
        </w:tc>
        <w:tc>
          <w:tcPr>
            <w:tcW w:w="788" w:type="dxa"/>
          </w:tcPr>
          <w:p w14:paraId="21BEDA0B"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2,249</w:t>
            </w:r>
          </w:p>
        </w:tc>
        <w:tc>
          <w:tcPr>
            <w:tcW w:w="788" w:type="dxa"/>
          </w:tcPr>
          <w:p w14:paraId="31BF98E3"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1,761</w:t>
            </w:r>
          </w:p>
        </w:tc>
        <w:tc>
          <w:tcPr>
            <w:tcW w:w="766" w:type="dxa"/>
          </w:tcPr>
          <w:p w14:paraId="1E58FB7B" w14:textId="77777777" w:rsidR="00A860E6" w:rsidRPr="00A436D3" w:rsidRDefault="00A860E6" w:rsidP="0006074F">
            <w:pPr>
              <w:widowControl w:val="0"/>
              <w:jc w:val="right"/>
              <w:rPr>
                <w:sz w:val="20"/>
                <w:szCs w:val="20"/>
                <w:lang w:val="en-CA"/>
              </w:rPr>
            </w:pPr>
            <w:r w:rsidRPr="00A436D3">
              <w:rPr>
                <w:sz w:val="20"/>
                <w:szCs w:val="20"/>
                <w:lang w:val="en-CA"/>
              </w:rPr>
              <w:t>2,043</w:t>
            </w:r>
          </w:p>
        </w:tc>
      </w:tr>
      <w:tr w:rsidR="00A860E6" w:rsidRPr="00A436D3" w14:paraId="1F23E1BB" w14:textId="77777777" w:rsidTr="0006074F">
        <w:trPr>
          <w:trHeight w:val="251"/>
        </w:trPr>
        <w:tc>
          <w:tcPr>
            <w:tcW w:w="1555" w:type="dxa"/>
            <w:vMerge w:val="restart"/>
          </w:tcPr>
          <w:p w14:paraId="62F89142" w14:textId="77777777" w:rsidR="00A860E6" w:rsidRPr="00A436D3" w:rsidRDefault="00A860E6" w:rsidP="0006074F">
            <w:pPr>
              <w:widowControl w:val="0"/>
              <w:rPr>
                <w:sz w:val="20"/>
                <w:szCs w:val="20"/>
                <w:lang w:val="en-CA"/>
              </w:rPr>
            </w:pPr>
            <w:r w:rsidRPr="00A436D3">
              <w:rPr>
                <w:sz w:val="20"/>
                <w:szCs w:val="20"/>
                <w:lang w:val="en-CA"/>
              </w:rPr>
              <w:t>Maximum allowable</w:t>
            </w:r>
          </w:p>
          <w:p w14:paraId="74E97288" w14:textId="77777777" w:rsidR="00A860E6" w:rsidRPr="00A436D3" w:rsidRDefault="00A860E6" w:rsidP="0006074F">
            <w:pPr>
              <w:widowControl w:val="0"/>
              <w:rPr>
                <w:sz w:val="20"/>
                <w:szCs w:val="20"/>
                <w:lang w:val="en-CA"/>
              </w:rPr>
            </w:pPr>
            <w:r w:rsidRPr="00A436D3">
              <w:rPr>
                <w:sz w:val="20"/>
                <w:szCs w:val="20"/>
                <w:lang w:val="en-CA"/>
              </w:rPr>
              <w:t>consumption**</w:t>
            </w:r>
          </w:p>
        </w:tc>
        <w:tc>
          <w:tcPr>
            <w:tcW w:w="1417" w:type="dxa"/>
            <w:vAlign w:val="center"/>
          </w:tcPr>
          <w:p w14:paraId="3ADBB847" w14:textId="77777777" w:rsidR="00A860E6" w:rsidRPr="00A436D3" w:rsidRDefault="00A860E6" w:rsidP="0006074F">
            <w:pPr>
              <w:widowControl w:val="0"/>
              <w:rPr>
                <w:sz w:val="20"/>
                <w:szCs w:val="20"/>
                <w:lang w:val="en-CA"/>
              </w:rPr>
            </w:pPr>
            <w:r w:rsidRPr="00A436D3">
              <w:rPr>
                <w:sz w:val="20"/>
                <w:szCs w:val="20"/>
                <w:lang w:val="en-CA"/>
              </w:rPr>
              <w:t>mt</w:t>
            </w:r>
          </w:p>
        </w:tc>
        <w:tc>
          <w:tcPr>
            <w:tcW w:w="658" w:type="dxa"/>
          </w:tcPr>
          <w:p w14:paraId="1A3952CA"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1015" w:type="dxa"/>
          </w:tcPr>
          <w:p w14:paraId="2429BE71"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707BAB39"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5364900F"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53F76E15"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43,051</w:t>
            </w:r>
          </w:p>
        </w:tc>
        <w:tc>
          <w:tcPr>
            <w:tcW w:w="788" w:type="dxa"/>
          </w:tcPr>
          <w:p w14:paraId="56470547"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43,051</w:t>
            </w:r>
          </w:p>
        </w:tc>
        <w:tc>
          <w:tcPr>
            <w:tcW w:w="788" w:type="dxa"/>
          </w:tcPr>
          <w:p w14:paraId="7DA252F9"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38,746</w:t>
            </w:r>
          </w:p>
        </w:tc>
        <w:tc>
          <w:tcPr>
            <w:tcW w:w="766" w:type="dxa"/>
          </w:tcPr>
          <w:p w14:paraId="57562705"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38,746</w:t>
            </w:r>
          </w:p>
        </w:tc>
      </w:tr>
      <w:tr w:rsidR="00A860E6" w:rsidRPr="00A436D3" w14:paraId="28A578C4" w14:textId="77777777" w:rsidTr="0006074F">
        <w:trPr>
          <w:trHeight w:val="251"/>
        </w:trPr>
        <w:tc>
          <w:tcPr>
            <w:tcW w:w="1555" w:type="dxa"/>
            <w:vMerge/>
          </w:tcPr>
          <w:p w14:paraId="3E978086" w14:textId="77777777" w:rsidR="00A860E6" w:rsidRPr="00A436D3" w:rsidRDefault="00A860E6" w:rsidP="0006074F">
            <w:pPr>
              <w:widowControl w:val="0"/>
              <w:rPr>
                <w:sz w:val="20"/>
                <w:szCs w:val="20"/>
                <w:lang w:val="en-CA"/>
              </w:rPr>
            </w:pPr>
          </w:p>
        </w:tc>
        <w:tc>
          <w:tcPr>
            <w:tcW w:w="1417" w:type="dxa"/>
            <w:vAlign w:val="center"/>
          </w:tcPr>
          <w:p w14:paraId="552A7A5B" w14:textId="77777777" w:rsidR="00A860E6" w:rsidRPr="00A436D3" w:rsidRDefault="00A860E6" w:rsidP="0006074F">
            <w:pPr>
              <w:widowControl w:val="0"/>
              <w:rPr>
                <w:sz w:val="20"/>
                <w:szCs w:val="20"/>
                <w:lang w:val="en-CA"/>
              </w:rPr>
            </w:pPr>
            <w:r w:rsidRPr="00A436D3">
              <w:rPr>
                <w:sz w:val="20"/>
                <w:szCs w:val="20"/>
                <w:lang w:val="en-CA"/>
              </w:rPr>
              <w:t>ODP tonnes</w:t>
            </w:r>
          </w:p>
        </w:tc>
        <w:tc>
          <w:tcPr>
            <w:tcW w:w="658" w:type="dxa"/>
          </w:tcPr>
          <w:p w14:paraId="59A4E18E"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1015" w:type="dxa"/>
          </w:tcPr>
          <w:p w14:paraId="256DDF07"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0311CC3D"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5CD4F894"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71513D5A"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2,540</w:t>
            </w:r>
          </w:p>
        </w:tc>
        <w:tc>
          <w:tcPr>
            <w:tcW w:w="788" w:type="dxa"/>
          </w:tcPr>
          <w:p w14:paraId="54AB92A4"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2,540</w:t>
            </w:r>
          </w:p>
        </w:tc>
        <w:tc>
          <w:tcPr>
            <w:tcW w:w="788" w:type="dxa"/>
          </w:tcPr>
          <w:p w14:paraId="55257B9D"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2,286</w:t>
            </w:r>
          </w:p>
        </w:tc>
        <w:tc>
          <w:tcPr>
            <w:tcW w:w="766" w:type="dxa"/>
          </w:tcPr>
          <w:p w14:paraId="1A040E4E"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2,286</w:t>
            </w:r>
          </w:p>
        </w:tc>
      </w:tr>
      <w:tr w:rsidR="00A860E6" w:rsidRPr="00A436D3" w14:paraId="66B1D1C4" w14:textId="77777777" w:rsidTr="0006074F">
        <w:trPr>
          <w:trHeight w:val="251"/>
        </w:trPr>
        <w:tc>
          <w:tcPr>
            <w:tcW w:w="1555" w:type="dxa"/>
            <w:vMerge w:val="restart"/>
          </w:tcPr>
          <w:p w14:paraId="6F16B40B" w14:textId="77777777" w:rsidR="00A860E6" w:rsidRPr="00A436D3" w:rsidRDefault="00A860E6" w:rsidP="0006074F">
            <w:pPr>
              <w:widowControl w:val="0"/>
              <w:rPr>
                <w:sz w:val="20"/>
                <w:szCs w:val="20"/>
                <w:lang w:val="en-CA"/>
              </w:rPr>
            </w:pPr>
            <w:r w:rsidRPr="00A436D3">
              <w:rPr>
                <w:sz w:val="20"/>
                <w:szCs w:val="20"/>
                <w:lang w:val="en-CA"/>
              </w:rPr>
              <w:t>Phase-out target</w:t>
            </w:r>
          </w:p>
        </w:tc>
        <w:tc>
          <w:tcPr>
            <w:tcW w:w="1417" w:type="dxa"/>
            <w:vAlign w:val="center"/>
          </w:tcPr>
          <w:p w14:paraId="5505F6B7" w14:textId="77777777" w:rsidR="00A860E6" w:rsidRPr="00A436D3" w:rsidRDefault="00A860E6" w:rsidP="0006074F">
            <w:pPr>
              <w:widowControl w:val="0"/>
              <w:rPr>
                <w:sz w:val="20"/>
                <w:szCs w:val="20"/>
                <w:lang w:val="en-CA"/>
              </w:rPr>
            </w:pPr>
            <w:r w:rsidRPr="00A436D3">
              <w:rPr>
                <w:sz w:val="20"/>
                <w:szCs w:val="20"/>
                <w:lang w:val="en-CA"/>
              </w:rPr>
              <w:t>mt</w:t>
            </w:r>
          </w:p>
        </w:tc>
        <w:tc>
          <w:tcPr>
            <w:tcW w:w="658" w:type="dxa"/>
          </w:tcPr>
          <w:p w14:paraId="60D6B9E6"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1015" w:type="dxa"/>
          </w:tcPr>
          <w:p w14:paraId="28A68A38"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18113BC5"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682EBB99"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63DFBDE9"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5,726</w:t>
            </w:r>
          </w:p>
        </w:tc>
        <w:tc>
          <w:tcPr>
            <w:tcW w:w="788" w:type="dxa"/>
          </w:tcPr>
          <w:p w14:paraId="198591FA"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343DE0BD"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4,305</w:t>
            </w:r>
          </w:p>
        </w:tc>
        <w:tc>
          <w:tcPr>
            <w:tcW w:w="766" w:type="dxa"/>
          </w:tcPr>
          <w:p w14:paraId="44E37FFC" w14:textId="77777777" w:rsidR="00A860E6" w:rsidRPr="00A436D3" w:rsidRDefault="00A860E6" w:rsidP="0006074F">
            <w:pPr>
              <w:widowControl w:val="0"/>
              <w:jc w:val="right"/>
              <w:rPr>
                <w:sz w:val="20"/>
                <w:szCs w:val="20"/>
                <w:lang w:val="en-CA"/>
              </w:rPr>
            </w:pPr>
            <w:r w:rsidRPr="00A436D3">
              <w:rPr>
                <w:sz w:val="20"/>
                <w:szCs w:val="20"/>
                <w:lang w:val="en-CA"/>
              </w:rPr>
              <w:t>n/a</w:t>
            </w:r>
          </w:p>
        </w:tc>
      </w:tr>
      <w:tr w:rsidR="00A860E6" w:rsidRPr="00A436D3" w14:paraId="11260FD0" w14:textId="77777777" w:rsidTr="0006074F">
        <w:trPr>
          <w:trHeight w:val="251"/>
        </w:trPr>
        <w:tc>
          <w:tcPr>
            <w:tcW w:w="1555" w:type="dxa"/>
            <w:vMerge/>
          </w:tcPr>
          <w:p w14:paraId="4EC949A2" w14:textId="77777777" w:rsidR="00A860E6" w:rsidRPr="00A436D3" w:rsidRDefault="00A860E6" w:rsidP="0006074F">
            <w:pPr>
              <w:widowControl w:val="0"/>
              <w:rPr>
                <w:sz w:val="20"/>
                <w:szCs w:val="20"/>
                <w:lang w:val="en-CA"/>
              </w:rPr>
            </w:pPr>
          </w:p>
        </w:tc>
        <w:tc>
          <w:tcPr>
            <w:tcW w:w="1417" w:type="dxa"/>
            <w:vAlign w:val="center"/>
          </w:tcPr>
          <w:p w14:paraId="1B1AA83E" w14:textId="77777777" w:rsidR="00A860E6" w:rsidRPr="00A436D3" w:rsidRDefault="00A860E6" w:rsidP="0006074F">
            <w:pPr>
              <w:widowControl w:val="0"/>
              <w:rPr>
                <w:sz w:val="20"/>
                <w:szCs w:val="20"/>
                <w:lang w:val="en-CA"/>
              </w:rPr>
            </w:pPr>
            <w:r w:rsidRPr="00A436D3">
              <w:rPr>
                <w:sz w:val="20"/>
                <w:szCs w:val="20"/>
                <w:lang w:val="en-CA"/>
              </w:rPr>
              <w:t>ODP tonnes</w:t>
            </w:r>
          </w:p>
        </w:tc>
        <w:tc>
          <w:tcPr>
            <w:tcW w:w="658" w:type="dxa"/>
          </w:tcPr>
          <w:p w14:paraId="68B50493"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1015" w:type="dxa"/>
          </w:tcPr>
          <w:p w14:paraId="037D6222"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7C2A66F3"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01BC65C0"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339838C3"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338</w:t>
            </w:r>
          </w:p>
        </w:tc>
        <w:tc>
          <w:tcPr>
            <w:tcW w:w="788" w:type="dxa"/>
          </w:tcPr>
          <w:p w14:paraId="71C66BA7"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n/a</w:t>
            </w:r>
          </w:p>
        </w:tc>
        <w:tc>
          <w:tcPr>
            <w:tcW w:w="788" w:type="dxa"/>
          </w:tcPr>
          <w:p w14:paraId="641CDC34" w14:textId="77777777" w:rsidR="00A860E6" w:rsidRPr="00A436D3" w:rsidRDefault="00A860E6" w:rsidP="0006074F">
            <w:pPr>
              <w:widowControl w:val="0"/>
              <w:jc w:val="right"/>
              <w:rPr>
                <w:sz w:val="20"/>
                <w:szCs w:val="20"/>
                <w:lang w:val="en-CA"/>
              </w:rPr>
            </w:pPr>
            <w:r w:rsidRPr="00A436D3">
              <w:rPr>
                <w:color w:val="000000"/>
                <w:sz w:val="20"/>
                <w:szCs w:val="20"/>
                <w:lang w:val="en-CA" w:eastAsia="en-CA"/>
              </w:rPr>
              <w:t>254</w:t>
            </w:r>
          </w:p>
        </w:tc>
        <w:tc>
          <w:tcPr>
            <w:tcW w:w="766" w:type="dxa"/>
          </w:tcPr>
          <w:p w14:paraId="42389E84" w14:textId="77777777" w:rsidR="00A860E6" w:rsidRPr="00A436D3" w:rsidRDefault="00A860E6" w:rsidP="0006074F">
            <w:pPr>
              <w:widowControl w:val="0"/>
              <w:jc w:val="right"/>
              <w:rPr>
                <w:sz w:val="20"/>
                <w:szCs w:val="20"/>
                <w:lang w:val="en-CA"/>
              </w:rPr>
            </w:pPr>
            <w:r w:rsidRPr="00A436D3">
              <w:rPr>
                <w:sz w:val="20"/>
                <w:szCs w:val="20"/>
                <w:lang w:val="en-CA"/>
              </w:rPr>
              <w:t>n/a</w:t>
            </w:r>
          </w:p>
        </w:tc>
      </w:tr>
    </w:tbl>
    <w:p w14:paraId="7C395A94" w14:textId="77777777" w:rsidR="00A860E6" w:rsidRPr="00A436D3" w:rsidRDefault="00A860E6" w:rsidP="00A860E6">
      <w:pPr>
        <w:rPr>
          <w:sz w:val="16"/>
          <w:szCs w:val="16"/>
          <w:lang w:val="en-CA"/>
        </w:rPr>
      </w:pPr>
      <w:r w:rsidRPr="00A436D3">
        <w:rPr>
          <w:sz w:val="16"/>
          <w:szCs w:val="16"/>
          <w:lang w:val="en-CA"/>
        </w:rPr>
        <w:t>*As per the country programme implementation report.</w:t>
      </w:r>
    </w:p>
    <w:p w14:paraId="3F54CC90" w14:textId="77777777" w:rsidR="00A860E6" w:rsidRPr="00A436D3" w:rsidRDefault="00A860E6" w:rsidP="00A860E6">
      <w:pPr>
        <w:rPr>
          <w:sz w:val="16"/>
          <w:szCs w:val="16"/>
          <w:lang w:val="en-CA"/>
        </w:rPr>
      </w:pPr>
      <w:r w:rsidRPr="00A436D3">
        <w:rPr>
          <w:sz w:val="16"/>
          <w:szCs w:val="16"/>
          <w:lang w:val="en-CA"/>
        </w:rPr>
        <w:t>**As per Agreement signed at the 67</w:t>
      </w:r>
      <w:r w:rsidRPr="00A436D3">
        <w:rPr>
          <w:sz w:val="16"/>
          <w:szCs w:val="16"/>
          <w:vertAlign w:val="superscript"/>
          <w:lang w:val="en-CA"/>
        </w:rPr>
        <w:t>th</w:t>
      </w:r>
      <w:r w:rsidRPr="00A436D3">
        <w:rPr>
          <w:sz w:val="16"/>
          <w:szCs w:val="16"/>
          <w:lang w:val="en-CA"/>
        </w:rPr>
        <w:t xml:space="preserve"> meeting for </w:t>
      </w:r>
      <w:r w:rsidR="00B309BE" w:rsidRPr="00A436D3">
        <w:rPr>
          <w:sz w:val="16"/>
          <w:szCs w:val="16"/>
          <w:lang w:val="en-CA"/>
        </w:rPr>
        <w:t>stage </w:t>
      </w:r>
      <w:r w:rsidRPr="00A436D3">
        <w:rPr>
          <w:sz w:val="16"/>
          <w:szCs w:val="16"/>
          <w:lang w:val="en-CA"/>
        </w:rPr>
        <w:t>I of the HPMP up to 2015 and as per Agreement signed at the 79</w:t>
      </w:r>
      <w:r w:rsidRPr="00A436D3">
        <w:rPr>
          <w:sz w:val="16"/>
          <w:szCs w:val="16"/>
          <w:vertAlign w:val="superscript"/>
          <w:lang w:val="en-CA"/>
        </w:rPr>
        <w:t>th</w:t>
      </w:r>
      <w:r w:rsidRPr="00A436D3">
        <w:rPr>
          <w:sz w:val="16"/>
          <w:szCs w:val="16"/>
          <w:lang w:val="en-CA"/>
        </w:rPr>
        <w:t xml:space="preserve"> meeting for </w:t>
      </w:r>
      <w:r w:rsidR="00B309BE" w:rsidRPr="00A436D3">
        <w:rPr>
          <w:sz w:val="16"/>
          <w:szCs w:val="16"/>
          <w:lang w:val="en-CA"/>
        </w:rPr>
        <w:t>stage </w:t>
      </w:r>
      <w:r w:rsidRPr="00A436D3">
        <w:rPr>
          <w:sz w:val="16"/>
          <w:szCs w:val="16"/>
          <w:lang w:val="en-CA"/>
        </w:rPr>
        <w:t>II for 2016.</w:t>
      </w:r>
    </w:p>
    <w:p w14:paraId="33388043" w14:textId="77777777" w:rsidR="00A860E6" w:rsidRPr="00A436D3" w:rsidRDefault="00A860E6" w:rsidP="00A860E6">
      <w:pPr>
        <w:widowControl w:val="0"/>
        <w:rPr>
          <w:lang w:val="en-CA"/>
        </w:rPr>
      </w:pPr>
    </w:p>
    <w:p w14:paraId="199D5CEA" w14:textId="77777777" w:rsidR="00A860E6" w:rsidRPr="00A436D3" w:rsidRDefault="00A860E6" w:rsidP="00A860E6">
      <w:pPr>
        <w:pStyle w:val="Heading1"/>
        <w:rPr>
          <w:lang w:val="en-CA"/>
        </w:rPr>
      </w:pPr>
      <w:r w:rsidRPr="00A436D3">
        <w:rPr>
          <w:lang w:val="en-CA"/>
        </w:rPr>
        <w:t>The reduction in HCFC consumption in 2014 and 2015 was achieved through the application of the HCFC production quota and domestic sale quota issued for each producer, HCFC consumption quotas for manufacturing enterprises using more than 100</w:t>
      </w:r>
      <w:r w:rsidR="00172D99" w:rsidRPr="00A436D3">
        <w:rPr>
          <w:lang w:val="en-CA"/>
        </w:rPr>
        <w:t> mt</w:t>
      </w:r>
      <w:r w:rsidRPr="00A436D3">
        <w:rPr>
          <w:lang w:val="en-CA"/>
        </w:rPr>
        <w:t>, and the XPS foam conversion projects completed. However, HCFC consumption in the sector grew in 2016 due to an increase of demand for XPS foam products for civil applications and for insulation.</w:t>
      </w:r>
    </w:p>
    <w:p w14:paraId="450236ED" w14:textId="77777777" w:rsidR="00A860E6" w:rsidRPr="00A436D3" w:rsidRDefault="00A860E6" w:rsidP="00A860E6">
      <w:pPr>
        <w:pStyle w:val="Heading1"/>
        <w:rPr>
          <w:lang w:val="en-CA"/>
        </w:rPr>
      </w:pPr>
      <w:r w:rsidRPr="00A436D3">
        <w:rPr>
          <w:lang w:val="en-CA"/>
        </w:rPr>
        <w:t xml:space="preserve">UNIDO reported that FECO and UNIDO are aware that this market expansion may represent risks to maintaining compliance with HCFC consumption in the sector, and are committed to accelerating the ongoing conversion projects under </w:t>
      </w:r>
      <w:r w:rsidR="00B309BE" w:rsidRPr="00A436D3">
        <w:rPr>
          <w:lang w:val="en-CA"/>
        </w:rPr>
        <w:t>stage </w:t>
      </w:r>
      <w:r w:rsidRPr="00A436D3">
        <w:rPr>
          <w:lang w:val="en-CA"/>
        </w:rPr>
        <w:t xml:space="preserve">I, as well as new projects under </w:t>
      </w:r>
      <w:r w:rsidR="00B309BE" w:rsidRPr="00A436D3">
        <w:rPr>
          <w:lang w:val="en-CA"/>
        </w:rPr>
        <w:t>stage </w:t>
      </w:r>
      <w:r w:rsidRPr="00A436D3">
        <w:rPr>
          <w:lang w:val="en-CA"/>
        </w:rPr>
        <w:t>II.</w:t>
      </w:r>
    </w:p>
    <w:p w14:paraId="01020B9A" w14:textId="77777777" w:rsidR="00A860E6" w:rsidRPr="00A436D3" w:rsidRDefault="00A860E6" w:rsidP="00A860E6">
      <w:pPr>
        <w:pStyle w:val="Heading1"/>
        <w:keepNext/>
        <w:numPr>
          <w:ilvl w:val="0"/>
          <w:numId w:val="0"/>
        </w:numPr>
        <w:rPr>
          <w:u w:val="single"/>
          <w:lang w:val="en-CA"/>
        </w:rPr>
      </w:pPr>
      <w:r w:rsidRPr="00A436D3">
        <w:rPr>
          <w:u w:val="single"/>
          <w:lang w:val="en-CA"/>
        </w:rPr>
        <w:t xml:space="preserve">Status of implementation and disbursement </w:t>
      </w:r>
    </w:p>
    <w:p w14:paraId="4683BCD5" w14:textId="77777777" w:rsidR="00A860E6" w:rsidRPr="00A436D3" w:rsidRDefault="00A860E6" w:rsidP="00A860E6">
      <w:pPr>
        <w:pStyle w:val="Heading1"/>
        <w:rPr>
          <w:lang w:val="en-CA"/>
        </w:rPr>
      </w:pPr>
      <w:r w:rsidRPr="00A436D3">
        <w:rPr>
          <w:lang w:val="en-CA"/>
        </w:rPr>
        <w:t xml:space="preserve">The Secretariat noted with appreciation the overall progress in </w:t>
      </w:r>
      <w:r w:rsidR="00B309BE" w:rsidRPr="00A436D3">
        <w:rPr>
          <w:lang w:val="en-CA"/>
        </w:rPr>
        <w:t>stage </w:t>
      </w:r>
      <w:r w:rsidRPr="00A436D3">
        <w:rPr>
          <w:lang w:val="en-CA"/>
        </w:rPr>
        <w:t>I; however, it noted that little progress was achieved during 2017 by six additional enterprises that were expected to complete their conversions by March 2017. UNIDO indicated that some enterprises faced greater difficulty in obtaining the necessary environmental documents as local authorities had different approval times; however, it was confirmed that all projects will be completed between December 2017 and June 2018.</w:t>
      </w:r>
    </w:p>
    <w:p w14:paraId="46EFFF76" w14:textId="77777777" w:rsidR="00A860E6" w:rsidRPr="00A436D3" w:rsidRDefault="00A860E6" w:rsidP="00A860E6">
      <w:pPr>
        <w:pStyle w:val="Heading1"/>
        <w:rPr>
          <w:lang w:val="en-CA"/>
        </w:rPr>
      </w:pPr>
      <w:r w:rsidRPr="00A436D3">
        <w:rPr>
          <w:lang w:val="en-CA"/>
        </w:rPr>
        <w:t xml:space="preserve">Moreover, UNIDO indicated that </w:t>
      </w:r>
      <w:r w:rsidR="00B309BE" w:rsidRPr="00A436D3">
        <w:rPr>
          <w:lang w:val="en-CA"/>
        </w:rPr>
        <w:t>stage </w:t>
      </w:r>
      <w:r w:rsidRPr="00A436D3">
        <w:rPr>
          <w:lang w:val="en-CA"/>
        </w:rPr>
        <w:t>I of the XPS foam sector plan would be operationally completed by 30 June 2018, as planned. As the revised date of operational completion is before the second meeting in 2018, UNIDO could still present the PCR at that meeting, which would not represent any change to the already agreed decision 75/54(b).</w:t>
      </w:r>
    </w:p>
    <w:p w14:paraId="00282D22" w14:textId="77777777" w:rsidR="00A860E6" w:rsidRPr="00A436D3" w:rsidRDefault="00A860E6" w:rsidP="00A860E6">
      <w:pPr>
        <w:pStyle w:val="Heading1"/>
        <w:keepNext/>
        <w:numPr>
          <w:ilvl w:val="0"/>
          <w:numId w:val="0"/>
        </w:numPr>
        <w:rPr>
          <w:u w:val="single"/>
          <w:lang w:val="en-CA"/>
        </w:rPr>
      </w:pPr>
      <w:r w:rsidRPr="00A436D3">
        <w:rPr>
          <w:u w:val="single"/>
          <w:lang w:val="en-CA"/>
        </w:rPr>
        <w:lastRenderedPageBreak/>
        <w:t>Disbursement</w:t>
      </w:r>
    </w:p>
    <w:p w14:paraId="20582DF9" w14:textId="77777777" w:rsidR="00A860E6" w:rsidRPr="00A436D3" w:rsidRDefault="00A860E6" w:rsidP="00A860E6">
      <w:pPr>
        <w:pStyle w:val="Heading1"/>
        <w:rPr>
          <w:lang w:val="en-CA"/>
        </w:rPr>
      </w:pPr>
      <w:r w:rsidRPr="00A436D3">
        <w:rPr>
          <w:lang w:val="en-CA"/>
        </w:rPr>
        <w:t>The Secretariat also noted that while 78</w:t>
      </w:r>
      <w:r w:rsidR="00172D99" w:rsidRPr="00A436D3">
        <w:rPr>
          <w:lang w:val="en-CA"/>
        </w:rPr>
        <w:t> per cent</w:t>
      </w:r>
      <w:r w:rsidRPr="00A436D3">
        <w:rPr>
          <w:lang w:val="en-CA"/>
        </w:rPr>
        <w:t xml:space="preserve"> of the approved funding has already been disbursed, there was still around </w:t>
      </w:r>
      <w:r w:rsidR="00172D99" w:rsidRPr="00A436D3">
        <w:rPr>
          <w:lang w:val="en-CA"/>
        </w:rPr>
        <w:t>US $</w:t>
      </w:r>
      <w:r w:rsidRPr="00A436D3">
        <w:rPr>
          <w:lang w:val="en-CA"/>
        </w:rPr>
        <w:t xml:space="preserve">11.2 million to be disbursed by FECO to beneficiaries. UNIDO indicated that all the fund balances would be spent before project completion. As shown in Table 2, </w:t>
      </w:r>
      <w:r w:rsidR="00172D99" w:rsidRPr="00A436D3">
        <w:rPr>
          <w:lang w:val="en-CA"/>
        </w:rPr>
        <w:t>US $</w:t>
      </w:r>
      <w:r w:rsidRPr="00A436D3">
        <w:rPr>
          <w:lang w:val="en-CA"/>
        </w:rPr>
        <w:t>9.2 million would be spent on remaining payments to beneficiaries subject to the finalization of project acceptance, and the remaining funds would be spent on the ongoing technical assistance activities, including supporting activities being undertaken by the implementation support agency, supervision and verification, consultancy services, and public awareness and workshops.</w:t>
      </w:r>
    </w:p>
    <w:p w14:paraId="71E85AE9" w14:textId="77777777" w:rsidR="00A860E6" w:rsidRPr="00A436D3" w:rsidRDefault="00A860E6" w:rsidP="00A860E6">
      <w:pPr>
        <w:widowControl w:val="0"/>
        <w:rPr>
          <w:u w:val="single"/>
          <w:lang w:val="en-CA"/>
        </w:rPr>
      </w:pPr>
      <w:r w:rsidRPr="00A436D3">
        <w:rPr>
          <w:u w:val="single"/>
          <w:lang w:val="en-CA"/>
        </w:rPr>
        <w:t>Interest</w:t>
      </w:r>
    </w:p>
    <w:p w14:paraId="79F4805F" w14:textId="77777777" w:rsidR="00A860E6" w:rsidRPr="00A436D3" w:rsidRDefault="00A860E6" w:rsidP="00A860E6">
      <w:pPr>
        <w:widowControl w:val="0"/>
        <w:rPr>
          <w:u w:val="single"/>
          <w:lang w:val="en-CA"/>
        </w:rPr>
      </w:pPr>
    </w:p>
    <w:p w14:paraId="33EDB3B9" w14:textId="77777777" w:rsidR="00A860E6" w:rsidRPr="00A436D3" w:rsidRDefault="00A860E6" w:rsidP="00A860E6">
      <w:pPr>
        <w:pStyle w:val="Heading1"/>
        <w:rPr>
          <w:lang w:val="en-CA"/>
        </w:rPr>
      </w:pPr>
      <w:r w:rsidRPr="00A436D3">
        <w:rPr>
          <w:lang w:val="en-CA"/>
        </w:rPr>
        <w:t xml:space="preserve">In line with decision 69/24(b)(ii), UNIDO reported that FECO has earned a cumulative interest of </w:t>
      </w:r>
      <w:r w:rsidR="00172D99" w:rsidRPr="00A436D3">
        <w:rPr>
          <w:lang w:val="en-CA"/>
        </w:rPr>
        <w:t>US $</w:t>
      </w:r>
      <w:r w:rsidRPr="00A436D3">
        <w:rPr>
          <w:lang w:val="en-CA"/>
        </w:rPr>
        <w:t>12,621 for the XPS foam sector plan in 2016.</w:t>
      </w:r>
    </w:p>
    <w:p w14:paraId="411499BF" w14:textId="77777777" w:rsidR="00A860E6" w:rsidRPr="00A436D3" w:rsidRDefault="00A860E6" w:rsidP="00A860E6">
      <w:pPr>
        <w:rPr>
          <w:lang w:val="en-CA"/>
        </w:rPr>
      </w:pPr>
      <w:r w:rsidRPr="00A436D3">
        <w:rPr>
          <w:u w:val="single"/>
          <w:lang w:val="en-CA"/>
        </w:rPr>
        <w:t>Conclusion</w:t>
      </w:r>
      <w:r w:rsidRPr="00A436D3">
        <w:rPr>
          <w:lang w:val="en-CA"/>
        </w:rPr>
        <w:t xml:space="preserve"> </w:t>
      </w:r>
    </w:p>
    <w:p w14:paraId="4E5B108C" w14:textId="77777777" w:rsidR="00A860E6" w:rsidRPr="00A436D3" w:rsidRDefault="00A860E6" w:rsidP="00A860E6">
      <w:pPr>
        <w:rPr>
          <w:u w:val="single"/>
          <w:lang w:val="en-CA"/>
        </w:rPr>
      </w:pPr>
    </w:p>
    <w:p w14:paraId="1696B4BC" w14:textId="77777777" w:rsidR="00A860E6" w:rsidRPr="00A436D3" w:rsidRDefault="00A860E6" w:rsidP="00A860E6">
      <w:pPr>
        <w:pStyle w:val="Heading1"/>
        <w:rPr>
          <w:lang w:val="en-CA"/>
        </w:rPr>
      </w:pPr>
      <w:r w:rsidRPr="00A436D3">
        <w:rPr>
          <w:lang w:val="en-CA"/>
        </w:rPr>
        <w:t>The XPS foam sector plan continues to progress with 14 enterprises having phased out HCFCs and eight enterprises having completed their trials with CO</w:t>
      </w:r>
      <w:r w:rsidRPr="00A436D3">
        <w:rPr>
          <w:vertAlign w:val="subscript"/>
          <w:lang w:val="en-CA"/>
        </w:rPr>
        <w:t>2</w:t>
      </w:r>
      <w:r w:rsidRPr="00A436D3">
        <w:rPr>
          <w:lang w:val="en-CA"/>
        </w:rPr>
        <w:t xml:space="preserve"> as the blowing agent. The 25 enterprises assisted will phase out a consumption of 9,590</w:t>
      </w:r>
      <w:r w:rsidR="00172D99" w:rsidRPr="00A436D3">
        <w:rPr>
          <w:lang w:val="en-CA"/>
        </w:rPr>
        <w:t> mt</w:t>
      </w:r>
      <w:r w:rsidRPr="00A436D3">
        <w:rPr>
          <w:lang w:val="en-CA"/>
        </w:rPr>
        <w:t xml:space="preserve"> of HCFC-22 and HCFC-142b, which represents around 95.6 per cent of the HCFC reduction target for </w:t>
      </w:r>
      <w:r w:rsidR="00B309BE" w:rsidRPr="00A436D3">
        <w:rPr>
          <w:lang w:val="en-CA"/>
        </w:rPr>
        <w:t>stage </w:t>
      </w:r>
      <w:r w:rsidRPr="00A436D3">
        <w:rPr>
          <w:lang w:val="en-CA"/>
        </w:rPr>
        <w:t>I of the XPS foam sector plan. The remaining reductions of 441</w:t>
      </w:r>
      <w:r w:rsidR="00172D99" w:rsidRPr="00A436D3">
        <w:rPr>
          <w:lang w:val="en-CA"/>
        </w:rPr>
        <w:t> mt</w:t>
      </w:r>
      <w:r w:rsidRPr="00A436D3">
        <w:rPr>
          <w:lang w:val="en-CA"/>
        </w:rPr>
        <w:t xml:space="preserve"> to reach the target of 10,031</w:t>
      </w:r>
      <w:r w:rsidR="00172D99" w:rsidRPr="00A436D3">
        <w:rPr>
          <w:lang w:val="en-CA"/>
        </w:rPr>
        <w:t> mt</w:t>
      </w:r>
      <w:r w:rsidRPr="00A436D3">
        <w:rPr>
          <w:lang w:val="en-CA"/>
        </w:rPr>
        <w:t xml:space="preserve"> will mostly occur through the application of the licensing system by FECO. The technical assistance component has facilitated the safe introduction of the selected technology (CO</w:t>
      </w:r>
      <w:r w:rsidRPr="00A436D3">
        <w:rPr>
          <w:vertAlign w:val="subscript"/>
          <w:lang w:val="en-CA"/>
        </w:rPr>
        <w:t>2</w:t>
      </w:r>
      <w:r w:rsidRPr="00A436D3">
        <w:rPr>
          <w:lang w:val="en-CA"/>
        </w:rPr>
        <w:t xml:space="preserve"> and ethanol) at performance parameters comparable to the baseline technology and will facilitate the conversion of XPS foam enterprises to be converted in </w:t>
      </w:r>
      <w:r w:rsidR="00B309BE" w:rsidRPr="00A436D3">
        <w:rPr>
          <w:lang w:val="en-CA"/>
        </w:rPr>
        <w:t>stage </w:t>
      </w:r>
      <w:r w:rsidRPr="00A436D3">
        <w:rPr>
          <w:lang w:val="en-CA"/>
        </w:rPr>
        <w:t>II of the HPMP. The level of disbursement is 78 per cent of the funds approved, and the remaining funds are expected to be disbursed before mid-2018.</w:t>
      </w:r>
    </w:p>
    <w:p w14:paraId="2EA05D06" w14:textId="77777777" w:rsidR="00A860E6" w:rsidRPr="00A436D3" w:rsidRDefault="007310F2" w:rsidP="00A860E6">
      <w:pPr>
        <w:keepNext/>
        <w:keepLines/>
        <w:rPr>
          <w:b/>
          <w:lang w:val="en-CA"/>
        </w:rPr>
      </w:pPr>
      <w:r w:rsidRPr="00A436D3">
        <w:rPr>
          <w:b/>
          <w:lang w:val="en-CA"/>
        </w:rPr>
        <w:t>Secretariat’s r</w:t>
      </w:r>
      <w:r w:rsidR="00A860E6" w:rsidRPr="00A436D3">
        <w:rPr>
          <w:b/>
          <w:lang w:val="en-CA"/>
        </w:rPr>
        <w:t>ecommendation</w:t>
      </w:r>
    </w:p>
    <w:p w14:paraId="591D8904" w14:textId="77777777" w:rsidR="00A860E6" w:rsidRPr="00A436D3" w:rsidRDefault="00A860E6" w:rsidP="00A860E6">
      <w:pPr>
        <w:keepNext/>
        <w:keepLines/>
        <w:rPr>
          <w:lang w:val="en-CA"/>
        </w:rPr>
      </w:pPr>
    </w:p>
    <w:p w14:paraId="5D1E567D" w14:textId="77777777" w:rsidR="00A860E6" w:rsidRPr="00A436D3" w:rsidRDefault="00A860E6" w:rsidP="00A860E6">
      <w:pPr>
        <w:pStyle w:val="Heading1"/>
        <w:keepNext/>
        <w:keepLines/>
        <w:rPr>
          <w:lang w:val="en-CA"/>
        </w:rPr>
      </w:pPr>
      <w:r w:rsidRPr="00A436D3">
        <w:rPr>
          <w:lang w:val="en-CA"/>
        </w:rPr>
        <w:t>The Executive Committee may wish to consider:</w:t>
      </w:r>
    </w:p>
    <w:p w14:paraId="6FE8D2CC" w14:textId="77777777" w:rsidR="00A860E6" w:rsidRPr="00A436D3" w:rsidRDefault="00A860E6" w:rsidP="00A860E6">
      <w:pPr>
        <w:pStyle w:val="Heading2"/>
        <w:keepNext/>
        <w:keepLines/>
        <w:numPr>
          <w:ilvl w:val="1"/>
          <w:numId w:val="1"/>
        </w:numPr>
        <w:rPr>
          <w:lang w:val="en-CA"/>
        </w:rPr>
      </w:pPr>
      <w:r w:rsidRPr="00A436D3">
        <w:rPr>
          <w:lang w:val="en-CA"/>
        </w:rPr>
        <w:t xml:space="preserve">Noting the 2017 progress report on the implementation of the fifth tranche of the extruded polystyrene (XPS) foam sector plan of </w:t>
      </w:r>
      <w:r w:rsidR="00B309BE" w:rsidRPr="00A436D3">
        <w:rPr>
          <w:lang w:val="en-CA"/>
        </w:rPr>
        <w:t>stage </w:t>
      </w:r>
      <w:r w:rsidRPr="00A436D3">
        <w:rPr>
          <w:lang w:val="en-CA"/>
        </w:rPr>
        <w:t>I of the HCFC phase-out management plan (HPMP) for China submitted by UNIDO; and</w:t>
      </w:r>
    </w:p>
    <w:p w14:paraId="51EBD0B2" w14:textId="77777777" w:rsidR="00A860E6" w:rsidRPr="00A436D3" w:rsidRDefault="00A860E6" w:rsidP="00A860E6">
      <w:pPr>
        <w:pStyle w:val="Heading2"/>
        <w:numPr>
          <w:ilvl w:val="1"/>
          <w:numId w:val="1"/>
        </w:numPr>
        <w:rPr>
          <w:lang w:val="en-CA"/>
        </w:rPr>
      </w:pPr>
      <w:r w:rsidRPr="00A436D3">
        <w:rPr>
          <w:lang w:val="en-CA"/>
        </w:rPr>
        <w:t xml:space="preserve">Requesting the Treasurer to offset future transfers to UNIDO by </w:t>
      </w:r>
      <w:r w:rsidR="00172D99" w:rsidRPr="00A436D3">
        <w:rPr>
          <w:lang w:val="en-CA"/>
        </w:rPr>
        <w:t>US $</w:t>
      </w:r>
      <w:r w:rsidRPr="00A436D3">
        <w:rPr>
          <w:lang w:val="en-CA"/>
        </w:rPr>
        <w:t>12,621, representing additional interest accrued by the Government of China up to December 2016 from funds previously transferred for the implementation of the XPS foam sector plan for China, as per decision 69/24.</w:t>
      </w:r>
    </w:p>
    <w:p w14:paraId="5EB22EC7" w14:textId="77777777" w:rsidR="00A860E6" w:rsidRPr="00A436D3" w:rsidRDefault="00A860E6" w:rsidP="00CD373C">
      <w:pPr>
        <w:rPr>
          <w:lang w:val="en-CA"/>
        </w:rPr>
      </w:pPr>
    </w:p>
    <w:p w14:paraId="74B97AA1" w14:textId="77777777" w:rsidR="00A860E6" w:rsidRPr="00A436D3" w:rsidRDefault="00A860E6" w:rsidP="00CD373C">
      <w:pPr>
        <w:rPr>
          <w:lang w:val="en-CA"/>
        </w:rPr>
      </w:pPr>
    </w:p>
    <w:p w14:paraId="0AA279BD" w14:textId="77777777" w:rsidR="00CD373C" w:rsidRPr="00A436D3" w:rsidRDefault="00CD373C">
      <w:pPr>
        <w:jc w:val="left"/>
        <w:rPr>
          <w:lang w:val="en-CA"/>
        </w:rPr>
      </w:pPr>
      <w:r w:rsidRPr="00A436D3">
        <w:rPr>
          <w:lang w:val="en-CA"/>
        </w:rPr>
        <w:br w:type="page"/>
      </w:r>
    </w:p>
    <w:p w14:paraId="1624F5E5" w14:textId="33CD5FC1" w:rsidR="00A860E6" w:rsidRPr="00A436D3" w:rsidRDefault="00A860E6" w:rsidP="00A860E6">
      <w:pPr>
        <w:spacing w:after="60"/>
        <w:rPr>
          <w:b/>
          <w:lang w:val="en-CA"/>
        </w:rPr>
      </w:pPr>
      <w:r w:rsidRPr="00A436D3">
        <w:rPr>
          <w:b/>
          <w:lang w:val="en-CA"/>
        </w:rPr>
        <w:lastRenderedPageBreak/>
        <w:t xml:space="preserve">HPMP </w:t>
      </w:r>
      <w:r w:rsidR="00D672E5" w:rsidRPr="00A436D3">
        <w:rPr>
          <w:b/>
          <w:lang w:val="en-CA"/>
        </w:rPr>
        <w:t>(stage</w:t>
      </w:r>
      <w:r w:rsidR="00577105">
        <w:rPr>
          <w:b/>
          <w:lang w:val="en-CA"/>
        </w:rPr>
        <w:t> I</w:t>
      </w:r>
      <w:r w:rsidR="00D672E5" w:rsidRPr="00A436D3">
        <w:rPr>
          <w:b/>
          <w:lang w:val="en-CA"/>
        </w:rPr>
        <w:t xml:space="preserve">): </w:t>
      </w:r>
      <w:r w:rsidRPr="00A436D3">
        <w:rPr>
          <w:b/>
          <w:lang w:val="en-CA"/>
        </w:rPr>
        <w:t>PU foam</w:t>
      </w:r>
      <w:r w:rsidR="00D672E5" w:rsidRPr="00A436D3">
        <w:rPr>
          <w:b/>
          <w:lang w:val="en-CA"/>
        </w:rPr>
        <w:t xml:space="preserve"> sector</w:t>
      </w:r>
      <w:r w:rsidRPr="00A436D3">
        <w:rPr>
          <w:b/>
          <w:lang w:val="en-CA"/>
        </w:rPr>
        <w:t xml:space="preserve"> (World Bank)</w:t>
      </w:r>
    </w:p>
    <w:p w14:paraId="22FA0871" w14:textId="77777777" w:rsidR="00A860E6" w:rsidRPr="00A436D3" w:rsidRDefault="00A860E6" w:rsidP="00A860E6">
      <w:pPr>
        <w:rPr>
          <w:u w:val="single"/>
          <w:lang w:val="en-CA"/>
        </w:rPr>
      </w:pPr>
    </w:p>
    <w:p w14:paraId="6D229E01" w14:textId="77777777" w:rsidR="00A860E6" w:rsidRPr="00A436D3" w:rsidRDefault="00A860E6" w:rsidP="00A860E6">
      <w:pPr>
        <w:rPr>
          <w:u w:val="single"/>
          <w:lang w:val="en-CA"/>
        </w:rPr>
      </w:pPr>
      <w:r w:rsidRPr="00A436D3">
        <w:rPr>
          <w:u w:val="single"/>
          <w:lang w:val="en-CA"/>
        </w:rPr>
        <w:t>Progress report on the implementation</w:t>
      </w:r>
    </w:p>
    <w:p w14:paraId="64148D17" w14:textId="77777777" w:rsidR="00A860E6" w:rsidRPr="00A436D3" w:rsidRDefault="00A860E6" w:rsidP="00A860E6">
      <w:pPr>
        <w:rPr>
          <w:i/>
          <w:u w:val="single"/>
          <w:lang w:val="en-CA"/>
        </w:rPr>
      </w:pPr>
    </w:p>
    <w:p w14:paraId="03758799" w14:textId="77777777" w:rsidR="00A860E6" w:rsidRPr="00A436D3" w:rsidRDefault="00A860E6" w:rsidP="00A860E6">
      <w:pPr>
        <w:pStyle w:val="Heading1"/>
        <w:rPr>
          <w:lang w:val="en-CA"/>
        </w:rPr>
      </w:pPr>
      <w:r w:rsidRPr="00A436D3">
        <w:rPr>
          <w:lang w:val="en-CA"/>
        </w:rPr>
        <w:t>The ban on using HCFC-141b as blowing agent in the sub-sectors of reefer containers, refrigerators and freezers, and small household appliances is being prepared by the China Household Electrical Appliance Association (CHEAA), and is expected to be issued in 2018.</w:t>
      </w:r>
    </w:p>
    <w:p w14:paraId="4EDF9CB2" w14:textId="77777777" w:rsidR="00A860E6" w:rsidRPr="00A436D3" w:rsidRDefault="00A860E6" w:rsidP="00A860E6">
      <w:pPr>
        <w:pStyle w:val="Heading1"/>
        <w:rPr>
          <w:lang w:val="en-CA"/>
        </w:rPr>
      </w:pPr>
      <w:r w:rsidRPr="00A436D3">
        <w:rPr>
          <w:lang w:val="en-CA"/>
        </w:rPr>
        <w:t xml:space="preserve">Three new PU foam enterprises have been added to the sector plan in </w:t>
      </w:r>
      <w:r w:rsidR="00B309BE" w:rsidRPr="00A436D3">
        <w:rPr>
          <w:lang w:val="en-CA"/>
        </w:rPr>
        <w:t>stage </w:t>
      </w:r>
      <w:r w:rsidRPr="00A436D3">
        <w:rPr>
          <w:lang w:val="en-CA"/>
        </w:rPr>
        <w:t>I of the HPMP, for a total of 57 enterprises with a consumption of 12,969.10</w:t>
      </w:r>
      <w:r w:rsidR="00172D99" w:rsidRPr="00A436D3">
        <w:rPr>
          <w:lang w:val="en-CA"/>
        </w:rPr>
        <w:t> mt</w:t>
      </w:r>
      <w:r w:rsidRPr="00A436D3">
        <w:rPr>
          <w:lang w:val="en-CA"/>
        </w:rPr>
        <w:t xml:space="preserve"> (1,426.60 ODP tonnes) of HCFC</w:t>
      </w:r>
      <w:r w:rsidRPr="00A436D3">
        <w:rPr>
          <w:lang w:val="en-CA"/>
        </w:rPr>
        <w:noBreakHyphen/>
        <w:t>141b. Thirty</w:t>
      </w:r>
      <w:r w:rsidRPr="00A436D3">
        <w:rPr>
          <w:lang w:val="en-CA"/>
        </w:rPr>
        <w:noBreakHyphen/>
        <w:t>six of these enterprises with a consumption of 8,081.29</w:t>
      </w:r>
      <w:r w:rsidR="00172D99" w:rsidRPr="00A436D3">
        <w:rPr>
          <w:lang w:val="en-CA"/>
        </w:rPr>
        <w:t> mt</w:t>
      </w:r>
      <w:r w:rsidRPr="00A436D3">
        <w:rPr>
          <w:lang w:val="en-CA"/>
        </w:rPr>
        <w:t xml:space="preserve"> (888.94 ODP tonnes) have already completed their conversion and introduced hydrocarbon (HC) or water-blown technologies. Project completion has been verified and certificate of national commissioning has been provided for these enterprises. The remaining enterprises are at different stages of conversion, as shown in Table 1.</w:t>
      </w:r>
    </w:p>
    <w:p w14:paraId="738B47A1" w14:textId="77777777" w:rsidR="00A860E6" w:rsidRPr="00A436D3" w:rsidRDefault="00A860E6" w:rsidP="00A860E6">
      <w:pPr>
        <w:rPr>
          <w:b/>
          <w:lang w:val="en-CA"/>
        </w:rPr>
      </w:pPr>
      <w:r w:rsidRPr="00A436D3">
        <w:rPr>
          <w:b/>
          <w:lang w:val="en-CA"/>
        </w:rPr>
        <w:t>Table 1. Progress in the implementation of the PU foam sector plan in China</w:t>
      </w:r>
    </w:p>
    <w:tbl>
      <w:tblPr>
        <w:tblW w:w="5000" w:type="pct"/>
        <w:tblLayout w:type="fixed"/>
        <w:tblLook w:val="04A0" w:firstRow="1" w:lastRow="0" w:firstColumn="1" w:lastColumn="0" w:noHBand="0" w:noVBand="1"/>
      </w:tblPr>
      <w:tblGrid>
        <w:gridCol w:w="3775"/>
        <w:gridCol w:w="1259"/>
        <w:gridCol w:w="1489"/>
        <w:gridCol w:w="1494"/>
        <w:gridCol w:w="1333"/>
      </w:tblGrid>
      <w:tr w:rsidR="00A860E6" w:rsidRPr="00A436D3" w14:paraId="07E14656" w14:textId="77777777" w:rsidTr="0006074F">
        <w:trPr>
          <w:trHeight w:val="602"/>
        </w:trPr>
        <w:tc>
          <w:tcPr>
            <w:tcW w:w="20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47EC11" w14:textId="77777777" w:rsidR="00A860E6" w:rsidRPr="00A436D3" w:rsidRDefault="00A860E6" w:rsidP="0006074F">
            <w:pPr>
              <w:rPr>
                <w:b/>
                <w:bCs/>
                <w:color w:val="000000"/>
                <w:sz w:val="20"/>
                <w:szCs w:val="20"/>
                <w:lang w:val="en-CA"/>
              </w:rPr>
            </w:pPr>
            <w:r w:rsidRPr="00A436D3">
              <w:rPr>
                <w:b/>
                <w:bCs/>
                <w:color w:val="000000"/>
                <w:sz w:val="20"/>
                <w:szCs w:val="20"/>
                <w:lang w:val="en-CA"/>
              </w:rPr>
              <w:t>Status of implementation</w:t>
            </w:r>
          </w:p>
        </w:tc>
        <w:tc>
          <w:tcPr>
            <w:tcW w:w="673" w:type="pct"/>
            <w:tcBorders>
              <w:top w:val="single" w:sz="4" w:space="0" w:color="auto"/>
              <w:left w:val="nil"/>
              <w:bottom w:val="single" w:sz="4" w:space="0" w:color="auto"/>
              <w:right w:val="single" w:sz="4" w:space="0" w:color="auto"/>
            </w:tcBorders>
            <w:shd w:val="clear" w:color="auto" w:fill="auto"/>
            <w:vAlign w:val="center"/>
            <w:hideMark/>
          </w:tcPr>
          <w:p w14:paraId="7F381653" w14:textId="77777777" w:rsidR="00A860E6" w:rsidRPr="00A436D3" w:rsidRDefault="00A860E6" w:rsidP="0006074F">
            <w:pPr>
              <w:jc w:val="center"/>
              <w:rPr>
                <w:b/>
                <w:bCs/>
                <w:color w:val="000000"/>
                <w:sz w:val="20"/>
                <w:szCs w:val="20"/>
                <w:lang w:val="en-CA"/>
              </w:rPr>
            </w:pPr>
            <w:r w:rsidRPr="00A436D3">
              <w:rPr>
                <w:b/>
                <w:bCs/>
                <w:color w:val="000000"/>
                <w:sz w:val="20"/>
                <w:szCs w:val="20"/>
                <w:lang w:val="en-CA"/>
              </w:rPr>
              <w:t>Number of enterprises</w:t>
            </w:r>
          </w:p>
        </w:tc>
        <w:tc>
          <w:tcPr>
            <w:tcW w:w="796" w:type="pct"/>
            <w:tcBorders>
              <w:top w:val="single" w:sz="4" w:space="0" w:color="auto"/>
              <w:left w:val="nil"/>
              <w:bottom w:val="single" w:sz="4" w:space="0" w:color="auto"/>
              <w:right w:val="single" w:sz="4" w:space="0" w:color="auto"/>
            </w:tcBorders>
            <w:shd w:val="clear" w:color="auto" w:fill="auto"/>
            <w:vAlign w:val="center"/>
            <w:hideMark/>
          </w:tcPr>
          <w:p w14:paraId="25BD594D" w14:textId="77777777" w:rsidR="00A860E6" w:rsidRPr="00A436D3" w:rsidRDefault="00A860E6" w:rsidP="0006074F">
            <w:pPr>
              <w:jc w:val="center"/>
              <w:rPr>
                <w:b/>
                <w:bCs/>
                <w:color w:val="000000"/>
                <w:sz w:val="20"/>
                <w:szCs w:val="20"/>
                <w:lang w:val="en-CA"/>
              </w:rPr>
            </w:pPr>
            <w:r w:rsidRPr="00A436D3">
              <w:rPr>
                <w:b/>
                <w:bCs/>
                <w:color w:val="000000"/>
                <w:sz w:val="20"/>
                <w:szCs w:val="20"/>
                <w:lang w:val="en-CA"/>
              </w:rPr>
              <w:t>HCFC consumption (mt)</w:t>
            </w:r>
          </w:p>
        </w:tc>
        <w:tc>
          <w:tcPr>
            <w:tcW w:w="799" w:type="pct"/>
            <w:tcBorders>
              <w:top w:val="single" w:sz="4" w:space="0" w:color="auto"/>
              <w:left w:val="nil"/>
              <w:bottom w:val="single" w:sz="4" w:space="0" w:color="auto"/>
              <w:right w:val="single" w:sz="4" w:space="0" w:color="auto"/>
            </w:tcBorders>
            <w:shd w:val="clear" w:color="auto" w:fill="auto"/>
            <w:vAlign w:val="center"/>
            <w:hideMark/>
          </w:tcPr>
          <w:p w14:paraId="6C17AF38" w14:textId="77777777" w:rsidR="00A860E6" w:rsidRPr="00A436D3" w:rsidRDefault="00A860E6" w:rsidP="0006074F">
            <w:pPr>
              <w:jc w:val="center"/>
              <w:rPr>
                <w:b/>
                <w:bCs/>
                <w:color w:val="000000"/>
                <w:sz w:val="20"/>
                <w:szCs w:val="20"/>
                <w:lang w:val="en-CA"/>
              </w:rPr>
            </w:pPr>
            <w:r w:rsidRPr="00A436D3">
              <w:rPr>
                <w:b/>
                <w:bCs/>
                <w:color w:val="000000"/>
                <w:sz w:val="20"/>
                <w:szCs w:val="20"/>
                <w:lang w:val="en-CA"/>
              </w:rPr>
              <w:t>Expected date of completion</w:t>
            </w:r>
          </w:p>
        </w:tc>
        <w:tc>
          <w:tcPr>
            <w:tcW w:w="713" w:type="pct"/>
            <w:tcBorders>
              <w:top w:val="single" w:sz="4" w:space="0" w:color="auto"/>
              <w:left w:val="nil"/>
              <w:bottom w:val="single" w:sz="4" w:space="0" w:color="auto"/>
              <w:right w:val="single" w:sz="4" w:space="0" w:color="auto"/>
            </w:tcBorders>
            <w:shd w:val="clear" w:color="auto" w:fill="auto"/>
            <w:vAlign w:val="center"/>
            <w:hideMark/>
          </w:tcPr>
          <w:p w14:paraId="63A9E5C9" w14:textId="77777777" w:rsidR="00A860E6" w:rsidRPr="00A436D3" w:rsidRDefault="00A860E6" w:rsidP="0006074F">
            <w:pPr>
              <w:jc w:val="center"/>
              <w:rPr>
                <w:b/>
                <w:bCs/>
                <w:color w:val="000000"/>
                <w:sz w:val="20"/>
                <w:szCs w:val="20"/>
                <w:lang w:val="en-CA"/>
              </w:rPr>
            </w:pPr>
            <w:r w:rsidRPr="00A436D3">
              <w:rPr>
                <w:b/>
                <w:bCs/>
                <w:color w:val="000000"/>
                <w:sz w:val="20"/>
                <w:szCs w:val="20"/>
                <w:lang w:val="en-CA"/>
              </w:rPr>
              <w:t xml:space="preserve">Share of </w:t>
            </w:r>
            <w:r w:rsidR="00B309BE" w:rsidRPr="00A436D3">
              <w:rPr>
                <w:b/>
                <w:bCs/>
                <w:color w:val="000000"/>
                <w:sz w:val="20"/>
                <w:szCs w:val="20"/>
                <w:lang w:val="en-CA"/>
              </w:rPr>
              <w:t>stage </w:t>
            </w:r>
            <w:r w:rsidRPr="00A436D3">
              <w:rPr>
                <w:b/>
                <w:bCs/>
                <w:color w:val="000000"/>
                <w:sz w:val="20"/>
                <w:szCs w:val="20"/>
                <w:lang w:val="en-CA"/>
              </w:rPr>
              <w:t xml:space="preserve">I target (%) </w:t>
            </w:r>
          </w:p>
        </w:tc>
      </w:tr>
      <w:tr w:rsidR="00A860E6" w:rsidRPr="00A436D3" w14:paraId="24EC196D" w14:textId="77777777" w:rsidTr="0006074F">
        <w:trPr>
          <w:trHeight w:val="80"/>
        </w:trPr>
        <w:tc>
          <w:tcPr>
            <w:tcW w:w="2019" w:type="pct"/>
            <w:tcBorders>
              <w:top w:val="nil"/>
              <w:left w:val="single" w:sz="4" w:space="0" w:color="auto"/>
              <w:bottom w:val="single" w:sz="4" w:space="0" w:color="auto"/>
              <w:right w:val="single" w:sz="4" w:space="0" w:color="auto"/>
            </w:tcBorders>
            <w:shd w:val="clear" w:color="auto" w:fill="auto"/>
            <w:hideMark/>
          </w:tcPr>
          <w:p w14:paraId="6853FD73" w14:textId="77777777" w:rsidR="00A860E6" w:rsidRPr="00A436D3" w:rsidRDefault="00A860E6" w:rsidP="0006074F">
            <w:pPr>
              <w:jc w:val="left"/>
              <w:rPr>
                <w:b/>
                <w:bCs/>
                <w:color w:val="000000"/>
                <w:sz w:val="20"/>
                <w:szCs w:val="20"/>
                <w:lang w:val="en-CA"/>
              </w:rPr>
            </w:pPr>
            <w:r w:rsidRPr="00A436D3">
              <w:rPr>
                <w:b/>
                <w:bCs/>
                <w:color w:val="000000"/>
                <w:sz w:val="20"/>
                <w:szCs w:val="20"/>
                <w:lang w:val="en-CA"/>
              </w:rPr>
              <w:t>Enterprise conversions</w:t>
            </w:r>
          </w:p>
        </w:tc>
        <w:tc>
          <w:tcPr>
            <w:tcW w:w="673" w:type="pct"/>
            <w:tcBorders>
              <w:top w:val="nil"/>
              <w:left w:val="nil"/>
              <w:bottom w:val="single" w:sz="4" w:space="0" w:color="auto"/>
              <w:right w:val="single" w:sz="4" w:space="0" w:color="auto"/>
            </w:tcBorders>
            <w:shd w:val="clear" w:color="auto" w:fill="auto"/>
            <w:vAlign w:val="center"/>
            <w:hideMark/>
          </w:tcPr>
          <w:p w14:paraId="792F050F" w14:textId="77777777" w:rsidR="00A860E6" w:rsidRPr="00A436D3" w:rsidRDefault="00A860E6" w:rsidP="0006074F">
            <w:pPr>
              <w:jc w:val="center"/>
              <w:rPr>
                <w:b/>
                <w:bCs/>
                <w:color w:val="000000"/>
                <w:sz w:val="20"/>
                <w:szCs w:val="20"/>
                <w:lang w:val="en-CA"/>
              </w:rPr>
            </w:pPr>
          </w:p>
        </w:tc>
        <w:tc>
          <w:tcPr>
            <w:tcW w:w="796" w:type="pct"/>
            <w:tcBorders>
              <w:top w:val="nil"/>
              <w:left w:val="nil"/>
              <w:bottom w:val="single" w:sz="4" w:space="0" w:color="auto"/>
              <w:right w:val="single" w:sz="4" w:space="0" w:color="auto"/>
            </w:tcBorders>
            <w:shd w:val="clear" w:color="auto" w:fill="auto"/>
            <w:vAlign w:val="center"/>
            <w:hideMark/>
          </w:tcPr>
          <w:p w14:paraId="1BE1F9F3" w14:textId="77777777" w:rsidR="00A860E6" w:rsidRPr="00A436D3" w:rsidRDefault="00A860E6" w:rsidP="0006074F">
            <w:pPr>
              <w:jc w:val="right"/>
              <w:rPr>
                <w:b/>
                <w:bCs/>
                <w:color w:val="000000"/>
                <w:sz w:val="20"/>
                <w:szCs w:val="20"/>
                <w:lang w:val="en-CA"/>
              </w:rPr>
            </w:pPr>
          </w:p>
        </w:tc>
        <w:tc>
          <w:tcPr>
            <w:tcW w:w="799" w:type="pct"/>
            <w:tcBorders>
              <w:top w:val="nil"/>
              <w:left w:val="nil"/>
              <w:bottom w:val="single" w:sz="4" w:space="0" w:color="auto"/>
              <w:right w:val="single" w:sz="4" w:space="0" w:color="auto"/>
            </w:tcBorders>
            <w:shd w:val="clear" w:color="auto" w:fill="auto"/>
            <w:vAlign w:val="center"/>
            <w:hideMark/>
          </w:tcPr>
          <w:p w14:paraId="473EAF87" w14:textId="77777777" w:rsidR="00A860E6" w:rsidRPr="00A436D3" w:rsidRDefault="00A860E6" w:rsidP="0006074F">
            <w:pPr>
              <w:jc w:val="center"/>
              <w:rPr>
                <w:b/>
                <w:bCs/>
                <w:color w:val="000000"/>
                <w:sz w:val="20"/>
                <w:szCs w:val="20"/>
                <w:lang w:val="en-CA"/>
              </w:rPr>
            </w:pPr>
          </w:p>
        </w:tc>
        <w:tc>
          <w:tcPr>
            <w:tcW w:w="713" w:type="pct"/>
            <w:tcBorders>
              <w:top w:val="nil"/>
              <w:left w:val="nil"/>
              <w:bottom w:val="single" w:sz="4" w:space="0" w:color="auto"/>
              <w:right w:val="single" w:sz="4" w:space="0" w:color="auto"/>
            </w:tcBorders>
            <w:shd w:val="clear" w:color="auto" w:fill="auto"/>
            <w:vAlign w:val="center"/>
            <w:hideMark/>
          </w:tcPr>
          <w:p w14:paraId="4AE09620" w14:textId="77777777" w:rsidR="00A860E6" w:rsidRPr="00A436D3" w:rsidRDefault="00A860E6" w:rsidP="0006074F">
            <w:pPr>
              <w:jc w:val="center"/>
              <w:rPr>
                <w:b/>
                <w:bCs/>
                <w:color w:val="000000"/>
                <w:sz w:val="20"/>
                <w:szCs w:val="20"/>
                <w:lang w:val="en-CA"/>
              </w:rPr>
            </w:pPr>
          </w:p>
        </w:tc>
      </w:tr>
      <w:tr w:rsidR="00A860E6" w:rsidRPr="00A436D3" w14:paraId="77A99A2B" w14:textId="77777777" w:rsidTr="0006074F">
        <w:trPr>
          <w:trHeight w:val="50"/>
        </w:trPr>
        <w:tc>
          <w:tcPr>
            <w:tcW w:w="2019" w:type="pct"/>
            <w:tcBorders>
              <w:top w:val="nil"/>
              <w:left w:val="single" w:sz="4" w:space="0" w:color="auto"/>
              <w:bottom w:val="single" w:sz="4" w:space="0" w:color="auto"/>
              <w:right w:val="single" w:sz="4" w:space="0" w:color="auto"/>
            </w:tcBorders>
            <w:shd w:val="clear" w:color="auto" w:fill="auto"/>
            <w:hideMark/>
          </w:tcPr>
          <w:p w14:paraId="10982F3C" w14:textId="77777777" w:rsidR="00A860E6" w:rsidRPr="00A436D3" w:rsidRDefault="00A860E6" w:rsidP="0006074F">
            <w:pPr>
              <w:jc w:val="left"/>
              <w:rPr>
                <w:color w:val="000000"/>
                <w:sz w:val="20"/>
                <w:szCs w:val="20"/>
                <w:lang w:val="en-CA"/>
              </w:rPr>
            </w:pPr>
            <w:r w:rsidRPr="00A436D3">
              <w:rPr>
                <w:color w:val="000000"/>
                <w:sz w:val="20"/>
                <w:szCs w:val="20"/>
                <w:lang w:val="en-CA"/>
              </w:rPr>
              <w:t xml:space="preserve">Project completed </w:t>
            </w:r>
          </w:p>
        </w:tc>
        <w:tc>
          <w:tcPr>
            <w:tcW w:w="673" w:type="pct"/>
            <w:tcBorders>
              <w:top w:val="nil"/>
              <w:left w:val="nil"/>
              <w:bottom w:val="single" w:sz="4" w:space="0" w:color="auto"/>
              <w:right w:val="single" w:sz="4" w:space="0" w:color="auto"/>
            </w:tcBorders>
            <w:shd w:val="clear" w:color="auto" w:fill="auto"/>
            <w:hideMark/>
          </w:tcPr>
          <w:p w14:paraId="3958D2F6" w14:textId="77777777" w:rsidR="00A860E6" w:rsidRPr="00A436D3" w:rsidRDefault="00A860E6" w:rsidP="0006074F">
            <w:pPr>
              <w:jc w:val="right"/>
              <w:rPr>
                <w:color w:val="000000"/>
                <w:sz w:val="20"/>
                <w:szCs w:val="20"/>
                <w:lang w:val="en-CA"/>
              </w:rPr>
            </w:pPr>
            <w:r w:rsidRPr="00A436D3">
              <w:rPr>
                <w:color w:val="000000"/>
                <w:sz w:val="20"/>
                <w:szCs w:val="20"/>
                <w:lang w:val="en-CA"/>
              </w:rPr>
              <w:t>36</w:t>
            </w:r>
          </w:p>
        </w:tc>
        <w:tc>
          <w:tcPr>
            <w:tcW w:w="796" w:type="pct"/>
            <w:tcBorders>
              <w:top w:val="nil"/>
              <w:left w:val="nil"/>
              <w:bottom w:val="single" w:sz="4" w:space="0" w:color="auto"/>
              <w:right w:val="single" w:sz="4" w:space="0" w:color="auto"/>
            </w:tcBorders>
            <w:shd w:val="clear" w:color="auto" w:fill="auto"/>
            <w:hideMark/>
          </w:tcPr>
          <w:p w14:paraId="1FA1E9C2" w14:textId="77777777" w:rsidR="00A860E6" w:rsidRPr="00A436D3" w:rsidRDefault="00A860E6" w:rsidP="0006074F">
            <w:pPr>
              <w:jc w:val="right"/>
              <w:rPr>
                <w:color w:val="000000"/>
                <w:sz w:val="20"/>
                <w:szCs w:val="20"/>
                <w:lang w:val="en-CA"/>
              </w:rPr>
            </w:pPr>
            <w:r w:rsidRPr="00A436D3">
              <w:rPr>
                <w:color w:val="000000"/>
                <w:sz w:val="20"/>
                <w:szCs w:val="20"/>
                <w:lang w:val="en-CA"/>
              </w:rPr>
              <w:t>8,081</w:t>
            </w:r>
          </w:p>
        </w:tc>
        <w:tc>
          <w:tcPr>
            <w:tcW w:w="799" w:type="pct"/>
            <w:tcBorders>
              <w:top w:val="nil"/>
              <w:left w:val="nil"/>
              <w:bottom w:val="single" w:sz="4" w:space="0" w:color="auto"/>
              <w:right w:val="single" w:sz="4" w:space="0" w:color="auto"/>
            </w:tcBorders>
            <w:shd w:val="clear" w:color="auto" w:fill="auto"/>
            <w:hideMark/>
          </w:tcPr>
          <w:p w14:paraId="21916868" w14:textId="77777777" w:rsidR="00A860E6" w:rsidRPr="00A436D3" w:rsidRDefault="00A860E6" w:rsidP="0006074F">
            <w:pPr>
              <w:jc w:val="right"/>
              <w:rPr>
                <w:color w:val="000000"/>
                <w:sz w:val="20"/>
                <w:szCs w:val="20"/>
                <w:lang w:val="en-CA"/>
              </w:rPr>
            </w:pPr>
          </w:p>
        </w:tc>
        <w:tc>
          <w:tcPr>
            <w:tcW w:w="713" w:type="pct"/>
            <w:tcBorders>
              <w:top w:val="nil"/>
              <w:left w:val="nil"/>
              <w:bottom w:val="single" w:sz="4" w:space="0" w:color="auto"/>
              <w:right w:val="single" w:sz="4" w:space="0" w:color="auto"/>
            </w:tcBorders>
            <w:shd w:val="clear" w:color="auto" w:fill="auto"/>
          </w:tcPr>
          <w:p w14:paraId="625F28B5" w14:textId="77777777" w:rsidR="00A860E6" w:rsidRPr="00A436D3" w:rsidRDefault="00A860E6" w:rsidP="0006074F">
            <w:pPr>
              <w:jc w:val="right"/>
              <w:rPr>
                <w:color w:val="000000"/>
                <w:sz w:val="20"/>
                <w:szCs w:val="20"/>
                <w:lang w:val="en-CA"/>
              </w:rPr>
            </w:pPr>
            <w:r w:rsidRPr="00A436D3">
              <w:rPr>
                <w:color w:val="000000"/>
                <w:sz w:val="20"/>
                <w:szCs w:val="20"/>
                <w:lang w:val="en-CA"/>
              </w:rPr>
              <w:t>55</w:t>
            </w:r>
          </w:p>
        </w:tc>
      </w:tr>
      <w:tr w:rsidR="00A860E6" w:rsidRPr="00A436D3" w14:paraId="487C117D" w14:textId="77777777" w:rsidTr="0006074F">
        <w:trPr>
          <w:trHeight w:val="80"/>
        </w:trPr>
        <w:tc>
          <w:tcPr>
            <w:tcW w:w="2019" w:type="pct"/>
            <w:tcBorders>
              <w:top w:val="nil"/>
              <w:left w:val="single" w:sz="4" w:space="0" w:color="auto"/>
              <w:bottom w:val="single" w:sz="4" w:space="0" w:color="auto"/>
              <w:right w:val="single" w:sz="4" w:space="0" w:color="auto"/>
            </w:tcBorders>
            <w:shd w:val="clear" w:color="auto" w:fill="auto"/>
            <w:hideMark/>
          </w:tcPr>
          <w:p w14:paraId="408C4B79" w14:textId="77777777" w:rsidR="00A860E6" w:rsidRPr="00A436D3" w:rsidRDefault="00A860E6" w:rsidP="0006074F">
            <w:pPr>
              <w:jc w:val="left"/>
              <w:rPr>
                <w:color w:val="000000"/>
                <w:sz w:val="20"/>
                <w:szCs w:val="20"/>
                <w:lang w:val="en-CA"/>
              </w:rPr>
            </w:pPr>
            <w:r w:rsidRPr="00A436D3">
              <w:rPr>
                <w:color w:val="000000"/>
                <w:sz w:val="20"/>
                <w:szCs w:val="20"/>
                <w:lang w:val="en-CA"/>
              </w:rPr>
              <w:t xml:space="preserve">Trial running completed </w:t>
            </w:r>
          </w:p>
        </w:tc>
        <w:tc>
          <w:tcPr>
            <w:tcW w:w="673" w:type="pct"/>
            <w:tcBorders>
              <w:top w:val="nil"/>
              <w:left w:val="nil"/>
              <w:bottom w:val="single" w:sz="4" w:space="0" w:color="auto"/>
              <w:right w:val="single" w:sz="4" w:space="0" w:color="auto"/>
            </w:tcBorders>
            <w:shd w:val="clear" w:color="auto" w:fill="auto"/>
            <w:hideMark/>
          </w:tcPr>
          <w:p w14:paraId="61383181" w14:textId="77777777" w:rsidR="00A860E6" w:rsidRPr="00A436D3" w:rsidRDefault="00A860E6" w:rsidP="0006074F">
            <w:pPr>
              <w:jc w:val="right"/>
              <w:rPr>
                <w:color w:val="000000"/>
                <w:sz w:val="20"/>
                <w:szCs w:val="20"/>
                <w:lang w:val="en-CA"/>
              </w:rPr>
            </w:pPr>
            <w:r w:rsidRPr="00A436D3">
              <w:rPr>
                <w:color w:val="000000"/>
                <w:sz w:val="20"/>
                <w:szCs w:val="20"/>
                <w:lang w:val="en-CA"/>
              </w:rPr>
              <w:t>7</w:t>
            </w:r>
          </w:p>
        </w:tc>
        <w:tc>
          <w:tcPr>
            <w:tcW w:w="796" w:type="pct"/>
            <w:tcBorders>
              <w:top w:val="nil"/>
              <w:left w:val="nil"/>
              <w:bottom w:val="single" w:sz="4" w:space="0" w:color="auto"/>
              <w:right w:val="single" w:sz="4" w:space="0" w:color="auto"/>
            </w:tcBorders>
            <w:shd w:val="clear" w:color="auto" w:fill="auto"/>
            <w:hideMark/>
          </w:tcPr>
          <w:p w14:paraId="43D005D1" w14:textId="77777777" w:rsidR="00A860E6" w:rsidRPr="00A436D3" w:rsidRDefault="00A860E6" w:rsidP="0006074F">
            <w:pPr>
              <w:jc w:val="right"/>
              <w:rPr>
                <w:color w:val="000000"/>
                <w:sz w:val="20"/>
                <w:szCs w:val="20"/>
                <w:lang w:val="en-CA"/>
              </w:rPr>
            </w:pPr>
            <w:r w:rsidRPr="00A436D3">
              <w:rPr>
                <w:color w:val="000000"/>
                <w:sz w:val="20"/>
                <w:szCs w:val="20"/>
                <w:lang w:val="en-CA"/>
              </w:rPr>
              <w:t>1,281</w:t>
            </w:r>
          </w:p>
        </w:tc>
        <w:tc>
          <w:tcPr>
            <w:tcW w:w="799" w:type="pct"/>
            <w:tcBorders>
              <w:top w:val="nil"/>
              <w:left w:val="nil"/>
              <w:bottom w:val="single" w:sz="4" w:space="0" w:color="auto"/>
              <w:right w:val="single" w:sz="4" w:space="0" w:color="auto"/>
            </w:tcBorders>
            <w:shd w:val="clear" w:color="auto" w:fill="auto"/>
            <w:hideMark/>
          </w:tcPr>
          <w:p w14:paraId="1E7C089B" w14:textId="77777777" w:rsidR="00A860E6" w:rsidRPr="00A436D3" w:rsidRDefault="00A860E6" w:rsidP="0006074F">
            <w:pPr>
              <w:jc w:val="right"/>
              <w:rPr>
                <w:color w:val="000000"/>
                <w:sz w:val="20"/>
                <w:szCs w:val="20"/>
                <w:lang w:val="en-CA"/>
              </w:rPr>
            </w:pPr>
            <w:r w:rsidRPr="00A436D3">
              <w:rPr>
                <w:color w:val="000000"/>
                <w:sz w:val="20"/>
                <w:szCs w:val="20"/>
                <w:lang w:val="en-CA"/>
              </w:rPr>
              <w:t>2017/2018</w:t>
            </w:r>
          </w:p>
        </w:tc>
        <w:tc>
          <w:tcPr>
            <w:tcW w:w="713" w:type="pct"/>
            <w:tcBorders>
              <w:top w:val="nil"/>
              <w:left w:val="nil"/>
              <w:bottom w:val="single" w:sz="4" w:space="0" w:color="auto"/>
              <w:right w:val="single" w:sz="4" w:space="0" w:color="auto"/>
            </w:tcBorders>
            <w:shd w:val="clear" w:color="auto" w:fill="auto"/>
          </w:tcPr>
          <w:p w14:paraId="1762E872" w14:textId="77777777" w:rsidR="00A860E6" w:rsidRPr="00A436D3" w:rsidRDefault="00A860E6" w:rsidP="0006074F">
            <w:pPr>
              <w:jc w:val="right"/>
              <w:rPr>
                <w:color w:val="000000"/>
                <w:sz w:val="20"/>
                <w:szCs w:val="20"/>
                <w:lang w:val="en-CA"/>
              </w:rPr>
            </w:pPr>
            <w:r w:rsidRPr="00A436D3">
              <w:rPr>
                <w:color w:val="000000"/>
                <w:sz w:val="20"/>
                <w:szCs w:val="20"/>
                <w:lang w:val="en-CA"/>
              </w:rPr>
              <w:t>9</w:t>
            </w:r>
          </w:p>
        </w:tc>
      </w:tr>
      <w:tr w:rsidR="00A860E6" w:rsidRPr="00A436D3" w14:paraId="5CC3EFBF" w14:textId="77777777" w:rsidTr="0006074F">
        <w:trPr>
          <w:trHeight w:val="206"/>
        </w:trPr>
        <w:tc>
          <w:tcPr>
            <w:tcW w:w="2019" w:type="pct"/>
            <w:tcBorders>
              <w:top w:val="nil"/>
              <w:left w:val="single" w:sz="4" w:space="0" w:color="auto"/>
              <w:bottom w:val="single" w:sz="4" w:space="0" w:color="auto"/>
              <w:right w:val="single" w:sz="4" w:space="0" w:color="auto"/>
            </w:tcBorders>
            <w:shd w:val="clear" w:color="auto" w:fill="auto"/>
            <w:hideMark/>
          </w:tcPr>
          <w:p w14:paraId="5AB7CB77" w14:textId="77777777" w:rsidR="00A860E6" w:rsidRPr="00A436D3" w:rsidRDefault="00A860E6" w:rsidP="0006074F">
            <w:pPr>
              <w:jc w:val="left"/>
              <w:rPr>
                <w:color w:val="000000"/>
                <w:sz w:val="20"/>
                <w:szCs w:val="20"/>
                <w:lang w:val="en-CA"/>
              </w:rPr>
            </w:pPr>
            <w:r w:rsidRPr="00A436D3">
              <w:rPr>
                <w:color w:val="000000"/>
                <w:sz w:val="20"/>
                <w:szCs w:val="20"/>
                <w:lang w:val="en-CA"/>
              </w:rPr>
              <w:t>Equipment delivered</w:t>
            </w:r>
          </w:p>
        </w:tc>
        <w:tc>
          <w:tcPr>
            <w:tcW w:w="673" w:type="pct"/>
            <w:tcBorders>
              <w:top w:val="nil"/>
              <w:left w:val="nil"/>
              <w:bottom w:val="single" w:sz="4" w:space="0" w:color="auto"/>
              <w:right w:val="single" w:sz="4" w:space="0" w:color="auto"/>
            </w:tcBorders>
            <w:shd w:val="clear" w:color="auto" w:fill="auto"/>
            <w:hideMark/>
          </w:tcPr>
          <w:p w14:paraId="58057303" w14:textId="77777777" w:rsidR="00A860E6" w:rsidRPr="00A436D3" w:rsidRDefault="00A860E6" w:rsidP="0006074F">
            <w:pPr>
              <w:jc w:val="right"/>
              <w:rPr>
                <w:color w:val="000000"/>
                <w:sz w:val="20"/>
                <w:szCs w:val="20"/>
                <w:lang w:val="en-CA"/>
              </w:rPr>
            </w:pPr>
            <w:r w:rsidRPr="00A436D3">
              <w:rPr>
                <w:color w:val="000000"/>
                <w:sz w:val="20"/>
                <w:szCs w:val="20"/>
                <w:lang w:val="en-CA"/>
              </w:rPr>
              <w:t>6</w:t>
            </w:r>
          </w:p>
        </w:tc>
        <w:tc>
          <w:tcPr>
            <w:tcW w:w="796" w:type="pct"/>
            <w:tcBorders>
              <w:top w:val="nil"/>
              <w:left w:val="nil"/>
              <w:bottom w:val="single" w:sz="4" w:space="0" w:color="auto"/>
              <w:right w:val="single" w:sz="4" w:space="0" w:color="auto"/>
            </w:tcBorders>
            <w:shd w:val="clear" w:color="auto" w:fill="auto"/>
            <w:hideMark/>
          </w:tcPr>
          <w:p w14:paraId="641A31AC" w14:textId="77777777" w:rsidR="00A860E6" w:rsidRPr="00A436D3" w:rsidRDefault="00A860E6" w:rsidP="0006074F">
            <w:pPr>
              <w:jc w:val="right"/>
              <w:rPr>
                <w:color w:val="000000"/>
                <w:sz w:val="20"/>
                <w:szCs w:val="20"/>
                <w:lang w:val="en-CA"/>
              </w:rPr>
            </w:pPr>
            <w:r w:rsidRPr="00A436D3">
              <w:rPr>
                <w:color w:val="000000"/>
                <w:sz w:val="20"/>
                <w:szCs w:val="20"/>
                <w:lang w:val="en-CA"/>
              </w:rPr>
              <w:t>1,939</w:t>
            </w:r>
          </w:p>
        </w:tc>
        <w:tc>
          <w:tcPr>
            <w:tcW w:w="799" w:type="pct"/>
            <w:tcBorders>
              <w:top w:val="nil"/>
              <w:left w:val="nil"/>
              <w:bottom w:val="single" w:sz="4" w:space="0" w:color="auto"/>
              <w:right w:val="single" w:sz="4" w:space="0" w:color="auto"/>
            </w:tcBorders>
            <w:shd w:val="clear" w:color="auto" w:fill="auto"/>
          </w:tcPr>
          <w:p w14:paraId="5BF08FCA" w14:textId="77777777" w:rsidR="00A860E6" w:rsidRPr="00A436D3" w:rsidRDefault="00A860E6" w:rsidP="0006074F">
            <w:pPr>
              <w:jc w:val="right"/>
              <w:rPr>
                <w:color w:val="000000"/>
                <w:sz w:val="20"/>
                <w:szCs w:val="20"/>
                <w:lang w:val="en-CA"/>
              </w:rPr>
            </w:pPr>
            <w:r w:rsidRPr="00A436D3">
              <w:rPr>
                <w:color w:val="000000"/>
                <w:sz w:val="20"/>
                <w:szCs w:val="20"/>
                <w:lang w:val="en-CA"/>
              </w:rPr>
              <w:t>2018</w:t>
            </w:r>
          </w:p>
        </w:tc>
        <w:tc>
          <w:tcPr>
            <w:tcW w:w="713" w:type="pct"/>
            <w:tcBorders>
              <w:top w:val="nil"/>
              <w:left w:val="nil"/>
              <w:bottom w:val="single" w:sz="4" w:space="0" w:color="auto"/>
              <w:right w:val="single" w:sz="4" w:space="0" w:color="auto"/>
            </w:tcBorders>
            <w:shd w:val="clear" w:color="auto" w:fill="auto"/>
          </w:tcPr>
          <w:p w14:paraId="36C91F56" w14:textId="77777777" w:rsidR="00A860E6" w:rsidRPr="00A436D3" w:rsidRDefault="00A860E6" w:rsidP="0006074F">
            <w:pPr>
              <w:jc w:val="right"/>
              <w:rPr>
                <w:color w:val="000000"/>
                <w:sz w:val="20"/>
                <w:szCs w:val="20"/>
                <w:lang w:val="en-CA"/>
              </w:rPr>
            </w:pPr>
            <w:r w:rsidRPr="00A436D3">
              <w:rPr>
                <w:color w:val="000000"/>
                <w:sz w:val="20"/>
                <w:szCs w:val="20"/>
                <w:lang w:val="en-CA"/>
              </w:rPr>
              <w:t>13</w:t>
            </w:r>
          </w:p>
        </w:tc>
      </w:tr>
      <w:tr w:rsidR="00A860E6" w:rsidRPr="00A436D3" w14:paraId="4ED24C68" w14:textId="77777777" w:rsidTr="0006074F">
        <w:trPr>
          <w:trHeight w:val="143"/>
        </w:trPr>
        <w:tc>
          <w:tcPr>
            <w:tcW w:w="2019" w:type="pct"/>
            <w:tcBorders>
              <w:top w:val="nil"/>
              <w:left w:val="single" w:sz="4" w:space="0" w:color="auto"/>
              <w:bottom w:val="single" w:sz="4" w:space="0" w:color="auto"/>
              <w:right w:val="single" w:sz="4" w:space="0" w:color="auto"/>
            </w:tcBorders>
            <w:shd w:val="clear" w:color="auto" w:fill="auto"/>
            <w:hideMark/>
          </w:tcPr>
          <w:p w14:paraId="63D1537E" w14:textId="77777777" w:rsidR="00A860E6" w:rsidRPr="00A436D3" w:rsidRDefault="00A860E6" w:rsidP="0006074F">
            <w:pPr>
              <w:jc w:val="left"/>
              <w:rPr>
                <w:color w:val="000000"/>
                <w:sz w:val="20"/>
                <w:szCs w:val="20"/>
                <w:lang w:val="en-CA"/>
              </w:rPr>
            </w:pPr>
            <w:r w:rsidRPr="00A436D3">
              <w:rPr>
                <w:color w:val="000000"/>
                <w:sz w:val="20"/>
                <w:szCs w:val="20"/>
                <w:lang w:val="en-CA"/>
              </w:rPr>
              <w:t>At different stages of procurement</w:t>
            </w:r>
          </w:p>
        </w:tc>
        <w:tc>
          <w:tcPr>
            <w:tcW w:w="673" w:type="pct"/>
            <w:tcBorders>
              <w:top w:val="nil"/>
              <w:left w:val="nil"/>
              <w:bottom w:val="single" w:sz="4" w:space="0" w:color="auto"/>
              <w:right w:val="single" w:sz="4" w:space="0" w:color="auto"/>
            </w:tcBorders>
            <w:shd w:val="clear" w:color="auto" w:fill="auto"/>
            <w:hideMark/>
          </w:tcPr>
          <w:p w14:paraId="707CF232" w14:textId="77777777" w:rsidR="00A860E6" w:rsidRPr="00A436D3" w:rsidRDefault="00A860E6" w:rsidP="0006074F">
            <w:pPr>
              <w:jc w:val="right"/>
              <w:rPr>
                <w:color w:val="000000"/>
                <w:sz w:val="20"/>
                <w:szCs w:val="20"/>
                <w:lang w:val="en-CA"/>
              </w:rPr>
            </w:pPr>
            <w:r w:rsidRPr="00A436D3">
              <w:rPr>
                <w:color w:val="000000"/>
                <w:sz w:val="20"/>
                <w:szCs w:val="20"/>
                <w:lang w:val="en-CA"/>
              </w:rPr>
              <w:t>5</w:t>
            </w:r>
          </w:p>
        </w:tc>
        <w:tc>
          <w:tcPr>
            <w:tcW w:w="796" w:type="pct"/>
            <w:tcBorders>
              <w:top w:val="nil"/>
              <w:left w:val="nil"/>
              <w:bottom w:val="single" w:sz="4" w:space="0" w:color="auto"/>
              <w:right w:val="single" w:sz="4" w:space="0" w:color="auto"/>
            </w:tcBorders>
            <w:shd w:val="clear" w:color="auto" w:fill="auto"/>
            <w:hideMark/>
          </w:tcPr>
          <w:p w14:paraId="046457D0" w14:textId="77777777" w:rsidR="00A860E6" w:rsidRPr="00A436D3" w:rsidRDefault="00A860E6" w:rsidP="0006074F">
            <w:pPr>
              <w:jc w:val="right"/>
              <w:rPr>
                <w:color w:val="000000"/>
                <w:sz w:val="20"/>
                <w:szCs w:val="20"/>
                <w:lang w:val="en-CA"/>
              </w:rPr>
            </w:pPr>
            <w:r w:rsidRPr="00A436D3">
              <w:rPr>
                <w:color w:val="000000"/>
                <w:sz w:val="20"/>
                <w:szCs w:val="20"/>
                <w:lang w:val="en-CA"/>
              </w:rPr>
              <w:t>1,462</w:t>
            </w:r>
          </w:p>
        </w:tc>
        <w:tc>
          <w:tcPr>
            <w:tcW w:w="799" w:type="pct"/>
            <w:tcBorders>
              <w:top w:val="nil"/>
              <w:left w:val="nil"/>
              <w:bottom w:val="single" w:sz="4" w:space="0" w:color="auto"/>
              <w:right w:val="single" w:sz="4" w:space="0" w:color="auto"/>
            </w:tcBorders>
            <w:shd w:val="clear" w:color="auto" w:fill="auto"/>
          </w:tcPr>
          <w:p w14:paraId="18896C8E" w14:textId="77777777" w:rsidR="00A860E6" w:rsidRPr="00A436D3" w:rsidRDefault="00A860E6" w:rsidP="0006074F">
            <w:pPr>
              <w:jc w:val="right"/>
              <w:rPr>
                <w:color w:val="000000"/>
                <w:sz w:val="20"/>
                <w:szCs w:val="20"/>
                <w:lang w:val="en-CA"/>
              </w:rPr>
            </w:pPr>
            <w:r w:rsidRPr="00A436D3">
              <w:rPr>
                <w:color w:val="000000"/>
                <w:sz w:val="20"/>
                <w:szCs w:val="20"/>
                <w:lang w:val="en-CA"/>
              </w:rPr>
              <w:t>2018</w:t>
            </w:r>
          </w:p>
        </w:tc>
        <w:tc>
          <w:tcPr>
            <w:tcW w:w="713" w:type="pct"/>
            <w:tcBorders>
              <w:top w:val="nil"/>
              <w:left w:val="nil"/>
              <w:bottom w:val="single" w:sz="4" w:space="0" w:color="auto"/>
              <w:right w:val="single" w:sz="4" w:space="0" w:color="auto"/>
            </w:tcBorders>
            <w:shd w:val="clear" w:color="auto" w:fill="auto"/>
          </w:tcPr>
          <w:p w14:paraId="6B163A95" w14:textId="77777777" w:rsidR="00A860E6" w:rsidRPr="00A436D3" w:rsidRDefault="00A860E6" w:rsidP="0006074F">
            <w:pPr>
              <w:jc w:val="right"/>
              <w:rPr>
                <w:color w:val="000000"/>
                <w:sz w:val="20"/>
                <w:szCs w:val="20"/>
                <w:lang w:val="en-CA"/>
              </w:rPr>
            </w:pPr>
            <w:r w:rsidRPr="00A436D3">
              <w:rPr>
                <w:color w:val="000000"/>
                <w:sz w:val="20"/>
                <w:szCs w:val="20"/>
                <w:lang w:val="en-CA"/>
              </w:rPr>
              <w:t>10</w:t>
            </w:r>
          </w:p>
        </w:tc>
      </w:tr>
      <w:tr w:rsidR="00A860E6" w:rsidRPr="00A436D3" w14:paraId="2607A403" w14:textId="77777777" w:rsidTr="0006074F">
        <w:trPr>
          <w:trHeight w:val="143"/>
        </w:trPr>
        <w:tc>
          <w:tcPr>
            <w:tcW w:w="2019" w:type="pct"/>
            <w:tcBorders>
              <w:top w:val="nil"/>
              <w:left w:val="single" w:sz="4" w:space="0" w:color="auto"/>
              <w:bottom w:val="single" w:sz="4" w:space="0" w:color="auto"/>
              <w:right w:val="single" w:sz="4" w:space="0" w:color="auto"/>
            </w:tcBorders>
            <w:shd w:val="clear" w:color="auto" w:fill="auto"/>
          </w:tcPr>
          <w:p w14:paraId="74CA095F" w14:textId="77777777" w:rsidR="00A860E6" w:rsidRPr="00A436D3" w:rsidRDefault="00A860E6" w:rsidP="0006074F">
            <w:pPr>
              <w:jc w:val="left"/>
              <w:rPr>
                <w:color w:val="000000"/>
                <w:sz w:val="20"/>
                <w:szCs w:val="20"/>
                <w:lang w:val="en-CA"/>
              </w:rPr>
            </w:pPr>
            <w:r w:rsidRPr="00A436D3">
              <w:rPr>
                <w:color w:val="000000"/>
                <w:sz w:val="20"/>
                <w:szCs w:val="20"/>
                <w:lang w:val="en-CA"/>
              </w:rPr>
              <w:t>Signing implementation contract</w:t>
            </w:r>
          </w:p>
        </w:tc>
        <w:tc>
          <w:tcPr>
            <w:tcW w:w="673" w:type="pct"/>
            <w:tcBorders>
              <w:top w:val="nil"/>
              <w:left w:val="nil"/>
              <w:bottom w:val="single" w:sz="4" w:space="0" w:color="auto"/>
              <w:right w:val="single" w:sz="4" w:space="0" w:color="auto"/>
            </w:tcBorders>
            <w:shd w:val="clear" w:color="auto" w:fill="auto"/>
          </w:tcPr>
          <w:p w14:paraId="05D66851" w14:textId="77777777" w:rsidR="00A860E6" w:rsidRPr="00A436D3" w:rsidRDefault="00A860E6" w:rsidP="0006074F">
            <w:pPr>
              <w:jc w:val="right"/>
              <w:rPr>
                <w:color w:val="000000"/>
                <w:sz w:val="20"/>
                <w:szCs w:val="20"/>
                <w:lang w:val="en-CA"/>
              </w:rPr>
            </w:pPr>
            <w:r w:rsidRPr="00A436D3">
              <w:rPr>
                <w:color w:val="000000"/>
                <w:sz w:val="20"/>
                <w:szCs w:val="20"/>
                <w:lang w:val="en-CA"/>
              </w:rPr>
              <w:t>3</w:t>
            </w:r>
          </w:p>
        </w:tc>
        <w:tc>
          <w:tcPr>
            <w:tcW w:w="796" w:type="pct"/>
            <w:tcBorders>
              <w:top w:val="nil"/>
              <w:left w:val="nil"/>
              <w:bottom w:val="single" w:sz="4" w:space="0" w:color="auto"/>
              <w:right w:val="single" w:sz="4" w:space="0" w:color="auto"/>
            </w:tcBorders>
            <w:shd w:val="clear" w:color="auto" w:fill="auto"/>
          </w:tcPr>
          <w:p w14:paraId="0D6CA6FF" w14:textId="77777777" w:rsidR="00A860E6" w:rsidRPr="00A436D3" w:rsidRDefault="00A860E6" w:rsidP="0006074F">
            <w:pPr>
              <w:jc w:val="right"/>
              <w:rPr>
                <w:color w:val="000000"/>
                <w:sz w:val="20"/>
                <w:szCs w:val="20"/>
                <w:lang w:val="en-CA"/>
              </w:rPr>
            </w:pPr>
            <w:r w:rsidRPr="00A436D3">
              <w:rPr>
                <w:color w:val="000000"/>
                <w:sz w:val="20"/>
                <w:szCs w:val="20"/>
                <w:lang w:val="en-CA"/>
              </w:rPr>
              <w:t>206</w:t>
            </w:r>
          </w:p>
        </w:tc>
        <w:tc>
          <w:tcPr>
            <w:tcW w:w="799" w:type="pct"/>
            <w:tcBorders>
              <w:top w:val="nil"/>
              <w:left w:val="nil"/>
              <w:bottom w:val="single" w:sz="4" w:space="0" w:color="auto"/>
              <w:right w:val="single" w:sz="4" w:space="0" w:color="auto"/>
            </w:tcBorders>
            <w:shd w:val="clear" w:color="auto" w:fill="auto"/>
          </w:tcPr>
          <w:p w14:paraId="1C4F47A0" w14:textId="77777777" w:rsidR="00A860E6" w:rsidRPr="00A436D3" w:rsidRDefault="00A860E6" w:rsidP="0006074F">
            <w:pPr>
              <w:jc w:val="right"/>
              <w:rPr>
                <w:color w:val="000000"/>
                <w:sz w:val="20"/>
                <w:szCs w:val="20"/>
                <w:lang w:val="en-CA"/>
              </w:rPr>
            </w:pPr>
            <w:r w:rsidRPr="00A436D3">
              <w:rPr>
                <w:color w:val="000000"/>
                <w:sz w:val="20"/>
                <w:szCs w:val="20"/>
                <w:lang w:val="en-CA"/>
              </w:rPr>
              <w:t>2018</w:t>
            </w:r>
          </w:p>
        </w:tc>
        <w:tc>
          <w:tcPr>
            <w:tcW w:w="713" w:type="pct"/>
            <w:tcBorders>
              <w:top w:val="nil"/>
              <w:left w:val="nil"/>
              <w:bottom w:val="single" w:sz="4" w:space="0" w:color="auto"/>
              <w:right w:val="single" w:sz="4" w:space="0" w:color="auto"/>
            </w:tcBorders>
            <w:shd w:val="clear" w:color="auto" w:fill="auto"/>
          </w:tcPr>
          <w:p w14:paraId="287B8770" w14:textId="77777777" w:rsidR="00A860E6" w:rsidRPr="00A436D3" w:rsidRDefault="00A860E6" w:rsidP="0006074F">
            <w:pPr>
              <w:jc w:val="right"/>
              <w:rPr>
                <w:color w:val="000000"/>
                <w:sz w:val="20"/>
                <w:szCs w:val="20"/>
                <w:lang w:val="en-CA"/>
              </w:rPr>
            </w:pPr>
            <w:r w:rsidRPr="00A436D3">
              <w:rPr>
                <w:color w:val="000000"/>
                <w:sz w:val="20"/>
                <w:szCs w:val="20"/>
                <w:lang w:val="en-CA"/>
              </w:rPr>
              <w:t>1</w:t>
            </w:r>
          </w:p>
        </w:tc>
      </w:tr>
      <w:tr w:rsidR="00A860E6" w:rsidRPr="00A436D3" w14:paraId="4B6856D0" w14:textId="77777777" w:rsidTr="0006074F">
        <w:trPr>
          <w:trHeight w:val="50"/>
        </w:trPr>
        <w:tc>
          <w:tcPr>
            <w:tcW w:w="2019" w:type="pct"/>
            <w:tcBorders>
              <w:top w:val="nil"/>
              <w:left w:val="single" w:sz="4" w:space="0" w:color="auto"/>
              <w:bottom w:val="single" w:sz="4" w:space="0" w:color="auto"/>
              <w:right w:val="single" w:sz="4" w:space="0" w:color="auto"/>
            </w:tcBorders>
            <w:shd w:val="clear" w:color="auto" w:fill="auto"/>
            <w:hideMark/>
          </w:tcPr>
          <w:p w14:paraId="0E2BD624" w14:textId="77777777" w:rsidR="00A860E6" w:rsidRPr="00A436D3" w:rsidRDefault="00A860E6" w:rsidP="0006074F">
            <w:pPr>
              <w:jc w:val="left"/>
              <w:rPr>
                <w:b/>
                <w:bCs/>
                <w:color w:val="000000"/>
                <w:sz w:val="20"/>
                <w:szCs w:val="20"/>
                <w:lang w:val="en-CA"/>
              </w:rPr>
            </w:pPr>
            <w:r w:rsidRPr="00A436D3">
              <w:rPr>
                <w:b/>
                <w:bCs/>
                <w:color w:val="000000"/>
                <w:sz w:val="20"/>
                <w:szCs w:val="20"/>
                <w:lang w:val="en-CA"/>
              </w:rPr>
              <w:t>Sub-total</w:t>
            </w:r>
          </w:p>
        </w:tc>
        <w:tc>
          <w:tcPr>
            <w:tcW w:w="673" w:type="pct"/>
            <w:tcBorders>
              <w:top w:val="nil"/>
              <w:left w:val="nil"/>
              <w:bottom w:val="single" w:sz="4" w:space="0" w:color="auto"/>
              <w:right w:val="single" w:sz="4" w:space="0" w:color="auto"/>
            </w:tcBorders>
            <w:shd w:val="clear" w:color="auto" w:fill="auto"/>
            <w:hideMark/>
          </w:tcPr>
          <w:p w14:paraId="42C2EEC1" w14:textId="77777777" w:rsidR="00A860E6" w:rsidRPr="00A436D3" w:rsidRDefault="00A860E6" w:rsidP="0006074F">
            <w:pPr>
              <w:jc w:val="right"/>
              <w:rPr>
                <w:b/>
                <w:bCs/>
                <w:color w:val="000000"/>
                <w:sz w:val="20"/>
                <w:szCs w:val="20"/>
                <w:lang w:val="en-CA"/>
              </w:rPr>
            </w:pPr>
            <w:r w:rsidRPr="00A436D3">
              <w:rPr>
                <w:b/>
                <w:bCs/>
                <w:color w:val="000000"/>
                <w:sz w:val="20"/>
                <w:szCs w:val="20"/>
                <w:lang w:val="en-CA"/>
              </w:rPr>
              <w:t>57</w:t>
            </w:r>
          </w:p>
        </w:tc>
        <w:tc>
          <w:tcPr>
            <w:tcW w:w="796" w:type="pct"/>
            <w:tcBorders>
              <w:top w:val="nil"/>
              <w:left w:val="nil"/>
              <w:bottom w:val="single" w:sz="4" w:space="0" w:color="auto"/>
              <w:right w:val="single" w:sz="4" w:space="0" w:color="auto"/>
            </w:tcBorders>
            <w:shd w:val="clear" w:color="auto" w:fill="auto"/>
            <w:hideMark/>
          </w:tcPr>
          <w:p w14:paraId="4B4E4D7C" w14:textId="77777777" w:rsidR="00A860E6" w:rsidRPr="00A436D3" w:rsidRDefault="00A860E6" w:rsidP="0006074F">
            <w:pPr>
              <w:jc w:val="right"/>
              <w:rPr>
                <w:b/>
                <w:bCs/>
                <w:color w:val="000000"/>
                <w:sz w:val="20"/>
                <w:szCs w:val="20"/>
                <w:lang w:val="en-CA"/>
              </w:rPr>
            </w:pPr>
            <w:r w:rsidRPr="00A436D3">
              <w:rPr>
                <w:b/>
                <w:bCs/>
                <w:color w:val="000000"/>
                <w:sz w:val="20"/>
                <w:szCs w:val="20"/>
                <w:lang w:val="en-CA"/>
              </w:rPr>
              <w:t>12,969</w:t>
            </w:r>
          </w:p>
        </w:tc>
        <w:tc>
          <w:tcPr>
            <w:tcW w:w="799" w:type="pct"/>
            <w:tcBorders>
              <w:top w:val="nil"/>
              <w:left w:val="nil"/>
              <w:bottom w:val="single" w:sz="4" w:space="0" w:color="auto"/>
              <w:right w:val="single" w:sz="4" w:space="0" w:color="auto"/>
            </w:tcBorders>
            <w:shd w:val="clear" w:color="auto" w:fill="auto"/>
            <w:hideMark/>
          </w:tcPr>
          <w:p w14:paraId="15FF730E" w14:textId="77777777" w:rsidR="00A860E6" w:rsidRPr="00A436D3" w:rsidRDefault="00A860E6" w:rsidP="0006074F">
            <w:pPr>
              <w:jc w:val="right"/>
              <w:rPr>
                <w:color w:val="000000"/>
                <w:sz w:val="20"/>
                <w:szCs w:val="20"/>
                <w:lang w:val="en-CA"/>
              </w:rPr>
            </w:pPr>
          </w:p>
        </w:tc>
        <w:tc>
          <w:tcPr>
            <w:tcW w:w="713" w:type="pct"/>
            <w:tcBorders>
              <w:top w:val="nil"/>
              <w:left w:val="nil"/>
              <w:bottom w:val="single" w:sz="4" w:space="0" w:color="auto"/>
              <w:right w:val="single" w:sz="4" w:space="0" w:color="auto"/>
            </w:tcBorders>
            <w:shd w:val="clear" w:color="auto" w:fill="auto"/>
          </w:tcPr>
          <w:p w14:paraId="03ED8DDF" w14:textId="77777777" w:rsidR="00A860E6" w:rsidRPr="00A436D3" w:rsidRDefault="00A860E6" w:rsidP="0006074F">
            <w:pPr>
              <w:jc w:val="right"/>
              <w:rPr>
                <w:b/>
                <w:bCs/>
                <w:color w:val="000000"/>
                <w:sz w:val="20"/>
                <w:szCs w:val="20"/>
                <w:lang w:val="en-CA"/>
              </w:rPr>
            </w:pPr>
            <w:r w:rsidRPr="00A436D3">
              <w:rPr>
                <w:b/>
                <w:bCs/>
                <w:color w:val="000000"/>
                <w:sz w:val="20"/>
                <w:szCs w:val="20"/>
                <w:lang w:val="en-CA"/>
              </w:rPr>
              <w:t>88</w:t>
            </w:r>
          </w:p>
        </w:tc>
      </w:tr>
      <w:tr w:rsidR="00A860E6" w:rsidRPr="00A436D3" w14:paraId="0C4F6211" w14:textId="77777777" w:rsidTr="0006074F">
        <w:trPr>
          <w:trHeight w:val="50"/>
        </w:trPr>
        <w:tc>
          <w:tcPr>
            <w:tcW w:w="2019" w:type="pct"/>
            <w:tcBorders>
              <w:top w:val="nil"/>
              <w:left w:val="single" w:sz="4" w:space="0" w:color="auto"/>
              <w:bottom w:val="single" w:sz="4" w:space="0" w:color="auto"/>
              <w:right w:val="single" w:sz="4" w:space="0" w:color="auto"/>
            </w:tcBorders>
            <w:shd w:val="clear" w:color="auto" w:fill="auto"/>
            <w:noWrap/>
            <w:hideMark/>
          </w:tcPr>
          <w:p w14:paraId="7CD7493E" w14:textId="77777777" w:rsidR="00A860E6" w:rsidRPr="00A436D3" w:rsidRDefault="00A860E6" w:rsidP="0006074F">
            <w:pPr>
              <w:jc w:val="left"/>
              <w:rPr>
                <w:color w:val="000000"/>
                <w:sz w:val="20"/>
                <w:szCs w:val="20"/>
                <w:lang w:val="en-CA"/>
              </w:rPr>
            </w:pPr>
            <w:r w:rsidRPr="00A436D3">
              <w:rPr>
                <w:color w:val="000000"/>
                <w:sz w:val="20"/>
                <w:szCs w:val="20"/>
                <w:lang w:val="en-CA"/>
              </w:rPr>
              <w:t>Estimated additional reductions through regulations</w:t>
            </w:r>
          </w:p>
        </w:tc>
        <w:tc>
          <w:tcPr>
            <w:tcW w:w="673" w:type="pct"/>
            <w:tcBorders>
              <w:top w:val="nil"/>
              <w:left w:val="nil"/>
              <w:bottom w:val="single" w:sz="4" w:space="0" w:color="auto"/>
              <w:right w:val="single" w:sz="4" w:space="0" w:color="auto"/>
            </w:tcBorders>
            <w:shd w:val="clear" w:color="auto" w:fill="auto"/>
            <w:noWrap/>
            <w:hideMark/>
          </w:tcPr>
          <w:p w14:paraId="6A21CE00" w14:textId="77777777" w:rsidR="00A860E6" w:rsidRPr="00A436D3" w:rsidRDefault="00A860E6" w:rsidP="0006074F">
            <w:pPr>
              <w:jc w:val="right"/>
              <w:rPr>
                <w:color w:val="000000"/>
                <w:sz w:val="20"/>
                <w:szCs w:val="20"/>
                <w:lang w:val="en-CA"/>
              </w:rPr>
            </w:pPr>
            <w:r w:rsidRPr="00A436D3">
              <w:rPr>
                <w:color w:val="000000"/>
                <w:sz w:val="20"/>
                <w:szCs w:val="20"/>
                <w:lang w:val="en-CA"/>
              </w:rPr>
              <w:t>n/a</w:t>
            </w:r>
          </w:p>
        </w:tc>
        <w:tc>
          <w:tcPr>
            <w:tcW w:w="796" w:type="pct"/>
            <w:tcBorders>
              <w:top w:val="nil"/>
              <w:left w:val="nil"/>
              <w:bottom w:val="single" w:sz="4" w:space="0" w:color="auto"/>
              <w:right w:val="single" w:sz="4" w:space="0" w:color="auto"/>
            </w:tcBorders>
            <w:shd w:val="clear" w:color="auto" w:fill="auto"/>
            <w:noWrap/>
            <w:hideMark/>
          </w:tcPr>
          <w:p w14:paraId="2DE8C738" w14:textId="77777777" w:rsidR="00A860E6" w:rsidRPr="00A436D3" w:rsidRDefault="00A860E6" w:rsidP="0006074F">
            <w:pPr>
              <w:jc w:val="right"/>
              <w:rPr>
                <w:color w:val="000000"/>
                <w:sz w:val="20"/>
                <w:szCs w:val="20"/>
                <w:lang w:val="en-CA"/>
              </w:rPr>
            </w:pPr>
            <w:r w:rsidRPr="00A436D3">
              <w:rPr>
                <w:color w:val="000000"/>
                <w:sz w:val="20"/>
                <w:szCs w:val="20"/>
                <w:lang w:val="en-CA"/>
              </w:rPr>
              <w:t>~1,716</w:t>
            </w:r>
          </w:p>
        </w:tc>
        <w:tc>
          <w:tcPr>
            <w:tcW w:w="799" w:type="pct"/>
            <w:tcBorders>
              <w:top w:val="nil"/>
              <w:left w:val="nil"/>
              <w:bottom w:val="single" w:sz="4" w:space="0" w:color="auto"/>
              <w:right w:val="single" w:sz="4" w:space="0" w:color="auto"/>
            </w:tcBorders>
            <w:shd w:val="clear" w:color="auto" w:fill="auto"/>
            <w:noWrap/>
            <w:hideMark/>
          </w:tcPr>
          <w:p w14:paraId="562F746D" w14:textId="77777777" w:rsidR="00A860E6" w:rsidRPr="00A436D3" w:rsidRDefault="00A860E6" w:rsidP="0006074F">
            <w:pPr>
              <w:jc w:val="right"/>
              <w:rPr>
                <w:color w:val="000000"/>
                <w:sz w:val="20"/>
                <w:szCs w:val="20"/>
                <w:lang w:val="en-CA"/>
              </w:rPr>
            </w:pPr>
          </w:p>
        </w:tc>
        <w:tc>
          <w:tcPr>
            <w:tcW w:w="713" w:type="pct"/>
            <w:tcBorders>
              <w:top w:val="nil"/>
              <w:left w:val="nil"/>
              <w:bottom w:val="single" w:sz="4" w:space="0" w:color="auto"/>
              <w:right w:val="single" w:sz="4" w:space="0" w:color="auto"/>
            </w:tcBorders>
            <w:shd w:val="clear" w:color="auto" w:fill="auto"/>
            <w:noWrap/>
          </w:tcPr>
          <w:p w14:paraId="75926591" w14:textId="77777777" w:rsidR="00A860E6" w:rsidRPr="00A436D3" w:rsidRDefault="00A860E6" w:rsidP="0006074F">
            <w:pPr>
              <w:jc w:val="right"/>
              <w:rPr>
                <w:color w:val="000000"/>
                <w:sz w:val="20"/>
                <w:szCs w:val="20"/>
                <w:lang w:val="en-CA"/>
              </w:rPr>
            </w:pPr>
            <w:r w:rsidRPr="00A436D3">
              <w:rPr>
                <w:color w:val="000000"/>
                <w:sz w:val="20"/>
                <w:szCs w:val="20"/>
                <w:lang w:val="en-CA"/>
              </w:rPr>
              <w:t>12</w:t>
            </w:r>
          </w:p>
        </w:tc>
      </w:tr>
      <w:tr w:rsidR="00A860E6" w:rsidRPr="00A436D3" w14:paraId="43820CFC" w14:textId="77777777" w:rsidTr="0006074F">
        <w:trPr>
          <w:trHeight w:val="50"/>
        </w:trPr>
        <w:tc>
          <w:tcPr>
            <w:tcW w:w="2019" w:type="pct"/>
            <w:tcBorders>
              <w:top w:val="nil"/>
              <w:left w:val="single" w:sz="4" w:space="0" w:color="auto"/>
              <w:bottom w:val="single" w:sz="4" w:space="0" w:color="auto"/>
              <w:right w:val="single" w:sz="4" w:space="0" w:color="auto"/>
            </w:tcBorders>
            <w:shd w:val="clear" w:color="auto" w:fill="auto"/>
            <w:noWrap/>
            <w:hideMark/>
          </w:tcPr>
          <w:p w14:paraId="5C71D95A" w14:textId="77777777" w:rsidR="00A860E6" w:rsidRPr="00A436D3" w:rsidRDefault="00A860E6" w:rsidP="0006074F">
            <w:pPr>
              <w:jc w:val="left"/>
              <w:rPr>
                <w:b/>
                <w:bCs/>
                <w:color w:val="000000"/>
                <w:sz w:val="20"/>
                <w:szCs w:val="20"/>
                <w:lang w:val="en-CA"/>
              </w:rPr>
            </w:pPr>
            <w:r w:rsidRPr="00A436D3">
              <w:rPr>
                <w:b/>
                <w:bCs/>
                <w:color w:val="000000"/>
                <w:sz w:val="20"/>
                <w:szCs w:val="20"/>
                <w:lang w:val="en-CA"/>
              </w:rPr>
              <w:t>HCFC reduction target</w:t>
            </w:r>
          </w:p>
        </w:tc>
        <w:tc>
          <w:tcPr>
            <w:tcW w:w="673" w:type="pct"/>
            <w:tcBorders>
              <w:top w:val="nil"/>
              <w:left w:val="nil"/>
              <w:bottom w:val="single" w:sz="4" w:space="0" w:color="auto"/>
              <w:right w:val="single" w:sz="4" w:space="0" w:color="auto"/>
            </w:tcBorders>
            <w:shd w:val="clear" w:color="auto" w:fill="auto"/>
            <w:noWrap/>
            <w:hideMark/>
          </w:tcPr>
          <w:p w14:paraId="16AC2DDC" w14:textId="77777777" w:rsidR="00A860E6" w:rsidRPr="00A436D3" w:rsidRDefault="00A860E6" w:rsidP="0006074F">
            <w:pPr>
              <w:jc w:val="right"/>
              <w:rPr>
                <w:color w:val="000000"/>
                <w:sz w:val="20"/>
                <w:szCs w:val="20"/>
                <w:lang w:val="en-CA"/>
              </w:rPr>
            </w:pPr>
            <w:r w:rsidRPr="00A436D3">
              <w:rPr>
                <w:color w:val="000000"/>
                <w:sz w:val="20"/>
                <w:szCs w:val="20"/>
                <w:lang w:val="en-CA"/>
              </w:rPr>
              <w:t>n/a</w:t>
            </w:r>
          </w:p>
        </w:tc>
        <w:tc>
          <w:tcPr>
            <w:tcW w:w="796" w:type="pct"/>
            <w:tcBorders>
              <w:top w:val="nil"/>
              <w:left w:val="nil"/>
              <w:bottom w:val="single" w:sz="4" w:space="0" w:color="auto"/>
              <w:right w:val="single" w:sz="4" w:space="0" w:color="auto"/>
            </w:tcBorders>
            <w:shd w:val="clear" w:color="auto" w:fill="auto"/>
            <w:noWrap/>
            <w:hideMark/>
          </w:tcPr>
          <w:p w14:paraId="6668146E" w14:textId="77777777" w:rsidR="00A860E6" w:rsidRPr="00A436D3" w:rsidRDefault="00A860E6" w:rsidP="0006074F">
            <w:pPr>
              <w:jc w:val="right"/>
              <w:rPr>
                <w:b/>
                <w:bCs/>
                <w:color w:val="000000"/>
                <w:sz w:val="20"/>
                <w:szCs w:val="20"/>
                <w:lang w:val="en-CA"/>
              </w:rPr>
            </w:pPr>
            <w:r w:rsidRPr="00A436D3">
              <w:rPr>
                <w:b/>
                <w:bCs/>
                <w:color w:val="000000"/>
                <w:sz w:val="20"/>
                <w:szCs w:val="20"/>
                <w:lang w:val="en-CA"/>
              </w:rPr>
              <w:t>14,685</w:t>
            </w:r>
          </w:p>
        </w:tc>
        <w:tc>
          <w:tcPr>
            <w:tcW w:w="799" w:type="pct"/>
            <w:tcBorders>
              <w:top w:val="nil"/>
              <w:left w:val="nil"/>
              <w:bottom w:val="single" w:sz="4" w:space="0" w:color="auto"/>
              <w:right w:val="single" w:sz="4" w:space="0" w:color="auto"/>
            </w:tcBorders>
            <w:shd w:val="clear" w:color="auto" w:fill="auto"/>
            <w:noWrap/>
            <w:hideMark/>
          </w:tcPr>
          <w:p w14:paraId="41E4B30D" w14:textId="77777777" w:rsidR="00A860E6" w:rsidRPr="00A436D3" w:rsidRDefault="00A860E6" w:rsidP="0006074F">
            <w:pPr>
              <w:jc w:val="right"/>
              <w:rPr>
                <w:color w:val="000000"/>
                <w:sz w:val="20"/>
                <w:szCs w:val="20"/>
                <w:lang w:val="en-CA"/>
              </w:rPr>
            </w:pPr>
          </w:p>
        </w:tc>
        <w:tc>
          <w:tcPr>
            <w:tcW w:w="713" w:type="pct"/>
            <w:tcBorders>
              <w:top w:val="nil"/>
              <w:left w:val="nil"/>
              <w:bottom w:val="single" w:sz="4" w:space="0" w:color="auto"/>
              <w:right w:val="single" w:sz="4" w:space="0" w:color="auto"/>
            </w:tcBorders>
            <w:shd w:val="clear" w:color="auto" w:fill="auto"/>
            <w:noWrap/>
            <w:hideMark/>
          </w:tcPr>
          <w:p w14:paraId="7DB5D38F" w14:textId="77777777" w:rsidR="00A860E6" w:rsidRPr="00A436D3" w:rsidRDefault="00A860E6" w:rsidP="0006074F">
            <w:pPr>
              <w:jc w:val="right"/>
              <w:rPr>
                <w:b/>
                <w:color w:val="000000"/>
                <w:sz w:val="20"/>
                <w:szCs w:val="20"/>
                <w:lang w:val="en-CA"/>
              </w:rPr>
            </w:pPr>
            <w:r w:rsidRPr="00A436D3">
              <w:rPr>
                <w:b/>
                <w:color w:val="000000"/>
                <w:sz w:val="20"/>
                <w:szCs w:val="20"/>
                <w:lang w:val="en-CA"/>
              </w:rPr>
              <w:t>100</w:t>
            </w:r>
          </w:p>
        </w:tc>
      </w:tr>
    </w:tbl>
    <w:p w14:paraId="6F38F915" w14:textId="77777777" w:rsidR="00A860E6" w:rsidRPr="00A436D3" w:rsidRDefault="00A860E6" w:rsidP="00A860E6">
      <w:pPr>
        <w:rPr>
          <w:lang w:val="en-CA"/>
        </w:rPr>
      </w:pPr>
    </w:p>
    <w:p w14:paraId="77B89D27" w14:textId="77777777" w:rsidR="00A860E6" w:rsidRPr="00A436D3" w:rsidRDefault="00A860E6" w:rsidP="00A860E6">
      <w:pPr>
        <w:pStyle w:val="Heading1"/>
        <w:rPr>
          <w:lang w:val="en-CA"/>
        </w:rPr>
      </w:pPr>
      <w:r w:rsidRPr="00A436D3">
        <w:rPr>
          <w:lang w:val="en-CA"/>
        </w:rPr>
        <w:t xml:space="preserve">Two of the six systems houses included in </w:t>
      </w:r>
      <w:r w:rsidR="00B309BE" w:rsidRPr="00A436D3">
        <w:rPr>
          <w:lang w:val="en-CA"/>
        </w:rPr>
        <w:t>stage </w:t>
      </w:r>
      <w:r w:rsidRPr="00A436D3">
        <w:rPr>
          <w:lang w:val="en-CA"/>
        </w:rPr>
        <w:t xml:space="preserve">I have completed their trials and received approval by the local environmental protection bureau (EPB) and safety departments, and are preparing project acceptance. The remaining four systems houses are currently conducting equipment procurement. </w:t>
      </w:r>
    </w:p>
    <w:p w14:paraId="0071CB32" w14:textId="77777777" w:rsidR="00A860E6" w:rsidRPr="00A436D3" w:rsidRDefault="00A860E6" w:rsidP="00B309BE">
      <w:pPr>
        <w:pStyle w:val="Heading1"/>
        <w:rPr>
          <w:lang w:val="en-CA"/>
        </w:rPr>
      </w:pPr>
      <w:r w:rsidRPr="00A436D3">
        <w:rPr>
          <w:lang w:val="en-CA"/>
        </w:rPr>
        <w:t xml:space="preserve">Technical assistance activities included an additional workshop for beneficiary enterprises on alternative technology development in the PU foam sector; continuation of the study on alternative technologies in the spray foam sub-sector, including water, liquid carbon dioxide and HFOs; revision of safety standards for the use of cyclopentane; establishment of a training centre to assist small and medium enterprise to select and access alternative technologies; safety-expert visits to review the safety measures put in place by the beneficiary enterprises converting to cyclopentane; arrangements for the delegation of monitoring activities to provinces where PU foam manufacturers are located; verification of financial reports prior to payments to enterprises that have achieved project milestones, project supervision and management; and support to FECO and beneficiary enterprises by the implementation support agency (ISA).  </w:t>
      </w:r>
    </w:p>
    <w:p w14:paraId="288CF18A" w14:textId="77777777" w:rsidR="00A860E6" w:rsidRPr="00A436D3" w:rsidRDefault="00A860E6" w:rsidP="00B309BE">
      <w:pPr>
        <w:rPr>
          <w:u w:val="single"/>
          <w:lang w:val="en-CA"/>
        </w:rPr>
      </w:pPr>
      <w:r w:rsidRPr="00A436D3">
        <w:rPr>
          <w:u w:val="single"/>
          <w:lang w:val="en-CA"/>
        </w:rPr>
        <w:t>Level of fund disbursement</w:t>
      </w:r>
    </w:p>
    <w:p w14:paraId="421B13B3" w14:textId="77777777" w:rsidR="00A860E6" w:rsidRPr="00A436D3" w:rsidRDefault="00A860E6" w:rsidP="00B309BE">
      <w:pPr>
        <w:rPr>
          <w:lang w:val="en-CA"/>
        </w:rPr>
      </w:pPr>
    </w:p>
    <w:p w14:paraId="23CF93D5" w14:textId="77777777" w:rsidR="00A860E6" w:rsidRPr="00A436D3" w:rsidRDefault="00A860E6" w:rsidP="00B309BE">
      <w:pPr>
        <w:pStyle w:val="Heading1"/>
        <w:rPr>
          <w:lang w:val="en-CA"/>
        </w:rPr>
      </w:pPr>
      <w:r w:rsidRPr="00A436D3">
        <w:rPr>
          <w:lang w:val="en-CA"/>
        </w:rPr>
        <w:t xml:space="preserve">As of August 2017, of the </w:t>
      </w:r>
      <w:r w:rsidR="00172D99" w:rsidRPr="00A436D3">
        <w:rPr>
          <w:lang w:val="en-CA"/>
        </w:rPr>
        <w:t>US $</w:t>
      </w:r>
      <w:r w:rsidRPr="00A436D3">
        <w:rPr>
          <w:lang w:val="en-CA"/>
        </w:rPr>
        <w:t xml:space="preserve">73,000,000 approved, </w:t>
      </w:r>
      <w:r w:rsidR="00172D99" w:rsidRPr="00A436D3">
        <w:rPr>
          <w:lang w:val="en-CA"/>
        </w:rPr>
        <w:t>US $</w:t>
      </w:r>
      <w:r w:rsidRPr="00A436D3">
        <w:rPr>
          <w:lang w:val="en-CA"/>
        </w:rPr>
        <w:t xml:space="preserve">67,525,000 had been disbursed from the World Bank to FECO, and </w:t>
      </w:r>
      <w:r w:rsidR="00172D99" w:rsidRPr="00A436D3">
        <w:rPr>
          <w:lang w:val="en-CA"/>
        </w:rPr>
        <w:t>US $</w:t>
      </w:r>
      <w:r w:rsidRPr="00A436D3">
        <w:rPr>
          <w:lang w:val="en-CA"/>
        </w:rPr>
        <w:t>41,710,168 (57 per cent) had been disbursed by FECO to beneficiaries, as shown in Table 2.</w:t>
      </w:r>
    </w:p>
    <w:p w14:paraId="6D670D6C" w14:textId="77777777" w:rsidR="00A860E6" w:rsidRPr="00A436D3" w:rsidRDefault="00A860E6" w:rsidP="00A860E6">
      <w:pPr>
        <w:keepNext/>
        <w:rPr>
          <w:b/>
          <w:lang w:val="en-CA"/>
        </w:rPr>
      </w:pPr>
      <w:r w:rsidRPr="00A436D3">
        <w:rPr>
          <w:b/>
          <w:lang w:val="en-CA"/>
        </w:rPr>
        <w:lastRenderedPageBreak/>
        <w:t>Table 2. Status of disbursements of the PU foam sector plan as of August 2017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1443"/>
        <w:gridCol w:w="1790"/>
        <w:gridCol w:w="2085"/>
        <w:gridCol w:w="2064"/>
      </w:tblGrid>
      <w:tr w:rsidR="00A860E6" w:rsidRPr="00A436D3" w14:paraId="778DAA3E" w14:textId="77777777" w:rsidTr="0006074F">
        <w:trPr>
          <w:trHeight w:val="50"/>
          <w:tblHeader/>
        </w:trPr>
        <w:tc>
          <w:tcPr>
            <w:tcW w:w="1052" w:type="pct"/>
            <w:vMerge w:val="restart"/>
            <w:shd w:val="clear" w:color="auto" w:fill="auto"/>
            <w:vAlign w:val="center"/>
            <w:hideMark/>
          </w:tcPr>
          <w:p w14:paraId="257AC72C" w14:textId="77777777" w:rsidR="00A860E6" w:rsidRPr="00A436D3" w:rsidRDefault="00A860E6" w:rsidP="0006074F">
            <w:pPr>
              <w:jc w:val="center"/>
              <w:rPr>
                <w:b/>
                <w:bCs/>
                <w:sz w:val="20"/>
                <w:szCs w:val="20"/>
                <w:lang w:val="en-CA"/>
              </w:rPr>
            </w:pPr>
            <w:r w:rsidRPr="00A436D3">
              <w:rPr>
                <w:b/>
                <w:bCs/>
                <w:sz w:val="20"/>
                <w:szCs w:val="20"/>
                <w:lang w:val="en-CA"/>
              </w:rPr>
              <w:t>Component</w:t>
            </w:r>
          </w:p>
        </w:tc>
        <w:tc>
          <w:tcPr>
            <w:tcW w:w="771" w:type="pct"/>
            <w:vMerge w:val="restart"/>
            <w:shd w:val="clear" w:color="auto" w:fill="auto"/>
            <w:vAlign w:val="center"/>
            <w:hideMark/>
          </w:tcPr>
          <w:p w14:paraId="72379BDA" w14:textId="77777777" w:rsidR="00A860E6" w:rsidRPr="00A436D3" w:rsidRDefault="00A860E6" w:rsidP="0006074F">
            <w:pPr>
              <w:jc w:val="center"/>
              <w:rPr>
                <w:b/>
                <w:bCs/>
                <w:sz w:val="20"/>
                <w:szCs w:val="20"/>
                <w:lang w:val="en-CA"/>
              </w:rPr>
            </w:pPr>
            <w:r w:rsidRPr="00A436D3">
              <w:rPr>
                <w:b/>
                <w:bCs/>
                <w:sz w:val="20"/>
                <w:szCs w:val="20"/>
                <w:lang w:val="en-CA"/>
              </w:rPr>
              <w:t>Funds approved (</w:t>
            </w:r>
            <w:r w:rsidR="00172D99" w:rsidRPr="00A436D3">
              <w:rPr>
                <w:b/>
                <w:bCs/>
                <w:sz w:val="20"/>
                <w:szCs w:val="20"/>
                <w:lang w:val="en-CA"/>
              </w:rPr>
              <w:t>US $</w:t>
            </w:r>
            <w:r w:rsidRPr="00A436D3">
              <w:rPr>
                <w:b/>
                <w:bCs/>
                <w:sz w:val="20"/>
                <w:szCs w:val="20"/>
                <w:lang w:val="en-CA"/>
              </w:rPr>
              <w:t>)</w:t>
            </w:r>
          </w:p>
        </w:tc>
        <w:tc>
          <w:tcPr>
            <w:tcW w:w="957" w:type="pct"/>
            <w:vMerge w:val="restart"/>
            <w:shd w:val="clear" w:color="auto" w:fill="auto"/>
            <w:vAlign w:val="center"/>
            <w:hideMark/>
          </w:tcPr>
          <w:p w14:paraId="5A62F53A" w14:textId="77777777" w:rsidR="00A860E6" w:rsidRPr="00A436D3" w:rsidRDefault="00A860E6" w:rsidP="0006074F">
            <w:pPr>
              <w:jc w:val="center"/>
              <w:rPr>
                <w:b/>
                <w:bCs/>
                <w:sz w:val="20"/>
                <w:szCs w:val="20"/>
                <w:lang w:val="en-CA"/>
              </w:rPr>
            </w:pPr>
            <w:r w:rsidRPr="00A436D3">
              <w:rPr>
                <w:b/>
                <w:bCs/>
                <w:sz w:val="20"/>
                <w:szCs w:val="20"/>
                <w:lang w:val="en-CA"/>
              </w:rPr>
              <w:t>Funds disbursed as of August 2017 (</w:t>
            </w:r>
            <w:r w:rsidR="00172D99" w:rsidRPr="00A436D3">
              <w:rPr>
                <w:b/>
                <w:bCs/>
                <w:sz w:val="20"/>
                <w:szCs w:val="20"/>
                <w:lang w:val="en-CA"/>
              </w:rPr>
              <w:t>US $</w:t>
            </w:r>
            <w:r w:rsidRPr="00A436D3">
              <w:rPr>
                <w:b/>
                <w:bCs/>
                <w:sz w:val="20"/>
                <w:szCs w:val="20"/>
                <w:lang w:val="en-CA"/>
              </w:rPr>
              <w:t>)</w:t>
            </w:r>
          </w:p>
        </w:tc>
        <w:tc>
          <w:tcPr>
            <w:tcW w:w="2219" w:type="pct"/>
            <w:gridSpan w:val="2"/>
            <w:shd w:val="clear" w:color="auto" w:fill="auto"/>
            <w:vAlign w:val="center"/>
            <w:hideMark/>
          </w:tcPr>
          <w:p w14:paraId="216695CD" w14:textId="77777777" w:rsidR="00A860E6" w:rsidRPr="00A436D3" w:rsidRDefault="00A860E6" w:rsidP="0006074F">
            <w:pPr>
              <w:jc w:val="center"/>
              <w:rPr>
                <w:b/>
                <w:bCs/>
                <w:sz w:val="20"/>
                <w:szCs w:val="20"/>
                <w:lang w:val="en-CA"/>
              </w:rPr>
            </w:pPr>
            <w:r w:rsidRPr="00A436D3">
              <w:rPr>
                <w:b/>
                <w:bCs/>
                <w:sz w:val="20"/>
                <w:szCs w:val="20"/>
                <w:lang w:val="en-CA"/>
              </w:rPr>
              <w:t>Planned disbursement (</w:t>
            </w:r>
            <w:r w:rsidR="00172D99" w:rsidRPr="00A436D3">
              <w:rPr>
                <w:b/>
                <w:bCs/>
                <w:sz w:val="20"/>
                <w:szCs w:val="20"/>
                <w:lang w:val="en-CA"/>
              </w:rPr>
              <w:t>US $</w:t>
            </w:r>
            <w:r w:rsidRPr="00A436D3">
              <w:rPr>
                <w:b/>
                <w:bCs/>
                <w:sz w:val="20"/>
                <w:szCs w:val="20"/>
                <w:lang w:val="en-CA"/>
              </w:rPr>
              <w:t>)</w:t>
            </w:r>
          </w:p>
        </w:tc>
      </w:tr>
      <w:tr w:rsidR="00A860E6" w:rsidRPr="00A436D3" w14:paraId="3CBC8FBD" w14:textId="77777777" w:rsidTr="0006074F">
        <w:trPr>
          <w:trHeight w:val="530"/>
          <w:tblHeader/>
        </w:trPr>
        <w:tc>
          <w:tcPr>
            <w:tcW w:w="1052" w:type="pct"/>
            <w:vMerge/>
            <w:vAlign w:val="center"/>
            <w:hideMark/>
          </w:tcPr>
          <w:p w14:paraId="10C90563" w14:textId="77777777" w:rsidR="00A860E6" w:rsidRPr="00A436D3" w:rsidRDefault="00A860E6" w:rsidP="0006074F">
            <w:pPr>
              <w:jc w:val="left"/>
              <w:rPr>
                <w:b/>
                <w:bCs/>
                <w:sz w:val="20"/>
                <w:szCs w:val="20"/>
                <w:lang w:val="en-CA"/>
              </w:rPr>
            </w:pPr>
          </w:p>
        </w:tc>
        <w:tc>
          <w:tcPr>
            <w:tcW w:w="771" w:type="pct"/>
            <w:vMerge/>
            <w:vAlign w:val="center"/>
            <w:hideMark/>
          </w:tcPr>
          <w:p w14:paraId="0AE059FF" w14:textId="77777777" w:rsidR="00A860E6" w:rsidRPr="00A436D3" w:rsidRDefault="00A860E6" w:rsidP="0006074F">
            <w:pPr>
              <w:jc w:val="left"/>
              <w:rPr>
                <w:b/>
                <w:bCs/>
                <w:sz w:val="20"/>
                <w:szCs w:val="20"/>
                <w:lang w:val="en-CA"/>
              </w:rPr>
            </w:pPr>
          </w:p>
        </w:tc>
        <w:tc>
          <w:tcPr>
            <w:tcW w:w="957" w:type="pct"/>
            <w:vMerge/>
            <w:vAlign w:val="center"/>
            <w:hideMark/>
          </w:tcPr>
          <w:p w14:paraId="5BE9337F" w14:textId="77777777" w:rsidR="00A860E6" w:rsidRPr="00A436D3" w:rsidRDefault="00A860E6" w:rsidP="0006074F">
            <w:pPr>
              <w:jc w:val="left"/>
              <w:rPr>
                <w:b/>
                <w:bCs/>
                <w:sz w:val="20"/>
                <w:szCs w:val="20"/>
                <w:lang w:val="en-CA"/>
              </w:rPr>
            </w:pPr>
          </w:p>
        </w:tc>
        <w:tc>
          <w:tcPr>
            <w:tcW w:w="1115" w:type="pct"/>
            <w:shd w:val="clear" w:color="auto" w:fill="auto"/>
            <w:vAlign w:val="center"/>
            <w:hideMark/>
          </w:tcPr>
          <w:p w14:paraId="1C698141" w14:textId="77777777" w:rsidR="00A860E6" w:rsidRPr="00A436D3" w:rsidRDefault="00A860E6" w:rsidP="0006074F">
            <w:pPr>
              <w:jc w:val="center"/>
              <w:rPr>
                <w:b/>
                <w:sz w:val="20"/>
                <w:szCs w:val="20"/>
                <w:lang w:val="en-CA"/>
              </w:rPr>
            </w:pPr>
            <w:r w:rsidRPr="00A436D3">
              <w:rPr>
                <w:b/>
                <w:sz w:val="20"/>
                <w:szCs w:val="20"/>
                <w:lang w:val="en-CA"/>
              </w:rPr>
              <w:t>August – December 2017</w:t>
            </w:r>
          </w:p>
        </w:tc>
        <w:tc>
          <w:tcPr>
            <w:tcW w:w="1104" w:type="pct"/>
            <w:shd w:val="clear" w:color="auto" w:fill="auto"/>
            <w:vAlign w:val="center"/>
            <w:hideMark/>
          </w:tcPr>
          <w:p w14:paraId="16906698" w14:textId="77777777" w:rsidR="00A860E6" w:rsidRPr="00A436D3" w:rsidRDefault="00A860E6" w:rsidP="0006074F">
            <w:pPr>
              <w:jc w:val="center"/>
              <w:rPr>
                <w:b/>
                <w:bCs/>
                <w:sz w:val="20"/>
                <w:szCs w:val="20"/>
                <w:lang w:val="en-CA"/>
              </w:rPr>
            </w:pPr>
            <w:r w:rsidRPr="00A436D3">
              <w:rPr>
                <w:b/>
                <w:bCs/>
                <w:sz w:val="20"/>
                <w:szCs w:val="20"/>
                <w:lang w:val="en-CA"/>
              </w:rPr>
              <w:t>To be disbursed after 2017</w:t>
            </w:r>
          </w:p>
        </w:tc>
      </w:tr>
      <w:tr w:rsidR="00A860E6" w:rsidRPr="00A436D3" w14:paraId="57659025" w14:textId="77777777" w:rsidTr="0006074F">
        <w:trPr>
          <w:trHeight w:val="53"/>
        </w:trPr>
        <w:tc>
          <w:tcPr>
            <w:tcW w:w="1052" w:type="pct"/>
            <w:shd w:val="clear" w:color="auto" w:fill="auto"/>
            <w:hideMark/>
          </w:tcPr>
          <w:p w14:paraId="28E31A2E" w14:textId="77777777" w:rsidR="00A860E6" w:rsidRPr="00A436D3" w:rsidRDefault="00A860E6" w:rsidP="0006074F">
            <w:pPr>
              <w:jc w:val="left"/>
              <w:rPr>
                <w:sz w:val="20"/>
                <w:szCs w:val="20"/>
                <w:lang w:val="en-CA"/>
              </w:rPr>
            </w:pPr>
            <w:r w:rsidRPr="00A436D3">
              <w:rPr>
                <w:sz w:val="20"/>
                <w:szCs w:val="20"/>
                <w:lang w:val="en-CA"/>
              </w:rPr>
              <w:t>Enterprise activities</w:t>
            </w:r>
          </w:p>
        </w:tc>
        <w:tc>
          <w:tcPr>
            <w:tcW w:w="771" w:type="pct"/>
            <w:shd w:val="clear" w:color="auto" w:fill="auto"/>
            <w:hideMark/>
          </w:tcPr>
          <w:p w14:paraId="2B702C5B" w14:textId="77777777" w:rsidR="00A860E6" w:rsidRPr="00A436D3" w:rsidRDefault="00A860E6" w:rsidP="0006074F">
            <w:pPr>
              <w:jc w:val="right"/>
              <w:rPr>
                <w:b/>
                <w:sz w:val="20"/>
                <w:szCs w:val="20"/>
                <w:lang w:val="en-CA"/>
              </w:rPr>
            </w:pPr>
            <w:r w:rsidRPr="00A436D3">
              <w:rPr>
                <w:sz w:val="20"/>
                <w:szCs w:val="20"/>
                <w:lang w:val="en-CA"/>
              </w:rPr>
              <w:t>64,890,448*</w:t>
            </w:r>
          </w:p>
        </w:tc>
        <w:tc>
          <w:tcPr>
            <w:tcW w:w="957" w:type="pct"/>
            <w:shd w:val="clear" w:color="auto" w:fill="auto"/>
            <w:vAlign w:val="bottom"/>
            <w:hideMark/>
          </w:tcPr>
          <w:p w14:paraId="09626A24" w14:textId="77777777" w:rsidR="00A860E6" w:rsidRPr="00A436D3" w:rsidRDefault="00A860E6" w:rsidP="0006074F">
            <w:pPr>
              <w:spacing w:line="256" w:lineRule="auto"/>
              <w:jc w:val="right"/>
              <w:rPr>
                <w:sz w:val="20"/>
                <w:szCs w:val="20"/>
                <w:lang w:val="en-CA"/>
              </w:rPr>
            </w:pPr>
            <w:r w:rsidRPr="00A436D3">
              <w:rPr>
                <w:sz w:val="20"/>
                <w:szCs w:val="20"/>
                <w:lang w:val="en-CA"/>
              </w:rPr>
              <w:t>37,476,234</w:t>
            </w:r>
          </w:p>
        </w:tc>
        <w:tc>
          <w:tcPr>
            <w:tcW w:w="1115" w:type="pct"/>
            <w:shd w:val="clear" w:color="auto" w:fill="auto"/>
            <w:vAlign w:val="bottom"/>
            <w:hideMark/>
          </w:tcPr>
          <w:p w14:paraId="1F8E9AB5" w14:textId="77777777" w:rsidR="00A860E6" w:rsidRPr="00A436D3" w:rsidRDefault="00A860E6" w:rsidP="0006074F">
            <w:pPr>
              <w:spacing w:line="256" w:lineRule="auto"/>
              <w:jc w:val="right"/>
              <w:rPr>
                <w:sz w:val="20"/>
                <w:szCs w:val="20"/>
                <w:lang w:val="en-CA"/>
              </w:rPr>
            </w:pPr>
            <w:r w:rsidRPr="00A436D3">
              <w:rPr>
                <w:sz w:val="20"/>
                <w:szCs w:val="20"/>
                <w:lang w:val="en-CA"/>
              </w:rPr>
              <w:t>5,808,762</w:t>
            </w:r>
          </w:p>
        </w:tc>
        <w:tc>
          <w:tcPr>
            <w:tcW w:w="1104" w:type="pct"/>
            <w:shd w:val="clear" w:color="auto" w:fill="auto"/>
            <w:vAlign w:val="center"/>
          </w:tcPr>
          <w:p w14:paraId="3CD1CB00" w14:textId="77777777" w:rsidR="00A860E6" w:rsidRPr="00A436D3" w:rsidRDefault="00A860E6" w:rsidP="0006074F">
            <w:pPr>
              <w:jc w:val="right"/>
              <w:rPr>
                <w:color w:val="000000"/>
                <w:sz w:val="20"/>
                <w:szCs w:val="20"/>
                <w:lang w:val="en-CA"/>
              </w:rPr>
            </w:pPr>
            <w:r w:rsidRPr="00A436D3">
              <w:rPr>
                <w:color w:val="000000"/>
                <w:sz w:val="20"/>
                <w:szCs w:val="20"/>
                <w:lang w:val="en-CA"/>
              </w:rPr>
              <w:t>21,605,452</w:t>
            </w:r>
          </w:p>
        </w:tc>
      </w:tr>
      <w:tr w:rsidR="00A860E6" w:rsidRPr="00A436D3" w14:paraId="3A85E387" w14:textId="77777777" w:rsidTr="0006074F">
        <w:trPr>
          <w:trHeight w:val="134"/>
        </w:trPr>
        <w:tc>
          <w:tcPr>
            <w:tcW w:w="1052" w:type="pct"/>
            <w:shd w:val="clear" w:color="auto" w:fill="auto"/>
            <w:hideMark/>
          </w:tcPr>
          <w:p w14:paraId="6E57D0C7" w14:textId="77777777" w:rsidR="00A860E6" w:rsidRPr="00A436D3" w:rsidRDefault="00A860E6" w:rsidP="0006074F">
            <w:pPr>
              <w:jc w:val="left"/>
              <w:rPr>
                <w:sz w:val="20"/>
                <w:szCs w:val="20"/>
                <w:lang w:val="en-CA"/>
              </w:rPr>
            </w:pPr>
            <w:r w:rsidRPr="00A436D3">
              <w:rPr>
                <w:sz w:val="20"/>
                <w:szCs w:val="20"/>
                <w:lang w:val="en-CA"/>
              </w:rPr>
              <w:t>Technical assistance</w:t>
            </w:r>
          </w:p>
        </w:tc>
        <w:tc>
          <w:tcPr>
            <w:tcW w:w="771" w:type="pct"/>
            <w:shd w:val="clear" w:color="auto" w:fill="auto"/>
            <w:hideMark/>
          </w:tcPr>
          <w:p w14:paraId="39F14D5E" w14:textId="77777777" w:rsidR="00A860E6" w:rsidRPr="00A436D3" w:rsidRDefault="00A860E6" w:rsidP="0006074F">
            <w:pPr>
              <w:jc w:val="right"/>
              <w:rPr>
                <w:sz w:val="20"/>
                <w:szCs w:val="20"/>
                <w:lang w:val="en-CA"/>
              </w:rPr>
            </w:pPr>
            <w:r w:rsidRPr="00A436D3">
              <w:rPr>
                <w:sz w:val="20"/>
                <w:szCs w:val="20"/>
                <w:lang w:val="en-CA"/>
              </w:rPr>
              <w:t>4,459,552*</w:t>
            </w:r>
          </w:p>
        </w:tc>
        <w:tc>
          <w:tcPr>
            <w:tcW w:w="957" w:type="pct"/>
            <w:shd w:val="clear" w:color="auto" w:fill="auto"/>
            <w:vAlign w:val="bottom"/>
            <w:hideMark/>
          </w:tcPr>
          <w:p w14:paraId="7931D85A" w14:textId="77777777" w:rsidR="00A860E6" w:rsidRPr="00A436D3" w:rsidRDefault="00A860E6" w:rsidP="0006074F">
            <w:pPr>
              <w:spacing w:line="256" w:lineRule="auto"/>
              <w:jc w:val="right"/>
              <w:rPr>
                <w:sz w:val="20"/>
                <w:szCs w:val="20"/>
                <w:lang w:val="en-CA"/>
              </w:rPr>
            </w:pPr>
            <w:r w:rsidRPr="00A436D3">
              <w:rPr>
                <w:sz w:val="20"/>
                <w:szCs w:val="20"/>
                <w:lang w:val="en-CA"/>
              </w:rPr>
              <w:t>1,131,434</w:t>
            </w:r>
          </w:p>
        </w:tc>
        <w:tc>
          <w:tcPr>
            <w:tcW w:w="1115" w:type="pct"/>
            <w:shd w:val="clear" w:color="auto" w:fill="auto"/>
            <w:vAlign w:val="bottom"/>
            <w:hideMark/>
          </w:tcPr>
          <w:p w14:paraId="0845E04C" w14:textId="77777777" w:rsidR="00A860E6" w:rsidRPr="00A436D3" w:rsidRDefault="00A860E6" w:rsidP="0006074F">
            <w:pPr>
              <w:spacing w:line="256" w:lineRule="auto"/>
              <w:jc w:val="right"/>
              <w:rPr>
                <w:sz w:val="20"/>
                <w:szCs w:val="20"/>
                <w:lang w:val="en-CA"/>
              </w:rPr>
            </w:pPr>
            <w:r w:rsidRPr="00A436D3">
              <w:rPr>
                <w:sz w:val="20"/>
                <w:szCs w:val="20"/>
                <w:lang w:val="en-CA"/>
              </w:rPr>
              <w:t>184,414</w:t>
            </w:r>
          </w:p>
        </w:tc>
        <w:tc>
          <w:tcPr>
            <w:tcW w:w="1104" w:type="pct"/>
            <w:shd w:val="clear" w:color="auto" w:fill="auto"/>
            <w:vAlign w:val="center"/>
          </w:tcPr>
          <w:p w14:paraId="7BBA70CA" w14:textId="77777777" w:rsidR="00A860E6" w:rsidRPr="00A436D3" w:rsidRDefault="00A860E6" w:rsidP="0006074F">
            <w:pPr>
              <w:jc w:val="right"/>
              <w:rPr>
                <w:color w:val="000000"/>
                <w:sz w:val="20"/>
                <w:szCs w:val="20"/>
                <w:lang w:val="en-CA"/>
              </w:rPr>
            </w:pPr>
            <w:r w:rsidRPr="00A436D3">
              <w:rPr>
                <w:color w:val="000000"/>
                <w:sz w:val="20"/>
                <w:szCs w:val="20"/>
                <w:lang w:val="en-CA"/>
              </w:rPr>
              <w:t>3,143,704</w:t>
            </w:r>
          </w:p>
        </w:tc>
      </w:tr>
      <w:tr w:rsidR="00A860E6" w:rsidRPr="00A436D3" w14:paraId="0BA3847C" w14:textId="77777777" w:rsidTr="0006074F">
        <w:trPr>
          <w:trHeight w:val="161"/>
        </w:trPr>
        <w:tc>
          <w:tcPr>
            <w:tcW w:w="1052" w:type="pct"/>
            <w:shd w:val="clear" w:color="auto" w:fill="auto"/>
            <w:hideMark/>
          </w:tcPr>
          <w:p w14:paraId="3D768C7B" w14:textId="77777777" w:rsidR="00A860E6" w:rsidRPr="00A436D3" w:rsidRDefault="00A860E6" w:rsidP="0006074F">
            <w:pPr>
              <w:jc w:val="left"/>
              <w:rPr>
                <w:sz w:val="20"/>
                <w:szCs w:val="20"/>
                <w:lang w:val="en-CA"/>
              </w:rPr>
            </w:pPr>
            <w:r w:rsidRPr="00A436D3">
              <w:rPr>
                <w:sz w:val="20"/>
                <w:szCs w:val="20"/>
                <w:lang w:val="en-CA"/>
              </w:rPr>
              <w:t>PMU activities</w:t>
            </w:r>
          </w:p>
        </w:tc>
        <w:tc>
          <w:tcPr>
            <w:tcW w:w="771" w:type="pct"/>
            <w:shd w:val="clear" w:color="auto" w:fill="auto"/>
            <w:hideMark/>
          </w:tcPr>
          <w:p w14:paraId="07F82DBE" w14:textId="77777777" w:rsidR="00A860E6" w:rsidRPr="00A436D3" w:rsidRDefault="00A860E6" w:rsidP="0006074F">
            <w:pPr>
              <w:jc w:val="right"/>
              <w:rPr>
                <w:sz w:val="20"/>
                <w:szCs w:val="20"/>
                <w:lang w:val="en-CA"/>
              </w:rPr>
            </w:pPr>
            <w:r w:rsidRPr="00A436D3">
              <w:rPr>
                <w:sz w:val="20"/>
                <w:szCs w:val="20"/>
                <w:lang w:val="en-CA"/>
              </w:rPr>
              <w:t>3,650,000</w:t>
            </w:r>
          </w:p>
        </w:tc>
        <w:tc>
          <w:tcPr>
            <w:tcW w:w="957" w:type="pct"/>
            <w:shd w:val="clear" w:color="auto" w:fill="auto"/>
            <w:vAlign w:val="bottom"/>
            <w:hideMark/>
          </w:tcPr>
          <w:p w14:paraId="56FF8A72" w14:textId="77777777" w:rsidR="00A860E6" w:rsidRPr="00A436D3" w:rsidRDefault="00A860E6" w:rsidP="0006074F">
            <w:pPr>
              <w:spacing w:line="256" w:lineRule="auto"/>
              <w:jc w:val="right"/>
              <w:rPr>
                <w:sz w:val="20"/>
                <w:szCs w:val="20"/>
                <w:lang w:val="en-CA"/>
              </w:rPr>
            </w:pPr>
            <w:r w:rsidRPr="00A436D3">
              <w:rPr>
                <w:sz w:val="20"/>
                <w:szCs w:val="20"/>
                <w:lang w:val="en-CA"/>
              </w:rPr>
              <w:t>3,102,500</w:t>
            </w:r>
          </w:p>
        </w:tc>
        <w:tc>
          <w:tcPr>
            <w:tcW w:w="1115" w:type="pct"/>
            <w:shd w:val="clear" w:color="auto" w:fill="auto"/>
            <w:vAlign w:val="bottom"/>
            <w:hideMark/>
          </w:tcPr>
          <w:p w14:paraId="246F08A3" w14:textId="77777777" w:rsidR="00A860E6" w:rsidRPr="00A436D3" w:rsidRDefault="00A860E6" w:rsidP="0006074F">
            <w:pPr>
              <w:spacing w:line="256" w:lineRule="auto"/>
              <w:jc w:val="right"/>
              <w:rPr>
                <w:sz w:val="20"/>
                <w:szCs w:val="20"/>
                <w:lang w:val="en-CA"/>
              </w:rPr>
            </w:pPr>
            <w:r w:rsidRPr="00A436D3">
              <w:rPr>
                <w:sz w:val="20"/>
                <w:szCs w:val="20"/>
                <w:lang w:val="en-CA"/>
              </w:rPr>
              <w:t>547,500</w:t>
            </w:r>
          </w:p>
        </w:tc>
        <w:tc>
          <w:tcPr>
            <w:tcW w:w="1104" w:type="pct"/>
            <w:shd w:val="clear" w:color="auto" w:fill="auto"/>
            <w:vAlign w:val="center"/>
          </w:tcPr>
          <w:p w14:paraId="52AB2B28" w14:textId="77777777" w:rsidR="00A860E6" w:rsidRPr="00A436D3" w:rsidRDefault="00A860E6" w:rsidP="0006074F">
            <w:pPr>
              <w:jc w:val="right"/>
              <w:rPr>
                <w:color w:val="000000"/>
                <w:sz w:val="20"/>
                <w:szCs w:val="20"/>
                <w:lang w:val="en-CA"/>
              </w:rPr>
            </w:pPr>
            <w:r w:rsidRPr="00A436D3">
              <w:rPr>
                <w:color w:val="000000"/>
                <w:sz w:val="20"/>
                <w:szCs w:val="20"/>
                <w:lang w:val="en-CA"/>
              </w:rPr>
              <w:t>0</w:t>
            </w:r>
          </w:p>
        </w:tc>
      </w:tr>
      <w:tr w:rsidR="00A860E6" w:rsidRPr="00A436D3" w14:paraId="6997A597" w14:textId="77777777" w:rsidTr="0006074F">
        <w:trPr>
          <w:trHeight w:val="107"/>
        </w:trPr>
        <w:tc>
          <w:tcPr>
            <w:tcW w:w="1052" w:type="pct"/>
            <w:shd w:val="clear" w:color="auto" w:fill="auto"/>
            <w:hideMark/>
          </w:tcPr>
          <w:p w14:paraId="1B1E528E" w14:textId="77777777" w:rsidR="00A860E6" w:rsidRPr="00A436D3" w:rsidRDefault="00A860E6" w:rsidP="0006074F">
            <w:pPr>
              <w:jc w:val="left"/>
              <w:rPr>
                <w:b/>
                <w:bCs/>
                <w:sz w:val="20"/>
                <w:szCs w:val="20"/>
                <w:lang w:val="en-CA"/>
              </w:rPr>
            </w:pPr>
            <w:r w:rsidRPr="00A436D3">
              <w:rPr>
                <w:b/>
                <w:bCs/>
                <w:sz w:val="20"/>
                <w:szCs w:val="20"/>
                <w:lang w:val="en-CA"/>
              </w:rPr>
              <w:t>Total</w:t>
            </w:r>
          </w:p>
        </w:tc>
        <w:tc>
          <w:tcPr>
            <w:tcW w:w="771" w:type="pct"/>
            <w:shd w:val="clear" w:color="auto" w:fill="auto"/>
            <w:hideMark/>
          </w:tcPr>
          <w:p w14:paraId="7551CC54" w14:textId="77777777" w:rsidR="00A860E6" w:rsidRPr="00A436D3" w:rsidRDefault="00A860E6" w:rsidP="0006074F">
            <w:pPr>
              <w:jc w:val="right"/>
              <w:rPr>
                <w:b/>
                <w:bCs/>
                <w:sz w:val="20"/>
                <w:szCs w:val="20"/>
                <w:lang w:val="en-CA"/>
              </w:rPr>
            </w:pPr>
            <w:r w:rsidRPr="00A436D3">
              <w:rPr>
                <w:b/>
                <w:bCs/>
                <w:sz w:val="20"/>
                <w:szCs w:val="20"/>
                <w:lang w:val="en-CA"/>
              </w:rPr>
              <w:t>73,000,000</w:t>
            </w:r>
          </w:p>
        </w:tc>
        <w:tc>
          <w:tcPr>
            <w:tcW w:w="957" w:type="pct"/>
            <w:shd w:val="clear" w:color="auto" w:fill="auto"/>
            <w:vAlign w:val="bottom"/>
            <w:hideMark/>
          </w:tcPr>
          <w:p w14:paraId="5E189BF0" w14:textId="77777777" w:rsidR="00A860E6" w:rsidRPr="00A436D3" w:rsidRDefault="00A860E6" w:rsidP="0006074F">
            <w:pPr>
              <w:spacing w:line="256" w:lineRule="auto"/>
              <w:jc w:val="right"/>
              <w:rPr>
                <w:b/>
                <w:sz w:val="20"/>
                <w:szCs w:val="20"/>
                <w:lang w:val="en-CA"/>
              </w:rPr>
            </w:pPr>
            <w:r w:rsidRPr="00A436D3">
              <w:rPr>
                <w:b/>
                <w:sz w:val="20"/>
                <w:szCs w:val="20"/>
                <w:lang w:val="en-CA"/>
              </w:rPr>
              <w:t>41,710,168</w:t>
            </w:r>
          </w:p>
        </w:tc>
        <w:tc>
          <w:tcPr>
            <w:tcW w:w="1115" w:type="pct"/>
            <w:shd w:val="clear" w:color="auto" w:fill="auto"/>
            <w:vAlign w:val="bottom"/>
            <w:hideMark/>
          </w:tcPr>
          <w:p w14:paraId="712335E7" w14:textId="77777777" w:rsidR="00A860E6" w:rsidRPr="00A436D3" w:rsidRDefault="00A860E6" w:rsidP="0006074F">
            <w:pPr>
              <w:spacing w:line="256" w:lineRule="auto"/>
              <w:jc w:val="right"/>
              <w:rPr>
                <w:b/>
                <w:sz w:val="20"/>
                <w:szCs w:val="20"/>
                <w:lang w:val="en-CA"/>
              </w:rPr>
            </w:pPr>
            <w:r w:rsidRPr="00A436D3">
              <w:rPr>
                <w:b/>
                <w:sz w:val="20"/>
                <w:szCs w:val="20"/>
                <w:lang w:val="en-CA"/>
              </w:rPr>
              <w:t>6,540,676</w:t>
            </w:r>
          </w:p>
        </w:tc>
        <w:tc>
          <w:tcPr>
            <w:tcW w:w="1104" w:type="pct"/>
            <w:shd w:val="clear" w:color="auto" w:fill="auto"/>
            <w:vAlign w:val="center"/>
          </w:tcPr>
          <w:p w14:paraId="6ED7D873" w14:textId="77777777" w:rsidR="00A860E6" w:rsidRPr="00A436D3" w:rsidRDefault="00A860E6" w:rsidP="0006074F">
            <w:pPr>
              <w:jc w:val="right"/>
              <w:rPr>
                <w:b/>
                <w:color w:val="000000"/>
                <w:sz w:val="20"/>
                <w:szCs w:val="20"/>
                <w:lang w:val="en-CA"/>
              </w:rPr>
            </w:pPr>
            <w:r w:rsidRPr="00A436D3">
              <w:rPr>
                <w:b/>
                <w:color w:val="000000"/>
                <w:sz w:val="20"/>
                <w:szCs w:val="20"/>
                <w:lang w:val="en-CA"/>
              </w:rPr>
              <w:t>24,749,156</w:t>
            </w:r>
          </w:p>
        </w:tc>
      </w:tr>
    </w:tbl>
    <w:p w14:paraId="79B88EC2" w14:textId="77777777" w:rsidR="00A860E6" w:rsidRPr="00A436D3" w:rsidRDefault="00A860E6" w:rsidP="00A860E6">
      <w:pPr>
        <w:rPr>
          <w:sz w:val="16"/>
          <w:szCs w:val="16"/>
          <w:lang w:val="en-CA"/>
        </w:rPr>
      </w:pPr>
      <w:r w:rsidRPr="00A436D3">
        <w:rPr>
          <w:sz w:val="16"/>
          <w:szCs w:val="16"/>
          <w:lang w:val="en-CA"/>
        </w:rPr>
        <w:t xml:space="preserve">*Including the three new enterprises for </w:t>
      </w:r>
      <w:r w:rsidR="00172D99" w:rsidRPr="00A436D3">
        <w:rPr>
          <w:sz w:val="16"/>
          <w:szCs w:val="16"/>
          <w:lang w:val="en-CA"/>
        </w:rPr>
        <w:t>US $</w:t>
      </w:r>
      <w:r w:rsidRPr="00A436D3">
        <w:rPr>
          <w:sz w:val="16"/>
          <w:szCs w:val="16"/>
          <w:lang w:val="en-CA"/>
        </w:rPr>
        <w:t>1,527,021. The funds to convert these enterprises were reallocated from technical assistance.</w:t>
      </w:r>
    </w:p>
    <w:p w14:paraId="3849A0D0" w14:textId="77777777" w:rsidR="00A860E6" w:rsidRPr="00A436D3" w:rsidRDefault="00A860E6" w:rsidP="00A860E6">
      <w:pPr>
        <w:rPr>
          <w:sz w:val="18"/>
          <w:szCs w:val="18"/>
          <w:lang w:val="en-CA"/>
        </w:rPr>
      </w:pPr>
    </w:p>
    <w:p w14:paraId="7BAB1A9C" w14:textId="77777777" w:rsidR="00A860E6" w:rsidRPr="00A436D3" w:rsidRDefault="00A860E6" w:rsidP="00A860E6">
      <w:pPr>
        <w:pStyle w:val="Heading1"/>
        <w:numPr>
          <w:ilvl w:val="0"/>
          <w:numId w:val="0"/>
        </w:numPr>
        <w:rPr>
          <w:u w:val="single"/>
          <w:lang w:val="en-CA"/>
        </w:rPr>
      </w:pPr>
      <w:r w:rsidRPr="00A436D3">
        <w:rPr>
          <w:u w:val="single"/>
          <w:lang w:val="en-CA"/>
        </w:rPr>
        <w:t>Remaining activities in the PU foam sector plan</w:t>
      </w:r>
    </w:p>
    <w:p w14:paraId="6E28C4B6" w14:textId="77777777" w:rsidR="00A860E6" w:rsidRPr="00A436D3" w:rsidRDefault="00A860E6" w:rsidP="00A860E6">
      <w:pPr>
        <w:pStyle w:val="Heading1"/>
        <w:rPr>
          <w:lang w:val="en-CA"/>
        </w:rPr>
      </w:pPr>
      <w:r w:rsidRPr="00A436D3">
        <w:rPr>
          <w:lang w:val="en-CA"/>
        </w:rPr>
        <w:t>During 2017 and 2018, FECO will continue enforcing the HCFC-141b quota; complete the conversion of the remaining 21 enterprises to HC and water-based technology; complete the assistance to the remaining four systems houses and complete the ongoing technical assistance activities.</w:t>
      </w:r>
    </w:p>
    <w:p w14:paraId="2D0F65A4" w14:textId="77777777" w:rsidR="00A860E6" w:rsidRPr="00A436D3" w:rsidRDefault="007310F2" w:rsidP="00A860E6">
      <w:pPr>
        <w:pStyle w:val="Heading1"/>
        <w:numPr>
          <w:ilvl w:val="0"/>
          <w:numId w:val="0"/>
        </w:numPr>
        <w:rPr>
          <w:b/>
          <w:lang w:val="en-CA"/>
        </w:rPr>
      </w:pPr>
      <w:r w:rsidRPr="00A436D3">
        <w:rPr>
          <w:b/>
          <w:lang w:val="en-CA"/>
        </w:rPr>
        <w:t>Secretariat’s c</w:t>
      </w:r>
      <w:r w:rsidR="00A860E6" w:rsidRPr="00A436D3">
        <w:rPr>
          <w:b/>
          <w:lang w:val="en-CA"/>
        </w:rPr>
        <w:t>omments</w:t>
      </w:r>
    </w:p>
    <w:p w14:paraId="42BB113B" w14:textId="77777777" w:rsidR="00A860E6" w:rsidRPr="00A436D3" w:rsidRDefault="00A860E6" w:rsidP="00A860E6">
      <w:pPr>
        <w:rPr>
          <w:u w:val="single"/>
          <w:lang w:val="en-CA"/>
        </w:rPr>
      </w:pPr>
      <w:r w:rsidRPr="00A436D3">
        <w:rPr>
          <w:u w:val="single"/>
          <w:lang w:val="en-CA"/>
        </w:rPr>
        <w:t>HCFC consumption</w:t>
      </w:r>
    </w:p>
    <w:p w14:paraId="1D90D74F" w14:textId="77777777" w:rsidR="00A860E6" w:rsidRPr="00A436D3" w:rsidRDefault="00A860E6" w:rsidP="00A860E6">
      <w:pPr>
        <w:rPr>
          <w:lang w:val="en-CA"/>
        </w:rPr>
      </w:pPr>
    </w:p>
    <w:p w14:paraId="58A0A121" w14:textId="77777777" w:rsidR="00A860E6" w:rsidRPr="00A436D3" w:rsidRDefault="00A860E6" w:rsidP="00A860E6">
      <w:pPr>
        <w:pStyle w:val="Heading1"/>
        <w:rPr>
          <w:lang w:val="en-CA"/>
        </w:rPr>
      </w:pPr>
      <w:r w:rsidRPr="00A436D3">
        <w:rPr>
          <w:lang w:val="en-CA"/>
        </w:rPr>
        <w:t>Consumption of HCFC</w:t>
      </w:r>
      <w:r w:rsidRPr="00A436D3">
        <w:rPr>
          <w:lang w:val="en-CA"/>
        </w:rPr>
        <w:noBreakHyphen/>
        <w:t>141b in the PU foam manufacturing sector in 2016 was 34,821.19</w:t>
      </w:r>
      <w:r w:rsidR="00172D99" w:rsidRPr="00A436D3">
        <w:rPr>
          <w:lang w:val="en-CA"/>
        </w:rPr>
        <w:t> mt</w:t>
      </w:r>
      <w:r w:rsidRPr="00A436D3">
        <w:rPr>
          <w:lang w:val="en-CA"/>
        </w:rPr>
        <w:t xml:space="preserve"> (3,830.34 ODP tonnes), which is lower than the maximum allowable consumption established for the same year in the Agreement between the Government of China and the Executive Committee (Table 3). </w:t>
      </w:r>
    </w:p>
    <w:p w14:paraId="25524801" w14:textId="77777777" w:rsidR="00A860E6" w:rsidRPr="00A436D3" w:rsidRDefault="00A860E6" w:rsidP="00A860E6">
      <w:pPr>
        <w:widowControl w:val="0"/>
        <w:rPr>
          <w:b/>
          <w:lang w:val="en-CA"/>
        </w:rPr>
      </w:pPr>
      <w:r w:rsidRPr="00A436D3">
        <w:rPr>
          <w:b/>
          <w:lang w:val="en-CA"/>
        </w:rPr>
        <w:t>Table 3. HCFC-141b consumption and targets for the PU foam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180"/>
        <w:gridCol w:w="810"/>
        <w:gridCol w:w="810"/>
        <w:gridCol w:w="810"/>
        <w:gridCol w:w="810"/>
        <w:gridCol w:w="810"/>
        <w:gridCol w:w="810"/>
        <w:gridCol w:w="810"/>
        <w:gridCol w:w="804"/>
      </w:tblGrid>
      <w:tr w:rsidR="00A860E6" w:rsidRPr="00A436D3" w14:paraId="612F92B8" w14:textId="77777777" w:rsidTr="0006074F">
        <w:trPr>
          <w:trHeight w:val="152"/>
        </w:trPr>
        <w:tc>
          <w:tcPr>
            <w:tcW w:w="1538" w:type="pct"/>
            <w:gridSpan w:val="2"/>
          </w:tcPr>
          <w:p w14:paraId="60A1201C" w14:textId="77777777" w:rsidR="00A860E6" w:rsidRPr="00A436D3" w:rsidRDefault="00A860E6" w:rsidP="0006074F">
            <w:pPr>
              <w:widowControl w:val="0"/>
              <w:jc w:val="left"/>
              <w:rPr>
                <w:b/>
                <w:sz w:val="19"/>
                <w:szCs w:val="19"/>
                <w:lang w:val="en-CA"/>
              </w:rPr>
            </w:pPr>
            <w:r w:rsidRPr="00A436D3">
              <w:rPr>
                <w:b/>
                <w:sz w:val="19"/>
                <w:szCs w:val="19"/>
                <w:lang w:val="en-CA"/>
              </w:rPr>
              <w:t>PU foam sector</w:t>
            </w:r>
          </w:p>
        </w:tc>
        <w:tc>
          <w:tcPr>
            <w:tcW w:w="433" w:type="pct"/>
            <w:shd w:val="clear" w:color="auto" w:fill="auto"/>
            <w:noWrap/>
            <w:hideMark/>
          </w:tcPr>
          <w:p w14:paraId="2059B288" w14:textId="77777777" w:rsidR="00A860E6" w:rsidRPr="00A436D3" w:rsidRDefault="00A860E6" w:rsidP="0006074F">
            <w:pPr>
              <w:widowControl w:val="0"/>
              <w:jc w:val="center"/>
              <w:rPr>
                <w:b/>
                <w:sz w:val="19"/>
                <w:szCs w:val="19"/>
                <w:lang w:val="en-CA"/>
              </w:rPr>
            </w:pPr>
            <w:r w:rsidRPr="00A436D3">
              <w:rPr>
                <w:b/>
                <w:sz w:val="19"/>
                <w:szCs w:val="19"/>
                <w:lang w:val="en-CA"/>
              </w:rPr>
              <w:t>2009</w:t>
            </w:r>
          </w:p>
        </w:tc>
        <w:tc>
          <w:tcPr>
            <w:tcW w:w="433" w:type="pct"/>
            <w:shd w:val="clear" w:color="auto" w:fill="auto"/>
            <w:noWrap/>
            <w:hideMark/>
          </w:tcPr>
          <w:p w14:paraId="2C22D583" w14:textId="77777777" w:rsidR="00A860E6" w:rsidRPr="00A436D3" w:rsidRDefault="00A860E6" w:rsidP="0006074F">
            <w:pPr>
              <w:widowControl w:val="0"/>
              <w:jc w:val="center"/>
              <w:rPr>
                <w:b/>
                <w:sz w:val="19"/>
                <w:szCs w:val="19"/>
                <w:lang w:val="en-CA"/>
              </w:rPr>
            </w:pPr>
            <w:r w:rsidRPr="00A436D3">
              <w:rPr>
                <w:b/>
                <w:sz w:val="19"/>
                <w:szCs w:val="19"/>
                <w:lang w:val="en-CA"/>
              </w:rPr>
              <w:t>2010</w:t>
            </w:r>
          </w:p>
        </w:tc>
        <w:tc>
          <w:tcPr>
            <w:tcW w:w="433" w:type="pct"/>
            <w:shd w:val="clear" w:color="auto" w:fill="auto"/>
            <w:noWrap/>
            <w:hideMark/>
          </w:tcPr>
          <w:p w14:paraId="4F65CEB7" w14:textId="77777777" w:rsidR="00A860E6" w:rsidRPr="00A436D3" w:rsidRDefault="00A860E6" w:rsidP="0006074F">
            <w:pPr>
              <w:widowControl w:val="0"/>
              <w:jc w:val="center"/>
              <w:rPr>
                <w:b/>
                <w:sz w:val="19"/>
                <w:szCs w:val="19"/>
                <w:lang w:val="en-CA"/>
              </w:rPr>
            </w:pPr>
            <w:r w:rsidRPr="00A436D3">
              <w:rPr>
                <w:b/>
                <w:sz w:val="19"/>
                <w:szCs w:val="19"/>
                <w:lang w:val="en-CA"/>
              </w:rPr>
              <w:t>2011</w:t>
            </w:r>
          </w:p>
        </w:tc>
        <w:tc>
          <w:tcPr>
            <w:tcW w:w="433" w:type="pct"/>
            <w:shd w:val="clear" w:color="auto" w:fill="auto"/>
            <w:noWrap/>
            <w:hideMark/>
          </w:tcPr>
          <w:p w14:paraId="0FB8314D" w14:textId="77777777" w:rsidR="00A860E6" w:rsidRPr="00A436D3" w:rsidRDefault="00A860E6" w:rsidP="0006074F">
            <w:pPr>
              <w:widowControl w:val="0"/>
              <w:jc w:val="center"/>
              <w:rPr>
                <w:b/>
                <w:sz w:val="19"/>
                <w:szCs w:val="19"/>
                <w:lang w:val="en-CA"/>
              </w:rPr>
            </w:pPr>
            <w:r w:rsidRPr="00A436D3">
              <w:rPr>
                <w:b/>
                <w:sz w:val="19"/>
                <w:szCs w:val="19"/>
                <w:lang w:val="en-CA"/>
              </w:rPr>
              <w:t>2012</w:t>
            </w:r>
          </w:p>
        </w:tc>
        <w:tc>
          <w:tcPr>
            <w:tcW w:w="433" w:type="pct"/>
            <w:shd w:val="clear" w:color="auto" w:fill="auto"/>
            <w:noWrap/>
            <w:hideMark/>
          </w:tcPr>
          <w:p w14:paraId="28482340" w14:textId="77777777" w:rsidR="00A860E6" w:rsidRPr="00A436D3" w:rsidRDefault="00A860E6" w:rsidP="0006074F">
            <w:pPr>
              <w:widowControl w:val="0"/>
              <w:jc w:val="center"/>
              <w:rPr>
                <w:b/>
                <w:sz w:val="19"/>
                <w:szCs w:val="19"/>
                <w:lang w:val="en-CA"/>
              </w:rPr>
            </w:pPr>
            <w:r w:rsidRPr="00A436D3">
              <w:rPr>
                <w:b/>
                <w:sz w:val="19"/>
                <w:szCs w:val="19"/>
                <w:lang w:val="en-CA"/>
              </w:rPr>
              <w:t>2013</w:t>
            </w:r>
          </w:p>
        </w:tc>
        <w:tc>
          <w:tcPr>
            <w:tcW w:w="433" w:type="pct"/>
            <w:shd w:val="clear" w:color="auto" w:fill="auto"/>
            <w:noWrap/>
            <w:hideMark/>
          </w:tcPr>
          <w:p w14:paraId="727D24A4" w14:textId="77777777" w:rsidR="00A860E6" w:rsidRPr="00A436D3" w:rsidRDefault="00A860E6" w:rsidP="0006074F">
            <w:pPr>
              <w:widowControl w:val="0"/>
              <w:jc w:val="center"/>
              <w:rPr>
                <w:b/>
                <w:sz w:val="19"/>
                <w:szCs w:val="19"/>
                <w:lang w:val="en-CA"/>
              </w:rPr>
            </w:pPr>
            <w:r w:rsidRPr="00A436D3">
              <w:rPr>
                <w:b/>
                <w:sz w:val="19"/>
                <w:szCs w:val="19"/>
                <w:lang w:val="en-CA"/>
              </w:rPr>
              <w:t>2014</w:t>
            </w:r>
          </w:p>
        </w:tc>
        <w:tc>
          <w:tcPr>
            <w:tcW w:w="433" w:type="pct"/>
            <w:shd w:val="clear" w:color="auto" w:fill="auto"/>
            <w:noWrap/>
            <w:hideMark/>
          </w:tcPr>
          <w:p w14:paraId="45F391FA" w14:textId="77777777" w:rsidR="00A860E6" w:rsidRPr="00A436D3" w:rsidRDefault="00A860E6" w:rsidP="0006074F">
            <w:pPr>
              <w:widowControl w:val="0"/>
              <w:jc w:val="center"/>
              <w:rPr>
                <w:b/>
                <w:sz w:val="19"/>
                <w:szCs w:val="19"/>
                <w:lang w:val="en-CA"/>
              </w:rPr>
            </w:pPr>
            <w:r w:rsidRPr="00A436D3">
              <w:rPr>
                <w:b/>
                <w:sz w:val="19"/>
                <w:szCs w:val="19"/>
                <w:lang w:val="en-CA"/>
              </w:rPr>
              <w:t>2015</w:t>
            </w:r>
          </w:p>
        </w:tc>
        <w:tc>
          <w:tcPr>
            <w:tcW w:w="430" w:type="pct"/>
          </w:tcPr>
          <w:p w14:paraId="2C33FAF7" w14:textId="77777777" w:rsidR="00A860E6" w:rsidRPr="00A436D3" w:rsidRDefault="00A860E6" w:rsidP="0006074F">
            <w:pPr>
              <w:widowControl w:val="0"/>
              <w:jc w:val="center"/>
              <w:rPr>
                <w:b/>
                <w:sz w:val="19"/>
                <w:szCs w:val="19"/>
                <w:lang w:val="en-CA"/>
              </w:rPr>
            </w:pPr>
            <w:r w:rsidRPr="00A436D3">
              <w:rPr>
                <w:b/>
                <w:sz w:val="19"/>
                <w:szCs w:val="19"/>
                <w:lang w:val="en-CA"/>
              </w:rPr>
              <w:t>2016</w:t>
            </w:r>
          </w:p>
        </w:tc>
      </w:tr>
      <w:tr w:rsidR="00A860E6" w:rsidRPr="00A436D3" w14:paraId="30BA5E4E" w14:textId="77777777" w:rsidTr="0006074F">
        <w:trPr>
          <w:trHeight w:val="152"/>
        </w:trPr>
        <w:tc>
          <w:tcPr>
            <w:tcW w:w="907" w:type="pct"/>
            <w:vMerge w:val="restart"/>
          </w:tcPr>
          <w:p w14:paraId="791C9780" w14:textId="77777777" w:rsidR="00A860E6" w:rsidRPr="00A436D3" w:rsidRDefault="00A860E6" w:rsidP="0006074F">
            <w:pPr>
              <w:widowControl w:val="0"/>
              <w:jc w:val="left"/>
              <w:rPr>
                <w:sz w:val="19"/>
                <w:szCs w:val="19"/>
                <w:lang w:val="en-CA"/>
              </w:rPr>
            </w:pPr>
            <w:r w:rsidRPr="00A436D3">
              <w:rPr>
                <w:sz w:val="19"/>
                <w:szCs w:val="19"/>
                <w:lang w:val="en-CA"/>
              </w:rPr>
              <w:t>Consumption*</w:t>
            </w:r>
          </w:p>
        </w:tc>
        <w:tc>
          <w:tcPr>
            <w:tcW w:w="631" w:type="pct"/>
            <w:shd w:val="clear" w:color="auto" w:fill="auto"/>
          </w:tcPr>
          <w:p w14:paraId="58ECF09A" w14:textId="0C5D3C5F" w:rsidR="00A860E6" w:rsidRPr="00A436D3" w:rsidRDefault="00A860E6" w:rsidP="000470B4">
            <w:pPr>
              <w:widowControl w:val="0"/>
              <w:jc w:val="left"/>
              <w:rPr>
                <w:sz w:val="19"/>
                <w:szCs w:val="19"/>
                <w:lang w:val="en-CA"/>
              </w:rPr>
            </w:pPr>
            <w:r w:rsidRPr="00A436D3">
              <w:rPr>
                <w:sz w:val="19"/>
                <w:szCs w:val="19"/>
                <w:lang w:val="en-CA"/>
              </w:rPr>
              <w:t>mt</w:t>
            </w:r>
          </w:p>
        </w:tc>
        <w:tc>
          <w:tcPr>
            <w:tcW w:w="433" w:type="pct"/>
            <w:shd w:val="clear" w:color="auto" w:fill="auto"/>
            <w:noWrap/>
            <w:hideMark/>
          </w:tcPr>
          <w:p w14:paraId="14D71B64" w14:textId="77777777" w:rsidR="00A860E6" w:rsidRPr="00A436D3" w:rsidRDefault="00A860E6" w:rsidP="0006074F">
            <w:pPr>
              <w:widowControl w:val="0"/>
              <w:jc w:val="right"/>
              <w:rPr>
                <w:sz w:val="19"/>
                <w:szCs w:val="19"/>
                <w:lang w:val="en-CA"/>
              </w:rPr>
            </w:pPr>
            <w:r w:rsidRPr="00A436D3">
              <w:rPr>
                <w:sz w:val="19"/>
                <w:szCs w:val="19"/>
                <w:lang w:val="en-CA"/>
              </w:rPr>
              <w:t>45,971</w:t>
            </w:r>
          </w:p>
        </w:tc>
        <w:tc>
          <w:tcPr>
            <w:tcW w:w="433" w:type="pct"/>
            <w:shd w:val="clear" w:color="auto" w:fill="auto"/>
            <w:noWrap/>
            <w:hideMark/>
          </w:tcPr>
          <w:p w14:paraId="1B427DD5" w14:textId="77777777" w:rsidR="00A860E6" w:rsidRPr="00A436D3" w:rsidRDefault="00A860E6" w:rsidP="0006074F">
            <w:pPr>
              <w:widowControl w:val="0"/>
              <w:jc w:val="right"/>
              <w:rPr>
                <w:sz w:val="19"/>
                <w:szCs w:val="19"/>
                <w:lang w:val="en-CA"/>
              </w:rPr>
            </w:pPr>
            <w:r w:rsidRPr="00A436D3">
              <w:rPr>
                <w:sz w:val="19"/>
                <w:szCs w:val="19"/>
                <w:lang w:val="en-CA"/>
              </w:rPr>
              <w:t>52,069</w:t>
            </w:r>
          </w:p>
        </w:tc>
        <w:tc>
          <w:tcPr>
            <w:tcW w:w="433" w:type="pct"/>
            <w:shd w:val="clear" w:color="auto" w:fill="auto"/>
            <w:noWrap/>
            <w:hideMark/>
          </w:tcPr>
          <w:p w14:paraId="60E21830" w14:textId="77777777" w:rsidR="00A860E6" w:rsidRPr="00A436D3" w:rsidRDefault="00A860E6" w:rsidP="0006074F">
            <w:pPr>
              <w:widowControl w:val="0"/>
              <w:jc w:val="right"/>
              <w:rPr>
                <w:sz w:val="19"/>
                <w:szCs w:val="19"/>
                <w:lang w:val="en-CA"/>
              </w:rPr>
            </w:pPr>
            <w:r w:rsidRPr="00A436D3">
              <w:rPr>
                <w:sz w:val="19"/>
                <w:szCs w:val="19"/>
                <w:lang w:val="en-CA"/>
              </w:rPr>
              <w:t>63,570</w:t>
            </w:r>
          </w:p>
        </w:tc>
        <w:tc>
          <w:tcPr>
            <w:tcW w:w="433" w:type="pct"/>
            <w:shd w:val="clear" w:color="auto" w:fill="auto"/>
            <w:noWrap/>
            <w:hideMark/>
          </w:tcPr>
          <w:p w14:paraId="5CC6D209" w14:textId="77777777" w:rsidR="00A860E6" w:rsidRPr="00A436D3" w:rsidRDefault="00A860E6" w:rsidP="0006074F">
            <w:pPr>
              <w:widowControl w:val="0"/>
              <w:jc w:val="right"/>
              <w:rPr>
                <w:sz w:val="19"/>
                <w:szCs w:val="19"/>
                <w:lang w:val="en-CA"/>
              </w:rPr>
            </w:pPr>
            <w:r w:rsidRPr="00A436D3">
              <w:rPr>
                <w:sz w:val="19"/>
                <w:szCs w:val="19"/>
                <w:lang w:val="en-CA"/>
              </w:rPr>
              <w:t>59,109</w:t>
            </w:r>
          </w:p>
        </w:tc>
        <w:tc>
          <w:tcPr>
            <w:tcW w:w="433" w:type="pct"/>
            <w:shd w:val="clear" w:color="auto" w:fill="auto"/>
            <w:noWrap/>
          </w:tcPr>
          <w:p w14:paraId="527492FD" w14:textId="77777777" w:rsidR="00A860E6" w:rsidRPr="00A436D3" w:rsidRDefault="00A860E6" w:rsidP="0006074F">
            <w:pPr>
              <w:widowControl w:val="0"/>
              <w:jc w:val="right"/>
              <w:rPr>
                <w:sz w:val="19"/>
                <w:szCs w:val="19"/>
                <w:lang w:val="en-CA"/>
              </w:rPr>
            </w:pPr>
            <w:r w:rsidRPr="00A436D3">
              <w:rPr>
                <w:sz w:val="19"/>
                <w:szCs w:val="19"/>
                <w:lang w:val="en-CA"/>
              </w:rPr>
              <w:t>46,338</w:t>
            </w:r>
          </w:p>
        </w:tc>
        <w:tc>
          <w:tcPr>
            <w:tcW w:w="433" w:type="pct"/>
            <w:shd w:val="clear" w:color="auto" w:fill="auto"/>
            <w:noWrap/>
          </w:tcPr>
          <w:p w14:paraId="5D37C714" w14:textId="77777777" w:rsidR="00A860E6" w:rsidRPr="00A436D3" w:rsidRDefault="00A860E6" w:rsidP="0006074F">
            <w:pPr>
              <w:widowControl w:val="0"/>
              <w:jc w:val="right"/>
              <w:rPr>
                <w:sz w:val="19"/>
                <w:szCs w:val="19"/>
                <w:lang w:val="en-CA"/>
              </w:rPr>
            </w:pPr>
            <w:r w:rsidRPr="00A436D3">
              <w:rPr>
                <w:sz w:val="19"/>
                <w:szCs w:val="19"/>
                <w:lang w:val="en-CA"/>
              </w:rPr>
              <w:t>46,864</w:t>
            </w:r>
          </w:p>
        </w:tc>
        <w:tc>
          <w:tcPr>
            <w:tcW w:w="433" w:type="pct"/>
            <w:shd w:val="clear" w:color="auto" w:fill="auto"/>
            <w:noWrap/>
          </w:tcPr>
          <w:p w14:paraId="3FDD3BEF" w14:textId="77777777" w:rsidR="00A860E6" w:rsidRPr="00A436D3" w:rsidRDefault="00A860E6" w:rsidP="0006074F">
            <w:pPr>
              <w:widowControl w:val="0"/>
              <w:jc w:val="right"/>
              <w:rPr>
                <w:sz w:val="19"/>
                <w:szCs w:val="19"/>
                <w:lang w:val="en-CA"/>
              </w:rPr>
            </w:pPr>
            <w:r w:rsidRPr="00A436D3">
              <w:rPr>
                <w:sz w:val="19"/>
                <w:szCs w:val="19"/>
                <w:lang w:val="en-CA"/>
              </w:rPr>
              <w:t>34,202</w:t>
            </w:r>
          </w:p>
        </w:tc>
        <w:tc>
          <w:tcPr>
            <w:tcW w:w="430" w:type="pct"/>
          </w:tcPr>
          <w:p w14:paraId="2551085B" w14:textId="77777777" w:rsidR="00A860E6" w:rsidRPr="00A436D3" w:rsidRDefault="00A860E6" w:rsidP="0006074F">
            <w:pPr>
              <w:widowControl w:val="0"/>
              <w:jc w:val="right"/>
              <w:rPr>
                <w:sz w:val="19"/>
                <w:szCs w:val="19"/>
                <w:lang w:val="en-CA"/>
              </w:rPr>
            </w:pPr>
            <w:r w:rsidRPr="00A436D3">
              <w:rPr>
                <w:sz w:val="19"/>
                <w:szCs w:val="19"/>
                <w:lang w:val="en-CA"/>
              </w:rPr>
              <w:t>34,821</w:t>
            </w:r>
          </w:p>
        </w:tc>
      </w:tr>
      <w:tr w:rsidR="00A860E6" w:rsidRPr="00A436D3" w14:paraId="31B90C79" w14:textId="77777777" w:rsidTr="0006074F">
        <w:trPr>
          <w:trHeight w:val="193"/>
        </w:trPr>
        <w:tc>
          <w:tcPr>
            <w:tcW w:w="907" w:type="pct"/>
            <w:vMerge/>
            <w:tcBorders>
              <w:bottom w:val="single" w:sz="4" w:space="0" w:color="auto"/>
            </w:tcBorders>
          </w:tcPr>
          <w:p w14:paraId="78C0A89B" w14:textId="77777777" w:rsidR="00A860E6" w:rsidRPr="00A436D3" w:rsidRDefault="00A860E6" w:rsidP="0006074F">
            <w:pPr>
              <w:widowControl w:val="0"/>
              <w:jc w:val="left"/>
              <w:rPr>
                <w:sz w:val="19"/>
                <w:szCs w:val="19"/>
                <w:lang w:val="en-CA"/>
              </w:rPr>
            </w:pPr>
          </w:p>
        </w:tc>
        <w:tc>
          <w:tcPr>
            <w:tcW w:w="631" w:type="pct"/>
            <w:shd w:val="clear" w:color="auto" w:fill="auto"/>
          </w:tcPr>
          <w:p w14:paraId="12112D16" w14:textId="77777777" w:rsidR="00A860E6" w:rsidRPr="00A436D3" w:rsidRDefault="00A860E6" w:rsidP="0006074F">
            <w:pPr>
              <w:widowControl w:val="0"/>
              <w:jc w:val="left"/>
              <w:rPr>
                <w:sz w:val="19"/>
                <w:szCs w:val="19"/>
                <w:lang w:val="en-CA"/>
              </w:rPr>
            </w:pPr>
            <w:r w:rsidRPr="00A436D3">
              <w:rPr>
                <w:sz w:val="19"/>
                <w:szCs w:val="19"/>
                <w:lang w:val="en-CA"/>
              </w:rPr>
              <w:t>ODP tonnes</w:t>
            </w:r>
          </w:p>
        </w:tc>
        <w:tc>
          <w:tcPr>
            <w:tcW w:w="433" w:type="pct"/>
            <w:shd w:val="clear" w:color="auto" w:fill="auto"/>
            <w:noWrap/>
            <w:hideMark/>
          </w:tcPr>
          <w:p w14:paraId="37FB5253" w14:textId="77777777" w:rsidR="00A860E6" w:rsidRPr="00A436D3" w:rsidRDefault="00A860E6" w:rsidP="0006074F">
            <w:pPr>
              <w:widowControl w:val="0"/>
              <w:jc w:val="right"/>
              <w:rPr>
                <w:sz w:val="19"/>
                <w:szCs w:val="19"/>
                <w:lang w:val="en-CA"/>
              </w:rPr>
            </w:pPr>
            <w:r w:rsidRPr="00A436D3">
              <w:rPr>
                <w:sz w:val="19"/>
                <w:szCs w:val="19"/>
                <w:lang w:val="en-CA"/>
              </w:rPr>
              <w:t>5,056.8</w:t>
            </w:r>
          </w:p>
        </w:tc>
        <w:tc>
          <w:tcPr>
            <w:tcW w:w="433" w:type="pct"/>
            <w:shd w:val="clear" w:color="auto" w:fill="auto"/>
            <w:noWrap/>
            <w:hideMark/>
          </w:tcPr>
          <w:p w14:paraId="3F920FDF" w14:textId="77777777" w:rsidR="00A860E6" w:rsidRPr="00A436D3" w:rsidRDefault="00A860E6" w:rsidP="0006074F">
            <w:pPr>
              <w:widowControl w:val="0"/>
              <w:jc w:val="right"/>
              <w:rPr>
                <w:sz w:val="19"/>
                <w:szCs w:val="19"/>
                <w:lang w:val="en-CA"/>
              </w:rPr>
            </w:pPr>
            <w:r w:rsidRPr="00A436D3">
              <w:rPr>
                <w:sz w:val="19"/>
                <w:szCs w:val="19"/>
                <w:lang w:val="en-CA"/>
              </w:rPr>
              <w:t>5,727.5</w:t>
            </w:r>
          </w:p>
        </w:tc>
        <w:tc>
          <w:tcPr>
            <w:tcW w:w="433" w:type="pct"/>
            <w:shd w:val="clear" w:color="auto" w:fill="auto"/>
            <w:noWrap/>
            <w:hideMark/>
          </w:tcPr>
          <w:p w14:paraId="6177B00E" w14:textId="77777777" w:rsidR="00A860E6" w:rsidRPr="00A436D3" w:rsidRDefault="00A860E6" w:rsidP="0006074F">
            <w:pPr>
              <w:widowControl w:val="0"/>
              <w:jc w:val="right"/>
              <w:rPr>
                <w:sz w:val="19"/>
                <w:szCs w:val="19"/>
                <w:lang w:val="en-CA"/>
              </w:rPr>
            </w:pPr>
            <w:r w:rsidRPr="00A436D3">
              <w:rPr>
                <w:sz w:val="19"/>
                <w:szCs w:val="19"/>
                <w:lang w:val="en-CA"/>
              </w:rPr>
              <w:t>6,992.7</w:t>
            </w:r>
          </w:p>
        </w:tc>
        <w:tc>
          <w:tcPr>
            <w:tcW w:w="433" w:type="pct"/>
            <w:shd w:val="clear" w:color="auto" w:fill="auto"/>
            <w:noWrap/>
            <w:hideMark/>
          </w:tcPr>
          <w:p w14:paraId="47AA0551" w14:textId="77777777" w:rsidR="00A860E6" w:rsidRPr="00A436D3" w:rsidRDefault="00A860E6" w:rsidP="0006074F">
            <w:pPr>
              <w:widowControl w:val="0"/>
              <w:jc w:val="right"/>
              <w:rPr>
                <w:sz w:val="19"/>
                <w:szCs w:val="19"/>
                <w:lang w:val="en-CA"/>
              </w:rPr>
            </w:pPr>
            <w:r w:rsidRPr="00A436D3">
              <w:rPr>
                <w:sz w:val="19"/>
                <w:szCs w:val="19"/>
                <w:lang w:val="en-CA"/>
              </w:rPr>
              <w:t>6,501.9</w:t>
            </w:r>
          </w:p>
        </w:tc>
        <w:tc>
          <w:tcPr>
            <w:tcW w:w="433" w:type="pct"/>
            <w:shd w:val="clear" w:color="auto" w:fill="auto"/>
            <w:noWrap/>
          </w:tcPr>
          <w:p w14:paraId="609AD468" w14:textId="77777777" w:rsidR="00A860E6" w:rsidRPr="00A436D3" w:rsidRDefault="00A860E6" w:rsidP="0006074F">
            <w:pPr>
              <w:widowControl w:val="0"/>
              <w:jc w:val="right"/>
              <w:rPr>
                <w:sz w:val="19"/>
                <w:szCs w:val="19"/>
                <w:lang w:val="en-CA"/>
              </w:rPr>
            </w:pPr>
            <w:r w:rsidRPr="00A436D3">
              <w:rPr>
                <w:sz w:val="19"/>
                <w:szCs w:val="19"/>
                <w:lang w:val="en-CA"/>
              </w:rPr>
              <w:t>5,097.2</w:t>
            </w:r>
          </w:p>
        </w:tc>
        <w:tc>
          <w:tcPr>
            <w:tcW w:w="433" w:type="pct"/>
            <w:shd w:val="clear" w:color="auto" w:fill="auto"/>
            <w:noWrap/>
          </w:tcPr>
          <w:p w14:paraId="2ED38DC6" w14:textId="77777777" w:rsidR="00A860E6" w:rsidRPr="00A436D3" w:rsidRDefault="00A860E6" w:rsidP="0006074F">
            <w:pPr>
              <w:widowControl w:val="0"/>
              <w:jc w:val="right"/>
              <w:rPr>
                <w:sz w:val="19"/>
                <w:szCs w:val="19"/>
                <w:lang w:val="en-CA"/>
              </w:rPr>
            </w:pPr>
            <w:r w:rsidRPr="00A436D3">
              <w:rPr>
                <w:sz w:val="19"/>
                <w:szCs w:val="19"/>
                <w:lang w:val="en-CA"/>
              </w:rPr>
              <w:t>5,155.0</w:t>
            </w:r>
          </w:p>
        </w:tc>
        <w:tc>
          <w:tcPr>
            <w:tcW w:w="433" w:type="pct"/>
            <w:shd w:val="clear" w:color="auto" w:fill="auto"/>
            <w:noWrap/>
          </w:tcPr>
          <w:p w14:paraId="04F29F4E" w14:textId="77777777" w:rsidR="00A860E6" w:rsidRPr="00A436D3" w:rsidRDefault="00A860E6" w:rsidP="0006074F">
            <w:pPr>
              <w:widowControl w:val="0"/>
              <w:jc w:val="right"/>
              <w:rPr>
                <w:sz w:val="19"/>
                <w:szCs w:val="19"/>
                <w:lang w:val="en-CA"/>
              </w:rPr>
            </w:pPr>
            <w:r w:rsidRPr="00A436D3">
              <w:rPr>
                <w:sz w:val="19"/>
                <w:szCs w:val="19"/>
                <w:lang w:val="en-CA"/>
              </w:rPr>
              <w:t>3,762.0</w:t>
            </w:r>
          </w:p>
        </w:tc>
        <w:tc>
          <w:tcPr>
            <w:tcW w:w="430" w:type="pct"/>
          </w:tcPr>
          <w:p w14:paraId="6AD6138E" w14:textId="77777777" w:rsidR="00A860E6" w:rsidRPr="00A436D3" w:rsidRDefault="00A860E6" w:rsidP="0006074F">
            <w:pPr>
              <w:widowControl w:val="0"/>
              <w:jc w:val="right"/>
              <w:rPr>
                <w:sz w:val="19"/>
                <w:szCs w:val="19"/>
                <w:lang w:val="en-CA"/>
              </w:rPr>
            </w:pPr>
            <w:r w:rsidRPr="00A436D3">
              <w:rPr>
                <w:sz w:val="19"/>
                <w:szCs w:val="19"/>
                <w:lang w:val="en-CA"/>
              </w:rPr>
              <w:t>3,830.3</w:t>
            </w:r>
          </w:p>
        </w:tc>
      </w:tr>
      <w:tr w:rsidR="00A860E6" w:rsidRPr="00A436D3" w14:paraId="620C523E" w14:textId="77777777" w:rsidTr="0006074F">
        <w:trPr>
          <w:trHeight w:val="252"/>
        </w:trPr>
        <w:tc>
          <w:tcPr>
            <w:tcW w:w="907" w:type="pct"/>
            <w:vMerge w:val="restart"/>
          </w:tcPr>
          <w:p w14:paraId="2320485D" w14:textId="77777777" w:rsidR="00A860E6" w:rsidRPr="00A436D3" w:rsidRDefault="00A860E6" w:rsidP="0006074F">
            <w:pPr>
              <w:widowControl w:val="0"/>
              <w:jc w:val="left"/>
              <w:rPr>
                <w:sz w:val="19"/>
                <w:szCs w:val="19"/>
                <w:lang w:val="en-CA"/>
              </w:rPr>
            </w:pPr>
            <w:r w:rsidRPr="00A436D3">
              <w:rPr>
                <w:sz w:val="19"/>
                <w:szCs w:val="19"/>
                <w:lang w:val="en-CA"/>
              </w:rPr>
              <w:t>Maximum allowable consumption **</w:t>
            </w:r>
          </w:p>
        </w:tc>
        <w:tc>
          <w:tcPr>
            <w:tcW w:w="631" w:type="pct"/>
            <w:shd w:val="clear" w:color="auto" w:fill="auto"/>
          </w:tcPr>
          <w:p w14:paraId="2884D96D" w14:textId="77777777" w:rsidR="00A860E6" w:rsidRPr="00A436D3" w:rsidRDefault="00A860E6" w:rsidP="0006074F">
            <w:pPr>
              <w:widowControl w:val="0"/>
              <w:jc w:val="left"/>
              <w:rPr>
                <w:sz w:val="19"/>
                <w:szCs w:val="19"/>
                <w:lang w:val="en-CA"/>
              </w:rPr>
            </w:pPr>
            <w:r w:rsidRPr="00A436D3">
              <w:rPr>
                <w:sz w:val="19"/>
                <w:szCs w:val="19"/>
                <w:lang w:val="en-CA"/>
              </w:rPr>
              <w:t>mt</w:t>
            </w:r>
          </w:p>
        </w:tc>
        <w:tc>
          <w:tcPr>
            <w:tcW w:w="433" w:type="pct"/>
            <w:shd w:val="clear" w:color="auto" w:fill="auto"/>
            <w:noWrap/>
          </w:tcPr>
          <w:p w14:paraId="0B95E293"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tcPr>
          <w:p w14:paraId="1021C8D1"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tcPr>
          <w:p w14:paraId="7B21C23A"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tcPr>
          <w:p w14:paraId="59253623"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tcPr>
          <w:p w14:paraId="039ABB5A" w14:textId="77777777" w:rsidR="00A860E6" w:rsidRPr="00A436D3" w:rsidRDefault="00A860E6" w:rsidP="0006074F">
            <w:pPr>
              <w:widowControl w:val="0"/>
              <w:jc w:val="right"/>
              <w:rPr>
                <w:sz w:val="19"/>
                <w:szCs w:val="19"/>
                <w:lang w:val="en-CA"/>
              </w:rPr>
            </w:pPr>
            <w:r w:rsidRPr="00A436D3">
              <w:rPr>
                <w:sz w:val="19"/>
                <w:szCs w:val="19"/>
                <w:lang w:val="en-CA"/>
              </w:rPr>
              <w:t>49,018</w:t>
            </w:r>
          </w:p>
        </w:tc>
        <w:tc>
          <w:tcPr>
            <w:tcW w:w="433" w:type="pct"/>
            <w:shd w:val="clear" w:color="auto" w:fill="auto"/>
            <w:noWrap/>
          </w:tcPr>
          <w:p w14:paraId="62122EFB" w14:textId="77777777" w:rsidR="00A860E6" w:rsidRPr="00A436D3" w:rsidRDefault="00A860E6" w:rsidP="0006074F">
            <w:pPr>
              <w:widowControl w:val="0"/>
              <w:jc w:val="right"/>
              <w:rPr>
                <w:sz w:val="19"/>
                <w:szCs w:val="19"/>
                <w:lang w:val="en-CA"/>
              </w:rPr>
            </w:pPr>
            <w:r w:rsidRPr="00A436D3">
              <w:rPr>
                <w:sz w:val="19"/>
                <w:szCs w:val="19"/>
                <w:lang w:val="en-CA"/>
              </w:rPr>
              <w:t>49,018</w:t>
            </w:r>
          </w:p>
        </w:tc>
        <w:tc>
          <w:tcPr>
            <w:tcW w:w="433" w:type="pct"/>
            <w:shd w:val="clear" w:color="auto" w:fill="auto"/>
            <w:noWrap/>
          </w:tcPr>
          <w:p w14:paraId="6EA1315E" w14:textId="77777777" w:rsidR="00A860E6" w:rsidRPr="00A436D3" w:rsidRDefault="00A860E6" w:rsidP="0006074F">
            <w:pPr>
              <w:widowControl w:val="0"/>
              <w:jc w:val="right"/>
              <w:rPr>
                <w:sz w:val="19"/>
                <w:szCs w:val="19"/>
                <w:lang w:val="en-CA"/>
              </w:rPr>
            </w:pPr>
            <w:r w:rsidRPr="00A436D3">
              <w:rPr>
                <w:sz w:val="19"/>
                <w:szCs w:val="19"/>
                <w:lang w:val="en-CA"/>
              </w:rPr>
              <w:t>40,451</w:t>
            </w:r>
          </w:p>
        </w:tc>
        <w:tc>
          <w:tcPr>
            <w:tcW w:w="430" w:type="pct"/>
          </w:tcPr>
          <w:p w14:paraId="38EFC95A" w14:textId="77777777" w:rsidR="00A860E6" w:rsidRPr="00A436D3" w:rsidRDefault="00A860E6" w:rsidP="0006074F">
            <w:pPr>
              <w:widowControl w:val="0"/>
              <w:jc w:val="right"/>
              <w:rPr>
                <w:sz w:val="19"/>
                <w:szCs w:val="19"/>
                <w:lang w:val="en-CA"/>
              </w:rPr>
            </w:pPr>
            <w:r w:rsidRPr="00A436D3">
              <w:rPr>
                <w:sz w:val="19"/>
                <w:szCs w:val="19"/>
                <w:lang w:val="en-CA"/>
              </w:rPr>
              <w:t>40,451</w:t>
            </w:r>
          </w:p>
        </w:tc>
      </w:tr>
      <w:tr w:rsidR="00A860E6" w:rsidRPr="00A436D3" w14:paraId="2112CBA0" w14:textId="77777777" w:rsidTr="0006074F">
        <w:trPr>
          <w:trHeight w:val="176"/>
        </w:trPr>
        <w:tc>
          <w:tcPr>
            <w:tcW w:w="907" w:type="pct"/>
            <w:vMerge/>
            <w:tcBorders>
              <w:bottom w:val="single" w:sz="4" w:space="0" w:color="auto"/>
            </w:tcBorders>
          </w:tcPr>
          <w:p w14:paraId="0DBBF87B" w14:textId="77777777" w:rsidR="00A860E6" w:rsidRPr="00A436D3" w:rsidRDefault="00A860E6" w:rsidP="0006074F">
            <w:pPr>
              <w:widowControl w:val="0"/>
              <w:jc w:val="left"/>
              <w:rPr>
                <w:sz w:val="19"/>
                <w:szCs w:val="19"/>
                <w:lang w:val="en-CA"/>
              </w:rPr>
            </w:pPr>
          </w:p>
        </w:tc>
        <w:tc>
          <w:tcPr>
            <w:tcW w:w="631" w:type="pct"/>
            <w:shd w:val="clear" w:color="auto" w:fill="auto"/>
          </w:tcPr>
          <w:p w14:paraId="7F3845FF" w14:textId="77777777" w:rsidR="00A860E6" w:rsidRPr="00A436D3" w:rsidRDefault="00A860E6" w:rsidP="0006074F">
            <w:pPr>
              <w:widowControl w:val="0"/>
              <w:jc w:val="left"/>
              <w:rPr>
                <w:sz w:val="19"/>
                <w:szCs w:val="19"/>
                <w:lang w:val="en-CA"/>
              </w:rPr>
            </w:pPr>
            <w:r w:rsidRPr="00A436D3">
              <w:rPr>
                <w:sz w:val="19"/>
                <w:szCs w:val="19"/>
                <w:lang w:val="en-CA"/>
              </w:rPr>
              <w:t>ODP tonnes</w:t>
            </w:r>
          </w:p>
        </w:tc>
        <w:tc>
          <w:tcPr>
            <w:tcW w:w="433" w:type="pct"/>
            <w:shd w:val="clear" w:color="auto" w:fill="auto"/>
            <w:noWrap/>
          </w:tcPr>
          <w:p w14:paraId="2CE23422"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tcPr>
          <w:p w14:paraId="7CF6D6C9"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tcPr>
          <w:p w14:paraId="249AE671"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tcPr>
          <w:p w14:paraId="6587359F"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tcPr>
          <w:p w14:paraId="0F20F3ED" w14:textId="77777777" w:rsidR="00A860E6" w:rsidRPr="00A436D3" w:rsidRDefault="00A860E6" w:rsidP="0006074F">
            <w:pPr>
              <w:widowControl w:val="0"/>
              <w:jc w:val="right"/>
              <w:rPr>
                <w:sz w:val="19"/>
                <w:szCs w:val="19"/>
                <w:lang w:val="en-CA"/>
              </w:rPr>
            </w:pPr>
            <w:r w:rsidRPr="00A436D3">
              <w:rPr>
                <w:sz w:val="19"/>
                <w:szCs w:val="19"/>
                <w:lang w:val="en-CA"/>
              </w:rPr>
              <w:t>5,392.2</w:t>
            </w:r>
          </w:p>
        </w:tc>
        <w:tc>
          <w:tcPr>
            <w:tcW w:w="433" w:type="pct"/>
            <w:shd w:val="clear" w:color="auto" w:fill="auto"/>
            <w:noWrap/>
          </w:tcPr>
          <w:p w14:paraId="7E3A726E" w14:textId="77777777" w:rsidR="00A860E6" w:rsidRPr="00A436D3" w:rsidRDefault="00A860E6" w:rsidP="0006074F">
            <w:pPr>
              <w:widowControl w:val="0"/>
              <w:jc w:val="right"/>
              <w:rPr>
                <w:sz w:val="19"/>
                <w:szCs w:val="19"/>
                <w:lang w:val="en-CA"/>
              </w:rPr>
            </w:pPr>
            <w:r w:rsidRPr="00A436D3">
              <w:rPr>
                <w:sz w:val="19"/>
                <w:szCs w:val="19"/>
                <w:lang w:val="en-CA"/>
              </w:rPr>
              <w:t>5,392.2</w:t>
            </w:r>
          </w:p>
        </w:tc>
        <w:tc>
          <w:tcPr>
            <w:tcW w:w="433" w:type="pct"/>
            <w:shd w:val="clear" w:color="auto" w:fill="auto"/>
            <w:noWrap/>
          </w:tcPr>
          <w:p w14:paraId="2344F407" w14:textId="77777777" w:rsidR="00A860E6" w:rsidRPr="00A436D3" w:rsidRDefault="00A860E6" w:rsidP="0006074F">
            <w:pPr>
              <w:widowControl w:val="0"/>
              <w:jc w:val="right"/>
              <w:rPr>
                <w:sz w:val="19"/>
                <w:szCs w:val="19"/>
                <w:lang w:val="en-CA"/>
              </w:rPr>
            </w:pPr>
            <w:r w:rsidRPr="00A436D3">
              <w:rPr>
                <w:sz w:val="19"/>
                <w:szCs w:val="19"/>
                <w:lang w:val="en-CA"/>
              </w:rPr>
              <w:t>4,449.6</w:t>
            </w:r>
          </w:p>
        </w:tc>
        <w:tc>
          <w:tcPr>
            <w:tcW w:w="430" w:type="pct"/>
          </w:tcPr>
          <w:p w14:paraId="27527302" w14:textId="77777777" w:rsidR="00A860E6" w:rsidRPr="00A436D3" w:rsidRDefault="00A860E6" w:rsidP="0006074F">
            <w:pPr>
              <w:widowControl w:val="0"/>
              <w:jc w:val="right"/>
              <w:rPr>
                <w:sz w:val="19"/>
                <w:szCs w:val="19"/>
                <w:lang w:val="en-CA"/>
              </w:rPr>
            </w:pPr>
            <w:r w:rsidRPr="00A436D3">
              <w:rPr>
                <w:sz w:val="19"/>
                <w:szCs w:val="19"/>
                <w:lang w:val="en-CA"/>
              </w:rPr>
              <w:t>4,449.6</w:t>
            </w:r>
          </w:p>
        </w:tc>
      </w:tr>
      <w:tr w:rsidR="00A860E6" w:rsidRPr="00A436D3" w14:paraId="240C07CA" w14:textId="77777777" w:rsidTr="0006074F">
        <w:trPr>
          <w:trHeight w:val="206"/>
        </w:trPr>
        <w:tc>
          <w:tcPr>
            <w:tcW w:w="907" w:type="pct"/>
            <w:vMerge w:val="restart"/>
          </w:tcPr>
          <w:p w14:paraId="691A7FEE" w14:textId="77777777" w:rsidR="00A860E6" w:rsidRPr="00A436D3" w:rsidRDefault="00A860E6" w:rsidP="0006074F">
            <w:pPr>
              <w:widowControl w:val="0"/>
              <w:jc w:val="left"/>
              <w:rPr>
                <w:sz w:val="19"/>
                <w:szCs w:val="19"/>
                <w:lang w:val="en-CA"/>
              </w:rPr>
            </w:pPr>
            <w:r w:rsidRPr="00A436D3">
              <w:rPr>
                <w:sz w:val="19"/>
                <w:szCs w:val="19"/>
                <w:lang w:val="en-CA"/>
              </w:rPr>
              <w:t>Phase-out target</w:t>
            </w:r>
          </w:p>
        </w:tc>
        <w:tc>
          <w:tcPr>
            <w:tcW w:w="631" w:type="pct"/>
            <w:shd w:val="clear" w:color="auto" w:fill="auto"/>
          </w:tcPr>
          <w:p w14:paraId="38AAC040" w14:textId="77777777" w:rsidR="00A860E6" w:rsidRPr="00A436D3" w:rsidRDefault="00A860E6" w:rsidP="0006074F">
            <w:pPr>
              <w:widowControl w:val="0"/>
              <w:jc w:val="left"/>
              <w:rPr>
                <w:sz w:val="19"/>
                <w:szCs w:val="19"/>
                <w:lang w:val="en-CA"/>
              </w:rPr>
            </w:pPr>
            <w:r w:rsidRPr="00A436D3">
              <w:rPr>
                <w:sz w:val="19"/>
                <w:szCs w:val="19"/>
                <w:lang w:val="en-CA"/>
              </w:rPr>
              <w:t>mt</w:t>
            </w:r>
          </w:p>
        </w:tc>
        <w:tc>
          <w:tcPr>
            <w:tcW w:w="433" w:type="pct"/>
            <w:shd w:val="clear" w:color="auto" w:fill="auto"/>
            <w:noWrap/>
            <w:hideMark/>
          </w:tcPr>
          <w:p w14:paraId="099E3B95"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16607EED"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0EF1FBA1"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744F056F"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16906B23" w14:textId="77777777" w:rsidR="00A860E6" w:rsidRPr="00A436D3" w:rsidRDefault="00A860E6" w:rsidP="0006074F">
            <w:pPr>
              <w:widowControl w:val="0"/>
              <w:jc w:val="right"/>
              <w:rPr>
                <w:sz w:val="19"/>
                <w:szCs w:val="19"/>
                <w:lang w:val="en-CA"/>
              </w:rPr>
            </w:pPr>
            <w:r w:rsidRPr="00A436D3">
              <w:rPr>
                <w:sz w:val="19"/>
                <w:szCs w:val="19"/>
                <w:lang w:val="en-CA"/>
              </w:rPr>
              <w:t>6,116</w:t>
            </w:r>
          </w:p>
        </w:tc>
        <w:tc>
          <w:tcPr>
            <w:tcW w:w="433" w:type="pct"/>
            <w:shd w:val="clear" w:color="auto" w:fill="auto"/>
            <w:noWrap/>
            <w:hideMark/>
          </w:tcPr>
          <w:p w14:paraId="3D6AE246"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487778FC" w14:textId="77777777" w:rsidR="00A860E6" w:rsidRPr="00A436D3" w:rsidRDefault="00A860E6" w:rsidP="0006074F">
            <w:pPr>
              <w:widowControl w:val="0"/>
              <w:jc w:val="right"/>
              <w:rPr>
                <w:sz w:val="19"/>
                <w:szCs w:val="19"/>
                <w:lang w:val="en-CA"/>
              </w:rPr>
            </w:pPr>
            <w:r w:rsidRPr="00A436D3">
              <w:rPr>
                <w:sz w:val="19"/>
                <w:szCs w:val="19"/>
                <w:lang w:val="en-CA"/>
              </w:rPr>
              <w:t>8,569</w:t>
            </w:r>
          </w:p>
        </w:tc>
        <w:tc>
          <w:tcPr>
            <w:tcW w:w="430" w:type="pct"/>
            <w:shd w:val="clear" w:color="auto" w:fill="auto"/>
          </w:tcPr>
          <w:p w14:paraId="2A69486B" w14:textId="77777777" w:rsidR="00A860E6" w:rsidRPr="00A436D3" w:rsidRDefault="00A860E6" w:rsidP="0006074F">
            <w:pPr>
              <w:widowControl w:val="0"/>
              <w:jc w:val="right"/>
              <w:rPr>
                <w:sz w:val="19"/>
                <w:szCs w:val="19"/>
                <w:lang w:val="en-CA"/>
              </w:rPr>
            </w:pPr>
            <w:r w:rsidRPr="00A436D3">
              <w:rPr>
                <w:sz w:val="19"/>
                <w:szCs w:val="19"/>
                <w:lang w:val="en-CA"/>
              </w:rPr>
              <w:t>n/a</w:t>
            </w:r>
          </w:p>
        </w:tc>
      </w:tr>
      <w:tr w:rsidR="00A860E6" w:rsidRPr="00A436D3" w14:paraId="5ADD29E0" w14:textId="77777777" w:rsidTr="0006074F">
        <w:trPr>
          <w:trHeight w:val="152"/>
        </w:trPr>
        <w:tc>
          <w:tcPr>
            <w:tcW w:w="907" w:type="pct"/>
            <w:vMerge/>
          </w:tcPr>
          <w:p w14:paraId="7C939ED4" w14:textId="77777777" w:rsidR="00A860E6" w:rsidRPr="00A436D3" w:rsidRDefault="00A860E6" w:rsidP="0006074F">
            <w:pPr>
              <w:widowControl w:val="0"/>
              <w:jc w:val="left"/>
              <w:rPr>
                <w:sz w:val="19"/>
                <w:szCs w:val="19"/>
                <w:lang w:val="en-CA"/>
              </w:rPr>
            </w:pPr>
          </w:p>
        </w:tc>
        <w:tc>
          <w:tcPr>
            <w:tcW w:w="631" w:type="pct"/>
            <w:shd w:val="clear" w:color="auto" w:fill="auto"/>
          </w:tcPr>
          <w:p w14:paraId="46413209" w14:textId="77777777" w:rsidR="00A860E6" w:rsidRPr="00A436D3" w:rsidRDefault="00A860E6" w:rsidP="0006074F">
            <w:pPr>
              <w:widowControl w:val="0"/>
              <w:jc w:val="left"/>
              <w:rPr>
                <w:sz w:val="19"/>
                <w:szCs w:val="19"/>
                <w:lang w:val="en-CA"/>
              </w:rPr>
            </w:pPr>
            <w:r w:rsidRPr="00A436D3">
              <w:rPr>
                <w:sz w:val="19"/>
                <w:szCs w:val="19"/>
                <w:lang w:val="en-CA"/>
              </w:rPr>
              <w:t>ODP tonnes</w:t>
            </w:r>
          </w:p>
        </w:tc>
        <w:tc>
          <w:tcPr>
            <w:tcW w:w="433" w:type="pct"/>
            <w:shd w:val="clear" w:color="auto" w:fill="auto"/>
            <w:noWrap/>
            <w:hideMark/>
          </w:tcPr>
          <w:p w14:paraId="4E296965"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25BD37A3"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670C29ED"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58B14E66"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25198F13" w14:textId="77777777" w:rsidR="00A860E6" w:rsidRPr="00A436D3" w:rsidRDefault="00A860E6" w:rsidP="0006074F">
            <w:pPr>
              <w:widowControl w:val="0"/>
              <w:jc w:val="right"/>
              <w:rPr>
                <w:sz w:val="19"/>
                <w:szCs w:val="19"/>
                <w:lang w:val="en-CA"/>
              </w:rPr>
            </w:pPr>
            <w:r w:rsidRPr="00A436D3">
              <w:rPr>
                <w:sz w:val="19"/>
                <w:szCs w:val="19"/>
                <w:lang w:val="en-CA"/>
              </w:rPr>
              <w:t>672.8</w:t>
            </w:r>
          </w:p>
        </w:tc>
        <w:tc>
          <w:tcPr>
            <w:tcW w:w="433" w:type="pct"/>
            <w:shd w:val="clear" w:color="auto" w:fill="auto"/>
            <w:noWrap/>
            <w:hideMark/>
          </w:tcPr>
          <w:p w14:paraId="60929495" w14:textId="77777777" w:rsidR="00A860E6" w:rsidRPr="00A436D3" w:rsidRDefault="00A860E6" w:rsidP="0006074F">
            <w:pPr>
              <w:widowControl w:val="0"/>
              <w:jc w:val="right"/>
              <w:rPr>
                <w:sz w:val="19"/>
                <w:szCs w:val="19"/>
                <w:lang w:val="en-CA"/>
              </w:rPr>
            </w:pPr>
            <w:r w:rsidRPr="00A436D3">
              <w:rPr>
                <w:sz w:val="19"/>
                <w:szCs w:val="19"/>
                <w:lang w:val="en-CA"/>
              </w:rPr>
              <w:t>n/a</w:t>
            </w:r>
          </w:p>
        </w:tc>
        <w:tc>
          <w:tcPr>
            <w:tcW w:w="433" w:type="pct"/>
            <w:shd w:val="clear" w:color="auto" w:fill="auto"/>
            <w:noWrap/>
            <w:hideMark/>
          </w:tcPr>
          <w:p w14:paraId="725AF94F" w14:textId="77777777" w:rsidR="00A860E6" w:rsidRPr="00A436D3" w:rsidRDefault="00A860E6" w:rsidP="0006074F">
            <w:pPr>
              <w:widowControl w:val="0"/>
              <w:jc w:val="right"/>
              <w:rPr>
                <w:sz w:val="19"/>
                <w:szCs w:val="19"/>
                <w:lang w:val="en-CA"/>
              </w:rPr>
            </w:pPr>
            <w:r w:rsidRPr="00A436D3">
              <w:rPr>
                <w:sz w:val="19"/>
                <w:szCs w:val="19"/>
                <w:lang w:val="en-CA"/>
              </w:rPr>
              <w:t>942.6</w:t>
            </w:r>
          </w:p>
        </w:tc>
        <w:tc>
          <w:tcPr>
            <w:tcW w:w="430" w:type="pct"/>
            <w:shd w:val="clear" w:color="auto" w:fill="auto"/>
          </w:tcPr>
          <w:p w14:paraId="271B3C18" w14:textId="77777777" w:rsidR="00A860E6" w:rsidRPr="00A436D3" w:rsidRDefault="00A860E6" w:rsidP="0006074F">
            <w:pPr>
              <w:widowControl w:val="0"/>
              <w:jc w:val="right"/>
              <w:rPr>
                <w:sz w:val="19"/>
                <w:szCs w:val="19"/>
                <w:lang w:val="en-CA"/>
              </w:rPr>
            </w:pPr>
            <w:r w:rsidRPr="00A436D3">
              <w:rPr>
                <w:sz w:val="19"/>
                <w:szCs w:val="19"/>
                <w:lang w:val="en-CA"/>
              </w:rPr>
              <w:t>n/a</w:t>
            </w:r>
          </w:p>
        </w:tc>
      </w:tr>
    </w:tbl>
    <w:p w14:paraId="719C6950" w14:textId="77777777" w:rsidR="00A860E6" w:rsidRPr="00A436D3" w:rsidRDefault="00A860E6" w:rsidP="00A860E6">
      <w:pPr>
        <w:widowControl w:val="0"/>
        <w:rPr>
          <w:sz w:val="16"/>
          <w:szCs w:val="16"/>
          <w:lang w:val="en-CA"/>
        </w:rPr>
      </w:pPr>
      <w:r w:rsidRPr="00A436D3">
        <w:rPr>
          <w:sz w:val="16"/>
          <w:szCs w:val="16"/>
          <w:lang w:val="en-CA"/>
        </w:rPr>
        <w:t>*As per the country programme implementation report.</w:t>
      </w:r>
    </w:p>
    <w:p w14:paraId="18811455" w14:textId="77777777" w:rsidR="00A860E6" w:rsidRPr="00A436D3" w:rsidRDefault="00A860E6" w:rsidP="00A860E6">
      <w:pPr>
        <w:widowControl w:val="0"/>
        <w:rPr>
          <w:sz w:val="16"/>
          <w:szCs w:val="16"/>
          <w:lang w:val="en-CA"/>
        </w:rPr>
      </w:pPr>
      <w:r w:rsidRPr="00A436D3">
        <w:rPr>
          <w:sz w:val="16"/>
          <w:szCs w:val="16"/>
          <w:lang w:val="en-CA"/>
        </w:rPr>
        <w:t>** As per Agreement signed at the 67</w:t>
      </w:r>
      <w:r w:rsidRPr="00A436D3">
        <w:rPr>
          <w:sz w:val="16"/>
          <w:szCs w:val="16"/>
          <w:vertAlign w:val="superscript"/>
          <w:lang w:val="en-CA"/>
        </w:rPr>
        <w:t>th</w:t>
      </w:r>
      <w:r w:rsidRPr="00A436D3">
        <w:rPr>
          <w:sz w:val="16"/>
          <w:szCs w:val="16"/>
          <w:lang w:val="en-CA"/>
        </w:rPr>
        <w:t xml:space="preserve"> meeting for </w:t>
      </w:r>
      <w:r w:rsidR="00B309BE" w:rsidRPr="00A436D3">
        <w:rPr>
          <w:sz w:val="16"/>
          <w:szCs w:val="16"/>
          <w:lang w:val="en-CA"/>
        </w:rPr>
        <w:t>stage </w:t>
      </w:r>
      <w:r w:rsidRPr="00A436D3">
        <w:rPr>
          <w:sz w:val="16"/>
          <w:szCs w:val="16"/>
          <w:lang w:val="en-CA"/>
        </w:rPr>
        <w:t>I of the HPMP up to 2015 and as per Agreement signed at the 79</w:t>
      </w:r>
      <w:r w:rsidRPr="00A436D3">
        <w:rPr>
          <w:sz w:val="16"/>
          <w:szCs w:val="16"/>
          <w:vertAlign w:val="superscript"/>
          <w:lang w:val="en-CA"/>
        </w:rPr>
        <w:t>th</w:t>
      </w:r>
      <w:r w:rsidRPr="00A436D3">
        <w:rPr>
          <w:sz w:val="16"/>
          <w:szCs w:val="16"/>
          <w:lang w:val="en-CA"/>
        </w:rPr>
        <w:t xml:space="preserve"> meeting for </w:t>
      </w:r>
      <w:r w:rsidR="00B309BE" w:rsidRPr="00A436D3">
        <w:rPr>
          <w:sz w:val="16"/>
          <w:szCs w:val="16"/>
          <w:lang w:val="en-CA"/>
        </w:rPr>
        <w:t>stage </w:t>
      </w:r>
      <w:r w:rsidRPr="00A436D3">
        <w:rPr>
          <w:sz w:val="16"/>
          <w:szCs w:val="16"/>
          <w:lang w:val="en-CA"/>
        </w:rPr>
        <w:t>II for 2016.</w:t>
      </w:r>
    </w:p>
    <w:p w14:paraId="2AF5B482" w14:textId="77777777" w:rsidR="00A860E6" w:rsidRPr="00A436D3" w:rsidRDefault="00A860E6" w:rsidP="00A860E6">
      <w:pPr>
        <w:widowControl w:val="0"/>
        <w:rPr>
          <w:sz w:val="18"/>
          <w:szCs w:val="18"/>
          <w:lang w:val="en-CA"/>
        </w:rPr>
      </w:pPr>
    </w:p>
    <w:p w14:paraId="2F1A9879" w14:textId="77777777" w:rsidR="00A860E6" w:rsidRPr="00A436D3" w:rsidRDefault="00A860E6" w:rsidP="00A860E6">
      <w:pPr>
        <w:pStyle w:val="Heading1"/>
        <w:rPr>
          <w:lang w:val="en-CA"/>
        </w:rPr>
      </w:pPr>
      <w:r w:rsidRPr="00A436D3">
        <w:rPr>
          <w:lang w:val="en-CA"/>
        </w:rPr>
        <w:t>The reduction in consumption has been achieved through the application of the HCFC production quota and domestic sale quota issued for each producer; the HCFC consumption quotas issued to manufacturing enterprises using more than 100</w:t>
      </w:r>
      <w:r w:rsidR="00172D99" w:rsidRPr="00A436D3">
        <w:rPr>
          <w:lang w:val="en-CA"/>
        </w:rPr>
        <w:t> mt</w:t>
      </w:r>
      <w:r w:rsidRPr="00A436D3">
        <w:rPr>
          <w:lang w:val="en-CA"/>
        </w:rPr>
        <w:t xml:space="preserve"> per year; and the conversion of foam enterprises to HC and water-blown technologies.</w:t>
      </w:r>
    </w:p>
    <w:p w14:paraId="2A582B1B" w14:textId="77777777" w:rsidR="00A860E6" w:rsidRPr="00A436D3" w:rsidRDefault="00A860E6" w:rsidP="00A860E6">
      <w:pPr>
        <w:pStyle w:val="Heading1"/>
        <w:rPr>
          <w:lang w:val="en-CA"/>
        </w:rPr>
      </w:pPr>
      <w:r w:rsidRPr="00A436D3">
        <w:rPr>
          <w:lang w:val="en-CA"/>
        </w:rPr>
        <w:t>A total of 12,969.10</w:t>
      </w:r>
      <w:r w:rsidR="00172D99" w:rsidRPr="00A436D3">
        <w:rPr>
          <w:lang w:val="en-CA"/>
        </w:rPr>
        <w:t> mt</w:t>
      </w:r>
      <w:r w:rsidRPr="00A436D3">
        <w:rPr>
          <w:lang w:val="en-CA"/>
        </w:rPr>
        <w:t xml:space="preserve"> of HCFC-141b will be phased out though the conversion of PU foam enterprises. The remaining 1,715.90</w:t>
      </w:r>
      <w:r w:rsidR="00172D99" w:rsidRPr="00A436D3">
        <w:rPr>
          <w:lang w:val="en-CA"/>
        </w:rPr>
        <w:t> mt</w:t>
      </w:r>
      <w:r w:rsidRPr="00A436D3">
        <w:rPr>
          <w:lang w:val="en-CA"/>
        </w:rPr>
        <w:t xml:space="preserve"> of HCFC-141b phase-out required to reach the </w:t>
      </w:r>
      <w:r w:rsidR="00B309BE" w:rsidRPr="00A436D3">
        <w:rPr>
          <w:lang w:val="en-CA"/>
        </w:rPr>
        <w:t>stage </w:t>
      </w:r>
      <w:r w:rsidRPr="00A436D3">
        <w:rPr>
          <w:lang w:val="en-CA"/>
        </w:rPr>
        <w:t>I reduction target will be achieved through policy measures, including the quota system for PU foam enterprises consuming more than 100</w:t>
      </w:r>
      <w:r w:rsidR="00172D99" w:rsidRPr="00A436D3">
        <w:rPr>
          <w:lang w:val="en-CA"/>
        </w:rPr>
        <w:t> mt</w:t>
      </w:r>
      <w:r w:rsidRPr="00A436D3">
        <w:rPr>
          <w:lang w:val="en-CA"/>
        </w:rPr>
        <w:t xml:space="preserve"> of HCFC-141b per year, and the ban on the use of HCFC</w:t>
      </w:r>
      <w:r w:rsidRPr="00A436D3">
        <w:rPr>
          <w:lang w:val="en-CA"/>
        </w:rPr>
        <w:noBreakHyphen/>
        <w:t>141b for manufacturing of refrigerators, freezers, reefers and containers, and small household appliances, expected to enter into force during the first half of 2018, which will ensure that other non-eligible enterprises in the sector will also stop the use of HCFC-141b.</w:t>
      </w:r>
    </w:p>
    <w:p w14:paraId="137A79C9" w14:textId="77777777" w:rsidR="00A860E6" w:rsidRPr="00A436D3" w:rsidRDefault="00A860E6" w:rsidP="00A860E6">
      <w:pPr>
        <w:pStyle w:val="Heading1"/>
        <w:keepNext/>
        <w:rPr>
          <w:lang w:val="en-CA"/>
        </w:rPr>
      </w:pPr>
      <w:r w:rsidRPr="00A436D3">
        <w:rPr>
          <w:lang w:val="en-CA"/>
        </w:rPr>
        <w:t xml:space="preserve">The World Bank explained that the timing of the ban on using HCFC-141b in subsectors covered in </w:t>
      </w:r>
      <w:r w:rsidR="00B309BE" w:rsidRPr="00A436D3">
        <w:rPr>
          <w:lang w:val="en-CA"/>
        </w:rPr>
        <w:t>stage </w:t>
      </w:r>
      <w:r w:rsidRPr="00A436D3">
        <w:rPr>
          <w:lang w:val="en-CA"/>
        </w:rPr>
        <w:t xml:space="preserve">I of the HPMP has been postponed from 2017 to 2018 due to some updates and adjustments to the overarching ODS regulatory framework.  FECO is working with MEP on updates that would permit this planned ban, as well as future subsector bans, to be legally accepted. In the meantime, all converted </w:t>
      </w:r>
      <w:r w:rsidRPr="00A436D3">
        <w:rPr>
          <w:lang w:val="en-CA"/>
        </w:rPr>
        <w:lastRenderedPageBreak/>
        <w:t>enterprises have been requested to permanently stop the use of HCFC-141b, and are monitored by local EPBs according to the ODS Management Regulation.</w:t>
      </w:r>
    </w:p>
    <w:p w14:paraId="5C9ED8BA" w14:textId="77777777" w:rsidR="00A860E6" w:rsidRPr="00A436D3" w:rsidRDefault="00A860E6" w:rsidP="00A860E6">
      <w:pPr>
        <w:rPr>
          <w:u w:val="single"/>
          <w:lang w:val="en-CA"/>
        </w:rPr>
      </w:pPr>
      <w:r w:rsidRPr="00A436D3">
        <w:rPr>
          <w:u w:val="single"/>
          <w:lang w:val="en-CA"/>
        </w:rPr>
        <w:t xml:space="preserve">Status of implementation and technical issues </w:t>
      </w:r>
    </w:p>
    <w:p w14:paraId="54ED4710" w14:textId="77777777" w:rsidR="00A860E6" w:rsidRPr="00A436D3" w:rsidRDefault="00A860E6" w:rsidP="00A860E6">
      <w:pPr>
        <w:rPr>
          <w:u w:val="single"/>
          <w:lang w:val="en-CA"/>
        </w:rPr>
      </w:pPr>
    </w:p>
    <w:p w14:paraId="2DCC1571" w14:textId="77777777" w:rsidR="00A860E6" w:rsidRPr="00A436D3" w:rsidRDefault="00A860E6" w:rsidP="00A860E6">
      <w:pPr>
        <w:pStyle w:val="Heading1"/>
        <w:rPr>
          <w:lang w:val="en-CA"/>
        </w:rPr>
      </w:pPr>
      <w:r w:rsidRPr="00A436D3">
        <w:rPr>
          <w:lang w:val="en-CA"/>
        </w:rPr>
        <w:t xml:space="preserve">The Secretariat noted with appreciation the completion of nine additional conversions and the addition of three new enterprises to </w:t>
      </w:r>
      <w:r w:rsidR="00B309BE" w:rsidRPr="00A436D3">
        <w:rPr>
          <w:lang w:val="en-CA"/>
        </w:rPr>
        <w:t>stage </w:t>
      </w:r>
      <w:r w:rsidRPr="00A436D3">
        <w:rPr>
          <w:lang w:val="en-CA"/>
        </w:rPr>
        <w:t>I. However, it was also noted that all conversions were expected to be completed in December 2017, but 12 enterprises did not show significant progress in finalizing their conversions. The World Bank explained that the safety audits and approval process for use of HC by the local fire safety authorities was taking longer than expected due to several serious fire incidents in China (not related to Multilateral Fund projects). In response, FECO is hiring technical experts to carry out safety audits and, based on the results, will provide “acceptance” of project completion. For a number of cases where approval from fire authorities is awaited, enterprises have already phased out HCFC</w:t>
      </w:r>
      <w:r w:rsidRPr="00A436D3">
        <w:rPr>
          <w:lang w:val="en-CA"/>
        </w:rPr>
        <w:noBreakHyphen/>
        <w:t>141b. The 54</w:t>
      </w:r>
      <w:r w:rsidR="00B309BE" w:rsidRPr="00A436D3">
        <w:rPr>
          <w:lang w:val="en-CA"/>
        </w:rPr>
        <w:t> </w:t>
      </w:r>
      <w:r w:rsidRPr="00A436D3">
        <w:rPr>
          <w:lang w:val="en-CA"/>
        </w:rPr>
        <w:t xml:space="preserve">PU foam enterprises initially assisted in </w:t>
      </w:r>
      <w:r w:rsidR="00B309BE" w:rsidRPr="00A436D3">
        <w:rPr>
          <w:lang w:val="en-CA"/>
        </w:rPr>
        <w:t>stage </w:t>
      </w:r>
      <w:r w:rsidRPr="00A436D3">
        <w:rPr>
          <w:lang w:val="en-CA"/>
        </w:rPr>
        <w:t>I consumed only 2,518.05</w:t>
      </w:r>
      <w:r w:rsidR="00172D99" w:rsidRPr="00A436D3">
        <w:rPr>
          <w:lang w:val="en-CA"/>
        </w:rPr>
        <w:t> mt</w:t>
      </w:r>
      <w:r w:rsidRPr="00A436D3">
        <w:rPr>
          <w:lang w:val="en-CA"/>
        </w:rPr>
        <w:t xml:space="preserve"> of HCFC-141b in 2016, indicating a phase-out of 10,244.90</w:t>
      </w:r>
      <w:r w:rsidR="00172D99" w:rsidRPr="00A436D3">
        <w:rPr>
          <w:lang w:val="en-CA"/>
        </w:rPr>
        <w:t> mt</w:t>
      </w:r>
      <w:r w:rsidRPr="00A436D3">
        <w:rPr>
          <w:lang w:val="en-CA"/>
        </w:rPr>
        <w:t>. Finally, FECO is working closely with its ISA to help resolve specific delays related to a few enterprises. If there is still no substantial progress in meeting the agreed milestones, these enterprises will be informed of possible cancellation of their subprojects.</w:t>
      </w:r>
    </w:p>
    <w:p w14:paraId="095F67B8" w14:textId="77777777" w:rsidR="00A860E6" w:rsidRPr="00A436D3" w:rsidRDefault="00A860E6" w:rsidP="00A860E6">
      <w:pPr>
        <w:pStyle w:val="Heading1"/>
        <w:rPr>
          <w:lang w:val="en-CA"/>
        </w:rPr>
      </w:pPr>
      <w:r w:rsidRPr="00A436D3">
        <w:rPr>
          <w:lang w:val="en-CA"/>
        </w:rPr>
        <w:t xml:space="preserve">The three additional PU foam enterprises included in </w:t>
      </w:r>
      <w:r w:rsidR="00B309BE" w:rsidRPr="00A436D3">
        <w:rPr>
          <w:lang w:val="en-CA"/>
        </w:rPr>
        <w:t>stage </w:t>
      </w:r>
      <w:r w:rsidRPr="00A436D3">
        <w:rPr>
          <w:lang w:val="en-CA"/>
        </w:rPr>
        <w:t>I represent additional 206.15</w:t>
      </w:r>
      <w:r w:rsidR="00172D99" w:rsidRPr="00A436D3">
        <w:rPr>
          <w:lang w:val="en-CA"/>
        </w:rPr>
        <w:t> mt</w:t>
      </w:r>
      <w:r w:rsidRPr="00A436D3">
        <w:rPr>
          <w:lang w:val="en-CA"/>
        </w:rPr>
        <w:t xml:space="preserve"> of HCFC-141b to be phased out from enterprises conversions. The three enterprises will be funded with resources initially allocated to technical assistance activities, without compromising the funding allocated to other enterprises, nor the expected results of the conversions or technical assistance activities. </w:t>
      </w:r>
    </w:p>
    <w:p w14:paraId="2C1AC541" w14:textId="77777777" w:rsidR="00A860E6" w:rsidRPr="00A436D3" w:rsidRDefault="00A860E6" w:rsidP="00A860E6">
      <w:pPr>
        <w:pStyle w:val="Heading1"/>
        <w:rPr>
          <w:lang w:val="en-CA"/>
        </w:rPr>
      </w:pPr>
      <w:r w:rsidRPr="00A436D3">
        <w:rPr>
          <w:lang w:val="en-CA"/>
        </w:rPr>
        <w:t>The World Bank also reported that out of the six systems houses, four of them might have difficulty completing the projects by early 2018 due to the strict approval requirements of the local EPBs and safety departments. FECO, in collaboration with ISA, has urged the systems houses to expedite project implementation. It is expected that the subprojects will be completed by mid-2018, which will coincide with the effectiveness/enforcement of the ban, when supply of this pre-blended polyol from systems houses will be especially needed.</w:t>
      </w:r>
    </w:p>
    <w:p w14:paraId="1A0E0610" w14:textId="77777777" w:rsidR="00A860E6" w:rsidRPr="00A436D3" w:rsidRDefault="00A860E6" w:rsidP="00A860E6">
      <w:pPr>
        <w:pStyle w:val="Heading1"/>
        <w:rPr>
          <w:lang w:val="en-CA"/>
        </w:rPr>
      </w:pPr>
      <w:r w:rsidRPr="00A436D3">
        <w:rPr>
          <w:lang w:val="en-CA"/>
        </w:rPr>
        <w:t>With regard to the low level of disbursement of funds approved for technical assistance (</w:t>
      </w:r>
      <w:r w:rsidR="00172D99" w:rsidRPr="00A436D3">
        <w:rPr>
          <w:lang w:val="en-CA"/>
        </w:rPr>
        <w:t>US $</w:t>
      </w:r>
      <w:r w:rsidRPr="00A436D3">
        <w:rPr>
          <w:lang w:val="en-CA"/>
        </w:rPr>
        <w:t xml:space="preserve">1.31 million out of </w:t>
      </w:r>
      <w:r w:rsidR="00172D99" w:rsidRPr="00A436D3">
        <w:rPr>
          <w:lang w:val="en-CA"/>
        </w:rPr>
        <w:t>US $</w:t>
      </w:r>
      <w:r w:rsidRPr="00A436D3">
        <w:rPr>
          <w:lang w:val="en-CA"/>
        </w:rPr>
        <w:t>4.5 million), the World Bank confirmed that activities continue to be implemented, and that the funds allocated to this component should be fully utilized. The World Bank also confirmed that in addition, technical assistance activities under the CFC PU foam phase-out plan have helped facilitate the adoption of technologies by beneficiaries of the HCFC PU foam sector plan</w:t>
      </w:r>
      <w:r w:rsidRPr="00A436D3">
        <w:rPr>
          <w:rStyle w:val="FootnoteReference"/>
          <w:lang w:val="en-CA"/>
        </w:rPr>
        <w:footnoteReference w:id="2"/>
      </w:r>
      <w:r w:rsidRPr="00A436D3">
        <w:rPr>
          <w:lang w:val="en-CA"/>
        </w:rPr>
        <w:t>.</w:t>
      </w:r>
    </w:p>
    <w:p w14:paraId="270B572D" w14:textId="77777777" w:rsidR="00A860E6" w:rsidRPr="00A436D3" w:rsidRDefault="00A860E6" w:rsidP="00A860E6">
      <w:pPr>
        <w:keepNext/>
        <w:keepLines/>
        <w:widowControl w:val="0"/>
        <w:rPr>
          <w:u w:val="single"/>
          <w:lang w:val="en-CA"/>
        </w:rPr>
      </w:pPr>
      <w:r w:rsidRPr="00A436D3">
        <w:rPr>
          <w:u w:val="single"/>
          <w:lang w:val="en-CA"/>
        </w:rPr>
        <w:t xml:space="preserve">Date of completion of </w:t>
      </w:r>
      <w:r w:rsidR="00B309BE" w:rsidRPr="00A436D3">
        <w:rPr>
          <w:u w:val="single"/>
          <w:lang w:val="en-CA"/>
        </w:rPr>
        <w:t>stage </w:t>
      </w:r>
      <w:r w:rsidRPr="00A436D3">
        <w:rPr>
          <w:u w:val="single"/>
          <w:lang w:val="en-CA"/>
        </w:rPr>
        <w:t>I</w:t>
      </w:r>
    </w:p>
    <w:p w14:paraId="791C1822" w14:textId="77777777" w:rsidR="00A860E6" w:rsidRPr="00A436D3" w:rsidRDefault="00A860E6" w:rsidP="00A860E6">
      <w:pPr>
        <w:keepNext/>
        <w:keepLines/>
        <w:widowControl w:val="0"/>
        <w:rPr>
          <w:u w:val="single"/>
          <w:lang w:val="en-CA"/>
        </w:rPr>
      </w:pPr>
    </w:p>
    <w:p w14:paraId="45D6D8CC" w14:textId="77777777" w:rsidR="00A860E6" w:rsidRPr="00A436D3" w:rsidRDefault="00A860E6" w:rsidP="00A860E6">
      <w:pPr>
        <w:pStyle w:val="Heading1"/>
        <w:rPr>
          <w:lang w:val="en-CA"/>
        </w:rPr>
      </w:pPr>
      <w:r w:rsidRPr="00A436D3">
        <w:rPr>
          <w:lang w:val="en-CA"/>
        </w:rPr>
        <w:t xml:space="preserve">In view of the above discussion, and given that decision 75/55(b) requests the submission of the project completion report by the last meeting of 2018, the Secretariat asked the World Bank if an extension of the date of completion of the sector plan was required. The World Bank indicated that </w:t>
      </w:r>
      <w:r w:rsidR="00B309BE" w:rsidRPr="00A436D3">
        <w:rPr>
          <w:lang w:val="en-CA"/>
        </w:rPr>
        <w:t>stage </w:t>
      </w:r>
      <w:r w:rsidRPr="00A436D3">
        <w:rPr>
          <w:lang w:val="en-CA"/>
        </w:rPr>
        <w:t xml:space="preserve">I of the PU foam sector plan would be completed by June 2018. As the revised date of operational completion is before the second meeting of the Executive Committee in 2018, the World Bank can still present the PCR at that meeting and this would not represent any change to the already agreed decision 75/55(b).  </w:t>
      </w:r>
    </w:p>
    <w:p w14:paraId="5E47DB1B" w14:textId="77777777" w:rsidR="00A860E6" w:rsidRPr="00A436D3" w:rsidRDefault="00A860E6" w:rsidP="00A860E6">
      <w:pPr>
        <w:keepNext/>
        <w:keepLines/>
        <w:widowControl w:val="0"/>
        <w:rPr>
          <w:u w:val="single"/>
          <w:lang w:val="en-CA"/>
        </w:rPr>
      </w:pPr>
      <w:r w:rsidRPr="00A436D3">
        <w:rPr>
          <w:u w:val="single"/>
          <w:lang w:val="en-CA"/>
        </w:rPr>
        <w:t>Interest</w:t>
      </w:r>
    </w:p>
    <w:p w14:paraId="05AD8237" w14:textId="77777777" w:rsidR="00A860E6" w:rsidRPr="00A436D3" w:rsidRDefault="00A860E6" w:rsidP="00A860E6">
      <w:pPr>
        <w:keepNext/>
        <w:keepLines/>
        <w:widowControl w:val="0"/>
        <w:rPr>
          <w:u w:val="single"/>
          <w:lang w:val="en-CA"/>
        </w:rPr>
      </w:pPr>
    </w:p>
    <w:p w14:paraId="6C691E91" w14:textId="77777777" w:rsidR="00A860E6" w:rsidRPr="00A436D3" w:rsidRDefault="00A860E6" w:rsidP="00A860E6">
      <w:pPr>
        <w:pStyle w:val="Heading1"/>
        <w:rPr>
          <w:u w:val="single"/>
          <w:lang w:val="en-CA"/>
        </w:rPr>
      </w:pPr>
      <w:r w:rsidRPr="00A436D3">
        <w:rPr>
          <w:lang w:val="en-CA"/>
        </w:rPr>
        <w:t xml:space="preserve">In line with decision 69/24(b)(ii), the World Bank reported that FECO has earned a cumulative interest of </w:t>
      </w:r>
      <w:r w:rsidR="00172D99" w:rsidRPr="00A436D3">
        <w:rPr>
          <w:lang w:val="en-CA"/>
        </w:rPr>
        <w:t>US $</w:t>
      </w:r>
      <w:r w:rsidRPr="00A436D3">
        <w:rPr>
          <w:lang w:val="en-CA"/>
        </w:rPr>
        <w:t>4,813 for the PU foam sector plan in 2016.</w:t>
      </w:r>
    </w:p>
    <w:p w14:paraId="17C68F6C" w14:textId="77777777" w:rsidR="00A860E6" w:rsidRPr="00A436D3" w:rsidRDefault="00A860E6" w:rsidP="00A860E6">
      <w:pPr>
        <w:rPr>
          <w:u w:val="single"/>
          <w:lang w:val="en-CA"/>
        </w:rPr>
      </w:pPr>
    </w:p>
    <w:p w14:paraId="3778E7B2" w14:textId="77777777" w:rsidR="00A860E6" w:rsidRPr="00A436D3" w:rsidRDefault="00A860E6" w:rsidP="00A860E6">
      <w:pPr>
        <w:rPr>
          <w:u w:val="single"/>
          <w:lang w:val="en-CA"/>
        </w:rPr>
      </w:pPr>
      <w:r w:rsidRPr="00A436D3">
        <w:rPr>
          <w:u w:val="single"/>
          <w:lang w:val="en-CA"/>
        </w:rPr>
        <w:lastRenderedPageBreak/>
        <w:t xml:space="preserve">Conclusion </w:t>
      </w:r>
    </w:p>
    <w:p w14:paraId="345D59C0" w14:textId="77777777" w:rsidR="00A860E6" w:rsidRPr="00A436D3" w:rsidRDefault="00A860E6" w:rsidP="00A860E6">
      <w:pPr>
        <w:rPr>
          <w:u w:val="single"/>
          <w:lang w:val="en-CA"/>
        </w:rPr>
      </w:pPr>
    </w:p>
    <w:p w14:paraId="7C48FC87" w14:textId="77777777" w:rsidR="00A860E6" w:rsidRPr="00A436D3" w:rsidRDefault="00A860E6" w:rsidP="00A860E6">
      <w:pPr>
        <w:pStyle w:val="Heading1"/>
        <w:rPr>
          <w:lang w:val="en-CA"/>
        </w:rPr>
      </w:pPr>
      <w:r w:rsidRPr="00A436D3">
        <w:rPr>
          <w:lang w:val="en-CA"/>
        </w:rPr>
        <w:t>The PU foam sector plan continues to progress, with three new enterprises added, 36 conversions completed, seven additional conversions about to obtain national acceptance, and the remaining 14</w:t>
      </w:r>
      <w:r w:rsidR="00B309BE" w:rsidRPr="00A436D3">
        <w:rPr>
          <w:lang w:val="en-CA"/>
        </w:rPr>
        <w:t> </w:t>
      </w:r>
      <w:r w:rsidRPr="00A436D3">
        <w:rPr>
          <w:lang w:val="en-CA"/>
        </w:rPr>
        <w:t>conversions planned for completion by 2018, along with the completion of the projects at the remaining four systems houses (out of six) and the technical assistance activities. The 57 eligible enterprises assisted will phase out 12,969</w:t>
      </w:r>
      <w:r w:rsidR="00172D99" w:rsidRPr="00A436D3">
        <w:rPr>
          <w:lang w:val="en-CA"/>
        </w:rPr>
        <w:t> mt</w:t>
      </w:r>
      <w:r w:rsidRPr="00A436D3">
        <w:rPr>
          <w:lang w:val="en-CA"/>
        </w:rPr>
        <w:t xml:space="preserve"> (1,427 ODP tonnes) of HCFC-141b, representing 88.0 per cent of the HCFC reduction target for </w:t>
      </w:r>
      <w:r w:rsidR="00B309BE" w:rsidRPr="00A436D3">
        <w:rPr>
          <w:lang w:val="en-CA"/>
        </w:rPr>
        <w:t>stage </w:t>
      </w:r>
      <w:r w:rsidRPr="00A436D3">
        <w:rPr>
          <w:lang w:val="en-CA"/>
        </w:rPr>
        <w:t>I of the PU foam sector plan. The remaining reductions to meet the target of 14,685</w:t>
      </w:r>
      <w:r w:rsidR="00172D99" w:rsidRPr="00A436D3">
        <w:rPr>
          <w:lang w:val="en-CA"/>
        </w:rPr>
        <w:t> mt</w:t>
      </w:r>
      <w:r w:rsidRPr="00A436D3">
        <w:rPr>
          <w:lang w:val="en-CA"/>
        </w:rPr>
        <w:t xml:space="preserve"> (1,615.35 ODP tonnes) will be achieved through the application of regulations, including the quota system and the ban on the use of HCFC-141b for manufacturing of refrigerators, freezers, reefers and containers, and small household appliances in 2018. The overall level of disbursement increased in 2016 from 48.9 to 57.1</w:t>
      </w:r>
      <w:r w:rsidR="00172D99" w:rsidRPr="00A436D3">
        <w:rPr>
          <w:lang w:val="en-CA"/>
        </w:rPr>
        <w:t> per cent</w:t>
      </w:r>
      <w:r w:rsidRPr="00A436D3">
        <w:rPr>
          <w:lang w:val="en-CA"/>
        </w:rPr>
        <w:t xml:space="preserve"> of the overall funding approved, and the remaining funds are expected to be disbursed between 2017 and 2018. The date of completion of </w:t>
      </w:r>
      <w:r w:rsidR="00B309BE" w:rsidRPr="00A436D3">
        <w:rPr>
          <w:lang w:val="en-CA"/>
        </w:rPr>
        <w:t>stage </w:t>
      </w:r>
      <w:r w:rsidRPr="00A436D3">
        <w:rPr>
          <w:lang w:val="en-CA"/>
        </w:rPr>
        <w:t>I is June 2018.</w:t>
      </w:r>
    </w:p>
    <w:p w14:paraId="170CC8D2" w14:textId="77777777" w:rsidR="00A860E6" w:rsidRPr="00A436D3" w:rsidRDefault="007310F2" w:rsidP="00A860E6">
      <w:pPr>
        <w:keepNext/>
        <w:rPr>
          <w:b/>
          <w:lang w:val="en-CA"/>
        </w:rPr>
      </w:pPr>
      <w:r w:rsidRPr="00A436D3">
        <w:rPr>
          <w:b/>
          <w:lang w:val="en-CA"/>
        </w:rPr>
        <w:t>Secretariat’s r</w:t>
      </w:r>
      <w:r w:rsidR="00A860E6" w:rsidRPr="00A436D3">
        <w:rPr>
          <w:b/>
          <w:lang w:val="en-CA"/>
        </w:rPr>
        <w:t>ecommendation</w:t>
      </w:r>
    </w:p>
    <w:p w14:paraId="6080EAD7" w14:textId="77777777" w:rsidR="00A860E6" w:rsidRPr="00A436D3" w:rsidRDefault="00A860E6" w:rsidP="00A860E6">
      <w:pPr>
        <w:keepNext/>
        <w:rPr>
          <w:lang w:val="en-CA"/>
        </w:rPr>
      </w:pPr>
    </w:p>
    <w:p w14:paraId="4CBE300B" w14:textId="77777777" w:rsidR="00A860E6" w:rsidRPr="00A436D3" w:rsidRDefault="00A860E6" w:rsidP="00A860E6">
      <w:pPr>
        <w:pStyle w:val="Heading1"/>
        <w:keepNext/>
        <w:rPr>
          <w:lang w:val="en-CA"/>
        </w:rPr>
      </w:pPr>
      <w:r w:rsidRPr="00A436D3">
        <w:rPr>
          <w:lang w:val="en-CA"/>
        </w:rPr>
        <w:t>The Executive Committee may wish to consider:</w:t>
      </w:r>
    </w:p>
    <w:p w14:paraId="3745EC17" w14:textId="77777777" w:rsidR="00A860E6" w:rsidRPr="00A436D3" w:rsidRDefault="00A860E6" w:rsidP="00A860E6">
      <w:pPr>
        <w:pStyle w:val="Heading2"/>
        <w:keepNext/>
        <w:widowControl/>
        <w:numPr>
          <w:ilvl w:val="1"/>
          <w:numId w:val="1"/>
        </w:numPr>
        <w:rPr>
          <w:lang w:val="en-CA"/>
        </w:rPr>
      </w:pPr>
      <w:r w:rsidRPr="00A436D3">
        <w:rPr>
          <w:lang w:val="en-CA"/>
        </w:rPr>
        <w:t xml:space="preserve">Noting the 2017 progress report on the implementation of the fifth tranche of the polyurethane rigid (PU) foam sector plan of </w:t>
      </w:r>
      <w:r w:rsidR="00B309BE" w:rsidRPr="00A436D3">
        <w:rPr>
          <w:lang w:val="en-CA"/>
        </w:rPr>
        <w:t>stage </w:t>
      </w:r>
      <w:r w:rsidRPr="00A436D3">
        <w:rPr>
          <w:lang w:val="en-CA"/>
        </w:rPr>
        <w:t>I of the HCFC phase-out management plan (HPMP) in China submitted by the World Bank; and</w:t>
      </w:r>
    </w:p>
    <w:p w14:paraId="107EFCE2" w14:textId="77777777" w:rsidR="00A860E6" w:rsidRPr="00A436D3" w:rsidRDefault="00A860E6" w:rsidP="00A860E6">
      <w:pPr>
        <w:pStyle w:val="Heading2"/>
        <w:numPr>
          <w:ilvl w:val="1"/>
          <w:numId w:val="1"/>
        </w:numPr>
        <w:rPr>
          <w:lang w:val="en-CA"/>
        </w:rPr>
      </w:pPr>
      <w:r w:rsidRPr="00A436D3">
        <w:rPr>
          <w:lang w:val="en-CA"/>
        </w:rPr>
        <w:t xml:space="preserve">Requesting the Treasurer to offset future transfers to the World Bank by </w:t>
      </w:r>
      <w:r w:rsidR="00172D99" w:rsidRPr="00A436D3">
        <w:rPr>
          <w:lang w:val="en-CA"/>
        </w:rPr>
        <w:t>US $</w:t>
      </w:r>
      <w:r w:rsidRPr="00A436D3">
        <w:rPr>
          <w:lang w:val="en-CA"/>
        </w:rPr>
        <w:t>4,813, representing interest accrued by the Government of China up to 31 December 2016 from funds previously transferred for the implementation of the PU foam sector plan for China, as per decision 69/24.</w:t>
      </w:r>
    </w:p>
    <w:p w14:paraId="72B82B5D" w14:textId="77777777" w:rsidR="00A860E6" w:rsidRPr="00A436D3" w:rsidRDefault="00A860E6" w:rsidP="00A860E6">
      <w:pPr>
        <w:rPr>
          <w:lang w:val="en-CA"/>
        </w:rPr>
      </w:pPr>
    </w:p>
    <w:p w14:paraId="1E6470A5" w14:textId="77777777" w:rsidR="00E85409" w:rsidRPr="00A436D3" w:rsidRDefault="00E85409" w:rsidP="004E7F9C">
      <w:pPr>
        <w:rPr>
          <w:lang w:val="en-CA"/>
        </w:rPr>
      </w:pPr>
    </w:p>
    <w:p w14:paraId="0E42261D" w14:textId="77777777" w:rsidR="00A860E6" w:rsidRPr="00A436D3" w:rsidRDefault="00A860E6" w:rsidP="004E7F9C">
      <w:pPr>
        <w:rPr>
          <w:lang w:val="en-CA"/>
        </w:rPr>
      </w:pPr>
    </w:p>
    <w:p w14:paraId="1ABCD48B" w14:textId="77777777" w:rsidR="00A860E6" w:rsidRPr="00A436D3" w:rsidRDefault="00A860E6" w:rsidP="004E7F9C">
      <w:pPr>
        <w:rPr>
          <w:lang w:val="en-CA"/>
        </w:rPr>
      </w:pPr>
    </w:p>
    <w:p w14:paraId="5932A034" w14:textId="77777777" w:rsidR="00F57A8A" w:rsidRPr="00A436D3" w:rsidRDefault="00CD373C" w:rsidP="00D672E5">
      <w:pPr>
        <w:jc w:val="left"/>
        <w:rPr>
          <w:b/>
          <w:lang w:val="en-CA"/>
        </w:rPr>
      </w:pPr>
      <w:r w:rsidRPr="00A436D3">
        <w:rPr>
          <w:lang w:val="en-CA"/>
        </w:rPr>
        <w:br w:type="page"/>
      </w:r>
      <w:r w:rsidR="00D672E5" w:rsidRPr="00A436D3">
        <w:rPr>
          <w:b/>
          <w:lang w:val="en-CA"/>
        </w:rPr>
        <w:lastRenderedPageBreak/>
        <w:t>HPMP</w:t>
      </w:r>
      <w:r w:rsidR="00F57A8A" w:rsidRPr="00A436D3">
        <w:rPr>
          <w:b/>
          <w:lang w:val="en-CA"/>
        </w:rPr>
        <w:t xml:space="preserve"> (stage I): ICR</w:t>
      </w:r>
      <w:r w:rsidR="00172D99" w:rsidRPr="00A436D3">
        <w:rPr>
          <w:b/>
          <w:lang w:val="en-CA"/>
        </w:rPr>
        <w:t xml:space="preserve"> sector</w:t>
      </w:r>
      <w:r w:rsidR="00F57A8A" w:rsidRPr="00A436D3">
        <w:rPr>
          <w:b/>
          <w:lang w:val="en-CA"/>
        </w:rPr>
        <w:t xml:space="preserve"> (UNDP)</w:t>
      </w:r>
    </w:p>
    <w:p w14:paraId="0638BE37" w14:textId="77777777" w:rsidR="00F57A8A" w:rsidRPr="00A436D3" w:rsidRDefault="00F57A8A" w:rsidP="00F57A8A">
      <w:pPr>
        <w:rPr>
          <w:lang w:val="en-CA"/>
        </w:rPr>
      </w:pPr>
    </w:p>
    <w:p w14:paraId="49E5F6DB" w14:textId="77777777" w:rsidR="00F57A8A" w:rsidRPr="00A436D3" w:rsidRDefault="00F57A8A" w:rsidP="00F57A8A">
      <w:pPr>
        <w:rPr>
          <w:u w:val="single"/>
          <w:lang w:val="en-CA"/>
        </w:rPr>
      </w:pPr>
      <w:r w:rsidRPr="00A436D3">
        <w:rPr>
          <w:u w:val="single"/>
          <w:lang w:val="en-CA"/>
        </w:rPr>
        <w:t>Progress report on the implementation</w:t>
      </w:r>
    </w:p>
    <w:p w14:paraId="163C1637" w14:textId="77777777" w:rsidR="00F57A8A" w:rsidRPr="00A436D3" w:rsidRDefault="00F57A8A" w:rsidP="00F57A8A">
      <w:pPr>
        <w:rPr>
          <w:u w:val="single"/>
          <w:lang w:val="en-CA"/>
        </w:rPr>
      </w:pPr>
    </w:p>
    <w:p w14:paraId="1A2CE99D" w14:textId="77777777" w:rsidR="00F57A8A" w:rsidRPr="00A436D3" w:rsidRDefault="00F57A8A" w:rsidP="00F57A8A">
      <w:pPr>
        <w:pStyle w:val="Heading1"/>
        <w:rPr>
          <w:lang w:val="en-CA"/>
        </w:rPr>
      </w:pPr>
      <w:r w:rsidRPr="00A436D3">
        <w:rPr>
          <w:lang w:val="en-CA"/>
        </w:rPr>
        <w:t>A total of 18 enterprises (30 equipment lines and four compressor lines) with aggregated HCFC</w:t>
      </w:r>
      <w:r w:rsidRPr="00A436D3">
        <w:rPr>
          <w:lang w:val="en-CA"/>
        </w:rPr>
        <w:noBreakHyphen/>
        <w:t>22 phase-out of 8,029.24</w:t>
      </w:r>
      <w:r w:rsidR="00172D99" w:rsidRPr="00A436D3">
        <w:rPr>
          <w:lang w:val="en-CA"/>
        </w:rPr>
        <w:t> mt</w:t>
      </w:r>
      <w:r w:rsidRPr="00A436D3">
        <w:rPr>
          <w:lang w:val="en-CA"/>
        </w:rPr>
        <w:t xml:space="preserve"> have participated in the ICR sector plan of stage I of the HPMP. The selected alternative technologies included HFC-32, R-410A, CO</w:t>
      </w:r>
      <w:r w:rsidRPr="00A436D3">
        <w:rPr>
          <w:vertAlign w:val="subscript"/>
          <w:lang w:val="en-CA"/>
        </w:rPr>
        <w:t>2</w:t>
      </w:r>
      <w:r w:rsidRPr="00A436D3">
        <w:rPr>
          <w:lang w:val="en-CA"/>
        </w:rPr>
        <w:t>, NH</w:t>
      </w:r>
      <w:r w:rsidRPr="00A436D3">
        <w:rPr>
          <w:vertAlign w:val="subscript"/>
          <w:lang w:val="en-CA"/>
        </w:rPr>
        <w:t>3</w:t>
      </w:r>
      <w:r w:rsidRPr="00A436D3">
        <w:rPr>
          <w:lang w:val="en-CA"/>
        </w:rPr>
        <w:t>, HFC-134a, NH</w:t>
      </w:r>
      <w:r w:rsidRPr="00A436D3">
        <w:rPr>
          <w:vertAlign w:val="subscript"/>
          <w:lang w:val="en-CA"/>
        </w:rPr>
        <w:t>3</w:t>
      </w:r>
      <w:r w:rsidRPr="00A436D3">
        <w:rPr>
          <w:lang w:val="en-CA"/>
        </w:rPr>
        <w:t>/CO</w:t>
      </w:r>
      <w:r w:rsidRPr="00A436D3">
        <w:rPr>
          <w:vertAlign w:val="subscript"/>
          <w:lang w:val="en-CA"/>
        </w:rPr>
        <w:t>2</w:t>
      </w:r>
      <w:r w:rsidRPr="00A436D3">
        <w:rPr>
          <w:lang w:val="en-CA"/>
        </w:rPr>
        <w:t>, CO</w:t>
      </w:r>
      <w:r w:rsidRPr="00A436D3">
        <w:rPr>
          <w:vertAlign w:val="subscript"/>
          <w:lang w:val="en-CA"/>
        </w:rPr>
        <w:t>2</w:t>
      </w:r>
      <w:r w:rsidRPr="00A436D3">
        <w:rPr>
          <w:lang w:val="en-CA"/>
        </w:rPr>
        <w:t>/HFC-134a, and HFO/HFC</w:t>
      </w:r>
      <w:r w:rsidRPr="00A436D3">
        <w:rPr>
          <w:lang w:val="en-CA"/>
        </w:rPr>
        <w:noBreakHyphen/>
        <w:t>134a, as shown in Table 1.</w:t>
      </w:r>
    </w:p>
    <w:p w14:paraId="480AF743" w14:textId="77777777" w:rsidR="00F57A8A" w:rsidRPr="00A436D3" w:rsidRDefault="00F57A8A" w:rsidP="00F57A8A">
      <w:pPr>
        <w:rPr>
          <w:b/>
          <w:lang w:val="en-CA"/>
        </w:rPr>
      </w:pPr>
      <w:r w:rsidRPr="00A436D3">
        <w:rPr>
          <w:b/>
          <w:lang w:val="en-CA"/>
        </w:rPr>
        <w:t>Table 1. Alternative technology used in conversion projects*</w:t>
      </w:r>
    </w:p>
    <w:tbl>
      <w:tblPr>
        <w:tblW w:w="5101" w:type="pct"/>
        <w:jc w:val="center"/>
        <w:tblLayout w:type="fixed"/>
        <w:tblLook w:val="04A0" w:firstRow="1" w:lastRow="0" w:firstColumn="1" w:lastColumn="0" w:noHBand="0" w:noVBand="1"/>
      </w:tblPr>
      <w:tblGrid>
        <w:gridCol w:w="1773"/>
        <w:gridCol w:w="880"/>
        <w:gridCol w:w="967"/>
        <w:gridCol w:w="971"/>
        <w:gridCol w:w="811"/>
        <w:gridCol w:w="900"/>
        <w:gridCol w:w="719"/>
        <w:gridCol w:w="631"/>
        <w:gridCol w:w="988"/>
        <w:gridCol w:w="899"/>
      </w:tblGrid>
      <w:tr w:rsidR="00F57A8A" w:rsidRPr="00A436D3" w14:paraId="1F0C72E9" w14:textId="77777777" w:rsidTr="0006074F">
        <w:trPr>
          <w:trHeight w:val="195"/>
          <w:jc w:val="center"/>
        </w:trPr>
        <w:tc>
          <w:tcPr>
            <w:tcW w:w="929" w:type="pct"/>
            <w:tcBorders>
              <w:top w:val="single" w:sz="4" w:space="0" w:color="auto"/>
              <w:left w:val="single" w:sz="4" w:space="0" w:color="auto"/>
              <w:bottom w:val="single" w:sz="4" w:space="0" w:color="auto"/>
              <w:right w:val="single" w:sz="4" w:space="0" w:color="auto"/>
            </w:tcBorders>
            <w:shd w:val="clear" w:color="auto" w:fill="auto"/>
            <w:hideMark/>
          </w:tcPr>
          <w:p w14:paraId="67BCAD43" w14:textId="77777777" w:rsidR="00F57A8A" w:rsidRPr="00A436D3" w:rsidRDefault="00F57A8A" w:rsidP="0006074F">
            <w:pPr>
              <w:jc w:val="left"/>
              <w:rPr>
                <w:b/>
                <w:bCs/>
                <w:sz w:val="18"/>
                <w:szCs w:val="18"/>
                <w:lang w:val="en-CA" w:eastAsia="zh-CN"/>
              </w:rPr>
            </w:pPr>
            <w:r w:rsidRPr="00A436D3">
              <w:rPr>
                <w:b/>
                <w:bCs/>
                <w:sz w:val="18"/>
                <w:szCs w:val="18"/>
                <w:lang w:val="en-CA" w:eastAsia="zh-CN"/>
              </w:rPr>
              <w:t>Sub-sector</w:t>
            </w:r>
          </w:p>
        </w:tc>
        <w:tc>
          <w:tcPr>
            <w:tcW w:w="461" w:type="pct"/>
            <w:tcBorders>
              <w:top w:val="single" w:sz="4" w:space="0" w:color="auto"/>
              <w:left w:val="nil"/>
              <w:bottom w:val="single" w:sz="4" w:space="0" w:color="auto"/>
              <w:right w:val="single" w:sz="4" w:space="0" w:color="auto"/>
            </w:tcBorders>
            <w:shd w:val="clear" w:color="auto" w:fill="auto"/>
            <w:hideMark/>
          </w:tcPr>
          <w:p w14:paraId="4C4FE112" w14:textId="77777777" w:rsidR="00F57A8A" w:rsidRPr="00A436D3" w:rsidRDefault="00F57A8A" w:rsidP="0006074F">
            <w:pPr>
              <w:jc w:val="center"/>
              <w:rPr>
                <w:b/>
                <w:bCs/>
                <w:sz w:val="18"/>
                <w:szCs w:val="18"/>
                <w:lang w:val="en-CA" w:eastAsia="zh-CN"/>
              </w:rPr>
            </w:pPr>
            <w:r w:rsidRPr="00A436D3">
              <w:rPr>
                <w:b/>
                <w:bCs/>
                <w:sz w:val="18"/>
                <w:szCs w:val="18"/>
                <w:lang w:val="en-CA" w:eastAsia="zh-CN"/>
              </w:rPr>
              <w:t>R-32</w:t>
            </w:r>
          </w:p>
        </w:tc>
        <w:tc>
          <w:tcPr>
            <w:tcW w:w="507" w:type="pct"/>
            <w:tcBorders>
              <w:top w:val="single" w:sz="4" w:space="0" w:color="auto"/>
              <w:left w:val="nil"/>
              <w:bottom w:val="single" w:sz="4" w:space="0" w:color="auto"/>
              <w:right w:val="single" w:sz="4" w:space="0" w:color="auto"/>
            </w:tcBorders>
            <w:shd w:val="clear" w:color="auto" w:fill="auto"/>
            <w:hideMark/>
          </w:tcPr>
          <w:p w14:paraId="2F7A4170" w14:textId="77777777" w:rsidR="00F57A8A" w:rsidRPr="00A436D3" w:rsidRDefault="00F57A8A" w:rsidP="0006074F">
            <w:pPr>
              <w:jc w:val="center"/>
              <w:rPr>
                <w:b/>
                <w:bCs/>
                <w:sz w:val="18"/>
                <w:szCs w:val="18"/>
                <w:lang w:val="en-CA" w:eastAsia="zh-CN"/>
              </w:rPr>
            </w:pPr>
            <w:r w:rsidRPr="00A436D3">
              <w:rPr>
                <w:b/>
                <w:bCs/>
                <w:sz w:val="18"/>
                <w:szCs w:val="18"/>
                <w:lang w:val="en-CA" w:eastAsia="zh-CN"/>
              </w:rPr>
              <w:t>R-410A</w:t>
            </w:r>
          </w:p>
        </w:tc>
        <w:tc>
          <w:tcPr>
            <w:tcW w:w="509" w:type="pct"/>
            <w:tcBorders>
              <w:top w:val="single" w:sz="4" w:space="0" w:color="auto"/>
              <w:left w:val="nil"/>
              <w:bottom w:val="single" w:sz="4" w:space="0" w:color="auto"/>
              <w:right w:val="single" w:sz="4" w:space="0" w:color="auto"/>
            </w:tcBorders>
            <w:shd w:val="clear" w:color="auto" w:fill="auto"/>
            <w:hideMark/>
          </w:tcPr>
          <w:p w14:paraId="002D2D9F" w14:textId="77777777" w:rsidR="00F57A8A" w:rsidRPr="00A436D3" w:rsidRDefault="00F57A8A" w:rsidP="0006074F">
            <w:pPr>
              <w:jc w:val="center"/>
              <w:rPr>
                <w:b/>
                <w:bCs/>
                <w:sz w:val="18"/>
                <w:szCs w:val="18"/>
                <w:lang w:val="en-CA" w:eastAsia="zh-CN"/>
              </w:rPr>
            </w:pPr>
            <w:r w:rsidRPr="00A436D3">
              <w:rPr>
                <w:b/>
                <w:bCs/>
                <w:sz w:val="18"/>
                <w:szCs w:val="18"/>
                <w:lang w:val="en-CA" w:eastAsia="zh-CN"/>
              </w:rPr>
              <w:t>NH</w:t>
            </w:r>
            <w:r w:rsidRPr="00A436D3">
              <w:rPr>
                <w:b/>
                <w:bCs/>
                <w:sz w:val="18"/>
                <w:szCs w:val="18"/>
                <w:vertAlign w:val="subscript"/>
                <w:lang w:val="en-CA" w:eastAsia="zh-CN"/>
              </w:rPr>
              <w:t>3</w:t>
            </w:r>
            <w:r w:rsidRPr="00A436D3">
              <w:rPr>
                <w:b/>
                <w:bCs/>
                <w:sz w:val="18"/>
                <w:szCs w:val="18"/>
                <w:lang w:val="en-CA" w:eastAsia="zh-CN"/>
              </w:rPr>
              <w:t>/ CO</w:t>
            </w:r>
            <w:r w:rsidRPr="00A436D3">
              <w:rPr>
                <w:b/>
                <w:bCs/>
                <w:sz w:val="18"/>
                <w:szCs w:val="18"/>
                <w:vertAlign w:val="subscript"/>
                <w:lang w:val="en-CA" w:eastAsia="zh-CN"/>
              </w:rPr>
              <w:t>2</w:t>
            </w:r>
          </w:p>
        </w:tc>
        <w:tc>
          <w:tcPr>
            <w:tcW w:w="425" w:type="pct"/>
            <w:tcBorders>
              <w:top w:val="single" w:sz="4" w:space="0" w:color="auto"/>
              <w:left w:val="nil"/>
              <w:bottom w:val="single" w:sz="4" w:space="0" w:color="auto"/>
              <w:right w:val="single" w:sz="4" w:space="0" w:color="auto"/>
            </w:tcBorders>
            <w:shd w:val="clear" w:color="auto" w:fill="auto"/>
            <w:hideMark/>
          </w:tcPr>
          <w:p w14:paraId="603BEE9F" w14:textId="77777777" w:rsidR="00F57A8A" w:rsidRPr="00A436D3" w:rsidRDefault="00F57A8A" w:rsidP="0006074F">
            <w:pPr>
              <w:jc w:val="center"/>
              <w:rPr>
                <w:b/>
                <w:bCs/>
                <w:sz w:val="18"/>
                <w:szCs w:val="18"/>
                <w:lang w:val="en-CA" w:eastAsia="zh-CN"/>
              </w:rPr>
            </w:pPr>
            <w:r w:rsidRPr="00A436D3">
              <w:rPr>
                <w:b/>
                <w:bCs/>
                <w:sz w:val="18"/>
                <w:szCs w:val="18"/>
                <w:lang w:val="en-CA" w:eastAsia="zh-CN"/>
              </w:rPr>
              <w:t>CO</w:t>
            </w:r>
            <w:r w:rsidRPr="00A436D3">
              <w:rPr>
                <w:b/>
                <w:bCs/>
                <w:sz w:val="18"/>
                <w:szCs w:val="18"/>
                <w:vertAlign w:val="subscript"/>
                <w:lang w:val="en-CA" w:eastAsia="zh-CN"/>
              </w:rPr>
              <w:t>2</w:t>
            </w:r>
            <w:r w:rsidRPr="00A436D3">
              <w:rPr>
                <w:b/>
                <w:bCs/>
                <w:sz w:val="18"/>
                <w:szCs w:val="18"/>
                <w:lang w:val="en-CA" w:eastAsia="zh-CN"/>
              </w:rPr>
              <w:t>/ HFC-134a</w:t>
            </w:r>
          </w:p>
        </w:tc>
        <w:tc>
          <w:tcPr>
            <w:tcW w:w="472" w:type="pct"/>
            <w:tcBorders>
              <w:top w:val="single" w:sz="4" w:space="0" w:color="auto"/>
              <w:left w:val="nil"/>
              <w:bottom w:val="single" w:sz="4" w:space="0" w:color="auto"/>
              <w:right w:val="single" w:sz="4" w:space="0" w:color="auto"/>
            </w:tcBorders>
            <w:shd w:val="clear" w:color="auto" w:fill="auto"/>
            <w:hideMark/>
          </w:tcPr>
          <w:p w14:paraId="763E3D00" w14:textId="77777777" w:rsidR="00F57A8A" w:rsidRPr="00A436D3" w:rsidRDefault="00F57A8A" w:rsidP="0006074F">
            <w:pPr>
              <w:jc w:val="center"/>
              <w:rPr>
                <w:b/>
                <w:bCs/>
                <w:sz w:val="18"/>
                <w:szCs w:val="18"/>
                <w:lang w:val="en-CA" w:eastAsia="zh-CN"/>
              </w:rPr>
            </w:pPr>
            <w:r w:rsidRPr="00A436D3">
              <w:rPr>
                <w:b/>
                <w:bCs/>
                <w:sz w:val="18"/>
                <w:szCs w:val="18"/>
                <w:lang w:val="en-CA" w:eastAsia="zh-CN"/>
              </w:rPr>
              <w:t>HFC-134a</w:t>
            </w:r>
          </w:p>
        </w:tc>
        <w:tc>
          <w:tcPr>
            <w:tcW w:w="377" w:type="pct"/>
            <w:tcBorders>
              <w:top w:val="single" w:sz="4" w:space="0" w:color="auto"/>
              <w:left w:val="nil"/>
              <w:bottom w:val="single" w:sz="4" w:space="0" w:color="auto"/>
              <w:right w:val="single" w:sz="4" w:space="0" w:color="auto"/>
            </w:tcBorders>
            <w:shd w:val="clear" w:color="auto" w:fill="auto"/>
            <w:hideMark/>
          </w:tcPr>
          <w:p w14:paraId="4CB71F29" w14:textId="77777777" w:rsidR="00F57A8A" w:rsidRPr="00A436D3" w:rsidRDefault="00F57A8A" w:rsidP="0006074F">
            <w:pPr>
              <w:jc w:val="center"/>
              <w:rPr>
                <w:b/>
                <w:bCs/>
                <w:sz w:val="18"/>
                <w:szCs w:val="18"/>
                <w:lang w:val="en-CA" w:eastAsia="zh-CN"/>
              </w:rPr>
            </w:pPr>
            <w:r w:rsidRPr="00A436D3">
              <w:rPr>
                <w:b/>
                <w:bCs/>
                <w:sz w:val="18"/>
                <w:szCs w:val="18"/>
                <w:lang w:val="en-CA" w:eastAsia="zh-CN"/>
              </w:rPr>
              <w:t>NH</w:t>
            </w:r>
            <w:r w:rsidRPr="00A436D3">
              <w:rPr>
                <w:b/>
                <w:bCs/>
                <w:sz w:val="18"/>
                <w:szCs w:val="18"/>
                <w:vertAlign w:val="subscript"/>
                <w:lang w:val="en-CA" w:eastAsia="zh-CN"/>
              </w:rPr>
              <w:t>3</w:t>
            </w:r>
          </w:p>
        </w:tc>
        <w:tc>
          <w:tcPr>
            <w:tcW w:w="331" w:type="pct"/>
            <w:tcBorders>
              <w:top w:val="single" w:sz="4" w:space="0" w:color="auto"/>
              <w:left w:val="nil"/>
              <w:bottom w:val="single" w:sz="4" w:space="0" w:color="auto"/>
              <w:right w:val="single" w:sz="4" w:space="0" w:color="auto"/>
            </w:tcBorders>
            <w:shd w:val="clear" w:color="auto" w:fill="auto"/>
            <w:hideMark/>
          </w:tcPr>
          <w:p w14:paraId="283352F8" w14:textId="77777777" w:rsidR="00F57A8A" w:rsidRPr="00A436D3" w:rsidRDefault="00F57A8A" w:rsidP="0006074F">
            <w:pPr>
              <w:jc w:val="center"/>
              <w:rPr>
                <w:b/>
                <w:bCs/>
                <w:sz w:val="18"/>
                <w:szCs w:val="18"/>
                <w:lang w:val="en-CA" w:eastAsia="zh-CN"/>
              </w:rPr>
            </w:pPr>
            <w:r w:rsidRPr="00A436D3">
              <w:rPr>
                <w:b/>
                <w:bCs/>
                <w:sz w:val="18"/>
                <w:szCs w:val="18"/>
                <w:lang w:val="en-CA" w:eastAsia="zh-CN"/>
              </w:rPr>
              <w:t>CO</w:t>
            </w:r>
            <w:r w:rsidRPr="00A436D3">
              <w:rPr>
                <w:b/>
                <w:bCs/>
                <w:sz w:val="18"/>
                <w:szCs w:val="18"/>
                <w:vertAlign w:val="subscript"/>
                <w:lang w:val="en-CA" w:eastAsia="zh-CN"/>
              </w:rPr>
              <w:t>2</w:t>
            </w:r>
          </w:p>
        </w:tc>
        <w:tc>
          <w:tcPr>
            <w:tcW w:w="518" w:type="pct"/>
            <w:tcBorders>
              <w:top w:val="single" w:sz="4" w:space="0" w:color="auto"/>
              <w:left w:val="nil"/>
              <w:bottom w:val="single" w:sz="4" w:space="0" w:color="auto"/>
              <w:right w:val="single" w:sz="4" w:space="0" w:color="auto"/>
            </w:tcBorders>
            <w:shd w:val="clear" w:color="auto" w:fill="auto"/>
            <w:noWrap/>
            <w:hideMark/>
          </w:tcPr>
          <w:p w14:paraId="5402BD39" w14:textId="77777777" w:rsidR="00F57A8A" w:rsidRPr="00A436D3" w:rsidRDefault="00F57A8A" w:rsidP="0006074F">
            <w:pPr>
              <w:jc w:val="center"/>
              <w:rPr>
                <w:b/>
                <w:bCs/>
                <w:sz w:val="18"/>
                <w:szCs w:val="18"/>
                <w:lang w:val="en-CA" w:eastAsia="zh-CN"/>
              </w:rPr>
            </w:pPr>
            <w:r w:rsidRPr="00A436D3">
              <w:rPr>
                <w:b/>
                <w:bCs/>
                <w:sz w:val="18"/>
                <w:szCs w:val="18"/>
                <w:lang w:val="en-CA" w:eastAsia="zh-CN"/>
              </w:rPr>
              <w:t>HFO/ HFC-134a</w:t>
            </w:r>
          </w:p>
        </w:tc>
        <w:tc>
          <w:tcPr>
            <w:tcW w:w="472" w:type="pct"/>
            <w:tcBorders>
              <w:top w:val="single" w:sz="4" w:space="0" w:color="auto"/>
              <w:left w:val="nil"/>
              <w:bottom w:val="single" w:sz="4" w:space="0" w:color="auto"/>
              <w:right w:val="single" w:sz="4" w:space="0" w:color="auto"/>
            </w:tcBorders>
            <w:shd w:val="clear" w:color="auto" w:fill="auto"/>
            <w:noWrap/>
            <w:hideMark/>
          </w:tcPr>
          <w:p w14:paraId="08221857" w14:textId="77777777" w:rsidR="00F57A8A" w:rsidRPr="00A436D3" w:rsidRDefault="00F57A8A" w:rsidP="0006074F">
            <w:pPr>
              <w:jc w:val="center"/>
              <w:rPr>
                <w:b/>
                <w:bCs/>
                <w:sz w:val="18"/>
                <w:szCs w:val="18"/>
                <w:lang w:val="en-CA" w:eastAsia="zh-CN"/>
              </w:rPr>
            </w:pPr>
            <w:r w:rsidRPr="00A436D3">
              <w:rPr>
                <w:b/>
                <w:bCs/>
                <w:sz w:val="18"/>
                <w:szCs w:val="18"/>
                <w:lang w:val="en-CA" w:eastAsia="zh-CN"/>
              </w:rPr>
              <w:t>Total</w:t>
            </w:r>
          </w:p>
        </w:tc>
      </w:tr>
      <w:tr w:rsidR="00F57A8A" w:rsidRPr="00A436D3" w14:paraId="2EBDFC89" w14:textId="77777777" w:rsidTr="0006074F">
        <w:trPr>
          <w:trHeight w:val="195"/>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FFFFF" w:themeFill="background1"/>
            <w:hideMark/>
          </w:tcPr>
          <w:p w14:paraId="3BA11C0D" w14:textId="77777777" w:rsidR="00F57A8A" w:rsidRPr="00A436D3" w:rsidRDefault="00F57A8A" w:rsidP="0006074F">
            <w:pPr>
              <w:jc w:val="left"/>
              <w:rPr>
                <w:sz w:val="18"/>
                <w:szCs w:val="18"/>
                <w:lang w:val="en-CA" w:eastAsia="zh-CN"/>
              </w:rPr>
            </w:pPr>
            <w:r w:rsidRPr="00A436D3">
              <w:rPr>
                <w:sz w:val="18"/>
                <w:szCs w:val="18"/>
                <w:lang w:val="en-CA" w:eastAsia="zh-CN"/>
              </w:rPr>
              <w:t>HCFC-22 consumption converted to different technologies (mt)</w:t>
            </w:r>
          </w:p>
        </w:tc>
      </w:tr>
      <w:tr w:rsidR="00F57A8A" w:rsidRPr="00A436D3" w14:paraId="37DD2908"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498DD721" w14:textId="77777777" w:rsidR="00F57A8A" w:rsidRPr="00A436D3" w:rsidRDefault="00F57A8A" w:rsidP="0006074F">
            <w:pPr>
              <w:jc w:val="left"/>
              <w:rPr>
                <w:sz w:val="18"/>
                <w:szCs w:val="18"/>
                <w:lang w:val="en-CA" w:eastAsia="zh-CN"/>
              </w:rPr>
            </w:pPr>
            <w:r w:rsidRPr="00A436D3">
              <w:rPr>
                <w:sz w:val="18"/>
                <w:szCs w:val="18"/>
                <w:lang w:val="en-CA" w:eastAsia="zh-CN"/>
              </w:rPr>
              <w:t>Unitary air</w:t>
            </w:r>
            <w:r w:rsidRPr="00A436D3">
              <w:rPr>
                <w:sz w:val="18"/>
                <w:szCs w:val="18"/>
                <w:lang w:val="en-CA" w:eastAsia="zh-CN"/>
              </w:rPr>
              <w:noBreakHyphen/>
              <w:t>conditioning</w:t>
            </w:r>
          </w:p>
        </w:tc>
        <w:tc>
          <w:tcPr>
            <w:tcW w:w="461" w:type="pct"/>
            <w:tcBorders>
              <w:top w:val="single" w:sz="4" w:space="0" w:color="auto"/>
              <w:left w:val="single" w:sz="4" w:space="0" w:color="auto"/>
              <w:bottom w:val="single" w:sz="4" w:space="0" w:color="auto"/>
              <w:right w:val="single" w:sz="4" w:space="0" w:color="auto"/>
            </w:tcBorders>
            <w:shd w:val="clear" w:color="auto" w:fill="auto"/>
            <w:hideMark/>
          </w:tcPr>
          <w:p w14:paraId="6182F224" w14:textId="77777777" w:rsidR="00F57A8A" w:rsidRPr="00A436D3" w:rsidRDefault="00F57A8A" w:rsidP="0006074F">
            <w:pPr>
              <w:jc w:val="right"/>
              <w:rPr>
                <w:sz w:val="18"/>
                <w:szCs w:val="18"/>
                <w:lang w:val="en-CA"/>
              </w:rPr>
            </w:pPr>
            <w:r w:rsidRPr="00A436D3">
              <w:rPr>
                <w:sz w:val="18"/>
                <w:szCs w:val="18"/>
                <w:lang w:val="en-CA"/>
              </w:rPr>
              <w:t>2,591.46</w:t>
            </w:r>
          </w:p>
        </w:tc>
        <w:tc>
          <w:tcPr>
            <w:tcW w:w="507" w:type="pct"/>
            <w:tcBorders>
              <w:top w:val="single" w:sz="4" w:space="0" w:color="auto"/>
              <w:left w:val="nil"/>
              <w:bottom w:val="single" w:sz="4" w:space="0" w:color="auto"/>
              <w:right w:val="single" w:sz="4" w:space="0" w:color="auto"/>
            </w:tcBorders>
            <w:shd w:val="clear" w:color="auto" w:fill="auto"/>
            <w:hideMark/>
          </w:tcPr>
          <w:p w14:paraId="77903128" w14:textId="77777777" w:rsidR="00F57A8A" w:rsidRPr="00A436D3" w:rsidRDefault="00F57A8A" w:rsidP="0006074F">
            <w:pPr>
              <w:jc w:val="right"/>
              <w:rPr>
                <w:sz w:val="18"/>
                <w:szCs w:val="18"/>
                <w:lang w:val="en-CA"/>
              </w:rPr>
            </w:pPr>
            <w:r w:rsidRPr="00A436D3">
              <w:rPr>
                <w:sz w:val="18"/>
                <w:szCs w:val="18"/>
                <w:lang w:val="en-CA"/>
              </w:rPr>
              <w:t>1,345.97</w:t>
            </w:r>
          </w:p>
        </w:tc>
        <w:tc>
          <w:tcPr>
            <w:tcW w:w="509" w:type="pct"/>
            <w:tcBorders>
              <w:top w:val="single" w:sz="4" w:space="0" w:color="auto"/>
              <w:left w:val="nil"/>
              <w:bottom w:val="single" w:sz="4" w:space="0" w:color="auto"/>
              <w:right w:val="single" w:sz="4" w:space="0" w:color="auto"/>
            </w:tcBorders>
            <w:shd w:val="clear" w:color="auto" w:fill="auto"/>
            <w:hideMark/>
          </w:tcPr>
          <w:p w14:paraId="71BAC2D0" w14:textId="77777777" w:rsidR="00F57A8A" w:rsidRPr="00A436D3" w:rsidRDefault="00F57A8A" w:rsidP="0006074F">
            <w:pPr>
              <w:jc w:val="right"/>
              <w:rPr>
                <w:sz w:val="18"/>
                <w:szCs w:val="18"/>
                <w:lang w:val="en-CA"/>
              </w:rPr>
            </w:pPr>
          </w:p>
        </w:tc>
        <w:tc>
          <w:tcPr>
            <w:tcW w:w="425" w:type="pct"/>
            <w:tcBorders>
              <w:top w:val="single" w:sz="4" w:space="0" w:color="auto"/>
              <w:left w:val="nil"/>
              <w:bottom w:val="single" w:sz="4" w:space="0" w:color="auto"/>
              <w:right w:val="single" w:sz="4" w:space="0" w:color="auto"/>
            </w:tcBorders>
            <w:shd w:val="clear" w:color="auto" w:fill="auto"/>
            <w:hideMark/>
          </w:tcPr>
          <w:p w14:paraId="24D0AC5C" w14:textId="77777777" w:rsidR="00F57A8A" w:rsidRPr="00A436D3" w:rsidRDefault="00F57A8A" w:rsidP="0006074F">
            <w:pPr>
              <w:jc w:val="right"/>
              <w:rPr>
                <w:sz w:val="18"/>
                <w:szCs w:val="18"/>
                <w:lang w:val="en-CA"/>
              </w:rPr>
            </w:pPr>
          </w:p>
        </w:tc>
        <w:tc>
          <w:tcPr>
            <w:tcW w:w="472" w:type="pct"/>
            <w:tcBorders>
              <w:top w:val="single" w:sz="4" w:space="0" w:color="auto"/>
              <w:left w:val="nil"/>
              <w:bottom w:val="single" w:sz="4" w:space="0" w:color="auto"/>
              <w:right w:val="single" w:sz="4" w:space="0" w:color="auto"/>
            </w:tcBorders>
            <w:shd w:val="clear" w:color="auto" w:fill="auto"/>
            <w:hideMark/>
          </w:tcPr>
          <w:p w14:paraId="74711691" w14:textId="77777777" w:rsidR="00F57A8A" w:rsidRPr="00A436D3" w:rsidRDefault="00F57A8A" w:rsidP="0006074F">
            <w:pPr>
              <w:jc w:val="right"/>
              <w:rPr>
                <w:sz w:val="18"/>
                <w:szCs w:val="18"/>
                <w:lang w:val="en-CA"/>
              </w:rPr>
            </w:pPr>
          </w:p>
        </w:tc>
        <w:tc>
          <w:tcPr>
            <w:tcW w:w="377" w:type="pct"/>
            <w:tcBorders>
              <w:top w:val="single" w:sz="4" w:space="0" w:color="auto"/>
              <w:left w:val="nil"/>
              <w:bottom w:val="single" w:sz="4" w:space="0" w:color="auto"/>
              <w:right w:val="single" w:sz="4" w:space="0" w:color="auto"/>
            </w:tcBorders>
            <w:shd w:val="clear" w:color="auto" w:fill="auto"/>
            <w:hideMark/>
          </w:tcPr>
          <w:p w14:paraId="317BAE04" w14:textId="77777777" w:rsidR="00F57A8A" w:rsidRPr="00A436D3" w:rsidRDefault="00F57A8A" w:rsidP="0006074F">
            <w:pPr>
              <w:jc w:val="right"/>
              <w:rPr>
                <w:sz w:val="18"/>
                <w:szCs w:val="18"/>
                <w:lang w:val="en-CA"/>
              </w:rPr>
            </w:pPr>
          </w:p>
        </w:tc>
        <w:tc>
          <w:tcPr>
            <w:tcW w:w="331" w:type="pct"/>
            <w:tcBorders>
              <w:top w:val="single" w:sz="4" w:space="0" w:color="auto"/>
              <w:left w:val="nil"/>
              <w:bottom w:val="single" w:sz="4" w:space="0" w:color="auto"/>
              <w:right w:val="single" w:sz="4" w:space="0" w:color="auto"/>
            </w:tcBorders>
            <w:shd w:val="clear" w:color="auto" w:fill="auto"/>
            <w:hideMark/>
          </w:tcPr>
          <w:p w14:paraId="70CF944F" w14:textId="77777777" w:rsidR="00F57A8A" w:rsidRPr="00A436D3" w:rsidRDefault="00F57A8A" w:rsidP="0006074F">
            <w:pPr>
              <w:jc w:val="right"/>
              <w:rPr>
                <w:sz w:val="18"/>
                <w:szCs w:val="18"/>
                <w:lang w:val="en-CA"/>
              </w:rPr>
            </w:pPr>
          </w:p>
        </w:tc>
        <w:tc>
          <w:tcPr>
            <w:tcW w:w="518" w:type="pct"/>
            <w:tcBorders>
              <w:top w:val="single" w:sz="4" w:space="0" w:color="auto"/>
              <w:left w:val="nil"/>
              <w:bottom w:val="single" w:sz="4" w:space="0" w:color="auto"/>
              <w:right w:val="single" w:sz="4" w:space="0" w:color="auto"/>
            </w:tcBorders>
            <w:shd w:val="clear" w:color="auto" w:fill="auto"/>
            <w:hideMark/>
          </w:tcPr>
          <w:p w14:paraId="66799821" w14:textId="77777777" w:rsidR="00F57A8A" w:rsidRPr="00A436D3" w:rsidRDefault="00F57A8A" w:rsidP="0006074F">
            <w:pPr>
              <w:jc w:val="right"/>
              <w:rPr>
                <w:sz w:val="18"/>
                <w:szCs w:val="18"/>
                <w:lang w:val="en-CA"/>
              </w:rPr>
            </w:pPr>
          </w:p>
        </w:tc>
        <w:tc>
          <w:tcPr>
            <w:tcW w:w="472" w:type="pct"/>
            <w:tcBorders>
              <w:top w:val="single" w:sz="4" w:space="0" w:color="auto"/>
              <w:left w:val="nil"/>
              <w:bottom w:val="single" w:sz="4" w:space="0" w:color="auto"/>
              <w:right w:val="single" w:sz="4" w:space="0" w:color="auto"/>
            </w:tcBorders>
            <w:shd w:val="clear" w:color="auto" w:fill="auto"/>
            <w:noWrap/>
            <w:hideMark/>
          </w:tcPr>
          <w:p w14:paraId="61CE0686" w14:textId="77777777" w:rsidR="00F57A8A" w:rsidRPr="00A436D3" w:rsidRDefault="00F57A8A" w:rsidP="0006074F">
            <w:pPr>
              <w:jc w:val="right"/>
              <w:rPr>
                <w:sz w:val="18"/>
                <w:szCs w:val="18"/>
                <w:lang w:val="en-CA"/>
              </w:rPr>
            </w:pPr>
            <w:r w:rsidRPr="00A436D3">
              <w:rPr>
                <w:sz w:val="18"/>
                <w:szCs w:val="18"/>
                <w:lang w:val="en-CA"/>
              </w:rPr>
              <w:t>3,937.43</w:t>
            </w:r>
          </w:p>
        </w:tc>
      </w:tr>
      <w:tr w:rsidR="00F57A8A" w:rsidRPr="00A436D3" w14:paraId="10C94D8F"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3A7BF664" w14:textId="77777777" w:rsidR="00F57A8A" w:rsidRPr="00A436D3" w:rsidRDefault="00F57A8A" w:rsidP="0006074F">
            <w:pPr>
              <w:jc w:val="left"/>
              <w:rPr>
                <w:sz w:val="18"/>
                <w:szCs w:val="18"/>
                <w:lang w:val="en-CA" w:eastAsia="zh-CN"/>
              </w:rPr>
            </w:pPr>
            <w:r w:rsidRPr="00A436D3">
              <w:rPr>
                <w:sz w:val="18"/>
                <w:szCs w:val="18"/>
                <w:lang w:val="en-CA" w:eastAsia="zh-CN"/>
              </w:rPr>
              <w:t>Multi-connected air</w:t>
            </w:r>
            <w:r w:rsidRPr="00A436D3">
              <w:rPr>
                <w:sz w:val="18"/>
                <w:szCs w:val="18"/>
                <w:lang w:val="en-CA" w:eastAsia="zh-CN"/>
              </w:rPr>
              <w:noBreakHyphen/>
              <w:t>conditioning</w:t>
            </w:r>
          </w:p>
        </w:tc>
        <w:tc>
          <w:tcPr>
            <w:tcW w:w="461" w:type="pct"/>
            <w:tcBorders>
              <w:top w:val="nil"/>
              <w:left w:val="single" w:sz="4" w:space="0" w:color="auto"/>
              <w:bottom w:val="single" w:sz="4" w:space="0" w:color="auto"/>
              <w:right w:val="single" w:sz="4" w:space="0" w:color="auto"/>
            </w:tcBorders>
            <w:shd w:val="clear" w:color="auto" w:fill="auto"/>
            <w:hideMark/>
          </w:tcPr>
          <w:p w14:paraId="40A8360A" w14:textId="77777777" w:rsidR="00F57A8A" w:rsidRPr="00A436D3" w:rsidRDefault="00F57A8A" w:rsidP="0006074F">
            <w:pPr>
              <w:jc w:val="right"/>
              <w:rPr>
                <w:sz w:val="18"/>
                <w:szCs w:val="18"/>
                <w:lang w:val="en-CA"/>
              </w:rPr>
            </w:pPr>
          </w:p>
        </w:tc>
        <w:tc>
          <w:tcPr>
            <w:tcW w:w="507" w:type="pct"/>
            <w:tcBorders>
              <w:top w:val="nil"/>
              <w:left w:val="nil"/>
              <w:bottom w:val="single" w:sz="4" w:space="0" w:color="auto"/>
              <w:right w:val="single" w:sz="4" w:space="0" w:color="auto"/>
            </w:tcBorders>
            <w:shd w:val="clear" w:color="auto" w:fill="auto"/>
            <w:hideMark/>
          </w:tcPr>
          <w:p w14:paraId="102E0410" w14:textId="77777777" w:rsidR="00F57A8A" w:rsidRPr="00A436D3" w:rsidRDefault="00F57A8A" w:rsidP="0006074F">
            <w:pPr>
              <w:jc w:val="right"/>
              <w:rPr>
                <w:sz w:val="18"/>
                <w:szCs w:val="18"/>
                <w:lang w:val="en-CA"/>
              </w:rPr>
            </w:pPr>
            <w:r w:rsidRPr="00A436D3">
              <w:rPr>
                <w:sz w:val="18"/>
                <w:szCs w:val="18"/>
                <w:lang w:val="en-CA"/>
              </w:rPr>
              <w:t>814.83</w:t>
            </w:r>
          </w:p>
        </w:tc>
        <w:tc>
          <w:tcPr>
            <w:tcW w:w="509" w:type="pct"/>
            <w:tcBorders>
              <w:top w:val="nil"/>
              <w:left w:val="nil"/>
              <w:bottom w:val="single" w:sz="4" w:space="0" w:color="auto"/>
              <w:right w:val="single" w:sz="4" w:space="0" w:color="auto"/>
            </w:tcBorders>
            <w:shd w:val="clear" w:color="auto" w:fill="auto"/>
            <w:hideMark/>
          </w:tcPr>
          <w:p w14:paraId="505E98E7" w14:textId="77777777" w:rsidR="00F57A8A" w:rsidRPr="00A436D3" w:rsidRDefault="00F57A8A" w:rsidP="0006074F">
            <w:pPr>
              <w:jc w:val="right"/>
              <w:rPr>
                <w:sz w:val="18"/>
                <w:szCs w:val="18"/>
                <w:lang w:val="en-CA"/>
              </w:rPr>
            </w:pPr>
          </w:p>
        </w:tc>
        <w:tc>
          <w:tcPr>
            <w:tcW w:w="425" w:type="pct"/>
            <w:tcBorders>
              <w:top w:val="nil"/>
              <w:left w:val="nil"/>
              <w:bottom w:val="single" w:sz="4" w:space="0" w:color="auto"/>
              <w:right w:val="single" w:sz="4" w:space="0" w:color="auto"/>
            </w:tcBorders>
            <w:shd w:val="clear" w:color="auto" w:fill="auto"/>
            <w:hideMark/>
          </w:tcPr>
          <w:p w14:paraId="581CAD82"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hideMark/>
          </w:tcPr>
          <w:p w14:paraId="5F393B07" w14:textId="77777777" w:rsidR="00F57A8A" w:rsidRPr="00A436D3" w:rsidRDefault="00F57A8A" w:rsidP="0006074F">
            <w:pPr>
              <w:jc w:val="right"/>
              <w:rPr>
                <w:sz w:val="18"/>
                <w:szCs w:val="18"/>
                <w:lang w:val="en-CA"/>
              </w:rPr>
            </w:pPr>
          </w:p>
        </w:tc>
        <w:tc>
          <w:tcPr>
            <w:tcW w:w="377" w:type="pct"/>
            <w:tcBorders>
              <w:top w:val="nil"/>
              <w:left w:val="nil"/>
              <w:bottom w:val="single" w:sz="4" w:space="0" w:color="auto"/>
              <w:right w:val="single" w:sz="4" w:space="0" w:color="auto"/>
            </w:tcBorders>
            <w:shd w:val="clear" w:color="auto" w:fill="auto"/>
            <w:hideMark/>
          </w:tcPr>
          <w:p w14:paraId="319A5D7A" w14:textId="77777777" w:rsidR="00F57A8A" w:rsidRPr="00A436D3" w:rsidRDefault="00F57A8A" w:rsidP="0006074F">
            <w:pPr>
              <w:jc w:val="right"/>
              <w:rPr>
                <w:sz w:val="18"/>
                <w:szCs w:val="18"/>
                <w:lang w:val="en-CA"/>
              </w:rPr>
            </w:pPr>
          </w:p>
        </w:tc>
        <w:tc>
          <w:tcPr>
            <w:tcW w:w="331" w:type="pct"/>
            <w:tcBorders>
              <w:top w:val="nil"/>
              <w:left w:val="nil"/>
              <w:bottom w:val="single" w:sz="4" w:space="0" w:color="auto"/>
              <w:right w:val="single" w:sz="4" w:space="0" w:color="auto"/>
            </w:tcBorders>
            <w:shd w:val="clear" w:color="auto" w:fill="auto"/>
            <w:hideMark/>
          </w:tcPr>
          <w:p w14:paraId="0A00D44F" w14:textId="77777777" w:rsidR="00F57A8A" w:rsidRPr="00A436D3" w:rsidRDefault="00F57A8A" w:rsidP="0006074F">
            <w:pPr>
              <w:jc w:val="right"/>
              <w:rPr>
                <w:sz w:val="18"/>
                <w:szCs w:val="18"/>
                <w:lang w:val="en-CA"/>
              </w:rPr>
            </w:pPr>
          </w:p>
        </w:tc>
        <w:tc>
          <w:tcPr>
            <w:tcW w:w="518" w:type="pct"/>
            <w:tcBorders>
              <w:top w:val="nil"/>
              <w:left w:val="nil"/>
              <w:bottom w:val="single" w:sz="4" w:space="0" w:color="auto"/>
              <w:right w:val="single" w:sz="4" w:space="0" w:color="auto"/>
            </w:tcBorders>
            <w:shd w:val="clear" w:color="auto" w:fill="auto"/>
            <w:hideMark/>
          </w:tcPr>
          <w:p w14:paraId="5CDD9D02"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3CDD4C6A" w14:textId="77777777" w:rsidR="00F57A8A" w:rsidRPr="00A436D3" w:rsidRDefault="00F57A8A" w:rsidP="0006074F">
            <w:pPr>
              <w:jc w:val="right"/>
              <w:rPr>
                <w:sz w:val="18"/>
                <w:szCs w:val="18"/>
                <w:lang w:val="en-CA"/>
              </w:rPr>
            </w:pPr>
            <w:r w:rsidRPr="00A436D3">
              <w:rPr>
                <w:sz w:val="18"/>
                <w:szCs w:val="18"/>
                <w:lang w:val="en-CA"/>
              </w:rPr>
              <w:t>814.83</w:t>
            </w:r>
          </w:p>
        </w:tc>
      </w:tr>
      <w:tr w:rsidR="00F57A8A" w:rsidRPr="00A436D3" w14:paraId="6FDDE586"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15B132A1" w14:textId="77777777" w:rsidR="00F57A8A" w:rsidRPr="00A436D3" w:rsidRDefault="00F57A8A" w:rsidP="0006074F">
            <w:pPr>
              <w:jc w:val="left"/>
              <w:rPr>
                <w:sz w:val="18"/>
                <w:szCs w:val="18"/>
                <w:lang w:val="en-CA" w:eastAsia="zh-CN"/>
              </w:rPr>
            </w:pPr>
            <w:r w:rsidRPr="00A436D3">
              <w:rPr>
                <w:sz w:val="18"/>
                <w:szCs w:val="18"/>
                <w:lang w:val="en-CA" w:eastAsia="zh-CN"/>
              </w:rPr>
              <w:t>Freezers, cold storage and condensing unit</w:t>
            </w:r>
          </w:p>
        </w:tc>
        <w:tc>
          <w:tcPr>
            <w:tcW w:w="461" w:type="pct"/>
            <w:tcBorders>
              <w:top w:val="nil"/>
              <w:left w:val="single" w:sz="4" w:space="0" w:color="auto"/>
              <w:bottom w:val="single" w:sz="4" w:space="0" w:color="auto"/>
              <w:right w:val="single" w:sz="4" w:space="0" w:color="auto"/>
            </w:tcBorders>
            <w:shd w:val="clear" w:color="auto" w:fill="auto"/>
            <w:hideMark/>
          </w:tcPr>
          <w:p w14:paraId="49F00F7F" w14:textId="77777777" w:rsidR="00F57A8A" w:rsidRPr="00A436D3" w:rsidRDefault="00F57A8A" w:rsidP="0006074F">
            <w:pPr>
              <w:jc w:val="right"/>
              <w:rPr>
                <w:sz w:val="18"/>
                <w:szCs w:val="18"/>
                <w:lang w:val="en-CA"/>
              </w:rPr>
            </w:pPr>
          </w:p>
        </w:tc>
        <w:tc>
          <w:tcPr>
            <w:tcW w:w="507" w:type="pct"/>
            <w:tcBorders>
              <w:top w:val="nil"/>
              <w:left w:val="nil"/>
              <w:bottom w:val="single" w:sz="4" w:space="0" w:color="auto"/>
              <w:right w:val="single" w:sz="4" w:space="0" w:color="auto"/>
            </w:tcBorders>
            <w:shd w:val="clear" w:color="auto" w:fill="auto"/>
            <w:hideMark/>
          </w:tcPr>
          <w:p w14:paraId="198F6025" w14:textId="77777777" w:rsidR="00F57A8A" w:rsidRPr="00A436D3" w:rsidRDefault="00F57A8A" w:rsidP="0006074F">
            <w:pPr>
              <w:jc w:val="right"/>
              <w:rPr>
                <w:sz w:val="18"/>
                <w:szCs w:val="18"/>
                <w:lang w:val="en-CA"/>
              </w:rPr>
            </w:pPr>
          </w:p>
        </w:tc>
        <w:tc>
          <w:tcPr>
            <w:tcW w:w="509" w:type="pct"/>
            <w:tcBorders>
              <w:top w:val="nil"/>
              <w:left w:val="nil"/>
              <w:bottom w:val="single" w:sz="4" w:space="0" w:color="auto"/>
              <w:right w:val="single" w:sz="4" w:space="0" w:color="auto"/>
            </w:tcBorders>
            <w:shd w:val="clear" w:color="auto" w:fill="auto"/>
            <w:hideMark/>
          </w:tcPr>
          <w:p w14:paraId="2C681939" w14:textId="77777777" w:rsidR="00F57A8A" w:rsidRPr="00A436D3" w:rsidRDefault="00F57A8A" w:rsidP="0006074F">
            <w:pPr>
              <w:jc w:val="right"/>
              <w:rPr>
                <w:sz w:val="18"/>
                <w:szCs w:val="18"/>
                <w:lang w:val="en-CA"/>
              </w:rPr>
            </w:pPr>
            <w:r w:rsidRPr="00A436D3">
              <w:rPr>
                <w:sz w:val="18"/>
                <w:szCs w:val="18"/>
                <w:lang w:val="en-CA"/>
              </w:rPr>
              <w:t>1,135.39</w:t>
            </w:r>
          </w:p>
        </w:tc>
        <w:tc>
          <w:tcPr>
            <w:tcW w:w="425" w:type="pct"/>
            <w:tcBorders>
              <w:top w:val="nil"/>
              <w:left w:val="nil"/>
              <w:bottom w:val="single" w:sz="4" w:space="0" w:color="auto"/>
              <w:right w:val="single" w:sz="4" w:space="0" w:color="auto"/>
            </w:tcBorders>
            <w:shd w:val="clear" w:color="auto" w:fill="auto"/>
            <w:hideMark/>
          </w:tcPr>
          <w:p w14:paraId="309C78DF" w14:textId="77777777" w:rsidR="00F57A8A" w:rsidRPr="00A436D3" w:rsidRDefault="00F57A8A" w:rsidP="0006074F">
            <w:pPr>
              <w:jc w:val="right"/>
              <w:rPr>
                <w:sz w:val="18"/>
                <w:szCs w:val="18"/>
                <w:lang w:val="en-CA"/>
              </w:rPr>
            </w:pPr>
            <w:r w:rsidRPr="00A436D3">
              <w:rPr>
                <w:sz w:val="18"/>
                <w:szCs w:val="18"/>
                <w:lang w:val="en-CA"/>
              </w:rPr>
              <w:t>65.75</w:t>
            </w:r>
          </w:p>
        </w:tc>
        <w:tc>
          <w:tcPr>
            <w:tcW w:w="472" w:type="pct"/>
            <w:tcBorders>
              <w:top w:val="nil"/>
              <w:left w:val="nil"/>
              <w:bottom w:val="single" w:sz="4" w:space="0" w:color="auto"/>
              <w:right w:val="single" w:sz="4" w:space="0" w:color="auto"/>
            </w:tcBorders>
            <w:shd w:val="clear" w:color="auto" w:fill="auto"/>
            <w:hideMark/>
          </w:tcPr>
          <w:p w14:paraId="7DD5E2B1" w14:textId="77777777" w:rsidR="00F57A8A" w:rsidRPr="00A436D3" w:rsidRDefault="00F57A8A" w:rsidP="0006074F">
            <w:pPr>
              <w:jc w:val="right"/>
              <w:rPr>
                <w:sz w:val="18"/>
                <w:szCs w:val="18"/>
                <w:lang w:val="en-CA"/>
              </w:rPr>
            </w:pPr>
            <w:r w:rsidRPr="00A436D3">
              <w:rPr>
                <w:sz w:val="18"/>
                <w:szCs w:val="18"/>
                <w:lang w:val="en-CA"/>
              </w:rPr>
              <w:t>31.77</w:t>
            </w:r>
          </w:p>
        </w:tc>
        <w:tc>
          <w:tcPr>
            <w:tcW w:w="377" w:type="pct"/>
            <w:tcBorders>
              <w:top w:val="nil"/>
              <w:left w:val="nil"/>
              <w:bottom w:val="single" w:sz="4" w:space="0" w:color="auto"/>
              <w:right w:val="single" w:sz="4" w:space="0" w:color="auto"/>
            </w:tcBorders>
            <w:shd w:val="clear" w:color="auto" w:fill="auto"/>
            <w:hideMark/>
          </w:tcPr>
          <w:p w14:paraId="11669EC8" w14:textId="77777777" w:rsidR="00F57A8A" w:rsidRPr="00A436D3" w:rsidRDefault="00F57A8A" w:rsidP="0006074F">
            <w:pPr>
              <w:jc w:val="right"/>
              <w:rPr>
                <w:sz w:val="18"/>
                <w:szCs w:val="18"/>
                <w:lang w:val="en-CA"/>
              </w:rPr>
            </w:pPr>
          </w:p>
        </w:tc>
        <w:tc>
          <w:tcPr>
            <w:tcW w:w="331" w:type="pct"/>
            <w:tcBorders>
              <w:top w:val="nil"/>
              <w:left w:val="nil"/>
              <w:bottom w:val="single" w:sz="4" w:space="0" w:color="auto"/>
              <w:right w:val="single" w:sz="4" w:space="0" w:color="auto"/>
            </w:tcBorders>
            <w:shd w:val="clear" w:color="auto" w:fill="auto"/>
            <w:hideMark/>
          </w:tcPr>
          <w:p w14:paraId="28E62983" w14:textId="77777777" w:rsidR="00F57A8A" w:rsidRPr="00A436D3" w:rsidRDefault="00F57A8A" w:rsidP="0006074F">
            <w:pPr>
              <w:jc w:val="right"/>
              <w:rPr>
                <w:sz w:val="18"/>
                <w:szCs w:val="18"/>
                <w:lang w:val="en-CA"/>
              </w:rPr>
            </w:pPr>
          </w:p>
        </w:tc>
        <w:tc>
          <w:tcPr>
            <w:tcW w:w="518" w:type="pct"/>
            <w:tcBorders>
              <w:top w:val="nil"/>
              <w:left w:val="nil"/>
              <w:bottom w:val="single" w:sz="4" w:space="0" w:color="auto"/>
              <w:right w:val="single" w:sz="4" w:space="0" w:color="auto"/>
            </w:tcBorders>
            <w:shd w:val="clear" w:color="auto" w:fill="auto"/>
            <w:hideMark/>
          </w:tcPr>
          <w:p w14:paraId="20D34BAD"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650AF174" w14:textId="77777777" w:rsidR="00F57A8A" w:rsidRPr="00A436D3" w:rsidRDefault="00F57A8A" w:rsidP="0006074F">
            <w:pPr>
              <w:jc w:val="right"/>
              <w:rPr>
                <w:sz w:val="18"/>
                <w:szCs w:val="18"/>
                <w:lang w:val="en-CA"/>
              </w:rPr>
            </w:pPr>
            <w:r w:rsidRPr="00A436D3">
              <w:rPr>
                <w:sz w:val="18"/>
                <w:szCs w:val="18"/>
                <w:lang w:val="en-CA"/>
              </w:rPr>
              <w:t>1,232.91</w:t>
            </w:r>
          </w:p>
        </w:tc>
      </w:tr>
      <w:tr w:rsidR="00F57A8A" w:rsidRPr="00A436D3" w14:paraId="64A54321"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2EBB4595" w14:textId="77777777" w:rsidR="00F57A8A" w:rsidRPr="00A436D3" w:rsidRDefault="00F57A8A" w:rsidP="0006074F">
            <w:pPr>
              <w:jc w:val="left"/>
              <w:rPr>
                <w:sz w:val="18"/>
                <w:szCs w:val="18"/>
                <w:lang w:val="en-CA" w:eastAsia="zh-CN"/>
              </w:rPr>
            </w:pPr>
            <w:r w:rsidRPr="00A436D3">
              <w:rPr>
                <w:sz w:val="18"/>
                <w:szCs w:val="18"/>
                <w:lang w:val="en-CA" w:eastAsia="zh-CN"/>
              </w:rPr>
              <w:t>Industrial and commercial water chiller (heat pump)</w:t>
            </w:r>
          </w:p>
        </w:tc>
        <w:tc>
          <w:tcPr>
            <w:tcW w:w="461" w:type="pct"/>
            <w:tcBorders>
              <w:top w:val="nil"/>
              <w:left w:val="single" w:sz="4" w:space="0" w:color="auto"/>
              <w:bottom w:val="single" w:sz="4" w:space="0" w:color="auto"/>
              <w:right w:val="single" w:sz="4" w:space="0" w:color="auto"/>
            </w:tcBorders>
            <w:shd w:val="clear" w:color="auto" w:fill="auto"/>
            <w:hideMark/>
          </w:tcPr>
          <w:p w14:paraId="6169415D" w14:textId="77777777" w:rsidR="00F57A8A" w:rsidRPr="00A436D3" w:rsidRDefault="00F57A8A" w:rsidP="0006074F">
            <w:pPr>
              <w:jc w:val="right"/>
              <w:rPr>
                <w:sz w:val="18"/>
                <w:szCs w:val="18"/>
                <w:lang w:val="en-CA"/>
              </w:rPr>
            </w:pPr>
            <w:r w:rsidRPr="00A436D3">
              <w:rPr>
                <w:sz w:val="18"/>
                <w:szCs w:val="18"/>
                <w:lang w:val="en-CA"/>
              </w:rPr>
              <w:t>1,551.93</w:t>
            </w:r>
          </w:p>
        </w:tc>
        <w:tc>
          <w:tcPr>
            <w:tcW w:w="507" w:type="pct"/>
            <w:tcBorders>
              <w:top w:val="nil"/>
              <w:left w:val="nil"/>
              <w:bottom w:val="single" w:sz="4" w:space="0" w:color="auto"/>
              <w:right w:val="single" w:sz="4" w:space="0" w:color="auto"/>
            </w:tcBorders>
            <w:shd w:val="clear" w:color="auto" w:fill="auto"/>
            <w:hideMark/>
          </w:tcPr>
          <w:p w14:paraId="1DFD7DA1" w14:textId="77777777" w:rsidR="00F57A8A" w:rsidRPr="00A436D3" w:rsidRDefault="00F57A8A" w:rsidP="0006074F">
            <w:pPr>
              <w:jc w:val="right"/>
              <w:rPr>
                <w:sz w:val="18"/>
                <w:szCs w:val="18"/>
                <w:lang w:val="en-CA"/>
              </w:rPr>
            </w:pPr>
          </w:p>
        </w:tc>
        <w:tc>
          <w:tcPr>
            <w:tcW w:w="509" w:type="pct"/>
            <w:tcBorders>
              <w:top w:val="nil"/>
              <w:left w:val="nil"/>
              <w:bottom w:val="single" w:sz="4" w:space="0" w:color="auto"/>
              <w:right w:val="single" w:sz="4" w:space="0" w:color="auto"/>
            </w:tcBorders>
            <w:shd w:val="clear" w:color="auto" w:fill="auto"/>
            <w:hideMark/>
          </w:tcPr>
          <w:p w14:paraId="20C95219" w14:textId="77777777" w:rsidR="00F57A8A" w:rsidRPr="00A436D3" w:rsidRDefault="00F57A8A" w:rsidP="0006074F">
            <w:pPr>
              <w:jc w:val="right"/>
              <w:rPr>
                <w:sz w:val="18"/>
                <w:szCs w:val="18"/>
                <w:lang w:val="en-CA"/>
              </w:rPr>
            </w:pPr>
          </w:p>
        </w:tc>
        <w:tc>
          <w:tcPr>
            <w:tcW w:w="425" w:type="pct"/>
            <w:tcBorders>
              <w:top w:val="nil"/>
              <w:left w:val="nil"/>
              <w:bottom w:val="single" w:sz="4" w:space="0" w:color="auto"/>
              <w:right w:val="single" w:sz="4" w:space="0" w:color="auto"/>
            </w:tcBorders>
            <w:shd w:val="clear" w:color="auto" w:fill="auto"/>
            <w:hideMark/>
          </w:tcPr>
          <w:p w14:paraId="665F3CEE"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hideMark/>
          </w:tcPr>
          <w:p w14:paraId="6EB16AF9" w14:textId="77777777" w:rsidR="00F57A8A" w:rsidRPr="00A436D3" w:rsidRDefault="00F57A8A" w:rsidP="0006074F">
            <w:pPr>
              <w:jc w:val="right"/>
              <w:rPr>
                <w:sz w:val="18"/>
                <w:szCs w:val="18"/>
                <w:lang w:val="en-CA"/>
              </w:rPr>
            </w:pPr>
            <w:r w:rsidRPr="00A436D3">
              <w:rPr>
                <w:sz w:val="18"/>
                <w:szCs w:val="18"/>
                <w:lang w:val="en-CA"/>
              </w:rPr>
              <w:t>396.84</w:t>
            </w:r>
          </w:p>
        </w:tc>
        <w:tc>
          <w:tcPr>
            <w:tcW w:w="377" w:type="pct"/>
            <w:tcBorders>
              <w:top w:val="nil"/>
              <w:left w:val="nil"/>
              <w:bottom w:val="single" w:sz="4" w:space="0" w:color="auto"/>
              <w:right w:val="single" w:sz="4" w:space="0" w:color="auto"/>
            </w:tcBorders>
            <w:shd w:val="clear" w:color="auto" w:fill="auto"/>
            <w:hideMark/>
          </w:tcPr>
          <w:p w14:paraId="2761BD9B" w14:textId="77777777" w:rsidR="00F57A8A" w:rsidRPr="00A436D3" w:rsidRDefault="00F57A8A" w:rsidP="0006074F">
            <w:pPr>
              <w:jc w:val="right"/>
              <w:rPr>
                <w:sz w:val="18"/>
                <w:szCs w:val="18"/>
                <w:lang w:val="en-CA"/>
              </w:rPr>
            </w:pPr>
            <w:r w:rsidRPr="00A436D3">
              <w:rPr>
                <w:sz w:val="18"/>
                <w:szCs w:val="18"/>
                <w:lang w:val="en-CA"/>
              </w:rPr>
              <w:t>95.30</w:t>
            </w:r>
          </w:p>
        </w:tc>
        <w:tc>
          <w:tcPr>
            <w:tcW w:w="331" w:type="pct"/>
            <w:tcBorders>
              <w:top w:val="nil"/>
              <w:left w:val="nil"/>
              <w:bottom w:val="single" w:sz="4" w:space="0" w:color="auto"/>
              <w:right w:val="single" w:sz="4" w:space="0" w:color="auto"/>
            </w:tcBorders>
            <w:shd w:val="clear" w:color="auto" w:fill="auto"/>
            <w:hideMark/>
          </w:tcPr>
          <w:p w14:paraId="6BB3B38E" w14:textId="77777777" w:rsidR="00F57A8A" w:rsidRPr="00A436D3" w:rsidRDefault="00F57A8A" w:rsidP="0006074F">
            <w:pPr>
              <w:jc w:val="right"/>
              <w:rPr>
                <w:sz w:val="18"/>
                <w:szCs w:val="18"/>
                <w:lang w:val="en-CA"/>
              </w:rPr>
            </w:pPr>
          </w:p>
        </w:tc>
        <w:tc>
          <w:tcPr>
            <w:tcW w:w="518" w:type="pct"/>
            <w:tcBorders>
              <w:top w:val="nil"/>
              <w:left w:val="nil"/>
              <w:bottom w:val="single" w:sz="4" w:space="0" w:color="auto"/>
              <w:right w:val="single" w:sz="4" w:space="0" w:color="auto"/>
            </w:tcBorders>
            <w:shd w:val="clear" w:color="auto" w:fill="auto"/>
            <w:hideMark/>
          </w:tcPr>
          <w:p w14:paraId="67FC3D07"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52BE2BDB" w14:textId="77777777" w:rsidR="00F57A8A" w:rsidRPr="00A436D3" w:rsidRDefault="00F57A8A" w:rsidP="0006074F">
            <w:pPr>
              <w:jc w:val="right"/>
              <w:rPr>
                <w:sz w:val="18"/>
                <w:szCs w:val="18"/>
                <w:lang w:val="en-CA"/>
              </w:rPr>
            </w:pPr>
            <w:r w:rsidRPr="00A436D3">
              <w:rPr>
                <w:sz w:val="18"/>
                <w:szCs w:val="18"/>
                <w:lang w:val="en-CA"/>
              </w:rPr>
              <w:t>2,044.06</w:t>
            </w:r>
          </w:p>
        </w:tc>
      </w:tr>
      <w:tr w:rsidR="00F57A8A" w:rsidRPr="00A436D3" w14:paraId="2A35B652"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330D2946" w14:textId="77777777" w:rsidR="00F57A8A" w:rsidRPr="00A436D3" w:rsidRDefault="00F57A8A" w:rsidP="0006074F">
            <w:pPr>
              <w:jc w:val="left"/>
              <w:rPr>
                <w:sz w:val="18"/>
                <w:szCs w:val="18"/>
                <w:lang w:val="en-CA" w:eastAsia="zh-CN"/>
              </w:rPr>
            </w:pPr>
            <w:r w:rsidRPr="00A436D3">
              <w:rPr>
                <w:sz w:val="18"/>
                <w:szCs w:val="18"/>
                <w:lang w:val="en-CA" w:eastAsia="zh-CN"/>
              </w:rPr>
              <w:t>Compressors</w:t>
            </w:r>
          </w:p>
        </w:tc>
        <w:tc>
          <w:tcPr>
            <w:tcW w:w="461" w:type="pct"/>
            <w:tcBorders>
              <w:top w:val="nil"/>
              <w:left w:val="single" w:sz="4" w:space="0" w:color="auto"/>
              <w:bottom w:val="single" w:sz="4" w:space="0" w:color="auto"/>
              <w:right w:val="single" w:sz="4" w:space="0" w:color="auto"/>
            </w:tcBorders>
            <w:shd w:val="clear" w:color="auto" w:fill="auto"/>
            <w:noWrap/>
          </w:tcPr>
          <w:p w14:paraId="1AF52591" w14:textId="77777777" w:rsidR="00F57A8A" w:rsidRPr="00A436D3" w:rsidRDefault="00F57A8A" w:rsidP="0006074F">
            <w:pPr>
              <w:jc w:val="right"/>
              <w:rPr>
                <w:sz w:val="18"/>
                <w:szCs w:val="18"/>
                <w:lang w:val="en-CA"/>
              </w:rPr>
            </w:pPr>
            <w:r w:rsidRPr="00A436D3">
              <w:rPr>
                <w:sz w:val="18"/>
                <w:szCs w:val="18"/>
                <w:lang w:val="en-CA"/>
              </w:rPr>
              <w:t>0.00</w:t>
            </w:r>
          </w:p>
        </w:tc>
        <w:tc>
          <w:tcPr>
            <w:tcW w:w="507" w:type="pct"/>
            <w:tcBorders>
              <w:top w:val="nil"/>
              <w:left w:val="nil"/>
              <w:bottom w:val="single" w:sz="4" w:space="0" w:color="auto"/>
              <w:right w:val="single" w:sz="4" w:space="0" w:color="auto"/>
            </w:tcBorders>
            <w:shd w:val="clear" w:color="auto" w:fill="auto"/>
            <w:noWrap/>
            <w:hideMark/>
          </w:tcPr>
          <w:p w14:paraId="49AEFBEC" w14:textId="77777777" w:rsidR="00F57A8A" w:rsidRPr="00A436D3" w:rsidRDefault="00F57A8A" w:rsidP="0006074F">
            <w:pPr>
              <w:jc w:val="right"/>
              <w:rPr>
                <w:sz w:val="18"/>
                <w:szCs w:val="18"/>
                <w:lang w:val="en-CA"/>
              </w:rPr>
            </w:pPr>
          </w:p>
        </w:tc>
        <w:tc>
          <w:tcPr>
            <w:tcW w:w="509" w:type="pct"/>
            <w:tcBorders>
              <w:top w:val="nil"/>
              <w:left w:val="nil"/>
              <w:bottom w:val="single" w:sz="4" w:space="0" w:color="auto"/>
              <w:right w:val="single" w:sz="4" w:space="0" w:color="auto"/>
            </w:tcBorders>
            <w:shd w:val="clear" w:color="auto" w:fill="auto"/>
            <w:noWrap/>
            <w:hideMark/>
          </w:tcPr>
          <w:p w14:paraId="59037B2D" w14:textId="77777777" w:rsidR="00F57A8A" w:rsidRPr="00A436D3" w:rsidRDefault="00F57A8A" w:rsidP="0006074F">
            <w:pPr>
              <w:jc w:val="right"/>
              <w:rPr>
                <w:sz w:val="18"/>
                <w:szCs w:val="18"/>
                <w:lang w:val="en-CA"/>
              </w:rPr>
            </w:pPr>
          </w:p>
        </w:tc>
        <w:tc>
          <w:tcPr>
            <w:tcW w:w="425" w:type="pct"/>
            <w:tcBorders>
              <w:top w:val="nil"/>
              <w:left w:val="nil"/>
              <w:bottom w:val="single" w:sz="4" w:space="0" w:color="auto"/>
              <w:right w:val="single" w:sz="4" w:space="0" w:color="auto"/>
            </w:tcBorders>
            <w:shd w:val="clear" w:color="auto" w:fill="auto"/>
            <w:noWrap/>
            <w:hideMark/>
          </w:tcPr>
          <w:p w14:paraId="75996382"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188B5D3A" w14:textId="77777777" w:rsidR="00F57A8A" w:rsidRPr="00A436D3" w:rsidRDefault="00F57A8A" w:rsidP="0006074F">
            <w:pPr>
              <w:jc w:val="right"/>
              <w:rPr>
                <w:sz w:val="18"/>
                <w:szCs w:val="18"/>
                <w:lang w:val="en-CA"/>
              </w:rPr>
            </w:pPr>
          </w:p>
        </w:tc>
        <w:tc>
          <w:tcPr>
            <w:tcW w:w="377" w:type="pct"/>
            <w:tcBorders>
              <w:top w:val="nil"/>
              <w:left w:val="nil"/>
              <w:bottom w:val="single" w:sz="4" w:space="0" w:color="auto"/>
              <w:right w:val="single" w:sz="4" w:space="0" w:color="auto"/>
            </w:tcBorders>
            <w:shd w:val="clear" w:color="auto" w:fill="auto"/>
            <w:noWrap/>
            <w:hideMark/>
          </w:tcPr>
          <w:p w14:paraId="35843C3C" w14:textId="77777777" w:rsidR="00F57A8A" w:rsidRPr="00A436D3" w:rsidRDefault="00F57A8A" w:rsidP="0006074F">
            <w:pPr>
              <w:jc w:val="right"/>
              <w:rPr>
                <w:sz w:val="18"/>
                <w:szCs w:val="18"/>
                <w:lang w:val="en-CA"/>
              </w:rPr>
            </w:pPr>
          </w:p>
        </w:tc>
        <w:tc>
          <w:tcPr>
            <w:tcW w:w="331" w:type="pct"/>
            <w:tcBorders>
              <w:top w:val="nil"/>
              <w:left w:val="nil"/>
              <w:bottom w:val="single" w:sz="4" w:space="0" w:color="auto"/>
              <w:right w:val="single" w:sz="4" w:space="0" w:color="auto"/>
            </w:tcBorders>
            <w:shd w:val="clear" w:color="auto" w:fill="auto"/>
            <w:noWrap/>
            <w:hideMark/>
          </w:tcPr>
          <w:p w14:paraId="2D078C2F" w14:textId="77777777" w:rsidR="00F57A8A" w:rsidRPr="00A436D3" w:rsidRDefault="00F57A8A" w:rsidP="0006074F">
            <w:pPr>
              <w:jc w:val="right"/>
              <w:rPr>
                <w:sz w:val="18"/>
                <w:szCs w:val="18"/>
                <w:lang w:val="en-CA"/>
              </w:rPr>
            </w:pPr>
            <w:r w:rsidRPr="00A436D3">
              <w:rPr>
                <w:sz w:val="18"/>
                <w:szCs w:val="18"/>
                <w:lang w:val="en-CA"/>
              </w:rPr>
              <w:t>0.00</w:t>
            </w:r>
          </w:p>
        </w:tc>
        <w:tc>
          <w:tcPr>
            <w:tcW w:w="518" w:type="pct"/>
            <w:tcBorders>
              <w:top w:val="nil"/>
              <w:left w:val="nil"/>
              <w:bottom w:val="single" w:sz="4" w:space="0" w:color="auto"/>
              <w:right w:val="single" w:sz="4" w:space="0" w:color="auto"/>
            </w:tcBorders>
            <w:shd w:val="clear" w:color="auto" w:fill="auto"/>
            <w:noWrap/>
            <w:hideMark/>
          </w:tcPr>
          <w:p w14:paraId="1599BE5E" w14:textId="77777777" w:rsidR="00F57A8A" w:rsidRPr="00A436D3" w:rsidRDefault="00F57A8A" w:rsidP="0006074F">
            <w:pPr>
              <w:jc w:val="right"/>
              <w:rPr>
                <w:sz w:val="18"/>
                <w:szCs w:val="18"/>
                <w:lang w:val="en-CA"/>
              </w:rPr>
            </w:pPr>
            <w:r w:rsidRPr="00A436D3">
              <w:rPr>
                <w:sz w:val="18"/>
                <w:szCs w:val="18"/>
                <w:lang w:val="en-CA"/>
              </w:rPr>
              <w:t>0.00</w:t>
            </w:r>
          </w:p>
        </w:tc>
        <w:tc>
          <w:tcPr>
            <w:tcW w:w="472" w:type="pct"/>
            <w:tcBorders>
              <w:top w:val="nil"/>
              <w:left w:val="nil"/>
              <w:bottom w:val="single" w:sz="4" w:space="0" w:color="auto"/>
              <w:right w:val="single" w:sz="4" w:space="0" w:color="auto"/>
            </w:tcBorders>
            <w:shd w:val="clear" w:color="auto" w:fill="auto"/>
            <w:noWrap/>
            <w:hideMark/>
          </w:tcPr>
          <w:p w14:paraId="4628E714" w14:textId="77777777" w:rsidR="00F57A8A" w:rsidRPr="00A436D3" w:rsidRDefault="00F57A8A" w:rsidP="0006074F">
            <w:pPr>
              <w:jc w:val="right"/>
              <w:rPr>
                <w:sz w:val="18"/>
                <w:szCs w:val="18"/>
                <w:lang w:val="en-CA"/>
              </w:rPr>
            </w:pPr>
            <w:r w:rsidRPr="00A436D3">
              <w:rPr>
                <w:sz w:val="18"/>
                <w:szCs w:val="18"/>
                <w:lang w:val="en-CA"/>
              </w:rPr>
              <w:t>0.00</w:t>
            </w:r>
          </w:p>
        </w:tc>
      </w:tr>
      <w:tr w:rsidR="00F57A8A" w:rsidRPr="00A436D3" w14:paraId="181209F4" w14:textId="77777777" w:rsidTr="0006074F">
        <w:trPr>
          <w:trHeight w:val="197"/>
          <w:jc w:val="center"/>
        </w:trPr>
        <w:tc>
          <w:tcPr>
            <w:tcW w:w="929" w:type="pct"/>
            <w:tcBorders>
              <w:top w:val="nil"/>
              <w:left w:val="single" w:sz="4" w:space="0" w:color="auto"/>
              <w:bottom w:val="single" w:sz="4" w:space="0" w:color="auto"/>
              <w:right w:val="single" w:sz="4" w:space="0" w:color="auto"/>
            </w:tcBorders>
            <w:shd w:val="clear" w:color="auto" w:fill="auto"/>
            <w:hideMark/>
          </w:tcPr>
          <w:p w14:paraId="69A02946" w14:textId="77777777" w:rsidR="00F57A8A" w:rsidRPr="00A436D3" w:rsidRDefault="00F57A8A" w:rsidP="0006074F">
            <w:pPr>
              <w:jc w:val="left"/>
              <w:rPr>
                <w:b/>
                <w:sz w:val="18"/>
                <w:szCs w:val="18"/>
                <w:lang w:val="en-CA" w:eastAsia="zh-CN"/>
              </w:rPr>
            </w:pPr>
            <w:r w:rsidRPr="00A436D3">
              <w:rPr>
                <w:b/>
                <w:sz w:val="18"/>
                <w:szCs w:val="18"/>
                <w:lang w:val="en-CA" w:eastAsia="zh-CN"/>
              </w:rPr>
              <w:t>Total consumption (mt)</w:t>
            </w:r>
          </w:p>
        </w:tc>
        <w:tc>
          <w:tcPr>
            <w:tcW w:w="461" w:type="pct"/>
            <w:tcBorders>
              <w:top w:val="nil"/>
              <w:left w:val="single" w:sz="4" w:space="0" w:color="auto"/>
              <w:bottom w:val="single" w:sz="4" w:space="0" w:color="auto"/>
              <w:right w:val="single" w:sz="4" w:space="0" w:color="auto"/>
            </w:tcBorders>
            <w:shd w:val="clear" w:color="auto" w:fill="auto"/>
            <w:noWrap/>
            <w:hideMark/>
          </w:tcPr>
          <w:p w14:paraId="405C5931" w14:textId="77777777" w:rsidR="00F57A8A" w:rsidRPr="00A436D3" w:rsidRDefault="00F57A8A" w:rsidP="0006074F">
            <w:pPr>
              <w:jc w:val="right"/>
              <w:rPr>
                <w:sz w:val="18"/>
                <w:szCs w:val="18"/>
                <w:lang w:val="en-CA"/>
              </w:rPr>
            </w:pPr>
            <w:r w:rsidRPr="00A436D3">
              <w:rPr>
                <w:sz w:val="18"/>
                <w:szCs w:val="18"/>
                <w:lang w:val="en-CA"/>
              </w:rPr>
              <w:t>4,143.39</w:t>
            </w:r>
          </w:p>
        </w:tc>
        <w:tc>
          <w:tcPr>
            <w:tcW w:w="507" w:type="pct"/>
            <w:tcBorders>
              <w:top w:val="nil"/>
              <w:left w:val="nil"/>
              <w:bottom w:val="single" w:sz="4" w:space="0" w:color="auto"/>
              <w:right w:val="single" w:sz="4" w:space="0" w:color="auto"/>
            </w:tcBorders>
            <w:shd w:val="clear" w:color="auto" w:fill="auto"/>
            <w:noWrap/>
            <w:hideMark/>
          </w:tcPr>
          <w:p w14:paraId="31D682D2" w14:textId="77777777" w:rsidR="00F57A8A" w:rsidRPr="00A436D3" w:rsidRDefault="00F57A8A" w:rsidP="0006074F">
            <w:pPr>
              <w:jc w:val="right"/>
              <w:rPr>
                <w:sz w:val="18"/>
                <w:szCs w:val="18"/>
                <w:lang w:val="en-CA"/>
              </w:rPr>
            </w:pPr>
            <w:r w:rsidRPr="00A436D3">
              <w:rPr>
                <w:sz w:val="18"/>
                <w:szCs w:val="18"/>
                <w:lang w:val="en-CA"/>
              </w:rPr>
              <w:t>2,160.80</w:t>
            </w:r>
          </w:p>
        </w:tc>
        <w:tc>
          <w:tcPr>
            <w:tcW w:w="509" w:type="pct"/>
            <w:tcBorders>
              <w:top w:val="nil"/>
              <w:left w:val="nil"/>
              <w:bottom w:val="single" w:sz="4" w:space="0" w:color="auto"/>
              <w:right w:val="single" w:sz="4" w:space="0" w:color="auto"/>
            </w:tcBorders>
            <w:shd w:val="clear" w:color="auto" w:fill="auto"/>
            <w:noWrap/>
            <w:hideMark/>
          </w:tcPr>
          <w:p w14:paraId="0D6579D9" w14:textId="77777777" w:rsidR="00F57A8A" w:rsidRPr="00A436D3" w:rsidRDefault="00F57A8A" w:rsidP="0006074F">
            <w:pPr>
              <w:jc w:val="right"/>
              <w:rPr>
                <w:sz w:val="18"/>
                <w:szCs w:val="18"/>
                <w:lang w:val="en-CA"/>
              </w:rPr>
            </w:pPr>
            <w:r w:rsidRPr="00A436D3">
              <w:rPr>
                <w:sz w:val="18"/>
                <w:szCs w:val="18"/>
                <w:lang w:val="en-CA"/>
              </w:rPr>
              <w:t>1,135.39</w:t>
            </w:r>
          </w:p>
        </w:tc>
        <w:tc>
          <w:tcPr>
            <w:tcW w:w="425" w:type="pct"/>
            <w:tcBorders>
              <w:top w:val="nil"/>
              <w:left w:val="nil"/>
              <w:bottom w:val="single" w:sz="4" w:space="0" w:color="auto"/>
              <w:right w:val="single" w:sz="4" w:space="0" w:color="auto"/>
            </w:tcBorders>
            <w:shd w:val="clear" w:color="auto" w:fill="auto"/>
            <w:noWrap/>
            <w:hideMark/>
          </w:tcPr>
          <w:p w14:paraId="09003F38" w14:textId="77777777" w:rsidR="00F57A8A" w:rsidRPr="00A436D3" w:rsidRDefault="00F57A8A" w:rsidP="0006074F">
            <w:pPr>
              <w:jc w:val="right"/>
              <w:rPr>
                <w:sz w:val="18"/>
                <w:szCs w:val="18"/>
                <w:lang w:val="en-CA"/>
              </w:rPr>
            </w:pPr>
            <w:r w:rsidRPr="00A436D3">
              <w:rPr>
                <w:sz w:val="18"/>
                <w:szCs w:val="18"/>
                <w:lang w:val="en-CA"/>
              </w:rPr>
              <w:t>65.75</w:t>
            </w:r>
          </w:p>
        </w:tc>
        <w:tc>
          <w:tcPr>
            <w:tcW w:w="472" w:type="pct"/>
            <w:tcBorders>
              <w:top w:val="nil"/>
              <w:left w:val="nil"/>
              <w:bottom w:val="single" w:sz="4" w:space="0" w:color="auto"/>
              <w:right w:val="single" w:sz="4" w:space="0" w:color="auto"/>
            </w:tcBorders>
            <w:shd w:val="clear" w:color="auto" w:fill="auto"/>
            <w:noWrap/>
            <w:hideMark/>
          </w:tcPr>
          <w:p w14:paraId="69860276" w14:textId="77777777" w:rsidR="00F57A8A" w:rsidRPr="00A436D3" w:rsidRDefault="00F57A8A" w:rsidP="0006074F">
            <w:pPr>
              <w:jc w:val="right"/>
              <w:rPr>
                <w:sz w:val="18"/>
                <w:szCs w:val="18"/>
                <w:lang w:val="en-CA"/>
              </w:rPr>
            </w:pPr>
            <w:r w:rsidRPr="00A436D3">
              <w:rPr>
                <w:sz w:val="18"/>
                <w:szCs w:val="18"/>
                <w:lang w:val="en-CA"/>
              </w:rPr>
              <w:t>428.60</w:t>
            </w:r>
          </w:p>
        </w:tc>
        <w:tc>
          <w:tcPr>
            <w:tcW w:w="377" w:type="pct"/>
            <w:tcBorders>
              <w:top w:val="nil"/>
              <w:left w:val="nil"/>
              <w:bottom w:val="single" w:sz="4" w:space="0" w:color="auto"/>
              <w:right w:val="single" w:sz="4" w:space="0" w:color="auto"/>
            </w:tcBorders>
            <w:shd w:val="clear" w:color="auto" w:fill="auto"/>
            <w:noWrap/>
            <w:hideMark/>
          </w:tcPr>
          <w:p w14:paraId="55194EC5" w14:textId="77777777" w:rsidR="00F57A8A" w:rsidRPr="00A436D3" w:rsidRDefault="00F57A8A" w:rsidP="0006074F">
            <w:pPr>
              <w:jc w:val="right"/>
              <w:rPr>
                <w:sz w:val="18"/>
                <w:szCs w:val="18"/>
                <w:lang w:val="en-CA"/>
              </w:rPr>
            </w:pPr>
            <w:r w:rsidRPr="00A436D3">
              <w:rPr>
                <w:sz w:val="18"/>
                <w:szCs w:val="18"/>
                <w:lang w:val="en-CA"/>
              </w:rPr>
              <w:t>95.30</w:t>
            </w:r>
          </w:p>
        </w:tc>
        <w:tc>
          <w:tcPr>
            <w:tcW w:w="331" w:type="pct"/>
            <w:tcBorders>
              <w:top w:val="nil"/>
              <w:left w:val="nil"/>
              <w:bottom w:val="single" w:sz="4" w:space="0" w:color="auto"/>
              <w:right w:val="single" w:sz="4" w:space="0" w:color="auto"/>
            </w:tcBorders>
            <w:shd w:val="clear" w:color="auto" w:fill="auto"/>
            <w:noWrap/>
            <w:hideMark/>
          </w:tcPr>
          <w:p w14:paraId="46EFB69B" w14:textId="77777777" w:rsidR="00F57A8A" w:rsidRPr="00A436D3" w:rsidRDefault="00F57A8A" w:rsidP="0006074F">
            <w:pPr>
              <w:jc w:val="right"/>
              <w:rPr>
                <w:sz w:val="18"/>
                <w:szCs w:val="18"/>
                <w:lang w:val="en-CA"/>
              </w:rPr>
            </w:pPr>
            <w:r w:rsidRPr="00A436D3">
              <w:rPr>
                <w:sz w:val="18"/>
                <w:szCs w:val="18"/>
                <w:lang w:val="en-CA"/>
              </w:rPr>
              <w:t>0.00</w:t>
            </w:r>
          </w:p>
        </w:tc>
        <w:tc>
          <w:tcPr>
            <w:tcW w:w="518" w:type="pct"/>
            <w:tcBorders>
              <w:top w:val="nil"/>
              <w:left w:val="nil"/>
              <w:bottom w:val="single" w:sz="4" w:space="0" w:color="auto"/>
              <w:right w:val="single" w:sz="4" w:space="0" w:color="auto"/>
            </w:tcBorders>
            <w:shd w:val="clear" w:color="auto" w:fill="auto"/>
            <w:noWrap/>
            <w:hideMark/>
          </w:tcPr>
          <w:p w14:paraId="753D2662" w14:textId="77777777" w:rsidR="00F57A8A" w:rsidRPr="00A436D3" w:rsidRDefault="00F57A8A" w:rsidP="0006074F">
            <w:pPr>
              <w:jc w:val="right"/>
              <w:rPr>
                <w:sz w:val="18"/>
                <w:szCs w:val="18"/>
                <w:lang w:val="en-CA"/>
              </w:rPr>
            </w:pPr>
            <w:r w:rsidRPr="00A436D3">
              <w:rPr>
                <w:sz w:val="18"/>
                <w:szCs w:val="18"/>
                <w:lang w:val="en-CA"/>
              </w:rPr>
              <w:t>0.00</w:t>
            </w:r>
          </w:p>
        </w:tc>
        <w:tc>
          <w:tcPr>
            <w:tcW w:w="472" w:type="pct"/>
            <w:tcBorders>
              <w:top w:val="nil"/>
              <w:left w:val="nil"/>
              <w:bottom w:val="single" w:sz="4" w:space="0" w:color="auto"/>
              <w:right w:val="single" w:sz="4" w:space="0" w:color="auto"/>
            </w:tcBorders>
            <w:shd w:val="clear" w:color="auto" w:fill="auto"/>
            <w:noWrap/>
            <w:hideMark/>
          </w:tcPr>
          <w:p w14:paraId="45F661C8" w14:textId="77777777" w:rsidR="00F57A8A" w:rsidRPr="00A436D3" w:rsidRDefault="00F57A8A" w:rsidP="0006074F">
            <w:pPr>
              <w:jc w:val="right"/>
              <w:rPr>
                <w:sz w:val="18"/>
                <w:szCs w:val="18"/>
                <w:lang w:val="en-CA"/>
              </w:rPr>
            </w:pPr>
            <w:r w:rsidRPr="00A436D3">
              <w:rPr>
                <w:sz w:val="18"/>
                <w:szCs w:val="18"/>
                <w:lang w:val="en-CA"/>
              </w:rPr>
              <w:t>8,029.24</w:t>
            </w:r>
          </w:p>
        </w:tc>
      </w:tr>
      <w:tr w:rsidR="00F57A8A" w:rsidRPr="00A436D3" w14:paraId="38878C3B"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07149662" w14:textId="77777777" w:rsidR="00F57A8A" w:rsidRPr="00A436D3" w:rsidRDefault="00F57A8A" w:rsidP="0006074F">
            <w:pPr>
              <w:jc w:val="left"/>
              <w:rPr>
                <w:sz w:val="18"/>
                <w:szCs w:val="18"/>
                <w:lang w:val="en-CA" w:eastAsia="zh-CN"/>
              </w:rPr>
            </w:pPr>
            <w:r w:rsidRPr="00A436D3">
              <w:rPr>
                <w:sz w:val="18"/>
                <w:szCs w:val="18"/>
                <w:lang w:val="en-CA" w:eastAsia="zh-CN"/>
              </w:rPr>
              <w:t>Percentage (%)</w:t>
            </w:r>
          </w:p>
        </w:tc>
        <w:tc>
          <w:tcPr>
            <w:tcW w:w="4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D9DEAE" w14:textId="77777777" w:rsidR="00F57A8A" w:rsidRPr="00A436D3" w:rsidRDefault="00F57A8A" w:rsidP="0006074F">
            <w:pPr>
              <w:jc w:val="right"/>
              <w:rPr>
                <w:sz w:val="18"/>
                <w:szCs w:val="18"/>
                <w:lang w:val="en-CA"/>
              </w:rPr>
            </w:pPr>
            <w:r w:rsidRPr="00A436D3">
              <w:rPr>
                <w:sz w:val="18"/>
                <w:szCs w:val="18"/>
                <w:lang w:val="en-CA"/>
              </w:rPr>
              <w:t>51.60</w:t>
            </w:r>
          </w:p>
        </w:tc>
        <w:tc>
          <w:tcPr>
            <w:tcW w:w="507" w:type="pct"/>
            <w:tcBorders>
              <w:top w:val="single" w:sz="4" w:space="0" w:color="auto"/>
              <w:left w:val="nil"/>
              <w:bottom w:val="single" w:sz="4" w:space="0" w:color="auto"/>
              <w:right w:val="single" w:sz="4" w:space="0" w:color="auto"/>
            </w:tcBorders>
            <w:shd w:val="clear" w:color="auto" w:fill="auto"/>
            <w:noWrap/>
            <w:vAlign w:val="bottom"/>
            <w:hideMark/>
          </w:tcPr>
          <w:p w14:paraId="30409214" w14:textId="77777777" w:rsidR="00F57A8A" w:rsidRPr="00A436D3" w:rsidRDefault="00F57A8A" w:rsidP="0006074F">
            <w:pPr>
              <w:jc w:val="right"/>
              <w:rPr>
                <w:sz w:val="18"/>
                <w:szCs w:val="18"/>
                <w:lang w:val="en-CA"/>
              </w:rPr>
            </w:pPr>
            <w:r w:rsidRPr="00A436D3">
              <w:rPr>
                <w:sz w:val="18"/>
                <w:szCs w:val="18"/>
                <w:lang w:val="en-CA"/>
              </w:rPr>
              <w:t>26.91</w:t>
            </w:r>
          </w:p>
        </w:tc>
        <w:tc>
          <w:tcPr>
            <w:tcW w:w="509" w:type="pct"/>
            <w:tcBorders>
              <w:top w:val="single" w:sz="4" w:space="0" w:color="auto"/>
              <w:left w:val="nil"/>
              <w:bottom w:val="single" w:sz="4" w:space="0" w:color="auto"/>
              <w:right w:val="single" w:sz="4" w:space="0" w:color="auto"/>
            </w:tcBorders>
            <w:shd w:val="clear" w:color="auto" w:fill="auto"/>
            <w:noWrap/>
            <w:vAlign w:val="bottom"/>
            <w:hideMark/>
          </w:tcPr>
          <w:p w14:paraId="3830CD14" w14:textId="77777777" w:rsidR="00F57A8A" w:rsidRPr="00A436D3" w:rsidRDefault="00F57A8A" w:rsidP="0006074F">
            <w:pPr>
              <w:jc w:val="right"/>
              <w:rPr>
                <w:sz w:val="18"/>
                <w:szCs w:val="18"/>
                <w:lang w:val="en-CA"/>
              </w:rPr>
            </w:pPr>
            <w:r w:rsidRPr="00A436D3">
              <w:rPr>
                <w:sz w:val="18"/>
                <w:szCs w:val="18"/>
                <w:lang w:val="en-CA"/>
              </w:rPr>
              <w:t>14.14</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14:paraId="43383A81" w14:textId="77777777" w:rsidR="00F57A8A" w:rsidRPr="00A436D3" w:rsidRDefault="00F57A8A" w:rsidP="0006074F">
            <w:pPr>
              <w:jc w:val="right"/>
              <w:rPr>
                <w:sz w:val="18"/>
                <w:szCs w:val="18"/>
                <w:lang w:val="en-CA"/>
              </w:rPr>
            </w:pPr>
            <w:r w:rsidRPr="00A436D3">
              <w:rPr>
                <w:sz w:val="18"/>
                <w:szCs w:val="18"/>
                <w:lang w:val="en-CA"/>
              </w:rPr>
              <w:t>0.82</w:t>
            </w:r>
          </w:p>
        </w:tc>
        <w:tc>
          <w:tcPr>
            <w:tcW w:w="472" w:type="pct"/>
            <w:tcBorders>
              <w:top w:val="single" w:sz="4" w:space="0" w:color="auto"/>
              <w:left w:val="nil"/>
              <w:bottom w:val="single" w:sz="4" w:space="0" w:color="auto"/>
              <w:right w:val="single" w:sz="4" w:space="0" w:color="auto"/>
            </w:tcBorders>
            <w:shd w:val="clear" w:color="auto" w:fill="auto"/>
            <w:noWrap/>
            <w:vAlign w:val="bottom"/>
            <w:hideMark/>
          </w:tcPr>
          <w:p w14:paraId="5F293037" w14:textId="77777777" w:rsidR="00F57A8A" w:rsidRPr="00A436D3" w:rsidRDefault="00F57A8A" w:rsidP="0006074F">
            <w:pPr>
              <w:jc w:val="right"/>
              <w:rPr>
                <w:sz w:val="18"/>
                <w:szCs w:val="18"/>
                <w:lang w:val="en-CA"/>
              </w:rPr>
            </w:pPr>
            <w:r w:rsidRPr="00A436D3">
              <w:rPr>
                <w:sz w:val="18"/>
                <w:szCs w:val="18"/>
                <w:lang w:val="en-CA"/>
              </w:rPr>
              <w:t>5.34</w:t>
            </w:r>
          </w:p>
        </w:tc>
        <w:tc>
          <w:tcPr>
            <w:tcW w:w="377" w:type="pct"/>
            <w:tcBorders>
              <w:top w:val="single" w:sz="4" w:space="0" w:color="auto"/>
              <w:left w:val="nil"/>
              <w:bottom w:val="single" w:sz="4" w:space="0" w:color="auto"/>
              <w:right w:val="single" w:sz="4" w:space="0" w:color="auto"/>
            </w:tcBorders>
            <w:shd w:val="clear" w:color="auto" w:fill="auto"/>
            <w:noWrap/>
            <w:vAlign w:val="bottom"/>
            <w:hideMark/>
          </w:tcPr>
          <w:p w14:paraId="4A2BA784" w14:textId="77777777" w:rsidR="00F57A8A" w:rsidRPr="00A436D3" w:rsidRDefault="00F57A8A" w:rsidP="0006074F">
            <w:pPr>
              <w:jc w:val="right"/>
              <w:rPr>
                <w:sz w:val="18"/>
                <w:szCs w:val="18"/>
                <w:lang w:val="en-CA"/>
              </w:rPr>
            </w:pPr>
            <w:r w:rsidRPr="00A436D3">
              <w:rPr>
                <w:sz w:val="18"/>
                <w:szCs w:val="18"/>
                <w:lang w:val="en-CA"/>
              </w:rPr>
              <w:t>1.19</w:t>
            </w:r>
          </w:p>
        </w:tc>
        <w:tc>
          <w:tcPr>
            <w:tcW w:w="331" w:type="pct"/>
            <w:tcBorders>
              <w:top w:val="single" w:sz="4" w:space="0" w:color="auto"/>
              <w:left w:val="nil"/>
              <w:bottom w:val="single" w:sz="4" w:space="0" w:color="auto"/>
              <w:right w:val="single" w:sz="4" w:space="0" w:color="auto"/>
            </w:tcBorders>
            <w:shd w:val="clear" w:color="auto" w:fill="auto"/>
            <w:noWrap/>
            <w:vAlign w:val="bottom"/>
            <w:hideMark/>
          </w:tcPr>
          <w:p w14:paraId="07C63E43" w14:textId="77777777" w:rsidR="00F57A8A" w:rsidRPr="00A436D3" w:rsidRDefault="00F57A8A" w:rsidP="0006074F">
            <w:pPr>
              <w:jc w:val="right"/>
              <w:rPr>
                <w:sz w:val="18"/>
                <w:szCs w:val="18"/>
                <w:lang w:val="en-CA"/>
              </w:rPr>
            </w:pPr>
            <w:r w:rsidRPr="00A436D3">
              <w:rPr>
                <w:sz w:val="18"/>
                <w:szCs w:val="18"/>
                <w:lang w:val="en-CA"/>
              </w:rPr>
              <w:t>0.00</w:t>
            </w:r>
          </w:p>
        </w:tc>
        <w:tc>
          <w:tcPr>
            <w:tcW w:w="518" w:type="pct"/>
            <w:tcBorders>
              <w:top w:val="single" w:sz="4" w:space="0" w:color="auto"/>
              <w:left w:val="nil"/>
              <w:bottom w:val="single" w:sz="4" w:space="0" w:color="auto"/>
              <w:right w:val="single" w:sz="4" w:space="0" w:color="auto"/>
            </w:tcBorders>
            <w:shd w:val="clear" w:color="auto" w:fill="auto"/>
            <w:noWrap/>
            <w:vAlign w:val="bottom"/>
            <w:hideMark/>
          </w:tcPr>
          <w:p w14:paraId="5B4F3281" w14:textId="77777777" w:rsidR="00F57A8A" w:rsidRPr="00A436D3" w:rsidRDefault="00F57A8A" w:rsidP="0006074F">
            <w:pPr>
              <w:jc w:val="right"/>
              <w:rPr>
                <w:sz w:val="18"/>
                <w:szCs w:val="18"/>
                <w:lang w:val="en-CA"/>
              </w:rPr>
            </w:pPr>
            <w:r w:rsidRPr="00A436D3">
              <w:rPr>
                <w:sz w:val="18"/>
                <w:szCs w:val="18"/>
                <w:lang w:val="en-CA"/>
              </w:rPr>
              <w:t>0.00</w:t>
            </w:r>
          </w:p>
        </w:tc>
        <w:tc>
          <w:tcPr>
            <w:tcW w:w="472" w:type="pct"/>
            <w:tcBorders>
              <w:top w:val="single" w:sz="4" w:space="0" w:color="auto"/>
              <w:left w:val="nil"/>
              <w:bottom w:val="single" w:sz="4" w:space="0" w:color="auto"/>
              <w:right w:val="single" w:sz="4" w:space="0" w:color="auto"/>
            </w:tcBorders>
            <w:shd w:val="clear" w:color="auto" w:fill="auto"/>
            <w:noWrap/>
            <w:vAlign w:val="bottom"/>
            <w:hideMark/>
          </w:tcPr>
          <w:p w14:paraId="0851787A" w14:textId="77777777" w:rsidR="00F57A8A" w:rsidRPr="00A436D3" w:rsidRDefault="00F57A8A" w:rsidP="0006074F">
            <w:pPr>
              <w:jc w:val="right"/>
              <w:rPr>
                <w:sz w:val="18"/>
                <w:szCs w:val="18"/>
                <w:lang w:val="en-CA"/>
              </w:rPr>
            </w:pPr>
            <w:r w:rsidRPr="00A436D3">
              <w:rPr>
                <w:sz w:val="18"/>
                <w:szCs w:val="18"/>
                <w:lang w:val="en-CA"/>
              </w:rPr>
              <w:t>100</w:t>
            </w:r>
          </w:p>
        </w:tc>
      </w:tr>
      <w:tr w:rsidR="00F57A8A" w:rsidRPr="00A436D3" w14:paraId="0FD16D18" w14:textId="77777777" w:rsidTr="0006074F">
        <w:trPr>
          <w:trHeight w:val="195"/>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FFFFF" w:themeFill="background1"/>
            <w:hideMark/>
          </w:tcPr>
          <w:p w14:paraId="431B77D8" w14:textId="77777777" w:rsidR="00F57A8A" w:rsidRPr="00A436D3" w:rsidRDefault="00F57A8A" w:rsidP="0006074F">
            <w:pPr>
              <w:jc w:val="left"/>
              <w:rPr>
                <w:sz w:val="18"/>
                <w:szCs w:val="18"/>
                <w:lang w:val="en-CA" w:eastAsia="zh-CN"/>
              </w:rPr>
            </w:pPr>
            <w:r w:rsidRPr="00A436D3">
              <w:rPr>
                <w:sz w:val="18"/>
                <w:szCs w:val="18"/>
                <w:lang w:val="en-CA" w:eastAsia="zh-CN"/>
              </w:rPr>
              <w:t>Number of manufacturing lines converted to different technologies</w:t>
            </w:r>
          </w:p>
        </w:tc>
      </w:tr>
      <w:tr w:rsidR="00F57A8A" w:rsidRPr="00A436D3" w14:paraId="6F187935"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7052DA1A" w14:textId="77777777" w:rsidR="00F57A8A" w:rsidRPr="00A436D3" w:rsidRDefault="00F57A8A" w:rsidP="0006074F">
            <w:pPr>
              <w:jc w:val="left"/>
              <w:rPr>
                <w:sz w:val="18"/>
                <w:szCs w:val="18"/>
                <w:lang w:val="en-CA" w:eastAsia="zh-CN"/>
              </w:rPr>
            </w:pPr>
            <w:r w:rsidRPr="00A436D3">
              <w:rPr>
                <w:sz w:val="18"/>
                <w:szCs w:val="18"/>
                <w:lang w:val="en-CA" w:eastAsia="zh-CN"/>
              </w:rPr>
              <w:t>Unitary air</w:t>
            </w:r>
            <w:r w:rsidRPr="00A436D3">
              <w:rPr>
                <w:sz w:val="18"/>
                <w:szCs w:val="18"/>
                <w:lang w:val="en-CA" w:eastAsia="zh-CN"/>
              </w:rPr>
              <w:noBreakHyphen/>
              <w:t>conditioning</w:t>
            </w:r>
          </w:p>
        </w:tc>
        <w:tc>
          <w:tcPr>
            <w:tcW w:w="461" w:type="pct"/>
            <w:tcBorders>
              <w:top w:val="single" w:sz="4" w:space="0" w:color="auto"/>
              <w:left w:val="single" w:sz="4" w:space="0" w:color="auto"/>
              <w:bottom w:val="single" w:sz="4" w:space="0" w:color="auto"/>
              <w:right w:val="single" w:sz="4" w:space="0" w:color="auto"/>
            </w:tcBorders>
            <w:shd w:val="clear" w:color="auto" w:fill="auto"/>
            <w:hideMark/>
          </w:tcPr>
          <w:p w14:paraId="358613FA" w14:textId="77777777" w:rsidR="00F57A8A" w:rsidRPr="00A436D3" w:rsidRDefault="00F57A8A" w:rsidP="0006074F">
            <w:pPr>
              <w:jc w:val="right"/>
              <w:rPr>
                <w:sz w:val="18"/>
                <w:szCs w:val="18"/>
                <w:lang w:val="en-CA"/>
              </w:rPr>
            </w:pPr>
            <w:r w:rsidRPr="00A436D3">
              <w:rPr>
                <w:sz w:val="18"/>
                <w:szCs w:val="18"/>
                <w:lang w:val="en-CA"/>
              </w:rPr>
              <w:t>6</w:t>
            </w:r>
          </w:p>
        </w:tc>
        <w:tc>
          <w:tcPr>
            <w:tcW w:w="507" w:type="pct"/>
            <w:tcBorders>
              <w:top w:val="single" w:sz="4" w:space="0" w:color="auto"/>
              <w:left w:val="nil"/>
              <w:bottom w:val="single" w:sz="4" w:space="0" w:color="auto"/>
              <w:right w:val="single" w:sz="4" w:space="0" w:color="auto"/>
            </w:tcBorders>
            <w:shd w:val="clear" w:color="auto" w:fill="auto"/>
            <w:hideMark/>
          </w:tcPr>
          <w:p w14:paraId="73B93376" w14:textId="77777777" w:rsidR="00F57A8A" w:rsidRPr="00A436D3" w:rsidRDefault="00F57A8A" w:rsidP="0006074F">
            <w:pPr>
              <w:jc w:val="right"/>
              <w:rPr>
                <w:sz w:val="18"/>
                <w:szCs w:val="18"/>
                <w:lang w:val="en-CA"/>
              </w:rPr>
            </w:pPr>
            <w:r w:rsidRPr="00A436D3">
              <w:rPr>
                <w:sz w:val="18"/>
                <w:szCs w:val="18"/>
                <w:lang w:val="en-CA"/>
              </w:rPr>
              <w:t>3</w:t>
            </w:r>
          </w:p>
        </w:tc>
        <w:tc>
          <w:tcPr>
            <w:tcW w:w="509" w:type="pct"/>
            <w:tcBorders>
              <w:top w:val="single" w:sz="4" w:space="0" w:color="auto"/>
              <w:left w:val="nil"/>
              <w:bottom w:val="single" w:sz="4" w:space="0" w:color="auto"/>
              <w:right w:val="single" w:sz="4" w:space="0" w:color="auto"/>
            </w:tcBorders>
            <w:shd w:val="clear" w:color="auto" w:fill="auto"/>
            <w:hideMark/>
          </w:tcPr>
          <w:p w14:paraId="22F82750" w14:textId="77777777" w:rsidR="00F57A8A" w:rsidRPr="00A436D3" w:rsidRDefault="00F57A8A" w:rsidP="0006074F">
            <w:pPr>
              <w:jc w:val="right"/>
              <w:rPr>
                <w:sz w:val="18"/>
                <w:szCs w:val="18"/>
                <w:lang w:val="en-CA"/>
              </w:rPr>
            </w:pPr>
          </w:p>
        </w:tc>
        <w:tc>
          <w:tcPr>
            <w:tcW w:w="425" w:type="pct"/>
            <w:tcBorders>
              <w:top w:val="single" w:sz="4" w:space="0" w:color="auto"/>
              <w:left w:val="nil"/>
              <w:bottom w:val="single" w:sz="4" w:space="0" w:color="auto"/>
              <w:right w:val="single" w:sz="4" w:space="0" w:color="auto"/>
            </w:tcBorders>
            <w:shd w:val="clear" w:color="auto" w:fill="auto"/>
            <w:hideMark/>
          </w:tcPr>
          <w:p w14:paraId="2508DBD7" w14:textId="77777777" w:rsidR="00F57A8A" w:rsidRPr="00A436D3" w:rsidRDefault="00F57A8A" w:rsidP="0006074F">
            <w:pPr>
              <w:jc w:val="right"/>
              <w:rPr>
                <w:sz w:val="18"/>
                <w:szCs w:val="18"/>
                <w:lang w:val="en-CA"/>
              </w:rPr>
            </w:pPr>
          </w:p>
        </w:tc>
        <w:tc>
          <w:tcPr>
            <w:tcW w:w="472" w:type="pct"/>
            <w:tcBorders>
              <w:top w:val="single" w:sz="4" w:space="0" w:color="auto"/>
              <w:left w:val="nil"/>
              <w:bottom w:val="single" w:sz="4" w:space="0" w:color="auto"/>
              <w:right w:val="single" w:sz="4" w:space="0" w:color="auto"/>
            </w:tcBorders>
            <w:shd w:val="clear" w:color="auto" w:fill="auto"/>
            <w:noWrap/>
            <w:hideMark/>
          </w:tcPr>
          <w:p w14:paraId="5FE68E49" w14:textId="77777777" w:rsidR="00F57A8A" w:rsidRPr="00A436D3" w:rsidRDefault="00F57A8A" w:rsidP="0006074F">
            <w:pPr>
              <w:jc w:val="right"/>
              <w:rPr>
                <w:sz w:val="18"/>
                <w:szCs w:val="18"/>
                <w:lang w:val="en-CA"/>
              </w:rPr>
            </w:pPr>
          </w:p>
        </w:tc>
        <w:tc>
          <w:tcPr>
            <w:tcW w:w="377" w:type="pct"/>
            <w:tcBorders>
              <w:top w:val="single" w:sz="4" w:space="0" w:color="auto"/>
              <w:left w:val="nil"/>
              <w:bottom w:val="single" w:sz="4" w:space="0" w:color="auto"/>
              <w:right w:val="single" w:sz="4" w:space="0" w:color="auto"/>
            </w:tcBorders>
            <w:shd w:val="clear" w:color="auto" w:fill="auto"/>
            <w:noWrap/>
            <w:hideMark/>
          </w:tcPr>
          <w:p w14:paraId="2AED75CA" w14:textId="77777777" w:rsidR="00F57A8A" w:rsidRPr="00A436D3" w:rsidRDefault="00F57A8A" w:rsidP="0006074F">
            <w:pPr>
              <w:jc w:val="right"/>
              <w:rPr>
                <w:sz w:val="18"/>
                <w:szCs w:val="18"/>
                <w:lang w:val="en-CA"/>
              </w:rPr>
            </w:pPr>
          </w:p>
        </w:tc>
        <w:tc>
          <w:tcPr>
            <w:tcW w:w="331" w:type="pct"/>
            <w:tcBorders>
              <w:top w:val="single" w:sz="4" w:space="0" w:color="auto"/>
              <w:left w:val="nil"/>
              <w:bottom w:val="single" w:sz="4" w:space="0" w:color="auto"/>
              <w:right w:val="single" w:sz="4" w:space="0" w:color="auto"/>
            </w:tcBorders>
            <w:shd w:val="clear" w:color="auto" w:fill="auto"/>
            <w:noWrap/>
            <w:hideMark/>
          </w:tcPr>
          <w:p w14:paraId="72CC961B" w14:textId="77777777" w:rsidR="00F57A8A" w:rsidRPr="00A436D3" w:rsidRDefault="00F57A8A" w:rsidP="0006074F">
            <w:pPr>
              <w:jc w:val="right"/>
              <w:rPr>
                <w:sz w:val="18"/>
                <w:szCs w:val="18"/>
                <w:lang w:val="en-CA"/>
              </w:rPr>
            </w:pPr>
          </w:p>
        </w:tc>
        <w:tc>
          <w:tcPr>
            <w:tcW w:w="518" w:type="pct"/>
            <w:tcBorders>
              <w:top w:val="single" w:sz="4" w:space="0" w:color="auto"/>
              <w:left w:val="nil"/>
              <w:bottom w:val="single" w:sz="4" w:space="0" w:color="auto"/>
              <w:right w:val="single" w:sz="4" w:space="0" w:color="auto"/>
            </w:tcBorders>
            <w:shd w:val="clear" w:color="auto" w:fill="auto"/>
            <w:noWrap/>
            <w:hideMark/>
          </w:tcPr>
          <w:p w14:paraId="2DA76DD7" w14:textId="77777777" w:rsidR="00F57A8A" w:rsidRPr="00A436D3" w:rsidRDefault="00F57A8A" w:rsidP="0006074F">
            <w:pPr>
              <w:jc w:val="right"/>
              <w:rPr>
                <w:sz w:val="18"/>
                <w:szCs w:val="18"/>
                <w:lang w:val="en-CA"/>
              </w:rPr>
            </w:pPr>
          </w:p>
        </w:tc>
        <w:tc>
          <w:tcPr>
            <w:tcW w:w="472" w:type="pct"/>
            <w:tcBorders>
              <w:top w:val="single" w:sz="4" w:space="0" w:color="auto"/>
              <w:left w:val="nil"/>
              <w:bottom w:val="single" w:sz="4" w:space="0" w:color="auto"/>
              <w:right w:val="single" w:sz="4" w:space="0" w:color="auto"/>
            </w:tcBorders>
            <w:shd w:val="clear" w:color="auto" w:fill="auto"/>
            <w:noWrap/>
            <w:hideMark/>
          </w:tcPr>
          <w:p w14:paraId="0B2D9777" w14:textId="77777777" w:rsidR="00F57A8A" w:rsidRPr="00A436D3" w:rsidRDefault="00F57A8A" w:rsidP="0006074F">
            <w:pPr>
              <w:jc w:val="right"/>
              <w:rPr>
                <w:sz w:val="18"/>
                <w:szCs w:val="18"/>
                <w:lang w:val="en-CA"/>
              </w:rPr>
            </w:pPr>
            <w:r w:rsidRPr="00A436D3">
              <w:rPr>
                <w:sz w:val="18"/>
                <w:szCs w:val="18"/>
                <w:lang w:val="en-CA"/>
              </w:rPr>
              <w:t>9</w:t>
            </w:r>
          </w:p>
        </w:tc>
      </w:tr>
      <w:tr w:rsidR="00F57A8A" w:rsidRPr="00A436D3" w14:paraId="045CD233"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18EEE350" w14:textId="77777777" w:rsidR="00F57A8A" w:rsidRPr="00A436D3" w:rsidRDefault="00F57A8A" w:rsidP="0006074F">
            <w:pPr>
              <w:jc w:val="left"/>
              <w:rPr>
                <w:sz w:val="18"/>
                <w:szCs w:val="18"/>
                <w:lang w:val="en-CA" w:eastAsia="zh-CN"/>
              </w:rPr>
            </w:pPr>
            <w:r w:rsidRPr="00A436D3">
              <w:rPr>
                <w:sz w:val="18"/>
                <w:szCs w:val="18"/>
                <w:lang w:val="en-CA" w:eastAsia="zh-CN"/>
              </w:rPr>
              <w:t>Multi-connected air</w:t>
            </w:r>
            <w:r w:rsidRPr="00A436D3">
              <w:rPr>
                <w:sz w:val="18"/>
                <w:szCs w:val="18"/>
                <w:lang w:val="en-CA" w:eastAsia="zh-CN"/>
              </w:rPr>
              <w:noBreakHyphen/>
              <w:t>conditioning</w:t>
            </w:r>
          </w:p>
        </w:tc>
        <w:tc>
          <w:tcPr>
            <w:tcW w:w="461" w:type="pct"/>
            <w:tcBorders>
              <w:top w:val="nil"/>
              <w:left w:val="single" w:sz="4" w:space="0" w:color="auto"/>
              <w:bottom w:val="single" w:sz="4" w:space="0" w:color="auto"/>
              <w:right w:val="single" w:sz="4" w:space="0" w:color="auto"/>
            </w:tcBorders>
            <w:shd w:val="clear" w:color="auto" w:fill="auto"/>
            <w:hideMark/>
          </w:tcPr>
          <w:p w14:paraId="1F932DAF" w14:textId="77777777" w:rsidR="00F57A8A" w:rsidRPr="00A436D3" w:rsidRDefault="00F57A8A" w:rsidP="0006074F">
            <w:pPr>
              <w:jc w:val="right"/>
              <w:rPr>
                <w:sz w:val="18"/>
                <w:szCs w:val="18"/>
                <w:lang w:val="en-CA"/>
              </w:rPr>
            </w:pPr>
          </w:p>
        </w:tc>
        <w:tc>
          <w:tcPr>
            <w:tcW w:w="507" w:type="pct"/>
            <w:tcBorders>
              <w:top w:val="nil"/>
              <w:left w:val="nil"/>
              <w:bottom w:val="single" w:sz="4" w:space="0" w:color="auto"/>
              <w:right w:val="single" w:sz="4" w:space="0" w:color="auto"/>
            </w:tcBorders>
            <w:shd w:val="clear" w:color="auto" w:fill="auto"/>
            <w:hideMark/>
          </w:tcPr>
          <w:p w14:paraId="6C4C6033" w14:textId="77777777" w:rsidR="00F57A8A" w:rsidRPr="00A436D3" w:rsidRDefault="00F57A8A" w:rsidP="0006074F">
            <w:pPr>
              <w:jc w:val="right"/>
              <w:rPr>
                <w:sz w:val="18"/>
                <w:szCs w:val="18"/>
                <w:lang w:val="en-CA"/>
              </w:rPr>
            </w:pPr>
            <w:r w:rsidRPr="00A436D3">
              <w:rPr>
                <w:sz w:val="18"/>
                <w:szCs w:val="18"/>
                <w:lang w:val="en-CA"/>
              </w:rPr>
              <w:t>2</w:t>
            </w:r>
          </w:p>
        </w:tc>
        <w:tc>
          <w:tcPr>
            <w:tcW w:w="509" w:type="pct"/>
            <w:tcBorders>
              <w:top w:val="nil"/>
              <w:left w:val="nil"/>
              <w:bottom w:val="single" w:sz="4" w:space="0" w:color="auto"/>
              <w:right w:val="single" w:sz="4" w:space="0" w:color="auto"/>
            </w:tcBorders>
            <w:shd w:val="clear" w:color="auto" w:fill="auto"/>
            <w:hideMark/>
          </w:tcPr>
          <w:p w14:paraId="49136542" w14:textId="77777777" w:rsidR="00F57A8A" w:rsidRPr="00A436D3" w:rsidRDefault="00F57A8A" w:rsidP="0006074F">
            <w:pPr>
              <w:jc w:val="right"/>
              <w:rPr>
                <w:sz w:val="18"/>
                <w:szCs w:val="18"/>
                <w:lang w:val="en-CA"/>
              </w:rPr>
            </w:pPr>
          </w:p>
        </w:tc>
        <w:tc>
          <w:tcPr>
            <w:tcW w:w="425" w:type="pct"/>
            <w:tcBorders>
              <w:top w:val="nil"/>
              <w:left w:val="nil"/>
              <w:bottom w:val="single" w:sz="4" w:space="0" w:color="auto"/>
              <w:right w:val="single" w:sz="4" w:space="0" w:color="auto"/>
            </w:tcBorders>
            <w:shd w:val="clear" w:color="auto" w:fill="auto"/>
            <w:hideMark/>
          </w:tcPr>
          <w:p w14:paraId="08208200"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6227F87D" w14:textId="77777777" w:rsidR="00F57A8A" w:rsidRPr="00A436D3" w:rsidRDefault="00F57A8A" w:rsidP="0006074F">
            <w:pPr>
              <w:jc w:val="right"/>
              <w:rPr>
                <w:sz w:val="18"/>
                <w:szCs w:val="18"/>
                <w:lang w:val="en-CA"/>
              </w:rPr>
            </w:pPr>
          </w:p>
        </w:tc>
        <w:tc>
          <w:tcPr>
            <w:tcW w:w="377" w:type="pct"/>
            <w:tcBorders>
              <w:top w:val="nil"/>
              <w:left w:val="nil"/>
              <w:bottom w:val="single" w:sz="4" w:space="0" w:color="auto"/>
              <w:right w:val="single" w:sz="4" w:space="0" w:color="auto"/>
            </w:tcBorders>
            <w:shd w:val="clear" w:color="auto" w:fill="auto"/>
            <w:noWrap/>
            <w:hideMark/>
          </w:tcPr>
          <w:p w14:paraId="3274BFFB" w14:textId="77777777" w:rsidR="00F57A8A" w:rsidRPr="00A436D3" w:rsidRDefault="00F57A8A" w:rsidP="0006074F">
            <w:pPr>
              <w:jc w:val="right"/>
              <w:rPr>
                <w:sz w:val="18"/>
                <w:szCs w:val="18"/>
                <w:lang w:val="en-CA"/>
              </w:rPr>
            </w:pPr>
          </w:p>
        </w:tc>
        <w:tc>
          <w:tcPr>
            <w:tcW w:w="331" w:type="pct"/>
            <w:tcBorders>
              <w:top w:val="nil"/>
              <w:left w:val="nil"/>
              <w:bottom w:val="single" w:sz="4" w:space="0" w:color="auto"/>
              <w:right w:val="single" w:sz="4" w:space="0" w:color="auto"/>
            </w:tcBorders>
            <w:shd w:val="clear" w:color="auto" w:fill="auto"/>
            <w:noWrap/>
            <w:hideMark/>
          </w:tcPr>
          <w:p w14:paraId="43F5E197" w14:textId="77777777" w:rsidR="00F57A8A" w:rsidRPr="00A436D3" w:rsidRDefault="00F57A8A" w:rsidP="0006074F">
            <w:pPr>
              <w:jc w:val="right"/>
              <w:rPr>
                <w:sz w:val="18"/>
                <w:szCs w:val="18"/>
                <w:lang w:val="en-CA"/>
              </w:rPr>
            </w:pPr>
          </w:p>
        </w:tc>
        <w:tc>
          <w:tcPr>
            <w:tcW w:w="518" w:type="pct"/>
            <w:tcBorders>
              <w:top w:val="nil"/>
              <w:left w:val="nil"/>
              <w:bottom w:val="single" w:sz="4" w:space="0" w:color="auto"/>
              <w:right w:val="single" w:sz="4" w:space="0" w:color="auto"/>
            </w:tcBorders>
            <w:shd w:val="clear" w:color="auto" w:fill="auto"/>
            <w:noWrap/>
            <w:hideMark/>
          </w:tcPr>
          <w:p w14:paraId="4ADC3CCA"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7E14F08A" w14:textId="77777777" w:rsidR="00F57A8A" w:rsidRPr="00A436D3" w:rsidRDefault="00F57A8A" w:rsidP="0006074F">
            <w:pPr>
              <w:jc w:val="right"/>
              <w:rPr>
                <w:sz w:val="18"/>
                <w:szCs w:val="18"/>
                <w:lang w:val="en-CA"/>
              </w:rPr>
            </w:pPr>
            <w:r w:rsidRPr="00A436D3">
              <w:rPr>
                <w:sz w:val="18"/>
                <w:szCs w:val="18"/>
                <w:lang w:val="en-CA"/>
              </w:rPr>
              <w:t>2</w:t>
            </w:r>
          </w:p>
        </w:tc>
      </w:tr>
      <w:tr w:rsidR="00F57A8A" w:rsidRPr="00A436D3" w14:paraId="7997AB97"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77F8AFF0" w14:textId="77777777" w:rsidR="00F57A8A" w:rsidRPr="00A436D3" w:rsidRDefault="00F57A8A" w:rsidP="0006074F">
            <w:pPr>
              <w:jc w:val="left"/>
              <w:rPr>
                <w:sz w:val="18"/>
                <w:szCs w:val="18"/>
                <w:lang w:val="en-CA" w:eastAsia="zh-CN"/>
              </w:rPr>
            </w:pPr>
            <w:r w:rsidRPr="00A436D3">
              <w:rPr>
                <w:sz w:val="18"/>
                <w:szCs w:val="18"/>
                <w:lang w:val="en-CA" w:eastAsia="zh-CN"/>
              </w:rPr>
              <w:t>Freezers, cold storage and condensing unit</w:t>
            </w:r>
          </w:p>
        </w:tc>
        <w:tc>
          <w:tcPr>
            <w:tcW w:w="461" w:type="pct"/>
            <w:tcBorders>
              <w:top w:val="nil"/>
              <w:left w:val="single" w:sz="4" w:space="0" w:color="auto"/>
              <w:bottom w:val="single" w:sz="4" w:space="0" w:color="auto"/>
              <w:right w:val="single" w:sz="4" w:space="0" w:color="auto"/>
            </w:tcBorders>
            <w:shd w:val="clear" w:color="auto" w:fill="auto"/>
            <w:hideMark/>
          </w:tcPr>
          <w:p w14:paraId="1A8279FC" w14:textId="77777777" w:rsidR="00F57A8A" w:rsidRPr="00A436D3" w:rsidRDefault="00F57A8A" w:rsidP="0006074F">
            <w:pPr>
              <w:jc w:val="right"/>
              <w:rPr>
                <w:sz w:val="18"/>
                <w:szCs w:val="18"/>
                <w:lang w:val="en-CA"/>
              </w:rPr>
            </w:pPr>
          </w:p>
        </w:tc>
        <w:tc>
          <w:tcPr>
            <w:tcW w:w="507" w:type="pct"/>
            <w:tcBorders>
              <w:top w:val="nil"/>
              <w:left w:val="nil"/>
              <w:bottom w:val="single" w:sz="4" w:space="0" w:color="auto"/>
              <w:right w:val="single" w:sz="4" w:space="0" w:color="auto"/>
            </w:tcBorders>
            <w:shd w:val="clear" w:color="auto" w:fill="auto"/>
            <w:hideMark/>
          </w:tcPr>
          <w:p w14:paraId="1A8E6C53" w14:textId="77777777" w:rsidR="00F57A8A" w:rsidRPr="00A436D3" w:rsidRDefault="00F57A8A" w:rsidP="0006074F">
            <w:pPr>
              <w:jc w:val="right"/>
              <w:rPr>
                <w:sz w:val="18"/>
                <w:szCs w:val="18"/>
                <w:lang w:val="en-CA"/>
              </w:rPr>
            </w:pPr>
          </w:p>
        </w:tc>
        <w:tc>
          <w:tcPr>
            <w:tcW w:w="509" w:type="pct"/>
            <w:tcBorders>
              <w:top w:val="nil"/>
              <w:left w:val="nil"/>
              <w:bottom w:val="single" w:sz="4" w:space="0" w:color="auto"/>
              <w:right w:val="single" w:sz="4" w:space="0" w:color="auto"/>
            </w:tcBorders>
            <w:shd w:val="clear" w:color="auto" w:fill="auto"/>
            <w:hideMark/>
          </w:tcPr>
          <w:p w14:paraId="64DE7355" w14:textId="77777777" w:rsidR="00F57A8A" w:rsidRPr="00A436D3" w:rsidRDefault="00F57A8A" w:rsidP="0006074F">
            <w:pPr>
              <w:jc w:val="right"/>
              <w:rPr>
                <w:sz w:val="18"/>
                <w:szCs w:val="18"/>
                <w:lang w:val="en-CA"/>
              </w:rPr>
            </w:pPr>
            <w:r w:rsidRPr="00A436D3">
              <w:rPr>
                <w:sz w:val="18"/>
                <w:szCs w:val="18"/>
                <w:lang w:val="en-CA"/>
              </w:rPr>
              <w:t>5</w:t>
            </w:r>
          </w:p>
        </w:tc>
        <w:tc>
          <w:tcPr>
            <w:tcW w:w="425" w:type="pct"/>
            <w:tcBorders>
              <w:top w:val="nil"/>
              <w:left w:val="nil"/>
              <w:bottom w:val="single" w:sz="4" w:space="0" w:color="auto"/>
              <w:right w:val="single" w:sz="4" w:space="0" w:color="auto"/>
            </w:tcBorders>
            <w:shd w:val="clear" w:color="auto" w:fill="auto"/>
            <w:hideMark/>
          </w:tcPr>
          <w:p w14:paraId="44FB7326" w14:textId="77777777" w:rsidR="00F57A8A" w:rsidRPr="00A436D3" w:rsidRDefault="00F57A8A" w:rsidP="0006074F">
            <w:pPr>
              <w:jc w:val="right"/>
              <w:rPr>
                <w:sz w:val="18"/>
                <w:szCs w:val="18"/>
                <w:lang w:val="en-CA"/>
              </w:rPr>
            </w:pPr>
            <w:r w:rsidRPr="00A436D3">
              <w:rPr>
                <w:sz w:val="18"/>
                <w:szCs w:val="18"/>
                <w:lang w:val="en-CA"/>
              </w:rPr>
              <w:t>1</w:t>
            </w:r>
          </w:p>
        </w:tc>
        <w:tc>
          <w:tcPr>
            <w:tcW w:w="472" w:type="pct"/>
            <w:tcBorders>
              <w:top w:val="nil"/>
              <w:left w:val="nil"/>
              <w:bottom w:val="single" w:sz="4" w:space="0" w:color="auto"/>
              <w:right w:val="single" w:sz="4" w:space="0" w:color="auto"/>
            </w:tcBorders>
            <w:shd w:val="clear" w:color="auto" w:fill="auto"/>
            <w:noWrap/>
            <w:hideMark/>
          </w:tcPr>
          <w:p w14:paraId="7D7D4886" w14:textId="77777777" w:rsidR="00F57A8A" w:rsidRPr="00A436D3" w:rsidRDefault="00F57A8A" w:rsidP="0006074F">
            <w:pPr>
              <w:jc w:val="right"/>
              <w:rPr>
                <w:sz w:val="18"/>
                <w:szCs w:val="18"/>
                <w:lang w:val="en-CA"/>
              </w:rPr>
            </w:pPr>
            <w:r w:rsidRPr="00A436D3">
              <w:rPr>
                <w:sz w:val="18"/>
                <w:szCs w:val="18"/>
                <w:lang w:val="en-CA"/>
              </w:rPr>
              <w:t>1</w:t>
            </w:r>
          </w:p>
        </w:tc>
        <w:tc>
          <w:tcPr>
            <w:tcW w:w="377" w:type="pct"/>
            <w:tcBorders>
              <w:top w:val="nil"/>
              <w:left w:val="nil"/>
              <w:bottom w:val="single" w:sz="4" w:space="0" w:color="auto"/>
              <w:right w:val="single" w:sz="4" w:space="0" w:color="auto"/>
            </w:tcBorders>
            <w:shd w:val="clear" w:color="auto" w:fill="auto"/>
            <w:noWrap/>
            <w:hideMark/>
          </w:tcPr>
          <w:p w14:paraId="4A544712" w14:textId="77777777" w:rsidR="00F57A8A" w:rsidRPr="00A436D3" w:rsidRDefault="00F57A8A" w:rsidP="0006074F">
            <w:pPr>
              <w:jc w:val="right"/>
              <w:rPr>
                <w:sz w:val="18"/>
                <w:szCs w:val="18"/>
                <w:lang w:val="en-CA"/>
              </w:rPr>
            </w:pPr>
          </w:p>
        </w:tc>
        <w:tc>
          <w:tcPr>
            <w:tcW w:w="331" w:type="pct"/>
            <w:tcBorders>
              <w:top w:val="nil"/>
              <w:left w:val="nil"/>
              <w:bottom w:val="single" w:sz="4" w:space="0" w:color="auto"/>
              <w:right w:val="single" w:sz="4" w:space="0" w:color="auto"/>
            </w:tcBorders>
            <w:shd w:val="clear" w:color="auto" w:fill="auto"/>
            <w:noWrap/>
            <w:hideMark/>
          </w:tcPr>
          <w:p w14:paraId="1E376A43" w14:textId="77777777" w:rsidR="00F57A8A" w:rsidRPr="00A436D3" w:rsidRDefault="00F57A8A" w:rsidP="0006074F">
            <w:pPr>
              <w:jc w:val="right"/>
              <w:rPr>
                <w:sz w:val="18"/>
                <w:szCs w:val="18"/>
                <w:lang w:val="en-CA"/>
              </w:rPr>
            </w:pPr>
          </w:p>
        </w:tc>
        <w:tc>
          <w:tcPr>
            <w:tcW w:w="518" w:type="pct"/>
            <w:tcBorders>
              <w:top w:val="nil"/>
              <w:left w:val="nil"/>
              <w:bottom w:val="single" w:sz="4" w:space="0" w:color="auto"/>
              <w:right w:val="single" w:sz="4" w:space="0" w:color="auto"/>
            </w:tcBorders>
            <w:shd w:val="clear" w:color="auto" w:fill="auto"/>
            <w:noWrap/>
            <w:hideMark/>
          </w:tcPr>
          <w:p w14:paraId="4EF45552"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0E7A017C" w14:textId="77777777" w:rsidR="00F57A8A" w:rsidRPr="00A436D3" w:rsidRDefault="00F57A8A" w:rsidP="0006074F">
            <w:pPr>
              <w:jc w:val="right"/>
              <w:rPr>
                <w:sz w:val="18"/>
                <w:szCs w:val="18"/>
                <w:lang w:val="en-CA"/>
              </w:rPr>
            </w:pPr>
            <w:r w:rsidRPr="00A436D3">
              <w:rPr>
                <w:sz w:val="18"/>
                <w:szCs w:val="18"/>
                <w:lang w:val="en-CA"/>
              </w:rPr>
              <w:t>7</w:t>
            </w:r>
          </w:p>
        </w:tc>
      </w:tr>
      <w:tr w:rsidR="00F57A8A" w:rsidRPr="00A436D3" w14:paraId="0609653A"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4A9EACE0" w14:textId="77777777" w:rsidR="00F57A8A" w:rsidRPr="00A436D3" w:rsidRDefault="00F57A8A" w:rsidP="0006074F">
            <w:pPr>
              <w:jc w:val="left"/>
              <w:rPr>
                <w:sz w:val="18"/>
                <w:szCs w:val="18"/>
                <w:lang w:val="en-CA" w:eastAsia="zh-CN"/>
              </w:rPr>
            </w:pPr>
            <w:r w:rsidRPr="00A436D3">
              <w:rPr>
                <w:sz w:val="18"/>
                <w:szCs w:val="18"/>
                <w:lang w:val="en-CA" w:eastAsia="zh-CN"/>
              </w:rPr>
              <w:t>Industrial and commercial water chiller (heat pump)</w:t>
            </w:r>
          </w:p>
        </w:tc>
        <w:tc>
          <w:tcPr>
            <w:tcW w:w="461" w:type="pct"/>
            <w:tcBorders>
              <w:top w:val="nil"/>
              <w:left w:val="single" w:sz="4" w:space="0" w:color="auto"/>
              <w:bottom w:val="single" w:sz="4" w:space="0" w:color="auto"/>
              <w:right w:val="single" w:sz="4" w:space="0" w:color="auto"/>
            </w:tcBorders>
            <w:shd w:val="clear" w:color="auto" w:fill="auto"/>
            <w:hideMark/>
          </w:tcPr>
          <w:p w14:paraId="445AF24E" w14:textId="77777777" w:rsidR="00F57A8A" w:rsidRPr="00A436D3" w:rsidRDefault="00F57A8A" w:rsidP="0006074F">
            <w:pPr>
              <w:jc w:val="right"/>
              <w:rPr>
                <w:sz w:val="18"/>
                <w:szCs w:val="18"/>
                <w:lang w:val="en-CA"/>
              </w:rPr>
            </w:pPr>
            <w:r w:rsidRPr="00A436D3">
              <w:rPr>
                <w:sz w:val="18"/>
                <w:szCs w:val="18"/>
                <w:lang w:val="en-CA"/>
              </w:rPr>
              <w:t>7</w:t>
            </w:r>
          </w:p>
        </w:tc>
        <w:tc>
          <w:tcPr>
            <w:tcW w:w="507" w:type="pct"/>
            <w:tcBorders>
              <w:top w:val="nil"/>
              <w:left w:val="nil"/>
              <w:bottom w:val="single" w:sz="4" w:space="0" w:color="auto"/>
              <w:right w:val="single" w:sz="4" w:space="0" w:color="auto"/>
            </w:tcBorders>
            <w:shd w:val="clear" w:color="auto" w:fill="auto"/>
            <w:hideMark/>
          </w:tcPr>
          <w:p w14:paraId="700E6782" w14:textId="77777777" w:rsidR="00F57A8A" w:rsidRPr="00A436D3" w:rsidRDefault="00F57A8A" w:rsidP="0006074F">
            <w:pPr>
              <w:jc w:val="right"/>
              <w:rPr>
                <w:sz w:val="18"/>
                <w:szCs w:val="18"/>
                <w:lang w:val="en-CA"/>
              </w:rPr>
            </w:pPr>
          </w:p>
        </w:tc>
        <w:tc>
          <w:tcPr>
            <w:tcW w:w="509" w:type="pct"/>
            <w:tcBorders>
              <w:top w:val="nil"/>
              <w:left w:val="nil"/>
              <w:bottom w:val="single" w:sz="4" w:space="0" w:color="auto"/>
              <w:right w:val="single" w:sz="4" w:space="0" w:color="auto"/>
            </w:tcBorders>
            <w:shd w:val="clear" w:color="auto" w:fill="auto"/>
            <w:hideMark/>
          </w:tcPr>
          <w:p w14:paraId="73A5E9DF" w14:textId="77777777" w:rsidR="00F57A8A" w:rsidRPr="00A436D3" w:rsidRDefault="00F57A8A" w:rsidP="0006074F">
            <w:pPr>
              <w:jc w:val="right"/>
              <w:rPr>
                <w:sz w:val="18"/>
                <w:szCs w:val="18"/>
                <w:lang w:val="en-CA"/>
              </w:rPr>
            </w:pPr>
          </w:p>
        </w:tc>
        <w:tc>
          <w:tcPr>
            <w:tcW w:w="425" w:type="pct"/>
            <w:tcBorders>
              <w:top w:val="nil"/>
              <w:left w:val="nil"/>
              <w:bottom w:val="single" w:sz="4" w:space="0" w:color="auto"/>
              <w:right w:val="single" w:sz="4" w:space="0" w:color="auto"/>
            </w:tcBorders>
            <w:shd w:val="clear" w:color="auto" w:fill="auto"/>
            <w:hideMark/>
          </w:tcPr>
          <w:p w14:paraId="3F0A15C2"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00F19629" w14:textId="77777777" w:rsidR="00F57A8A" w:rsidRPr="00A436D3" w:rsidRDefault="00F57A8A" w:rsidP="0006074F">
            <w:pPr>
              <w:jc w:val="right"/>
              <w:rPr>
                <w:sz w:val="18"/>
                <w:szCs w:val="18"/>
                <w:lang w:val="en-CA"/>
              </w:rPr>
            </w:pPr>
            <w:r w:rsidRPr="00A436D3">
              <w:rPr>
                <w:sz w:val="18"/>
                <w:szCs w:val="18"/>
                <w:lang w:val="en-CA"/>
              </w:rPr>
              <w:t>4</w:t>
            </w:r>
          </w:p>
        </w:tc>
        <w:tc>
          <w:tcPr>
            <w:tcW w:w="377" w:type="pct"/>
            <w:tcBorders>
              <w:top w:val="nil"/>
              <w:left w:val="nil"/>
              <w:bottom w:val="single" w:sz="4" w:space="0" w:color="auto"/>
              <w:right w:val="single" w:sz="4" w:space="0" w:color="auto"/>
            </w:tcBorders>
            <w:shd w:val="clear" w:color="auto" w:fill="auto"/>
            <w:noWrap/>
            <w:hideMark/>
          </w:tcPr>
          <w:p w14:paraId="4F1A5ED6" w14:textId="77777777" w:rsidR="00F57A8A" w:rsidRPr="00A436D3" w:rsidRDefault="00F57A8A" w:rsidP="0006074F">
            <w:pPr>
              <w:jc w:val="right"/>
              <w:rPr>
                <w:sz w:val="18"/>
                <w:szCs w:val="18"/>
                <w:lang w:val="en-CA"/>
              </w:rPr>
            </w:pPr>
            <w:r w:rsidRPr="00A436D3">
              <w:rPr>
                <w:sz w:val="18"/>
                <w:szCs w:val="18"/>
                <w:lang w:val="en-CA"/>
              </w:rPr>
              <w:t>1</w:t>
            </w:r>
          </w:p>
        </w:tc>
        <w:tc>
          <w:tcPr>
            <w:tcW w:w="331" w:type="pct"/>
            <w:tcBorders>
              <w:top w:val="nil"/>
              <w:left w:val="nil"/>
              <w:bottom w:val="single" w:sz="4" w:space="0" w:color="auto"/>
              <w:right w:val="single" w:sz="4" w:space="0" w:color="auto"/>
            </w:tcBorders>
            <w:shd w:val="clear" w:color="auto" w:fill="auto"/>
            <w:noWrap/>
            <w:hideMark/>
          </w:tcPr>
          <w:p w14:paraId="41B51D92" w14:textId="77777777" w:rsidR="00F57A8A" w:rsidRPr="00A436D3" w:rsidRDefault="00F57A8A" w:rsidP="0006074F">
            <w:pPr>
              <w:jc w:val="right"/>
              <w:rPr>
                <w:sz w:val="18"/>
                <w:szCs w:val="18"/>
                <w:lang w:val="en-CA"/>
              </w:rPr>
            </w:pPr>
          </w:p>
        </w:tc>
        <w:tc>
          <w:tcPr>
            <w:tcW w:w="518" w:type="pct"/>
            <w:tcBorders>
              <w:top w:val="nil"/>
              <w:left w:val="nil"/>
              <w:bottom w:val="single" w:sz="4" w:space="0" w:color="auto"/>
              <w:right w:val="single" w:sz="4" w:space="0" w:color="auto"/>
            </w:tcBorders>
            <w:shd w:val="clear" w:color="auto" w:fill="auto"/>
            <w:noWrap/>
            <w:hideMark/>
          </w:tcPr>
          <w:p w14:paraId="5C3C4992"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0FDF5696" w14:textId="77777777" w:rsidR="00F57A8A" w:rsidRPr="00A436D3" w:rsidRDefault="00F57A8A" w:rsidP="0006074F">
            <w:pPr>
              <w:jc w:val="right"/>
              <w:rPr>
                <w:sz w:val="18"/>
                <w:szCs w:val="18"/>
                <w:lang w:val="en-CA"/>
              </w:rPr>
            </w:pPr>
            <w:r w:rsidRPr="00A436D3">
              <w:rPr>
                <w:sz w:val="18"/>
                <w:szCs w:val="18"/>
                <w:lang w:val="en-CA"/>
              </w:rPr>
              <w:t>12</w:t>
            </w:r>
          </w:p>
        </w:tc>
      </w:tr>
      <w:tr w:rsidR="00F57A8A" w:rsidRPr="00A436D3" w14:paraId="37A63FB7"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317D2668" w14:textId="77777777" w:rsidR="00F57A8A" w:rsidRPr="00A436D3" w:rsidRDefault="00F57A8A" w:rsidP="0006074F">
            <w:pPr>
              <w:jc w:val="left"/>
              <w:rPr>
                <w:sz w:val="18"/>
                <w:szCs w:val="18"/>
                <w:lang w:val="en-CA" w:eastAsia="zh-CN"/>
              </w:rPr>
            </w:pPr>
            <w:r w:rsidRPr="00A436D3">
              <w:rPr>
                <w:sz w:val="18"/>
                <w:szCs w:val="18"/>
                <w:lang w:val="en-CA" w:eastAsia="zh-CN"/>
              </w:rPr>
              <w:t>Compressors</w:t>
            </w:r>
          </w:p>
        </w:tc>
        <w:tc>
          <w:tcPr>
            <w:tcW w:w="461" w:type="pct"/>
            <w:tcBorders>
              <w:top w:val="nil"/>
              <w:left w:val="single" w:sz="4" w:space="0" w:color="auto"/>
              <w:bottom w:val="single" w:sz="4" w:space="0" w:color="auto"/>
              <w:right w:val="single" w:sz="4" w:space="0" w:color="auto"/>
            </w:tcBorders>
            <w:shd w:val="clear" w:color="auto" w:fill="auto"/>
            <w:noWrap/>
            <w:hideMark/>
          </w:tcPr>
          <w:p w14:paraId="2937306F" w14:textId="77777777" w:rsidR="00F57A8A" w:rsidRPr="00A436D3" w:rsidRDefault="00F57A8A" w:rsidP="0006074F">
            <w:pPr>
              <w:jc w:val="right"/>
              <w:rPr>
                <w:sz w:val="18"/>
                <w:szCs w:val="18"/>
                <w:lang w:val="en-CA"/>
              </w:rPr>
            </w:pPr>
            <w:r w:rsidRPr="00A436D3">
              <w:rPr>
                <w:sz w:val="18"/>
                <w:szCs w:val="18"/>
                <w:lang w:val="en-CA"/>
              </w:rPr>
              <w:t>2</w:t>
            </w:r>
          </w:p>
        </w:tc>
        <w:tc>
          <w:tcPr>
            <w:tcW w:w="507" w:type="pct"/>
            <w:tcBorders>
              <w:top w:val="nil"/>
              <w:left w:val="nil"/>
              <w:bottom w:val="single" w:sz="4" w:space="0" w:color="auto"/>
              <w:right w:val="single" w:sz="4" w:space="0" w:color="auto"/>
            </w:tcBorders>
            <w:shd w:val="clear" w:color="auto" w:fill="auto"/>
            <w:noWrap/>
            <w:hideMark/>
          </w:tcPr>
          <w:p w14:paraId="4549E532" w14:textId="77777777" w:rsidR="00F57A8A" w:rsidRPr="00A436D3" w:rsidRDefault="00F57A8A" w:rsidP="0006074F">
            <w:pPr>
              <w:jc w:val="right"/>
              <w:rPr>
                <w:sz w:val="18"/>
                <w:szCs w:val="18"/>
                <w:lang w:val="en-CA"/>
              </w:rPr>
            </w:pPr>
          </w:p>
        </w:tc>
        <w:tc>
          <w:tcPr>
            <w:tcW w:w="509" w:type="pct"/>
            <w:tcBorders>
              <w:top w:val="nil"/>
              <w:left w:val="nil"/>
              <w:bottom w:val="single" w:sz="4" w:space="0" w:color="auto"/>
              <w:right w:val="single" w:sz="4" w:space="0" w:color="auto"/>
            </w:tcBorders>
            <w:shd w:val="clear" w:color="auto" w:fill="auto"/>
            <w:noWrap/>
            <w:hideMark/>
          </w:tcPr>
          <w:p w14:paraId="3EEA84F5" w14:textId="77777777" w:rsidR="00F57A8A" w:rsidRPr="00A436D3" w:rsidRDefault="00F57A8A" w:rsidP="0006074F">
            <w:pPr>
              <w:jc w:val="right"/>
              <w:rPr>
                <w:sz w:val="18"/>
                <w:szCs w:val="18"/>
                <w:lang w:val="en-CA"/>
              </w:rPr>
            </w:pPr>
          </w:p>
        </w:tc>
        <w:tc>
          <w:tcPr>
            <w:tcW w:w="425" w:type="pct"/>
            <w:tcBorders>
              <w:top w:val="nil"/>
              <w:left w:val="nil"/>
              <w:bottom w:val="single" w:sz="4" w:space="0" w:color="auto"/>
              <w:right w:val="single" w:sz="4" w:space="0" w:color="auto"/>
            </w:tcBorders>
            <w:shd w:val="clear" w:color="auto" w:fill="auto"/>
            <w:noWrap/>
            <w:hideMark/>
          </w:tcPr>
          <w:p w14:paraId="45FB8405" w14:textId="77777777" w:rsidR="00F57A8A" w:rsidRPr="00A436D3" w:rsidRDefault="00F57A8A" w:rsidP="0006074F">
            <w:pPr>
              <w:jc w:val="right"/>
              <w:rPr>
                <w:sz w:val="18"/>
                <w:szCs w:val="18"/>
                <w:lang w:val="en-CA"/>
              </w:rPr>
            </w:pPr>
          </w:p>
        </w:tc>
        <w:tc>
          <w:tcPr>
            <w:tcW w:w="472" w:type="pct"/>
            <w:tcBorders>
              <w:top w:val="nil"/>
              <w:left w:val="nil"/>
              <w:bottom w:val="single" w:sz="4" w:space="0" w:color="auto"/>
              <w:right w:val="single" w:sz="4" w:space="0" w:color="auto"/>
            </w:tcBorders>
            <w:shd w:val="clear" w:color="auto" w:fill="auto"/>
            <w:noWrap/>
            <w:hideMark/>
          </w:tcPr>
          <w:p w14:paraId="5D048590" w14:textId="77777777" w:rsidR="00F57A8A" w:rsidRPr="00A436D3" w:rsidRDefault="00F57A8A" w:rsidP="0006074F">
            <w:pPr>
              <w:jc w:val="right"/>
              <w:rPr>
                <w:sz w:val="18"/>
                <w:szCs w:val="18"/>
                <w:lang w:val="en-CA"/>
              </w:rPr>
            </w:pPr>
          </w:p>
        </w:tc>
        <w:tc>
          <w:tcPr>
            <w:tcW w:w="377" w:type="pct"/>
            <w:tcBorders>
              <w:top w:val="nil"/>
              <w:left w:val="nil"/>
              <w:bottom w:val="single" w:sz="4" w:space="0" w:color="auto"/>
              <w:right w:val="single" w:sz="4" w:space="0" w:color="auto"/>
            </w:tcBorders>
            <w:shd w:val="clear" w:color="auto" w:fill="auto"/>
            <w:noWrap/>
            <w:hideMark/>
          </w:tcPr>
          <w:p w14:paraId="1184C5AC" w14:textId="77777777" w:rsidR="00F57A8A" w:rsidRPr="00A436D3" w:rsidRDefault="00F57A8A" w:rsidP="0006074F">
            <w:pPr>
              <w:jc w:val="right"/>
              <w:rPr>
                <w:sz w:val="18"/>
                <w:szCs w:val="18"/>
                <w:lang w:val="en-CA"/>
              </w:rPr>
            </w:pPr>
          </w:p>
        </w:tc>
        <w:tc>
          <w:tcPr>
            <w:tcW w:w="331" w:type="pct"/>
            <w:tcBorders>
              <w:top w:val="nil"/>
              <w:left w:val="nil"/>
              <w:bottom w:val="single" w:sz="4" w:space="0" w:color="auto"/>
              <w:right w:val="single" w:sz="4" w:space="0" w:color="auto"/>
            </w:tcBorders>
            <w:shd w:val="clear" w:color="auto" w:fill="auto"/>
            <w:noWrap/>
            <w:hideMark/>
          </w:tcPr>
          <w:p w14:paraId="2DA02197" w14:textId="77777777" w:rsidR="00F57A8A" w:rsidRPr="00A436D3" w:rsidRDefault="00F57A8A" w:rsidP="0006074F">
            <w:pPr>
              <w:jc w:val="right"/>
              <w:rPr>
                <w:sz w:val="18"/>
                <w:szCs w:val="18"/>
                <w:lang w:val="en-CA"/>
              </w:rPr>
            </w:pPr>
            <w:r w:rsidRPr="00A436D3">
              <w:rPr>
                <w:sz w:val="18"/>
                <w:szCs w:val="18"/>
                <w:lang w:val="en-CA"/>
              </w:rPr>
              <w:t>1</w:t>
            </w:r>
          </w:p>
        </w:tc>
        <w:tc>
          <w:tcPr>
            <w:tcW w:w="518" w:type="pct"/>
            <w:tcBorders>
              <w:top w:val="nil"/>
              <w:left w:val="nil"/>
              <w:bottom w:val="single" w:sz="4" w:space="0" w:color="auto"/>
              <w:right w:val="single" w:sz="4" w:space="0" w:color="auto"/>
            </w:tcBorders>
            <w:shd w:val="clear" w:color="auto" w:fill="auto"/>
            <w:noWrap/>
            <w:hideMark/>
          </w:tcPr>
          <w:p w14:paraId="733569FB" w14:textId="77777777" w:rsidR="00F57A8A" w:rsidRPr="00A436D3" w:rsidRDefault="00F57A8A" w:rsidP="0006074F">
            <w:pPr>
              <w:jc w:val="right"/>
              <w:rPr>
                <w:sz w:val="18"/>
                <w:szCs w:val="18"/>
                <w:lang w:val="en-CA"/>
              </w:rPr>
            </w:pPr>
            <w:r w:rsidRPr="00A436D3">
              <w:rPr>
                <w:sz w:val="18"/>
                <w:szCs w:val="18"/>
                <w:lang w:val="en-CA"/>
              </w:rPr>
              <w:t>1</w:t>
            </w:r>
          </w:p>
        </w:tc>
        <w:tc>
          <w:tcPr>
            <w:tcW w:w="472" w:type="pct"/>
            <w:tcBorders>
              <w:top w:val="nil"/>
              <w:left w:val="nil"/>
              <w:bottom w:val="single" w:sz="4" w:space="0" w:color="auto"/>
              <w:right w:val="single" w:sz="4" w:space="0" w:color="auto"/>
            </w:tcBorders>
            <w:shd w:val="clear" w:color="auto" w:fill="auto"/>
            <w:noWrap/>
            <w:hideMark/>
          </w:tcPr>
          <w:p w14:paraId="632FB100" w14:textId="77777777" w:rsidR="00F57A8A" w:rsidRPr="00A436D3" w:rsidRDefault="00F57A8A" w:rsidP="0006074F">
            <w:pPr>
              <w:jc w:val="right"/>
              <w:rPr>
                <w:sz w:val="18"/>
                <w:szCs w:val="18"/>
                <w:lang w:val="en-CA"/>
              </w:rPr>
            </w:pPr>
            <w:r w:rsidRPr="00A436D3">
              <w:rPr>
                <w:sz w:val="18"/>
                <w:szCs w:val="18"/>
                <w:lang w:val="en-CA"/>
              </w:rPr>
              <w:t>4</w:t>
            </w:r>
          </w:p>
        </w:tc>
      </w:tr>
      <w:tr w:rsidR="00F57A8A" w:rsidRPr="00A436D3" w14:paraId="788C9376"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7FE72CD6" w14:textId="77777777" w:rsidR="00F57A8A" w:rsidRPr="00A436D3" w:rsidRDefault="00F57A8A" w:rsidP="0006074F">
            <w:pPr>
              <w:jc w:val="left"/>
              <w:rPr>
                <w:b/>
                <w:sz w:val="18"/>
                <w:szCs w:val="18"/>
                <w:lang w:val="en-CA" w:eastAsia="zh-CN"/>
              </w:rPr>
            </w:pPr>
            <w:r w:rsidRPr="00A436D3">
              <w:rPr>
                <w:b/>
                <w:sz w:val="18"/>
                <w:szCs w:val="18"/>
                <w:lang w:val="en-CA" w:eastAsia="zh-CN"/>
              </w:rPr>
              <w:t>Total number of lines</w:t>
            </w:r>
          </w:p>
        </w:tc>
        <w:tc>
          <w:tcPr>
            <w:tcW w:w="461" w:type="pct"/>
            <w:tcBorders>
              <w:top w:val="nil"/>
              <w:left w:val="single" w:sz="4" w:space="0" w:color="auto"/>
              <w:bottom w:val="single" w:sz="4" w:space="0" w:color="auto"/>
              <w:right w:val="single" w:sz="4" w:space="0" w:color="auto"/>
            </w:tcBorders>
            <w:shd w:val="clear" w:color="auto" w:fill="auto"/>
            <w:noWrap/>
            <w:hideMark/>
          </w:tcPr>
          <w:p w14:paraId="62B01A61" w14:textId="77777777" w:rsidR="00F57A8A" w:rsidRPr="00A436D3" w:rsidRDefault="00F57A8A" w:rsidP="0006074F">
            <w:pPr>
              <w:jc w:val="right"/>
              <w:rPr>
                <w:sz w:val="18"/>
                <w:szCs w:val="18"/>
                <w:lang w:val="en-CA"/>
              </w:rPr>
            </w:pPr>
            <w:r w:rsidRPr="00A436D3">
              <w:rPr>
                <w:sz w:val="18"/>
                <w:szCs w:val="18"/>
                <w:lang w:val="en-CA"/>
              </w:rPr>
              <w:t>15</w:t>
            </w:r>
          </w:p>
        </w:tc>
        <w:tc>
          <w:tcPr>
            <w:tcW w:w="507" w:type="pct"/>
            <w:tcBorders>
              <w:top w:val="nil"/>
              <w:left w:val="nil"/>
              <w:bottom w:val="single" w:sz="4" w:space="0" w:color="auto"/>
              <w:right w:val="single" w:sz="4" w:space="0" w:color="auto"/>
            </w:tcBorders>
            <w:shd w:val="clear" w:color="auto" w:fill="auto"/>
            <w:noWrap/>
            <w:hideMark/>
          </w:tcPr>
          <w:p w14:paraId="18F0F932" w14:textId="77777777" w:rsidR="00F57A8A" w:rsidRPr="00A436D3" w:rsidRDefault="00F57A8A" w:rsidP="0006074F">
            <w:pPr>
              <w:jc w:val="right"/>
              <w:rPr>
                <w:sz w:val="18"/>
                <w:szCs w:val="18"/>
                <w:lang w:val="en-CA"/>
              </w:rPr>
            </w:pPr>
            <w:r w:rsidRPr="00A436D3">
              <w:rPr>
                <w:sz w:val="18"/>
                <w:szCs w:val="18"/>
                <w:lang w:val="en-CA"/>
              </w:rPr>
              <w:t>5</w:t>
            </w:r>
          </w:p>
        </w:tc>
        <w:tc>
          <w:tcPr>
            <w:tcW w:w="509" w:type="pct"/>
            <w:tcBorders>
              <w:top w:val="nil"/>
              <w:left w:val="nil"/>
              <w:bottom w:val="single" w:sz="4" w:space="0" w:color="auto"/>
              <w:right w:val="single" w:sz="4" w:space="0" w:color="auto"/>
            </w:tcBorders>
            <w:shd w:val="clear" w:color="auto" w:fill="auto"/>
            <w:noWrap/>
            <w:hideMark/>
          </w:tcPr>
          <w:p w14:paraId="6F94B39A" w14:textId="77777777" w:rsidR="00F57A8A" w:rsidRPr="00A436D3" w:rsidRDefault="00F57A8A" w:rsidP="0006074F">
            <w:pPr>
              <w:jc w:val="right"/>
              <w:rPr>
                <w:sz w:val="18"/>
                <w:szCs w:val="18"/>
                <w:lang w:val="en-CA"/>
              </w:rPr>
            </w:pPr>
            <w:r w:rsidRPr="00A436D3">
              <w:rPr>
                <w:sz w:val="18"/>
                <w:szCs w:val="18"/>
                <w:lang w:val="en-CA"/>
              </w:rPr>
              <w:t>5</w:t>
            </w:r>
          </w:p>
        </w:tc>
        <w:tc>
          <w:tcPr>
            <w:tcW w:w="425" w:type="pct"/>
            <w:tcBorders>
              <w:top w:val="nil"/>
              <w:left w:val="nil"/>
              <w:bottom w:val="single" w:sz="4" w:space="0" w:color="auto"/>
              <w:right w:val="single" w:sz="4" w:space="0" w:color="auto"/>
            </w:tcBorders>
            <w:shd w:val="clear" w:color="auto" w:fill="auto"/>
            <w:noWrap/>
            <w:hideMark/>
          </w:tcPr>
          <w:p w14:paraId="36BAFCE1" w14:textId="77777777" w:rsidR="00F57A8A" w:rsidRPr="00A436D3" w:rsidRDefault="00F57A8A" w:rsidP="0006074F">
            <w:pPr>
              <w:jc w:val="right"/>
              <w:rPr>
                <w:sz w:val="18"/>
                <w:szCs w:val="18"/>
                <w:lang w:val="en-CA"/>
              </w:rPr>
            </w:pPr>
            <w:r w:rsidRPr="00A436D3">
              <w:rPr>
                <w:sz w:val="18"/>
                <w:szCs w:val="18"/>
                <w:lang w:val="en-CA"/>
              </w:rPr>
              <w:t>1</w:t>
            </w:r>
          </w:p>
        </w:tc>
        <w:tc>
          <w:tcPr>
            <w:tcW w:w="472" w:type="pct"/>
            <w:tcBorders>
              <w:top w:val="nil"/>
              <w:left w:val="nil"/>
              <w:bottom w:val="single" w:sz="4" w:space="0" w:color="auto"/>
              <w:right w:val="single" w:sz="4" w:space="0" w:color="auto"/>
            </w:tcBorders>
            <w:shd w:val="clear" w:color="auto" w:fill="auto"/>
            <w:noWrap/>
            <w:hideMark/>
          </w:tcPr>
          <w:p w14:paraId="3E8406CD" w14:textId="77777777" w:rsidR="00F57A8A" w:rsidRPr="00A436D3" w:rsidRDefault="00F57A8A" w:rsidP="0006074F">
            <w:pPr>
              <w:jc w:val="right"/>
              <w:rPr>
                <w:sz w:val="18"/>
                <w:szCs w:val="18"/>
                <w:lang w:val="en-CA"/>
              </w:rPr>
            </w:pPr>
            <w:r w:rsidRPr="00A436D3">
              <w:rPr>
                <w:sz w:val="18"/>
                <w:szCs w:val="18"/>
                <w:lang w:val="en-CA"/>
              </w:rPr>
              <w:t>5</w:t>
            </w:r>
          </w:p>
        </w:tc>
        <w:tc>
          <w:tcPr>
            <w:tcW w:w="377" w:type="pct"/>
            <w:tcBorders>
              <w:top w:val="nil"/>
              <w:left w:val="nil"/>
              <w:bottom w:val="single" w:sz="4" w:space="0" w:color="auto"/>
              <w:right w:val="single" w:sz="4" w:space="0" w:color="auto"/>
            </w:tcBorders>
            <w:shd w:val="clear" w:color="auto" w:fill="auto"/>
            <w:noWrap/>
            <w:hideMark/>
          </w:tcPr>
          <w:p w14:paraId="6A05AFC0" w14:textId="77777777" w:rsidR="00F57A8A" w:rsidRPr="00A436D3" w:rsidRDefault="00F57A8A" w:rsidP="0006074F">
            <w:pPr>
              <w:jc w:val="right"/>
              <w:rPr>
                <w:sz w:val="18"/>
                <w:szCs w:val="18"/>
                <w:lang w:val="en-CA"/>
              </w:rPr>
            </w:pPr>
            <w:r w:rsidRPr="00A436D3">
              <w:rPr>
                <w:sz w:val="18"/>
                <w:szCs w:val="18"/>
                <w:lang w:val="en-CA"/>
              </w:rPr>
              <w:t>1</w:t>
            </w:r>
          </w:p>
        </w:tc>
        <w:tc>
          <w:tcPr>
            <w:tcW w:w="331" w:type="pct"/>
            <w:tcBorders>
              <w:top w:val="nil"/>
              <w:left w:val="nil"/>
              <w:bottom w:val="single" w:sz="4" w:space="0" w:color="auto"/>
              <w:right w:val="single" w:sz="4" w:space="0" w:color="auto"/>
            </w:tcBorders>
            <w:shd w:val="clear" w:color="auto" w:fill="auto"/>
            <w:noWrap/>
            <w:hideMark/>
          </w:tcPr>
          <w:p w14:paraId="77344B50" w14:textId="77777777" w:rsidR="00F57A8A" w:rsidRPr="00A436D3" w:rsidRDefault="00F57A8A" w:rsidP="0006074F">
            <w:pPr>
              <w:jc w:val="right"/>
              <w:rPr>
                <w:sz w:val="18"/>
                <w:szCs w:val="18"/>
                <w:lang w:val="en-CA"/>
              </w:rPr>
            </w:pPr>
            <w:r w:rsidRPr="00A436D3">
              <w:rPr>
                <w:sz w:val="18"/>
                <w:szCs w:val="18"/>
                <w:lang w:val="en-CA"/>
              </w:rPr>
              <w:t>1</w:t>
            </w:r>
          </w:p>
        </w:tc>
        <w:tc>
          <w:tcPr>
            <w:tcW w:w="518" w:type="pct"/>
            <w:tcBorders>
              <w:top w:val="nil"/>
              <w:left w:val="nil"/>
              <w:bottom w:val="single" w:sz="4" w:space="0" w:color="auto"/>
              <w:right w:val="single" w:sz="4" w:space="0" w:color="auto"/>
            </w:tcBorders>
            <w:shd w:val="clear" w:color="auto" w:fill="auto"/>
            <w:noWrap/>
            <w:hideMark/>
          </w:tcPr>
          <w:p w14:paraId="2C3A31DA" w14:textId="77777777" w:rsidR="00F57A8A" w:rsidRPr="00A436D3" w:rsidRDefault="00F57A8A" w:rsidP="0006074F">
            <w:pPr>
              <w:jc w:val="right"/>
              <w:rPr>
                <w:sz w:val="18"/>
                <w:szCs w:val="18"/>
                <w:lang w:val="en-CA"/>
              </w:rPr>
            </w:pPr>
            <w:r w:rsidRPr="00A436D3">
              <w:rPr>
                <w:sz w:val="18"/>
                <w:szCs w:val="18"/>
                <w:lang w:val="en-CA"/>
              </w:rPr>
              <w:t>1</w:t>
            </w:r>
          </w:p>
        </w:tc>
        <w:tc>
          <w:tcPr>
            <w:tcW w:w="472" w:type="pct"/>
            <w:tcBorders>
              <w:top w:val="nil"/>
              <w:left w:val="nil"/>
              <w:bottom w:val="single" w:sz="4" w:space="0" w:color="auto"/>
              <w:right w:val="single" w:sz="4" w:space="0" w:color="auto"/>
            </w:tcBorders>
            <w:shd w:val="clear" w:color="auto" w:fill="auto"/>
            <w:noWrap/>
            <w:hideMark/>
          </w:tcPr>
          <w:p w14:paraId="4F97405A" w14:textId="77777777" w:rsidR="00F57A8A" w:rsidRPr="00A436D3" w:rsidRDefault="00F57A8A" w:rsidP="0006074F">
            <w:pPr>
              <w:jc w:val="right"/>
              <w:rPr>
                <w:sz w:val="18"/>
                <w:szCs w:val="18"/>
                <w:lang w:val="en-CA"/>
              </w:rPr>
            </w:pPr>
            <w:r w:rsidRPr="00A436D3">
              <w:rPr>
                <w:sz w:val="18"/>
                <w:szCs w:val="18"/>
                <w:lang w:val="en-CA"/>
              </w:rPr>
              <w:t>34</w:t>
            </w:r>
          </w:p>
        </w:tc>
      </w:tr>
      <w:tr w:rsidR="00F57A8A" w:rsidRPr="00A436D3" w14:paraId="124676ED" w14:textId="77777777" w:rsidTr="0006074F">
        <w:trPr>
          <w:trHeight w:val="195"/>
          <w:jc w:val="center"/>
        </w:trPr>
        <w:tc>
          <w:tcPr>
            <w:tcW w:w="929" w:type="pct"/>
            <w:tcBorders>
              <w:top w:val="nil"/>
              <w:left w:val="single" w:sz="4" w:space="0" w:color="auto"/>
              <w:bottom w:val="single" w:sz="4" w:space="0" w:color="auto"/>
              <w:right w:val="single" w:sz="4" w:space="0" w:color="auto"/>
            </w:tcBorders>
            <w:shd w:val="clear" w:color="auto" w:fill="auto"/>
            <w:hideMark/>
          </w:tcPr>
          <w:p w14:paraId="4401FCBE" w14:textId="77777777" w:rsidR="00F57A8A" w:rsidRPr="00A436D3" w:rsidRDefault="00F57A8A" w:rsidP="0006074F">
            <w:pPr>
              <w:jc w:val="left"/>
              <w:rPr>
                <w:sz w:val="18"/>
                <w:szCs w:val="18"/>
                <w:lang w:val="en-CA" w:eastAsia="zh-CN"/>
              </w:rPr>
            </w:pPr>
            <w:r w:rsidRPr="00A436D3">
              <w:rPr>
                <w:sz w:val="18"/>
                <w:szCs w:val="18"/>
                <w:lang w:val="en-CA" w:eastAsia="zh-CN"/>
              </w:rPr>
              <w:t>Percentage (%)</w:t>
            </w:r>
          </w:p>
        </w:tc>
        <w:tc>
          <w:tcPr>
            <w:tcW w:w="4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49EE00" w14:textId="77777777" w:rsidR="00F57A8A" w:rsidRPr="00A436D3" w:rsidRDefault="00F57A8A" w:rsidP="0006074F">
            <w:pPr>
              <w:jc w:val="right"/>
              <w:rPr>
                <w:sz w:val="18"/>
                <w:szCs w:val="18"/>
                <w:lang w:val="en-CA"/>
              </w:rPr>
            </w:pPr>
            <w:r w:rsidRPr="00A436D3">
              <w:rPr>
                <w:sz w:val="18"/>
                <w:szCs w:val="18"/>
                <w:lang w:val="en-CA"/>
              </w:rPr>
              <w:t>44.12</w:t>
            </w:r>
          </w:p>
        </w:tc>
        <w:tc>
          <w:tcPr>
            <w:tcW w:w="507" w:type="pct"/>
            <w:tcBorders>
              <w:top w:val="single" w:sz="4" w:space="0" w:color="auto"/>
              <w:left w:val="nil"/>
              <w:bottom w:val="single" w:sz="4" w:space="0" w:color="auto"/>
              <w:right w:val="single" w:sz="4" w:space="0" w:color="auto"/>
            </w:tcBorders>
            <w:shd w:val="clear" w:color="auto" w:fill="auto"/>
            <w:noWrap/>
            <w:vAlign w:val="bottom"/>
            <w:hideMark/>
          </w:tcPr>
          <w:p w14:paraId="7E3C3BD4" w14:textId="77777777" w:rsidR="00F57A8A" w:rsidRPr="00A436D3" w:rsidRDefault="00F57A8A" w:rsidP="0006074F">
            <w:pPr>
              <w:jc w:val="right"/>
              <w:rPr>
                <w:sz w:val="18"/>
                <w:szCs w:val="18"/>
                <w:lang w:val="en-CA"/>
              </w:rPr>
            </w:pPr>
            <w:r w:rsidRPr="00A436D3">
              <w:rPr>
                <w:sz w:val="18"/>
                <w:szCs w:val="18"/>
                <w:lang w:val="en-CA"/>
              </w:rPr>
              <w:t>14.71</w:t>
            </w:r>
          </w:p>
        </w:tc>
        <w:tc>
          <w:tcPr>
            <w:tcW w:w="509" w:type="pct"/>
            <w:tcBorders>
              <w:top w:val="single" w:sz="4" w:space="0" w:color="auto"/>
              <w:left w:val="nil"/>
              <w:bottom w:val="single" w:sz="4" w:space="0" w:color="auto"/>
              <w:right w:val="single" w:sz="4" w:space="0" w:color="auto"/>
            </w:tcBorders>
            <w:shd w:val="clear" w:color="auto" w:fill="auto"/>
            <w:noWrap/>
            <w:vAlign w:val="bottom"/>
            <w:hideMark/>
          </w:tcPr>
          <w:p w14:paraId="67D03F4E" w14:textId="77777777" w:rsidR="00F57A8A" w:rsidRPr="00A436D3" w:rsidRDefault="00F57A8A" w:rsidP="0006074F">
            <w:pPr>
              <w:jc w:val="right"/>
              <w:rPr>
                <w:sz w:val="18"/>
                <w:szCs w:val="18"/>
                <w:lang w:val="en-CA"/>
              </w:rPr>
            </w:pPr>
            <w:r w:rsidRPr="00A436D3">
              <w:rPr>
                <w:sz w:val="18"/>
                <w:szCs w:val="18"/>
                <w:lang w:val="en-CA"/>
              </w:rPr>
              <w:t>14.71</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14:paraId="3B1986F3" w14:textId="77777777" w:rsidR="00F57A8A" w:rsidRPr="00A436D3" w:rsidRDefault="00F57A8A" w:rsidP="0006074F">
            <w:pPr>
              <w:jc w:val="right"/>
              <w:rPr>
                <w:sz w:val="18"/>
                <w:szCs w:val="18"/>
                <w:lang w:val="en-CA"/>
              </w:rPr>
            </w:pPr>
            <w:r w:rsidRPr="00A436D3">
              <w:rPr>
                <w:sz w:val="18"/>
                <w:szCs w:val="18"/>
                <w:lang w:val="en-CA"/>
              </w:rPr>
              <w:t>2.94</w:t>
            </w:r>
          </w:p>
        </w:tc>
        <w:tc>
          <w:tcPr>
            <w:tcW w:w="472" w:type="pct"/>
            <w:tcBorders>
              <w:top w:val="single" w:sz="4" w:space="0" w:color="auto"/>
              <w:left w:val="nil"/>
              <w:bottom w:val="single" w:sz="4" w:space="0" w:color="auto"/>
              <w:right w:val="single" w:sz="4" w:space="0" w:color="auto"/>
            </w:tcBorders>
            <w:shd w:val="clear" w:color="auto" w:fill="auto"/>
            <w:noWrap/>
            <w:vAlign w:val="bottom"/>
            <w:hideMark/>
          </w:tcPr>
          <w:p w14:paraId="5D5AFC88" w14:textId="77777777" w:rsidR="00F57A8A" w:rsidRPr="00A436D3" w:rsidRDefault="00F57A8A" w:rsidP="0006074F">
            <w:pPr>
              <w:jc w:val="right"/>
              <w:rPr>
                <w:sz w:val="18"/>
                <w:szCs w:val="18"/>
                <w:lang w:val="en-CA"/>
              </w:rPr>
            </w:pPr>
            <w:r w:rsidRPr="00A436D3">
              <w:rPr>
                <w:sz w:val="18"/>
                <w:szCs w:val="18"/>
                <w:lang w:val="en-CA"/>
              </w:rPr>
              <w:t>14.71</w:t>
            </w:r>
          </w:p>
        </w:tc>
        <w:tc>
          <w:tcPr>
            <w:tcW w:w="377" w:type="pct"/>
            <w:tcBorders>
              <w:top w:val="single" w:sz="4" w:space="0" w:color="auto"/>
              <w:left w:val="nil"/>
              <w:bottom w:val="single" w:sz="4" w:space="0" w:color="auto"/>
              <w:right w:val="single" w:sz="4" w:space="0" w:color="auto"/>
            </w:tcBorders>
            <w:shd w:val="clear" w:color="auto" w:fill="auto"/>
            <w:noWrap/>
            <w:vAlign w:val="bottom"/>
            <w:hideMark/>
          </w:tcPr>
          <w:p w14:paraId="0696C899" w14:textId="77777777" w:rsidR="00F57A8A" w:rsidRPr="00A436D3" w:rsidRDefault="00F57A8A" w:rsidP="0006074F">
            <w:pPr>
              <w:jc w:val="right"/>
              <w:rPr>
                <w:sz w:val="18"/>
                <w:szCs w:val="18"/>
                <w:lang w:val="en-CA"/>
              </w:rPr>
            </w:pPr>
            <w:r w:rsidRPr="00A436D3">
              <w:rPr>
                <w:sz w:val="18"/>
                <w:szCs w:val="18"/>
                <w:lang w:val="en-CA"/>
              </w:rPr>
              <w:t>2.94</w:t>
            </w:r>
          </w:p>
        </w:tc>
        <w:tc>
          <w:tcPr>
            <w:tcW w:w="331" w:type="pct"/>
            <w:tcBorders>
              <w:top w:val="single" w:sz="4" w:space="0" w:color="auto"/>
              <w:left w:val="nil"/>
              <w:bottom w:val="single" w:sz="4" w:space="0" w:color="auto"/>
              <w:right w:val="single" w:sz="4" w:space="0" w:color="auto"/>
            </w:tcBorders>
            <w:shd w:val="clear" w:color="auto" w:fill="auto"/>
            <w:noWrap/>
            <w:vAlign w:val="bottom"/>
            <w:hideMark/>
          </w:tcPr>
          <w:p w14:paraId="619A4B3B" w14:textId="77777777" w:rsidR="00F57A8A" w:rsidRPr="00A436D3" w:rsidRDefault="00F57A8A" w:rsidP="0006074F">
            <w:pPr>
              <w:jc w:val="right"/>
              <w:rPr>
                <w:sz w:val="18"/>
                <w:szCs w:val="18"/>
                <w:lang w:val="en-CA"/>
              </w:rPr>
            </w:pPr>
            <w:r w:rsidRPr="00A436D3">
              <w:rPr>
                <w:sz w:val="18"/>
                <w:szCs w:val="18"/>
                <w:lang w:val="en-CA"/>
              </w:rPr>
              <w:t>2.94</w:t>
            </w:r>
          </w:p>
        </w:tc>
        <w:tc>
          <w:tcPr>
            <w:tcW w:w="518" w:type="pct"/>
            <w:tcBorders>
              <w:top w:val="single" w:sz="4" w:space="0" w:color="auto"/>
              <w:left w:val="nil"/>
              <w:bottom w:val="single" w:sz="4" w:space="0" w:color="auto"/>
              <w:right w:val="single" w:sz="4" w:space="0" w:color="auto"/>
            </w:tcBorders>
            <w:shd w:val="clear" w:color="auto" w:fill="auto"/>
            <w:noWrap/>
            <w:vAlign w:val="bottom"/>
            <w:hideMark/>
          </w:tcPr>
          <w:p w14:paraId="7744F25E" w14:textId="77777777" w:rsidR="00F57A8A" w:rsidRPr="00A436D3" w:rsidRDefault="00F57A8A" w:rsidP="0006074F">
            <w:pPr>
              <w:jc w:val="right"/>
              <w:rPr>
                <w:sz w:val="18"/>
                <w:szCs w:val="18"/>
                <w:lang w:val="en-CA"/>
              </w:rPr>
            </w:pPr>
            <w:r w:rsidRPr="00A436D3">
              <w:rPr>
                <w:sz w:val="18"/>
                <w:szCs w:val="18"/>
                <w:lang w:val="en-CA"/>
              </w:rPr>
              <w:t>2.94</w:t>
            </w:r>
          </w:p>
        </w:tc>
        <w:tc>
          <w:tcPr>
            <w:tcW w:w="472" w:type="pct"/>
            <w:tcBorders>
              <w:top w:val="single" w:sz="4" w:space="0" w:color="auto"/>
              <w:left w:val="nil"/>
              <w:bottom w:val="single" w:sz="4" w:space="0" w:color="auto"/>
              <w:right w:val="single" w:sz="4" w:space="0" w:color="auto"/>
            </w:tcBorders>
            <w:shd w:val="clear" w:color="auto" w:fill="auto"/>
            <w:noWrap/>
            <w:vAlign w:val="bottom"/>
            <w:hideMark/>
          </w:tcPr>
          <w:p w14:paraId="2B12FB7B" w14:textId="77777777" w:rsidR="00F57A8A" w:rsidRPr="00A436D3" w:rsidRDefault="00F57A8A" w:rsidP="0006074F">
            <w:pPr>
              <w:jc w:val="right"/>
              <w:rPr>
                <w:sz w:val="18"/>
                <w:szCs w:val="18"/>
                <w:lang w:val="en-CA"/>
              </w:rPr>
            </w:pPr>
            <w:r w:rsidRPr="00A436D3">
              <w:rPr>
                <w:sz w:val="18"/>
                <w:szCs w:val="18"/>
                <w:lang w:val="en-CA"/>
              </w:rPr>
              <w:t>100</w:t>
            </w:r>
          </w:p>
        </w:tc>
      </w:tr>
    </w:tbl>
    <w:p w14:paraId="344D2263" w14:textId="77777777" w:rsidR="00F57A8A" w:rsidRPr="00A436D3" w:rsidRDefault="00F57A8A" w:rsidP="00F57A8A">
      <w:pPr>
        <w:rPr>
          <w:lang w:val="en-CA"/>
        </w:rPr>
      </w:pPr>
      <w:r w:rsidRPr="00A436D3">
        <w:rPr>
          <w:sz w:val="16"/>
          <w:szCs w:val="16"/>
          <w:lang w:val="en-CA"/>
        </w:rPr>
        <w:t>*Based on all the conversion projects in stage I, excluding the demonstration projects.</w:t>
      </w:r>
    </w:p>
    <w:p w14:paraId="0E2D03F6" w14:textId="77777777" w:rsidR="00F57A8A" w:rsidRPr="00A436D3" w:rsidRDefault="00F57A8A" w:rsidP="00F57A8A">
      <w:pPr>
        <w:pStyle w:val="Heading1"/>
        <w:numPr>
          <w:ilvl w:val="0"/>
          <w:numId w:val="0"/>
        </w:numPr>
        <w:spacing w:after="0"/>
        <w:rPr>
          <w:lang w:val="en-CA"/>
        </w:rPr>
      </w:pPr>
    </w:p>
    <w:p w14:paraId="6FFDBF98" w14:textId="77777777" w:rsidR="00F57A8A" w:rsidRPr="00A436D3" w:rsidRDefault="00F57A8A" w:rsidP="005F079C">
      <w:pPr>
        <w:pStyle w:val="Heading1"/>
        <w:rPr>
          <w:lang w:val="en-CA"/>
        </w:rPr>
      </w:pPr>
      <w:r w:rsidRPr="00A436D3">
        <w:rPr>
          <w:lang w:val="en-CA"/>
        </w:rPr>
        <w:t>As of September 2017, the conversion of 31 manufacturing lines had been completed, with a total phase-out of 7,448.45</w:t>
      </w:r>
      <w:r w:rsidR="00172D99" w:rsidRPr="00A436D3">
        <w:rPr>
          <w:lang w:val="en-CA"/>
        </w:rPr>
        <w:t> mt</w:t>
      </w:r>
      <w:r w:rsidRPr="00A436D3">
        <w:rPr>
          <w:lang w:val="en-CA"/>
        </w:rPr>
        <w:t xml:space="preserve"> of HCFC-22 (19 manufacturing lines at 12 enterprises with a total phase-out of 4,007.09</w:t>
      </w:r>
      <w:r w:rsidR="00172D99" w:rsidRPr="00A436D3">
        <w:rPr>
          <w:lang w:val="en-CA"/>
        </w:rPr>
        <w:t> mt</w:t>
      </w:r>
      <w:r w:rsidRPr="00A436D3" w:rsidDel="0098581C">
        <w:rPr>
          <w:lang w:val="en-CA"/>
        </w:rPr>
        <w:t xml:space="preserve"> </w:t>
      </w:r>
      <w:r w:rsidRPr="00A436D3">
        <w:rPr>
          <w:lang w:val="en-CA"/>
        </w:rPr>
        <w:t xml:space="preserve">of HCFC-22 were converted during the period 2016-2017). The conversion of the remaining three lines was in progress and is expected to be completed by December 2018. </w:t>
      </w:r>
    </w:p>
    <w:p w14:paraId="74AC1224" w14:textId="77777777" w:rsidR="00F57A8A" w:rsidRPr="00A436D3" w:rsidRDefault="00F57A8A" w:rsidP="005F079C">
      <w:pPr>
        <w:pStyle w:val="Heading1"/>
        <w:rPr>
          <w:lang w:val="en-CA"/>
        </w:rPr>
      </w:pPr>
      <w:r w:rsidRPr="00A436D3">
        <w:rPr>
          <w:lang w:val="en-CA"/>
        </w:rPr>
        <w:t>Several technical assistance activities have been undertaken to enable the smooth conversion of the enterprises. The revision of the National Standard for Safety and Environmental Requirements for Refrigeration Systems and Heat Pumps (GB-9237) for using flammable refrigerants has been completed and is expected to enter into effect before the end of 2017. Technology promotion and technical assistance activities, including studies on the use of low</w:t>
      </w:r>
      <w:r w:rsidRPr="00A436D3">
        <w:rPr>
          <w:lang w:val="en-CA"/>
        </w:rPr>
        <w:noBreakHyphen/>
        <w:t>GWP technologies, the formulation of national standards, a survey of the cold chain sub-sector, and the establishment of a training centre for NH</w:t>
      </w:r>
      <w:r w:rsidRPr="00A436D3">
        <w:rPr>
          <w:vertAlign w:val="subscript"/>
          <w:lang w:val="en-CA"/>
        </w:rPr>
        <w:t>3</w:t>
      </w:r>
      <w:r w:rsidRPr="00A436D3">
        <w:rPr>
          <w:lang w:val="en-CA"/>
        </w:rPr>
        <w:t xml:space="preserve"> and CO</w:t>
      </w:r>
      <w:r w:rsidRPr="00A436D3">
        <w:rPr>
          <w:vertAlign w:val="subscript"/>
          <w:lang w:val="en-CA"/>
        </w:rPr>
        <w:t>2</w:t>
      </w:r>
      <w:r w:rsidRPr="00A436D3">
        <w:rPr>
          <w:lang w:val="en-CA"/>
        </w:rPr>
        <w:t xml:space="preserve"> technology have been implemented to remove technical barriers, facilitate the implementation of the conversion projects and assist in a smooth transition to non-ODS technologies. These activities are all expected to be completed by the end of 2018.</w:t>
      </w:r>
    </w:p>
    <w:p w14:paraId="0840ECE3" w14:textId="77777777" w:rsidR="00F57A8A" w:rsidRPr="00A436D3" w:rsidRDefault="00F57A8A" w:rsidP="00F57A8A">
      <w:pPr>
        <w:pStyle w:val="Heading1"/>
        <w:rPr>
          <w:lang w:val="en-CA"/>
        </w:rPr>
      </w:pPr>
      <w:r w:rsidRPr="00A436D3">
        <w:rPr>
          <w:lang w:val="en-CA"/>
        </w:rPr>
        <w:lastRenderedPageBreak/>
        <w:t>At the 76</w:t>
      </w:r>
      <w:r w:rsidRPr="00A436D3">
        <w:rPr>
          <w:vertAlign w:val="superscript"/>
          <w:lang w:val="en-CA"/>
        </w:rPr>
        <w:t>th</w:t>
      </w:r>
      <w:r w:rsidRPr="00A436D3">
        <w:rPr>
          <w:lang w:val="en-CA"/>
        </w:rPr>
        <w:t xml:space="preserve"> meeting, the Executive Committee approved a demonstration project for a semi</w:t>
      </w:r>
      <w:r w:rsidRPr="00A436D3">
        <w:rPr>
          <w:lang w:val="en-CA"/>
        </w:rPr>
        <w:noBreakHyphen/>
        <w:t>hermetic compressor using NH</w:t>
      </w:r>
      <w:r w:rsidRPr="00A436D3">
        <w:rPr>
          <w:vertAlign w:val="subscript"/>
          <w:lang w:val="en-CA"/>
        </w:rPr>
        <w:t>3</w:t>
      </w:r>
      <w:r w:rsidRPr="00A436D3">
        <w:rPr>
          <w:lang w:val="en-CA"/>
        </w:rPr>
        <w:t xml:space="preserve"> refrigerant to replace HCFC-22. The demonstration project is progressing, three prototype trial production runs have been conducted and performance testing equipment has been installed. It is expected that the project will be completed by the end of 2017 or the first quarter of 2018 at the latest. </w:t>
      </w:r>
    </w:p>
    <w:p w14:paraId="3DCC730B" w14:textId="77777777" w:rsidR="00FC11C9" w:rsidRPr="00A436D3" w:rsidRDefault="00FC11C9" w:rsidP="00FC11C9">
      <w:pPr>
        <w:pStyle w:val="Heading1"/>
        <w:keepNext/>
        <w:keepLines/>
        <w:rPr>
          <w:lang w:val="en-CA"/>
        </w:rPr>
      </w:pPr>
      <w:r w:rsidRPr="00A436D3">
        <w:rPr>
          <w:lang w:val="en-CA"/>
        </w:rPr>
        <w:t>A verification was conducted at Yantai Moon and Yantai Dunham Bush, which covers two manufacturing lines and 463.53</w:t>
      </w:r>
      <w:r w:rsidR="00172D99" w:rsidRPr="00A436D3">
        <w:rPr>
          <w:lang w:val="en-CA"/>
        </w:rPr>
        <w:t> mt</w:t>
      </w:r>
      <w:r w:rsidRPr="00A436D3">
        <w:rPr>
          <w:lang w:val="en-CA"/>
        </w:rPr>
        <w:t xml:space="preserve"> of HCFC-22 consumption, accounting for 12 per cent of total amount of phase-out and 10.5 per cent of the total number of lines converted, in accordance with paragraph 5(b)(i) of the Agreement with the Executive Committee.</w:t>
      </w:r>
    </w:p>
    <w:p w14:paraId="676637C6" w14:textId="77777777" w:rsidR="00FC11C9" w:rsidRPr="00A436D3" w:rsidRDefault="00FC11C9" w:rsidP="00FC11C9">
      <w:pPr>
        <w:pStyle w:val="Heading1"/>
        <w:rPr>
          <w:lang w:val="en-CA"/>
        </w:rPr>
      </w:pPr>
      <w:r w:rsidRPr="00A436D3">
        <w:rPr>
          <w:lang w:val="en-CA"/>
        </w:rPr>
        <w:t>The verification confirmed that the two manufacturing lines in Yantai Moon and Yantai Dunham Bush have been converted to NH</w:t>
      </w:r>
      <w:r w:rsidRPr="00A436D3">
        <w:rPr>
          <w:vertAlign w:val="subscript"/>
          <w:lang w:val="en-CA"/>
        </w:rPr>
        <w:t>3</w:t>
      </w:r>
      <w:r w:rsidRPr="00A436D3">
        <w:rPr>
          <w:lang w:val="en-CA"/>
        </w:rPr>
        <w:t>/CO</w:t>
      </w:r>
      <w:r w:rsidRPr="00A436D3">
        <w:rPr>
          <w:vertAlign w:val="subscript"/>
          <w:lang w:val="en-CA"/>
        </w:rPr>
        <w:t xml:space="preserve">2 </w:t>
      </w:r>
      <w:r w:rsidRPr="00A436D3">
        <w:rPr>
          <w:lang w:val="en-CA"/>
        </w:rPr>
        <w:t xml:space="preserve">and HFC-134a, respectively. Both lines have already manufactured and sold new products using the respective alternative technologies, but the incremental operating cost (IOC) for both lines has not been disbursed.  </w:t>
      </w:r>
    </w:p>
    <w:p w14:paraId="57768B68" w14:textId="77777777" w:rsidR="00F57A8A" w:rsidRPr="00A436D3" w:rsidRDefault="00F57A8A" w:rsidP="00F57A8A">
      <w:pPr>
        <w:rPr>
          <w:u w:val="single"/>
          <w:lang w:val="en-CA"/>
        </w:rPr>
      </w:pPr>
      <w:r w:rsidRPr="00A436D3">
        <w:rPr>
          <w:u w:val="single"/>
          <w:lang w:val="en-CA"/>
        </w:rPr>
        <w:t>Level of fund disbursement</w:t>
      </w:r>
    </w:p>
    <w:p w14:paraId="79CF04DF" w14:textId="77777777" w:rsidR="00F57A8A" w:rsidRPr="00A436D3" w:rsidRDefault="00F57A8A" w:rsidP="00F57A8A">
      <w:pPr>
        <w:rPr>
          <w:u w:val="single"/>
          <w:lang w:val="en-CA"/>
        </w:rPr>
      </w:pPr>
    </w:p>
    <w:p w14:paraId="15FAD507" w14:textId="77777777" w:rsidR="00F57A8A" w:rsidRPr="00A436D3" w:rsidRDefault="00F57A8A" w:rsidP="00F57A8A">
      <w:pPr>
        <w:pStyle w:val="Heading1"/>
        <w:rPr>
          <w:lang w:val="en-CA"/>
        </w:rPr>
      </w:pPr>
      <w:r w:rsidRPr="00A436D3">
        <w:rPr>
          <w:lang w:val="en-CA"/>
        </w:rPr>
        <w:t xml:space="preserve">As of end of September 2017, of the </w:t>
      </w:r>
      <w:r w:rsidR="00172D99" w:rsidRPr="00A436D3">
        <w:rPr>
          <w:lang w:val="en-CA"/>
        </w:rPr>
        <w:t>US $</w:t>
      </w:r>
      <w:r w:rsidRPr="00A436D3">
        <w:rPr>
          <w:lang w:val="en-CA"/>
        </w:rPr>
        <w:t>61,000,000</w:t>
      </w:r>
      <w:r w:rsidRPr="00A436D3">
        <w:rPr>
          <w:color w:val="000000"/>
          <w:lang w:val="en-CA" w:eastAsia="zh-CN"/>
        </w:rPr>
        <w:t xml:space="preserve"> </w:t>
      </w:r>
      <w:r w:rsidRPr="00A436D3">
        <w:rPr>
          <w:lang w:val="en-CA"/>
        </w:rPr>
        <w:t xml:space="preserve">approved so far, </w:t>
      </w:r>
      <w:r w:rsidR="00172D99" w:rsidRPr="00A436D3">
        <w:rPr>
          <w:lang w:val="en-CA"/>
        </w:rPr>
        <w:t>US $</w:t>
      </w:r>
      <w:r w:rsidRPr="00A436D3">
        <w:rPr>
          <w:lang w:val="en-CA"/>
        </w:rPr>
        <w:t>60,933,899</w:t>
      </w:r>
      <w:r w:rsidRPr="00A436D3">
        <w:rPr>
          <w:color w:val="000000"/>
          <w:lang w:val="en-CA" w:eastAsia="zh-CN"/>
        </w:rPr>
        <w:t xml:space="preserve"> </w:t>
      </w:r>
      <w:r w:rsidRPr="00A436D3">
        <w:rPr>
          <w:lang w:val="en-CA"/>
        </w:rPr>
        <w:t xml:space="preserve">had been disbursed from UNDP to FECO, and </w:t>
      </w:r>
      <w:r w:rsidR="00172D99" w:rsidRPr="00A436D3">
        <w:rPr>
          <w:lang w:val="en-CA"/>
        </w:rPr>
        <w:t>US $</w:t>
      </w:r>
      <w:r w:rsidRPr="00A436D3">
        <w:rPr>
          <w:lang w:val="en-CA"/>
        </w:rPr>
        <w:t>44,383,749 (73 per cent) had been disbursed by FECO to beneficiaries. Table 2 presents the status of total disbursement. The remaining balance will be disbursed after October 2017 up until completion of the sector plan, especially taking into consideration the procedures for disbursement of incremental operating costs.</w:t>
      </w:r>
    </w:p>
    <w:p w14:paraId="52CB2451" w14:textId="77777777" w:rsidR="00F57A8A" w:rsidRPr="00A436D3" w:rsidRDefault="00F57A8A" w:rsidP="00F57A8A">
      <w:pPr>
        <w:keepNext/>
        <w:keepLines/>
        <w:rPr>
          <w:b/>
          <w:lang w:val="en-CA"/>
        </w:rPr>
      </w:pPr>
      <w:r w:rsidRPr="00A436D3">
        <w:rPr>
          <w:b/>
          <w:lang w:val="en-CA"/>
        </w:rPr>
        <w:t>Table 2. Status of disbursement of stage I of the ICR sector plan as of end of September 2017 (</w:t>
      </w:r>
      <w:r w:rsidR="00172D99" w:rsidRPr="00A436D3">
        <w:rPr>
          <w:b/>
          <w:lang w:val="en-CA"/>
        </w:rPr>
        <w:t>US $</w:t>
      </w:r>
      <w:r w:rsidRPr="00A436D3">
        <w:rPr>
          <w:b/>
          <w:lang w:val="en-CA"/>
        </w:rPr>
        <w:t>)</w:t>
      </w:r>
    </w:p>
    <w:tbl>
      <w:tblPr>
        <w:tblW w:w="5000" w:type="pct"/>
        <w:tblLayout w:type="fixed"/>
        <w:tblLook w:val="04A0" w:firstRow="1" w:lastRow="0" w:firstColumn="1" w:lastColumn="0" w:noHBand="0" w:noVBand="1"/>
      </w:tblPr>
      <w:tblGrid>
        <w:gridCol w:w="2477"/>
        <w:gridCol w:w="1143"/>
        <w:gridCol w:w="1406"/>
        <w:gridCol w:w="2278"/>
        <w:gridCol w:w="2046"/>
      </w:tblGrid>
      <w:tr w:rsidR="00F57A8A" w:rsidRPr="00A436D3" w14:paraId="57A2B284" w14:textId="77777777" w:rsidTr="0006074F">
        <w:trPr>
          <w:trHeight w:val="39"/>
        </w:trPr>
        <w:tc>
          <w:tcPr>
            <w:tcW w:w="1325"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63D08CC" w14:textId="77777777" w:rsidR="00F57A8A" w:rsidRPr="00A436D3" w:rsidRDefault="00F57A8A" w:rsidP="0006074F">
            <w:pPr>
              <w:keepNext/>
              <w:keepLines/>
              <w:jc w:val="center"/>
              <w:rPr>
                <w:b/>
                <w:color w:val="000000"/>
                <w:sz w:val="20"/>
                <w:szCs w:val="20"/>
                <w:lang w:val="en-CA" w:eastAsia="zh-CN"/>
              </w:rPr>
            </w:pPr>
            <w:r w:rsidRPr="00A436D3">
              <w:rPr>
                <w:b/>
                <w:color w:val="000000"/>
                <w:sz w:val="20"/>
                <w:szCs w:val="20"/>
                <w:lang w:val="en-CA" w:eastAsia="zh-CN"/>
              </w:rPr>
              <w:t>Component</w:t>
            </w:r>
          </w:p>
        </w:tc>
        <w:tc>
          <w:tcPr>
            <w:tcW w:w="611" w:type="pct"/>
            <w:vMerge w:val="restart"/>
            <w:tcBorders>
              <w:top w:val="single" w:sz="4" w:space="0" w:color="auto"/>
              <w:left w:val="nil"/>
              <w:right w:val="single" w:sz="4" w:space="0" w:color="auto"/>
            </w:tcBorders>
            <w:shd w:val="clear" w:color="auto" w:fill="auto"/>
            <w:noWrap/>
            <w:hideMark/>
          </w:tcPr>
          <w:p w14:paraId="7E875DFC" w14:textId="77777777" w:rsidR="00F57A8A" w:rsidRPr="00A436D3" w:rsidRDefault="00F57A8A" w:rsidP="0006074F">
            <w:pPr>
              <w:keepNext/>
              <w:keepLines/>
              <w:jc w:val="center"/>
              <w:rPr>
                <w:b/>
                <w:color w:val="000000"/>
                <w:sz w:val="20"/>
                <w:szCs w:val="20"/>
                <w:lang w:val="en-CA" w:eastAsia="zh-CN"/>
              </w:rPr>
            </w:pPr>
            <w:r w:rsidRPr="00A436D3">
              <w:rPr>
                <w:b/>
                <w:color w:val="000000"/>
                <w:sz w:val="20"/>
                <w:szCs w:val="20"/>
                <w:lang w:val="en-CA" w:eastAsia="zh-CN"/>
              </w:rPr>
              <w:t>Funds approved</w:t>
            </w:r>
          </w:p>
        </w:tc>
        <w:tc>
          <w:tcPr>
            <w:tcW w:w="1970" w:type="pct"/>
            <w:gridSpan w:val="2"/>
            <w:tcBorders>
              <w:top w:val="single" w:sz="4" w:space="0" w:color="auto"/>
              <w:left w:val="nil"/>
              <w:bottom w:val="single" w:sz="4" w:space="0" w:color="auto"/>
              <w:right w:val="single" w:sz="4" w:space="0" w:color="auto"/>
            </w:tcBorders>
            <w:shd w:val="clear" w:color="auto" w:fill="auto"/>
            <w:noWrap/>
            <w:hideMark/>
          </w:tcPr>
          <w:p w14:paraId="2A2D919F" w14:textId="77777777" w:rsidR="00F57A8A" w:rsidRPr="00A436D3" w:rsidRDefault="00F57A8A" w:rsidP="0006074F">
            <w:pPr>
              <w:keepNext/>
              <w:keepLines/>
              <w:jc w:val="center"/>
              <w:rPr>
                <w:b/>
                <w:color w:val="000000"/>
                <w:sz w:val="20"/>
                <w:szCs w:val="20"/>
                <w:lang w:val="en-CA" w:eastAsia="zh-CN"/>
              </w:rPr>
            </w:pPr>
            <w:r w:rsidRPr="00A436D3">
              <w:rPr>
                <w:b/>
                <w:color w:val="000000"/>
                <w:sz w:val="20"/>
                <w:szCs w:val="20"/>
                <w:lang w:val="en-CA" w:eastAsia="zh-CN"/>
              </w:rPr>
              <w:t>Funds disbursed</w:t>
            </w:r>
          </w:p>
        </w:tc>
        <w:tc>
          <w:tcPr>
            <w:tcW w:w="1094" w:type="pct"/>
            <w:tcBorders>
              <w:top w:val="single" w:sz="4" w:space="0" w:color="auto"/>
              <w:left w:val="nil"/>
              <w:bottom w:val="single" w:sz="4" w:space="0" w:color="auto"/>
              <w:right w:val="single" w:sz="4" w:space="0" w:color="auto"/>
            </w:tcBorders>
            <w:shd w:val="clear" w:color="auto" w:fill="auto"/>
            <w:noWrap/>
            <w:hideMark/>
          </w:tcPr>
          <w:p w14:paraId="31384B04" w14:textId="77777777" w:rsidR="00F57A8A" w:rsidRPr="00A436D3" w:rsidRDefault="00F57A8A" w:rsidP="0006074F">
            <w:pPr>
              <w:keepNext/>
              <w:keepLines/>
              <w:jc w:val="center"/>
              <w:rPr>
                <w:b/>
                <w:color w:val="000000"/>
                <w:sz w:val="20"/>
                <w:szCs w:val="20"/>
                <w:lang w:val="en-CA" w:eastAsia="zh-CN"/>
              </w:rPr>
            </w:pPr>
            <w:r w:rsidRPr="00A436D3">
              <w:rPr>
                <w:b/>
                <w:color w:val="000000"/>
                <w:sz w:val="20"/>
                <w:szCs w:val="20"/>
                <w:lang w:val="en-CA" w:eastAsia="zh-CN"/>
              </w:rPr>
              <w:t>Planned disbursement</w:t>
            </w:r>
          </w:p>
        </w:tc>
      </w:tr>
      <w:tr w:rsidR="00F57A8A" w:rsidRPr="00A436D3" w14:paraId="41C8A209" w14:textId="77777777" w:rsidTr="0006074F">
        <w:trPr>
          <w:trHeight w:val="285"/>
        </w:trPr>
        <w:tc>
          <w:tcPr>
            <w:tcW w:w="1325" w:type="pct"/>
            <w:vMerge/>
            <w:tcBorders>
              <w:top w:val="single" w:sz="4" w:space="0" w:color="auto"/>
              <w:left w:val="single" w:sz="4" w:space="0" w:color="auto"/>
              <w:bottom w:val="single" w:sz="4" w:space="0" w:color="auto"/>
              <w:right w:val="single" w:sz="4" w:space="0" w:color="auto"/>
            </w:tcBorders>
            <w:hideMark/>
          </w:tcPr>
          <w:p w14:paraId="17A75888" w14:textId="77777777" w:rsidR="00F57A8A" w:rsidRPr="00A436D3" w:rsidRDefault="00F57A8A" w:rsidP="0006074F">
            <w:pPr>
              <w:keepNext/>
              <w:keepLines/>
              <w:jc w:val="center"/>
              <w:rPr>
                <w:color w:val="000000"/>
                <w:sz w:val="20"/>
                <w:szCs w:val="20"/>
                <w:lang w:val="en-CA" w:eastAsia="zh-CN"/>
              </w:rPr>
            </w:pPr>
          </w:p>
        </w:tc>
        <w:tc>
          <w:tcPr>
            <w:tcW w:w="611" w:type="pct"/>
            <w:vMerge/>
            <w:tcBorders>
              <w:left w:val="nil"/>
              <w:bottom w:val="single" w:sz="4" w:space="0" w:color="auto"/>
              <w:right w:val="single" w:sz="4" w:space="0" w:color="auto"/>
            </w:tcBorders>
            <w:shd w:val="clear" w:color="auto" w:fill="auto"/>
            <w:noWrap/>
            <w:hideMark/>
          </w:tcPr>
          <w:p w14:paraId="09FC2670" w14:textId="77777777" w:rsidR="00F57A8A" w:rsidRPr="00A436D3" w:rsidRDefault="00F57A8A" w:rsidP="0006074F">
            <w:pPr>
              <w:keepNext/>
              <w:keepLines/>
              <w:jc w:val="center"/>
              <w:rPr>
                <w:color w:val="000000"/>
                <w:sz w:val="20"/>
                <w:szCs w:val="20"/>
                <w:lang w:val="en-CA" w:eastAsia="zh-CN"/>
              </w:rPr>
            </w:pPr>
          </w:p>
        </w:tc>
        <w:tc>
          <w:tcPr>
            <w:tcW w:w="752" w:type="pct"/>
            <w:tcBorders>
              <w:top w:val="nil"/>
              <w:left w:val="nil"/>
              <w:bottom w:val="single" w:sz="4" w:space="0" w:color="auto"/>
              <w:right w:val="single" w:sz="4" w:space="0" w:color="auto"/>
            </w:tcBorders>
            <w:shd w:val="clear" w:color="auto" w:fill="auto"/>
            <w:noWrap/>
            <w:hideMark/>
          </w:tcPr>
          <w:p w14:paraId="295B3FAD" w14:textId="77777777" w:rsidR="00F57A8A" w:rsidRPr="003902DE" w:rsidRDefault="00F57A8A" w:rsidP="0006074F">
            <w:pPr>
              <w:keepNext/>
              <w:keepLines/>
              <w:jc w:val="center"/>
              <w:rPr>
                <w:b/>
                <w:color w:val="000000"/>
                <w:sz w:val="20"/>
                <w:szCs w:val="20"/>
                <w:lang w:val="en-CA" w:eastAsia="zh-CN"/>
              </w:rPr>
            </w:pPr>
            <w:r w:rsidRPr="003902DE">
              <w:rPr>
                <w:b/>
                <w:color w:val="000000"/>
                <w:sz w:val="20"/>
                <w:szCs w:val="20"/>
                <w:lang w:val="en-CA" w:eastAsia="zh-CN"/>
              </w:rPr>
              <w:t>From UNDP to FECO</w:t>
            </w:r>
          </w:p>
        </w:tc>
        <w:tc>
          <w:tcPr>
            <w:tcW w:w="1218" w:type="pct"/>
            <w:tcBorders>
              <w:top w:val="nil"/>
              <w:left w:val="nil"/>
              <w:bottom w:val="single" w:sz="4" w:space="0" w:color="auto"/>
              <w:right w:val="single" w:sz="4" w:space="0" w:color="auto"/>
            </w:tcBorders>
            <w:shd w:val="clear" w:color="auto" w:fill="auto"/>
            <w:noWrap/>
            <w:hideMark/>
          </w:tcPr>
          <w:p w14:paraId="2CA69109" w14:textId="77777777" w:rsidR="00F57A8A" w:rsidRPr="003902DE" w:rsidRDefault="00F57A8A" w:rsidP="0006074F">
            <w:pPr>
              <w:keepNext/>
              <w:keepLines/>
              <w:jc w:val="center"/>
              <w:rPr>
                <w:b/>
                <w:color w:val="000000"/>
                <w:sz w:val="20"/>
                <w:szCs w:val="20"/>
                <w:lang w:val="en-CA" w:eastAsia="zh-CN"/>
              </w:rPr>
            </w:pPr>
            <w:r w:rsidRPr="003902DE">
              <w:rPr>
                <w:b/>
                <w:color w:val="000000"/>
                <w:sz w:val="20"/>
                <w:szCs w:val="20"/>
                <w:lang w:val="en-CA" w:eastAsia="zh-CN"/>
              </w:rPr>
              <w:t>From FECO to beneficiaries</w:t>
            </w:r>
          </w:p>
        </w:tc>
        <w:tc>
          <w:tcPr>
            <w:tcW w:w="1094" w:type="pct"/>
            <w:tcBorders>
              <w:top w:val="nil"/>
              <w:left w:val="nil"/>
              <w:bottom w:val="single" w:sz="4" w:space="0" w:color="auto"/>
              <w:right w:val="single" w:sz="4" w:space="0" w:color="auto"/>
            </w:tcBorders>
            <w:shd w:val="clear" w:color="auto" w:fill="auto"/>
            <w:noWrap/>
            <w:hideMark/>
          </w:tcPr>
          <w:p w14:paraId="0D16E129" w14:textId="77777777" w:rsidR="00F57A8A" w:rsidRPr="003902DE" w:rsidRDefault="00F57A8A" w:rsidP="0006074F">
            <w:pPr>
              <w:keepNext/>
              <w:keepLines/>
              <w:jc w:val="center"/>
              <w:rPr>
                <w:b/>
                <w:color w:val="000000"/>
                <w:sz w:val="20"/>
                <w:szCs w:val="20"/>
                <w:lang w:val="en-CA" w:eastAsia="zh-CN"/>
              </w:rPr>
            </w:pPr>
            <w:r w:rsidRPr="003902DE">
              <w:rPr>
                <w:b/>
                <w:color w:val="000000"/>
                <w:sz w:val="20"/>
                <w:szCs w:val="20"/>
                <w:lang w:val="en-CA" w:eastAsia="zh-CN"/>
              </w:rPr>
              <w:t>October 2017- December 2018</w:t>
            </w:r>
          </w:p>
        </w:tc>
      </w:tr>
      <w:tr w:rsidR="00F57A8A" w:rsidRPr="00A436D3" w14:paraId="20D4A8A1" w14:textId="77777777" w:rsidTr="0006074F">
        <w:trPr>
          <w:trHeight w:val="39"/>
        </w:trPr>
        <w:tc>
          <w:tcPr>
            <w:tcW w:w="1325" w:type="pct"/>
            <w:tcBorders>
              <w:top w:val="nil"/>
              <w:left w:val="single" w:sz="4" w:space="0" w:color="auto"/>
              <w:bottom w:val="single" w:sz="4" w:space="0" w:color="auto"/>
              <w:right w:val="single" w:sz="4" w:space="0" w:color="auto"/>
            </w:tcBorders>
            <w:shd w:val="clear" w:color="auto" w:fill="auto"/>
            <w:noWrap/>
            <w:hideMark/>
          </w:tcPr>
          <w:p w14:paraId="48FCF954" w14:textId="77777777" w:rsidR="00F57A8A" w:rsidRPr="00A436D3" w:rsidRDefault="00F57A8A" w:rsidP="0006074F">
            <w:pPr>
              <w:keepNext/>
              <w:keepLines/>
              <w:rPr>
                <w:color w:val="000000"/>
                <w:sz w:val="20"/>
                <w:szCs w:val="20"/>
                <w:lang w:val="en-CA" w:eastAsia="zh-CN"/>
              </w:rPr>
            </w:pPr>
            <w:r w:rsidRPr="00A436D3">
              <w:rPr>
                <w:color w:val="000000"/>
                <w:sz w:val="20"/>
                <w:szCs w:val="20"/>
                <w:lang w:val="en-CA" w:eastAsia="zh-CN"/>
              </w:rPr>
              <w:t>Enterprise activities</w:t>
            </w:r>
          </w:p>
        </w:tc>
        <w:tc>
          <w:tcPr>
            <w:tcW w:w="611" w:type="pct"/>
            <w:vMerge w:val="restart"/>
            <w:tcBorders>
              <w:top w:val="nil"/>
              <w:left w:val="nil"/>
              <w:right w:val="single" w:sz="4" w:space="0" w:color="auto"/>
            </w:tcBorders>
            <w:shd w:val="clear" w:color="auto" w:fill="auto"/>
            <w:noWrap/>
            <w:hideMark/>
          </w:tcPr>
          <w:p w14:paraId="2BF5DEFD" w14:textId="77777777" w:rsidR="00F57A8A" w:rsidRPr="00A436D3" w:rsidRDefault="00F57A8A" w:rsidP="0006074F">
            <w:pPr>
              <w:keepNext/>
              <w:keepLines/>
              <w:rPr>
                <w:color w:val="000000"/>
                <w:sz w:val="20"/>
                <w:szCs w:val="20"/>
                <w:lang w:val="en-CA" w:eastAsia="zh-CN"/>
              </w:rPr>
            </w:pPr>
            <w:r w:rsidRPr="00A436D3">
              <w:rPr>
                <w:color w:val="000000"/>
                <w:sz w:val="20"/>
                <w:szCs w:val="20"/>
                <w:lang w:val="en-CA" w:eastAsia="zh-CN"/>
              </w:rPr>
              <w:t>61,000,000</w:t>
            </w:r>
          </w:p>
        </w:tc>
        <w:tc>
          <w:tcPr>
            <w:tcW w:w="752" w:type="pct"/>
            <w:vMerge w:val="restart"/>
            <w:tcBorders>
              <w:top w:val="nil"/>
              <w:left w:val="nil"/>
              <w:right w:val="single" w:sz="4" w:space="0" w:color="auto"/>
            </w:tcBorders>
            <w:shd w:val="clear" w:color="auto" w:fill="auto"/>
            <w:noWrap/>
            <w:hideMark/>
          </w:tcPr>
          <w:p w14:paraId="127850BA" w14:textId="77777777" w:rsidR="00F57A8A" w:rsidRPr="00A436D3" w:rsidRDefault="00F57A8A" w:rsidP="0006074F">
            <w:pPr>
              <w:keepNext/>
              <w:keepLines/>
              <w:jc w:val="right"/>
              <w:rPr>
                <w:color w:val="000000"/>
                <w:sz w:val="20"/>
                <w:szCs w:val="20"/>
                <w:lang w:val="en-CA" w:eastAsia="zh-CN"/>
              </w:rPr>
            </w:pPr>
            <w:r w:rsidRPr="00A436D3">
              <w:rPr>
                <w:color w:val="000000"/>
                <w:sz w:val="20"/>
                <w:szCs w:val="20"/>
                <w:lang w:val="en-CA" w:eastAsia="zh-CN"/>
              </w:rPr>
              <w:t>60,876,272</w:t>
            </w:r>
          </w:p>
        </w:tc>
        <w:tc>
          <w:tcPr>
            <w:tcW w:w="1218" w:type="pct"/>
            <w:tcBorders>
              <w:top w:val="nil"/>
              <w:left w:val="nil"/>
              <w:bottom w:val="single" w:sz="4" w:space="0" w:color="auto"/>
              <w:right w:val="single" w:sz="4" w:space="0" w:color="auto"/>
            </w:tcBorders>
            <w:shd w:val="clear" w:color="auto" w:fill="auto"/>
            <w:noWrap/>
          </w:tcPr>
          <w:p w14:paraId="2CBDA79E" w14:textId="77777777" w:rsidR="00F57A8A" w:rsidRPr="00A436D3" w:rsidRDefault="00F57A8A" w:rsidP="0006074F">
            <w:pPr>
              <w:keepNext/>
              <w:keepLines/>
              <w:jc w:val="right"/>
              <w:rPr>
                <w:color w:val="000000"/>
                <w:sz w:val="20"/>
                <w:szCs w:val="20"/>
                <w:lang w:val="en-CA" w:eastAsia="zh-CN"/>
              </w:rPr>
            </w:pPr>
            <w:r w:rsidRPr="00A436D3">
              <w:rPr>
                <w:color w:val="000000"/>
                <w:sz w:val="20"/>
                <w:szCs w:val="20"/>
                <w:lang w:val="en-CA" w:eastAsia="zh-CN"/>
              </w:rPr>
              <w:t>36,191,863</w:t>
            </w:r>
          </w:p>
        </w:tc>
        <w:tc>
          <w:tcPr>
            <w:tcW w:w="1094" w:type="pct"/>
            <w:tcBorders>
              <w:top w:val="nil"/>
              <w:left w:val="nil"/>
              <w:bottom w:val="single" w:sz="4" w:space="0" w:color="auto"/>
              <w:right w:val="single" w:sz="4" w:space="0" w:color="auto"/>
            </w:tcBorders>
            <w:shd w:val="clear" w:color="auto" w:fill="auto"/>
            <w:noWrap/>
            <w:hideMark/>
          </w:tcPr>
          <w:p w14:paraId="02D42D25" w14:textId="77777777" w:rsidR="00F57A8A" w:rsidRPr="00A436D3" w:rsidRDefault="00F57A8A" w:rsidP="0006074F">
            <w:pPr>
              <w:keepNext/>
              <w:keepLines/>
              <w:jc w:val="right"/>
              <w:rPr>
                <w:sz w:val="20"/>
                <w:szCs w:val="20"/>
                <w:lang w:val="en-CA" w:eastAsia="zh-CN"/>
              </w:rPr>
            </w:pPr>
            <w:r w:rsidRPr="00A436D3">
              <w:rPr>
                <w:sz w:val="20"/>
                <w:szCs w:val="20"/>
                <w:lang w:val="en-CA" w:eastAsia="zh-CN"/>
              </w:rPr>
              <w:softHyphen/>
              <w:t>15,079,731</w:t>
            </w:r>
          </w:p>
        </w:tc>
      </w:tr>
      <w:tr w:rsidR="00F57A8A" w:rsidRPr="00A436D3" w14:paraId="771176EB" w14:textId="77777777" w:rsidTr="0006074F">
        <w:trPr>
          <w:trHeight w:val="285"/>
        </w:trPr>
        <w:tc>
          <w:tcPr>
            <w:tcW w:w="1325" w:type="pct"/>
            <w:tcBorders>
              <w:top w:val="nil"/>
              <w:left w:val="single" w:sz="4" w:space="0" w:color="auto"/>
              <w:bottom w:val="single" w:sz="4" w:space="0" w:color="auto"/>
              <w:right w:val="single" w:sz="4" w:space="0" w:color="auto"/>
            </w:tcBorders>
            <w:shd w:val="clear" w:color="auto" w:fill="auto"/>
            <w:noWrap/>
            <w:hideMark/>
          </w:tcPr>
          <w:p w14:paraId="1955E735" w14:textId="77777777" w:rsidR="00F57A8A" w:rsidRPr="00A436D3" w:rsidRDefault="00F57A8A" w:rsidP="0006074F">
            <w:pPr>
              <w:keepNext/>
              <w:keepLines/>
              <w:rPr>
                <w:color w:val="000000"/>
                <w:sz w:val="20"/>
                <w:szCs w:val="20"/>
                <w:lang w:val="en-CA" w:eastAsia="zh-CN"/>
              </w:rPr>
            </w:pPr>
            <w:r w:rsidRPr="00A436D3">
              <w:rPr>
                <w:color w:val="000000"/>
                <w:sz w:val="20"/>
                <w:szCs w:val="20"/>
                <w:lang w:val="en-CA" w:eastAsia="zh-CN"/>
              </w:rPr>
              <w:t>Technical assistance</w:t>
            </w:r>
          </w:p>
        </w:tc>
        <w:tc>
          <w:tcPr>
            <w:tcW w:w="611" w:type="pct"/>
            <w:vMerge/>
            <w:tcBorders>
              <w:left w:val="nil"/>
              <w:right w:val="single" w:sz="4" w:space="0" w:color="auto"/>
            </w:tcBorders>
            <w:shd w:val="clear" w:color="auto" w:fill="auto"/>
            <w:noWrap/>
            <w:hideMark/>
          </w:tcPr>
          <w:p w14:paraId="0F93A802" w14:textId="77777777" w:rsidR="00F57A8A" w:rsidRPr="00A436D3" w:rsidRDefault="00F57A8A" w:rsidP="0006074F">
            <w:pPr>
              <w:keepNext/>
              <w:keepLines/>
              <w:rPr>
                <w:color w:val="000000"/>
                <w:sz w:val="20"/>
                <w:szCs w:val="20"/>
                <w:lang w:val="en-CA" w:eastAsia="zh-CN"/>
              </w:rPr>
            </w:pPr>
          </w:p>
        </w:tc>
        <w:tc>
          <w:tcPr>
            <w:tcW w:w="752" w:type="pct"/>
            <w:vMerge/>
            <w:tcBorders>
              <w:left w:val="nil"/>
              <w:right w:val="single" w:sz="4" w:space="0" w:color="auto"/>
            </w:tcBorders>
            <w:shd w:val="clear" w:color="auto" w:fill="auto"/>
            <w:noWrap/>
            <w:hideMark/>
          </w:tcPr>
          <w:p w14:paraId="2EA120B5" w14:textId="77777777" w:rsidR="00F57A8A" w:rsidRPr="00A436D3" w:rsidRDefault="00F57A8A" w:rsidP="0006074F">
            <w:pPr>
              <w:keepNext/>
              <w:keepLines/>
              <w:jc w:val="right"/>
              <w:rPr>
                <w:color w:val="000000"/>
                <w:sz w:val="20"/>
                <w:szCs w:val="20"/>
                <w:lang w:val="en-CA" w:eastAsia="zh-CN"/>
              </w:rPr>
            </w:pPr>
          </w:p>
        </w:tc>
        <w:tc>
          <w:tcPr>
            <w:tcW w:w="1218" w:type="pct"/>
            <w:tcBorders>
              <w:top w:val="nil"/>
              <w:left w:val="nil"/>
              <w:bottom w:val="single" w:sz="4" w:space="0" w:color="auto"/>
              <w:right w:val="single" w:sz="4" w:space="0" w:color="auto"/>
            </w:tcBorders>
            <w:shd w:val="clear" w:color="auto" w:fill="auto"/>
            <w:noWrap/>
          </w:tcPr>
          <w:p w14:paraId="76707A45" w14:textId="77777777" w:rsidR="00F57A8A" w:rsidRPr="00A436D3" w:rsidRDefault="00F57A8A" w:rsidP="0006074F">
            <w:pPr>
              <w:keepNext/>
              <w:keepLines/>
              <w:jc w:val="right"/>
              <w:rPr>
                <w:color w:val="000000"/>
                <w:sz w:val="20"/>
                <w:szCs w:val="20"/>
                <w:lang w:val="en-CA" w:eastAsia="zh-CN"/>
              </w:rPr>
            </w:pPr>
            <w:r w:rsidRPr="00A436D3">
              <w:rPr>
                <w:color w:val="000000"/>
                <w:sz w:val="20"/>
                <w:szCs w:val="20"/>
                <w:lang w:val="en-CA" w:eastAsia="zh-CN"/>
              </w:rPr>
              <w:t>4,226,886</w:t>
            </w:r>
          </w:p>
        </w:tc>
        <w:tc>
          <w:tcPr>
            <w:tcW w:w="1094" w:type="pct"/>
            <w:tcBorders>
              <w:top w:val="nil"/>
              <w:left w:val="nil"/>
              <w:bottom w:val="single" w:sz="4" w:space="0" w:color="auto"/>
              <w:right w:val="single" w:sz="4" w:space="0" w:color="auto"/>
            </w:tcBorders>
            <w:shd w:val="clear" w:color="auto" w:fill="auto"/>
            <w:noWrap/>
          </w:tcPr>
          <w:p w14:paraId="540FA3F3" w14:textId="77777777" w:rsidR="00F57A8A" w:rsidRPr="00A436D3" w:rsidRDefault="00F57A8A" w:rsidP="0006074F">
            <w:pPr>
              <w:keepNext/>
              <w:keepLines/>
              <w:jc w:val="right"/>
              <w:rPr>
                <w:sz w:val="20"/>
                <w:szCs w:val="20"/>
                <w:lang w:val="en-CA" w:eastAsia="zh-CN"/>
              </w:rPr>
            </w:pPr>
            <w:r w:rsidRPr="00A436D3">
              <w:rPr>
                <w:sz w:val="20"/>
                <w:szCs w:val="20"/>
                <w:lang w:val="en-CA" w:eastAsia="zh-CN"/>
              </w:rPr>
              <w:t>1,200,000</w:t>
            </w:r>
          </w:p>
        </w:tc>
      </w:tr>
      <w:tr w:rsidR="00F57A8A" w:rsidRPr="00A436D3" w14:paraId="03302436" w14:textId="77777777" w:rsidTr="0006074F">
        <w:trPr>
          <w:trHeight w:val="39"/>
        </w:trPr>
        <w:tc>
          <w:tcPr>
            <w:tcW w:w="1325" w:type="pct"/>
            <w:tcBorders>
              <w:top w:val="nil"/>
              <w:left w:val="single" w:sz="4" w:space="0" w:color="auto"/>
              <w:bottom w:val="single" w:sz="4" w:space="0" w:color="auto"/>
              <w:right w:val="single" w:sz="4" w:space="0" w:color="auto"/>
            </w:tcBorders>
            <w:shd w:val="clear" w:color="auto" w:fill="auto"/>
            <w:noWrap/>
            <w:hideMark/>
          </w:tcPr>
          <w:p w14:paraId="740C06CF" w14:textId="77777777" w:rsidR="00F57A8A" w:rsidRPr="00A436D3" w:rsidRDefault="00F57A8A" w:rsidP="0006074F">
            <w:pPr>
              <w:keepNext/>
              <w:keepLines/>
              <w:rPr>
                <w:color w:val="000000"/>
                <w:sz w:val="20"/>
                <w:szCs w:val="20"/>
                <w:lang w:val="en-CA" w:eastAsia="zh-CN"/>
              </w:rPr>
            </w:pPr>
            <w:r w:rsidRPr="00A436D3">
              <w:rPr>
                <w:color w:val="000000"/>
                <w:sz w:val="20"/>
                <w:szCs w:val="20"/>
                <w:lang w:val="en-CA" w:eastAsia="zh-CN"/>
              </w:rPr>
              <w:t>PMU</w:t>
            </w:r>
          </w:p>
        </w:tc>
        <w:tc>
          <w:tcPr>
            <w:tcW w:w="611" w:type="pct"/>
            <w:vMerge/>
            <w:tcBorders>
              <w:left w:val="nil"/>
              <w:bottom w:val="single" w:sz="4" w:space="0" w:color="auto"/>
              <w:right w:val="single" w:sz="4" w:space="0" w:color="auto"/>
            </w:tcBorders>
            <w:shd w:val="clear" w:color="auto" w:fill="auto"/>
            <w:noWrap/>
            <w:hideMark/>
          </w:tcPr>
          <w:p w14:paraId="0C6E33B4" w14:textId="77777777" w:rsidR="00F57A8A" w:rsidRPr="00A436D3" w:rsidRDefault="00F57A8A" w:rsidP="0006074F">
            <w:pPr>
              <w:keepNext/>
              <w:keepLines/>
              <w:rPr>
                <w:color w:val="000000"/>
                <w:sz w:val="20"/>
                <w:szCs w:val="20"/>
                <w:lang w:val="en-CA" w:eastAsia="zh-CN"/>
              </w:rPr>
            </w:pPr>
          </w:p>
        </w:tc>
        <w:tc>
          <w:tcPr>
            <w:tcW w:w="752" w:type="pct"/>
            <w:vMerge/>
            <w:tcBorders>
              <w:left w:val="nil"/>
              <w:bottom w:val="single" w:sz="4" w:space="0" w:color="auto"/>
              <w:right w:val="single" w:sz="4" w:space="0" w:color="auto"/>
            </w:tcBorders>
            <w:shd w:val="clear" w:color="auto" w:fill="auto"/>
            <w:noWrap/>
            <w:hideMark/>
          </w:tcPr>
          <w:p w14:paraId="7AC247A5" w14:textId="77777777" w:rsidR="00F57A8A" w:rsidRPr="00A436D3" w:rsidRDefault="00F57A8A" w:rsidP="0006074F">
            <w:pPr>
              <w:keepNext/>
              <w:keepLines/>
              <w:jc w:val="right"/>
              <w:rPr>
                <w:color w:val="000000"/>
                <w:sz w:val="20"/>
                <w:szCs w:val="20"/>
                <w:lang w:val="en-CA" w:eastAsia="zh-CN"/>
              </w:rPr>
            </w:pPr>
          </w:p>
        </w:tc>
        <w:tc>
          <w:tcPr>
            <w:tcW w:w="1218" w:type="pct"/>
            <w:tcBorders>
              <w:top w:val="nil"/>
              <w:left w:val="nil"/>
              <w:bottom w:val="single" w:sz="4" w:space="0" w:color="auto"/>
              <w:right w:val="single" w:sz="4" w:space="0" w:color="auto"/>
            </w:tcBorders>
            <w:shd w:val="clear" w:color="auto" w:fill="auto"/>
            <w:noWrap/>
            <w:hideMark/>
          </w:tcPr>
          <w:p w14:paraId="0A437B2F" w14:textId="77777777" w:rsidR="00F57A8A" w:rsidRPr="00A436D3" w:rsidRDefault="00F57A8A" w:rsidP="0006074F">
            <w:pPr>
              <w:keepNext/>
              <w:keepLines/>
              <w:jc w:val="right"/>
              <w:rPr>
                <w:color w:val="000000"/>
                <w:sz w:val="20"/>
                <w:szCs w:val="20"/>
                <w:lang w:val="en-CA" w:eastAsia="zh-CN"/>
              </w:rPr>
            </w:pPr>
            <w:r w:rsidRPr="00A436D3">
              <w:rPr>
                <w:color w:val="000000"/>
                <w:sz w:val="20"/>
                <w:szCs w:val="20"/>
                <w:lang w:val="en-CA" w:eastAsia="zh-CN"/>
              </w:rPr>
              <w:t>3,965,000</w:t>
            </w:r>
          </w:p>
        </w:tc>
        <w:tc>
          <w:tcPr>
            <w:tcW w:w="1094" w:type="pct"/>
            <w:tcBorders>
              <w:top w:val="nil"/>
              <w:left w:val="nil"/>
              <w:bottom w:val="single" w:sz="4" w:space="0" w:color="auto"/>
              <w:right w:val="single" w:sz="4" w:space="0" w:color="auto"/>
            </w:tcBorders>
            <w:shd w:val="clear" w:color="auto" w:fill="auto"/>
            <w:noWrap/>
          </w:tcPr>
          <w:p w14:paraId="59D95F76" w14:textId="77777777" w:rsidR="00F57A8A" w:rsidRPr="00A436D3" w:rsidRDefault="00F57A8A" w:rsidP="0006074F">
            <w:pPr>
              <w:keepNext/>
              <w:keepLines/>
              <w:jc w:val="right"/>
              <w:rPr>
                <w:sz w:val="20"/>
                <w:szCs w:val="20"/>
                <w:lang w:val="en-CA" w:eastAsia="zh-CN"/>
              </w:rPr>
            </w:pPr>
            <w:r w:rsidRPr="00A436D3">
              <w:rPr>
                <w:sz w:val="20"/>
                <w:szCs w:val="20"/>
                <w:lang w:val="en-CA" w:eastAsia="zh-CN"/>
              </w:rPr>
              <w:t>0</w:t>
            </w:r>
          </w:p>
        </w:tc>
      </w:tr>
      <w:tr w:rsidR="00F57A8A" w:rsidRPr="00A436D3" w14:paraId="5EA2B175" w14:textId="77777777" w:rsidTr="0006074F">
        <w:trPr>
          <w:trHeight w:val="285"/>
        </w:trPr>
        <w:tc>
          <w:tcPr>
            <w:tcW w:w="1325" w:type="pct"/>
            <w:tcBorders>
              <w:top w:val="nil"/>
              <w:left w:val="single" w:sz="4" w:space="0" w:color="auto"/>
              <w:bottom w:val="single" w:sz="4" w:space="0" w:color="auto"/>
              <w:right w:val="single" w:sz="4" w:space="0" w:color="auto"/>
            </w:tcBorders>
            <w:shd w:val="clear" w:color="auto" w:fill="auto"/>
            <w:noWrap/>
            <w:vAlign w:val="center"/>
            <w:hideMark/>
          </w:tcPr>
          <w:p w14:paraId="68E9E622" w14:textId="77777777" w:rsidR="00F57A8A" w:rsidRPr="003902DE" w:rsidRDefault="00F57A8A" w:rsidP="0006074F">
            <w:pPr>
              <w:keepNext/>
              <w:keepLines/>
              <w:rPr>
                <w:b/>
                <w:color w:val="000000"/>
                <w:sz w:val="20"/>
                <w:szCs w:val="20"/>
                <w:lang w:val="en-CA" w:eastAsia="zh-CN"/>
              </w:rPr>
            </w:pPr>
            <w:r w:rsidRPr="003902DE">
              <w:rPr>
                <w:b/>
                <w:color w:val="000000"/>
                <w:sz w:val="20"/>
                <w:szCs w:val="20"/>
                <w:lang w:val="en-CA" w:eastAsia="zh-CN"/>
              </w:rPr>
              <w:t>Total</w:t>
            </w:r>
          </w:p>
        </w:tc>
        <w:tc>
          <w:tcPr>
            <w:tcW w:w="611" w:type="pct"/>
            <w:tcBorders>
              <w:top w:val="nil"/>
              <w:left w:val="nil"/>
              <w:bottom w:val="single" w:sz="4" w:space="0" w:color="auto"/>
              <w:right w:val="single" w:sz="4" w:space="0" w:color="auto"/>
            </w:tcBorders>
            <w:shd w:val="clear" w:color="auto" w:fill="auto"/>
            <w:noWrap/>
            <w:hideMark/>
          </w:tcPr>
          <w:p w14:paraId="702EA13C" w14:textId="77777777" w:rsidR="00F57A8A" w:rsidRPr="003902DE" w:rsidRDefault="00F57A8A" w:rsidP="0006074F">
            <w:pPr>
              <w:keepNext/>
              <w:keepLines/>
              <w:jc w:val="right"/>
              <w:rPr>
                <w:b/>
                <w:color w:val="000000"/>
                <w:sz w:val="20"/>
                <w:szCs w:val="20"/>
                <w:lang w:val="en-CA" w:eastAsia="zh-CN"/>
              </w:rPr>
            </w:pPr>
            <w:r w:rsidRPr="003902DE">
              <w:rPr>
                <w:b/>
                <w:color w:val="000000"/>
                <w:sz w:val="20"/>
                <w:szCs w:val="20"/>
                <w:lang w:val="en-CA" w:eastAsia="zh-CN"/>
              </w:rPr>
              <w:t>61,000,000</w:t>
            </w:r>
          </w:p>
        </w:tc>
        <w:tc>
          <w:tcPr>
            <w:tcW w:w="752" w:type="pct"/>
            <w:tcBorders>
              <w:top w:val="nil"/>
              <w:left w:val="nil"/>
              <w:bottom w:val="single" w:sz="4" w:space="0" w:color="auto"/>
              <w:right w:val="single" w:sz="4" w:space="0" w:color="auto"/>
            </w:tcBorders>
            <w:shd w:val="clear" w:color="auto" w:fill="auto"/>
            <w:noWrap/>
            <w:hideMark/>
          </w:tcPr>
          <w:p w14:paraId="47EC6771" w14:textId="77777777" w:rsidR="00F57A8A" w:rsidRPr="003902DE" w:rsidRDefault="00F57A8A" w:rsidP="0006074F">
            <w:pPr>
              <w:keepNext/>
              <w:keepLines/>
              <w:jc w:val="right"/>
              <w:rPr>
                <w:b/>
                <w:color w:val="000000"/>
                <w:sz w:val="20"/>
                <w:szCs w:val="20"/>
                <w:lang w:val="en-CA" w:eastAsia="zh-CN"/>
              </w:rPr>
            </w:pPr>
            <w:r w:rsidRPr="003902DE">
              <w:rPr>
                <w:b/>
                <w:color w:val="000000"/>
                <w:sz w:val="20"/>
                <w:szCs w:val="20"/>
                <w:lang w:val="en-CA" w:eastAsia="zh-CN"/>
              </w:rPr>
              <w:t>60,876,272</w:t>
            </w:r>
          </w:p>
        </w:tc>
        <w:tc>
          <w:tcPr>
            <w:tcW w:w="1218" w:type="pct"/>
            <w:tcBorders>
              <w:top w:val="nil"/>
              <w:left w:val="nil"/>
              <w:bottom w:val="single" w:sz="4" w:space="0" w:color="auto"/>
              <w:right w:val="single" w:sz="4" w:space="0" w:color="auto"/>
            </w:tcBorders>
            <w:shd w:val="clear" w:color="auto" w:fill="auto"/>
            <w:noWrap/>
            <w:hideMark/>
          </w:tcPr>
          <w:p w14:paraId="53494293" w14:textId="77777777" w:rsidR="00F57A8A" w:rsidRPr="003902DE" w:rsidRDefault="00F57A8A" w:rsidP="0006074F">
            <w:pPr>
              <w:keepNext/>
              <w:keepLines/>
              <w:jc w:val="right"/>
              <w:rPr>
                <w:b/>
                <w:color w:val="000000"/>
                <w:sz w:val="20"/>
                <w:szCs w:val="20"/>
                <w:lang w:val="en-CA" w:eastAsia="zh-CN"/>
              </w:rPr>
            </w:pPr>
            <w:r w:rsidRPr="003902DE">
              <w:rPr>
                <w:b/>
                <w:color w:val="000000"/>
                <w:sz w:val="20"/>
                <w:szCs w:val="20"/>
                <w:lang w:val="en-CA" w:eastAsia="zh-CN"/>
              </w:rPr>
              <w:t>44,383,749</w:t>
            </w:r>
          </w:p>
        </w:tc>
        <w:tc>
          <w:tcPr>
            <w:tcW w:w="1094" w:type="pct"/>
            <w:tcBorders>
              <w:top w:val="nil"/>
              <w:left w:val="nil"/>
              <w:bottom w:val="single" w:sz="4" w:space="0" w:color="auto"/>
              <w:right w:val="single" w:sz="4" w:space="0" w:color="auto"/>
            </w:tcBorders>
            <w:shd w:val="clear" w:color="auto" w:fill="auto"/>
            <w:noWrap/>
          </w:tcPr>
          <w:p w14:paraId="3C8BEA27" w14:textId="77777777" w:rsidR="00F57A8A" w:rsidRPr="003902DE" w:rsidRDefault="00F57A8A" w:rsidP="0006074F">
            <w:pPr>
              <w:keepNext/>
              <w:keepLines/>
              <w:jc w:val="right"/>
              <w:rPr>
                <w:b/>
                <w:sz w:val="20"/>
                <w:szCs w:val="20"/>
                <w:lang w:val="en-CA" w:eastAsia="zh-CN"/>
              </w:rPr>
            </w:pPr>
            <w:r w:rsidRPr="003902DE">
              <w:rPr>
                <w:b/>
                <w:sz w:val="20"/>
                <w:szCs w:val="20"/>
                <w:lang w:val="en-CA" w:eastAsia="zh-CN"/>
              </w:rPr>
              <w:t>16,279,731</w:t>
            </w:r>
          </w:p>
        </w:tc>
      </w:tr>
    </w:tbl>
    <w:p w14:paraId="227EC6CC" w14:textId="77777777" w:rsidR="00F57A8A" w:rsidRPr="00A436D3" w:rsidRDefault="00F57A8A" w:rsidP="00F57A8A">
      <w:pPr>
        <w:rPr>
          <w:u w:val="single"/>
          <w:lang w:val="en-CA"/>
        </w:rPr>
      </w:pPr>
    </w:p>
    <w:p w14:paraId="749D4C29" w14:textId="77777777" w:rsidR="00F57A8A" w:rsidRPr="00A436D3" w:rsidRDefault="00F57A8A" w:rsidP="00F57A8A">
      <w:pPr>
        <w:keepNext/>
        <w:keepLines/>
        <w:rPr>
          <w:u w:val="single"/>
          <w:lang w:val="en-CA"/>
        </w:rPr>
      </w:pPr>
      <w:r w:rsidRPr="00A436D3">
        <w:rPr>
          <w:u w:val="single"/>
          <w:lang w:val="en-CA"/>
        </w:rPr>
        <w:t>Remaining activities in the ICR sector plan</w:t>
      </w:r>
    </w:p>
    <w:p w14:paraId="517FA8BF" w14:textId="77777777" w:rsidR="00F57A8A" w:rsidRPr="00A436D3" w:rsidRDefault="00F57A8A" w:rsidP="00F57A8A">
      <w:pPr>
        <w:keepNext/>
        <w:keepLines/>
        <w:rPr>
          <w:u w:val="single"/>
          <w:lang w:val="en-CA"/>
        </w:rPr>
      </w:pPr>
    </w:p>
    <w:p w14:paraId="297977F0" w14:textId="77777777" w:rsidR="00F57A8A" w:rsidRPr="00A436D3" w:rsidRDefault="00F57A8A" w:rsidP="00F57A8A">
      <w:pPr>
        <w:pStyle w:val="Heading1"/>
        <w:rPr>
          <w:lang w:val="en-CA"/>
        </w:rPr>
      </w:pPr>
      <w:r w:rsidRPr="00A436D3">
        <w:rPr>
          <w:lang w:val="en-CA"/>
        </w:rPr>
        <w:t>The Government will continue enforcing HCFC quotas for enterprises consuming more than 100</w:t>
      </w:r>
      <w:r w:rsidR="00172D99" w:rsidRPr="00A436D3">
        <w:rPr>
          <w:lang w:val="en-CA"/>
        </w:rPr>
        <w:t> mt</w:t>
      </w:r>
      <w:r w:rsidRPr="00A436D3">
        <w:rPr>
          <w:lang w:val="en-CA"/>
        </w:rPr>
        <w:t xml:space="preserve"> of HCFCs, and complete the ongoing activities, specifically:</w:t>
      </w:r>
    </w:p>
    <w:p w14:paraId="33FAEFC8" w14:textId="77777777" w:rsidR="00F57A8A" w:rsidRPr="00A436D3" w:rsidRDefault="00F57A8A" w:rsidP="005F079C">
      <w:pPr>
        <w:pStyle w:val="Heading2"/>
        <w:numPr>
          <w:ilvl w:val="1"/>
          <w:numId w:val="1"/>
        </w:numPr>
        <w:rPr>
          <w:lang w:val="en-CA"/>
        </w:rPr>
      </w:pPr>
      <w:r w:rsidRPr="00A436D3">
        <w:rPr>
          <w:lang w:val="en-CA"/>
        </w:rPr>
        <w:t>Issue consumption quota for 2018 taking into account the control target for 2018, collect and review consumption data for 2017;</w:t>
      </w:r>
    </w:p>
    <w:p w14:paraId="3CCD8AF9" w14:textId="77777777" w:rsidR="00F57A8A" w:rsidRPr="00A436D3" w:rsidRDefault="00F57A8A" w:rsidP="005F079C">
      <w:pPr>
        <w:pStyle w:val="Heading2"/>
        <w:numPr>
          <w:ilvl w:val="1"/>
          <w:numId w:val="1"/>
        </w:numPr>
        <w:rPr>
          <w:lang w:val="en-CA"/>
        </w:rPr>
      </w:pPr>
      <w:r w:rsidRPr="00A436D3">
        <w:rPr>
          <w:lang w:val="en-CA"/>
        </w:rPr>
        <w:t>Complete the revision of four standards on compressors and condensing units and two standards on cold stores;</w:t>
      </w:r>
    </w:p>
    <w:p w14:paraId="34593897" w14:textId="77777777" w:rsidR="00F57A8A" w:rsidRPr="00A436D3" w:rsidRDefault="00F57A8A" w:rsidP="00F677E7">
      <w:pPr>
        <w:pStyle w:val="Heading2"/>
        <w:numPr>
          <w:ilvl w:val="1"/>
          <w:numId w:val="1"/>
        </w:numPr>
        <w:rPr>
          <w:lang w:val="en-CA"/>
        </w:rPr>
      </w:pPr>
      <w:r w:rsidRPr="00A436D3">
        <w:rPr>
          <w:lang w:val="en-CA"/>
        </w:rPr>
        <w:t>Complete the six research projects on low-GWP technologies; and</w:t>
      </w:r>
    </w:p>
    <w:p w14:paraId="5DDCD34B" w14:textId="77777777" w:rsidR="00F57A8A" w:rsidRPr="00A436D3" w:rsidRDefault="00F57A8A" w:rsidP="00F677E7">
      <w:pPr>
        <w:pStyle w:val="Heading2"/>
        <w:numPr>
          <w:ilvl w:val="1"/>
          <w:numId w:val="1"/>
        </w:numPr>
        <w:rPr>
          <w:lang w:val="en-CA"/>
        </w:rPr>
      </w:pPr>
      <w:r w:rsidRPr="00A436D3">
        <w:rPr>
          <w:lang w:val="en-CA"/>
        </w:rPr>
        <w:t>Continue the conversion of the remaining three manufacturing lines in three enterprises; complete the 11 demonstration projects on heat pumps and two demonstration projects in supermarkets; and disbursement of IOC for the converted lines once production with the selected technology begins.</w:t>
      </w:r>
    </w:p>
    <w:p w14:paraId="7BA2C74C" w14:textId="77777777" w:rsidR="00F57A8A" w:rsidRPr="00A436D3" w:rsidRDefault="00F57A8A" w:rsidP="00F677E7">
      <w:pPr>
        <w:keepNext/>
        <w:keepLines/>
        <w:widowControl w:val="0"/>
        <w:rPr>
          <w:b/>
          <w:lang w:val="en-CA"/>
        </w:rPr>
      </w:pPr>
      <w:r w:rsidRPr="00A436D3">
        <w:rPr>
          <w:b/>
          <w:lang w:val="en-CA"/>
        </w:rPr>
        <w:lastRenderedPageBreak/>
        <w:t>Secretariat’s comments</w:t>
      </w:r>
    </w:p>
    <w:p w14:paraId="2EC4B3C2" w14:textId="77777777" w:rsidR="00F57A8A" w:rsidRPr="00A436D3" w:rsidRDefault="00F57A8A" w:rsidP="00F677E7">
      <w:pPr>
        <w:keepNext/>
        <w:keepLines/>
        <w:widowControl w:val="0"/>
        <w:rPr>
          <w:b/>
          <w:lang w:val="en-CA"/>
        </w:rPr>
      </w:pPr>
    </w:p>
    <w:p w14:paraId="4B30EAC6" w14:textId="77777777" w:rsidR="00F57A8A" w:rsidRPr="00A436D3" w:rsidRDefault="00F57A8A" w:rsidP="00F677E7">
      <w:pPr>
        <w:keepNext/>
        <w:keepLines/>
        <w:widowControl w:val="0"/>
        <w:rPr>
          <w:u w:val="single"/>
          <w:lang w:val="en-CA"/>
        </w:rPr>
      </w:pPr>
      <w:r w:rsidRPr="00A436D3">
        <w:rPr>
          <w:u w:val="single"/>
          <w:lang w:val="en-CA"/>
        </w:rPr>
        <w:t>HCFC consumption</w:t>
      </w:r>
    </w:p>
    <w:p w14:paraId="2EAB8AD8" w14:textId="77777777" w:rsidR="00F57A8A" w:rsidRPr="00A436D3" w:rsidRDefault="00F57A8A" w:rsidP="00F57A8A">
      <w:pPr>
        <w:widowControl w:val="0"/>
        <w:rPr>
          <w:u w:val="single"/>
          <w:lang w:val="en-CA"/>
        </w:rPr>
      </w:pPr>
    </w:p>
    <w:p w14:paraId="05FA3CF1" w14:textId="77777777" w:rsidR="00F57A8A" w:rsidRPr="00A436D3" w:rsidRDefault="00F57A8A" w:rsidP="00F57A8A">
      <w:pPr>
        <w:pStyle w:val="Heading1"/>
        <w:rPr>
          <w:lang w:val="en-CA"/>
        </w:rPr>
      </w:pPr>
      <w:r w:rsidRPr="00A436D3">
        <w:rPr>
          <w:lang w:val="en-CA"/>
        </w:rPr>
        <w:t>The consumption of HCFCs in the ICR sector in 2016 was 38,255</w:t>
      </w:r>
      <w:r w:rsidR="00172D99" w:rsidRPr="00A436D3">
        <w:rPr>
          <w:lang w:val="en-CA"/>
        </w:rPr>
        <w:t> mt</w:t>
      </w:r>
      <w:r w:rsidRPr="00A436D3">
        <w:rPr>
          <w:lang w:val="en-CA"/>
        </w:rPr>
        <w:t xml:space="preserve"> (2,082.09 ODP tonnes), which is lower than the maximum allowable consumption of 2,162.50 ODP tonnes established in the Agreement between the Government of China and the Executive Committee, as shown in Table 3. The increase in HCFC consumption in 2016 in the sector reflects recovery of the ICR industry from the economic downturn in 2015.  The phase-out of HCFCs in enterprises owned by non</w:t>
      </w:r>
      <w:r w:rsidRPr="00A436D3">
        <w:rPr>
          <w:lang w:val="en-CA"/>
        </w:rPr>
        <w:noBreakHyphen/>
        <w:t xml:space="preserve">Article 5 countries is controlled through a quota system. </w:t>
      </w:r>
    </w:p>
    <w:p w14:paraId="6C008D10" w14:textId="77777777" w:rsidR="00F57A8A" w:rsidRPr="00A436D3" w:rsidRDefault="00F57A8A" w:rsidP="00F57A8A">
      <w:pPr>
        <w:rPr>
          <w:b/>
          <w:lang w:val="en-CA"/>
        </w:rPr>
      </w:pPr>
      <w:r w:rsidRPr="00A436D3">
        <w:rPr>
          <w:b/>
          <w:lang w:val="en-CA"/>
        </w:rPr>
        <w:t>Table 3.  Reduction in HCFC consumption in the ICR sector</w:t>
      </w:r>
    </w:p>
    <w:tbl>
      <w:tblPr>
        <w:tblW w:w="9355" w:type="dxa"/>
        <w:tblInd w:w="-5" w:type="dxa"/>
        <w:tblLook w:val="04A0" w:firstRow="1" w:lastRow="0" w:firstColumn="1" w:lastColumn="0" w:noHBand="0" w:noVBand="1"/>
      </w:tblPr>
      <w:tblGrid>
        <w:gridCol w:w="4334"/>
        <w:gridCol w:w="992"/>
        <w:gridCol w:w="1078"/>
        <w:gridCol w:w="992"/>
        <w:gridCol w:w="988"/>
        <w:gridCol w:w="971"/>
      </w:tblGrid>
      <w:tr w:rsidR="00F57A8A" w:rsidRPr="00A436D3" w14:paraId="63EE71A2" w14:textId="77777777" w:rsidTr="0006074F">
        <w:trPr>
          <w:trHeight w:val="107"/>
        </w:trPr>
        <w:tc>
          <w:tcPr>
            <w:tcW w:w="4334" w:type="dxa"/>
            <w:tcBorders>
              <w:top w:val="single" w:sz="4" w:space="0" w:color="auto"/>
              <w:left w:val="single" w:sz="4" w:space="0" w:color="auto"/>
              <w:bottom w:val="single" w:sz="4" w:space="0" w:color="auto"/>
              <w:right w:val="single" w:sz="4" w:space="0" w:color="auto"/>
            </w:tcBorders>
            <w:shd w:val="clear" w:color="auto" w:fill="auto"/>
            <w:noWrap/>
            <w:hideMark/>
          </w:tcPr>
          <w:p w14:paraId="6C30A2C2" w14:textId="77777777" w:rsidR="00F57A8A" w:rsidRPr="00A436D3" w:rsidRDefault="00F57A8A" w:rsidP="0006074F">
            <w:pPr>
              <w:jc w:val="center"/>
              <w:rPr>
                <w:color w:val="000000"/>
                <w:sz w:val="20"/>
                <w:szCs w:val="20"/>
                <w:lang w:val="en-CA" w:eastAsia="zh-CN"/>
              </w:rPr>
            </w:pPr>
          </w:p>
        </w:tc>
        <w:tc>
          <w:tcPr>
            <w:tcW w:w="992" w:type="dxa"/>
            <w:tcBorders>
              <w:top w:val="single" w:sz="4" w:space="0" w:color="auto"/>
              <w:left w:val="nil"/>
              <w:bottom w:val="single" w:sz="4" w:space="0" w:color="auto"/>
              <w:right w:val="single" w:sz="4" w:space="0" w:color="auto"/>
            </w:tcBorders>
            <w:shd w:val="clear" w:color="auto" w:fill="auto"/>
            <w:hideMark/>
          </w:tcPr>
          <w:p w14:paraId="20E0E7BC" w14:textId="77777777" w:rsidR="00F57A8A" w:rsidRPr="00A436D3" w:rsidRDefault="00F57A8A" w:rsidP="0006074F">
            <w:pPr>
              <w:jc w:val="center"/>
              <w:rPr>
                <w:b/>
                <w:bCs/>
                <w:color w:val="000000"/>
                <w:sz w:val="20"/>
                <w:szCs w:val="20"/>
                <w:lang w:val="en-CA" w:eastAsia="zh-CN"/>
              </w:rPr>
            </w:pPr>
            <w:r w:rsidRPr="00A436D3">
              <w:rPr>
                <w:b/>
                <w:bCs/>
                <w:color w:val="000000"/>
                <w:sz w:val="20"/>
                <w:szCs w:val="20"/>
                <w:lang w:val="en-CA" w:eastAsia="zh-CN"/>
              </w:rPr>
              <w:t>2012</w:t>
            </w:r>
          </w:p>
        </w:tc>
        <w:tc>
          <w:tcPr>
            <w:tcW w:w="1078" w:type="dxa"/>
            <w:tcBorders>
              <w:top w:val="single" w:sz="4" w:space="0" w:color="auto"/>
              <w:left w:val="nil"/>
              <w:bottom w:val="single" w:sz="4" w:space="0" w:color="auto"/>
              <w:right w:val="single" w:sz="4" w:space="0" w:color="auto"/>
            </w:tcBorders>
            <w:shd w:val="clear" w:color="auto" w:fill="auto"/>
            <w:hideMark/>
          </w:tcPr>
          <w:p w14:paraId="6F26E97E" w14:textId="77777777" w:rsidR="00F57A8A" w:rsidRPr="00A436D3" w:rsidRDefault="00F57A8A" w:rsidP="0006074F">
            <w:pPr>
              <w:jc w:val="center"/>
              <w:rPr>
                <w:b/>
                <w:bCs/>
                <w:color w:val="000000"/>
                <w:sz w:val="20"/>
                <w:szCs w:val="20"/>
                <w:lang w:val="en-CA" w:eastAsia="zh-CN"/>
              </w:rPr>
            </w:pPr>
            <w:r w:rsidRPr="00A436D3">
              <w:rPr>
                <w:b/>
                <w:bCs/>
                <w:color w:val="000000"/>
                <w:sz w:val="20"/>
                <w:szCs w:val="20"/>
                <w:lang w:val="en-CA" w:eastAsia="zh-CN"/>
              </w:rPr>
              <w:t>2013</w:t>
            </w:r>
          </w:p>
        </w:tc>
        <w:tc>
          <w:tcPr>
            <w:tcW w:w="992" w:type="dxa"/>
            <w:tcBorders>
              <w:top w:val="single" w:sz="4" w:space="0" w:color="auto"/>
              <w:left w:val="nil"/>
              <w:bottom w:val="single" w:sz="4" w:space="0" w:color="auto"/>
              <w:right w:val="single" w:sz="4" w:space="0" w:color="auto"/>
            </w:tcBorders>
            <w:shd w:val="clear" w:color="auto" w:fill="auto"/>
            <w:hideMark/>
          </w:tcPr>
          <w:p w14:paraId="42D86A94" w14:textId="77777777" w:rsidR="00F57A8A" w:rsidRPr="00A436D3" w:rsidRDefault="00F57A8A" w:rsidP="0006074F">
            <w:pPr>
              <w:jc w:val="center"/>
              <w:rPr>
                <w:b/>
                <w:bCs/>
                <w:color w:val="000000"/>
                <w:sz w:val="20"/>
                <w:szCs w:val="20"/>
                <w:lang w:val="en-CA" w:eastAsia="zh-CN"/>
              </w:rPr>
            </w:pPr>
            <w:r w:rsidRPr="00A436D3">
              <w:rPr>
                <w:b/>
                <w:bCs/>
                <w:color w:val="000000"/>
                <w:sz w:val="20"/>
                <w:szCs w:val="20"/>
                <w:lang w:val="en-CA" w:eastAsia="zh-CN"/>
              </w:rPr>
              <w:t>2014</w:t>
            </w:r>
          </w:p>
        </w:tc>
        <w:tc>
          <w:tcPr>
            <w:tcW w:w="988" w:type="dxa"/>
            <w:tcBorders>
              <w:top w:val="single" w:sz="4" w:space="0" w:color="auto"/>
              <w:left w:val="nil"/>
              <w:bottom w:val="single" w:sz="4" w:space="0" w:color="auto"/>
              <w:right w:val="single" w:sz="4" w:space="0" w:color="auto"/>
            </w:tcBorders>
            <w:shd w:val="clear" w:color="auto" w:fill="auto"/>
            <w:hideMark/>
          </w:tcPr>
          <w:p w14:paraId="037D8783" w14:textId="77777777" w:rsidR="00F57A8A" w:rsidRPr="00A436D3" w:rsidRDefault="00F57A8A" w:rsidP="0006074F">
            <w:pPr>
              <w:jc w:val="center"/>
              <w:rPr>
                <w:b/>
                <w:bCs/>
                <w:color w:val="000000"/>
                <w:sz w:val="20"/>
                <w:szCs w:val="20"/>
                <w:lang w:val="en-CA" w:eastAsia="zh-CN"/>
              </w:rPr>
            </w:pPr>
            <w:r w:rsidRPr="00A436D3">
              <w:rPr>
                <w:b/>
                <w:bCs/>
                <w:color w:val="000000"/>
                <w:sz w:val="20"/>
                <w:szCs w:val="20"/>
                <w:lang w:val="en-CA" w:eastAsia="zh-CN"/>
              </w:rPr>
              <w:t>2015</w:t>
            </w:r>
          </w:p>
        </w:tc>
        <w:tc>
          <w:tcPr>
            <w:tcW w:w="971" w:type="dxa"/>
            <w:tcBorders>
              <w:top w:val="single" w:sz="4" w:space="0" w:color="auto"/>
              <w:left w:val="nil"/>
              <w:bottom w:val="single" w:sz="4" w:space="0" w:color="auto"/>
              <w:right w:val="single" w:sz="4" w:space="0" w:color="auto"/>
            </w:tcBorders>
            <w:shd w:val="clear" w:color="auto" w:fill="auto"/>
          </w:tcPr>
          <w:p w14:paraId="01C4549B" w14:textId="77777777" w:rsidR="00F57A8A" w:rsidRPr="00A436D3" w:rsidRDefault="00F57A8A" w:rsidP="0006074F">
            <w:pPr>
              <w:jc w:val="center"/>
              <w:rPr>
                <w:b/>
                <w:bCs/>
                <w:color w:val="000000"/>
                <w:sz w:val="20"/>
                <w:szCs w:val="20"/>
                <w:lang w:val="en-CA" w:eastAsia="zh-CN"/>
              </w:rPr>
            </w:pPr>
            <w:r w:rsidRPr="00A436D3">
              <w:rPr>
                <w:b/>
                <w:bCs/>
                <w:color w:val="000000"/>
                <w:sz w:val="20"/>
                <w:szCs w:val="20"/>
                <w:lang w:val="en-CA" w:eastAsia="zh-CN"/>
              </w:rPr>
              <w:t>2016</w:t>
            </w:r>
          </w:p>
        </w:tc>
      </w:tr>
      <w:tr w:rsidR="00F57A8A" w:rsidRPr="00A436D3" w14:paraId="739F6C53" w14:textId="77777777" w:rsidTr="0006074F">
        <w:trPr>
          <w:trHeight w:val="206"/>
        </w:trPr>
        <w:tc>
          <w:tcPr>
            <w:tcW w:w="4334" w:type="dxa"/>
            <w:tcBorders>
              <w:top w:val="nil"/>
              <w:left w:val="single" w:sz="4" w:space="0" w:color="auto"/>
              <w:bottom w:val="single" w:sz="4" w:space="0" w:color="auto"/>
              <w:right w:val="single" w:sz="4" w:space="0" w:color="auto"/>
            </w:tcBorders>
            <w:shd w:val="clear" w:color="auto" w:fill="auto"/>
            <w:hideMark/>
          </w:tcPr>
          <w:p w14:paraId="4D8A3DF4" w14:textId="77777777" w:rsidR="00F57A8A" w:rsidRPr="00A436D3" w:rsidRDefault="00F57A8A" w:rsidP="0006074F">
            <w:pPr>
              <w:rPr>
                <w:color w:val="000000"/>
                <w:sz w:val="20"/>
                <w:szCs w:val="20"/>
                <w:lang w:val="en-CA" w:eastAsia="zh-CN"/>
              </w:rPr>
            </w:pPr>
            <w:r w:rsidRPr="00A436D3">
              <w:rPr>
                <w:color w:val="000000"/>
                <w:sz w:val="20"/>
                <w:szCs w:val="20"/>
                <w:lang w:val="en-CA" w:eastAsia="zh-CN"/>
              </w:rPr>
              <w:t>Maximum allowable consumption (ODP tonnes)</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4B778BE9"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n/a</w:t>
            </w:r>
          </w:p>
        </w:tc>
        <w:tc>
          <w:tcPr>
            <w:tcW w:w="1078" w:type="dxa"/>
            <w:tcBorders>
              <w:top w:val="single" w:sz="4" w:space="0" w:color="auto"/>
              <w:left w:val="nil"/>
              <w:bottom w:val="single" w:sz="4" w:space="0" w:color="auto"/>
              <w:right w:val="single" w:sz="4" w:space="0" w:color="auto"/>
            </w:tcBorders>
            <w:shd w:val="clear" w:color="auto" w:fill="auto"/>
            <w:hideMark/>
          </w:tcPr>
          <w:p w14:paraId="443F546B"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2,402.80</w:t>
            </w:r>
          </w:p>
        </w:tc>
        <w:tc>
          <w:tcPr>
            <w:tcW w:w="992" w:type="dxa"/>
            <w:tcBorders>
              <w:top w:val="single" w:sz="4" w:space="0" w:color="auto"/>
              <w:left w:val="nil"/>
              <w:bottom w:val="single" w:sz="4" w:space="0" w:color="auto"/>
              <w:right w:val="single" w:sz="4" w:space="0" w:color="auto"/>
            </w:tcBorders>
            <w:shd w:val="clear" w:color="auto" w:fill="auto"/>
            <w:noWrap/>
            <w:hideMark/>
          </w:tcPr>
          <w:p w14:paraId="4C96607E"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2,402.80</w:t>
            </w:r>
          </w:p>
        </w:tc>
        <w:tc>
          <w:tcPr>
            <w:tcW w:w="988" w:type="dxa"/>
            <w:tcBorders>
              <w:top w:val="single" w:sz="4" w:space="0" w:color="auto"/>
              <w:left w:val="nil"/>
              <w:bottom w:val="single" w:sz="4" w:space="0" w:color="auto"/>
              <w:right w:val="single" w:sz="4" w:space="0" w:color="auto"/>
            </w:tcBorders>
            <w:shd w:val="clear" w:color="auto" w:fill="auto"/>
            <w:hideMark/>
          </w:tcPr>
          <w:p w14:paraId="40009086"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2,162.50</w:t>
            </w:r>
          </w:p>
        </w:tc>
        <w:tc>
          <w:tcPr>
            <w:tcW w:w="971" w:type="dxa"/>
            <w:tcBorders>
              <w:top w:val="single" w:sz="4" w:space="0" w:color="auto"/>
              <w:left w:val="nil"/>
              <w:bottom w:val="single" w:sz="4" w:space="0" w:color="auto"/>
              <w:right w:val="single" w:sz="4" w:space="0" w:color="auto"/>
            </w:tcBorders>
            <w:shd w:val="clear" w:color="auto" w:fill="auto"/>
          </w:tcPr>
          <w:p w14:paraId="70B53AD8"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2,162.50</w:t>
            </w:r>
          </w:p>
        </w:tc>
      </w:tr>
      <w:tr w:rsidR="00F57A8A" w:rsidRPr="00A436D3" w14:paraId="2DB7550A" w14:textId="77777777" w:rsidTr="0006074F">
        <w:trPr>
          <w:trHeight w:val="49"/>
        </w:trPr>
        <w:tc>
          <w:tcPr>
            <w:tcW w:w="4334" w:type="dxa"/>
            <w:tcBorders>
              <w:top w:val="nil"/>
              <w:left w:val="single" w:sz="4" w:space="0" w:color="auto"/>
              <w:bottom w:val="single" w:sz="4" w:space="0" w:color="auto"/>
              <w:right w:val="single" w:sz="4" w:space="0" w:color="auto"/>
            </w:tcBorders>
            <w:shd w:val="clear" w:color="auto" w:fill="auto"/>
            <w:hideMark/>
          </w:tcPr>
          <w:p w14:paraId="460B8FBB" w14:textId="77777777" w:rsidR="00F57A8A" w:rsidRPr="00A436D3" w:rsidRDefault="00F57A8A" w:rsidP="0006074F">
            <w:pPr>
              <w:rPr>
                <w:color w:val="000000"/>
                <w:sz w:val="20"/>
                <w:szCs w:val="20"/>
                <w:lang w:val="en-CA" w:eastAsia="zh-CN"/>
              </w:rPr>
            </w:pPr>
            <w:r w:rsidRPr="00A436D3">
              <w:rPr>
                <w:color w:val="000000"/>
                <w:sz w:val="20"/>
                <w:szCs w:val="20"/>
                <w:lang w:val="en-CA" w:eastAsia="zh-CN"/>
              </w:rPr>
              <w:t>Maximum allowable consumption (mt)</w:t>
            </w:r>
          </w:p>
        </w:tc>
        <w:tc>
          <w:tcPr>
            <w:tcW w:w="992" w:type="dxa"/>
            <w:tcBorders>
              <w:top w:val="nil"/>
              <w:left w:val="single" w:sz="4" w:space="0" w:color="auto"/>
              <w:bottom w:val="single" w:sz="4" w:space="0" w:color="auto"/>
              <w:right w:val="single" w:sz="4" w:space="0" w:color="auto"/>
            </w:tcBorders>
            <w:shd w:val="clear" w:color="auto" w:fill="auto"/>
            <w:noWrap/>
            <w:hideMark/>
          </w:tcPr>
          <w:p w14:paraId="4495E235"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n/a</w:t>
            </w:r>
          </w:p>
        </w:tc>
        <w:tc>
          <w:tcPr>
            <w:tcW w:w="1078" w:type="dxa"/>
            <w:tcBorders>
              <w:top w:val="nil"/>
              <w:left w:val="nil"/>
              <w:bottom w:val="single" w:sz="4" w:space="0" w:color="auto"/>
              <w:right w:val="single" w:sz="4" w:space="0" w:color="auto"/>
            </w:tcBorders>
            <w:shd w:val="clear" w:color="auto" w:fill="auto"/>
            <w:noWrap/>
            <w:hideMark/>
          </w:tcPr>
          <w:p w14:paraId="4513ECF6"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43,925.00</w:t>
            </w:r>
          </w:p>
        </w:tc>
        <w:tc>
          <w:tcPr>
            <w:tcW w:w="992" w:type="dxa"/>
            <w:tcBorders>
              <w:top w:val="nil"/>
              <w:left w:val="nil"/>
              <w:bottom w:val="single" w:sz="4" w:space="0" w:color="auto"/>
              <w:right w:val="single" w:sz="4" w:space="0" w:color="auto"/>
            </w:tcBorders>
            <w:shd w:val="clear" w:color="auto" w:fill="auto"/>
            <w:noWrap/>
            <w:hideMark/>
          </w:tcPr>
          <w:p w14:paraId="28766DD0"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43,925.00</w:t>
            </w:r>
          </w:p>
        </w:tc>
        <w:tc>
          <w:tcPr>
            <w:tcW w:w="988" w:type="dxa"/>
            <w:tcBorders>
              <w:top w:val="nil"/>
              <w:left w:val="nil"/>
              <w:bottom w:val="single" w:sz="4" w:space="0" w:color="auto"/>
              <w:right w:val="single" w:sz="4" w:space="0" w:color="auto"/>
            </w:tcBorders>
            <w:shd w:val="clear" w:color="auto" w:fill="auto"/>
            <w:noWrap/>
            <w:hideMark/>
          </w:tcPr>
          <w:p w14:paraId="625F933C"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39,320.00</w:t>
            </w:r>
          </w:p>
        </w:tc>
        <w:tc>
          <w:tcPr>
            <w:tcW w:w="971" w:type="dxa"/>
            <w:tcBorders>
              <w:top w:val="nil"/>
              <w:left w:val="nil"/>
              <w:bottom w:val="single" w:sz="4" w:space="0" w:color="auto"/>
              <w:right w:val="single" w:sz="4" w:space="0" w:color="auto"/>
            </w:tcBorders>
            <w:shd w:val="clear" w:color="auto" w:fill="auto"/>
          </w:tcPr>
          <w:p w14:paraId="07A05A5D"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39,320.00</w:t>
            </w:r>
          </w:p>
        </w:tc>
      </w:tr>
      <w:tr w:rsidR="00F57A8A" w:rsidRPr="00A436D3" w14:paraId="35DC80DF" w14:textId="77777777" w:rsidTr="0006074F">
        <w:trPr>
          <w:trHeight w:val="56"/>
        </w:trPr>
        <w:tc>
          <w:tcPr>
            <w:tcW w:w="4334" w:type="dxa"/>
            <w:tcBorders>
              <w:top w:val="nil"/>
              <w:left w:val="single" w:sz="4" w:space="0" w:color="auto"/>
              <w:bottom w:val="single" w:sz="4" w:space="0" w:color="auto"/>
              <w:right w:val="single" w:sz="4" w:space="0" w:color="auto"/>
            </w:tcBorders>
            <w:shd w:val="clear" w:color="auto" w:fill="auto"/>
            <w:hideMark/>
          </w:tcPr>
          <w:p w14:paraId="6D461D66" w14:textId="77777777" w:rsidR="00F57A8A" w:rsidRPr="00A436D3" w:rsidRDefault="00F57A8A" w:rsidP="0006074F">
            <w:pPr>
              <w:rPr>
                <w:color w:val="000000"/>
                <w:sz w:val="20"/>
                <w:szCs w:val="20"/>
                <w:lang w:val="en-CA" w:eastAsia="zh-CN"/>
              </w:rPr>
            </w:pPr>
            <w:r w:rsidRPr="00A436D3">
              <w:rPr>
                <w:color w:val="000000"/>
                <w:sz w:val="20"/>
                <w:szCs w:val="20"/>
                <w:lang w:val="en-CA" w:eastAsia="zh-CN"/>
              </w:rPr>
              <w:t>Actual consumption in ICR sector (ODP tonnes)*</w:t>
            </w:r>
          </w:p>
        </w:tc>
        <w:tc>
          <w:tcPr>
            <w:tcW w:w="992" w:type="dxa"/>
            <w:tcBorders>
              <w:top w:val="nil"/>
              <w:left w:val="single" w:sz="4" w:space="0" w:color="auto"/>
              <w:bottom w:val="single" w:sz="4" w:space="0" w:color="auto"/>
              <w:right w:val="single" w:sz="4" w:space="0" w:color="auto"/>
            </w:tcBorders>
            <w:shd w:val="clear" w:color="auto" w:fill="auto"/>
            <w:noWrap/>
            <w:hideMark/>
          </w:tcPr>
          <w:p w14:paraId="35E2B7CF"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2,610.47</w:t>
            </w:r>
          </w:p>
        </w:tc>
        <w:tc>
          <w:tcPr>
            <w:tcW w:w="1078" w:type="dxa"/>
            <w:tcBorders>
              <w:top w:val="nil"/>
              <w:left w:val="nil"/>
              <w:bottom w:val="single" w:sz="4" w:space="0" w:color="auto"/>
              <w:right w:val="single" w:sz="4" w:space="0" w:color="auto"/>
            </w:tcBorders>
            <w:shd w:val="clear" w:color="auto" w:fill="auto"/>
            <w:noWrap/>
            <w:hideMark/>
          </w:tcPr>
          <w:p w14:paraId="55B24D73"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2,224.80</w:t>
            </w:r>
          </w:p>
        </w:tc>
        <w:tc>
          <w:tcPr>
            <w:tcW w:w="992" w:type="dxa"/>
            <w:tcBorders>
              <w:top w:val="nil"/>
              <w:left w:val="nil"/>
              <w:bottom w:val="single" w:sz="4" w:space="0" w:color="auto"/>
              <w:right w:val="single" w:sz="4" w:space="0" w:color="auto"/>
            </w:tcBorders>
            <w:shd w:val="clear" w:color="auto" w:fill="auto"/>
            <w:noWrap/>
            <w:hideMark/>
          </w:tcPr>
          <w:p w14:paraId="34521908"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2,219.48</w:t>
            </w:r>
          </w:p>
        </w:tc>
        <w:tc>
          <w:tcPr>
            <w:tcW w:w="988" w:type="dxa"/>
            <w:tcBorders>
              <w:top w:val="nil"/>
              <w:left w:val="nil"/>
              <w:bottom w:val="single" w:sz="4" w:space="0" w:color="auto"/>
              <w:right w:val="single" w:sz="4" w:space="0" w:color="auto"/>
            </w:tcBorders>
            <w:shd w:val="clear" w:color="auto" w:fill="auto"/>
            <w:noWrap/>
            <w:hideMark/>
          </w:tcPr>
          <w:p w14:paraId="4C972318" w14:textId="77777777" w:rsidR="00F57A8A" w:rsidRPr="00A436D3" w:rsidRDefault="00F57A8A" w:rsidP="0006074F">
            <w:pPr>
              <w:jc w:val="right"/>
              <w:rPr>
                <w:color w:val="000000"/>
                <w:sz w:val="18"/>
                <w:szCs w:val="18"/>
                <w:lang w:val="en-CA"/>
              </w:rPr>
            </w:pPr>
            <w:r w:rsidRPr="00A436D3">
              <w:rPr>
                <w:color w:val="000000"/>
                <w:sz w:val="18"/>
                <w:szCs w:val="18"/>
                <w:lang w:val="en-CA"/>
              </w:rPr>
              <w:t>1,981.70</w:t>
            </w:r>
          </w:p>
        </w:tc>
        <w:tc>
          <w:tcPr>
            <w:tcW w:w="971" w:type="dxa"/>
            <w:tcBorders>
              <w:top w:val="nil"/>
              <w:left w:val="nil"/>
              <w:bottom w:val="single" w:sz="4" w:space="0" w:color="auto"/>
              <w:right w:val="single" w:sz="4" w:space="0" w:color="auto"/>
            </w:tcBorders>
            <w:shd w:val="clear" w:color="auto" w:fill="auto"/>
          </w:tcPr>
          <w:p w14:paraId="5D2A2BBB" w14:textId="77777777" w:rsidR="00F57A8A" w:rsidRPr="00A436D3" w:rsidRDefault="00F57A8A" w:rsidP="0006074F">
            <w:pPr>
              <w:jc w:val="right"/>
              <w:rPr>
                <w:color w:val="000000"/>
                <w:sz w:val="18"/>
                <w:szCs w:val="18"/>
                <w:lang w:val="en-CA"/>
              </w:rPr>
            </w:pPr>
            <w:r w:rsidRPr="00A436D3">
              <w:rPr>
                <w:color w:val="000000"/>
                <w:sz w:val="18"/>
                <w:szCs w:val="18"/>
                <w:lang w:val="en-CA"/>
              </w:rPr>
              <w:t>2082.09</w:t>
            </w:r>
          </w:p>
        </w:tc>
      </w:tr>
      <w:tr w:rsidR="00F57A8A" w:rsidRPr="00A436D3" w14:paraId="1EDC977F" w14:textId="77777777" w:rsidTr="0006074F">
        <w:trPr>
          <w:trHeight w:val="56"/>
        </w:trPr>
        <w:tc>
          <w:tcPr>
            <w:tcW w:w="4334" w:type="dxa"/>
            <w:tcBorders>
              <w:top w:val="nil"/>
              <w:left w:val="single" w:sz="4" w:space="0" w:color="auto"/>
              <w:bottom w:val="single" w:sz="4" w:space="0" w:color="auto"/>
              <w:right w:val="single" w:sz="4" w:space="0" w:color="auto"/>
            </w:tcBorders>
            <w:shd w:val="clear" w:color="auto" w:fill="auto"/>
            <w:hideMark/>
          </w:tcPr>
          <w:p w14:paraId="6748BFFA" w14:textId="77777777" w:rsidR="00F57A8A" w:rsidRPr="00A436D3" w:rsidRDefault="00F57A8A" w:rsidP="0006074F">
            <w:pPr>
              <w:rPr>
                <w:color w:val="000000"/>
                <w:sz w:val="20"/>
                <w:szCs w:val="20"/>
                <w:lang w:val="en-CA" w:eastAsia="zh-CN"/>
              </w:rPr>
            </w:pPr>
            <w:r w:rsidRPr="00A436D3">
              <w:rPr>
                <w:color w:val="000000"/>
                <w:sz w:val="20"/>
                <w:szCs w:val="20"/>
                <w:lang w:val="en-CA" w:eastAsia="zh-CN"/>
              </w:rPr>
              <w:t>Actual consumption in ICR sector (mt)*</w:t>
            </w:r>
          </w:p>
        </w:tc>
        <w:tc>
          <w:tcPr>
            <w:tcW w:w="992" w:type="dxa"/>
            <w:tcBorders>
              <w:top w:val="nil"/>
              <w:left w:val="single" w:sz="4" w:space="0" w:color="auto"/>
              <w:bottom w:val="single" w:sz="4" w:space="0" w:color="auto"/>
              <w:right w:val="single" w:sz="4" w:space="0" w:color="auto"/>
            </w:tcBorders>
            <w:shd w:val="clear" w:color="auto" w:fill="auto"/>
            <w:noWrap/>
            <w:hideMark/>
          </w:tcPr>
          <w:p w14:paraId="6CF9D945"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47,463.00</w:t>
            </w:r>
          </w:p>
        </w:tc>
        <w:tc>
          <w:tcPr>
            <w:tcW w:w="1078" w:type="dxa"/>
            <w:tcBorders>
              <w:top w:val="nil"/>
              <w:left w:val="nil"/>
              <w:bottom w:val="single" w:sz="4" w:space="0" w:color="auto"/>
              <w:right w:val="single" w:sz="4" w:space="0" w:color="auto"/>
            </w:tcBorders>
            <w:shd w:val="clear" w:color="auto" w:fill="auto"/>
            <w:noWrap/>
            <w:hideMark/>
          </w:tcPr>
          <w:p w14:paraId="48112B25"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40,805.00</w:t>
            </w:r>
          </w:p>
        </w:tc>
        <w:tc>
          <w:tcPr>
            <w:tcW w:w="992" w:type="dxa"/>
            <w:tcBorders>
              <w:top w:val="nil"/>
              <w:left w:val="nil"/>
              <w:bottom w:val="single" w:sz="4" w:space="0" w:color="auto"/>
              <w:right w:val="single" w:sz="4" w:space="0" w:color="auto"/>
            </w:tcBorders>
            <w:shd w:val="clear" w:color="auto" w:fill="auto"/>
            <w:noWrap/>
            <w:hideMark/>
          </w:tcPr>
          <w:p w14:paraId="55B106AD"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40,749.00</w:t>
            </w:r>
          </w:p>
        </w:tc>
        <w:tc>
          <w:tcPr>
            <w:tcW w:w="988" w:type="dxa"/>
            <w:tcBorders>
              <w:top w:val="nil"/>
              <w:left w:val="nil"/>
              <w:bottom w:val="single" w:sz="4" w:space="0" w:color="auto"/>
              <w:right w:val="single" w:sz="4" w:space="0" w:color="auto"/>
            </w:tcBorders>
            <w:shd w:val="clear" w:color="auto" w:fill="auto"/>
            <w:noWrap/>
            <w:hideMark/>
          </w:tcPr>
          <w:p w14:paraId="035A0BB2" w14:textId="77777777" w:rsidR="00F57A8A" w:rsidRPr="00A436D3" w:rsidRDefault="00F57A8A" w:rsidP="0006074F">
            <w:pPr>
              <w:jc w:val="right"/>
              <w:rPr>
                <w:color w:val="000000"/>
                <w:sz w:val="18"/>
                <w:szCs w:val="18"/>
                <w:lang w:val="en-CA"/>
              </w:rPr>
            </w:pPr>
            <w:r w:rsidRPr="00A436D3">
              <w:rPr>
                <w:color w:val="000000"/>
                <w:sz w:val="18"/>
                <w:szCs w:val="18"/>
                <w:lang w:val="en-CA"/>
              </w:rPr>
              <w:t>36,385.00</w:t>
            </w:r>
          </w:p>
        </w:tc>
        <w:tc>
          <w:tcPr>
            <w:tcW w:w="971" w:type="dxa"/>
            <w:tcBorders>
              <w:top w:val="nil"/>
              <w:left w:val="nil"/>
              <w:bottom w:val="single" w:sz="4" w:space="0" w:color="auto"/>
              <w:right w:val="single" w:sz="4" w:space="0" w:color="auto"/>
            </w:tcBorders>
            <w:shd w:val="clear" w:color="auto" w:fill="auto"/>
          </w:tcPr>
          <w:p w14:paraId="307F4DE8" w14:textId="77777777" w:rsidR="00F57A8A" w:rsidRPr="00A436D3" w:rsidRDefault="00F57A8A" w:rsidP="0006074F">
            <w:pPr>
              <w:jc w:val="right"/>
              <w:rPr>
                <w:color w:val="000000"/>
                <w:sz w:val="18"/>
                <w:szCs w:val="18"/>
                <w:lang w:val="en-CA"/>
              </w:rPr>
            </w:pPr>
            <w:r w:rsidRPr="00A436D3">
              <w:rPr>
                <w:color w:val="000000"/>
                <w:sz w:val="18"/>
                <w:szCs w:val="18"/>
                <w:lang w:val="en-CA"/>
              </w:rPr>
              <w:t>38,254.70</w:t>
            </w:r>
          </w:p>
        </w:tc>
      </w:tr>
      <w:tr w:rsidR="00F57A8A" w:rsidRPr="00A436D3" w14:paraId="75C5D4D7" w14:textId="77777777" w:rsidTr="0006074F">
        <w:trPr>
          <w:trHeight w:val="56"/>
        </w:trPr>
        <w:tc>
          <w:tcPr>
            <w:tcW w:w="4334" w:type="dxa"/>
            <w:tcBorders>
              <w:top w:val="nil"/>
              <w:left w:val="single" w:sz="4" w:space="0" w:color="auto"/>
              <w:bottom w:val="single" w:sz="4" w:space="0" w:color="auto"/>
              <w:right w:val="single" w:sz="4" w:space="0" w:color="auto"/>
            </w:tcBorders>
            <w:shd w:val="clear" w:color="auto" w:fill="auto"/>
            <w:hideMark/>
          </w:tcPr>
          <w:p w14:paraId="0FACB14A" w14:textId="77777777" w:rsidR="00F57A8A" w:rsidRPr="00A436D3" w:rsidRDefault="00F57A8A" w:rsidP="0006074F">
            <w:pPr>
              <w:rPr>
                <w:color w:val="000000"/>
                <w:sz w:val="20"/>
                <w:szCs w:val="20"/>
                <w:lang w:val="en-CA" w:eastAsia="zh-CN"/>
              </w:rPr>
            </w:pPr>
            <w:r w:rsidRPr="00A436D3">
              <w:rPr>
                <w:color w:val="000000"/>
                <w:sz w:val="20"/>
                <w:szCs w:val="20"/>
                <w:lang w:val="en-CA" w:eastAsia="zh-CN"/>
              </w:rPr>
              <w:t>Reduction target set in HPMP (ODP tonnes)</w:t>
            </w:r>
          </w:p>
        </w:tc>
        <w:tc>
          <w:tcPr>
            <w:tcW w:w="992" w:type="dxa"/>
            <w:tcBorders>
              <w:top w:val="nil"/>
              <w:left w:val="single" w:sz="4" w:space="0" w:color="auto"/>
              <w:bottom w:val="single" w:sz="4" w:space="0" w:color="auto"/>
              <w:right w:val="single" w:sz="4" w:space="0" w:color="auto"/>
            </w:tcBorders>
            <w:shd w:val="clear" w:color="auto" w:fill="auto"/>
            <w:noWrap/>
            <w:hideMark/>
          </w:tcPr>
          <w:p w14:paraId="6F1A28AA"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n/a</w:t>
            </w:r>
          </w:p>
        </w:tc>
        <w:tc>
          <w:tcPr>
            <w:tcW w:w="1078" w:type="dxa"/>
            <w:tcBorders>
              <w:top w:val="nil"/>
              <w:left w:val="nil"/>
              <w:bottom w:val="single" w:sz="4" w:space="0" w:color="auto"/>
              <w:right w:val="single" w:sz="4" w:space="0" w:color="auto"/>
            </w:tcBorders>
            <w:shd w:val="clear" w:color="auto" w:fill="auto"/>
            <w:hideMark/>
          </w:tcPr>
          <w:p w14:paraId="5996F838"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224.50</w:t>
            </w:r>
          </w:p>
        </w:tc>
        <w:tc>
          <w:tcPr>
            <w:tcW w:w="992" w:type="dxa"/>
            <w:tcBorders>
              <w:top w:val="nil"/>
              <w:left w:val="nil"/>
              <w:bottom w:val="single" w:sz="4" w:space="0" w:color="auto"/>
              <w:right w:val="single" w:sz="4" w:space="0" w:color="auto"/>
            </w:tcBorders>
            <w:shd w:val="clear" w:color="auto" w:fill="auto"/>
            <w:noWrap/>
            <w:hideMark/>
          </w:tcPr>
          <w:p w14:paraId="0FBD5CEE"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0.00</w:t>
            </w:r>
          </w:p>
        </w:tc>
        <w:tc>
          <w:tcPr>
            <w:tcW w:w="988" w:type="dxa"/>
            <w:tcBorders>
              <w:top w:val="nil"/>
              <w:left w:val="nil"/>
              <w:bottom w:val="single" w:sz="4" w:space="0" w:color="auto"/>
              <w:right w:val="single" w:sz="4" w:space="0" w:color="auto"/>
            </w:tcBorders>
            <w:shd w:val="clear" w:color="auto" w:fill="auto"/>
            <w:hideMark/>
          </w:tcPr>
          <w:p w14:paraId="6EA2CF1B" w14:textId="77777777" w:rsidR="00F57A8A" w:rsidRPr="00A436D3" w:rsidRDefault="00F57A8A" w:rsidP="0006074F">
            <w:pPr>
              <w:jc w:val="right"/>
              <w:rPr>
                <w:color w:val="000000"/>
                <w:sz w:val="18"/>
                <w:szCs w:val="18"/>
                <w:lang w:val="en-CA"/>
              </w:rPr>
            </w:pPr>
            <w:r w:rsidRPr="00A436D3">
              <w:rPr>
                <w:color w:val="000000"/>
                <w:sz w:val="18"/>
                <w:szCs w:val="18"/>
                <w:lang w:val="en-CA"/>
              </w:rPr>
              <w:t>240.30</w:t>
            </w:r>
          </w:p>
        </w:tc>
        <w:tc>
          <w:tcPr>
            <w:tcW w:w="971" w:type="dxa"/>
            <w:tcBorders>
              <w:top w:val="nil"/>
              <w:left w:val="nil"/>
              <w:bottom w:val="single" w:sz="4" w:space="0" w:color="auto"/>
              <w:right w:val="single" w:sz="4" w:space="0" w:color="auto"/>
            </w:tcBorders>
            <w:shd w:val="clear" w:color="auto" w:fill="auto"/>
          </w:tcPr>
          <w:p w14:paraId="76F024EF" w14:textId="77777777" w:rsidR="00F57A8A" w:rsidRPr="00A436D3" w:rsidRDefault="00F57A8A" w:rsidP="0006074F">
            <w:pPr>
              <w:jc w:val="right"/>
              <w:rPr>
                <w:color w:val="000000"/>
                <w:sz w:val="18"/>
                <w:szCs w:val="18"/>
                <w:lang w:val="en-CA"/>
              </w:rPr>
            </w:pPr>
            <w:r w:rsidRPr="00A436D3">
              <w:rPr>
                <w:color w:val="000000"/>
                <w:sz w:val="18"/>
                <w:szCs w:val="18"/>
                <w:lang w:val="en-CA"/>
              </w:rPr>
              <w:t>0</w:t>
            </w:r>
          </w:p>
        </w:tc>
      </w:tr>
      <w:tr w:rsidR="00F57A8A" w:rsidRPr="00A436D3" w14:paraId="13E0A58B" w14:textId="77777777" w:rsidTr="0006074F">
        <w:trPr>
          <w:trHeight w:val="56"/>
        </w:trPr>
        <w:tc>
          <w:tcPr>
            <w:tcW w:w="4334" w:type="dxa"/>
            <w:tcBorders>
              <w:top w:val="nil"/>
              <w:left w:val="single" w:sz="4" w:space="0" w:color="auto"/>
              <w:bottom w:val="single" w:sz="4" w:space="0" w:color="auto"/>
              <w:right w:val="single" w:sz="4" w:space="0" w:color="auto"/>
            </w:tcBorders>
            <w:shd w:val="clear" w:color="auto" w:fill="auto"/>
            <w:hideMark/>
          </w:tcPr>
          <w:p w14:paraId="41832B39" w14:textId="77777777" w:rsidR="00F57A8A" w:rsidRPr="00A436D3" w:rsidRDefault="00F57A8A" w:rsidP="0006074F">
            <w:pPr>
              <w:rPr>
                <w:color w:val="000000"/>
                <w:sz w:val="20"/>
                <w:szCs w:val="20"/>
                <w:lang w:val="en-CA" w:eastAsia="zh-CN"/>
              </w:rPr>
            </w:pPr>
            <w:r w:rsidRPr="00A436D3">
              <w:rPr>
                <w:color w:val="000000"/>
                <w:sz w:val="20"/>
                <w:szCs w:val="20"/>
                <w:lang w:val="en-CA" w:eastAsia="zh-CN"/>
              </w:rPr>
              <w:t>Reduction target set in HPMP (mt)</w:t>
            </w:r>
          </w:p>
        </w:tc>
        <w:tc>
          <w:tcPr>
            <w:tcW w:w="992" w:type="dxa"/>
            <w:tcBorders>
              <w:top w:val="nil"/>
              <w:left w:val="single" w:sz="4" w:space="0" w:color="auto"/>
              <w:bottom w:val="single" w:sz="4" w:space="0" w:color="auto"/>
              <w:right w:val="single" w:sz="4" w:space="0" w:color="auto"/>
            </w:tcBorders>
            <w:shd w:val="clear" w:color="auto" w:fill="auto"/>
            <w:noWrap/>
            <w:hideMark/>
          </w:tcPr>
          <w:p w14:paraId="601E11EE"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n/a</w:t>
            </w:r>
          </w:p>
        </w:tc>
        <w:tc>
          <w:tcPr>
            <w:tcW w:w="1078" w:type="dxa"/>
            <w:tcBorders>
              <w:top w:val="nil"/>
              <w:left w:val="nil"/>
              <w:bottom w:val="single" w:sz="4" w:space="0" w:color="auto"/>
              <w:right w:val="single" w:sz="4" w:space="0" w:color="auto"/>
            </w:tcBorders>
            <w:shd w:val="clear" w:color="auto" w:fill="auto"/>
            <w:noWrap/>
            <w:hideMark/>
          </w:tcPr>
          <w:p w14:paraId="7CA2CAB3"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4080.00</w:t>
            </w:r>
          </w:p>
        </w:tc>
        <w:tc>
          <w:tcPr>
            <w:tcW w:w="992" w:type="dxa"/>
            <w:tcBorders>
              <w:top w:val="nil"/>
              <w:left w:val="nil"/>
              <w:bottom w:val="single" w:sz="4" w:space="0" w:color="auto"/>
              <w:right w:val="single" w:sz="4" w:space="0" w:color="auto"/>
            </w:tcBorders>
            <w:shd w:val="clear" w:color="auto" w:fill="auto"/>
            <w:noWrap/>
            <w:hideMark/>
          </w:tcPr>
          <w:p w14:paraId="0C471CCE" w14:textId="77777777" w:rsidR="00F57A8A" w:rsidRPr="00A436D3" w:rsidRDefault="00F57A8A" w:rsidP="0006074F">
            <w:pPr>
              <w:jc w:val="right"/>
              <w:rPr>
                <w:color w:val="000000"/>
                <w:sz w:val="18"/>
                <w:szCs w:val="18"/>
                <w:lang w:val="en-CA" w:eastAsia="zh-CN"/>
              </w:rPr>
            </w:pPr>
            <w:r w:rsidRPr="00A436D3">
              <w:rPr>
                <w:color w:val="000000"/>
                <w:sz w:val="18"/>
                <w:szCs w:val="18"/>
                <w:lang w:val="en-CA"/>
              </w:rPr>
              <w:t>0.00</w:t>
            </w:r>
          </w:p>
        </w:tc>
        <w:tc>
          <w:tcPr>
            <w:tcW w:w="988" w:type="dxa"/>
            <w:tcBorders>
              <w:top w:val="nil"/>
              <w:left w:val="nil"/>
              <w:bottom w:val="single" w:sz="4" w:space="0" w:color="auto"/>
              <w:right w:val="single" w:sz="4" w:space="0" w:color="auto"/>
            </w:tcBorders>
            <w:shd w:val="clear" w:color="auto" w:fill="auto"/>
            <w:noWrap/>
            <w:hideMark/>
          </w:tcPr>
          <w:p w14:paraId="1F28D458" w14:textId="77777777" w:rsidR="00F57A8A" w:rsidRPr="00A436D3" w:rsidRDefault="00F57A8A" w:rsidP="0006074F">
            <w:pPr>
              <w:jc w:val="right"/>
              <w:rPr>
                <w:color w:val="000000"/>
                <w:sz w:val="18"/>
                <w:szCs w:val="18"/>
                <w:lang w:val="en-CA"/>
              </w:rPr>
            </w:pPr>
            <w:r w:rsidRPr="00A436D3">
              <w:rPr>
                <w:color w:val="000000"/>
                <w:sz w:val="18"/>
                <w:szCs w:val="18"/>
                <w:lang w:val="en-CA"/>
              </w:rPr>
              <w:t>4370.00</w:t>
            </w:r>
          </w:p>
        </w:tc>
        <w:tc>
          <w:tcPr>
            <w:tcW w:w="971" w:type="dxa"/>
            <w:tcBorders>
              <w:top w:val="nil"/>
              <w:left w:val="nil"/>
              <w:bottom w:val="single" w:sz="4" w:space="0" w:color="auto"/>
              <w:right w:val="single" w:sz="4" w:space="0" w:color="auto"/>
            </w:tcBorders>
            <w:shd w:val="clear" w:color="auto" w:fill="auto"/>
          </w:tcPr>
          <w:p w14:paraId="7C66EEB6" w14:textId="77777777" w:rsidR="00F57A8A" w:rsidRPr="00A436D3" w:rsidRDefault="00F57A8A" w:rsidP="0006074F">
            <w:pPr>
              <w:jc w:val="right"/>
              <w:rPr>
                <w:color w:val="000000"/>
                <w:sz w:val="18"/>
                <w:szCs w:val="18"/>
                <w:lang w:val="en-CA"/>
              </w:rPr>
            </w:pPr>
            <w:r w:rsidRPr="00A436D3">
              <w:rPr>
                <w:color w:val="000000"/>
                <w:sz w:val="18"/>
                <w:szCs w:val="18"/>
                <w:lang w:val="en-CA"/>
              </w:rPr>
              <w:t>0</w:t>
            </w:r>
          </w:p>
        </w:tc>
      </w:tr>
    </w:tbl>
    <w:p w14:paraId="2C3B8EDA" w14:textId="77777777" w:rsidR="00F57A8A" w:rsidRPr="00A436D3" w:rsidRDefault="00F57A8A" w:rsidP="00F57A8A">
      <w:pPr>
        <w:rPr>
          <w:color w:val="000000"/>
          <w:sz w:val="16"/>
          <w:szCs w:val="16"/>
          <w:lang w:val="en-CA" w:eastAsia="zh-CN"/>
        </w:rPr>
      </w:pPr>
      <w:r w:rsidRPr="00A436D3">
        <w:rPr>
          <w:color w:val="000000"/>
          <w:sz w:val="16"/>
          <w:szCs w:val="16"/>
          <w:lang w:val="en-CA" w:eastAsia="zh-CN"/>
        </w:rPr>
        <w:t>*The consumption in the ICR sector is based on estimated amounts, as actual amounts cannot be accurately verified.</w:t>
      </w:r>
    </w:p>
    <w:p w14:paraId="03E4145F" w14:textId="77777777" w:rsidR="00F57A8A" w:rsidRPr="00A436D3" w:rsidRDefault="00F57A8A" w:rsidP="00F57A8A">
      <w:pPr>
        <w:rPr>
          <w:u w:val="single"/>
          <w:lang w:val="en-CA"/>
        </w:rPr>
      </w:pPr>
    </w:p>
    <w:p w14:paraId="5FEE2573" w14:textId="77777777" w:rsidR="00F57A8A" w:rsidRPr="00A436D3" w:rsidRDefault="00F57A8A" w:rsidP="00F57A8A">
      <w:pPr>
        <w:rPr>
          <w:u w:val="single"/>
          <w:lang w:val="en-CA"/>
        </w:rPr>
      </w:pPr>
      <w:r w:rsidRPr="00A436D3">
        <w:rPr>
          <w:u w:val="single"/>
          <w:lang w:val="en-CA"/>
        </w:rPr>
        <w:t>Technical issues</w:t>
      </w:r>
    </w:p>
    <w:p w14:paraId="4E1F9BAC" w14:textId="77777777" w:rsidR="00F57A8A" w:rsidRPr="00A436D3" w:rsidRDefault="00F57A8A" w:rsidP="00F57A8A">
      <w:pPr>
        <w:rPr>
          <w:u w:val="single"/>
          <w:lang w:val="en-CA"/>
        </w:rPr>
      </w:pPr>
    </w:p>
    <w:p w14:paraId="2DA3E8BB" w14:textId="77777777" w:rsidR="00F57A8A" w:rsidRPr="00A436D3" w:rsidRDefault="00F57A8A" w:rsidP="00F57A8A">
      <w:pPr>
        <w:pStyle w:val="Heading1"/>
        <w:rPr>
          <w:lang w:val="en-CA"/>
        </w:rPr>
      </w:pPr>
      <w:r w:rsidRPr="00A436D3">
        <w:rPr>
          <w:lang w:val="en-CA"/>
        </w:rPr>
        <w:t xml:space="preserve">The Secretariat noted that </w:t>
      </w:r>
      <w:r w:rsidRPr="00A436D3">
        <w:rPr>
          <w:rFonts w:eastAsiaTheme="minorEastAsia"/>
          <w:lang w:val="en-CA"/>
        </w:rPr>
        <w:t>the revision of the safety and environmental requirements standard for refrigerating systems and heat pumps (GB 9237) was reported as “completed and sent for final approval in July 2016” but has not been approved, and therefore queried when it is expected to be approved. UNDP advised that</w:t>
      </w:r>
      <w:r w:rsidRPr="00A436D3">
        <w:rPr>
          <w:b/>
          <w:lang w:val="en-CA"/>
        </w:rPr>
        <w:t xml:space="preserve"> </w:t>
      </w:r>
      <w:r w:rsidRPr="00A436D3">
        <w:rPr>
          <w:lang w:val="en-CA"/>
        </w:rPr>
        <w:t>GB 9237 is a national standard and a technical legal document, which requires a more complex approval process. Nevertheless, FECO has been following up on the final approval process and it is expected that the standard will be approved by December 2017.</w:t>
      </w:r>
    </w:p>
    <w:p w14:paraId="04242035" w14:textId="77777777" w:rsidR="00F57A8A" w:rsidRPr="00A436D3" w:rsidRDefault="00F57A8A" w:rsidP="00F57A8A">
      <w:pPr>
        <w:rPr>
          <w:color w:val="000000" w:themeColor="text1"/>
          <w:u w:val="single"/>
          <w:lang w:val="en-CA"/>
        </w:rPr>
      </w:pPr>
      <w:r w:rsidRPr="00A436D3">
        <w:rPr>
          <w:color w:val="000000" w:themeColor="text1"/>
          <w:u w:val="single"/>
          <w:lang w:val="en-CA"/>
        </w:rPr>
        <w:t xml:space="preserve">Completion of stage I </w:t>
      </w:r>
    </w:p>
    <w:p w14:paraId="78F455A9" w14:textId="77777777" w:rsidR="00F57A8A" w:rsidRPr="00A436D3" w:rsidRDefault="00F57A8A" w:rsidP="00F57A8A">
      <w:pPr>
        <w:rPr>
          <w:color w:val="000000" w:themeColor="text1"/>
          <w:u w:val="single"/>
          <w:lang w:val="en-CA"/>
        </w:rPr>
      </w:pPr>
    </w:p>
    <w:p w14:paraId="50872E61" w14:textId="77777777" w:rsidR="00F57A8A" w:rsidRPr="00A436D3" w:rsidRDefault="00F57A8A" w:rsidP="007310F2">
      <w:pPr>
        <w:pStyle w:val="Heading1"/>
        <w:rPr>
          <w:lang w:val="en-CA"/>
        </w:rPr>
      </w:pPr>
      <w:r w:rsidRPr="00A436D3">
        <w:rPr>
          <w:lang w:val="en-CA"/>
        </w:rPr>
        <w:t>With regard to completion of the remaining activities, UNDP reported that the revision of the six standards will be completed by December 2017; studies and technology-promotion activities will be completed by June 2018; and conversion of three manufacturing lines and disbursement of the IOC will be completed by December 2018. UNDP confirmed that all activities under the ICR sector plan will be operationally completed by December 2018, and that the project completion report will be submitted no later than the last meeting of 2019, as per decision 75/56.</w:t>
      </w:r>
    </w:p>
    <w:p w14:paraId="6D0B0DFC" w14:textId="77777777" w:rsidR="00F57A8A" w:rsidRPr="00A436D3" w:rsidRDefault="00F57A8A" w:rsidP="007310F2">
      <w:pPr>
        <w:widowControl w:val="0"/>
        <w:rPr>
          <w:u w:val="single"/>
          <w:lang w:val="en-CA"/>
        </w:rPr>
      </w:pPr>
      <w:r w:rsidRPr="00A436D3">
        <w:rPr>
          <w:u w:val="single"/>
          <w:lang w:val="en-CA"/>
        </w:rPr>
        <w:t>Interest</w:t>
      </w:r>
    </w:p>
    <w:p w14:paraId="5C247914" w14:textId="77777777" w:rsidR="00F57A8A" w:rsidRPr="00A436D3" w:rsidRDefault="00F57A8A" w:rsidP="007310F2">
      <w:pPr>
        <w:widowControl w:val="0"/>
        <w:rPr>
          <w:u w:val="single"/>
          <w:lang w:val="en-CA"/>
        </w:rPr>
      </w:pPr>
    </w:p>
    <w:p w14:paraId="7E45C9E8" w14:textId="77777777" w:rsidR="00F57A8A" w:rsidRPr="00A436D3" w:rsidRDefault="00F57A8A" w:rsidP="007310F2">
      <w:pPr>
        <w:pStyle w:val="Heading1"/>
        <w:rPr>
          <w:lang w:val="en-CA"/>
        </w:rPr>
      </w:pPr>
      <w:r w:rsidRPr="00A436D3">
        <w:rPr>
          <w:lang w:val="en-CA"/>
        </w:rPr>
        <w:t xml:space="preserve">In line with decision 69/24(b)(ii), UNDP informed the Secretariat that in 2016 FECO had earned a cumulative interest of </w:t>
      </w:r>
      <w:r w:rsidR="00172D99" w:rsidRPr="00A436D3">
        <w:rPr>
          <w:lang w:val="en-CA"/>
        </w:rPr>
        <w:t>US $</w:t>
      </w:r>
      <w:r w:rsidR="009A0D17" w:rsidRPr="00A436D3">
        <w:rPr>
          <w:lang w:val="en-CA"/>
        </w:rPr>
        <w:t>97,468</w:t>
      </w:r>
      <w:r w:rsidRPr="00A436D3">
        <w:rPr>
          <w:lang w:val="en-CA"/>
        </w:rPr>
        <w:t xml:space="preserve"> for the ICR sector plan.</w:t>
      </w:r>
    </w:p>
    <w:p w14:paraId="565FBAB9" w14:textId="77777777" w:rsidR="00F57A8A" w:rsidRPr="00A436D3" w:rsidRDefault="00F57A8A" w:rsidP="00F57A8A">
      <w:pPr>
        <w:rPr>
          <w:color w:val="000000" w:themeColor="text1"/>
          <w:u w:val="single"/>
          <w:lang w:val="en-CA"/>
        </w:rPr>
      </w:pPr>
      <w:r w:rsidRPr="00A436D3">
        <w:rPr>
          <w:color w:val="000000" w:themeColor="text1"/>
          <w:u w:val="single"/>
          <w:lang w:val="en-CA"/>
        </w:rPr>
        <w:t>Conclusion</w:t>
      </w:r>
    </w:p>
    <w:p w14:paraId="318B2559" w14:textId="77777777" w:rsidR="00F57A8A" w:rsidRPr="00A436D3" w:rsidRDefault="00F57A8A" w:rsidP="00F57A8A">
      <w:pPr>
        <w:rPr>
          <w:color w:val="000000" w:themeColor="text1"/>
          <w:u w:val="single"/>
          <w:lang w:val="en-CA"/>
        </w:rPr>
      </w:pPr>
    </w:p>
    <w:p w14:paraId="42248E84" w14:textId="77777777" w:rsidR="00F57A8A" w:rsidRPr="00A436D3" w:rsidRDefault="00F57A8A" w:rsidP="00F57A8A">
      <w:pPr>
        <w:pStyle w:val="Heading1"/>
        <w:rPr>
          <w:lang w:val="en-CA"/>
        </w:rPr>
      </w:pPr>
      <w:r w:rsidRPr="00A436D3">
        <w:rPr>
          <w:color w:val="000000" w:themeColor="text1"/>
          <w:lang w:val="en-CA"/>
        </w:rPr>
        <w:t>A licensing and quota system has been implemented to achieve compliance in the ICR sector. HCFCs are no longer used in enterprises that signed conversion contracts, resulting in the phase</w:t>
      </w:r>
      <w:r w:rsidRPr="00A436D3">
        <w:rPr>
          <w:color w:val="000000" w:themeColor="text1"/>
          <w:lang w:val="en-CA"/>
        </w:rPr>
        <w:noBreakHyphen/>
        <w:t>out of 8,786.4</w:t>
      </w:r>
      <w:r w:rsidR="00172D99" w:rsidRPr="00A436D3">
        <w:rPr>
          <w:color w:val="000000" w:themeColor="text1"/>
          <w:lang w:val="en-CA"/>
        </w:rPr>
        <w:t> mt</w:t>
      </w:r>
      <w:r w:rsidRPr="00A436D3">
        <w:rPr>
          <w:color w:val="000000" w:themeColor="text1"/>
          <w:lang w:val="en-CA"/>
        </w:rPr>
        <w:t xml:space="preserve"> of HCFC-22 (including the demonstration projects and the phase-out of 445.20</w:t>
      </w:r>
      <w:r w:rsidR="00172D99" w:rsidRPr="00A436D3">
        <w:rPr>
          <w:color w:val="000000" w:themeColor="text1"/>
          <w:lang w:val="en-CA"/>
        </w:rPr>
        <w:t> mt</w:t>
      </w:r>
      <w:r w:rsidRPr="00A436D3">
        <w:rPr>
          <w:color w:val="000000" w:themeColor="text1"/>
          <w:lang w:val="en-CA"/>
        </w:rPr>
        <w:t xml:space="preserve"> by non</w:t>
      </w:r>
      <w:r w:rsidRPr="00A436D3">
        <w:rPr>
          <w:color w:val="000000" w:themeColor="text1"/>
          <w:lang w:val="en-CA"/>
        </w:rPr>
        <w:noBreakHyphen/>
        <w:t>Article 5 enterprises as of 2016), thereby exceeding the planned phase-out target of 8,450.00</w:t>
      </w:r>
      <w:r w:rsidR="00172D99" w:rsidRPr="00A436D3">
        <w:rPr>
          <w:color w:val="000000" w:themeColor="text1"/>
          <w:lang w:val="en-CA"/>
        </w:rPr>
        <w:t> mt</w:t>
      </w:r>
      <w:r w:rsidRPr="00A436D3">
        <w:rPr>
          <w:color w:val="000000" w:themeColor="text1"/>
          <w:lang w:val="en-CA"/>
        </w:rPr>
        <w:t xml:space="preserve">. </w:t>
      </w:r>
      <w:r w:rsidRPr="00A436D3">
        <w:rPr>
          <w:lang w:val="en-CA"/>
        </w:rPr>
        <w:t>The conversion of 31 production lines has been completed and verified in accordance with paragraph 5(b)(i) of the Agreement; and the conversion of the remaining three production lines will be completed in 2018. Technical assistance activities including standard revisions, research and development on low</w:t>
      </w:r>
      <w:r w:rsidRPr="00A436D3">
        <w:rPr>
          <w:lang w:val="en-CA"/>
        </w:rPr>
        <w:noBreakHyphen/>
        <w:t xml:space="preserve">GWP technologies, training, awareness raising, technology promotion and dissemination have been and will </w:t>
      </w:r>
      <w:r w:rsidRPr="00A436D3">
        <w:rPr>
          <w:lang w:val="en-CA"/>
        </w:rPr>
        <w:lastRenderedPageBreak/>
        <w:t>continue to be implemented to facilitate implementation of the conversion of manufacturing capacity, and to assist in the adoption, marketing and commercialization of converted equipment in China and the global market.</w:t>
      </w:r>
    </w:p>
    <w:p w14:paraId="0F7C26DD" w14:textId="77777777" w:rsidR="00F57A8A" w:rsidRPr="00A436D3" w:rsidRDefault="00F57A8A" w:rsidP="00F57A8A">
      <w:pPr>
        <w:rPr>
          <w:b/>
          <w:lang w:val="en-CA"/>
        </w:rPr>
      </w:pPr>
      <w:r w:rsidRPr="00A436D3">
        <w:rPr>
          <w:b/>
          <w:lang w:val="en-CA"/>
        </w:rPr>
        <w:t>Secretariat’s recommendation</w:t>
      </w:r>
    </w:p>
    <w:p w14:paraId="28EB95A6" w14:textId="77777777" w:rsidR="00F57A8A" w:rsidRPr="00A436D3" w:rsidRDefault="00F57A8A" w:rsidP="00F57A8A">
      <w:pPr>
        <w:rPr>
          <w:lang w:val="en-CA"/>
        </w:rPr>
      </w:pPr>
    </w:p>
    <w:p w14:paraId="70D8BEF8" w14:textId="77777777" w:rsidR="00F57A8A" w:rsidRPr="00A436D3" w:rsidRDefault="00F57A8A" w:rsidP="00F57A8A">
      <w:pPr>
        <w:pStyle w:val="Heading1"/>
        <w:keepNext/>
        <w:rPr>
          <w:lang w:val="en-CA"/>
        </w:rPr>
      </w:pPr>
      <w:r w:rsidRPr="00A436D3">
        <w:rPr>
          <w:lang w:val="en-CA"/>
        </w:rPr>
        <w:t>The Executive Committee may wish to consider:</w:t>
      </w:r>
    </w:p>
    <w:p w14:paraId="46231CBD" w14:textId="77777777" w:rsidR="00F57A8A" w:rsidRPr="00A436D3" w:rsidRDefault="00F57A8A" w:rsidP="00F57A8A">
      <w:pPr>
        <w:pStyle w:val="Heading2"/>
        <w:keepNext/>
        <w:widowControl/>
        <w:numPr>
          <w:ilvl w:val="1"/>
          <w:numId w:val="1"/>
        </w:numPr>
        <w:rPr>
          <w:lang w:val="en-CA"/>
        </w:rPr>
      </w:pPr>
      <w:r w:rsidRPr="00A436D3">
        <w:rPr>
          <w:lang w:val="en-CA"/>
        </w:rPr>
        <w:t>Noting the 2017 progress report on the implementation of the industrial and commercial refrigeration and air conditioning (ICR) sector plan of stage I of the HCFC phase</w:t>
      </w:r>
      <w:r w:rsidRPr="00A436D3">
        <w:rPr>
          <w:lang w:val="en-CA"/>
        </w:rPr>
        <w:noBreakHyphen/>
        <w:t xml:space="preserve">out management plan (HPMP) in China submitted by UNDP; and </w:t>
      </w:r>
    </w:p>
    <w:p w14:paraId="4C12672F" w14:textId="77777777" w:rsidR="00F57A8A" w:rsidRPr="00A436D3" w:rsidRDefault="00F57A8A" w:rsidP="00F57A8A">
      <w:pPr>
        <w:pStyle w:val="Heading2"/>
        <w:keepNext/>
        <w:widowControl/>
        <w:numPr>
          <w:ilvl w:val="1"/>
          <w:numId w:val="1"/>
        </w:numPr>
        <w:rPr>
          <w:lang w:val="en-CA"/>
        </w:rPr>
      </w:pPr>
      <w:r w:rsidRPr="00A436D3">
        <w:rPr>
          <w:lang w:val="en-CA"/>
        </w:rPr>
        <w:t xml:space="preserve">Requesting the Treasurer to offset future transfers to UNDP by </w:t>
      </w:r>
      <w:r w:rsidR="00172D99" w:rsidRPr="00A436D3">
        <w:rPr>
          <w:lang w:val="en-CA"/>
        </w:rPr>
        <w:t>US $</w:t>
      </w:r>
      <w:r w:rsidR="009A0D17" w:rsidRPr="00A436D3">
        <w:rPr>
          <w:lang w:val="en-CA"/>
        </w:rPr>
        <w:t>97,468</w:t>
      </w:r>
      <w:r w:rsidRPr="00A436D3">
        <w:rPr>
          <w:lang w:val="en-CA"/>
        </w:rPr>
        <w:t>, representing additional interest accrued by the Government of China up to 31 December 2016 from funds previously transferred for the implementation of the ICR sector plan for China in line with decision 69/24.</w:t>
      </w:r>
    </w:p>
    <w:p w14:paraId="790D5ED2" w14:textId="77777777" w:rsidR="00F57A8A" w:rsidRPr="00A436D3" w:rsidRDefault="00F57A8A" w:rsidP="00F57A8A">
      <w:pPr>
        <w:rPr>
          <w:lang w:val="en-CA"/>
        </w:rPr>
      </w:pPr>
    </w:p>
    <w:p w14:paraId="10FB9BF2" w14:textId="77777777" w:rsidR="00F57A8A" w:rsidRPr="00A436D3" w:rsidRDefault="00F57A8A">
      <w:pPr>
        <w:jc w:val="left"/>
        <w:rPr>
          <w:lang w:val="en-CA"/>
        </w:rPr>
      </w:pPr>
      <w:r w:rsidRPr="00A436D3">
        <w:rPr>
          <w:lang w:val="en-CA"/>
        </w:rPr>
        <w:br w:type="page"/>
      </w:r>
    </w:p>
    <w:p w14:paraId="1F9A5DEB" w14:textId="77777777" w:rsidR="00F57A8A" w:rsidRPr="00A436D3" w:rsidRDefault="00F57A8A" w:rsidP="00F57A8A">
      <w:pPr>
        <w:rPr>
          <w:b/>
          <w:lang w:val="en-CA"/>
        </w:rPr>
      </w:pPr>
      <w:r w:rsidRPr="00A436D3">
        <w:rPr>
          <w:b/>
          <w:lang w:val="en-CA"/>
        </w:rPr>
        <w:lastRenderedPageBreak/>
        <w:t>H</w:t>
      </w:r>
      <w:r w:rsidR="00D672E5" w:rsidRPr="00A436D3">
        <w:rPr>
          <w:b/>
          <w:lang w:val="en-CA"/>
        </w:rPr>
        <w:t xml:space="preserve">PMP </w:t>
      </w:r>
      <w:r w:rsidRPr="00A436D3">
        <w:rPr>
          <w:b/>
          <w:lang w:val="en-CA"/>
        </w:rPr>
        <w:t>(stage I): RAC</w:t>
      </w:r>
      <w:r w:rsidR="00172D99" w:rsidRPr="00A436D3">
        <w:rPr>
          <w:b/>
          <w:lang w:val="en-CA"/>
        </w:rPr>
        <w:t xml:space="preserve"> sector</w:t>
      </w:r>
      <w:r w:rsidRPr="00A436D3">
        <w:rPr>
          <w:b/>
          <w:lang w:val="en-CA"/>
        </w:rPr>
        <w:t xml:space="preserve"> (UNIDO)</w:t>
      </w:r>
    </w:p>
    <w:p w14:paraId="0011D365" w14:textId="77777777" w:rsidR="00F57A8A" w:rsidRPr="00A436D3" w:rsidRDefault="00F57A8A" w:rsidP="00F57A8A">
      <w:pPr>
        <w:rPr>
          <w:lang w:val="en-CA"/>
        </w:rPr>
      </w:pPr>
    </w:p>
    <w:p w14:paraId="46E7870F" w14:textId="77777777" w:rsidR="00F57A8A" w:rsidRPr="00A436D3" w:rsidRDefault="00F57A8A" w:rsidP="00F57A8A">
      <w:pPr>
        <w:rPr>
          <w:u w:val="single"/>
          <w:lang w:val="en-CA"/>
        </w:rPr>
      </w:pPr>
      <w:r w:rsidRPr="00A436D3">
        <w:rPr>
          <w:u w:val="single"/>
          <w:lang w:val="en-CA"/>
        </w:rPr>
        <w:t>Progress report on the implementation</w:t>
      </w:r>
    </w:p>
    <w:p w14:paraId="3B351B39" w14:textId="77777777" w:rsidR="00F57A8A" w:rsidRPr="00A436D3" w:rsidRDefault="00F57A8A" w:rsidP="00F57A8A">
      <w:pPr>
        <w:rPr>
          <w:lang w:val="en-CA"/>
        </w:rPr>
      </w:pPr>
    </w:p>
    <w:p w14:paraId="7F6239D6" w14:textId="77777777" w:rsidR="00F57A8A" w:rsidRPr="00A436D3" w:rsidRDefault="00F57A8A" w:rsidP="00F57A8A">
      <w:pPr>
        <w:pStyle w:val="Heading1"/>
        <w:rPr>
          <w:lang w:val="en-CA"/>
        </w:rPr>
      </w:pPr>
      <w:r w:rsidRPr="00A436D3">
        <w:rPr>
          <w:lang w:val="en-CA"/>
        </w:rPr>
        <w:t>As of August 2017, contracts for the conversion of 18 R-290 RAC lines, eight R-410A RAC lines and three R-290 compressor lines had been signed. A total of 10,813.7</w:t>
      </w:r>
      <w:r w:rsidR="00172D99" w:rsidRPr="00A436D3">
        <w:rPr>
          <w:lang w:val="en-CA"/>
        </w:rPr>
        <w:t> mt</w:t>
      </w:r>
      <w:r w:rsidRPr="00A436D3">
        <w:rPr>
          <w:lang w:val="en-CA"/>
        </w:rPr>
        <w:t xml:space="preserve"> of HCFC-22 will be phased out through those activities, of which 10,488.1</w:t>
      </w:r>
      <w:r w:rsidR="00172D99" w:rsidRPr="00A436D3">
        <w:rPr>
          <w:lang w:val="en-CA"/>
        </w:rPr>
        <w:t> mt</w:t>
      </w:r>
      <w:r w:rsidRPr="00A436D3">
        <w:rPr>
          <w:lang w:val="en-CA"/>
        </w:rPr>
        <w:t xml:space="preserve"> are associated with Article-5 ownership.  Another 240</w:t>
      </w:r>
      <w:r w:rsidR="00172D99" w:rsidRPr="00A436D3">
        <w:rPr>
          <w:lang w:val="en-CA"/>
        </w:rPr>
        <w:t> mt</w:t>
      </w:r>
      <w:r w:rsidRPr="00A436D3">
        <w:rPr>
          <w:lang w:val="en-CA"/>
        </w:rPr>
        <w:t xml:space="preserve"> of HCFC-22 were phased out through the demonstration project at Midea approved at the 61</w:t>
      </w:r>
      <w:r w:rsidRPr="00A436D3">
        <w:rPr>
          <w:vertAlign w:val="superscript"/>
          <w:lang w:val="en-CA"/>
        </w:rPr>
        <w:t>st</w:t>
      </w:r>
      <w:r w:rsidRPr="00A436D3">
        <w:rPr>
          <w:lang w:val="en-CA"/>
        </w:rPr>
        <w:t xml:space="preserve"> meeting. </w:t>
      </w:r>
    </w:p>
    <w:p w14:paraId="7651C8AA" w14:textId="77777777" w:rsidR="00F57A8A" w:rsidRPr="00A436D3" w:rsidRDefault="00F57A8A" w:rsidP="00F57A8A">
      <w:pPr>
        <w:pStyle w:val="Heading1"/>
        <w:rPr>
          <w:lang w:val="en-CA"/>
        </w:rPr>
      </w:pPr>
      <w:r w:rsidRPr="00A436D3">
        <w:rPr>
          <w:lang w:val="en-CA"/>
        </w:rPr>
        <w:t>Of the 18 R-290 RAC lines, 14 have been converted (eleven of which completed national acceptance), two have finished the equipment bidding process, and the remaining two have started the equipment bidding process.  The consumption at TCL Zhongshan, which is the 18</w:t>
      </w:r>
      <w:r w:rsidRPr="00A436D3">
        <w:rPr>
          <w:vertAlign w:val="superscript"/>
          <w:lang w:val="en-CA"/>
        </w:rPr>
        <w:t>th</w:t>
      </w:r>
      <w:r w:rsidRPr="00A436D3">
        <w:rPr>
          <w:lang w:val="en-CA"/>
        </w:rPr>
        <w:t xml:space="preserve"> R-290 line, has been verified at 847.6</w:t>
      </w:r>
      <w:r w:rsidR="00172D99" w:rsidRPr="00A436D3">
        <w:rPr>
          <w:lang w:val="en-CA"/>
        </w:rPr>
        <w:t> mt</w:t>
      </w:r>
      <w:r w:rsidRPr="00A436D3">
        <w:rPr>
          <w:lang w:val="en-CA"/>
        </w:rPr>
        <w:t xml:space="preserve"> (rather than 300</w:t>
      </w:r>
      <w:r w:rsidR="00172D99" w:rsidRPr="00A436D3">
        <w:rPr>
          <w:lang w:val="en-CA"/>
        </w:rPr>
        <w:t> mt</w:t>
      </w:r>
      <w:r w:rsidRPr="00A436D3">
        <w:rPr>
          <w:lang w:val="en-CA"/>
        </w:rPr>
        <w:t xml:space="preserve"> initially estimated at the 77</w:t>
      </w:r>
      <w:r w:rsidRPr="00A436D3">
        <w:rPr>
          <w:vertAlign w:val="superscript"/>
          <w:lang w:val="en-CA"/>
        </w:rPr>
        <w:t>th</w:t>
      </w:r>
      <w:r w:rsidRPr="00A436D3">
        <w:rPr>
          <w:lang w:val="en-CA"/>
        </w:rPr>
        <w:t xml:space="preserve"> meeting, resulting in a higher than expected phase-out). All eight R-410A RAC and three R-290 compressor lines have been converted (seven of R</w:t>
      </w:r>
      <w:r w:rsidRPr="00A436D3">
        <w:rPr>
          <w:lang w:val="en-CA"/>
        </w:rPr>
        <w:noBreakHyphen/>
        <w:t>410A RAC lines and one R-290 compressor line completed national acceptance). National acceptance for remaining converted lines is expected in 2017 or 2018. The status of conversions as of August</w:t>
      </w:r>
      <w:r w:rsidR="00172D99" w:rsidRPr="00A436D3">
        <w:rPr>
          <w:lang w:val="en-CA"/>
        </w:rPr>
        <w:t> 2017 is presented in Table 1</w:t>
      </w:r>
      <w:r w:rsidRPr="00A436D3">
        <w:rPr>
          <w:lang w:val="en-CA"/>
        </w:rPr>
        <w:t xml:space="preserve">. </w:t>
      </w:r>
    </w:p>
    <w:p w14:paraId="3A8C20C3" w14:textId="77777777" w:rsidR="00F57A8A" w:rsidRPr="00A436D3" w:rsidRDefault="00F57A8A" w:rsidP="00F57A8A">
      <w:pPr>
        <w:keepNext/>
        <w:keepLines/>
        <w:rPr>
          <w:b/>
          <w:lang w:val="en-CA"/>
        </w:rPr>
      </w:pPr>
      <w:r w:rsidRPr="00A436D3">
        <w:rPr>
          <w:b/>
          <w:lang w:val="en-CA"/>
        </w:rPr>
        <w:t xml:space="preserve">Table </w:t>
      </w:r>
      <w:r w:rsidR="00172D99" w:rsidRPr="00A436D3">
        <w:rPr>
          <w:b/>
          <w:lang w:val="en-CA"/>
        </w:rPr>
        <w:t>1</w:t>
      </w:r>
      <w:r w:rsidRPr="00A436D3">
        <w:rPr>
          <w:b/>
          <w:lang w:val="en-CA"/>
        </w:rPr>
        <w:t>. Progress in the implementation of the RAC sector plan in China</w:t>
      </w:r>
    </w:p>
    <w:tbl>
      <w:tblPr>
        <w:tblW w:w="4949" w:type="pct"/>
        <w:tblInd w:w="-5" w:type="dxa"/>
        <w:tblLook w:val="04A0" w:firstRow="1" w:lastRow="0" w:firstColumn="1" w:lastColumn="0" w:noHBand="0" w:noVBand="1"/>
      </w:tblPr>
      <w:tblGrid>
        <w:gridCol w:w="2666"/>
        <w:gridCol w:w="792"/>
        <w:gridCol w:w="1233"/>
        <w:gridCol w:w="1932"/>
        <w:gridCol w:w="2632"/>
      </w:tblGrid>
      <w:tr w:rsidR="00F57A8A" w:rsidRPr="00A436D3" w14:paraId="0674F201" w14:textId="77777777" w:rsidTr="0006074F">
        <w:trPr>
          <w:trHeight w:val="179"/>
        </w:trPr>
        <w:tc>
          <w:tcPr>
            <w:tcW w:w="1440" w:type="pct"/>
            <w:tcBorders>
              <w:top w:val="single" w:sz="4" w:space="0" w:color="auto"/>
              <w:left w:val="single" w:sz="4" w:space="0" w:color="auto"/>
              <w:bottom w:val="single" w:sz="4" w:space="0" w:color="auto"/>
              <w:right w:val="single" w:sz="4" w:space="0" w:color="000000"/>
            </w:tcBorders>
            <w:shd w:val="clear" w:color="auto" w:fill="auto"/>
            <w:hideMark/>
          </w:tcPr>
          <w:p w14:paraId="2CD1AE2F" w14:textId="77777777" w:rsidR="00F57A8A" w:rsidRPr="00A436D3" w:rsidRDefault="00F57A8A" w:rsidP="0006074F">
            <w:pPr>
              <w:keepNext/>
              <w:keepLines/>
              <w:jc w:val="center"/>
              <w:rPr>
                <w:b/>
                <w:bCs/>
                <w:color w:val="000000"/>
                <w:sz w:val="20"/>
                <w:szCs w:val="20"/>
                <w:lang w:val="en-CA"/>
              </w:rPr>
            </w:pPr>
            <w:r w:rsidRPr="00A436D3">
              <w:rPr>
                <w:b/>
                <w:bCs/>
                <w:color w:val="000000"/>
                <w:sz w:val="20"/>
                <w:szCs w:val="20"/>
                <w:lang w:val="en-CA"/>
              </w:rPr>
              <w:t>Type of lines</w:t>
            </w:r>
          </w:p>
        </w:tc>
        <w:tc>
          <w:tcPr>
            <w:tcW w:w="428" w:type="pct"/>
            <w:tcBorders>
              <w:top w:val="single" w:sz="4" w:space="0" w:color="000000"/>
              <w:left w:val="single" w:sz="4" w:space="0" w:color="000000"/>
              <w:bottom w:val="single" w:sz="4" w:space="0" w:color="000000"/>
              <w:right w:val="single" w:sz="4" w:space="0" w:color="000000"/>
            </w:tcBorders>
          </w:tcPr>
          <w:p w14:paraId="031416A5" w14:textId="77777777" w:rsidR="00F57A8A" w:rsidRPr="00A436D3" w:rsidRDefault="00F57A8A" w:rsidP="0006074F">
            <w:pPr>
              <w:keepNext/>
              <w:keepLines/>
              <w:jc w:val="center"/>
              <w:rPr>
                <w:b/>
                <w:bCs/>
                <w:color w:val="000000"/>
                <w:sz w:val="20"/>
                <w:szCs w:val="20"/>
                <w:lang w:val="en-CA"/>
              </w:rPr>
            </w:pPr>
            <w:r w:rsidRPr="00A436D3">
              <w:rPr>
                <w:b/>
                <w:bCs/>
                <w:color w:val="000000"/>
                <w:sz w:val="20"/>
                <w:szCs w:val="20"/>
                <w:lang w:val="en-CA"/>
              </w:rPr>
              <w:t>Total</w:t>
            </w:r>
          </w:p>
        </w:tc>
        <w:tc>
          <w:tcPr>
            <w:tcW w:w="666" w:type="pct"/>
            <w:tcBorders>
              <w:top w:val="single" w:sz="4" w:space="0" w:color="000000"/>
              <w:left w:val="single" w:sz="4" w:space="0" w:color="000000"/>
              <w:bottom w:val="single" w:sz="4" w:space="0" w:color="000000"/>
              <w:right w:val="single" w:sz="4" w:space="0" w:color="000000"/>
            </w:tcBorders>
            <w:shd w:val="clear" w:color="auto" w:fill="auto"/>
            <w:hideMark/>
          </w:tcPr>
          <w:p w14:paraId="34B57C0D" w14:textId="77777777" w:rsidR="00F57A8A" w:rsidRPr="00A436D3" w:rsidRDefault="00F57A8A" w:rsidP="0006074F">
            <w:pPr>
              <w:keepNext/>
              <w:keepLines/>
              <w:jc w:val="center"/>
              <w:rPr>
                <w:b/>
                <w:bCs/>
                <w:color w:val="000000"/>
                <w:sz w:val="20"/>
                <w:szCs w:val="20"/>
                <w:lang w:val="en-CA"/>
              </w:rPr>
            </w:pPr>
            <w:r w:rsidRPr="00A436D3">
              <w:rPr>
                <w:b/>
                <w:bCs/>
                <w:color w:val="000000"/>
                <w:sz w:val="20"/>
                <w:szCs w:val="20"/>
                <w:lang w:val="en-CA"/>
              </w:rPr>
              <w:t>Converted</w:t>
            </w:r>
          </w:p>
        </w:tc>
        <w:tc>
          <w:tcPr>
            <w:tcW w:w="1044" w:type="pct"/>
            <w:tcBorders>
              <w:top w:val="single" w:sz="4" w:space="0" w:color="000000"/>
              <w:left w:val="single" w:sz="4" w:space="0" w:color="000000"/>
              <w:bottom w:val="single" w:sz="4" w:space="0" w:color="000000"/>
              <w:right w:val="single" w:sz="4" w:space="0" w:color="000000"/>
            </w:tcBorders>
            <w:shd w:val="clear" w:color="auto" w:fill="auto"/>
            <w:hideMark/>
          </w:tcPr>
          <w:p w14:paraId="3164DCD6" w14:textId="77777777" w:rsidR="00F57A8A" w:rsidRPr="00A436D3" w:rsidRDefault="00F57A8A" w:rsidP="0006074F">
            <w:pPr>
              <w:keepNext/>
              <w:keepLines/>
              <w:jc w:val="center"/>
              <w:rPr>
                <w:b/>
                <w:bCs/>
                <w:color w:val="000000"/>
                <w:sz w:val="20"/>
                <w:szCs w:val="20"/>
                <w:lang w:val="en-CA"/>
              </w:rPr>
            </w:pPr>
            <w:r w:rsidRPr="00A436D3">
              <w:rPr>
                <w:b/>
                <w:bCs/>
                <w:color w:val="000000"/>
                <w:sz w:val="20"/>
                <w:szCs w:val="20"/>
                <w:lang w:val="en-CA"/>
              </w:rPr>
              <w:t>National acceptance</w:t>
            </w:r>
          </w:p>
        </w:tc>
        <w:tc>
          <w:tcPr>
            <w:tcW w:w="1423" w:type="pct"/>
            <w:tcBorders>
              <w:top w:val="single" w:sz="4" w:space="0" w:color="000000"/>
              <w:left w:val="single" w:sz="4" w:space="0" w:color="000000"/>
              <w:bottom w:val="single" w:sz="4" w:space="0" w:color="000000"/>
              <w:right w:val="single" w:sz="4" w:space="0" w:color="000000"/>
            </w:tcBorders>
            <w:shd w:val="clear" w:color="auto" w:fill="auto"/>
            <w:hideMark/>
          </w:tcPr>
          <w:p w14:paraId="0578CD9F" w14:textId="77777777" w:rsidR="00F57A8A" w:rsidRPr="00A436D3" w:rsidRDefault="00F57A8A" w:rsidP="0006074F">
            <w:pPr>
              <w:keepNext/>
              <w:keepLines/>
              <w:jc w:val="center"/>
              <w:rPr>
                <w:b/>
                <w:bCs/>
                <w:color w:val="000000"/>
                <w:sz w:val="20"/>
                <w:szCs w:val="20"/>
                <w:lang w:val="en-CA"/>
              </w:rPr>
            </w:pPr>
            <w:r w:rsidRPr="00A436D3">
              <w:rPr>
                <w:b/>
                <w:bCs/>
                <w:color w:val="000000"/>
                <w:sz w:val="20"/>
                <w:szCs w:val="20"/>
                <w:lang w:val="en-CA"/>
              </w:rPr>
              <w:t>HCFC consumption (mt)</w:t>
            </w:r>
          </w:p>
        </w:tc>
      </w:tr>
      <w:tr w:rsidR="00F57A8A" w:rsidRPr="00A436D3" w14:paraId="3FBEE0CD" w14:textId="77777777" w:rsidTr="0006074F">
        <w:trPr>
          <w:trHeight w:val="50"/>
        </w:trPr>
        <w:tc>
          <w:tcPr>
            <w:tcW w:w="1440" w:type="pct"/>
            <w:tcBorders>
              <w:top w:val="nil"/>
              <w:left w:val="single" w:sz="4" w:space="0" w:color="auto"/>
              <w:bottom w:val="single" w:sz="4" w:space="0" w:color="auto"/>
              <w:right w:val="single" w:sz="4" w:space="0" w:color="000000"/>
            </w:tcBorders>
            <w:shd w:val="clear" w:color="auto" w:fill="auto"/>
            <w:hideMark/>
          </w:tcPr>
          <w:p w14:paraId="4F74CE67" w14:textId="77777777" w:rsidR="00F57A8A" w:rsidRPr="00A436D3" w:rsidRDefault="00F57A8A" w:rsidP="0006074F">
            <w:pPr>
              <w:keepNext/>
              <w:keepLines/>
              <w:jc w:val="left"/>
              <w:rPr>
                <w:bCs/>
                <w:sz w:val="20"/>
                <w:szCs w:val="20"/>
                <w:lang w:val="en-CA"/>
              </w:rPr>
            </w:pPr>
            <w:r w:rsidRPr="00A436D3">
              <w:rPr>
                <w:sz w:val="20"/>
                <w:szCs w:val="20"/>
                <w:lang w:val="en-CA" w:eastAsia="zh-CN"/>
              </w:rPr>
              <w:t>R-290 lines</w:t>
            </w:r>
          </w:p>
        </w:tc>
        <w:tc>
          <w:tcPr>
            <w:tcW w:w="428" w:type="pct"/>
            <w:tcBorders>
              <w:top w:val="single" w:sz="4" w:space="0" w:color="000000"/>
              <w:left w:val="single" w:sz="4" w:space="0" w:color="000000"/>
              <w:bottom w:val="single" w:sz="4" w:space="0" w:color="000000"/>
              <w:right w:val="single" w:sz="4" w:space="0" w:color="000000"/>
            </w:tcBorders>
          </w:tcPr>
          <w:p w14:paraId="4F1F2E8B" w14:textId="77777777" w:rsidR="00F57A8A" w:rsidRPr="00A436D3" w:rsidRDefault="00F57A8A" w:rsidP="0006074F">
            <w:pPr>
              <w:keepNext/>
              <w:keepLines/>
              <w:jc w:val="right"/>
              <w:rPr>
                <w:bCs/>
                <w:sz w:val="20"/>
                <w:szCs w:val="20"/>
                <w:lang w:val="en-CA"/>
              </w:rPr>
            </w:pPr>
            <w:r w:rsidRPr="00A436D3">
              <w:rPr>
                <w:bCs/>
                <w:sz w:val="20"/>
                <w:szCs w:val="20"/>
                <w:lang w:val="en-CA"/>
              </w:rPr>
              <w:t>18</w:t>
            </w:r>
          </w:p>
        </w:tc>
        <w:tc>
          <w:tcPr>
            <w:tcW w:w="666" w:type="pct"/>
            <w:tcBorders>
              <w:top w:val="single" w:sz="4" w:space="0" w:color="000000"/>
              <w:left w:val="single" w:sz="4" w:space="0" w:color="000000"/>
              <w:bottom w:val="single" w:sz="4" w:space="0" w:color="000000"/>
              <w:right w:val="single" w:sz="4" w:space="0" w:color="000000"/>
            </w:tcBorders>
            <w:shd w:val="clear" w:color="auto" w:fill="auto"/>
            <w:hideMark/>
          </w:tcPr>
          <w:p w14:paraId="7A495E43" w14:textId="77777777" w:rsidR="00F57A8A" w:rsidRPr="00A436D3" w:rsidRDefault="00F57A8A" w:rsidP="0006074F">
            <w:pPr>
              <w:keepNext/>
              <w:keepLines/>
              <w:jc w:val="right"/>
              <w:rPr>
                <w:sz w:val="20"/>
                <w:szCs w:val="20"/>
                <w:lang w:val="en-CA"/>
              </w:rPr>
            </w:pPr>
            <w:r w:rsidRPr="00A436D3">
              <w:rPr>
                <w:sz w:val="20"/>
                <w:szCs w:val="20"/>
                <w:lang w:val="en-CA"/>
              </w:rPr>
              <w:t>14</w:t>
            </w:r>
          </w:p>
        </w:tc>
        <w:tc>
          <w:tcPr>
            <w:tcW w:w="1044" w:type="pct"/>
            <w:tcBorders>
              <w:top w:val="single" w:sz="4" w:space="0" w:color="000000"/>
              <w:left w:val="single" w:sz="4" w:space="0" w:color="000000"/>
              <w:bottom w:val="single" w:sz="4" w:space="0" w:color="000000"/>
              <w:right w:val="single" w:sz="4" w:space="0" w:color="000000"/>
            </w:tcBorders>
            <w:shd w:val="clear" w:color="auto" w:fill="auto"/>
            <w:hideMark/>
          </w:tcPr>
          <w:p w14:paraId="6BB23363" w14:textId="77777777" w:rsidR="00F57A8A" w:rsidRPr="00A436D3" w:rsidRDefault="00F57A8A" w:rsidP="0006074F">
            <w:pPr>
              <w:keepNext/>
              <w:keepLines/>
              <w:jc w:val="right"/>
              <w:rPr>
                <w:bCs/>
                <w:sz w:val="20"/>
                <w:szCs w:val="20"/>
                <w:lang w:val="en-CA"/>
              </w:rPr>
            </w:pPr>
            <w:r w:rsidRPr="00A436D3">
              <w:rPr>
                <w:bCs/>
                <w:sz w:val="20"/>
                <w:szCs w:val="20"/>
                <w:lang w:val="en-CA"/>
              </w:rPr>
              <w:t>11</w:t>
            </w:r>
          </w:p>
        </w:tc>
        <w:tc>
          <w:tcPr>
            <w:tcW w:w="1423" w:type="pct"/>
            <w:tcBorders>
              <w:top w:val="single" w:sz="4" w:space="0" w:color="000000"/>
              <w:left w:val="single" w:sz="4" w:space="0" w:color="000000"/>
              <w:bottom w:val="single" w:sz="4" w:space="0" w:color="000000"/>
              <w:right w:val="single" w:sz="4" w:space="0" w:color="000000"/>
            </w:tcBorders>
            <w:shd w:val="clear" w:color="auto" w:fill="auto"/>
            <w:hideMark/>
          </w:tcPr>
          <w:p w14:paraId="2E6A5154" w14:textId="77777777" w:rsidR="00F57A8A" w:rsidRPr="00A436D3" w:rsidRDefault="00F57A8A" w:rsidP="0006074F">
            <w:pPr>
              <w:keepNext/>
              <w:keepLines/>
              <w:jc w:val="right"/>
              <w:rPr>
                <w:bCs/>
                <w:sz w:val="20"/>
                <w:szCs w:val="20"/>
                <w:lang w:val="en-CA"/>
              </w:rPr>
            </w:pPr>
            <w:r w:rsidRPr="00A436D3">
              <w:rPr>
                <w:bCs/>
                <w:sz w:val="20"/>
                <w:szCs w:val="20"/>
                <w:lang w:val="en-CA"/>
              </w:rPr>
              <w:t>7,827.3</w:t>
            </w:r>
          </w:p>
        </w:tc>
      </w:tr>
      <w:tr w:rsidR="00F57A8A" w:rsidRPr="00A436D3" w14:paraId="1B54FD1C" w14:textId="77777777" w:rsidTr="0006074F">
        <w:trPr>
          <w:trHeight w:val="50"/>
        </w:trPr>
        <w:tc>
          <w:tcPr>
            <w:tcW w:w="1440" w:type="pct"/>
            <w:tcBorders>
              <w:top w:val="nil"/>
              <w:left w:val="single" w:sz="4" w:space="0" w:color="auto"/>
              <w:bottom w:val="single" w:sz="4" w:space="0" w:color="auto"/>
              <w:right w:val="single" w:sz="4" w:space="0" w:color="000000"/>
            </w:tcBorders>
            <w:shd w:val="clear" w:color="auto" w:fill="auto"/>
            <w:hideMark/>
          </w:tcPr>
          <w:p w14:paraId="18C2F7C9" w14:textId="77777777" w:rsidR="00F57A8A" w:rsidRPr="00A436D3" w:rsidRDefault="00F57A8A" w:rsidP="0006074F">
            <w:pPr>
              <w:keepNext/>
              <w:keepLines/>
              <w:jc w:val="left"/>
              <w:rPr>
                <w:sz w:val="20"/>
                <w:szCs w:val="20"/>
                <w:lang w:val="en-CA"/>
              </w:rPr>
            </w:pPr>
            <w:r w:rsidRPr="00A436D3">
              <w:rPr>
                <w:sz w:val="20"/>
                <w:szCs w:val="20"/>
                <w:lang w:val="en-CA" w:eastAsia="zh-CN"/>
              </w:rPr>
              <w:t>R-410A lines</w:t>
            </w:r>
          </w:p>
        </w:tc>
        <w:tc>
          <w:tcPr>
            <w:tcW w:w="428" w:type="pct"/>
            <w:tcBorders>
              <w:top w:val="single" w:sz="4" w:space="0" w:color="000000"/>
              <w:left w:val="single" w:sz="4" w:space="0" w:color="000000"/>
              <w:bottom w:val="single" w:sz="4" w:space="0" w:color="000000"/>
              <w:right w:val="single" w:sz="4" w:space="0" w:color="000000"/>
            </w:tcBorders>
          </w:tcPr>
          <w:p w14:paraId="0AA88F4C" w14:textId="77777777" w:rsidR="00F57A8A" w:rsidRPr="00A436D3" w:rsidRDefault="00F57A8A" w:rsidP="0006074F">
            <w:pPr>
              <w:keepNext/>
              <w:keepLines/>
              <w:jc w:val="right"/>
              <w:rPr>
                <w:sz w:val="20"/>
                <w:szCs w:val="20"/>
                <w:lang w:val="en-CA"/>
              </w:rPr>
            </w:pPr>
            <w:r w:rsidRPr="00A436D3">
              <w:rPr>
                <w:sz w:val="20"/>
                <w:szCs w:val="20"/>
                <w:lang w:val="en-CA"/>
              </w:rPr>
              <w:t>8</w:t>
            </w:r>
          </w:p>
        </w:tc>
        <w:tc>
          <w:tcPr>
            <w:tcW w:w="666" w:type="pct"/>
            <w:tcBorders>
              <w:top w:val="single" w:sz="4" w:space="0" w:color="000000"/>
              <w:left w:val="single" w:sz="4" w:space="0" w:color="000000"/>
              <w:bottom w:val="single" w:sz="4" w:space="0" w:color="000000"/>
              <w:right w:val="single" w:sz="4" w:space="0" w:color="000000"/>
            </w:tcBorders>
            <w:shd w:val="clear" w:color="auto" w:fill="auto"/>
            <w:hideMark/>
          </w:tcPr>
          <w:p w14:paraId="7F8E0FB4" w14:textId="77777777" w:rsidR="00F57A8A" w:rsidRPr="00A436D3" w:rsidRDefault="00F57A8A" w:rsidP="0006074F">
            <w:pPr>
              <w:keepNext/>
              <w:keepLines/>
              <w:jc w:val="right"/>
              <w:rPr>
                <w:sz w:val="20"/>
                <w:szCs w:val="20"/>
                <w:lang w:val="en-CA"/>
              </w:rPr>
            </w:pPr>
            <w:r w:rsidRPr="00A436D3">
              <w:rPr>
                <w:sz w:val="20"/>
                <w:szCs w:val="20"/>
                <w:lang w:val="en-CA"/>
              </w:rPr>
              <w:t>8</w:t>
            </w:r>
          </w:p>
        </w:tc>
        <w:tc>
          <w:tcPr>
            <w:tcW w:w="1044" w:type="pct"/>
            <w:tcBorders>
              <w:top w:val="single" w:sz="4" w:space="0" w:color="000000"/>
              <w:left w:val="single" w:sz="4" w:space="0" w:color="000000"/>
              <w:bottom w:val="single" w:sz="4" w:space="0" w:color="000000"/>
              <w:right w:val="single" w:sz="4" w:space="0" w:color="000000"/>
            </w:tcBorders>
            <w:shd w:val="clear" w:color="auto" w:fill="auto"/>
            <w:hideMark/>
          </w:tcPr>
          <w:p w14:paraId="07FD55F8" w14:textId="77777777" w:rsidR="00F57A8A" w:rsidRPr="00A436D3" w:rsidRDefault="00F57A8A" w:rsidP="0006074F">
            <w:pPr>
              <w:keepNext/>
              <w:keepLines/>
              <w:jc w:val="right"/>
              <w:rPr>
                <w:sz w:val="20"/>
                <w:szCs w:val="20"/>
                <w:lang w:val="en-CA"/>
              </w:rPr>
            </w:pPr>
            <w:r w:rsidRPr="00A436D3">
              <w:rPr>
                <w:sz w:val="20"/>
                <w:szCs w:val="20"/>
                <w:lang w:val="en-CA"/>
              </w:rPr>
              <w:t>7</w:t>
            </w:r>
          </w:p>
        </w:tc>
        <w:tc>
          <w:tcPr>
            <w:tcW w:w="1423" w:type="pct"/>
            <w:tcBorders>
              <w:top w:val="single" w:sz="4" w:space="0" w:color="000000"/>
              <w:left w:val="single" w:sz="4" w:space="0" w:color="000000"/>
              <w:bottom w:val="single" w:sz="4" w:space="0" w:color="000000"/>
              <w:right w:val="single" w:sz="4" w:space="0" w:color="000000"/>
            </w:tcBorders>
            <w:shd w:val="clear" w:color="auto" w:fill="auto"/>
          </w:tcPr>
          <w:p w14:paraId="1CD7BC06" w14:textId="77777777" w:rsidR="00F57A8A" w:rsidRPr="00A436D3" w:rsidRDefault="00F57A8A" w:rsidP="0006074F">
            <w:pPr>
              <w:keepNext/>
              <w:keepLines/>
              <w:jc w:val="right"/>
              <w:rPr>
                <w:sz w:val="20"/>
                <w:szCs w:val="20"/>
                <w:lang w:val="en-CA"/>
              </w:rPr>
            </w:pPr>
            <w:r w:rsidRPr="00A436D3">
              <w:rPr>
                <w:sz w:val="20"/>
                <w:szCs w:val="20"/>
                <w:lang w:val="en-CA"/>
              </w:rPr>
              <w:t>2,986.4</w:t>
            </w:r>
          </w:p>
        </w:tc>
      </w:tr>
      <w:tr w:rsidR="00F57A8A" w:rsidRPr="00A436D3" w14:paraId="6CA34FE3" w14:textId="77777777" w:rsidTr="0006074F">
        <w:trPr>
          <w:trHeight w:val="50"/>
        </w:trPr>
        <w:tc>
          <w:tcPr>
            <w:tcW w:w="1440" w:type="pct"/>
            <w:tcBorders>
              <w:top w:val="nil"/>
              <w:left w:val="single" w:sz="4" w:space="0" w:color="auto"/>
              <w:bottom w:val="single" w:sz="4" w:space="0" w:color="auto"/>
              <w:right w:val="single" w:sz="4" w:space="0" w:color="000000"/>
            </w:tcBorders>
            <w:shd w:val="clear" w:color="auto" w:fill="auto"/>
            <w:hideMark/>
          </w:tcPr>
          <w:p w14:paraId="267EE73A" w14:textId="77777777" w:rsidR="00F57A8A" w:rsidRPr="00A436D3" w:rsidRDefault="00F57A8A" w:rsidP="0006074F">
            <w:pPr>
              <w:keepNext/>
              <w:keepLines/>
              <w:jc w:val="left"/>
              <w:rPr>
                <w:bCs/>
                <w:sz w:val="20"/>
                <w:szCs w:val="20"/>
                <w:lang w:val="en-CA"/>
              </w:rPr>
            </w:pPr>
            <w:r w:rsidRPr="00A436D3">
              <w:rPr>
                <w:sz w:val="20"/>
                <w:szCs w:val="20"/>
                <w:lang w:val="en-CA" w:eastAsia="zh-CN"/>
              </w:rPr>
              <w:t>R-290 compressor lines</w:t>
            </w:r>
          </w:p>
        </w:tc>
        <w:tc>
          <w:tcPr>
            <w:tcW w:w="428" w:type="pct"/>
            <w:tcBorders>
              <w:top w:val="single" w:sz="4" w:space="0" w:color="000000"/>
              <w:left w:val="single" w:sz="4" w:space="0" w:color="000000"/>
              <w:bottom w:val="single" w:sz="4" w:space="0" w:color="000000"/>
              <w:right w:val="single" w:sz="4" w:space="0" w:color="000000"/>
            </w:tcBorders>
          </w:tcPr>
          <w:p w14:paraId="6D795D8E" w14:textId="77777777" w:rsidR="00F57A8A" w:rsidRPr="00A436D3" w:rsidRDefault="00F57A8A" w:rsidP="0006074F">
            <w:pPr>
              <w:keepNext/>
              <w:keepLines/>
              <w:jc w:val="right"/>
              <w:rPr>
                <w:bCs/>
                <w:sz w:val="20"/>
                <w:szCs w:val="20"/>
                <w:lang w:val="en-CA"/>
              </w:rPr>
            </w:pPr>
            <w:r w:rsidRPr="00A436D3">
              <w:rPr>
                <w:bCs/>
                <w:sz w:val="20"/>
                <w:szCs w:val="20"/>
                <w:lang w:val="en-CA"/>
              </w:rPr>
              <w:t>3</w:t>
            </w:r>
          </w:p>
        </w:tc>
        <w:tc>
          <w:tcPr>
            <w:tcW w:w="666" w:type="pct"/>
            <w:tcBorders>
              <w:top w:val="single" w:sz="4" w:space="0" w:color="000000"/>
              <w:left w:val="single" w:sz="4" w:space="0" w:color="000000"/>
              <w:bottom w:val="single" w:sz="4" w:space="0" w:color="000000"/>
              <w:right w:val="single" w:sz="4" w:space="0" w:color="000000"/>
            </w:tcBorders>
            <w:shd w:val="clear" w:color="auto" w:fill="auto"/>
            <w:hideMark/>
          </w:tcPr>
          <w:p w14:paraId="64070758" w14:textId="77777777" w:rsidR="00F57A8A" w:rsidRPr="00A436D3" w:rsidRDefault="00F57A8A" w:rsidP="0006074F">
            <w:pPr>
              <w:keepNext/>
              <w:keepLines/>
              <w:jc w:val="right"/>
              <w:rPr>
                <w:bCs/>
                <w:sz w:val="20"/>
                <w:szCs w:val="20"/>
                <w:lang w:val="en-CA"/>
              </w:rPr>
            </w:pPr>
            <w:r w:rsidRPr="00A436D3">
              <w:rPr>
                <w:bCs/>
                <w:sz w:val="20"/>
                <w:szCs w:val="20"/>
                <w:lang w:val="en-CA"/>
              </w:rPr>
              <w:t>3</w:t>
            </w:r>
          </w:p>
        </w:tc>
        <w:tc>
          <w:tcPr>
            <w:tcW w:w="1044" w:type="pct"/>
            <w:tcBorders>
              <w:top w:val="single" w:sz="4" w:space="0" w:color="000000"/>
              <w:left w:val="single" w:sz="4" w:space="0" w:color="000000"/>
              <w:bottom w:val="single" w:sz="4" w:space="0" w:color="000000"/>
              <w:right w:val="single" w:sz="4" w:space="0" w:color="000000"/>
            </w:tcBorders>
            <w:shd w:val="clear" w:color="auto" w:fill="auto"/>
            <w:hideMark/>
          </w:tcPr>
          <w:p w14:paraId="7CB1B76C" w14:textId="77777777" w:rsidR="00F57A8A" w:rsidRPr="00A436D3" w:rsidRDefault="00F57A8A" w:rsidP="0006074F">
            <w:pPr>
              <w:keepNext/>
              <w:keepLines/>
              <w:jc w:val="right"/>
              <w:rPr>
                <w:bCs/>
                <w:sz w:val="20"/>
                <w:szCs w:val="20"/>
                <w:lang w:val="en-CA"/>
              </w:rPr>
            </w:pPr>
            <w:r w:rsidRPr="00A436D3">
              <w:rPr>
                <w:bCs/>
                <w:sz w:val="20"/>
                <w:szCs w:val="20"/>
                <w:lang w:val="en-CA"/>
              </w:rPr>
              <w:t>1</w:t>
            </w:r>
          </w:p>
        </w:tc>
        <w:tc>
          <w:tcPr>
            <w:tcW w:w="1423" w:type="pct"/>
            <w:tcBorders>
              <w:top w:val="single" w:sz="4" w:space="0" w:color="000000"/>
              <w:left w:val="single" w:sz="4" w:space="0" w:color="000000"/>
              <w:bottom w:val="single" w:sz="4" w:space="0" w:color="000000"/>
              <w:right w:val="single" w:sz="4" w:space="0" w:color="000000"/>
            </w:tcBorders>
            <w:shd w:val="clear" w:color="auto" w:fill="auto"/>
            <w:hideMark/>
          </w:tcPr>
          <w:p w14:paraId="48D69F1F" w14:textId="77777777" w:rsidR="00F57A8A" w:rsidRPr="00A436D3" w:rsidRDefault="00F57A8A" w:rsidP="0006074F">
            <w:pPr>
              <w:keepNext/>
              <w:keepLines/>
              <w:jc w:val="right"/>
              <w:rPr>
                <w:sz w:val="20"/>
                <w:szCs w:val="20"/>
                <w:lang w:val="en-CA"/>
              </w:rPr>
            </w:pPr>
            <w:r w:rsidRPr="00A436D3">
              <w:rPr>
                <w:sz w:val="20"/>
                <w:szCs w:val="20"/>
                <w:lang w:val="en-CA"/>
              </w:rPr>
              <w:t>n/a</w:t>
            </w:r>
          </w:p>
        </w:tc>
      </w:tr>
      <w:tr w:rsidR="00F57A8A" w:rsidRPr="00A436D3" w14:paraId="012767F2" w14:textId="77777777" w:rsidTr="0006074F">
        <w:trPr>
          <w:trHeight w:val="50"/>
        </w:trPr>
        <w:tc>
          <w:tcPr>
            <w:tcW w:w="1440" w:type="pct"/>
            <w:tcBorders>
              <w:top w:val="nil"/>
              <w:left w:val="single" w:sz="4" w:space="0" w:color="auto"/>
              <w:bottom w:val="single" w:sz="4" w:space="0" w:color="auto"/>
              <w:right w:val="single" w:sz="4" w:space="0" w:color="000000"/>
            </w:tcBorders>
            <w:shd w:val="clear" w:color="auto" w:fill="auto"/>
            <w:noWrap/>
            <w:hideMark/>
          </w:tcPr>
          <w:p w14:paraId="503C9952" w14:textId="77777777" w:rsidR="00F57A8A" w:rsidRPr="00A436D3" w:rsidRDefault="00F57A8A" w:rsidP="0006074F">
            <w:pPr>
              <w:keepNext/>
              <w:keepLines/>
              <w:jc w:val="left"/>
              <w:rPr>
                <w:b/>
                <w:bCs/>
                <w:sz w:val="20"/>
                <w:szCs w:val="20"/>
                <w:lang w:val="en-CA"/>
              </w:rPr>
            </w:pPr>
            <w:r w:rsidRPr="00A436D3">
              <w:rPr>
                <w:b/>
                <w:sz w:val="20"/>
                <w:szCs w:val="20"/>
                <w:lang w:val="en-CA"/>
              </w:rPr>
              <w:t>Total</w:t>
            </w:r>
          </w:p>
        </w:tc>
        <w:tc>
          <w:tcPr>
            <w:tcW w:w="428" w:type="pct"/>
            <w:tcBorders>
              <w:top w:val="single" w:sz="4" w:space="0" w:color="000000"/>
              <w:left w:val="single" w:sz="4" w:space="0" w:color="000000"/>
              <w:bottom w:val="single" w:sz="4" w:space="0" w:color="000000"/>
              <w:right w:val="single" w:sz="4" w:space="0" w:color="000000"/>
            </w:tcBorders>
          </w:tcPr>
          <w:p w14:paraId="3FD2C152" w14:textId="77777777" w:rsidR="00F57A8A" w:rsidRPr="00A436D3" w:rsidRDefault="00F57A8A" w:rsidP="0006074F">
            <w:pPr>
              <w:keepNext/>
              <w:keepLines/>
              <w:jc w:val="right"/>
              <w:rPr>
                <w:b/>
                <w:sz w:val="20"/>
                <w:szCs w:val="20"/>
                <w:lang w:val="en-CA"/>
              </w:rPr>
            </w:pPr>
            <w:r w:rsidRPr="00A436D3">
              <w:rPr>
                <w:b/>
                <w:sz w:val="20"/>
                <w:szCs w:val="20"/>
                <w:lang w:val="en-CA"/>
              </w:rPr>
              <w:t>29</w:t>
            </w:r>
          </w:p>
        </w:tc>
        <w:tc>
          <w:tcPr>
            <w:tcW w:w="666" w:type="pct"/>
            <w:tcBorders>
              <w:top w:val="single" w:sz="4" w:space="0" w:color="000000"/>
              <w:left w:val="single" w:sz="4" w:space="0" w:color="000000"/>
              <w:bottom w:val="single" w:sz="4" w:space="0" w:color="000000"/>
              <w:right w:val="single" w:sz="4" w:space="0" w:color="000000"/>
            </w:tcBorders>
            <w:shd w:val="clear" w:color="auto" w:fill="auto"/>
            <w:noWrap/>
            <w:hideMark/>
          </w:tcPr>
          <w:p w14:paraId="134F3B29" w14:textId="77777777" w:rsidR="00F57A8A" w:rsidRPr="00A436D3" w:rsidRDefault="00F57A8A" w:rsidP="0006074F">
            <w:pPr>
              <w:keepNext/>
              <w:keepLines/>
              <w:jc w:val="right"/>
              <w:rPr>
                <w:b/>
                <w:sz w:val="20"/>
                <w:szCs w:val="20"/>
                <w:lang w:val="en-CA"/>
              </w:rPr>
            </w:pPr>
            <w:r w:rsidRPr="00A436D3">
              <w:rPr>
                <w:b/>
                <w:sz w:val="20"/>
                <w:szCs w:val="20"/>
                <w:lang w:val="en-CA"/>
              </w:rPr>
              <w:t>25</w:t>
            </w:r>
          </w:p>
        </w:tc>
        <w:tc>
          <w:tcPr>
            <w:tcW w:w="1044" w:type="pct"/>
            <w:tcBorders>
              <w:top w:val="single" w:sz="4" w:space="0" w:color="000000"/>
              <w:left w:val="single" w:sz="4" w:space="0" w:color="000000"/>
              <w:bottom w:val="single" w:sz="4" w:space="0" w:color="000000"/>
              <w:right w:val="single" w:sz="4" w:space="0" w:color="000000"/>
            </w:tcBorders>
            <w:shd w:val="clear" w:color="auto" w:fill="auto"/>
            <w:noWrap/>
            <w:hideMark/>
          </w:tcPr>
          <w:p w14:paraId="619D5B99" w14:textId="77777777" w:rsidR="00F57A8A" w:rsidRPr="00A436D3" w:rsidRDefault="00F57A8A" w:rsidP="0006074F">
            <w:pPr>
              <w:keepNext/>
              <w:keepLines/>
              <w:jc w:val="right"/>
              <w:rPr>
                <w:b/>
                <w:bCs/>
                <w:sz w:val="20"/>
                <w:szCs w:val="20"/>
                <w:lang w:val="en-CA"/>
              </w:rPr>
            </w:pPr>
            <w:r w:rsidRPr="00A436D3">
              <w:rPr>
                <w:b/>
                <w:bCs/>
                <w:sz w:val="20"/>
                <w:szCs w:val="20"/>
                <w:lang w:val="en-CA"/>
              </w:rPr>
              <w:t>19</w:t>
            </w:r>
          </w:p>
        </w:tc>
        <w:tc>
          <w:tcPr>
            <w:tcW w:w="1423" w:type="pct"/>
            <w:tcBorders>
              <w:top w:val="single" w:sz="4" w:space="0" w:color="000000"/>
              <w:left w:val="single" w:sz="4" w:space="0" w:color="000000"/>
              <w:bottom w:val="single" w:sz="4" w:space="0" w:color="000000"/>
              <w:right w:val="single" w:sz="4" w:space="0" w:color="000000"/>
            </w:tcBorders>
            <w:shd w:val="clear" w:color="auto" w:fill="auto"/>
            <w:noWrap/>
            <w:hideMark/>
          </w:tcPr>
          <w:p w14:paraId="6CCFF643" w14:textId="77777777" w:rsidR="00F57A8A" w:rsidRPr="00A436D3" w:rsidRDefault="00F57A8A" w:rsidP="0006074F">
            <w:pPr>
              <w:keepNext/>
              <w:keepLines/>
              <w:jc w:val="right"/>
              <w:rPr>
                <w:b/>
                <w:sz w:val="20"/>
                <w:szCs w:val="20"/>
                <w:lang w:val="en-CA"/>
              </w:rPr>
            </w:pPr>
            <w:r w:rsidRPr="00A436D3">
              <w:rPr>
                <w:b/>
                <w:sz w:val="20"/>
                <w:szCs w:val="20"/>
                <w:lang w:val="en-CA"/>
              </w:rPr>
              <w:t>10,813.7</w:t>
            </w:r>
          </w:p>
        </w:tc>
      </w:tr>
    </w:tbl>
    <w:p w14:paraId="5FCB6F47" w14:textId="77777777" w:rsidR="00F57A8A" w:rsidRPr="00A436D3" w:rsidRDefault="00F57A8A" w:rsidP="00F57A8A">
      <w:pPr>
        <w:rPr>
          <w:lang w:val="en-CA"/>
        </w:rPr>
      </w:pPr>
    </w:p>
    <w:p w14:paraId="1A78D1C2" w14:textId="77777777" w:rsidR="00F57A8A" w:rsidRPr="00A436D3" w:rsidRDefault="00F57A8A" w:rsidP="00F57A8A">
      <w:pPr>
        <w:pStyle w:val="Heading1"/>
        <w:rPr>
          <w:lang w:val="en-CA"/>
        </w:rPr>
      </w:pPr>
      <w:r w:rsidRPr="00A436D3">
        <w:rPr>
          <w:lang w:val="en-CA"/>
        </w:rPr>
        <w:t xml:space="preserve">The following technical assistance activities were implemented: </w:t>
      </w:r>
    </w:p>
    <w:p w14:paraId="2813D20D" w14:textId="77777777" w:rsidR="00F57A8A" w:rsidRPr="00A436D3" w:rsidRDefault="00F57A8A" w:rsidP="00F57A8A">
      <w:pPr>
        <w:pStyle w:val="Heading2"/>
        <w:numPr>
          <w:ilvl w:val="1"/>
          <w:numId w:val="1"/>
        </w:numPr>
        <w:rPr>
          <w:lang w:val="en-CA"/>
        </w:rPr>
      </w:pPr>
      <w:r w:rsidRPr="00A436D3">
        <w:rPr>
          <w:lang w:val="en-CA"/>
        </w:rPr>
        <w:t xml:space="preserve">Development of three standards for flammable refrigerants, of which one (safety code for servicing equipment with flammables) became effective on 1 January 2016 and the two others (safety code for using flammable refrigerants in the manufacture of RAC units and transport of RAC units charged with flammable refrigerants) were approved by the Standard Committee in April 2015 and took effect in 2017; </w:t>
      </w:r>
    </w:p>
    <w:p w14:paraId="1B6DF6A5" w14:textId="77777777" w:rsidR="00F57A8A" w:rsidRPr="00A436D3" w:rsidRDefault="00F57A8A" w:rsidP="00F57A8A">
      <w:pPr>
        <w:pStyle w:val="Heading2"/>
        <w:numPr>
          <w:ilvl w:val="1"/>
          <w:numId w:val="1"/>
        </w:numPr>
        <w:rPr>
          <w:lang w:val="en-CA"/>
        </w:rPr>
      </w:pPr>
      <w:r w:rsidRPr="00A436D3">
        <w:rPr>
          <w:lang w:val="en-CA"/>
        </w:rPr>
        <w:t xml:space="preserve">Continued research on R-290 technology, including experiments and risk assessment on leakage of R-290 (finalized in May 2017); performance optimization of R-290 compressor based on reduced lubricant use; and refrigerant charge reduction through the use of microchannel technology; and </w:t>
      </w:r>
    </w:p>
    <w:p w14:paraId="649BDB13" w14:textId="77777777" w:rsidR="00F57A8A" w:rsidRPr="00A436D3" w:rsidRDefault="00F57A8A" w:rsidP="00F57A8A">
      <w:pPr>
        <w:pStyle w:val="Heading2"/>
        <w:numPr>
          <w:ilvl w:val="1"/>
          <w:numId w:val="1"/>
        </w:numPr>
        <w:rPr>
          <w:lang w:val="en-CA"/>
        </w:rPr>
      </w:pPr>
      <w:r w:rsidRPr="00A436D3">
        <w:rPr>
          <w:lang w:val="en-CA"/>
        </w:rPr>
        <w:t>Continued research on existing efficiency codes and standards</w:t>
      </w:r>
      <w:r w:rsidRPr="00A436D3">
        <w:rPr>
          <w:rStyle w:val="FootnoteReference"/>
          <w:lang w:val="en-CA"/>
        </w:rPr>
        <w:footnoteReference w:id="3"/>
      </w:r>
      <w:r w:rsidRPr="00A436D3">
        <w:rPr>
          <w:lang w:val="en-CA"/>
        </w:rPr>
        <w:t xml:space="preserve"> on refrigerants uses.</w:t>
      </w:r>
    </w:p>
    <w:p w14:paraId="4A305E83" w14:textId="77777777" w:rsidR="00F57A8A" w:rsidRPr="00A436D3" w:rsidRDefault="00F57A8A" w:rsidP="00F57A8A">
      <w:pPr>
        <w:pStyle w:val="Heading1"/>
        <w:rPr>
          <w:lang w:val="en-CA"/>
        </w:rPr>
      </w:pPr>
      <w:r w:rsidRPr="00A436D3">
        <w:rPr>
          <w:lang w:val="en-CA"/>
        </w:rPr>
        <w:t>Public awareness and consultation activities were conducted, including establishing an account in the most popular social media platform (Wechat) to raise awareness of R-290; an international workshop on design and production of R-290 RAC equipment and a field trip showcasing installation of 1,000 R-290 RAC units; an Ozone-to-Climate (O2C) roundtable to raise awareness of R-290 technology; a workshop on the European Union fluorinated gas (F-gas) regulations; two events to promote R-290 air conditioners and to raise awareness of the technology at two residential communities in Beijing; and an international workshop on R-290 technology development in the RAC sector.</w:t>
      </w:r>
    </w:p>
    <w:p w14:paraId="3CA6B609" w14:textId="77777777" w:rsidR="00F57A8A" w:rsidRPr="00A436D3" w:rsidRDefault="00F57A8A" w:rsidP="00F57A8A">
      <w:pPr>
        <w:pStyle w:val="Heading1"/>
        <w:rPr>
          <w:lang w:val="en-CA"/>
        </w:rPr>
      </w:pPr>
      <w:r w:rsidRPr="00A436D3">
        <w:rPr>
          <w:lang w:val="en-CA"/>
        </w:rPr>
        <w:t xml:space="preserve">Incremental operating costs (IOCs) of </w:t>
      </w:r>
      <w:r w:rsidR="00172D99" w:rsidRPr="00A436D3">
        <w:rPr>
          <w:lang w:val="en-CA"/>
        </w:rPr>
        <w:t>US $</w:t>
      </w:r>
      <w:r w:rsidRPr="00A436D3">
        <w:rPr>
          <w:lang w:val="en-CA"/>
        </w:rPr>
        <w:t xml:space="preserve">2,416,502 have been disbursed to four enterprises based on limited sales of R-290 equipment, product type, energy efficiency (i.e., equipment with higher energy efficiency receive a higher level of subsidy in the form of IOCs), and certification of R-290 RAC models. </w:t>
      </w:r>
      <w:r w:rsidRPr="00A436D3">
        <w:rPr>
          <w:lang w:val="en-CA"/>
        </w:rPr>
        <w:lastRenderedPageBreak/>
        <w:t>To date, the converted lines have manufactured a limited number of R-290 units: approximately 1,715 R</w:t>
      </w:r>
      <w:r w:rsidRPr="00A436D3">
        <w:rPr>
          <w:lang w:val="en-CA"/>
        </w:rPr>
        <w:noBreakHyphen/>
        <w:t>290 split units</w:t>
      </w:r>
      <w:r w:rsidRPr="00A436D3">
        <w:rPr>
          <w:rStyle w:val="FootnoteReference"/>
          <w:lang w:val="en-CA"/>
        </w:rPr>
        <w:footnoteReference w:id="4"/>
      </w:r>
      <w:r w:rsidRPr="00A436D3">
        <w:rPr>
          <w:lang w:val="en-CA"/>
        </w:rPr>
        <w:t xml:space="preserve"> were manufactured by the converted lines and sold in China, and approximately 9,300 units exported to Europe. The converted compressor lines have manufactured approximately 250,000 R-290 compressors for domestic use (principally for dehumidifiers) and approximately 400,000 units for export to both Article 5 and non-Article 5 Parties. </w:t>
      </w:r>
    </w:p>
    <w:p w14:paraId="62A24711" w14:textId="77777777" w:rsidR="00F57A8A" w:rsidRPr="00A436D3" w:rsidRDefault="00F57A8A" w:rsidP="00F57A8A">
      <w:pPr>
        <w:rPr>
          <w:u w:val="single"/>
          <w:lang w:val="en-CA"/>
        </w:rPr>
      </w:pPr>
      <w:r w:rsidRPr="00A436D3">
        <w:rPr>
          <w:u w:val="single"/>
          <w:lang w:val="en-CA"/>
        </w:rPr>
        <w:t>Level of fund disbursement</w:t>
      </w:r>
    </w:p>
    <w:p w14:paraId="068D422D" w14:textId="77777777" w:rsidR="00F57A8A" w:rsidRPr="00A436D3" w:rsidRDefault="00F57A8A" w:rsidP="00F57A8A">
      <w:pPr>
        <w:rPr>
          <w:lang w:val="en-CA"/>
        </w:rPr>
      </w:pPr>
    </w:p>
    <w:p w14:paraId="74307A82" w14:textId="77777777" w:rsidR="00F57A8A" w:rsidRPr="00A436D3" w:rsidRDefault="00F57A8A" w:rsidP="00F57A8A">
      <w:pPr>
        <w:pStyle w:val="Heading1"/>
        <w:rPr>
          <w:lang w:val="en-CA"/>
        </w:rPr>
      </w:pPr>
      <w:r w:rsidRPr="00A436D3">
        <w:rPr>
          <w:lang w:val="en-CA"/>
        </w:rPr>
        <w:t xml:space="preserve">As of October 2017, of the </w:t>
      </w:r>
      <w:r w:rsidR="00172D99" w:rsidRPr="00A436D3">
        <w:rPr>
          <w:lang w:val="en-CA"/>
        </w:rPr>
        <w:t>US $</w:t>
      </w:r>
      <w:r w:rsidRPr="00A436D3">
        <w:rPr>
          <w:lang w:val="en-CA"/>
        </w:rPr>
        <w:t xml:space="preserve">75,000,000 approved, </w:t>
      </w:r>
      <w:r w:rsidR="00172D99" w:rsidRPr="00A436D3">
        <w:rPr>
          <w:lang w:val="en-CA"/>
        </w:rPr>
        <w:t>US $</w:t>
      </w:r>
      <w:r w:rsidRPr="00A436D3">
        <w:rPr>
          <w:lang w:val="en-CA"/>
        </w:rPr>
        <w:t xml:space="preserve">60,769,717 had been disbursed by UNIDO and </w:t>
      </w:r>
      <w:r w:rsidR="00172D99" w:rsidRPr="00A436D3">
        <w:rPr>
          <w:lang w:val="en-CA"/>
        </w:rPr>
        <w:t>US $</w:t>
      </w:r>
      <w:r w:rsidRPr="00A436D3">
        <w:rPr>
          <w:lang w:val="en-CA"/>
        </w:rPr>
        <w:t>38,206,668 (51 per cent) had been disbursed by FECO to the beneficiaries.</w:t>
      </w:r>
    </w:p>
    <w:p w14:paraId="02D8B5FB" w14:textId="77777777" w:rsidR="00F57A8A" w:rsidRPr="00A436D3" w:rsidRDefault="00F57A8A" w:rsidP="00F57A8A">
      <w:pPr>
        <w:keepNext/>
        <w:keepLines/>
        <w:rPr>
          <w:b/>
          <w:lang w:val="en-CA"/>
        </w:rPr>
      </w:pPr>
      <w:r w:rsidRPr="00A436D3">
        <w:rPr>
          <w:b/>
          <w:lang w:val="en-CA"/>
        </w:rPr>
        <w:t xml:space="preserve">Table </w:t>
      </w:r>
      <w:r w:rsidR="00172D99" w:rsidRPr="00A436D3">
        <w:rPr>
          <w:b/>
          <w:lang w:val="en-CA"/>
        </w:rPr>
        <w:t>2</w:t>
      </w:r>
      <w:r w:rsidRPr="00A436D3">
        <w:rPr>
          <w:b/>
          <w:lang w:val="en-CA"/>
        </w:rPr>
        <w:t>. Disbursement (</w:t>
      </w:r>
      <w:r w:rsidR="00172D99" w:rsidRPr="00A436D3">
        <w:rPr>
          <w:b/>
          <w:lang w:val="en-CA"/>
        </w:rPr>
        <w:t>US $</w:t>
      </w:r>
      <w:r w:rsidRPr="00A436D3">
        <w:rPr>
          <w:b/>
          <w:lang w:val="en-CA"/>
        </w:rPr>
        <w:t>) by tranche in the RAC sector</w:t>
      </w:r>
    </w:p>
    <w:tbl>
      <w:tblPr>
        <w:tblW w:w="9653" w:type="dxa"/>
        <w:tblInd w:w="-5" w:type="dxa"/>
        <w:tblLook w:val="04A0" w:firstRow="1" w:lastRow="0" w:firstColumn="1" w:lastColumn="0" w:noHBand="0" w:noVBand="1"/>
      </w:tblPr>
      <w:tblGrid>
        <w:gridCol w:w="2183"/>
        <w:gridCol w:w="1260"/>
        <w:gridCol w:w="1260"/>
        <w:gridCol w:w="1170"/>
        <w:gridCol w:w="1170"/>
        <w:gridCol w:w="1350"/>
        <w:gridCol w:w="1260"/>
      </w:tblGrid>
      <w:tr w:rsidR="00F57A8A" w:rsidRPr="00A436D3" w14:paraId="02236603" w14:textId="77777777" w:rsidTr="00BE28BD">
        <w:trPr>
          <w:trHeight w:val="242"/>
        </w:trPr>
        <w:tc>
          <w:tcPr>
            <w:tcW w:w="2183" w:type="dxa"/>
            <w:tcBorders>
              <w:top w:val="single" w:sz="4" w:space="0" w:color="auto"/>
              <w:left w:val="single" w:sz="4" w:space="0" w:color="auto"/>
              <w:bottom w:val="single" w:sz="4" w:space="0" w:color="auto"/>
              <w:right w:val="single" w:sz="4" w:space="0" w:color="auto"/>
            </w:tcBorders>
            <w:shd w:val="clear" w:color="auto" w:fill="auto"/>
            <w:hideMark/>
          </w:tcPr>
          <w:p w14:paraId="4ECA0F43" w14:textId="77777777" w:rsidR="00F57A8A" w:rsidRPr="00A436D3" w:rsidRDefault="00F57A8A" w:rsidP="0006074F">
            <w:pPr>
              <w:keepNext/>
              <w:keepLines/>
              <w:jc w:val="left"/>
              <w:rPr>
                <w:b/>
                <w:sz w:val="20"/>
                <w:szCs w:val="20"/>
                <w:lang w:val="en-CA"/>
              </w:rPr>
            </w:pP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38B85635" w14:textId="77777777" w:rsidR="00F57A8A" w:rsidRPr="00A436D3" w:rsidRDefault="00F57A8A" w:rsidP="0006074F">
            <w:pPr>
              <w:keepNext/>
              <w:keepLines/>
              <w:jc w:val="center"/>
              <w:rPr>
                <w:b/>
                <w:color w:val="000000"/>
                <w:sz w:val="20"/>
                <w:szCs w:val="20"/>
                <w:lang w:val="en-CA"/>
              </w:rPr>
            </w:pPr>
            <w:r w:rsidRPr="00A436D3">
              <w:rPr>
                <w:b/>
                <w:color w:val="000000"/>
                <w:sz w:val="20"/>
                <w:szCs w:val="20"/>
                <w:lang w:val="en-CA"/>
              </w:rPr>
              <w:t>Tranche 1</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12D00A12" w14:textId="77777777" w:rsidR="00F57A8A" w:rsidRPr="00A436D3" w:rsidRDefault="00F57A8A" w:rsidP="0006074F">
            <w:pPr>
              <w:keepNext/>
              <w:keepLines/>
              <w:jc w:val="center"/>
              <w:rPr>
                <w:b/>
                <w:color w:val="000000"/>
                <w:sz w:val="20"/>
                <w:szCs w:val="20"/>
                <w:lang w:val="en-CA"/>
              </w:rPr>
            </w:pPr>
            <w:r w:rsidRPr="00A436D3">
              <w:rPr>
                <w:b/>
                <w:color w:val="000000"/>
                <w:sz w:val="20"/>
                <w:szCs w:val="20"/>
                <w:lang w:val="en-CA"/>
              </w:rPr>
              <w:t>Tranche 2</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521F0DB5" w14:textId="77777777" w:rsidR="00F57A8A" w:rsidRPr="00A436D3" w:rsidRDefault="00F57A8A" w:rsidP="0006074F">
            <w:pPr>
              <w:keepNext/>
              <w:keepLines/>
              <w:jc w:val="center"/>
              <w:rPr>
                <w:b/>
                <w:color w:val="000000"/>
                <w:sz w:val="20"/>
                <w:szCs w:val="20"/>
                <w:lang w:val="en-CA"/>
              </w:rPr>
            </w:pPr>
            <w:r w:rsidRPr="00A436D3">
              <w:rPr>
                <w:b/>
                <w:color w:val="000000"/>
                <w:sz w:val="20"/>
                <w:szCs w:val="20"/>
                <w:lang w:val="en-CA"/>
              </w:rPr>
              <w:t>Tranche 3</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C5DC94D" w14:textId="77777777" w:rsidR="00F57A8A" w:rsidRPr="00A436D3" w:rsidRDefault="00F57A8A" w:rsidP="0006074F">
            <w:pPr>
              <w:keepNext/>
              <w:keepLines/>
              <w:jc w:val="center"/>
              <w:rPr>
                <w:b/>
                <w:color w:val="000000"/>
                <w:sz w:val="20"/>
                <w:szCs w:val="20"/>
                <w:lang w:val="en-CA"/>
              </w:rPr>
            </w:pPr>
            <w:r w:rsidRPr="00A436D3">
              <w:rPr>
                <w:b/>
                <w:color w:val="000000"/>
                <w:sz w:val="20"/>
                <w:szCs w:val="20"/>
                <w:lang w:val="en-CA"/>
              </w:rPr>
              <w:t>Tranche 4</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05003BB5" w14:textId="77777777" w:rsidR="00F57A8A" w:rsidRPr="00A436D3" w:rsidRDefault="00F57A8A" w:rsidP="0006074F">
            <w:pPr>
              <w:keepNext/>
              <w:keepLines/>
              <w:jc w:val="center"/>
              <w:rPr>
                <w:b/>
                <w:color w:val="000000"/>
                <w:sz w:val="20"/>
                <w:szCs w:val="20"/>
                <w:lang w:val="en-CA"/>
              </w:rPr>
            </w:pPr>
            <w:r w:rsidRPr="00A436D3">
              <w:rPr>
                <w:b/>
                <w:color w:val="000000"/>
                <w:sz w:val="20"/>
                <w:szCs w:val="20"/>
                <w:lang w:val="en-CA"/>
              </w:rPr>
              <w:t>Tranche 5</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74FF5316" w14:textId="77777777" w:rsidR="00F57A8A" w:rsidRPr="00A436D3" w:rsidRDefault="00F57A8A" w:rsidP="0006074F">
            <w:pPr>
              <w:keepNext/>
              <w:keepLines/>
              <w:jc w:val="center"/>
              <w:rPr>
                <w:b/>
                <w:color w:val="000000"/>
                <w:sz w:val="20"/>
                <w:szCs w:val="20"/>
                <w:lang w:val="en-CA"/>
              </w:rPr>
            </w:pPr>
            <w:r w:rsidRPr="00A436D3">
              <w:rPr>
                <w:b/>
                <w:color w:val="000000"/>
                <w:sz w:val="20"/>
                <w:szCs w:val="20"/>
                <w:lang w:val="en-CA"/>
              </w:rPr>
              <w:t>Total</w:t>
            </w:r>
          </w:p>
        </w:tc>
      </w:tr>
      <w:tr w:rsidR="00F57A8A" w:rsidRPr="00A436D3" w14:paraId="27BE53A7" w14:textId="77777777" w:rsidTr="00BE28BD">
        <w:trPr>
          <w:trHeight w:val="170"/>
        </w:trPr>
        <w:tc>
          <w:tcPr>
            <w:tcW w:w="2183" w:type="dxa"/>
            <w:tcBorders>
              <w:top w:val="single" w:sz="4" w:space="0" w:color="auto"/>
              <w:left w:val="single" w:sz="4" w:space="0" w:color="auto"/>
              <w:bottom w:val="single" w:sz="4" w:space="0" w:color="auto"/>
              <w:right w:val="single" w:sz="4" w:space="0" w:color="auto"/>
            </w:tcBorders>
            <w:shd w:val="clear" w:color="auto" w:fill="auto"/>
            <w:hideMark/>
          </w:tcPr>
          <w:p w14:paraId="230D2DAD" w14:textId="77777777" w:rsidR="00F57A8A" w:rsidRPr="00A436D3" w:rsidRDefault="00F57A8A" w:rsidP="0006074F">
            <w:pPr>
              <w:keepNext/>
              <w:keepLines/>
              <w:jc w:val="left"/>
              <w:rPr>
                <w:bCs/>
                <w:sz w:val="20"/>
                <w:szCs w:val="20"/>
                <w:lang w:val="en-CA"/>
              </w:rPr>
            </w:pPr>
            <w:r w:rsidRPr="00A436D3">
              <w:rPr>
                <w:bCs/>
                <w:sz w:val="20"/>
                <w:szCs w:val="20"/>
                <w:lang w:val="en-CA"/>
              </w:rPr>
              <w:t>MLF Funding*</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4B9DFC3F" w14:textId="77777777" w:rsidR="00F57A8A" w:rsidRPr="00A436D3" w:rsidRDefault="00F57A8A" w:rsidP="0006074F">
            <w:pPr>
              <w:jc w:val="right"/>
              <w:rPr>
                <w:sz w:val="20"/>
                <w:szCs w:val="20"/>
                <w:lang w:val="en-CA"/>
              </w:rPr>
            </w:pPr>
            <w:r w:rsidRPr="00A436D3">
              <w:rPr>
                <w:sz w:val="20"/>
                <w:szCs w:val="20"/>
                <w:lang w:val="en-CA"/>
              </w:rPr>
              <w:t>36,430,000</w:t>
            </w:r>
          </w:p>
        </w:tc>
        <w:tc>
          <w:tcPr>
            <w:tcW w:w="1260" w:type="dxa"/>
            <w:tcBorders>
              <w:top w:val="single" w:sz="4" w:space="0" w:color="auto"/>
              <w:left w:val="nil"/>
              <w:bottom w:val="single" w:sz="4" w:space="0" w:color="auto"/>
              <w:right w:val="single" w:sz="4" w:space="0" w:color="auto"/>
            </w:tcBorders>
            <w:shd w:val="clear" w:color="auto" w:fill="auto"/>
            <w:hideMark/>
          </w:tcPr>
          <w:p w14:paraId="06E2E8CA" w14:textId="77777777" w:rsidR="00F57A8A" w:rsidRPr="00A436D3" w:rsidRDefault="00F57A8A" w:rsidP="0006074F">
            <w:pPr>
              <w:jc w:val="right"/>
              <w:rPr>
                <w:sz w:val="20"/>
                <w:szCs w:val="20"/>
                <w:lang w:val="en-CA"/>
              </w:rPr>
            </w:pPr>
            <w:r w:rsidRPr="00A436D3">
              <w:rPr>
                <w:sz w:val="20"/>
                <w:szCs w:val="20"/>
                <w:lang w:val="en-CA"/>
              </w:rPr>
              <w:t>9,200,000</w:t>
            </w:r>
          </w:p>
        </w:tc>
        <w:tc>
          <w:tcPr>
            <w:tcW w:w="1170" w:type="dxa"/>
            <w:tcBorders>
              <w:top w:val="single" w:sz="4" w:space="0" w:color="auto"/>
              <w:left w:val="nil"/>
              <w:bottom w:val="single" w:sz="4" w:space="0" w:color="auto"/>
              <w:right w:val="single" w:sz="4" w:space="0" w:color="auto"/>
            </w:tcBorders>
            <w:shd w:val="clear" w:color="auto" w:fill="auto"/>
            <w:hideMark/>
          </w:tcPr>
          <w:p w14:paraId="4A093013" w14:textId="77777777" w:rsidR="00F57A8A" w:rsidRPr="00A436D3" w:rsidRDefault="00F57A8A" w:rsidP="0006074F">
            <w:pPr>
              <w:jc w:val="right"/>
              <w:rPr>
                <w:sz w:val="20"/>
                <w:szCs w:val="20"/>
                <w:lang w:val="en-CA"/>
              </w:rPr>
            </w:pPr>
            <w:r w:rsidRPr="00A436D3">
              <w:rPr>
                <w:sz w:val="20"/>
                <w:szCs w:val="20"/>
                <w:lang w:val="en-CA"/>
              </w:rPr>
              <w:t>8,495,000</w:t>
            </w:r>
          </w:p>
        </w:tc>
        <w:tc>
          <w:tcPr>
            <w:tcW w:w="1170" w:type="dxa"/>
            <w:tcBorders>
              <w:top w:val="single" w:sz="4" w:space="0" w:color="auto"/>
              <w:left w:val="nil"/>
              <w:bottom w:val="single" w:sz="4" w:space="0" w:color="auto"/>
              <w:right w:val="single" w:sz="4" w:space="0" w:color="auto"/>
            </w:tcBorders>
            <w:shd w:val="clear" w:color="auto" w:fill="auto"/>
            <w:hideMark/>
          </w:tcPr>
          <w:p w14:paraId="5D862690" w14:textId="77777777" w:rsidR="00F57A8A" w:rsidRPr="00A436D3" w:rsidRDefault="00F57A8A" w:rsidP="0006074F">
            <w:pPr>
              <w:jc w:val="right"/>
              <w:rPr>
                <w:sz w:val="20"/>
                <w:szCs w:val="20"/>
                <w:lang w:val="en-CA"/>
              </w:rPr>
            </w:pPr>
            <w:r w:rsidRPr="00A436D3">
              <w:rPr>
                <w:sz w:val="20"/>
                <w:szCs w:val="20"/>
                <w:lang w:val="en-CA"/>
              </w:rPr>
              <w:t>9,625,000</w:t>
            </w:r>
          </w:p>
        </w:tc>
        <w:tc>
          <w:tcPr>
            <w:tcW w:w="1350" w:type="dxa"/>
            <w:tcBorders>
              <w:top w:val="single" w:sz="4" w:space="0" w:color="auto"/>
              <w:left w:val="nil"/>
              <w:bottom w:val="single" w:sz="4" w:space="0" w:color="auto"/>
              <w:right w:val="single" w:sz="4" w:space="0" w:color="auto"/>
            </w:tcBorders>
            <w:shd w:val="clear" w:color="auto" w:fill="auto"/>
            <w:hideMark/>
          </w:tcPr>
          <w:p w14:paraId="7E823E19" w14:textId="77777777" w:rsidR="00F57A8A" w:rsidRPr="00A436D3" w:rsidRDefault="00F57A8A" w:rsidP="0006074F">
            <w:pPr>
              <w:jc w:val="right"/>
              <w:rPr>
                <w:sz w:val="20"/>
                <w:szCs w:val="20"/>
                <w:lang w:val="en-CA"/>
              </w:rPr>
            </w:pPr>
            <w:r w:rsidRPr="00A436D3">
              <w:rPr>
                <w:sz w:val="20"/>
                <w:szCs w:val="20"/>
                <w:lang w:val="en-CA"/>
              </w:rPr>
              <w:t>11,250,000</w:t>
            </w:r>
          </w:p>
        </w:tc>
        <w:tc>
          <w:tcPr>
            <w:tcW w:w="1260" w:type="dxa"/>
            <w:tcBorders>
              <w:top w:val="single" w:sz="4" w:space="0" w:color="auto"/>
              <w:left w:val="nil"/>
              <w:bottom w:val="single" w:sz="4" w:space="0" w:color="auto"/>
              <w:right w:val="single" w:sz="4" w:space="0" w:color="auto"/>
            </w:tcBorders>
            <w:shd w:val="clear" w:color="auto" w:fill="auto"/>
            <w:noWrap/>
            <w:hideMark/>
          </w:tcPr>
          <w:p w14:paraId="6595327A" w14:textId="77777777" w:rsidR="00F57A8A" w:rsidRPr="00A436D3" w:rsidRDefault="00F57A8A" w:rsidP="0006074F">
            <w:pPr>
              <w:jc w:val="right"/>
              <w:rPr>
                <w:sz w:val="20"/>
                <w:szCs w:val="20"/>
                <w:lang w:val="en-CA"/>
              </w:rPr>
            </w:pPr>
            <w:r w:rsidRPr="00A436D3">
              <w:rPr>
                <w:sz w:val="20"/>
                <w:szCs w:val="20"/>
                <w:lang w:val="en-CA"/>
              </w:rPr>
              <w:t>75,000,000</w:t>
            </w:r>
          </w:p>
        </w:tc>
      </w:tr>
      <w:tr w:rsidR="00F57A8A" w:rsidRPr="00A436D3" w14:paraId="728605FD" w14:textId="77777777" w:rsidTr="00BE28BD">
        <w:trPr>
          <w:trHeight w:val="107"/>
        </w:trPr>
        <w:tc>
          <w:tcPr>
            <w:tcW w:w="2183" w:type="dxa"/>
            <w:tcBorders>
              <w:top w:val="single" w:sz="4" w:space="0" w:color="auto"/>
              <w:left w:val="single" w:sz="4" w:space="0" w:color="auto"/>
              <w:bottom w:val="single" w:sz="4" w:space="0" w:color="auto"/>
              <w:right w:val="single" w:sz="4" w:space="0" w:color="auto"/>
            </w:tcBorders>
            <w:shd w:val="clear" w:color="auto" w:fill="auto"/>
            <w:hideMark/>
          </w:tcPr>
          <w:p w14:paraId="4B9C05A2" w14:textId="77777777" w:rsidR="00F57A8A" w:rsidRPr="00A436D3" w:rsidRDefault="00F57A8A" w:rsidP="0006074F">
            <w:pPr>
              <w:keepNext/>
              <w:keepLines/>
              <w:jc w:val="left"/>
              <w:rPr>
                <w:bCs/>
                <w:sz w:val="20"/>
                <w:szCs w:val="20"/>
                <w:lang w:val="en-CA"/>
              </w:rPr>
            </w:pPr>
            <w:r w:rsidRPr="00A436D3">
              <w:rPr>
                <w:bCs/>
                <w:sz w:val="20"/>
                <w:szCs w:val="20"/>
                <w:lang w:val="en-CA"/>
              </w:rPr>
              <w:t>Disbursed by UNIDO</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3B90FB22" w14:textId="77777777" w:rsidR="00F57A8A" w:rsidRPr="00A436D3" w:rsidRDefault="00F57A8A" w:rsidP="0006074F">
            <w:pPr>
              <w:jc w:val="right"/>
              <w:rPr>
                <w:sz w:val="20"/>
                <w:szCs w:val="20"/>
                <w:lang w:val="en-CA"/>
              </w:rPr>
            </w:pPr>
            <w:r w:rsidRPr="00A436D3">
              <w:rPr>
                <w:sz w:val="20"/>
                <w:szCs w:val="20"/>
                <w:lang w:val="en-CA"/>
              </w:rPr>
              <w:t>32,786,917</w:t>
            </w:r>
          </w:p>
        </w:tc>
        <w:tc>
          <w:tcPr>
            <w:tcW w:w="1260" w:type="dxa"/>
            <w:tcBorders>
              <w:top w:val="single" w:sz="4" w:space="0" w:color="auto"/>
              <w:left w:val="nil"/>
              <w:bottom w:val="single" w:sz="4" w:space="0" w:color="auto"/>
              <w:right w:val="single" w:sz="4" w:space="0" w:color="auto"/>
            </w:tcBorders>
            <w:shd w:val="clear" w:color="auto" w:fill="auto"/>
            <w:hideMark/>
          </w:tcPr>
          <w:p w14:paraId="43FF14AD" w14:textId="77777777" w:rsidR="00F57A8A" w:rsidRPr="00A436D3" w:rsidRDefault="00F57A8A" w:rsidP="0006074F">
            <w:pPr>
              <w:jc w:val="right"/>
              <w:rPr>
                <w:sz w:val="20"/>
                <w:szCs w:val="20"/>
                <w:lang w:val="en-CA"/>
              </w:rPr>
            </w:pPr>
            <w:r w:rsidRPr="00A436D3">
              <w:rPr>
                <w:sz w:val="20"/>
                <w:szCs w:val="20"/>
                <w:lang w:val="en-CA"/>
              </w:rPr>
              <w:t>8,316,800</w:t>
            </w:r>
          </w:p>
        </w:tc>
        <w:tc>
          <w:tcPr>
            <w:tcW w:w="1170" w:type="dxa"/>
            <w:tcBorders>
              <w:top w:val="single" w:sz="4" w:space="0" w:color="auto"/>
              <w:left w:val="nil"/>
              <w:bottom w:val="single" w:sz="4" w:space="0" w:color="auto"/>
              <w:right w:val="single" w:sz="4" w:space="0" w:color="auto"/>
            </w:tcBorders>
            <w:shd w:val="clear" w:color="auto" w:fill="auto"/>
            <w:hideMark/>
          </w:tcPr>
          <w:p w14:paraId="2BC91C12" w14:textId="77777777" w:rsidR="00F57A8A" w:rsidRPr="00A436D3" w:rsidRDefault="00F57A8A" w:rsidP="0006074F">
            <w:pPr>
              <w:jc w:val="right"/>
              <w:rPr>
                <w:sz w:val="20"/>
                <w:szCs w:val="20"/>
                <w:lang w:val="en-CA"/>
              </w:rPr>
            </w:pPr>
            <w:r w:rsidRPr="00A436D3">
              <w:rPr>
                <w:sz w:val="20"/>
                <w:szCs w:val="20"/>
                <w:lang w:val="en-CA"/>
              </w:rPr>
              <w:t>7,608,900</w:t>
            </w:r>
          </w:p>
        </w:tc>
        <w:tc>
          <w:tcPr>
            <w:tcW w:w="1170" w:type="dxa"/>
            <w:tcBorders>
              <w:top w:val="single" w:sz="4" w:space="0" w:color="auto"/>
              <w:left w:val="nil"/>
              <w:bottom w:val="single" w:sz="4" w:space="0" w:color="auto"/>
              <w:right w:val="single" w:sz="4" w:space="0" w:color="auto"/>
            </w:tcBorders>
            <w:shd w:val="clear" w:color="auto" w:fill="auto"/>
            <w:hideMark/>
          </w:tcPr>
          <w:p w14:paraId="5D46B59B" w14:textId="77777777" w:rsidR="00F57A8A" w:rsidRPr="00A436D3" w:rsidRDefault="00F57A8A" w:rsidP="0006074F">
            <w:pPr>
              <w:jc w:val="right"/>
              <w:rPr>
                <w:sz w:val="20"/>
                <w:szCs w:val="20"/>
                <w:lang w:val="en-CA"/>
              </w:rPr>
            </w:pPr>
            <w:r w:rsidRPr="00A436D3">
              <w:rPr>
                <w:sz w:val="20"/>
                <w:szCs w:val="20"/>
                <w:lang w:val="en-CA"/>
              </w:rPr>
              <w:t>8,662,500</w:t>
            </w:r>
          </w:p>
        </w:tc>
        <w:tc>
          <w:tcPr>
            <w:tcW w:w="1350" w:type="dxa"/>
            <w:tcBorders>
              <w:top w:val="single" w:sz="4" w:space="0" w:color="auto"/>
              <w:left w:val="nil"/>
              <w:bottom w:val="single" w:sz="4" w:space="0" w:color="auto"/>
              <w:right w:val="single" w:sz="4" w:space="0" w:color="auto"/>
            </w:tcBorders>
            <w:shd w:val="clear" w:color="auto" w:fill="auto"/>
            <w:hideMark/>
          </w:tcPr>
          <w:p w14:paraId="7CB1D7B1" w14:textId="77777777" w:rsidR="00F57A8A" w:rsidRPr="00A436D3" w:rsidRDefault="00F57A8A" w:rsidP="0006074F">
            <w:pPr>
              <w:jc w:val="right"/>
              <w:rPr>
                <w:sz w:val="20"/>
                <w:szCs w:val="20"/>
                <w:lang w:val="en-CA"/>
              </w:rPr>
            </w:pPr>
            <w:r w:rsidRPr="00A436D3">
              <w:rPr>
                <w:sz w:val="20"/>
                <w:szCs w:val="20"/>
                <w:lang w:val="en-CA"/>
              </w:rPr>
              <w:t>3,394,600</w:t>
            </w:r>
          </w:p>
        </w:tc>
        <w:tc>
          <w:tcPr>
            <w:tcW w:w="1260" w:type="dxa"/>
            <w:tcBorders>
              <w:top w:val="single" w:sz="4" w:space="0" w:color="auto"/>
              <w:left w:val="nil"/>
              <w:bottom w:val="single" w:sz="4" w:space="0" w:color="auto"/>
              <w:right w:val="single" w:sz="4" w:space="0" w:color="auto"/>
            </w:tcBorders>
            <w:shd w:val="clear" w:color="auto" w:fill="auto"/>
            <w:noWrap/>
            <w:hideMark/>
          </w:tcPr>
          <w:p w14:paraId="4DACA014" w14:textId="77777777" w:rsidR="00F57A8A" w:rsidRPr="00A436D3" w:rsidRDefault="00F57A8A" w:rsidP="0006074F">
            <w:pPr>
              <w:jc w:val="right"/>
              <w:rPr>
                <w:sz w:val="20"/>
                <w:szCs w:val="20"/>
                <w:lang w:val="en-CA"/>
              </w:rPr>
            </w:pPr>
            <w:r w:rsidRPr="00A436D3">
              <w:rPr>
                <w:sz w:val="20"/>
                <w:szCs w:val="20"/>
                <w:lang w:val="en-CA"/>
              </w:rPr>
              <w:t>60,769,717</w:t>
            </w:r>
          </w:p>
        </w:tc>
      </w:tr>
      <w:tr w:rsidR="00F57A8A" w:rsidRPr="00A436D3" w14:paraId="32721BF1" w14:textId="77777777" w:rsidTr="00BE28BD">
        <w:trPr>
          <w:trHeight w:val="53"/>
        </w:trPr>
        <w:tc>
          <w:tcPr>
            <w:tcW w:w="2183" w:type="dxa"/>
            <w:tcBorders>
              <w:top w:val="single" w:sz="4" w:space="0" w:color="auto"/>
              <w:left w:val="single" w:sz="4" w:space="0" w:color="auto"/>
              <w:bottom w:val="single" w:sz="4" w:space="0" w:color="auto"/>
              <w:right w:val="single" w:sz="4" w:space="0" w:color="auto"/>
            </w:tcBorders>
            <w:shd w:val="clear" w:color="auto" w:fill="auto"/>
            <w:hideMark/>
          </w:tcPr>
          <w:p w14:paraId="1AA0BC3D" w14:textId="77777777" w:rsidR="00F57A8A" w:rsidRPr="00A436D3" w:rsidRDefault="00F57A8A" w:rsidP="0006074F">
            <w:pPr>
              <w:jc w:val="left"/>
              <w:rPr>
                <w:bCs/>
                <w:sz w:val="20"/>
                <w:szCs w:val="20"/>
                <w:lang w:val="en-CA"/>
              </w:rPr>
            </w:pPr>
            <w:r w:rsidRPr="00A436D3">
              <w:rPr>
                <w:bCs/>
                <w:sz w:val="20"/>
                <w:szCs w:val="20"/>
                <w:lang w:val="en-CA"/>
              </w:rPr>
              <w:t>Committed by FECO</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2362376B" w14:textId="77777777" w:rsidR="00F57A8A" w:rsidRPr="00A436D3" w:rsidRDefault="00F57A8A" w:rsidP="0006074F">
            <w:pPr>
              <w:jc w:val="right"/>
              <w:rPr>
                <w:sz w:val="20"/>
                <w:szCs w:val="20"/>
                <w:lang w:val="en-CA"/>
              </w:rPr>
            </w:pPr>
            <w:r w:rsidRPr="00A436D3">
              <w:rPr>
                <w:sz w:val="20"/>
                <w:szCs w:val="20"/>
                <w:lang w:val="en-CA"/>
              </w:rPr>
              <w:t>36,430,000</w:t>
            </w:r>
          </w:p>
        </w:tc>
        <w:tc>
          <w:tcPr>
            <w:tcW w:w="1260" w:type="dxa"/>
            <w:tcBorders>
              <w:top w:val="single" w:sz="4" w:space="0" w:color="auto"/>
              <w:left w:val="nil"/>
              <w:bottom w:val="single" w:sz="4" w:space="0" w:color="auto"/>
              <w:right w:val="single" w:sz="4" w:space="0" w:color="auto"/>
            </w:tcBorders>
            <w:shd w:val="clear" w:color="auto" w:fill="auto"/>
            <w:hideMark/>
          </w:tcPr>
          <w:p w14:paraId="09F4D3C0" w14:textId="77777777" w:rsidR="00F57A8A" w:rsidRPr="00A436D3" w:rsidRDefault="00F57A8A" w:rsidP="0006074F">
            <w:pPr>
              <w:jc w:val="right"/>
              <w:rPr>
                <w:sz w:val="20"/>
                <w:szCs w:val="20"/>
                <w:lang w:val="en-CA"/>
              </w:rPr>
            </w:pPr>
            <w:r w:rsidRPr="00A436D3">
              <w:rPr>
                <w:sz w:val="20"/>
                <w:szCs w:val="20"/>
                <w:lang w:val="en-CA"/>
              </w:rPr>
              <w:t>9,200,000</w:t>
            </w:r>
          </w:p>
        </w:tc>
        <w:tc>
          <w:tcPr>
            <w:tcW w:w="1170" w:type="dxa"/>
            <w:tcBorders>
              <w:top w:val="single" w:sz="4" w:space="0" w:color="auto"/>
              <w:left w:val="nil"/>
              <w:bottom w:val="single" w:sz="4" w:space="0" w:color="auto"/>
              <w:right w:val="single" w:sz="4" w:space="0" w:color="auto"/>
            </w:tcBorders>
            <w:shd w:val="clear" w:color="auto" w:fill="auto"/>
            <w:hideMark/>
          </w:tcPr>
          <w:p w14:paraId="106C11FE" w14:textId="77777777" w:rsidR="00F57A8A" w:rsidRPr="00A436D3" w:rsidRDefault="00F57A8A" w:rsidP="0006074F">
            <w:pPr>
              <w:jc w:val="right"/>
              <w:rPr>
                <w:sz w:val="20"/>
                <w:szCs w:val="20"/>
                <w:lang w:val="en-CA"/>
              </w:rPr>
            </w:pPr>
            <w:r w:rsidRPr="00A436D3">
              <w:rPr>
                <w:sz w:val="20"/>
                <w:szCs w:val="20"/>
                <w:lang w:val="en-CA"/>
              </w:rPr>
              <w:t>8,434,000</w:t>
            </w:r>
          </w:p>
        </w:tc>
        <w:tc>
          <w:tcPr>
            <w:tcW w:w="1170" w:type="dxa"/>
            <w:tcBorders>
              <w:top w:val="single" w:sz="4" w:space="0" w:color="auto"/>
              <w:left w:val="nil"/>
              <w:bottom w:val="single" w:sz="4" w:space="0" w:color="auto"/>
              <w:right w:val="single" w:sz="4" w:space="0" w:color="auto"/>
            </w:tcBorders>
            <w:shd w:val="clear" w:color="auto" w:fill="auto"/>
            <w:hideMark/>
          </w:tcPr>
          <w:p w14:paraId="1CFAFB51" w14:textId="77777777" w:rsidR="00F57A8A" w:rsidRPr="00A436D3" w:rsidRDefault="00F57A8A" w:rsidP="0006074F">
            <w:pPr>
              <w:jc w:val="right"/>
              <w:rPr>
                <w:sz w:val="20"/>
                <w:szCs w:val="20"/>
                <w:lang w:val="en-CA"/>
              </w:rPr>
            </w:pPr>
            <w:r w:rsidRPr="00A436D3">
              <w:rPr>
                <w:sz w:val="20"/>
                <w:szCs w:val="20"/>
                <w:lang w:val="en-CA"/>
              </w:rPr>
              <w:t>9,625,000</w:t>
            </w:r>
          </w:p>
        </w:tc>
        <w:tc>
          <w:tcPr>
            <w:tcW w:w="1350" w:type="dxa"/>
            <w:tcBorders>
              <w:top w:val="single" w:sz="4" w:space="0" w:color="auto"/>
              <w:left w:val="nil"/>
              <w:bottom w:val="single" w:sz="4" w:space="0" w:color="auto"/>
              <w:right w:val="single" w:sz="4" w:space="0" w:color="auto"/>
            </w:tcBorders>
            <w:shd w:val="clear" w:color="auto" w:fill="auto"/>
            <w:hideMark/>
          </w:tcPr>
          <w:p w14:paraId="6388152F" w14:textId="77777777" w:rsidR="00F57A8A" w:rsidRPr="00A436D3" w:rsidRDefault="00F57A8A" w:rsidP="0006074F">
            <w:pPr>
              <w:jc w:val="right"/>
              <w:rPr>
                <w:sz w:val="20"/>
                <w:szCs w:val="20"/>
                <w:lang w:val="en-CA"/>
              </w:rPr>
            </w:pPr>
            <w:r w:rsidRPr="00A436D3">
              <w:rPr>
                <w:sz w:val="20"/>
                <w:szCs w:val="20"/>
                <w:lang w:val="en-CA"/>
              </w:rPr>
              <w:t>11,175,000</w:t>
            </w:r>
          </w:p>
        </w:tc>
        <w:tc>
          <w:tcPr>
            <w:tcW w:w="1260" w:type="dxa"/>
            <w:tcBorders>
              <w:top w:val="single" w:sz="4" w:space="0" w:color="auto"/>
              <w:left w:val="nil"/>
              <w:bottom w:val="single" w:sz="4" w:space="0" w:color="auto"/>
              <w:right w:val="single" w:sz="4" w:space="0" w:color="auto"/>
            </w:tcBorders>
            <w:shd w:val="clear" w:color="auto" w:fill="auto"/>
            <w:noWrap/>
            <w:hideMark/>
          </w:tcPr>
          <w:p w14:paraId="76A1A634" w14:textId="77777777" w:rsidR="00F57A8A" w:rsidRPr="00A436D3" w:rsidRDefault="00F57A8A" w:rsidP="0006074F">
            <w:pPr>
              <w:jc w:val="right"/>
              <w:rPr>
                <w:sz w:val="20"/>
                <w:szCs w:val="20"/>
                <w:lang w:val="en-CA"/>
              </w:rPr>
            </w:pPr>
            <w:r w:rsidRPr="00A436D3">
              <w:rPr>
                <w:sz w:val="20"/>
                <w:szCs w:val="20"/>
                <w:lang w:val="en-CA"/>
              </w:rPr>
              <w:t>74,864,000</w:t>
            </w:r>
          </w:p>
        </w:tc>
      </w:tr>
      <w:tr w:rsidR="00F57A8A" w:rsidRPr="00A436D3" w14:paraId="772A95C1" w14:textId="77777777" w:rsidTr="00BE28BD">
        <w:trPr>
          <w:trHeight w:val="50"/>
        </w:trPr>
        <w:tc>
          <w:tcPr>
            <w:tcW w:w="2183" w:type="dxa"/>
            <w:tcBorders>
              <w:top w:val="single" w:sz="4" w:space="0" w:color="auto"/>
              <w:left w:val="single" w:sz="4" w:space="0" w:color="auto"/>
              <w:bottom w:val="single" w:sz="4" w:space="0" w:color="auto"/>
              <w:right w:val="single" w:sz="4" w:space="0" w:color="auto"/>
            </w:tcBorders>
            <w:shd w:val="clear" w:color="auto" w:fill="auto"/>
            <w:hideMark/>
          </w:tcPr>
          <w:p w14:paraId="5EA6BA8D" w14:textId="77777777" w:rsidR="00F57A8A" w:rsidRPr="00A436D3" w:rsidRDefault="00F57A8A" w:rsidP="0006074F">
            <w:pPr>
              <w:jc w:val="left"/>
              <w:rPr>
                <w:bCs/>
                <w:sz w:val="20"/>
                <w:szCs w:val="20"/>
                <w:lang w:val="en-CA"/>
              </w:rPr>
            </w:pPr>
            <w:r w:rsidRPr="00A436D3">
              <w:rPr>
                <w:bCs/>
                <w:sz w:val="20"/>
                <w:szCs w:val="20"/>
                <w:lang w:val="en-CA"/>
              </w:rPr>
              <w:t>Disbursed by FECO</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3D4F906F" w14:textId="77777777" w:rsidR="00F57A8A" w:rsidRPr="00A436D3" w:rsidRDefault="00F57A8A" w:rsidP="0006074F">
            <w:pPr>
              <w:jc w:val="right"/>
              <w:rPr>
                <w:sz w:val="20"/>
                <w:szCs w:val="20"/>
                <w:lang w:val="en-CA"/>
              </w:rPr>
            </w:pPr>
            <w:r w:rsidRPr="00A436D3">
              <w:rPr>
                <w:sz w:val="20"/>
                <w:szCs w:val="20"/>
                <w:lang w:val="en-CA"/>
              </w:rPr>
              <w:t>22,486,913</w:t>
            </w:r>
          </w:p>
        </w:tc>
        <w:tc>
          <w:tcPr>
            <w:tcW w:w="1260" w:type="dxa"/>
            <w:tcBorders>
              <w:top w:val="single" w:sz="4" w:space="0" w:color="auto"/>
              <w:left w:val="nil"/>
              <w:bottom w:val="single" w:sz="4" w:space="0" w:color="auto"/>
              <w:right w:val="single" w:sz="4" w:space="0" w:color="auto"/>
            </w:tcBorders>
            <w:shd w:val="clear" w:color="auto" w:fill="auto"/>
            <w:hideMark/>
          </w:tcPr>
          <w:p w14:paraId="3064CAAA" w14:textId="77777777" w:rsidR="00F57A8A" w:rsidRPr="00A436D3" w:rsidRDefault="00F57A8A" w:rsidP="0006074F">
            <w:pPr>
              <w:jc w:val="right"/>
              <w:rPr>
                <w:sz w:val="20"/>
                <w:szCs w:val="20"/>
                <w:lang w:val="en-CA"/>
              </w:rPr>
            </w:pPr>
            <w:r w:rsidRPr="00A436D3">
              <w:rPr>
                <w:sz w:val="20"/>
                <w:szCs w:val="20"/>
                <w:lang w:val="en-CA"/>
              </w:rPr>
              <w:t>5,066,883</w:t>
            </w:r>
          </w:p>
        </w:tc>
        <w:tc>
          <w:tcPr>
            <w:tcW w:w="1170" w:type="dxa"/>
            <w:tcBorders>
              <w:top w:val="single" w:sz="4" w:space="0" w:color="auto"/>
              <w:left w:val="nil"/>
              <w:bottom w:val="single" w:sz="4" w:space="0" w:color="auto"/>
              <w:right w:val="single" w:sz="4" w:space="0" w:color="auto"/>
            </w:tcBorders>
            <w:shd w:val="clear" w:color="auto" w:fill="auto"/>
            <w:hideMark/>
          </w:tcPr>
          <w:p w14:paraId="25BFBB85" w14:textId="77777777" w:rsidR="00F57A8A" w:rsidRPr="00A436D3" w:rsidRDefault="00F57A8A" w:rsidP="0006074F">
            <w:pPr>
              <w:jc w:val="right"/>
              <w:rPr>
                <w:sz w:val="20"/>
                <w:szCs w:val="20"/>
                <w:lang w:val="en-CA"/>
              </w:rPr>
            </w:pPr>
            <w:r w:rsidRPr="00A436D3">
              <w:rPr>
                <w:sz w:val="20"/>
                <w:szCs w:val="20"/>
                <w:lang w:val="en-CA"/>
              </w:rPr>
              <w:t>5,851,905</w:t>
            </w:r>
          </w:p>
        </w:tc>
        <w:tc>
          <w:tcPr>
            <w:tcW w:w="1170" w:type="dxa"/>
            <w:tcBorders>
              <w:top w:val="single" w:sz="4" w:space="0" w:color="auto"/>
              <w:left w:val="nil"/>
              <w:bottom w:val="single" w:sz="4" w:space="0" w:color="auto"/>
              <w:right w:val="single" w:sz="4" w:space="0" w:color="auto"/>
            </w:tcBorders>
            <w:shd w:val="clear" w:color="auto" w:fill="auto"/>
            <w:hideMark/>
          </w:tcPr>
          <w:p w14:paraId="47899609" w14:textId="77777777" w:rsidR="00F57A8A" w:rsidRPr="00A436D3" w:rsidRDefault="00F57A8A" w:rsidP="0006074F">
            <w:pPr>
              <w:jc w:val="right"/>
              <w:rPr>
                <w:sz w:val="20"/>
                <w:szCs w:val="20"/>
                <w:lang w:val="en-CA"/>
              </w:rPr>
            </w:pPr>
            <w:r w:rsidRPr="00A436D3">
              <w:rPr>
                <w:sz w:val="20"/>
                <w:szCs w:val="20"/>
                <w:lang w:val="en-CA"/>
              </w:rPr>
              <w:t>4,062,450</w:t>
            </w:r>
          </w:p>
        </w:tc>
        <w:tc>
          <w:tcPr>
            <w:tcW w:w="1350" w:type="dxa"/>
            <w:tcBorders>
              <w:top w:val="single" w:sz="4" w:space="0" w:color="auto"/>
              <w:left w:val="nil"/>
              <w:bottom w:val="single" w:sz="4" w:space="0" w:color="auto"/>
              <w:right w:val="single" w:sz="4" w:space="0" w:color="auto"/>
            </w:tcBorders>
            <w:shd w:val="clear" w:color="auto" w:fill="auto"/>
            <w:hideMark/>
          </w:tcPr>
          <w:p w14:paraId="044DC45E" w14:textId="77777777" w:rsidR="00F57A8A" w:rsidRPr="00A436D3" w:rsidRDefault="00F57A8A" w:rsidP="0006074F">
            <w:pPr>
              <w:jc w:val="right"/>
              <w:rPr>
                <w:sz w:val="20"/>
                <w:szCs w:val="20"/>
                <w:lang w:val="en-CA"/>
              </w:rPr>
            </w:pPr>
            <w:r w:rsidRPr="00A436D3">
              <w:rPr>
                <w:sz w:val="20"/>
                <w:szCs w:val="20"/>
                <w:lang w:val="en-CA"/>
              </w:rPr>
              <w:t>738,517</w:t>
            </w:r>
          </w:p>
        </w:tc>
        <w:tc>
          <w:tcPr>
            <w:tcW w:w="1260" w:type="dxa"/>
            <w:tcBorders>
              <w:top w:val="single" w:sz="4" w:space="0" w:color="auto"/>
              <w:left w:val="nil"/>
              <w:bottom w:val="single" w:sz="4" w:space="0" w:color="auto"/>
              <w:right w:val="single" w:sz="4" w:space="0" w:color="auto"/>
            </w:tcBorders>
            <w:shd w:val="clear" w:color="auto" w:fill="auto"/>
            <w:noWrap/>
            <w:hideMark/>
          </w:tcPr>
          <w:p w14:paraId="36730F9C" w14:textId="77777777" w:rsidR="00F57A8A" w:rsidRPr="00A436D3" w:rsidRDefault="00F57A8A" w:rsidP="0006074F">
            <w:pPr>
              <w:jc w:val="right"/>
              <w:rPr>
                <w:sz w:val="20"/>
                <w:szCs w:val="20"/>
                <w:lang w:val="en-CA"/>
              </w:rPr>
            </w:pPr>
            <w:r w:rsidRPr="00A436D3">
              <w:rPr>
                <w:sz w:val="20"/>
                <w:szCs w:val="20"/>
                <w:lang w:val="en-CA"/>
              </w:rPr>
              <w:t>38,206,668</w:t>
            </w:r>
          </w:p>
        </w:tc>
      </w:tr>
    </w:tbl>
    <w:p w14:paraId="37C01542" w14:textId="77777777" w:rsidR="00F57A8A" w:rsidRPr="00A436D3" w:rsidRDefault="00F57A8A" w:rsidP="00F57A8A">
      <w:pPr>
        <w:rPr>
          <w:sz w:val="16"/>
          <w:szCs w:val="16"/>
          <w:lang w:val="en-CA"/>
        </w:rPr>
      </w:pPr>
      <w:r w:rsidRPr="00A436D3">
        <w:rPr>
          <w:sz w:val="16"/>
          <w:szCs w:val="16"/>
          <w:lang w:val="en-CA"/>
        </w:rPr>
        <w:t>* Excluding agency support costs</w:t>
      </w:r>
    </w:p>
    <w:p w14:paraId="5EFC6076" w14:textId="77777777" w:rsidR="00F57A8A" w:rsidRPr="00A436D3" w:rsidRDefault="00F57A8A" w:rsidP="00F57A8A">
      <w:pPr>
        <w:pStyle w:val="Heading1"/>
        <w:keepNext/>
        <w:keepLines/>
        <w:numPr>
          <w:ilvl w:val="0"/>
          <w:numId w:val="0"/>
        </w:numPr>
        <w:spacing w:after="0"/>
        <w:rPr>
          <w:lang w:val="en-CA"/>
        </w:rPr>
      </w:pPr>
      <w:r w:rsidRPr="00A436D3">
        <w:rPr>
          <w:lang w:val="en-CA"/>
        </w:rPr>
        <w:t xml:space="preserve"> </w:t>
      </w:r>
    </w:p>
    <w:p w14:paraId="130D86C1" w14:textId="77777777" w:rsidR="00F57A8A" w:rsidRPr="00A436D3" w:rsidRDefault="00F57A8A" w:rsidP="00F57A8A">
      <w:pPr>
        <w:pStyle w:val="Heading1"/>
        <w:keepNext/>
        <w:keepLines/>
        <w:numPr>
          <w:ilvl w:val="0"/>
          <w:numId w:val="0"/>
        </w:numPr>
        <w:rPr>
          <w:u w:val="single"/>
          <w:lang w:val="en-CA"/>
        </w:rPr>
      </w:pPr>
      <w:r w:rsidRPr="00A436D3">
        <w:rPr>
          <w:u w:val="single"/>
          <w:lang w:val="en-CA"/>
        </w:rPr>
        <w:t>Remaining activities in the RAC sector plan</w:t>
      </w:r>
    </w:p>
    <w:p w14:paraId="08F76592" w14:textId="77777777" w:rsidR="00F57A8A" w:rsidRPr="00A436D3" w:rsidRDefault="00F57A8A" w:rsidP="00F57A8A">
      <w:pPr>
        <w:pStyle w:val="Heading1"/>
        <w:rPr>
          <w:lang w:val="en-CA"/>
        </w:rPr>
      </w:pPr>
      <w:r w:rsidRPr="00A436D3">
        <w:rPr>
          <w:lang w:val="en-CA"/>
        </w:rPr>
        <w:t xml:space="preserve">The following activities will be implemented in 2017 and 2018: continuation of HCFC-22 quota enforcement; completion of conversion at the remaining four R-290 lines, and national acceptance for seven R-290, one R-410A and two compressor lines already converted; verification of completed conversion projects; promotion of alternative technologies, including a workshop on R-290; training on installation and servicing of the R-290 RAC; and awareness activities. </w:t>
      </w:r>
    </w:p>
    <w:p w14:paraId="16004225" w14:textId="1AD7FD8A" w:rsidR="00F57A8A" w:rsidRPr="00A436D3" w:rsidRDefault="00F57A8A" w:rsidP="00F57A8A">
      <w:pPr>
        <w:pStyle w:val="Heading1"/>
        <w:rPr>
          <w:lang w:val="en-CA"/>
        </w:rPr>
      </w:pPr>
      <w:r w:rsidRPr="00A436D3">
        <w:rPr>
          <w:lang w:val="en-CA"/>
        </w:rPr>
        <w:t>The planned completion date of the first through the third tranche is March 2019, while the fourth tranche will be completed by June 2019, and the fifth tranche by December 2019.</w:t>
      </w:r>
    </w:p>
    <w:p w14:paraId="22F65072" w14:textId="77777777" w:rsidR="00F57A8A" w:rsidRPr="00A436D3" w:rsidRDefault="00F57A8A" w:rsidP="00F57A8A">
      <w:pPr>
        <w:rPr>
          <w:b/>
          <w:lang w:val="en-CA"/>
        </w:rPr>
      </w:pPr>
      <w:r w:rsidRPr="00A436D3">
        <w:rPr>
          <w:b/>
          <w:lang w:val="en-CA"/>
        </w:rPr>
        <w:t>Secretariat’s comments</w:t>
      </w:r>
    </w:p>
    <w:p w14:paraId="5E78F86F" w14:textId="77777777" w:rsidR="00F57A8A" w:rsidRPr="00A436D3" w:rsidRDefault="00F57A8A" w:rsidP="00F57A8A">
      <w:pPr>
        <w:rPr>
          <w:lang w:val="en-CA"/>
        </w:rPr>
      </w:pPr>
    </w:p>
    <w:p w14:paraId="61DF9E0D" w14:textId="77777777" w:rsidR="00046205" w:rsidRPr="00A436D3" w:rsidRDefault="00046205" w:rsidP="00046205">
      <w:pPr>
        <w:rPr>
          <w:u w:val="single"/>
          <w:lang w:val="en-CA"/>
        </w:rPr>
      </w:pPr>
      <w:r w:rsidRPr="00A436D3">
        <w:rPr>
          <w:u w:val="single"/>
          <w:lang w:val="en-CA"/>
        </w:rPr>
        <w:t>HCFC consumption</w:t>
      </w:r>
    </w:p>
    <w:p w14:paraId="5ABF4FDB" w14:textId="77777777" w:rsidR="00046205" w:rsidRPr="00A436D3" w:rsidRDefault="00046205" w:rsidP="00046205">
      <w:pPr>
        <w:rPr>
          <w:lang w:val="en-CA"/>
        </w:rPr>
      </w:pPr>
    </w:p>
    <w:p w14:paraId="78677D6A" w14:textId="77777777" w:rsidR="00046205" w:rsidRPr="00A436D3" w:rsidRDefault="00046205" w:rsidP="00046205">
      <w:pPr>
        <w:pStyle w:val="Heading1"/>
        <w:rPr>
          <w:lang w:val="en-CA"/>
        </w:rPr>
      </w:pPr>
      <w:r w:rsidRPr="00A436D3">
        <w:rPr>
          <w:lang w:val="en-CA"/>
        </w:rPr>
        <w:t>The consumption of HCFCs in the RAC sector in 2016 was 55,000</w:t>
      </w:r>
      <w:r w:rsidR="00172D99" w:rsidRPr="00A436D3">
        <w:rPr>
          <w:lang w:val="en-CA"/>
        </w:rPr>
        <w:t> mt</w:t>
      </w:r>
      <w:r w:rsidRPr="00A436D3">
        <w:rPr>
          <w:lang w:val="en-CA"/>
        </w:rPr>
        <w:t xml:space="preserve"> (3,025 ODP tonnes), which is lower than the maximum allowable consumption in the Agreement between the Government of China and </w:t>
      </w:r>
      <w:r w:rsidR="00172D99" w:rsidRPr="00A436D3">
        <w:rPr>
          <w:lang w:val="en-CA"/>
        </w:rPr>
        <w:t>the Executive Committee (Table 3</w:t>
      </w:r>
      <w:r w:rsidRPr="00A436D3">
        <w:rPr>
          <w:lang w:val="en-CA"/>
        </w:rPr>
        <w:t>).</w:t>
      </w:r>
    </w:p>
    <w:p w14:paraId="35434B30" w14:textId="77777777" w:rsidR="00046205" w:rsidRPr="00A436D3" w:rsidRDefault="00172D99" w:rsidP="00046205">
      <w:pPr>
        <w:rPr>
          <w:b/>
          <w:lang w:val="en-CA"/>
        </w:rPr>
      </w:pPr>
      <w:r w:rsidRPr="00A436D3">
        <w:rPr>
          <w:b/>
          <w:lang w:val="en-CA"/>
        </w:rPr>
        <w:t>Table 3</w:t>
      </w:r>
      <w:r w:rsidR="00046205" w:rsidRPr="00A436D3">
        <w:rPr>
          <w:b/>
          <w:lang w:val="en-CA"/>
        </w:rPr>
        <w:t>. HCFC-22 consumption and targets for the RAC sector</w:t>
      </w:r>
    </w:p>
    <w:tbl>
      <w:tblPr>
        <w:tblW w:w="5195" w:type="pct"/>
        <w:tblLayout w:type="fixed"/>
        <w:tblLook w:val="04A0" w:firstRow="1" w:lastRow="0" w:firstColumn="1" w:lastColumn="0" w:noHBand="0" w:noVBand="1"/>
      </w:tblPr>
      <w:tblGrid>
        <w:gridCol w:w="1351"/>
        <w:gridCol w:w="1266"/>
        <w:gridCol w:w="898"/>
        <w:gridCol w:w="900"/>
        <w:gridCol w:w="900"/>
        <w:gridCol w:w="810"/>
        <w:gridCol w:w="892"/>
        <w:gridCol w:w="900"/>
        <w:gridCol w:w="900"/>
        <w:gridCol w:w="898"/>
      </w:tblGrid>
      <w:tr w:rsidR="00046205" w:rsidRPr="00A436D3" w14:paraId="27E8C51B" w14:textId="77777777" w:rsidTr="0006074F">
        <w:trPr>
          <w:trHeight w:val="170"/>
        </w:trPr>
        <w:tc>
          <w:tcPr>
            <w:tcW w:w="1348" w:type="pct"/>
            <w:gridSpan w:val="2"/>
            <w:tcBorders>
              <w:top w:val="single" w:sz="4" w:space="0" w:color="auto"/>
              <w:left w:val="single" w:sz="4" w:space="0" w:color="auto"/>
              <w:bottom w:val="single" w:sz="4" w:space="0" w:color="auto"/>
              <w:right w:val="single" w:sz="4" w:space="0" w:color="auto"/>
            </w:tcBorders>
            <w:shd w:val="clear" w:color="auto" w:fill="auto"/>
            <w:hideMark/>
          </w:tcPr>
          <w:p w14:paraId="71A837B1" w14:textId="77777777" w:rsidR="00046205" w:rsidRPr="00A436D3" w:rsidRDefault="00046205" w:rsidP="0006074F">
            <w:pPr>
              <w:widowControl w:val="0"/>
              <w:rPr>
                <w:b/>
                <w:sz w:val="18"/>
                <w:szCs w:val="18"/>
                <w:lang w:val="en-CA"/>
              </w:rPr>
            </w:pPr>
            <w:r w:rsidRPr="00A436D3">
              <w:rPr>
                <w:b/>
                <w:sz w:val="18"/>
                <w:szCs w:val="18"/>
                <w:lang w:val="en-CA"/>
              </w:rPr>
              <w:t>RAC sector plan</w:t>
            </w:r>
          </w:p>
        </w:tc>
        <w:tc>
          <w:tcPr>
            <w:tcW w:w="462" w:type="pct"/>
            <w:tcBorders>
              <w:top w:val="single" w:sz="4" w:space="0" w:color="auto"/>
              <w:left w:val="nil"/>
              <w:bottom w:val="single" w:sz="4" w:space="0" w:color="auto"/>
              <w:right w:val="single" w:sz="4" w:space="0" w:color="auto"/>
            </w:tcBorders>
            <w:shd w:val="clear" w:color="auto" w:fill="auto"/>
            <w:noWrap/>
            <w:hideMark/>
          </w:tcPr>
          <w:p w14:paraId="5D6D7789" w14:textId="77777777" w:rsidR="00046205" w:rsidRPr="00A436D3" w:rsidRDefault="00046205" w:rsidP="0006074F">
            <w:pPr>
              <w:widowControl w:val="0"/>
              <w:jc w:val="center"/>
              <w:rPr>
                <w:b/>
                <w:sz w:val="18"/>
                <w:szCs w:val="18"/>
                <w:lang w:val="en-CA"/>
              </w:rPr>
            </w:pPr>
            <w:r w:rsidRPr="00A436D3">
              <w:rPr>
                <w:b/>
                <w:sz w:val="18"/>
                <w:szCs w:val="18"/>
                <w:lang w:val="en-CA"/>
              </w:rPr>
              <w:t>2009</w:t>
            </w:r>
          </w:p>
        </w:tc>
        <w:tc>
          <w:tcPr>
            <w:tcW w:w="463" w:type="pct"/>
            <w:tcBorders>
              <w:top w:val="single" w:sz="4" w:space="0" w:color="auto"/>
              <w:left w:val="nil"/>
              <w:bottom w:val="single" w:sz="4" w:space="0" w:color="auto"/>
              <w:right w:val="single" w:sz="4" w:space="0" w:color="auto"/>
            </w:tcBorders>
            <w:shd w:val="clear" w:color="auto" w:fill="auto"/>
            <w:noWrap/>
            <w:hideMark/>
          </w:tcPr>
          <w:p w14:paraId="4B8FB4E3" w14:textId="77777777" w:rsidR="00046205" w:rsidRPr="00A436D3" w:rsidRDefault="00046205" w:rsidP="0006074F">
            <w:pPr>
              <w:widowControl w:val="0"/>
              <w:jc w:val="center"/>
              <w:rPr>
                <w:b/>
                <w:sz w:val="18"/>
                <w:szCs w:val="18"/>
                <w:lang w:val="en-CA"/>
              </w:rPr>
            </w:pPr>
            <w:r w:rsidRPr="00A436D3">
              <w:rPr>
                <w:b/>
                <w:sz w:val="18"/>
                <w:szCs w:val="18"/>
                <w:lang w:val="en-CA"/>
              </w:rPr>
              <w:t>2010</w:t>
            </w:r>
          </w:p>
        </w:tc>
        <w:tc>
          <w:tcPr>
            <w:tcW w:w="463" w:type="pct"/>
            <w:tcBorders>
              <w:top w:val="single" w:sz="4" w:space="0" w:color="auto"/>
              <w:left w:val="nil"/>
              <w:bottom w:val="single" w:sz="4" w:space="0" w:color="auto"/>
              <w:right w:val="single" w:sz="4" w:space="0" w:color="auto"/>
            </w:tcBorders>
            <w:shd w:val="clear" w:color="auto" w:fill="auto"/>
            <w:noWrap/>
            <w:hideMark/>
          </w:tcPr>
          <w:p w14:paraId="631B3471" w14:textId="77777777" w:rsidR="00046205" w:rsidRPr="00A436D3" w:rsidRDefault="00046205" w:rsidP="0006074F">
            <w:pPr>
              <w:widowControl w:val="0"/>
              <w:jc w:val="center"/>
              <w:rPr>
                <w:b/>
                <w:sz w:val="18"/>
                <w:szCs w:val="18"/>
                <w:lang w:val="en-CA"/>
              </w:rPr>
            </w:pPr>
            <w:r w:rsidRPr="00A436D3">
              <w:rPr>
                <w:b/>
                <w:sz w:val="18"/>
                <w:szCs w:val="18"/>
                <w:lang w:val="en-CA"/>
              </w:rPr>
              <w:t>2011</w:t>
            </w:r>
          </w:p>
        </w:tc>
        <w:tc>
          <w:tcPr>
            <w:tcW w:w="417" w:type="pct"/>
            <w:tcBorders>
              <w:top w:val="single" w:sz="4" w:space="0" w:color="auto"/>
              <w:left w:val="nil"/>
              <w:bottom w:val="single" w:sz="4" w:space="0" w:color="auto"/>
              <w:right w:val="single" w:sz="4" w:space="0" w:color="auto"/>
            </w:tcBorders>
            <w:shd w:val="clear" w:color="auto" w:fill="auto"/>
            <w:noWrap/>
            <w:hideMark/>
          </w:tcPr>
          <w:p w14:paraId="25B7B3EF" w14:textId="77777777" w:rsidR="00046205" w:rsidRPr="00A436D3" w:rsidRDefault="00046205" w:rsidP="0006074F">
            <w:pPr>
              <w:widowControl w:val="0"/>
              <w:jc w:val="center"/>
              <w:rPr>
                <w:b/>
                <w:sz w:val="18"/>
                <w:szCs w:val="18"/>
                <w:lang w:val="en-CA"/>
              </w:rPr>
            </w:pPr>
            <w:r w:rsidRPr="00A436D3">
              <w:rPr>
                <w:b/>
                <w:sz w:val="18"/>
                <w:szCs w:val="18"/>
                <w:lang w:val="en-CA"/>
              </w:rPr>
              <w:t>2012</w:t>
            </w:r>
          </w:p>
        </w:tc>
        <w:tc>
          <w:tcPr>
            <w:tcW w:w="459" w:type="pct"/>
            <w:tcBorders>
              <w:top w:val="single" w:sz="4" w:space="0" w:color="auto"/>
              <w:left w:val="nil"/>
              <w:bottom w:val="single" w:sz="4" w:space="0" w:color="auto"/>
              <w:right w:val="single" w:sz="4" w:space="0" w:color="auto"/>
            </w:tcBorders>
            <w:shd w:val="clear" w:color="auto" w:fill="auto"/>
            <w:noWrap/>
            <w:hideMark/>
          </w:tcPr>
          <w:p w14:paraId="137EAC59" w14:textId="77777777" w:rsidR="00046205" w:rsidRPr="00A436D3" w:rsidRDefault="00046205" w:rsidP="0006074F">
            <w:pPr>
              <w:widowControl w:val="0"/>
              <w:jc w:val="center"/>
              <w:rPr>
                <w:b/>
                <w:sz w:val="18"/>
                <w:szCs w:val="18"/>
                <w:lang w:val="en-CA"/>
              </w:rPr>
            </w:pPr>
            <w:r w:rsidRPr="00A436D3">
              <w:rPr>
                <w:b/>
                <w:sz w:val="18"/>
                <w:szCs w:val="18"/>
                <w:lang w:val="en-CA"/>
              </w:rPr>
              <w:t>2013</w:t>
            </w:r>
          </w:p>
        </w:tc>
        <w:tc>
          <w:tcPr>
            <w:tcW w:w="463" w:type="pct"/>
            <w:tcBorders>
              <w:top w:val="single" w:sz="4" w:space="0" w:color="auto"/>
              <w:left w:val="nil"/>
              <w:bottom w:val="single" w:sz="4" w:space="0" w:color="auto"/>
              <w:right w:val="single" w:sz="4" w:space="0" w:color="auto"/>
            </w:tcBorders>
            <w:shd w:val="clear" w:color="auto" w:fill="auto"/>
            <w:noWrap/>
            <w:hideMark/>
          </w:tcPr>
          <w:p w14:paraId="7DA6819C" w14:textId="77777777" w:rsidR="00046205" w:rsidRPr="00A436D3" w:rsidRDefault="00046205" w:rsidP="0006074F">
            <w:pPr>
              <w:widowControl w:val="0"/>
              <w:jc w:val="center"/>
              <w:rPr>
                <w:b/>
                <w:sz w:val="18"/>
                <w:szCs w:val="18"/>
                <w:lang w:val="en-CA"/>
              </w:rPr>
            </w:pPr>
            <w:r w:rsidRPr="00A436D3">
              <w:rPr>
                <w:b/>
                <w:sz w:val="18"/>
                <w:szCs w:val="18"/>
                <w:lang w:val="en-CA"/>
              </w:rPr>
              <w:t>2014</w:t>
            </w:r>
          </w:p>
        </w:tc>
        <w:tc>
          <w:tcPr>
            <w:tcW w:w="463" w:type="pct"/>
            <w:tcBorders>
              <w:top w:val="single" w:sz="4" w:space="0" w:color="auto"/>
              <w:left w:val="nil"/>
              <w:bottom w:val="single" w:sz="4" w:space="0" w:color="auto"/>
              <w:right w:val="single" w:sz="4" w:space="0" w:color="auto"/>
            </w:tcBorders>
            <w:shd w:val="clear" w:color="auto" w:fill="auto"/>
            <w:noWrap/>
            <w:hideMark/>
          </w:tcPr>
          <w:p w14:paraId="77C72F1C" w14:textId="77777777" w:rsidR="00046205" w:rsidRPr="00A436D3" w:rsidRDefault="00046205" w:rsidP="0006074F">
            <w:pPr>
              <w:widowControl w:val="0"/>
              <w:jc w:val="center"/>
              <w:rPr>
                <w:b/>
                <w:sz w:val="18"/>
                <w:szCs w:val="18"/>
                <w:lang w:val="en-CA"/>
              </w:rPr>
            </w:pPr>
            <w:r w:rsidRPr="00A436D3">
              <w:rPr>
                <w:b/>
                <w:sz w:val="18"/>
                <w:szCs w:val="18"/>
                <w:lang w:val="en-CA"/>
              </w:rPr>
              <w:t>2015</w:t>
            </w:r>
          </w:p>
        </w:tc>
        <w:tc>
          <w:tcPr>
            <w:tcW w:w="464" w:type="pct"/>
            <w:tcBorders>
              <w:top w:val="single" w:sz="4" w:space="0" w:color="auto"/>
              <w:left w:val="nil"/>
              <w:bottom w:val="single" w:sz="4" w:space="0" w:color="auto"/>
              <w:right w:val="single" w:sz="4" w:space="0" w:color="auto"/>
            </w:tcBorders>
          </w:tcPr>
          <w:p w14:paraId="2F6745AD" w14:textId="77777777" w:rsidR="00046205" w:rsidRPr="00A436D3" w:rsidRDefault="00046205" w:rsidP="0006074F">
            <w:pPr>
              <w:widowControl w:val="0"/>
              <w:jc w:val="center"/>
              <w:rPr>
                <w:b/>
                <w:sz w:val="18"/>
                <w:szCs w:val="18"/>
                <w:lang w:val="en-CA"/>
              </w:rPr>
            </w:pPr>
            <w:r w:rsidRPr="00A436D3">
              <w:rPr>
                <w:b/>
                <w:sz w:val="18"/>
                <w:szCs w:val="18"/>
                <w:lang w:val="en-CA"/>
              </w:rPr>
              <w:t>2016</w:t>
            </w:r>
          </w:p>
        </w:tc>
      </w:tr>
      <w:tr w:rsidR="00046205" w:rsidRPr="00A436D3" w14:paraId="2705207A" w14:textId="77777777" w:rsidTr="0006074F">
        <w:trPr>
          <w:trHeight w:val="107"/>
        </w:trPr>
        <w:tc>
          <w:tcPr>
            <w:tcW w:w="696" w:type="pct"/>
            <w:vMerge w:val="restart"/>
            <w:tcBorders>
              <w:top w:val="single" w:sz="4" w:space="0" w:color="auto"/>
              <w:left w:val="single" w:sz="4" w:space="0" w:color="auto"/>
              <w:right w:val="single" w:sz="4" w:space="0" w:color="auto"/>
            </w:tcBorders>
            <w:shd w:val="clear" w:color="auto" w:fill="auto"/>
            <w:noWrap/>
            <w:hideMark/>
          </w:tcPr>
          <w:p w14:paraId="27DE6CAF" w14:textId="77777777" w:rsidR="00046205" w:rsidRPr="00A436D3" w:rsidRDefault="00046205" w:rsidP="0006074F">
            <w:pPr>
              <w:widowControl w:val="0"/>
              <w:jc w:val="left"/>
              <w:rPr>
                <w:sz w:val="18"/>
                <w:szCs w:val="18"/>
                <w:lang w:val="en-CA"/>
              </w:rPr>
            </w:pPr>
            <w:r w:rsidRPr="00A436D3">
              <w:rPr>
                <w:sz w:val="18"/>
                <w:szCs w:val="18"/>
                <w:lang w:val="en-CA"/>
              </w:rPr>
              <w:t>Consumption*</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AFC412E" w14:textId="77777777" w:rsidR="00046205" w:rsidRPr="00A436D3" w:rsidRDefault="00046205" w:rsidP="0006074F">
            <w:pPr>
              <w:widowControl w:val="0"/>
              <w:jc w:val="left"/>
              <w:rPr>
                <w:sz w:val="18"/>
                <w:szCs w:val="18"/>
                <w:lang w:val="en-CA"/>
              </w:rPr>
            </w:pPr>
            <w:r w:rsidRPr="00A436D3">
              <w:rPr>
                <w:sz w:val="18"/>
                <w:szCs w:val="18"/>
                <w:lang w:val="en-CA"/>
              </w:rPr>
              <w:t>mt</w:t>
            </w:r>
          </w:p>
        </w:tc>
        <w:tc>
          <w:tcPr>
            <w:tcW w:w="462" w:type="pct"/>
            <w:tcBorders>
              <w:top w:val="single" w:sz="4" w:space="0" w:color="auto"/>
              <w:left w:val="nil"/>
              <w:bottom w:val="single" w:sz="4" w:space="0" w:color="auto"/>
              <w:right w:val="single" w:sz="4" w:space="0" w:color="auto"/>
            </w:tcBorders>
            <w:shd w:val="clear" w:color="auto" w:fill="auto"/>
            <w:noWrap/>
            <w:hideMark/>
          </w:tcPr>
          <w:p w14:paraId="5A5D3FC0" w14:textId="77777777" w:rsidR="00046205" w:rsidRPr="00A436D3" w:rsidRDefault="00046205" w:rsidP="0006074F">
            <w:pPr>
              <w:widowControl w:val="0"/>
              <w:jc w:val="right"/>
              <w:rPr>
                <w:sz w:val="18"/>
                <w:szCs w:val="18"/>
                <w:lang w:val="en-CA"/>
              </w:rPr>
            </w:pPr>
            <w:r w:rsidRPr="00A436D3">
              <w:rPr>
                <w:sz w:val="18"/>
                <w:szCs w:val="18"/>
                <w:lang w:val="en-CA"/>
              </w:rPr>
              <w:t>71,500</w:t>
            </w:r>
          </w:p>
        </w:tc>
        <w:tc>
          <w:tcPr>
            <w:tcW w:w="463" w:type="pct"/>
            <w:tcBorders>
              <w:top w:val="single" w:sz="4" w:space="0" w:color="auto"/>
              <w:left w:val="nil"/>
              <w:bottom w:val="single" w:sz="4" w:space="0" w:color="auto"/>
              <w:right w:val="single" w:sz="4" w:space="0" w:color="auto"/>
            </w:tcBorders>
            <w:shd w:val="clear" w:color="auto" w:fill="auto"/>
            <w:noWrap/>
            <w:hideMark/>
          </w:tcPr>
          <w:p w14:paraId="466391E0" w14:textId="77777777" w:rsidR="00046205" w:rsidRPr="00A436D3" w:rsidRDefault="00046205" w:rsidP="0006074F">
            <w:pPr>
              <w:widowControl w:val="0"/>
              <w:jc w:val="right"/>
              <w:rPr>
                <w:sz w:val="18"/>
                <w:szCs w:val="18"/>
                <w:lang w:val="en-CA"/>
              </w:rPr>
            </w:pPr>
            <w:r w:rsidRPr="00A436D3">
              <w:rPr>
                <w:sz w:val="18"/>
                <w:szCs w:val="18"/>
                <w:lang w:val="en-CA"/>
              </w:rPr>
              <w:t>77,900</w:t>
            </w:r>
          </w:p>
        </w:tc>
        <w:tc>
          <w:tcPr>
            <w:tcW w:w="463" w:type="pct"/>
            <w:tcBorders>
              <w:top w:val="single" w:sz="4" w:space="0" w:color="auto"/>
              <w:left w:val="nil"/>
              <w:bottom w:val="single" w:sz="4" w:space="0" w:color="auto"/>
              <w:right w:val="single" w:sz="4" w:space="0" w:color="auto"/>
            </w:tcBorders>
            <w:shd w:val="clear" w:color="auto" w:fill="auto"/>
            <w:noWrap/>
            <w:hideMark/>
          </w:tcPr>
          <w:p w14:paraId="74E01224" w14:textId="77777777" w:rsidR="00046205" w:rsidRPr="00A436D3" w:rsidRDefault="00046205" w:rsidP="0006074F">
            <w:pPr>
              <w:widowControl w:val="0"/>
              <w:jc w:val="right"/>
              <w:rPr>
                <w:sz w:val="18"/>
                <w:szCs w:val="18"/>
                <w:lang w:val="en-CA"/>
              </w:rPr>
            </w:pPr>
            <w:r w:rsidRPr="00A436D3">
              <w:rPr>
                <w:sz w:val="18"/>
                <w:szCs w:val="18"/>
                <w:lang w:val="en-CA"/>
              </w:rPr>
              <w:t>74,700</w:t>
            </w:r>
          </w:p>
        </w:tc>
        <w:tc>
          <w:tcPr>
            <w:tcW w:w="417" w:type="pct"/>
            <w:tcBorders>
              <w:top w:val="single" w:sz="4" w:space="0" w:color="auto"/>
              <w:left w:val="nil"/>
              <w:bottom w:val="single" w:sz="4" w:space="0" w:color="auto"/>
              <w:right w:val="single" w:sz="4" w:space="0" w:color="auto"/>
            </w:tcBorders>
            <w:shd w:val="clear" w:color="auto" w:fill="auto"/>
            <w:noWrap/>
            <w:hideMark/>
          </w:tcPr>
          <w:p w14:paraId="5324F220" w14:textId="77777777" w:rsidR="00046205" w:rsidRPr="00A436D3" w:rsidRDefault="00046205" w:rsidP="0006074F">
            <w:pPr>
              <w:widowControl w:val="0"/>
              <w:jc w:val="right"/>
              <w:rPr>
                <w:sz w:val="18"/>
                <w:szCs w:val="18"/>
                <w:lang w:val="en-CA"/>
              </w:rPr>
            </w:pPr>
            <w:r w:rsidRPr="00A436D3">
              <w:rPr>
                <w:sz w:val="18"/>
                <w:szCs w:val="18"/>
                <w:lang w:val="en-CA"/>
              </w:rPr>
              <w:t>72,600</w:t>
            </w:r>
          </w:p>
        </w:tc>
        <w:tc>
          <w:tcPr>
            <w:tcW w:w="459" w:type="pct"/>
            <w:tcBorders>
              <w:top w:val="single" w:sz="4" w:space="0" w:color="auto"/>
              <w:left w:val="nil"/>
              <w:bottom w:val="single" w:sz="4" w:space="0" w:color="auto"/>
              <w:right w:val="single" w:sz="4" w:space="0" w:color="auto"/>
            </w:tcBorders>
            <w:shd w:val="clear" w:color="auto" w:fill="auto"/>
            <w:noWrap/>
          </w:tcPr>
          <w:p w14:paraId="4B69A9FD" w14:textId="77777777" w:rsidR="00046205" w:rsidRPr="00A436D3" w:rsidRDefault="00046205" w:rsidP="0006074F">
            <w:pPr>
              <w:widowControl w:val="0"/>
              <w:jc w:val="right"/>
              <w:rPr>
                <w:sz w:val="18"/>
                <w:szCs w:val="18"/>
                <w:lang w:val="en-CA"/>
              </w:rPr>
            </w:pPr>
            <w:r w:rsidRPr="00A436D3">
              <w:rPr>
                <w:sz w:val="18"/>
                <w:szCs w:val="18"/>
                <w:lang w:val="en-CA"/>
              </w:rPr>
              <w:t>68,900</w:t>
            </w:r>
          </w:p>
        </w:tc>
        <w:tc>
          <w:tcPr>
            <w:tcW w:w="463" w:type="pct"/>
            <w:tcBorders>
              <w:top w:val="single" w:sz="4" w:space="0" w:color="auto"/>
              <w:left w:val="nil"/>
              <w:bottom w:val="single" w:sz="4" w:space="0" w:color="auto"/>
              <w:right w:val="single" w:sz="4" w:space="0" w:color="auto"/>
            </w:tcBorders>
            <w:shd w:val="clear" w:color="auto" w:fill="auto"/>
            <w:noWrap/>
          </w:tcPr>
          <w:p w14:paraId="2FAB2C1F" w14:textId="77777777" w:rsidR="00046205" w:rsidRPr="00A436D3" w:rsidRDefault="00046205" w:rsidP="0006074F">
            <w:pPr>
              <w:widowControl w:val="0"/>
              <w:jc w:val="right"/>
              <w:rPr>
                <w:sz w:val="18"/>
                <w:szCs w:val="18"/>
                <w:lang w:val="en-CA"/>
              </w:rPr>
            </w:pPr>
            <w:r w:rsidRPr="00A436D3">
              <w:rPr>
                <w:sz w:val="18"/>
                <w:szCs w:val="18"/>
                <w:lang w:val="en-CA"/>
              </w:rPr>
              <w:t>62,000</w:t>
            </w:r>
          </w:p>
        </w:tc>
        <w:tc>
          <w:tcPr>
            <w:tcW w:w="463" w:type="pct"/>
            <w:tcBorders>
              <w:top w:val="single" w:sz="4" w:space="0" w:color="auto"/>
              <w:left w:val="nil"/>
              <w:bottom w:val="single" w:sz="4" w:space="0" w:color="auto"/>
              <w:right w:val="single" w:sz="4" w:space="0" w:color="auto"/>
            </w:tcBorders>
            <w:shd w:val="clear" w:color="auto" w:fill="auto"/>
            <w:noWrap/>
          </w:tcPr>
          <w:p w14:paraId="54C8799A" w14:textId="77777777" w:rsidR="00046205" w:rsidRPr="00A436D3" w:rsidRDefault="00046205" w:rsidP="0006074F">
            <w:pPr>
              <w:widowControl w:val="0"/>
              <w:jc w:val="right"/>
              <w:rPr>
                <w:sz w:val="18"/>
                <w:szCs w:val="18"/>
                <w:lang w:val="en-CA"/>
              </w:rPr>
            </w:pPr>
            <w:r w:rsidRPr="00A436D3">
              <w:rPr>
                <w:sz w:val="18"/>
                <w:szCs w:val="18"/>
                <w:lang w:val="en-CA"/>
              </w:rPr>
              <w:t>54,000</w:t>
            </w:r>
          </w:p>
        </w:tc>
        <w:tc>
          <w:tcPr>
            <w:tcW w:w="464" w:type="pct"/>
            <w:tcBorders>
              <w:top w:val="single" w:sz="4" w:space="0" w:color="auto"/>
              <w:left w:val="nil"/>
              <w:bottom w:val="single" w:sz="4" w:space="0" w:color="auto"/>
              <w:right w:val="single" w:sz="4" w:space="0" w:color="auto"/>
            </w:tcBorders>
          </w:tcPr>
          <w:p w14:paraId="29EDE8B5" w14:textId="77777777" w:rsidR="00046205" w:rsidRPr="00A436D3" w:rsidRDefault="00046205" w:rsidP="0006074F">
            <w:pPr>
              <w:widowControl w:val="0"/>
              <w:jc w:val="right"/>
              <w:rPr>
                <w:sz w:val="18"/>
                <w:szCs w:val="18"/>
                <w:lang w:val="en-CA"/>
              </w:rPr>
            </w:pPr>
            <w:r w:rsidRPr="00A436D3">
              <w:rPr>
                <w:sz w:val="18"/>
                <w:szCs w:val="18"/>
                <w:lang w:val="en-CA"/>
              </w:rPr>
              <w:t>55,000</w:t>
            </w:r>
          </w:p>
        </w:tc>
      </w:tr>
      <w:tr w:rsidR="00046205" w:rsidRPr="00A436D3" w14:paraId="0EBDD07F" w14:textId="77777777" w:rsidTr="0006074F">
        <w:trPr>
          <w:trHeight w:val="193"/>
        </w:trPr>
        <w:tc>
          <w:tcPr>
            <w:tcW w:w="696" w:type="pct"/>
            <w:vMerge/>
            <w:tcBorders>
              <w:left w:val="single" w:sz="4" w:space="0" w:color="auto"/>
              <w:bottom w:val="single" w:sz="4" w:space="0" w:color="auto"/>
              <w:right w:val="single" w:sz="4" w:space="0" w:color="auto"/>
            </w:tcBorders>
            <w:shd w:val="clear" w:color="auto" w:fill="auto"/>
            <w:noWrap/>
            <w:hideMark/>
          </w:tcPr>
          <w:p w14:paraId="0ABBAF0E" w14:textId="77777777" w:rsidR="00046205" w:rsidRPr="00A436D3" w:rsidRDefault="00046205" w:rsidP="0006074F">
            <w:pPr>
              <w:widowControl w:val="0"/>
              <w:jc w:val="left"/>
              <w:rPr>
                <w:sz w:val="18"/>
                <w:szCs w:val="18"/>
                <w:lang w:val="en-CA"/>
              </w:rPr>
            </w:pPr>
          </w:p>
        </w:tc>
        <w:tc>
          <w:tcPr>
            <w:tcW w:w="652" w:type="pct"/>
            <w:tcBorders>
              <w:top w:val="nil"/>
              <w:left w:val="single" w:sz="4" w:space="0" w:color="auto"/>
              <w:bottom w:val="single" w:sz="4" w:space="0" w:color="auto"/>
              <w:right w:val="single" w:sz="4" w:space="0" w:color="auto"/>
            </w:tcBorders>
            <w:shd w:val="clear" w:color="auto" w:fill="auto"/>
          </w:tcPr>
          <w:p w14:paraId="5D37718B" w14:textId="77777777" w:rsidR="00046205" w:rsidRPr="00A436D3" w:rsidRDefault="00046205" w:rsidP="0006074F">
            <w:pPr>
              <w:widowControl w:val="0"/>
              <w:jc w:val="left"/>
              <w:rPr>
                <w:sz w:val="18"/>
                <w:szCs w:val="18"/>
                <w:lang w:val="en-CA"/>
              </w:rPr>
            </w:pPr>
            <w:r w:rsidRPr="00A436D3">
              <w:rPr>
                <w:sz w:val="18"/>
                <w:szCs w:val="18"/>
                <w:lang w:val="en-CA"/>
              </w:rPr>
              <w:t>ODP tonnes</w:t>
            </w:r>
          </w:p>
        </w:tc>
        <w:tc>
          <w:tcPr>
            <w:tcW w:w="462" w:type="pct"/>
            <w:tcBorders>
              <w:top w:val="nil"/>
              <w:left w:val="nil"/>
              <w:bottom w:val="single" w:sz="4" w:space="0" w:color="auto"/>
              <w:right w:val="single" w:sz="4" w:space="0" w:color="auto"/>
            </w:tcBorders>
            <w:shd w:val="clear" w:color="auto" w:fill="auto"/>
            <w:noWrap/>
            <w:vAlign w:val="bottom"/>
            <w:hideMark/>
          </w:tcPr>
          <w:p w14:paraId="330BC9F2" w14:textId="77777777" w:rsidR="00046205" w:rsidRPr="00A436D3" w:rsidRDefault="00046205" w:rsidP="0006074F">
            <w:pPr>
              <w:widowControl w:val="0"/>
              <w:jc w:val="right"/>
              <w:rPr>
                <w:sz w:val="18"/>
                <w:szCs w:val="18"/>
                <w:lang w:val="en-CA"/>
              </w:rPr>
            </w:pPr>
            <w:r w:rsidRPr="00A436D3">
              <w:rPr>
                <w:color w:val="000000"/>
                <w:sz w:val="18"/>
                <w:szCs w:val="18"/>
                <w:lang w:val="en-CA"/>
              </w:rPr>
              <w:t>3,932.5</w:t>
            </w:r>
          </w:p>
        </w:tc>
        <w:tc>
          <w:tcPr>
            <w:tcW w:w="463" w:type="pct"/>
            <w:tcBorders>
              <w:top w:val="nil"/>
              <w:left w:val="nil"/>
              <w:bottom w:val="single" w:sz="4" w:space="0" w:color="auto"/>
              <w:right w:val="single" w:sz="4" w:space="0" w:color="auto"/>
            </w:tcBorders>
            <w:shd w:val="clear" w:color="auto" w:fill="auto"/>
            <w:noWrap/>
            <w:vAlign w:val="bottom"/>
            <w:hideMark/>
          </w:tcPr>
          <w:p w14:paraId="664F2AB2" w14:textId="77777777" w:rsidR="00046205" w:rsidRPr="00A436D3" w:rsidRDefault="00046205" w:rsidP="0006074F">
            <w:pPr>
              <w:widowControl w:val="0"/>
              <w:jc w:val="right"/>
              <w:rPr>
                <w:sz w:val="18"/>
                <w:szCs w:val="18"/>
                <w:lang w:val="en-CA"/>
              </w:rPr>
            </w:pPr>
            <w:r w:rsidRPr="00A436D3">
              <w:rPr>
                <w:color w:val="000000"/>
                <w:sz w:val="18"/>
                <w:szCs w:val="18"/>
                <w:lang w:val="en-CA"/>
              </w:rPr>
              <w:t>4,284.5</w:t>
            </w:r>
          </w:p>
        </w:tc>
        <w:tc>
          <w:tcPr>
            <w:tcW w:w="463" w:type="pct"/>
            <w:tcBorders>
              <w:top w:val="nil"/>
              <w:left w:val="nil"/>
              <w:bottom w:val="single" w:sz="4" w:space="0" w:color="auto"/>
              <w:right w:val="single" w:sz="4" w:space="0" w:color="auto"/>
            </w:tcBorders>
            <w:shd w:val="clear" w:color="auto" w:fill="auto"/>
            <w:noWrap/>
            <w:vAlign w:val="bottom"/>
            <w:hideMark/>
          </w:tcPr>
          <w:p w14:paraId="0625CA15" w14:textId="77777777" w:rsidR="00046205" w:rsidRPr="00A436D3" w:rsidRDefault="00046205" w:rsidP="0006074F">
            <w:pPr>
              <w:widowControl w:val="0"/>
              <w:jc w:val="right"/>
              <w:rPr>
                <w:sz w:val="18"/>
                <w:szCs w:val="18"/>
                <w:lang w:val="en-CA"/>
              </w:rPr>
            </w:pPr>
            <w:r w:rsidRPr="00A436D3">
              <w:rPr>
                <w:color w:val="000000"/>
                <w:sz w:val="18"/>
                <w:szCs w:val="18"/>
                <w:lang w:val="en-CA"/>
              </w:rPr>
              <w:t>4,108.5</w:t>
            </w:r>
          </w:p>
        </w:tc>
        <w:tc>
          <w:tcPr>
            <w:tcW w:w="417" w:type="pct"/>
            <w:tcBorders>
              <w:top w:val="nil"/>
              <w:left w:val="nil"/>
              <w:bottom w:val="single" w:sz="4" w:space="0" w:color="auto"/>
              <w:right w:val="single" w:sz="4" w:space="0" w:color="auto"/>
            </w:tcBorders>
            <w:shd w:val="clear" w:color="auto" w:fill="auto"/>
            <w:noWrap/>
            <w:vAlign w:val="bottom"/>
            <w:hideMark/>
          </w:tcPr>
          <w:p w14:paraId="72C62BD1" w14:textId="77777777" w:rsidR="00046205" w:rsidRPr="00A436D3" w:rsidRDefault="00046205" w:rsidP="0006074F">
            <w:pPr>
              <w:widowControl w:val="0"/>
              <w:jc w:val="right"/>
              <w:rPr>
                <w:sz w:val="18"/>
                <w:szCs w:val="18"/>
                <w:lang w:val="en-CA"/>
              </w:rPr>
            </w:pPr>
            <w:r w:rsidRPr="00A436D3">
              <w:rPr>
                <w:color w:val="000000"/>
                <w:sz w:val="18"/>
                <w:szCs w:val="18"/>
                <w:lang w:val="en-CA"/>
              </w:rPr>
              <w:t>3,993</w:t>
            </w:r>
          </w:p>
        </w:tc>
        <w:tc>
          <w:tcPr>
            <w:tcW w:w="459" w:type="pct"/>
            <w:tcBorders>
              <w:top w:val="nil"/>
              <w:left w:val="nil"/>
              <w:bottom w:val="single" w:sz="4" w:space="0" w:color="auto"/>
              <w:right w:val="single" w:sz="4" w:space="0" w:color="auto"/>
            </w:tcBorders>
            <w:shd w:val="clear" w:color="auto" w:fill="auto"/>
            <w:noWrap/>
            <w:vAlign w:val="bottom"/>
          </w:tcPr>
          <w:p w14:paraId="378BE6DD" w14:textId="77777777" w:rsidR="00046205" w:rsidRPr="00A436D3" w:rsidRDefault="00046205" w:rsidP="0006074F">
            <w:pPr>
              <w:widowControl w:val="0"/>
              <w:jc w:val="right"/>
              <w:rPr>
                <w:sz w:val="18"/>
                <w:szCs w:val="18"/>
                <w:lang w:val="en-CA"/>
              </w:rPr>
            </w:pPr>
            <w:r w:rsidRPr="00A436D3">
              <w:rPr>
                <w:color w:val="000000"/>
                <w:sz w:val="18"/>
                <w:szCs w:val="18"/>
                <w:lang w:val="en-CA"/>
              </w:rPr>
              <w:t>3,789.5</w:t>
            </w:r>
          </w:p>
        </w:tc>
        <w:tc>
          <w:tcPr>
            <w:tcW w:w="463" w:type="pct"/>
            <w:tcBorders>
              <w:top w:val="nil"/>
              <w:left w:val="nil"/>
              <w:bottom w:val="single" w:sz="4" w:space="0" w:color="auto"/>
              <w:right w:val="single" w:sz="4" w:space="0" w:color="auto"/>
            </w:tcBorders>
            <w:shd w:val="clear" w:color="auto" w:fill="auto"/>
            <w:noWrap/>
            <w:vAlign w:val="bottom"/>
          </w:tcPr>
          <w:p w14:paraId="0D248288" w14:textId="77777777" w:rsidR="00046205" w:rsidRPr="00A436D3" w:rsidRDefault="00046205" w:rsidP="0006074F">
            <w:pPr>
              <w:widowControl w:val="0"/>
              <w:jc w:val="right"/>
              <w:rPr>
                <w:sz w:val="18"/>
                <w:szCs w:val="18"/>
                <w:lang w:val="en-CA"/>
              </w:rPr>
            </w:pPr>
            <w:r w:rsidRPr="00A436D3">
              <w:rPr>
                <w:color w:val="000000"/>
                <w:sz w:val="18"/>
                <w:szCs w:val="18"/>
                <w:lang w:val="en-CA"/>
              </w:rPr>
              <w:t>3,410.0</w:t>
            </w:r>
          </w:p>
        </w:tc>
        <w:tc>
          <w:tcPr>
            <w:tcW w:w="463" w:type="pct"/>
            <w:tcBorders>
              <w:top w:val="nil"/>
              <w:left w:val="nil"/>
              <w:bottom w:val="single" w:sz="4" w:space="0" w:color="auto"/>
              <w:right w:val="single" w:sz="4" w:space="0" w:color="auto"/>
            </w:tcBorders>
            <w:shd w:val="clear" w:color="auto" w:fill="auto"/>
            <w:noWrap/>
            <w:vAlign w:val="bottom"/>
          </w:tcPr>
          <w:p w14:paraId="4CB05181" w14:textId="77777777" w:rsidR="00046205" w:rsidRPr="00A436D3" w:rsidRDefault="00046205" w:rsidP="0006074F">
            <w:pPr>
              <w:widowControl w:val="0"/>
              <w:jc w:val="right"/>
              <w:rPr>
                <w:sz w:val="18"/>
                <w:szCs w:val="18"/>
                <w:lang w:val="en-CA"/>
              </w:rPr>
            </w:pPr>
            <w:r w:rsidRPr="00A436D3">
              <w:rPr>
                <w:sz w:val="18"/>
                <w:szCs w:val="18"/>
                <w:lang w:val="en-CA"/>
              </w:rPr>
              <w:t>2,970.0</w:t>
            </w:r>
          </w:p>
        </w:tc>
        <w:tc>
          <w:tcPr>
            <w:tcW w:w="464" w:type="pct"/>
            <w:tcBorders>
              <w:top w:val="nil"/>
              <w:left w:val="nil"/>
              <w:bottom w:val="single" w:sz="4" w:space="0" w:color="auto"/>
              <w:right w:val="single" w:sz="4" w:space="0" w:color="auto"/>
            </w:tcBorders>
            <w:vAlign w:val="bottom"/>
          </w:tcPr>
          <w:p w14:paraId="2333A140" w14:textId="77777777" w:rsidR="00046205" w:rsidRPr="00A436D3" w:rsidRDefault="00046205" w:rsidP="0006074F">
            <w:pPr>
              <w:widowControl w:val="0"/>
              <w:jc w:val="right"/>
              <w:rPr>
                <w:sz w:val="18"/>
                <w:szCs w:val="18"/>
                <w:lang w:val="en-CA"/>
              </w:rPr>
            </w:pPr>
            <w:r w:rsidRPr="00A436D3">
              <w:rPr>
                <w:sz w:val="18"/>
                <w:szCs w:val="18"/>
                <w:lang w:val="en-CA"/>
              </w:rPr>
              <w:t>3,025.0</w:t>
            </w:r>
          </w:p>
        </w:tc>
      </w:tr>
      <w:tr w:rsidR="00046205" w:rsidRPr="00A436D3" w14:paraId="541BD7F6" w14:textId="77777777" w:rsidTr="0006074F">
        <w:trPr>
          <w:trHeight w:val="252"/>
        </w:trPr>
        <w:tc>
          <w:tcPr>
            <w:tcW w:w="696" w:type="pct"/>
            <w:vMerge w:val="restart"/>
            <w:tcBorders>
              <w:top w:val="nil"/>
              <w:left w:val="single" w:sz="4" w:space="0" w:color="auto"/>
              <w:right w:val="single" w:sz="4" w:space="0" w:color="auto"/>
            </w:tcBorders>
            <w:shd w:val="clear" w:color="auto" w:fill="auto"/>
            <w:noWrap/>
          </w:tcPr>
          <w:p w14:paraId="22F44D1D" w14:textId="77777777" w:rsidR="00046205" w:rsidRPr="00A436D3" w:rsidRDefault="00046205" w:rsidP="0006074F">
            <w:pPr>
              <w:widowControl w:val="0"/>
              <w:jc w:val="left"/>
              <w:rPr>
                <w:sz w:val="18"/>
                <w:szCs w:val="18"/>
                <w:lang w:val="en-CA"/>
              </w:rPr>
            </w:pPr>
            <w:r w:rsidRPr="00A436D3">
              <w:rPr>
                <w:sz w:val="18"/>
                <w:szCs w:val="18"/>
                <w:lang w:val="en-CA"/>
              </w:rPr>
              <w:t>Maximum allowable consumption</w:t>
            </w:r>
          </w:p>
        </w:tc>
        <w:tc>
          <w:tcPr>
            <w:tcW w:w="652" w:type="pct"/>
            <w:tcBorders>
              <w:top w:val="nil"/>
              <w:left w:val="single" w:sz="4" w:space="0" w:color="auto"/>
              <w:bottom w:val="single" w:sz="4" w:space="0" w:color="auto"/>
              <w:right w:val="single" w:sz="4" w:space="0" w:color="auto"/>
            </w:tcBorders>
            <w:shd w:val="clear" w:color="auto" w:fill="auto"/>
          </w:tcPr>
          <w:p w14:paraId="113F1520" w14:textId="77777777" w:rsidR="00046205" w:rsidRPr="00A436D3" w:rsidRDefault="00046205" w:rsidP="0006074F">
            <w:pPr>
              <w:widowControl w:val="0"/>
              <w:jc w:val="left"/>
              <w:rPr>
                <w:sz w:val="18"/>
                <w:szCs w:val="18"/>
                <w:lang w:val="en-CA"/>
              </w:rPr>
            </w:pPr>
            <w:r w:rsidRPr="00A436D3">
              <w:rPr>
                <w:sz w:val="18"/>
                <w:szCs w:val="18"/>
                <w:lang w:val="en-CA"/>
              </w:rPr>
              <w:t>mt</w:t>
            </w:r>
          </w:p>
        </w:tc>
        <w:tc>
          <w:tcPr>
            <w:tcW w:w="462" w:type="pct"/>
            <w:tcBorders>
              <w:top w:val="nil"/>
              <w:left w:val="nil"/>
              <w:bottom w:val="single" w:sz="4" w:space="0" w:color="auto"/>
              <w:right w:val="single" w:sz="4" w:space="0" w:color="auto"/>
            </w:tcBorders>
            <w:shd w:val="clear" w:color="auto" w:fill="auto"/>
            <w:noWrap/>
          </w:tcPr>
          <w:p w14:paraId="3C1A19F5" w14:textId="77777777" w:rsidR="00046205" w:rsidRPr="00A436D3" w:rsidRDefault="00046205" w:rsidP="0006074F">
            <w:pPr>
              <w:widowControl w:val="0"/>
              <w:jc w:val="right"/>
              <w:rPr>
                <w:sz w:val="18"/>
                <w:szCs w:val="18"/>
                <w:lang w:val="en-CA"/>
              </w:rPr>
            </w:pPr>
            <w:r w:rsidRPr="00A436D3">
              <w:rPr>
                <w:sz w:val="18"/>
                <w:szCs w:val="18"/>
                <w:lang w:val="en-CA"/>
              </w:rPr>
              <w:t>n/a</w:t>
            </w:r>
          </w:p>
        </w:tc>
        <w:tc>
          <w:tcPr>
            <w:tcW w:w="463" w:type="pct"/>
            <w:tcBorders>
              <w:top w:val="nil"/>
              <w:left w:val="nil"/>
              <w:bottom w:val="single" w:sz="4" w:space="0" w:color="auto"/>
              <w:right w:val="single" w:sz="4" w:space="0" w:color="auto"/>
            </w:tcBorders>
            <w:shd w:val="clear" w:color="auto" w:fill="auto"/>
            <w:noWrap/>
          </w:tcPr>
          <w:p w14:paraId="5062A1B9" w14:textId="77777777" w:rsidR="00046205" w:rsidRPr="00A436D3" w:rsidRDefault="00046205" w:rsidP="0006074F">
            <w:pPr>
              <w:widowControl w:val="0"/>
              <w:jc w:val="right"/>
              <w:rPr>
                <w:sz w:val="18"/>
                <w:szCs w:val="18"/>
                <w:lang w:val="en-CA"/>
              </w:rPr>
            </w:pPr>
            <w:r w:rsidRPr="00A436D3">
              <w:rPr>
                <w:sz w:val="18"/>
                <w:szCs w:val="18"/>
                <w:lang w:val="en-CA"/>
              </w:rPr>
              <w:t>n/a</w:t>
            </w:r>
          </w:p>
        </w:tc>
        <w:tc>
          <w:tcPr>
            <w:tcW w:w="463" w:type="pct"/>
            <w:tcBorders>
              <w:top w:val="nil"/>
              <w:left w:val="nil"/>
              <w:bottom w:val="single" w:sz="4" w:space="0" w:color="auto"/>
              <w:right w:val="single" w:sz="4" w:space="0" w:color="auto"/>
            </w:tcBorders>
            <w:shd w:val="clear" w:color="auto" w:fill="auto"/>
            <w:noWrap/>
          </w:tcPr>
          <w:p w14:paraId="72E30840" w14:textId="77777777" w:rsidR="00046205" w:rsidRPr="00A436D3" w:rsidRDefault="00046205" w:rsidP="0006074F">
            <w:pPr>
              <w:widowControl w:val="0"/>
              <w:jc w:val="right"/>
              <w:rPr>
                <w:sz w:val="18"/>
                <w:szCs w:val="18"/>
                <w:lang w:val="en-CA"/>
              </w:rPr>
            </w:pPr>
            <w:r w:rsidRPr="00A436D3">
              <w:rPr>
                <w:sz w:val="18"/>
                <w:szCs w:val="18"/>
                <w:lang w:val="en-CA"/>
              </w:rPr>
              <w:t>n/a</w:t>
            </w:r>
          </w:p>
        </w:tc>
        <w:tc>
          <w:tcPr>
            <w:tcW w:w="417" w:type="pct"/>
            <w:tcBorders>
              <w:top w:val="nil"/>
              <w:left w:val="nil"/>
              <w:bottom w:val="single" w:sz="4" w:space="0" w:color="auto"/>
              <w:right w:val="single" w:sz="4" w:space="0" w:color="auto"/>
            </w:tcBorders>
            <w:shd w:val="clear" w:color="auto" w:fill="auto"/>
            <w:noWrap/>
          </w:tcPr>
          <w:p w14:paraId="0AC07B7C" w14:textId="77777777" w:rsidR="00046205" w:rsidRPr="00A436D3" w:rsidRDefault="00046205" w:rsidP="0006074F">
            <w:pPr>
              <w:widowControl w:val="0"/>
              <w:jc w:val="right"/>
              <w:rPr>
                <w:sz w:val="18"/>
                <w:szCs w:val="18"/>
                <w:lang w:val="en-CA"/>
              </w:rPr>
            </w:pPr>
            <w:r w:rsidRPr="00A436D3">
              <w:rPr>
                <w:sz w:val="18"/>
                <w:szCs w:val="18"/>
                <w:lang w:val="en-CA"/>
              </w:rPr>
              <w:t>n/a</w:t>
            </w:r>
          </w:p>
        </w:tc>
        <w:tc>
          <w:tcPr>
            <w:tcW w:w="459" w:type="pct"/>
            <w:tcBorders>
              <w:top w:val="nil"/>
              <w:left w:val="nil"/>
              <w:bottom w:val="single" w:sz="4" w:space="0" w:color="auto"/>
              <w:right w:val="single" w:sz="4" w:space="0" w:color="auto"/>
            </w:tcBorders>
            <w:shd w:val="clear" w:color="auto" w:fill="auto"/>
            <w:noWrap/>
          </w:tcPr>
          <w:p w14:paraId="154DFDD2" w14:textId="77777777" w:rsidR="00046205" w:rsidRPr="00A436D3" w:rsidRDefault="00046205" w:rsidP="0006074F">
            <w:pPr>
              <w:widowControl w:val="0"/>
              <w:jc w:val="center"/>
              <w:rPr>
                <w:sz w:val="18"/>
                <w:szCs w:val="18"/>
                <w:lang w:val="en-CA"/>
              </w:rPr>
            </w:pPr>
            <w:r w:rsidRPr="00A436D3">
              <w:rPr>
                <w:sz w:val="18"/>
                <w:szCs w:val="18"/>
                <w:lang w:val="en-CA"/>
              </w:rPr>
              <w:t>74,700</w:t>
            </w:r>
          </w:p>
        </w:tc>
        <w:tc>
          <w:tcPr>
            <w:tcW w:w="463" w:type="pct"/>
            <w:tcBorders>
              <w:top w:val="nil"/>
              <w:left w:val="nil"/>
              <w:bottom w:val="single" w:sz="4" w:space="0" w:color="auto"/>
              <w:right w:val="single" w:sz="4" w:space="0" w:color="auto"/>
            </w:tcBorders>
            <w:shd w:val="clear" w:color="auto" w:fill="auto"/>
            <w:noWrap/>
          </w:tcPr>
          <w:p w14:paraId="6C0F167C" w14:textId="77777777" w:rsidR="00046205" w:rsidRPr="00A436D3" w:rsidRDefault="00046205" w:rsidP="0006074F">
            <w:pPr>
              <w:widowControl w:val="0"/>
              <w:jc w:val="right"/>
              <w:rPr>
                <w:sz w:val="18"/>
                <w:szCs w:val="18"/>
                <w:lang w:val="en-CA"/>
              </w:rPr>
            </w:pPr>
            <w:r w:rsidRPr="00A436D3">
              <w:rPr>
                <w:sz w:val="18"/>
                <w:szCs w:val="18"/>
                <w:lang w:val="en-CA"/>
              </w:rPr>
              <w:t>74,700</w:t>
            </w:r>
          </w:p>
        </w:tc>
        <w:tc>
          <w:tcPr>
            <w:tcW w:w="463" w:type="pct"/>
            <w:tcBorders>
              <w:top w:val="nil"/>
              <w:left w:val="nil"/>
              <w:bottom w:val="single" w:sz="4" w:space="0" w:color="auto"/>
              <w:right w:val="single" w:sz="4" w:space="0" w:color="auto"/>
            </w:tcBorders>
            <w:shd w:val="clear" w:color="auto" w:fill="auto"/>
            <w:noWrap/>
          </w:tcPr>
          <w:p w14:paraId="19DE91E7" w14:textId="77777777" w:rsidR="00046205" w:rsidRPr="00A436D3" w:rsidRDefault="00046205" w:rsidP="0006074F">
            <w:pPr>
              <w:widowControl w:val="0"/>
              <w:jc w:val="right"/>
              <w:rPr>
                <w:sz w:val="18"/>
                <w:szCs w:val="18"/>
                <w:lang w:val="en-CA"/>
              </w:rPr>
            </w:pPr>
            <w:r w:rsidRPr="00A436D3">
              <w:rPr>
                <w:sz w:val="18"/>
                <w:szCs w:val="18"/>
                <w:lang w:val="en-CA"/>
              </w:rPr>
              <w:t>67,231</w:t>
            </w:r>
          </w:p>
        </w:tc>
        <w:tc>
          <w:tcPr>
            <w:tcW w:w="464" w:type="pct"/>
            <w:tcBorders>
              <w:top w:val="nil"/>
              <w:left w:val="nil"/>
              <w:bottom w:val="single" w:sz="4" w:space="0" w:color="auto"/>
              <w:right w:val="single" w:sz="4" w:space="0" w:color="auto"/>
            </w:tcBorders>
          </w:tcPr>
          <w:p w14:paraId="0A901254" w14:textId="77777777" w:rsidR="00046205" w:rsidRPr="00A436D3" w:rsidRDefault="00046205" w:rsidP="0006074F">
            <w:pPr>
              <w:widowControl w:val="0"/>
              <w:jc w:val="right"/>
              <w:rPr>
                <w:sz w:val="18"/>
                <w:szCs w:val="18"/>
                <w:lang w:val="en-CA"/>
              </w:rPr>
            </w:pPr>
            <w:r w:rsidRPr="00A436D3">
              <w:rPr>
                <w:sz w:val="18"/>
                <w:szCs w:val="18"/>
                <w:lang w:val="en-CA"/>
              </w:rPr>
              <w:t>67,231</w:t>
            </w:r>
          </w:p>
        </w:tc>
      </w:tr>
      <w:tr w:rsidR="00046205" w:rsidRPr="00A436D3" w14:paraId="4F7786E0" w14:textId="77777777" w:rsidTr="0006074F">
        <w:trPr>
          <w:trHeight w:val="129"/>
        </w:trPr>
        <w:tc>
          <w:tcPr>
            <w:tcW w:w="696" w:type="pct"/>
            <w:vMerge/>
            <w:tcBorders>
              <w:left w:val="single" w:sz="4" w:space="0" w:color="auto"/>
              <w:bottom w:val="single" w:sz="4" w:space="0" w:color="auto"/>
              <w:right w:val="single" w:sz="4" w:space="0" w:color="auto"/>
            </w:tcBorders>
            <w:shd w:val="clear" w:color="auto" w:fill="auto"/>
            <w:noWrap/>
          </w:tcPr>
          <w:p w14:paraId="4B38E217" w14:textId="77777777" w:rsidR="00046205" w:rsidRPr="00A436D3" w:rsidRDefault="00046205" w:rsidP="0006074F">
            <w:pPr>
              <w:widowControl w:val="0"/>
              <w:jc w:val="left"/>
              <w:rPr>
                <w:sz w:val="18"/>
                <w:szCs w:val="18"/>
                <w:lang w:val="en-CA"/>
              </w:rPr>
            </w:pPr>
          </w:p>
        </w:tc>
        <w:tc>
          <w:tcPr>
            <w:tcW w:w="652" w:type="pct"/>
            <w:tcBorders>
              <w:top w:val="nil"/>
              <w:left w:val="single" w:sz="4" w:space="0" w:color="auto"/>
              <w:bottom w:val="single" w:sz="4" w:space="0" w:color="auto"/>
              <w:right w:val="single" w:sz="4" w:space="0" w:color="auto"/>
            </w:tcBorders>
            <w:shd w:val="clear" w:color="auto" w:fill="auto"/>
          </w:tcPr>
          <w:p w14:paraId="60467182" w14:textId="77777777" w:rsidR="00046205" w:rsidRPr="00A436D3" w:rsidRDefault="00046205" w:rsidP="0006074F">
            <w:pPr>
              <w:widowControl w:val="0"/>
              <w:jc w:val="left"/>
              <w:rPr>
                <w:sz w:val="18"/>
                <w:szCs w:val="18"/>
                <w:lang w:val="en-CA"/>
              </w:rPr>
            </w:pPr>
            <w:r w:rsidRPr="00A436D3">
              <w:rPr>
                <w:sz w:val="18"/>
                <w:szCs w:val="18"/>
                <w:lang w:val="en-CA"/>
              </w:rPr>
              <w:t>ODP tonnes</w:t>
            </w:r>
          </w:p>
        </w:tc>
        <w:tc>
          <w:tcPr>
            <w:tcW w:w="462" w:type="pct"/>
            <w:tcBorders>
              <w:top w:val="nil"/>
              <w:left w:val="nil"/>
              <w:bottom w:val="single" w:sz="4" w:space="0" w:color="auto"/>
              <w:right w:val="single" w:sz="4" w:space="0" w:color="auto"/>
            </w:tcBorders>
            <w:shd w:val="clear" w:color="auto" w:fill="auto"/>
            <w:noWrap/>
          </w:tcPr>
          <w:p w14:paraId="097D6A50" w14:textId="77777777" w:rsidR="00046205" w:rsidRPr="00A436D3" w:rsidRDefault="00046205" w:rsidP="0006074F">
            <w:pPr>
              <w:widowControl w:val="0"/>
              <w:jc w:val="right"/>
              <w:rPr>
                <w:sz w:val="18"/>
                <w:szCs w:val="18"/>
                <w:lang w:val="en-CA"/>
              </w:rPr>
            </w:pPr>
            <w:r w:rsidRPr="00A436D3">
              <w:rPr>
                <w:sz w:val="18"/>
                <w:szCs w:val="18"/>
                <w:lang w:val="en-CA"/>
              </w:rPr>
              <w:t>n/a</w:t>
            </w:r>
          </w:p>
        </w:tc>
        <w:tc>
          <w:tcPr>
            <w:tcW w:w="463" w:type="pct"/>
            <w:tcBorders>
              <w:top w:val="nil"/>
              <w:left w:val="nil"/>
              <w:bottom w:val="single" w:sz="4" w:space="0" w:color="auto"/>
              <w:right w:val="single" w:sz="4" w:space="0" w:color="auto"/>
            </w:tcBorders>
            <w:shd w:val="clear" w:color="auto" w:fill="auto"/>
            <w:noWrap/>
          </w:tcPr>
          <w:p w14:paraId="2B6429A0" w14:textId="77777777" w:rsidR="00046205" w:rsidRPr="00A436D3" w:rsidRDefault="00046205" w:rsidP="0006074F">
            <w:pPr>
              <w:widowControl w:val="0"/>
              <w:jc w:val="right"/>
              <w:rPr>
                <w:sz w:val="18"/>
                <w:szCs w:val="18"/>
                <w:lang w:val="en-CA"/>
              </w:rPr>
            </w:pPr>
            <w:r w:rsidRPr="00A436D3">
              <w:rPr>
                <w:sz w:val="18"/>
                <w:szCs w:val="18"/>
                <w:lang w:val="en-CA"/>
              </w:rPr>
              <w:t>n/a</w:t>
            </w:r>
          </w:p>
        </w:tc>
        <w:tc>
          <w:tcPr>
            <w:tcW w:w="463" w:type="pct"/>
            <w:tcBorders>
              <w:top w:val="nil"/>
              <w:left w:val="nil"/>
              <w:bottom w:val="single" w:sz="4" w:space="0" w:color="auto"/>
              <w:right w:val="single" w:sz="4" w:space="0" w:color="auto"/>
            </w:tcBorders>
            <w:shd w:val="clear" w:color="auto" w:fill="auto"/>
            <w:noWrap/>
          </w:tcPr>
          <w:p w14:paraId="3C9D9932" w14:textId="77777777" w:rsidR="00046205" w:rsidRPr="00A436D3" w:rsidRDefault="00046205" w:rsidP="0006074F">
            <w:pPr>
              <w:widowControl w:val="0"/>
              <w:jc w:val="right"/>
              <w:rPr>
                <w:sz w:val="18"/>
                <w:szCs w:val="18"/>
                <w:lang w:val="en-CA"/>
              </w:rPr>
            </w:pPr>
            <w:r w:rsidRPr="00A436D3">
              <w:rPr>
                <w:sz w:val="18"/>
                <w:szCs w:val="18"/>
                <w:lang w:val="en-CA"/>
              </w:rPr>
              <w:t>n/a</w:t>
            </w:r>
          </w:p>
        </w:tc>
        <w:tc>
          <w:tcPr>
            <w:tcW w:w="417" w:type="pct"/>
            <w:tcBorders>
              <w:top w:val="nil"/>
              <w:left w:val="nil"/>
              <w:bottom w:val="single" w:sz="4" w:space="0" w:color="auto"/>
              <w:right w:val="single" w:sz="4" w:space="0" w:color="auto"/>
            </w:tcBorders>
            <w:shd w:val="clear" w:color="auto" w:fill="auto"/>
            <w:noWrap/>
          </w:tcPr>
          <w:p w14:paraId="050AE43E" w14:textId="77777777" w:rsidR="00046205" w:rsidRPr="00A436D3" w:rsidRDefault="00046205" w:rsidP="0006074F">
            <w:pPr>
              <w:widowControl w:val="0"/>
              <w:jc w:val="right"/>
              <w:rPr>
                <w:sz w:val="18"/>
                <w:szCs w:val="18"/>
                <w:lang w:val="en-CA"/>
              </w:rPr>
            </w:pPr>
            <w:r w:rsidRPr="00A436D3">
              <w:rPr>
                <w:sz w:val="18"/>
                <w:szCs w:val="18"/>
                <w:lang w:val="en-CA"/>
              </w:rPr>
              <w:t>n/a</w:t>
            </w:r>
          </w:p>
        </w:tc>
        <w:tc>
          <w:tcPr>
            <w:tcW w:w="459" w:type="pct"/>
            <w:tcBorders>
              <w:top w:val="nil"/>
              <w:left w:val="nil"/>
              <w:bottom w:val="single" w:sz="4" w:space="0" w:color="auto"/>
              <w:right w:val="single" w:sz="4" w:space="0" w:color="auto"/>
            </w:tcBorders>
            <w:shd w:val="clear" w:color="auto" w:fill="auto"/>
            <w:noWrap/>
          </w:tcPr>
          <w:p w14:paraId="0DE2C02B" w14:textId="77777777" w:rsidR="00046205" w:rsidRPr="00A436D3" w:rsidRDefault="00046205" w:rsidP="0006074F">
            <w:pPr>
              <w:widowControl w:val="0"/>
              <w:jc w:val="right"/>
              <w:rPr>
                <w:sz w:val="18"/>
                <w:szCs w:val="18"/>
                <w:lang w:val="en-CA"/>
              </w:rPr>
            </w:pPr>
            <w:r w:rsidRPr="00A436D3">
              <w:rPr>
                <w:sz w:val="18"/>
                <w:szCs w:val="18"/>
                <w:lang w:val="en-CA"/>
              </w:rPr>
              <w:t>4,108.5</w:t>
            </w:r>
          </w:p>
        </w:tc>
        <w:tc>
          <w:tcPr>
            <w:tcW w:w="463" w:type="pct"/>
            <w:tcBorders>
              <w:top w:val="nil"/>
              <w:left w:val="nil"/>
              <w:bottom w:val="single" w:sz="4" w:space="0" w:color="auto"/>
              <w:right w:val="single" w:sz="4" w:space="0" w:color="auto"/>
            </w:tcBorders>
            <w:shd w:val="clear" w:color="auto" w:fill="auto"/>
            <w:noWrap/>
          </w:tcPr>
          <w:p w14:paraId="4EF2FA73" w14:textId="77777777" w:rsidR="00046205" w:rsidRPr="00A436D3" w:rsidRDefault="00046205" w:rsidP="0006074F">
            <w:pPr>
              <w:widowControl w:val="0"/>
              <w:jc w:val="right"/>
              <w:rPr>
                <w:sz w:val="18"/>
                <w:szCs w:val="18"/>
                <w:lang w:val="en-CA"/>
              </w:rPr>
            </w:pPr>
            <w:r w:rsidRPr="00A436D3">
              <w:rPr>
                <w:sz w:val="18"/>
                <w:szCs w:val="18"/>
                <w:lang w:val="en-CA"/>
              </w:rPr>
              <w:t>4,108.5</w:t>
            </w:r>
          </w:p>
        </w:tc>
        <w:tc>
          <w:tcPr>
            <w:tcW w:w="463" w:type="pct"/>
            <w:tcBorders>
              <w:top w:val="nil"/>
              <w:left w:val="nil"/>
              <w:bottom w:val="single" w:sz="4" w:space="0" w:color="auto"/>
              <w:right w:val="single" w:sz="4" w:space="0" w:color="auto"/>
            </w:tcBorders>
            <w:shd w:val="clear" w:color="auto" w:fill="auto"/>
            <w:noWrap/>
          </w:tcPr>
          <w:p w14:paraId="5A7EFCE5" w14:textId="77777777" w:rsidR="00046205" w:rsidRPr="00A436D3" w:rsidRDefault="00046205" w:rsidP="0006074F">
            <w:pPr>
              <w:widowControl w:val="0"/>
              <w:jc w:val="right"/>
              <w:rPr>
                <w:sz w:val="18"/>
                <w:szCs w:val="18"/>
                <w:lang w:val="en-CA"/>
              </w:rPr>
            </w:pPr>
            <w:r w:rsidRPr="00A436D3">
              <w:rPr>
                <w:sz w:val="18"/>
                <w:szCs w:val="18"/>
                <w:lang w:val="en-CA"/>
              </w:rPr>
              <w:t>3,697.7</w:t>
            </w:r>
          </w:p>
        </w:tc>
        <w:tc>
          <w:tcPr>
            <w:tcW w:w="464" w:type="pct"/>
            <w:tcBorders>
              <w:top w:val="nil"/>
              <w:left w:val="nil"/>
              <w:bottom w:val="single" w:sz="4" w:space="0" w:color="auto"/>
              <w:right w:val="single" w:sz="4" w:space="0" w:color="auto"/>
            </w:tcBorders>
          </w:tcPr>
          <w:p w14:paraId="54B8C557" w14:textId="77777777" w:rsidR="00046205" w:rsidRPr="00A436D3" w:rsidRDefault="00046205" w:rsidP="0006074F">
            <w:pPr>
              <w:widowControl w:val="0"/>
              <w:jc w:val="right"/>
              <w:rPr>
                <w:sz w:val="18"/>
                <w:szCs w:val="18"/>
                <w:lang w:val="en-CA"/>
              </w:rPr>
            </w:pPr>
            <w:r w:rsidRPr="00A436D3">
              <w:rPr>
                <w:sz w:val="18"/>
                <w:szCs w:val="18"/>
                <w:lang w:val="en-CA"/>
              </w:rPr>
              <w:t>3,697.7</w:t>
            </w:r>
          </w:p>
        </w:tc>
      </w:tr>
    </w:tbl>
    <w:p w14:paraId="377E2B46" w14:textId="77777777" w:rsidR="00046205" w:rsidRPr="00A436D3" w:rsidRDefault="00046205" w:rsidP="00046205">
      <w:pPr>
        <w:widowControl w:val="0"/>
        <w:rPr>
          <w:sz w:val="16"/>
          <w:szCs w:val="16"/>
          <w:lang w:val="en-CA"/>
        </w:rPr>
      </w:pPr>
      <w:r w:rsidRPr="00A436D3">
        <w:rPr>
          <w:sz w:val="16"/>
          <w:szCs w:val="16"/>
          <w:lang w:val="en-CA"/>
        </w:rPr>
        <w:t xml:space="preserve">*data from the progress report </w:t>
      </w:r>
    </w:p>
    <w:p w14:paraId="7E4EE57B" w14:textId="77777777" w:rsidR="00046205" w:rsidRPr="00A436D3" w:rsidRDefault="00046205" w:rsidP="00046205">
      <w:pPr>
        <w:widowControl w:val="0"/>
        <w:rPr>
          <w:sz w:val="18"/>
          <w:szCs w:val="18"/>
          <w:lang w:val="en-CA"/>
        </w:rPr>
      </w:pPr>
    </w:p>
    <w:p w14:paraId="33C6A3B5" w14:textId="77777777" w:rsidR="00F57A8A" w:rsidRPr="00A436D3" w:rsidRDefault="00F57A8A" w:rsidP="005F079C">
      <w:pPr>
        <w:keepNext/>
        <w:keepLines/>
        <w:rPr>
          <w:u w:val="single"/>
          <w:lang w:val="en-CA"/>
        </w:rPr>
      </w:pPr>
      <w:r w:rsidRPr="00A436D3">
        <w:rPr>
          <w:u w:val="single"/>
          <w:lang w:val="en-CA"/>
        </w:rPr>
        <w:lastRenderedPageBreak/>
        <w:t xml:space="preserve">Status of implementation </w:t>
      </w:r>
    </w:p>
    <w:p w14:paraId="668332B0" w14:textId="77777777" w:rsidR="00F57A8A" w:rsidRPr="00A436D3" w:rsidRDefault="00F57A8A" w:rsidP="005F079C">
      <w:pPr>
        <w:keepNext/>
        <w:keepLines/>
        <w:rPr>
          <w:lang w:val="en-CA"/>
        </w:rPr>
      </w:pPr>
    </w:p>
    <w:p w14:paraId="523C8545" w14:textId="503B9441" w:rsidR="00F57A8A" w:rsidRPr="00A436D3" w:rsidRDefault="00F57A8A" w:rsidP="005F079C">
      <w:pPr>
        <w:pStyle w:val="Heading1"/>
        <w:keepNext/>
        <w:keepLines/>
        <w:rPr>
          <w:lang w:val="en-CA"/>
        </w:rPr>
      </w:pPr>
      <w:r w:rsidRPr="00A436D3">
        <w:rPr>
          <w:lang w:val="en-CA"/>
        </w:rPr>
        <w:t>Notwithstanding the considerable efforts made by the enterprises, the Government of China, the China Household Electric Appliances Association and UNIDO, the production of R-290 equipment on the converted lines remains very low, due to</w:t>
      </w:r>
      <w:r w:rsidR="00523C22">
        <w:rPr>
          <w:lang w:val="en-CA"/>
        </w:rPr>
        <w:t>,</w:t>
      </w:r>
      <w:r w:rsidRPr="00A436D3">
        <w:rPr>
          <w:lang w:val="en-CA"/>
        </w:rPr>
        <w:t xml:space="preserve"> </w:t>
      </w:r>
      <w:r w:rsidRPr="00A436D3">
        <w:rPr>
          <w:i/>
          <w:lang w:val="en-CA"/>
        </w:rPr>
        <w:t>inter alia</w:t>
      </w:r>
      <w:r w:rsidRPr="00A436D3">
        <w:rPr>
          <w:lang w:val="en-CA"/>
        </w:rPr>
        <w:t>, safety concerns, challenges associated with both domestic and international standards, potential concerns related to the additional time needed for installation of R-290-based equipment, higher cost relative to other products that are already mass-produced and benefit from economies of scale. Continued efforts by the Government and all stakeholders under both stage I and stage II are expected to accelerate market acceptance and production of R-290-based equipment. Until that time, the rate of disbursement of stage I will not increase substantially as a significant portion of the funding (</w:t>
      </w:r>
      <w:r w:rsidR="00172D99" w:rsidRPr="00A436D3">
        <w:rPr>
          <w:lang w:val="en-CA"/>
        </w:rPr>
        <w:t>US $</w:t>
      </w:r>
      <w:r w:rsidRPr="00A436D3">
        <w:rPr>
          <w:lang w:val="en-CA"/>
        </w:rPr>
        <w:t>20.9 million) is associated with IOCs. As previously noted, the Secretariat considers the IOC mechanism used by China to be an effective approach to encourage faster introduction into the market of energy efficient R-290-based AC units.</w:t>
      </w:r>
    </w:p>
    <w:p w14:paraId="76D18127" w14:textId="528F43FC" w:rsidR="00046205" w:rsidRPr="00A436D3" w:rsidRDefault="00046205" w:rsidP="00046205">
      <w:pPr>
        <w:pStyle w:val="Heading1"/>
        <w:shd w:val="clear" w:color="auto" w:fill="FFFFFF" w:themeFill="background1"/>
        <w:rPr>
          <w:lang w:val="en-CA"/>
        </w:rPr>
      </w:pPr>
      <w:r w:rsidRPr="00A436D3">
        <w:rPr>
          <w:lang w:val="en-CA"/>
        </w:rPr>
        <w:t>Previously, UNIDO had reported that less than 10</w:t>
      </w:r>
      <w:r w:rsidR="00172D99" w:rsidRPr="00A436D3">
        <w:rPr>
          <w:lang w:val="en-CA"/>
        </w:rPr>
        <w:t> per cent</w:t>
      </w:r>
      <w:r w:rsidRPr="00A436D3">
        <w:rPr>
          <w:lang w:val="en-CA"/>
        </w:rPr>
        <w:t xml:space="preserve"> of the IOCs will be used to partially reimburse enterprises for the certification</w:t>
      </w:r>
      <w:r w:rsidRPr="00A436D3">
        <w:rPr>
          <w:rStyle w:val="FootnoteReference"/>
          <w:lang w:val="en-CA"/>
        </w:rPr>
        <w:footnoteReference w:id="5"/>
      </w:r>
      <w:r w:rsidRPr="00A436D3">
        <w:rPr>
          <w:lang w:val="en-CA"/>
        </w:rPr>
        <w:t xml:space="preserve"> costs of new R-290 RAC models. However, due to an inadvertent oversight, more than 10</w:t>
      </w:r>
      <w:r w:rsidR="00172D99" w:rsidRPr="00A436D3">
        <w:rPr>
          <w:lang w:val="en-CA"/>
        </w:rPr>
        <w:t> per cent</w:t>
      </w:r>
      <w:r w:rsidRPr="00A436D3">
        <w:rPr>
          <w:lang w:val="en-CA"/>
        </w:rPr>
        <w:t xml:space="preserve"> of the IOCs was used for this purpose. During the discussion it was noted that some enterprises received a lower level of IOCs but have a larger number of models that would require additional funding for certification, and UNIDO proposed the following changes to the IOC incentive scheme:</w:t>
      </w:r>
    </w:p>
    <w:p w14:paraId="5E54B43F" w14:textId="77777777" w:rsidR="00046205" w:rsidRPr="00A436D3" w:rsidRDefault="00046205" w:rsidP="00046205">
      <w:pPr>
        <w:pStyle w:val="Heading2"/>
        <w:numPr>
          <w:ilvl w:val="1"/>
          <w:numId w:val="1"/>
        </w:numPr>
        <w:shd w:val="clear" w:color="auto" w:fill="FFFFFF" w:themeFill="background1"/>
        <w:rPr>
          <w:lang w:val="en-CA"/>
        </w:rPr>
      </w:pPr>
      <w:r w:rsidRPr="00A436D3">
        <w:rPr>
          <w:lang w:val="en-CA"/>
        </w:rPr>
        <w:t>The maximum reimbursement for certificates across all lines that converted to R-290 would increase to 15</w:t>
      </w:r>
      <w:r w:rsidR="00172D99" w:rsidRPr="00A436D3">
        <w:rPr>
          <w:lang w:val="en-CA"/>
        </w:rPr>
        <w:t> per cent</w:t>
      </w:r>
      <w:r w:rsidRPr="00A436D3">
        <w:rPr>
          <w:lang w:val="en-CA"/>
        </w:rPr>
        <w:t xml:space="preserve"> of the total IOC; </w:t>
      </w:r>
    </w:p>
    <w:p w14:paraId="7293B11F" w14:textId="77777777" w:rsidR="00046205" w:rsidRPr="00A436D3" w:rsidRDefault="00046205" w:rsidP="00046205">
      <w:pPr>
        <w:pStyle w:val="Heading2"/>
        <w:numPr>
          <w:ilvl w:val="1"/>
          <w:numId w:val="1"/>
        </w:numPr>
        <w:shd w:val="clear" w:color="auto" w:fill="FFFFFF" w:themeFill="background1"/>
        <w:rPr>
          <w:lang w:val="en-CA"/>
        </w:rPr>
      </w:pPr>
      <w:r w:rsidRPr="00A436D3">
        <w:rPr>
          <w:lang w:val="en-CA"/>
        </w:rPr>
        <w:t xml:space="preserve">Reimbursement will be by enterprise rather than line, since some enterprises have converted multiple lines that could share models requiring certification; and </w:t>
      </w:r>
    </w:p>
    <w:p w14:paraId="26FEE31B" w14:textId="77777777" w:rsidR="00046205" w:rsidRPr="00A436D3" w:rsidRDefault="00046205" w:rsidP="00046205">
      <w:pPr>
        <w:pStyle w:val="Heading2"/>
        <w:numPr>
          <w:ilvl w:val="1"/>
          <w:numId w:val="1"/>
        </w:numPr>
        <w:shd w:val="clear" w:color="auto" w:fill="FFFFFF" w:themeFill="background1"/>
        <w:rPr>
          <w:lang w:val="en-CA"/>
        </w:rPr>
      </w:pPr>
      <w:r w:rsidRPr="00A436D3">
        <w:rPr>
          <w:lang w:val="en-CA"/>
        </w:rPr>
        <w:t>The maximum reimbursement for certificates for an individual enterprise may be up to 30 per cent, provided the enterprise applies for certification of highly energy efficient products and that the average reimbursement across all lines remains at 15</w:t>
      </w:r>
      <w:r w:rsidR="00172D99" w:rsidRPr="00A436D3">
        <w:rPr>
          <w:lang w:val="en-CA"/>
        </w:rPr>
        <w:t> per cent</w:t>
      </w:r>
      <w:r w:rsidRPr="00A436D3">
        <w:rPr>
          <w:lang w:val="en-CA"/>
        </w:rPr>
        <w:t xml:space="preserve"> or less. </w:t>
      </w:r>
    </w:p>
    <w:p w14:paraId="1B5B4B91" w14:textId="76A33AD7" w:rsidR="00046205" w:rsidRPr="00A436D3" w:rsidRDefault="00046205" w:rsidP="00046205">
      <w:pPr>
        <w:pStyle w:val="Heading1"/>
        <w:shd w:val="clear" w:color="auto" w:fill="FFFFFF" w:themeFill="background1"/>
        <w:rPr>
          <w:lang w:val="en-CA"/>
        </w:rPr>
      </w:pPr>
      <w:r w:rsidRPr="00A436D3">
        <w:rPr>
          <w:lang w:val="en-CA"/>
        </w:rPr>
        <w:t>The Secretariat notes the particular circumstances of the approval of the stage I for China, where specific enterprises to be converted were not identified; that the revised IOC incentive scheme furthers the intent of the project by encouraging the introduction into the market of energy efficient R</w:t>
      </w:r>
      <w:r w:rsidR="005F079C" w:rsidRPr="00A436D3">
        <w:rPr>
          <w:lang w:val="en-CA"/>
        </w:rPr>
        <w:noBreakHyphen/>
      </w:r>
      <w:r w:rsidRPr="00A436D3">
        <w:rPr>
          <w:lang w:val="en-CA"/>
        </w:rPr>
        <w:t>290</w:t>
      </w:r>
      <w:r w:rsidR="005F079C" w:rsidRPr="00A436D3">
        <w:rPr>
          <w:lang w:val="en-CA"/>
        </w:rPr>
        <w:noBreakHyphen/>
      </w:r>
      <w:r w:rsidRPr="00A436D3">
        <w:rPr>
          <w:lang w:val="en-CA"/>
        </w:rPr>
        <w:t xml:space="preserve">based AC units, which had been experiencing major challenges; and that funding for certification of R-290-based models might not be needed or will be substantially lower in stage II as additional manufacturing lines of several of the enterprises that participated in stage I are expected to participate in stage II. </w:t>
      </w:r>
    </w:p>
    <w:p w14:paraId="186EBB77" w14:textId="77777777" w:rsidR="00F57A8A" w:rsidRPr="00A436D3" w:rsidRDefault="00F57A8A" w:rsidP="00F57A8A">
      <w:pPr>
        <w:pStyle w:val="Heading1"/>
        <w:rPr>
          <w:lang w:val="en-CA"/>
        </w:rPr>
      </w:pPr>
      <w:r w:rsidRPr="00A436D3">
        <w:rPr>
          <w:lang w:val="en-CA"/>
        </w:rPr>
        <w:t>In an effort to reduce the administrative burden and streamline reporting, UNIDO proposed to disburse the remaining funds for the first three tranches as soon as only the IOCs associated with those tranches are outstanding. In such case, UNIDO would continue monitoring the funds available at FECO, the disbursements made for IOCs and the interest earned until all funds have been disbursed under those tranches. While the Secretariat is sympathetic to the rationale behind UNIDO’s proposal, it did not recommend disbursing the funds as proposed by UNIDO, noting that the Executive Committee in decision 73/63(b)(ii) re-affirmed its interest in ensuring that disbursement to FECO would be made closer to the time when those funds were needed.</w:t>
      </w:r>
    </w:p>
    <w:p w14:paraId="6B1A8A23" w14:textId="77777777" w:rsidR="00F57A8A" w:rsidRPr="00A436D3" w:rsidRDefault="00F57A8A" w:rsidP="005F079C">
      <w:pPr>
        <w:pStyle w:val="Heading1"/>
        <w:keepNext/>
        <w:keepLines/>
        <w:rPr>
          <w:lang w:val="en-CA"/>
        </w:rPr>
      </w:pPr>
      <w:r w:rsidRPr="00A436D3">
        <w:rPr>
          <w:lang w:val="en-CA"/>
        </w:rPr>
        <w:lastRenderedPageBreak/>
        <w:t xml:space="preserve">The Secretariat considers that UNIDO and the Government of China have made best efforts to ensure the uptake in the market of R-290 RAC equipment. It would have been difficult to predict the extent of the delays in market uptake when the initial funding allocation was determined. The Secretariat notes with appreciation that the lesson learnt from stage I was applied to the allocation of tranches in stage II, whereby the initial tranches comprise incremental capital costs and technical assistance, while the allocation in the later tranches focused on IOCs, ensuring that funds can be disbursed as close as possible to the time when needed.  </w:t>
      </w:r>
    </w:p>
    <w:p w14:paraId="74324C9C" w14:textId="77777777" w:rsidR="00F57A8A" w:rsidRPr="00A436D3" w:rsidRDefault="00F57A8A" w:rsidP="00F57A8A">
      <w:pPr>
        <w:rPr>
          <w:u w:val="single"/>
          <w:lang w:val="en-CA"/>
        </w:rPr>
      </w:pPr>
      <w:r w:rsidRPr="00A436D3">
        <w:rPr>
          <w:u w:val="single"/>
          <w:lang w:val="en-CA"/>
        </w:rPr>
        <w:t>Interest</w:t>
      </w:r>
    </w:p>
    <w:p w14:paraId="48B1EC17" w14:textId="77777777" w:rsidR="00F57A8A" w:rsidRPr="00A436D3" w:rsidRDefault="00F57A8A" w:rsidP="00F57A8A">
      <w:pPr>
        <w:rPr>
          <w:lang w:val="en-CA"/>
        </w:rPr>
      </w:pPr>
    </w:p>
    <w:p w14:paraId="6CBB0C17" w14:textId="77777777" w:rsidR="00F57A8A" w:rsidRPr="00A436D3" w:rsidRDefault="00F57A8A" w:rsidP="00F57A8A">
      <w:pPr>
        <w:pStyle w:val="Heading1"/>
        <w:rPr>
          <w:lang w:val="en-CA"/>
        </w:rPr>
      </w:pPr>
      <w:r w:rsidRPr="00A436D3">
        <w:rPr>
          <w:lang w:val="en-CA"/>
        </w:rPr>
        <w:t xml:space="preserve">In line with decision 69/24(b)(ii), UNIDO informed that FECO has earned a cumulative interest of </w:t>
      </w:r>
      <w:r w:rsidR="00172D99" w:rsidRPr="00A436D3">
        <w:rPr>
          <w:lang w:val="en-CA"/>
        </w:rPr>
        <w:t>US $</w:t>
      </w:r>
      <w:r w:rsidRPr="00A436D3">
        <w:rPr>
          <w:lang w:val="en-CA"/>
        </w:rPr>
        <w:t>49,273 for the RAC sector plan in 2016.</w:t>
      </w:r>
    </w:p>
    <w:p w14:paraId="5ECBB11C" w14:textId="77777777" w:rsidR="00F57A8A" w:rsidRPr="00A436D3" w:rsidRDefault="00F57A8A" w:rsidP="00F57A8A">
      <w:pPr>
        <w:rPr>
          <w:u w:val="single"/>
          <w:lang w:val="en-CA"/>
        </w:rPr>
      </w:pPr>
      <w:r w:rsidRPr="00A436D3">
        <w:rPr>
          <w:u w:val="single"/>
          <w:lang w:val="en-CA"/>
        </w:rPr>
        <w:t xml:space="preserve">Conclusion </w:t>
      </w:r>
    </w:p>
    <w:p w14:paraId="47566899" w14:textId="77777777" w:rsidR="00F57A8A" w:rsidRPr="00A436D3" w:rsidRDefault="00F57A8A" w:rsidP="00F57A8A">
      <w:pPr>
        <w:rPr>
          <w:lang w:val="en-CA"/>
        </w:rPr>
      </w:pPr>
    </w:p>
    <w:p w14:paraId="58F77EDC" w14:textId="3A1C1475" w:rsidR="00F57A8A" w:rsidRPr="00A436D3" w:rsidRDefault="00F57A8A" w:rsidP="00F57A8A">
      <w:pPr>
        <w:pStyle w:val="Heading1"/>
        <w:rPr>
          <w:lang w:val="en-CA"/>
        </w:rPr>
      </w:pPr>
      <w:r w:rsidRPr="00A436D3">
        <w:rPr>
          <w:lang w:val="en-CA"/>
        </w:rPr>
        <w:t>The RAC sector plan continues to progress, with 14 R-290, eight R-410A AC lines, and three R</w:t>
      </w:r>
      <w:r w:rsidRPr="00A436D3">
        <w:rPr>
          <w:lang w:val="en-CA"/>
        </w:rPr>
        <w:noBreakHyphen/>
        <w:t>290 compressor lines converted. The total phase-out in the sector of all the lines that have signed contracts is 10,813.8</w:t>
      </w:r>
      <w:r w:rsidR="00172D99" w:rsidRPr="00A436D3">
        <w:rPr>
          <w:lang w:val="en-CA"/>
        </w:rPr>
        <w:t> mt</w:t>
      </w:r>
      <w:r w:rsidRPr="00A436D3">
        <w:rPr>
          <w:lang w:val="en-CA"/>
        </w:rPr>
        <w:t xml:space="preserve"> of HCFC-22, which is larger than the anticipated phase-out of 10,670</w:t>
      </w:r>
      <w:r w:rsidR="00172D99" w:rsidRPr="00A436D3">
        <w:rPr>
          <w:lang w:val="en-CA"/>
        </w:rPr>
        <w:t> mt</w:t>
      </w:r>
      <w:r w:rsidRPr="00A436D3">
        <w:rPr>
          <w:lang w:val="en-CA"/>
        </w:rPr>
        <w:t xml:space="preserve"> from stage I. The demonstration project at Midea phased out an additional 240</w:t>
      </w:r>
      <w:r w:rsidR="00172D99" w:rsidRPr="00A436D3">
        <w:rPr>
          <w:lang w:val="en-CA"/>
        </w:rPr>
        <w:t> mt</w:t>
      </w:r>
      <w:r w:rsidRPr="00A436D3">
        <w:rPr>
          <w:lang w:val="en-CA"/>
        </w:rPr>
        <w:t xml:space="preserve">. The overall level of disbursement is 50.9 per cent and the remaining funds are expected to be disbursed no later than December 2019. </w:t>
      </w:r>
    </w:p>
    <w:p w14:paraId="29CAB07D" w14:textId="77777777" w:rsidR="00F57A8A" w:rsidRPr="00A436D3" w:rsidRDefault="00F57A8A" w:rsidP="00F57A8A">
      <w:pPr>
        <w:rPr>
          <w:b/>
          <w:lang w:val="en-CA"/>
        </w:rPr>
      </w:pPr>
      <w:r w:rsidRPr="00A436D3">
        <w:rPr>
          <w:b/>
          <w:lang w:val="en-CA"/>
        </w:rPr>
        <w:t>Secretariat’s recommendation</w:t>
      </w:r>
    </w:p>
    <w:p w14:paraId="5FE17AD5" w14:textId="77777777" w:rsidR="00F57A8A" w:rsidRPr="00A436D3" w:rsidRDefault="00F57A8A" w:rsidP="00F57A8A">
      <w:pPr>
        <w:rPr>
          <w:lang w:val="en-CA"/>
        </w:rPr>
      </w:pPr>
    </w:p>
    <w:p w14:paraId="68322BE5" w14:textId="77777777" w:rsidR="00F57A8A" w:rsidRPr="00A436D3" w:rsidRDefault="00F57A8A" w:rsidP="00F57A8A">
      <w:pPr>
        <w:pStyle w:val="Heading1"/>
        <w:rPr>
          <w:lang w:val="en-CA"/>
        </w:rPr>
      </w:pPr>
      <w:r w:rsidRPr="00A436D3">
        <w:rPr>
          <w:lang w:val="en-CA"/>
        </w:rPr>
        <w:t xml:space="preserve">The Executive Committee may wish to consider: </w:t>
      </w:r>
    </w:p>
    <w:p w14:paraId="67CAED52" w14:textId="77777777" w:rsidR="00F57A8A" w:rsidRPr="00A436D3" w:rsidRDefault="00F57A8A" w:rsidP="00F57A8A">
      <w:pPr>
        <w:pStyle w:val="Heading2"/>
        <w:numPr>
          <w:ilvl w:val="1"/>
          <w:numId w:val="1"/>
        </w:numPr>
        <w:rPr>
          <w:lang w:val="en-CA"/>
        </w:rPr>
      </w:pPr>
      <w:r w:rsidRPr="00A436D3">
        <w:rPr>
          <w:lang w:val="en-CA"/>
        </w:rPr>
        <w:t>Noting the 2017 progress report on the implementation of the room air</w:t>
      </w:r>
      <w:r w:rsidRPr="00A436D3">
        <w:rPr>
          <w:lang w:val="en-CA"/>
        </w:rPr>
        <w:noBreakHyphen/>
        <w:t>conditioning (RAC) sector plan of stage I of the HCFC phase-out management plan (HPMP) in China submitted by UNIDO; and</w:t>
      </w:r>
    </w:p>
    <w:p w14:paraId="6EFF49AA" w14:textId="77777777" w:rsidR="00F57A8A" w:rsidRPr="00A436D3" w:rsidRDefault="00F57A8A" w:rsidP="00F57A8A">
      <w:pPr>
        <w:pStyle w:val="Heading2"/>
        <w:numPr>
          <w:ilvl w:val="1"/>
          <w:numId w:val="1"/>
        </w:numPr>
        <w:rPr>
          <w:lang w:val="en-CA"/>
        </w:rPr>
      </w:pPr>
      <w:r w:rsidRPr="00A436D3">
        <w:rPr>
          <w:lang w:val="en-CA"/>
        </w:rPr>
        <w:t xml:space="preserve">Requesting the Treasurer to offset future transfers to UNIDO by </w:t>
      </w:r>
      <w:r w:rsidR="00172D99" w:rsidRPr="00A436D3">
        <w:rPr>
          <w:lang w:val="en-CA"/>
        </w:rPr>
        <w:t>US $</w:t>
      </w:r>
      <w:r w:rsidRPr="00A436D3">
        <w:rPr>
          <w:lang w:val="en-CA"/>
        </w:rPr>
        <w:t xml:space="preserve">49,273, representing interest accrued by the Government of China up to 31 December 2016 from funds previously transferred for the implementation of the RAC sector plan for China, as per decision 69/24. </w:t>
      </w:r>
    </w:p>
    <w:p w14:paraId="52B9E7A8" w14:textId="77777777" w:rsidR="00F57A8A" w:rsidRPr="00A436D3" w:rsidRDefault="00F57A8A" w:rsidP="00F57A8A">
      <w:pPr>
        <w:rPr>
          <w:lang w:val="en-CA"/>
        </w:rPr>
      </w:pPr>
    </w:p>
    <w:p w14:paraId="40F8FD42" w14:textId="77777777" w:rsidR="00F57A8A" w:rsidRPr="00A436D3" w:rsidRDefault="00F57A8A">
      <w:pPr>
        <w:jc w:val="left"/>
        <w:rPr>
          <w:lang w:val="en-CA"/>
        </w:rPr>
      </w:pPr>
      <w:r w:rsidRPr="00A436D3">
        <w:rPr>
          <w:lang w:val="en-CA"/>
        </w:rPr>
        <w:br w:type="page"/>
      </w:r>
    </w:p>
    <w:p w14:paraId="2B18B607" w14:textId="77777777" w:rsidR="00F57A8A" w:rsidRPr="00A436D3" w:rsidRDefault="00D672E5" w:rsidP="00F57A8A">
      <w:pPr>
        <w:spacing w:after="240"/>
        <w:rPr>
          <w:u w:val="single"/>
          <w:lang w:val="en-CA"/>
        </w:rPr>
      </w:pPr>
      <w:r w:rsidRPr="00A436D3">
        <w:rPr>
          <w:b/>
          <w:lang w:val="en-CA"/>
        </w:rPr>
        <w:lastRenderedPageBreak/>
        <w:t>HPMP</w:t>
      </w:r>
      <w:r w:rsidR="00F57A8A" w:rsidRPr="00A436D3">
        <w:rPr>
          <w:b/>
          <w:lang w:val="en-CA"/>
        </w:rPr>
        <w:t xml:space="preserve"> (stage I): solvent sector (UNDP)</w:t>
      </w:r>
    </w:p>
    <w:p w14:paraId="6E0BF758" w14:textId="77777777" w:rsidR="00F57A8A" w:rsidRPr="00A436D3" w:rsidRDefault="00F57A8A" w:rsidP="00F57A8A">
      <w:pPr>
        <w:spacing w:after="240"/>
        <w:rPr>
          <w:u w:val="single"/>
          <w:lang w:val="en-CA"/>
        </w:rPr>
      </w:pPr>
      <w:r w:rsidRPr="00A436D3">
        <w:rPr>
          <w:u w:val="single"/>
          <w:lang w:val="en-CA"/>
        </w:rPr>
        <w:t>Progress report on the implementation</w:t>
      </w:r>
    </w:p>
    <w:p w14:paraId="5C1CCBC6" w14:textId="77777777" w:rsidR="00F57A8A" w:rsidRPr="00A436D3" w:rsidRDefault="00F57A8A" w:rsidP="00F57A8A">
      <w:pPr>
        <w:pStyle w:val="Heading1"/>
        <w:rPr>
          <w:lang w:val="en-CA"/>
        </w:rPr>
      </w:pPr>
      <w:r w:rsidRPr="00A436D3">
        <w:rPr>
          <w:lang w:val="en-CA"/>
        </w:rPr>
        <w:t>A total of nine enterprises completed their conversion on December 2015 with an aggregated HCFC phase-out of 610.3</w:t>
      </w:r>
      <w:r w:rsidR="00172D99" w:rsidRPr="00A436D3">
        <w:rPr>
          <w:lang w:val="en-CA"/>
        </w:rPr>
        <w:t> mt</w:t>
      </w:r>
      <w:r w:rsidRPr="00A436D3">
        <w:rPr>
          <w:lang w:val="en-CA"/>
        </w:rPr>
        <w:t xml:space="preserve"> (67.13 ODP tonnes) of HCFC-141b; and the demonstration project at Zhejiang Medical Devices Co. Ltd., was completed on December 2014, with a total phase-out of 27.82</w:t>
      </w:r>
      <w:r w:rsidR="00172D99" w:rsidRPr="00A436D3">
        <w:rPr>
          <w:lang w:val="en-CA"/>
        </w:rPr>
        <w:t> mt</w:t>
      </w:r>
      <w:r w:rsidRPr="00A436D3">
        <w:rPr>
          <w:lang w:val="en-CA"/>
        </w:rPr>
        <w:t xml:space="preserve"> (3.06 ODP tonnes) of HCFC-141b. The total amount of HCFC-141b phase-out amounts to 638.12</w:t>
      </w:r>
      <w:r w:rsidR="00172D99" w:rsidRPr="00A436D3">
        <w:rPr>
          <w:lang w:val="en-CA"/>
        </w:rPr>
        <w:t> mt</w:t>
      </w:r>
      <w:r w:rsidRPr="00A436D3">
        <w:rPr>
          <w:lang w:val="en-CA"/>
        </w:rPr>
        <w:t xml:space="preserve"> under stage I, as shown in Table 1.</w:t>
      </w:r>
    </w:p>
    <w:p w14:paraId="57C25ED8" w14:textId="77777777" w:rsidR="00F57A8A" w:rsidRPr="00A436D3" w:rsidRDefault="00F57A8A" w:rsidP="00F57A8A">
      <w:pPr>
        <w:rPr>
          <w:b/>
          <w:lang w:val="en-CA"/>
        </w:rPr>
      </w:pPr>
      <w:r w:rsidRPr="00A436D3">
        <w:rPr>
          <w:b/>
          <w:lang w:val="en-CA"/>
        </w:rPr>
        <w:t xml:space="preserve">Table 1. Alternative technology used in solvent conversion projects </w:t>
      </w:r>
    </w:p>
    <w:tbl>
      <w:tblPr>
        <w:tblStyle w:val="TableGrid"/>
        <w:tblW w:w="5000" w:type="pct"/>
        <w:tblLook w:val="04A0" w:firstRow="1" w:lastRow="0" w:firstColumn="1" w:lastColumn="0" w:noHBand="0" w:noVBand="1"/>
      </w:tblPr>
      <w:tblGrid>
        <w:gridCol w:w="2784"/>
        <w:gridCol w:w="1891"/>
        <w:gridCol w:w="1801"/>
        <w:gridCol w:w="1341"/>
        <w:gridCol w:w="1533"/>
      </w:tblGrid>
      <w:tr w:rsidR="00F57A8A" w:rsidRPr="00A436D3" w14:paraId="1C3A053D" w14:textId="77777777" w:rsidTr="005F079C">
        <w:tc>
          <w:tcPr>
            <w:tcW w:w="1489" w:type="pct"/>
          </w:tcPr>
          <w:p w14:paraId="56BD5E3B" w14:textId="77777777" w:rsidR="00F57A8A" w:rsidRPr="00A436D3" w:rsidRDefault="00F57A8A" w:rsidP="0006074F">
            <w:pPr>
              <w:jc w:val="center"/>
              <w:rPr>
                <w:b/>
                <w:sz w:val="20"/>
                <w:lang w:val="en-CA"/>
              </w:rPr>
            </w:pPr>
            <w:r w:rsidRPr="00A436D3">
              <w:rPr>
                <w:b/>
                <w:sz w:val="20"/>
                <w:lang w:val="en-CA"/>
              </w:rPr>
              <w:t>Enterprise</w:t>
            </w:r>
          </w:p>
        </w:tc>
        <w:tc>
          <w:tcPr>
            <w:tcW w:w="1011" w:type="pct"/>
          </w:tcPr>
          <w:p w14:paraId="39D4EE80" w14:textId="77777777" w:rsidR="00F57A8A" w:rsidRPr="00A436D3" w:rsidRDefault="00F57A8A" w:rsidP="0006074F">
            <w:pPr>
              <w:jc w:val="center"/>
              <w:rPr>
                <w:b/>
                <w:sz w:val="20"/>
                <w:lang w:val="en-CA"/>
              </w:rPr>
            </w:pPr>
            <w:r w:rsidRPr="00A436D3">
              <w:rPr>
                <w:b/>
                <w:sz w:val="20"/>
                <w:lang w:val="en-CA"/>
              </w:rPr>
              <w:t>Application</w:t>
            </w:r>
          </w:p>
        </w:tc>
        <w:tc>
          <w:tcPr>
            <w:tcW w:w="963" w:type="pct"/>
          </w:tcPr>
          <w:p w14:paraId="38CE8203" w14:textId="77777777" w:rsidR="00F57A8A" w:rsidRPr="00A436D3" w:rsidRDefault="00F57A8A" w:rsidP="0006074F">
            <w:pPr>
              <w:jc w:val="center"/>
              <w:rPr>
                <w:b/>
                <w:sz w:val="20"/>
                <w:lang w:val="en-CA"/>
              </w:rPr>
            </w:pPr>
            <w:r w:rsidRPr="00A436D3">
              <w:rPr>
                <w:b/>
                <w:sz w:val="20"/>
                <w:lang w:val="en-CA"/>
              </w:rPr>
              <w:t>Alternative technology</w:t>
            </w:r>
          </w:p>
        </w:tc>
        <w:tc>
          <w:tcPr>
            <w:tcW w:w="717" w:type="pct"/>
          </w:tcPr>
          <w:p w14:paraId="655E7AF0" w14:textId="77777777" w:rsidR="00F57A8A" w:rsidRPr="00A436D3" w:rsidRDefault="00F57A8A" w:rsidP="0006074F">
            <w:pPr>
              <w:jc w:val="center"/>
              <w:rPr>
                <w:b/>
                <w:sz w:val="20"/>
                <w:lang w:val="en-CA"/>
              </w:rPr>
            </w:pPr>
            <w:r w:rsidRPr="00A436D3">
              <w:rPr>
                <w:b/>
                <w:sz w:val="20"/>
                <w:lang w:val="en-CA"/>
              </w:rPr>
              <w:t>HCFC-141b to be phased out (mt)</w:t>
            </w:r>
          </w:p>
        </w:tc>
        <w:tc>
          <w:tcPr>
            <w:tcW w:w="820" w:type="pct"/>
          </w:tcPr>
          <w:p w14:paraId="749F3ED2" w14:textId="77777777" w:rsidR="00F57A8A" w:rsidRPr="00A436D3" w:rsidRDefault="00F57A8A" w:rsidP="0006074F">
            <w:pPr>
              <w:jc w:val="center"/>
              <w:rPr>
                <w:b/>
                <w:sz w:val="20"/>
                <w:lang w:val="en-CA"/>
              </w:rPr>
            </w:pPr>
            <w:r w:rsidRPr="00A436D3">
              <w:rPr>
                <w:b/>
                <w:sz w:val="20"/>
                <w:lang w:val="en-CA"/>
              </w:rPr>
              <w:t>Project cost (</w:t>
            </w:r>
            <w:r w:rsidR="00172D99" w:rsidRPr="00A436D3">
              <w:rPr>
                <w:b/>
                <w:sz w:val="20"/>
                <w:lang w:val="en-CA"/>
              </w:rPr>
              <w:t>US $</w:t>
            </w:r>
            <w:r w:rsidRPr="00A436D3">
              <w:rPr>
                <w:b/>
                <w:sz w:val="20"/>
                <w:lang w:val="en-CA"/>
              </w:rPr>
              <w:t>)</w:t>
            </w:r>
          </w:p>
        </w:tc>
      </w:tr>
      <w:tr w:rsidR="00F57A8A" w:rsidRPr="00A436D3" w14:paraId="27B45D1F" w14:textId="77777777" w:rsidTr="005F079C">
        <w:tc>
          <w:tcPr>
            <w:tcW w:w="1489" w:type="pct"/>
          </w:tcPr>
          <w:p w14:paraId="78E7ADE1" w14:textId="77777777" w:rsidR="00F57A8A" w:rsidRPr="00A436D3" w:rsidRDefault="00F57A8A" w:rsidP="0006074F">
            <w:pPr>
              <w:jc w:val="left"/>
              <w:rPr>
                <w:sz w:val="20"/>
                <w:lang w:val="en-CA"/>
              </w:rPr>
            </w:pPr>
            <w:r w:rsidRPr="00A436D3">
              <w:rPr>
                <w:sz w:val="20"/>
                <w:lang w:val="en-CA"/>
              </w:rPr>
              <w:t>Jiangxi Hongda Medical Device Group Limited Company</w:t>
            </w:r>
          </w:p>
        </w:tc>
        <w:tc>
          <w:tcPr>
            <w:tcW w:w="1011" w:type="pct"/>
          </w:tcPr>
          <w:p w14:paraId="6B067DD5" w14:textId="77777777" w:rsidR="00F57A8A" w:rsidRPr="00A436D3" w:rsidRDefault="00F57A8A" w:rsidP="0006074F">
            <w:pPr>
              <w:jc w:val="left"/>
              <w:rPr>
                <w:sz w:val="20"/>
                <w:lang w:val="en-CA"/>
              </w:rPr>
            </w:pPr>
            <w:r w:rsidRPr="00A436D3">
              <w:rPr>
                <w:sz w:val="20"/>
                <w:lang w:val="en-CA"/>
              </w:rPr>
              <w:t>Medical devices</w:t>
            </w:r>
          </w:p>
        </w:tc>
        <w:tc>
          <w:tcPr>
            <w:tcW w:w="963" w:type="pct"/>
          </w:tcPr>
          <w:p w14:paraId="73164033" w14:textId="77777777" w:rsidR="00F57A8A" w:rsidRPr="00A436D3" w:rsidRDefault="00F57A8A" w:rsidP="0006074F">
            <w:pPr>
              <w:jc w:val="left"/>
              <w:rPr>
                <w:sz w:val="20"/>
                <w:lang w:val="en-CA"/>
              </w:rPr>
            </w:pPr>
            <w:r w:rsidRPr="00A436D3">
              <w:rPr>
                <w:sz w:val="20"/>
                <w:lang w:val="en-CA"/>
              </w:rPr>
              <w:t>KC-6</w:t>
            </w:r>
          </w:p>
        </w:tc>
        <w:tc>
          <w:tcPr>
            <w:tcW w:w="717" w:type="pct"/>
          </w:tcPr>
          <w:p w14:paraId="37A9CD0E" w14:textId="77777777" w:rsidR="00F57A8A" w:rsidRPr="00A436D3" w:rsidRDefault="00F57A8A" w:rsidP="0006074F">
            <w:pPr>
              <w:jc w:val="right"/>
              <w:rPr>
                <w:sz w:val="20"/>
                <w:lang w:val="en-CA"/>
              </w:rPr>
            </w:pPr>
            <w:r w:rsidRPr="00A436D3">
              <w:rPr>
                <w:sz w:val="20"/>
                <w:lang w:val="en-CA"/>
              </w:rPr>
              <w:t>137.51</w:t>
            </w:r>
          </w:p>
        </w:tc>
        <w:tc>
          <w:tcPr>
            <w:tcW w:w="820" w:type="pct"/>
          </w:tcPr>
          <w:p w14:paraId="082C548D" w14:textId="77777777" w:rsidR="00F57A8A" w:rsidRPr="00A436D3" w:rsidRDefault="00F57A8A" w:rsidP="0006074F">
            <w:pPr>
              <w:jc w:val="right"/>
              <w:rPr>
                <w:sz w:val="20"/>
                <w:lang w:val="en-CA"/>
              </w:rPr>
            </w:pPr>
            <w:r w:rsidRPr="00A436D3">
              <w:rPr>
                <w:sz w:val="20"/>
                <w:lang w:val="en-CA"/>
              </w:rPr>
              <w:t>975,042</w:t>
            </w:r>
          </w:p>
        </w:tc>
      </w:tr>
      <w:tr w:rsidR="00F57A8A" w:rsidRPr="00A436D3" w14:paraId="2B486AD7" w14:textId="77777777" w:rsidTr="005F079C">
        <w:tc>
          <w:tcPr>
            <w:tcW w:w="1489" w:type="pct"/>
          </w:tcPr>
          <w:p w14:paraId="4D653512" w14:textId="77777777" w:rsidR="00F57A8A" w:rsidRPr="00A436D3" w:rsidRDefault="00F57A8A" w:rsidP="0006074F">
            <w:pPr>
              <w:jc w:val="left"/>
              <w:rPr>
                <w:sz w:val="20"/>
                <w:lang w:val="en-CA"/>
              </w:rPr>
            </w:pPr>
            <w:r w:rsidRPr="00A436D3">
              <w:rPr>
                <w:sz w:val="20"/>
                <w:lang w:val="en-CA"/>
              </w:rPr>
              <w:t>Zhejiang Kindly Medical Devices Co. Ltd.</w:t>
            </w:r>
          </w:p>
        </w:tc>
        <w:tc>
          <w:tcPr>
            <w:tcW w:w="1011" w:type="pct"/>
          </w:tcPr>
          <w:p w14:paraId="3EB1BFF7" w14:textId="77777777" w:rsidR="00F57A8A" w:rsidRPr="00A436D3" w:rsidRDefault="00F57A8A" w:rsidP="0006074F">
            <w:pPr>
              <w:jc w:val="left"/>
              <w:rPr>
                <w:sz w:val="20"/>
                <w:lang w:val="en-CA"/>
              </w:rPr>
            </w:pPr>
            <w:r w:rsidRPr="00A436D3">
              <w:rPr>
                <w:sz w:val="20"/>
                <w:lang w:val="en-CA"/>
              </w:rPr>
              <w:t>Medical devices</w:t>
            </w:r>
          </w:p>
        </w:tc>
        <w:tc>
          <w:tcPr>
            <w:tcW w:w="963" w:type="pct"/>
          </w:tcPr>
          <w:p w14:paraId="441E4B0F" w14:textId="77777777" w:rsidR="00F57A8A" w:rsidRPr="00A436D3" w:rsidRDefault="00F57A8A" w:rsidP="0006074F">
            <w:pPr>
              <w:jc w:val="left"/>
              <w:rPr>
                <w:sz w:val="20"/>
                <w:lang w:val="en-CA"/>
              </w:rPr>
            </w:pPr>
            <w:r w:rsidRPr="00A436D3">
              <w:rPr>
                <w:sz w:val="20"/>
                <w:lang w:val="en-CA"/>
              </w:rPr>
              <w:t>KC-6</w:t>
            </w:r>
          </w:p>
        </w:tc>
        <w:tc>
          <w:tcPr>
            <w:tcW w:w="717" w:type="pct"/>
          </w:tcPr>
          <w:p w14:paraId="5932609B" w14:textId="77777777" w:rsidR="00F57A8A" w:rsidRPr="00A436D3" w:rsidRDefault="00F57A8A" w:rsidP="0006074F">
            <w:pPr>
              <w:jc w:val="right"/>
              <w:rPr>
                <w:sz w:val="20"/>
                <w:lang w:val="en-CA"/>
              </w:rPr>
            </w:pPr>
            <w:r w:rsidRPr="00A436D3">
              <w:rPr>
                <w:sz w:val="20"/>
                <w:lang w:val="en-CA"/>
              </w:rPr>
              <w:t>131.47</w:t>
            </w:r>
          </w:p>
        </w:tc>
        <w:tc>
          <w:tcPr>
            <w:tcW w:w="820" w:type="pct"/>
          </w:tcPr>
          <w:p w14:paraId="7CB0F232" w14:textId="77777777" w:rsidR="00F57A8A" w:rsidRPr="00A436D3" w:rsidRDefault="00F57A8A" w:rsidP="0006074F">
            <w:pPr>
              <w:jc w:val="right"/>
              <w:rPr>
                <w:sz w:val="20"/>
                <w:lang w:val="en-CA"/>
              </w:rPr>
            </w:pPr>
            <w:r w:rsidRPr="00A436D3">
              <w:rPr>
                <w:sz w:val="20"/>
                <w:lang w:val="en-CA"/>
              </w:rPr>
              <w:t>938,790</w:t>
            </w:r>
          </w:p>
        </w:tc>
      </w:tr>
      <w:tr w:rsidR="00F57A8A" w:rsidRPr="00A436D3" w14:paraId="39345E99" w14:textId="77777777" w:rsidTr="005F079C">
        <w:tc>
          <w:tcPr>
            <w:tcW w:w="1489" w:type="pct"/>
          </w:tcPr>
          <w:p w14:paraId="14378B8E" w14:textId="77777777" w:rsidR="00F57A8A" w:rsidRPr="00A436D3" w:rsidRDefault="00F57A8A" w:rsidP="0006074F">
            <w:pPr>
              <w:jc w:val="left"/>
              <w:rPr>
                <w:sz w:val="20"/>
                <w:lang w:val="en-CA"/>
              </w:rPr>
            </w:pPr>
            <w:r w:rsidRPr="00A436D3">
              <w:rPr>
                <w:sz w:val="20"/>
                <w:lang w:val="en-CA"/>
              </w:rPr>
              <w:t>Jiangxi Yikang Medical Device Group Ltd. Company</w:t>
            </w:r>
          </w:p>
        </w:tc>
        <w:tc>
          <w:tcPr>
            <w:tcW w:w="1011" w:type="pct"/>
          </w:tcPr>
          <w:p w14:paraId="31F18B12" w14:textId="77777777" w:rsidR="00F57A8A" w:rsidRPr="00A436D3" w:rsidRDefault="00F57A8A" w:rsidP="0006074F">
            <w:pPr>
              <w:jc w:val="left"/>
              <w:rPr>
                <w:sz w:val="20"/>
                <w:lang w:val="en-CA"/>
              </w:rPr>
            </w:pPr>
            <w:r w:rsidRPr="00A436D3">
              <w:rPr>
                <w:sz w:val="20"/>
                <w:lang w:val="en-CA"/>
              </w:rPr>
              <w:t>Medical devices</w:t>
            </w:r>
          </w:p>
        </w:tc>
        <w:tc>
          <w:tcPr>
            <w:tcW w:w="963" w:type="pct"/>
          </w:tcPr>
          <w:p w14:paraId="1A710C21" w14:textId="77777777" w:rsidR="00F57A8A" w:rsidRPr="00A436D3" w:rsidRDefault="00F57A8A" w:rsidP="0006074F">
            <w:pPr>
              <w:jc w:val="left"/>
              <w:rPr>
                <w:sz w:val="20"/>
                <w:lang w:val="en-CA"/>
              </w:rPr>
            </w:pPr>
            <w:r w:rsidRPr="00A436D3">
              <w:rPr>
                <w:sz w:val="20"/>
                <w:lang w:val="en-CA"/>
              </w:rPr>
              <w:t>KC-6</w:t>
            </w:r>
          </w:p>
        </w:tc>
        <w:tc>
          <w:tcPr>
            <w:tcW w:w="717" w:type="pct"/>
          </w:tcPr>
          <w:p w14:paraId="7DEB189D" w14:textId="77777777" w:rsidR="00F57A8A" w:rsidRPr="00A436D3" w:rsidRDefault="00F57A8A" w:rsidP="0006074F">
            <w:pPr>
              <w:jc w:val="right"/>
              <w:rPr>
                <w:sz w:val="20"/>
                <w:lang w:val="en-CA"/>
              </w:rPr>
            </w:pPr>
            <w:r w:rsidRPr="00A436D3">
              <w:rPr>
                <w:sz w:val="20"/>
                <w:lang w:val="en-CA"/>
              </w:rPr>
              <w:t>33.38</w:t>
            </w:r>
          </w:p>
        </w:tc>
        <w:tc>
          <w:tcPr>
            <w:tcW w:w="820" w:type="pct"/>
          </w:tcPr>
          <w:p w14:paraId="3F1C3BF1" w14:textId="77777777" w:rsidR="00F57A8A" w:rsidRPr="00A436D3" w:rsidRDefault="00F57A8A" w:rsidP="0006074F">
            <w:pPr>
              <w:jc w:val="right"/>
              <w:rPr>
                <w:sz w:val="20"/>
                <w:lang w:val="en-CA"/>
              </w:rPr>
            </w:pPr>
            <w:r w:rsidRPr="00A436D3">
              <w:rPr>
                <w:sz w:val="20"/>
                <w:lang w:val="en-CA"/>
              </w:rPr>
              <w:t>267,000</w:t>
            </w:r>
          </w:p>
        </w:tc>
      </w:tr>
      <w:tr w:rsidR="00F57A8A" w:rsidRPr="00A436D3" w14:paraId="36A837F3" w14:textId="77777777" w:rsidTr="005F079C">
        <w:tc>
          <w:tcPr>
            <w:tcW w:w="1489" w:type="pct"/>
          </w:tcPr>
          <w:p w14:paraId="291DE974" w14:textId="77777777" w:rsidR="00F57A8A" w:rsidRPr="00A436D3" w:rsidRDefault="00F57A8A" w:rsidP="0006074F">
            <w:pPr>
              <w:jc w:val="left"/>
              <w:rPr>
                <w:sz w:val="20"/>
                <w:lang w:val="en-CA"/>
              </w:rPr>
            </w:pPr>
            <w:r w:rsidRPr="00A436D3">
              <w:rPr>
                <w:sz w:val="20"/>
                <w:lang w:val="en-CA"/>
              </w:rPr>
              <w:t>Shandong Wego Group Medical Polymer Co. Ltd.</w:t>
            </w:r>
          </w:p>
        </w:tc>
        <w:tc>
          <w:tcPr>
            <w:tcW w:w="1011" w:type="pct"/>
          </w:tcPr>
          <w:p w14:paraId="7B91C0C2" w14:textId="77777777" w:rsidR="00F57A8A" w:rsidRPr="00A436D3" w:rsidRDefault="00F57A8A" w:rsidP="0006074F">
            <w:pPr>
              <w:jc w:val="left"/>
              <w:rPr>
                <w:sz w:val="20"/>
                <w:lang w:val="en-CA"/>
              </w:rPr>
            </w:pPr>
            <w:r w:rsidRPr="00A436D3">
              <w:rPr>
                <w:sz w:val="20"/>
                <w:lang w:val="en-CA"/>
              </w:rPr>
              <w:t>Medical devices</w:t>
            </w:r>
          </w:p>
        </w:tc>
        <w:tc>
          <w:tcPr>
            <w:tcW w:w="963" w:type="pct"/>
          </w:tcPr>
          <w:p w14:paraId="219CC678" w14:textId="77777777" w:rsidR="00F57A8A" w:rsidRPr="00A436D3" w:rsidRDefault="00F57A8A" w:rsidP="0006074F">
            <w:pPr>
              <w:jc w:val="left"/>
              <w:rPr>
                <w:sz w:val="20"/>
                <w:lang w:val="en-CA"/>
              </w:rPr>
            </w:pPr>
            <w:r w:rsidRPr="00A436D3">
              <w:rPr>
                <w:sz w:val="20"/>
                <w:lang w:val="en-CA"/>
              </w:rPr>
              <w:t>KC-6</w:t>
            </w:r>
          </w:p>
        </w:tc>
        <w:tc>
          <w:tcPr>
            <w:tcW w:w="717" w:type="pct"/>
          </w:tcPr>
          <w:p w14:paraId="1676A3F7" w14:textId="77777777" w:rsidR="00F57A8A" w:rsidRPr="00A436D3" w:rsidRDefault="00F57A8A" w:rsidP="0006074F">
            <w:pPr>
              <w:jc w:val="right"/>
              <w:rPr>
                <w:sz w:val="20"/>
                <w:lang w:val="en-CA"/>
              </w:rPr>
            </w:pPr>
            <w:r w:rsidRPr="00A436D3">
              <w:rPr>
                <w:sz w:val="20"/>
                <w:lang w:val="en-CA"/>
              </w:rPr>
              <w:t>50.98</w:t>
            </w:r>
          </w:p>
        </w:tc>
        <w:tc>
          <w:tcPr>
            <w:tcW w:w="820" w:type="pct"/>
          </w:tcPr>
          <w:p w14:paraId="607D0150" w14:textId="77777777" w:rsidR="00F57A8A" w:rsidRPr="00A436D3" w:rsidRDefault="00F57A8A" w:rsidP="0006074F">
            <w:pPr>
              <w:jc w:val="right"/>
              <w:rPr>
                <w:sz w:val="20"/>
                <w:lang w:val="en-CA"/>
              </w:rPr>
            </w:pPr>
            <w:r w:rsidRPr="00A436D3">
              <w:rPr>
                <w:sz w:val="20"/>
                <w:lang w:val="en-CA"/>
              </w:rPr>
              <w:t>206,800</w:t>
            </w:r>
          </w:p>
        </w:tc>
      </w:tr>
      <w:tr w:rsidR="00F57A8A" w:rsidRPr="00A436D3" w14:paraId="0F821985" w14:textId="77777777" w:rsidTr="005F079C">
        <w:tc>
          <w:tcPr>
            <w:tcW w:w="1489" w:type="pct"/>
          </w:tcPr>
          <w:p w14:paraId="6E772F9B" w14:textId="77777777" w:rsidR="00F57A8A" w:rsidRPr="00A436D3" w:rsidRDefault="00F57A8A" w:rsidP="0006074F">
            <w:pPr>
              <w:jc w:val="left"/>
              <w:rPr>
                <w:sz w:val="20"/>
                <w:lang w:val="en-CA"/>
              </w:rPr>
            </w:pPr>
            <w:r w:rsidRPr="00A436D3">
              <w:rPr>
                <w:sz w:val="20"/>
                <w:lang w:val="en-CA"/>
              </w:rPr>
              <w:t>Jiangxi Fuerkang Industry Group Co. Ltd.</w:t>
            </w:r>
          </w:p>
          <w:p w14:paraId="6D6A2E57" w14:textId="77777777" w:rsidR="00F57A8A" w:rsidRPr="00A436D3" w:rsidRDefault="00F57A8A" w:rsidP="0006074F">
            <w:pPr>
              <w:jc w:val="left"/>
              <w:rPr>
                <w:sz w:val="20"/>
                <w:lang w:val="en-CA"/>
              </w:rPr>
            </w:pPr>
          </w:p>
        </w:tc>
        <w:tc>
          <w:tcPr>
            <w:tcW w:w="1011" w:type="pct"/>
          </w:tcPr>
          <w:p w14:paraId="1D80A223" w14:textId="77777777" w:rsidR="00F57A8A" w:rsidRPr="00A436D3" w:rsidRDefault="00F57A8A" w:rsidP="0006074F">
            <w:pPr>
              <w:jc w:val="left"/>
              <w:rPr>
                <w:sz w:val="20"/>
                <w:lang w:val="en-CA"/>
              </w:rPr>
            </w:pPr>
            <w:r w:rsidRPr="00A436D3">
              <w:rPr>
                <w:sz w:val="20"/>
                <w:lang w:val="en-CA"/>
              </w:rPr>
              <w:t>Medical devices</w:t>
            </w:r>
          </w:p>
        </w:tc>
        <w:tc>
          <w:tcPr>
            <w:tcW w:w="963" w:type="pct"/>
          </w:tcPr>
          <w:p w14:paraId="6AD8ED28" w14:textId="77777777" w:rsidR="00F57A8A" w:rsidRPr="00A436D3" w:rsidRDefault="00F57A8A" w:rsidP="0006074F">
            <w:pPr>
              <w:jc w:val="left"/>
              <w:rPr>
                <w:sz w:val="20"/>
                <w:lang w:val="en-CA"/>
              </w:rPr>
            </w:pPr>
            <w:r w:rsidRPr="00A436D3">
              <w:rPr>
                <w:sz w:val="20"/>
                <w:lang w:val="en-CA"/>
              </w:rPr>
              <w:t>KC-6</w:t>
            </w:r>
          </w:p>
        </w:tc>
        <w:tc>
          <w:tcPr>
            <w:tcW w:w="717" w:type="pct"/>
          </w:tcPr>
          <w:p w14:paraId="1F0F0C92" w14:textId="77777777" w:rsidR="00F57A8A" w:rsidRPr="00A436D3" w:rsidRDefault="00F57A8A" w:rsidP="0006074F">
            <w:pPr>
              <w:jc w:val="right"/>
              <w:rPr>
                <w:sz w:val="20"/>
                <w:lang w:val="en-CA"/>
              </w:rPr>
            </w:pPr>
            <w:r w:rsidRPr="00A436D3">
              <w:rPr>
                <w:sz w:val="20"/>
                <w:lang w:val="en-CA"/>
              </w:rPr>
              <w:t>29.16</w:t>
            </w:r>
          </w:p>
        </w:tc>
        <w:tc>
          <w:tcPr>
            <w:tcW w:w="820" w:type="pct"/>
          </w:tcPr>
          <w:p w14:paraId="1F620C64" w14:textId="77777777" w:rsidR="00F57A8A" w:rsidRPr="00A436D3" w:rsidRDefault="00F57A8A" w:rsidP="0006074F">
            <w:pPr>
              <w:jc w:val="right"/>
              <w:rPr>
                <w:sz w:val="20"/>
                <w:lang w:val="en-CA"/>
              </w:rPr>
            </w:pPr>
            <w:r w:rsidRPr="00A436D3">
              <w:rPr>
                <w:sz w:val="20"/>
                <w:lang w:val="en-CA"/>
              </w:rPr>
              <w:t>210,002</w:t>
            </w:r>
          </w:p>
        </w:tc>
      </w:tr>
      <w:tr w:rsidR="00F57A8A" w:rsidRPr="00A436D3" w14:paraId="2B012804" w14:textId="77777777" w:rsidTr="005F079C">
        <w:tc>
          <w:tcPr>
            <w:tcW w:w="1489" w:type="pct"/>
          </w:tcPr>
          <w:p w14:paraId="0D19B7D8" w14:textId="77777777" w:rsidR="00F57A8A" w:rsidRPr="00A436D3" w:rsidRDefault="00F57A8A" w:rsidP="0006074F">
            <w:pPr>
              <w:jc w:val="left"/>
              <w:rPr>
                <w:sz w:val="20"/>
                <w:lang w:val="en-CA"/>
              </w:rPr>
            </w:pPr>
            <w:r w:rsidRPr="00A436D3">
              <w:rPr>
                <w:sz w:val="20"/>
                <w:lang w:val="en-CA"/>
              </w:rPr>
              <w:t>Wenzhou Beipu Technical Co., Ltd</w:t>
            </w:r>
          </w:p>
          <w:p w14:paraId="2EAE999C" w14:textId="77777777" w:rsidR="00F57A8A" w:rsidRPr="00A436D3" w:rsidRDefault="00F57A8A" w:rsidP="0006074F">
            <w:pPr>
              <w:jc w:val="left"/>
              <w:rPr>
                <w:sz w:val="20"/>
                <w:lang w:val="en-CA"/>
              </w:rPr>
            </w:pPr>
          </w:p>
        </w:tc>
        <w:tc>
          <w:tcPr>
            <w:tcW w:w="1011" w:type="pct"/>
          </w:tcPr>
          <w:p w14:paraId="7B47BBBA" w14:textId="77777777" w:rsidR="00F57A8A" w:rsidRPr="00A436D3" w:rsidRDefault="00F57A8A" w:rsidP="0006074F">
            <w:pPr>
              <w:jc w:val="left"/>
              <w:rPr>
                <w:sz w:val="20"/>
                <w:lang w:val="en-CA"/>
              </w:rPr>
            </w:pPr>
            <w:r w:rsidRPr="00A436D3">
              <w:rPr>
                <w:sz w:val="20"/>
                <w:lang w:val="en-CA"/>
              </w:rPr>
              <w:t>Medical devices</w:t>
            </w:r>
          </w:p>
        </w:tc>
        <w:tc>
          <w:tcPr>
            <w:tcW w:w="963" w:type="pct"/>
          </w:tcPr>
          <w:p w14:paraId="09F9C868" w14:textId="77777777" w:rsidR="00F57A8A" w:rsidRPr="00A436D3" w:rsidRDefault="00F57A8A" w:rsidP="0006074F">
            <w:pPr>
              <w:jc w:val="left"/>
              <w:rPr>
                <w:sz w:val="20"/>
                <w:lang w:val="en-CA"/>
              </w:rPr>
            </w:pPr>
            <w:r w:rsidRPr="00A436D3">
              <w:rPr>
                <w:sz w:val="20"/>
                <w:lang w:val="en-CA"/>
              </w:rPr>
              <w:t>KC-6</w:t>
            </w:r>
          </w:p>
        </w:tc>
        <w:tc>
          <w:tcPr>
            <w:tcW w:w="717" w:type="pct"/>
          </w:tcPr>
          <w:p w14:paraId="4E89FEBE" w14:textId="77777777" w:rsidR="00F57A8A" w:rsidRPr="00A436D3" w:rsidRDefault="00F57A8A" w:rsidP="0006074F">
            <w:pPr>
              <w:jc w:val="right"/>
              <w:rPr>
                <w:sz w:val="20"/>
                <w:lang w:val="en-CA"/>
              </w:rPr>
            </w:pPr>
            <w:r w:rsidRPr="00A436D3">
              <w:rPr>
                <w:sz w:val="20"/>
                <w:lang w:val="en-CA"/>
              </w:rPr>
              <w:t>28.40</w:t>
            </w:r>
          </w:p>
        </w:tc>
        <w:tc>
          <w:tcPr>
            <w:tcW w:w="820" w:type="pct"/>
          </w:tcPr>
          <w:p w14:paraId="1EFEAB5F" w14:textId="77777777" w:rsidR="00F57A8A" w:rsidRPr="00A436D3" w:rsidRDefault="00F57A8A" w:rsidP="0006074F">
            <w:pPr>
              <w:jc w:val="right"/>
              <w:rPr>
                <w:sz w:val="20"/>
                <w:lang w:val="en-CA"/>
              </w:rPr>
            </w:pPr>
            <w:r w:rsidRPr="00A436D3">
              <w:rPr>
                <w:sz w:val="20"/>
                <w:lang w:val="en-CA"/>
              </w:rPr>
              <w:t>204,530</w:t>
            </w:r>
          </w:p>
        </w:tc>
      </w:tr>
      <w:tr w:rsidR="00F57A8A" w:rsidRPr="00A436D3" w14:paraId="269A177A" w14:textId="77777777" w:rsidTr="005F079C">
        <w:tc>
          <w:tcPr>
            <w:tcW w:w="1489" w:type="pct"/>
          </w:tcPr>
          <w:p w14:paraId="6668E663" w14:textId="77777777" w:rsidR="00F57A8A" w:rsidRPr="00A436D3" w:rsidRDefault="00F57A8A" w:rsidP="0006074F">
            <w:pPr>
              <w:jc w:val="left"/>
              <w:rPr>
                <w:sz w:val="20"/>
                <w:lang w:val="en-CA"/>
              </w:rPr>
            </w:pPr>
            <w:r w:rsidRPr="00A436D3">
              <w:rPr>
                <w:sz w:val="20"/>
                <w:lang w:val="en-CA"/>
              </w:rPr>
              <w:t>Tianma Micro-electronics Co. Ltd.</w:t>
            </w:r>
          </w:p>
        </w:tc>
        <w:tc>
          <w:tcPr>
            <w:tcW w:w="1011" w:type="pct"/>
          </w:tcPr>
          <w:p w14:paraId="615B4200" w14:textId="77777777" w:rsidR="00F57A8A" w:rsidRPr="00A436D3" w:rsidRDefault="00F57A8A" w:rsidP="0006074F">
            <w:pPr>
              <w:jc w:val="left"/>
              <w:rPr>
                <w:sz w:val="20"/>
                <w:lang w:val="en-CA"/>
              </w:rPr>
            </w:pPr>
            <w:r w:rsidRPr="00A436D3">
              <w:rPr>
                <w:sz w:val="20"/>
                <w:lang w:val="en-CA"/>
              </w:rPr>
              <w:t>Electronics</w:t>
            </w:r>
          </w:p>
        </w:tc>
        <w:tc>
          <w:tcPr>
            <w:tcW w:w="963" w:type="pct"/>
          </w:tcPr>
          <w:p w14:paraId="04FFD245" w14:textId="77777777" w:rsidR="00F57A8A" w:rsidRPr="00A436D3" w:rsidRDefault="00F57A8A" w:rsidP="0006074F">
            <w:pPr>
              <w:jc w:val="left"/>
              <w:rPr>
                <w:sz w:val="20"/>
                <w:lang w:val="en-CA"/>
              </w:rPr>
            </w:pPr>
            <w:r w:rsidRPr="00A436D3">
              <w:rPr>
                <w:sz w:val="20"/>
                <w:lang w:val="en-CA"/>
              </w:rPr>
              <w:t>Isopropanol/</w:t>
            </w:r>
          </w:p>
          <w:p w14:paraId="6532537E" w14:textId="77777777" w:rsidR="00F57A8A" w:rsidRPr="00A436D3" w:rsidRDefault="00F57A8A" w:rsidP="0006074F">
            <w:pPr>
              <w:jc w:val="left"/>
              <w:rPr>
                <w:sz w:val="20"/>
                <w:lang w:val="en-CA"/>
              </w:rPr>
            </w:pPr>
            <w:r w:rsidRPr="00A436D3">
              <w:rPr>
                <w:sz w:val="20"/>
                <w:lang w:val="en-CA"/>
              </w:rPr>
              <w:t>alcohol</w:t>
            </w:r>
          </w:p>
        </w:tc>
        <w:tc>
          <w:tcPr>
            <w:tcW w:w="717" w:type="pct"/>
          </w:tcPr>
          <w:p w14:paraId="56B9EBFA" w14:textId="77777777" w:rsidR="00F57A8A" w:rsidRPr="00A436D3" w:rsidRDefault="00F57A8A" w:rsidP="0006074F">
            <w:pPr>
              <w:jc w:val="right"/>
              <w:rPr>
                <w:sz w:val="20"/>
                <w:lang w:val="en-CA"/>
              </w:rPr>
            </w:pPr>
            <w:r w:rsidRPr="00A436D3">
              <w:rPr>
                <w:sz w:val="20"/>
                <w:lang w:val="en-CA"/>
              </w:rPr>
              <w:t>59.90</w:t>
            </w:r>
          </w:p>
        </w:tc>
        <w:tc>
          <w:tcPr>
            <w:tcW w:w="820" w:type="pct"/>
          </w:tcPr>
          <w:p w14:paraId="359EC28B" w14:textId="77777777" w:rsidR="00F57A8A" w:rsidRPr="00A436D3" w:rsidRDefault="00F57A8A" w:rsidP="0006074F">
            <w:pPr>
              <w:jc w:val="right"/>
              <w:rPr>
                <w:sz w:val="20"/>
                <w:lang w:val="en-CA"/>
              </w:rPr>
            </w:pPr>
            <w:r w:rsidRPr="00A436D3">
              <w:rPr>
                <w:sz w:val="20"/>
                <w:lang w:val="en-CA"/>
              </w:rPr>
              <w:t>469,265</w:t>
            </w:r>
          </w:p>
        </w:tc>
      </w:tr>
      <w:tr w:rsidR="00F57A8A" w:rsidRPr="00A436D3" w14:paraId="692D3F29" w14:textId="77777777" w:rsidTr="005F079C">
        <w:tc>
          <w:tcPr>
            <w:tcW w:w="1489" w:type="pct"/>
          </w:tcPr>
          <w:p w14:paraId="00837A04" w14:textId="77777777" w:rsidR="00F57A8A" w:rsidRPr="00A436D3" w:rsidRDefault="00F57A8A" w:rsidP="0006074F">
            <w:pPr>
              <w:jc w:val="left"/>
              <w:rPr>
                <w:sz w:val="20"/>
                <w:lang w:val="en-CA"/>
              </w:rPr>
            </w:pPr>
            <w:r w:rsidRPr="00A436D3">
              <w:rPr>
                <w:sz w:val="20"/>
                <w:lang w:val="en-CA"/>
              </w:rPr>
              <w:t>Longshan Precision Machinery Branch of Zhuhai Gree Electric Appliances, Inc.</w:t>
            </w:r>
          </w:p>
        </w:tc>
        <w:tc>
          <w:tcPr>
            <w:tcW w:w="1011" w:type="pct"/>
          </w:tcPr>
          <w:p w14:paraId="4EECA4FF" w14:textId="77777777" w:rsidR="00F57A8A" w:rsidRPr="00A436D3" w:rsidRDefault="00F57A8A" w:rsidP="0006074F">
            <w:pPr>
              <w:jc w:val="left"/>
              <w:rPr>
                <w:sz w:val="20"/>
                <w:lang w:val="en-CA"/>
              </w:rPr>
            </w:pPr>
            <w:r w:rsidRPr="00A436D3">
              <w:rPr>
                <w:sz w:val="20"/>
                <w:lang w:val="en-CA"/>
              </w:rPr>
              <w:t>Metal</w:t>
            </w:r>
          </w:p>
        </w:tc>
        <w:tc>
          <w:tcPr>
            <w:tcW w:w="963" w:type="pct"/>
          </w:tcPr>
          <w:p w14:paraId="6782B7A8" w14:textId="77777777" w:rsidR="00F57A8A" w:rsidRPr="00A436D3" w:rsidRDefault="00F57A8A" w:rsidP="0006074F">
            <w:pPr>
              <w:jc w:val="left"/>
              <w:rPr>
                <w:sz w:val="20"/>
                <w:lang w:val="en-CA"/>
              </w:rPr>
            </w:pPr>
            <w:r w:rsidRPr="00A436D3">
              <w:rPr>
                <w:sz w:val="20"/>
                <w:lang w:val="en-CA"/>
              </w:rPr>
              <w:t>HC/ trans-1-chloro-3,3,3-trifluoropropene</w:t>
            </w:r>
          </w:p>
        </w:tc>
        <w:tc>
          <w:tcPr>
            <w:tcW w:w="717" w:type="pct"/>
          </w:tcPr>
          <w:p w14:paraId="1CCC985A" w14:textId="77777777" w:rsidR="00F57A8A" w:rsidRPr="00A436D3" w:rsidRDefault="00F57A8A" w:rsidP="0006074F">
            <w:pPr>
              <w:jc w:val="right"/>
              <w:rPr>
                <w:sz w:val="20"/>
                <w:lang w:val="en-CA"/>
              </w:rPr>
            </w:pPr>
            <w:r w:rsidRPr="00A436D3">
              <w:rPr>
                <w:sz w:val="20"/>
                <w:lang w:val="en-CA"/>
              </w:rPr>
              <w:t>74.75</w:t>
            </w:r>
          </w:p>
        </w:tc>
        <w:tc>
          <w:tcPr>
            <w:tcW w:w="820" w:type="pct"/>
          </w:tcPr>
          <w:p w14:paraId="6FFD72E2" w14:textId="77777777" w:rsidR="00F57A8A" w:rsidRPr="00A436D3" w:rsidRDefault="00F57A8A" w:rsidP="0006074F">
            <w:pPr>
              <w:jc w:val="right"/>
              <w:rPr>
                <w:sz w:val="20"/>
                <w:lang w:val="en-CA"/>
              </w:rPr>
            </w:pPr>
            <w:r w:rsidRPr="00A436D3">
              <w:rPr>
                <w:sz w:val="20"/>
                <w:lang w:val="en-CA"/>
              </w:rPr>
              <w:t>573,250</w:t>
            </w:r>
          </w:p>
        </w:tc>
      </w:tr>
      <w:tr w:rsidR="00F57A8A" w:rsidRPr="00A436D3" w14:paraId="150727EE" w14:textId="77777777" w:rsidTr="005F079C">
        <w:tc>
          <w:tcPr>
            <w:tcW w:w="1489" w:type="pct"/>
          </w:tcPr>
          <w:p w14:paraId="07DCF9DD" w14:textId="77777777" w:rsidR="00F57A8A" w:rsidRPr="00A436D3" w:rsidRDefault="00F57A8A" w:rsidP="0006074F">
            <w:pPr>
              <w:jc w:val="left"/>
              <w:rPr>
                <w:sz w:val="20"/>
                <w:lang w:val="en-CA"/>
              </w:rPr>
            </w:pPr>
            <w:r w:rsidRPr="00A436D3">
              <w:rPr>
                <w:sz w:val="20"/>
                <w:lang w:val="en-CA"/>
              </w:rPr>
              <w:t>Zhuhai Lingda Compressor Co., Ltd.</w:t>
            </w:r>
          </w:p>
        </w:tc>
        <w:tc>
          <w:tcPr>
            <w:tcW w:w="1011" w:type="pct"/>
          </w:tcPr>
          <w:p w14:paraId="436A5153" w14:textId="77777777" w:rsidR="00F57A8A" w:rsidRPr="00A436D3" w:rsidRDefault="00F57A8A" w:rsidP="0006074F">
            <w:pPr>
              <w:jc w:val="left"/>
              <w:rPr>
                <w:sz w:val="20"/>
                <w:lang w:val="en-CA"/>
              </w:rPr>
            </w:pPr>
            <w:r w:rsidRPr="00A436D3">
              <w:rPr>
                <w:sz w:val="20"/>
                <w:lang w:val="en-CA"/>
              </w:rPr>
              <w:t>Metal</w:t>
            </w:r>
          </w:p>
        </w:tc>
        <w:tc>
          <w:tcPr>
            <w:tcW w:w="963" w:type="pct"/>
          </w:tcPr>
          <w:p w14:paraId="60BEC646" w14:textId="77777777" w:rsidR="00F57A8A" w:rsidRPr="00A436D3" w:rsidRDefault="00F57A8A" w:rsidP="0006074F">
            <w:pPr>
              <w:jc w:val="left"/>
              <w:rPr>
                <w:sz w:val="20"/>
                <w:lang w:val="en-CA"/>
              </w:rPr>
            </w:pPr>
            <w:r w:rsidRPr="00A436D3">
              <w:rPr>
                <w:sz w:val="20"/>
                <w:lang w:val="en-CA"/>
              </w:rPr>
              <w:t>HC/ trans-1-chloro</w:t>
            </w:r>
            <w:r w:rsidRPr="00A436D3">
              <w:rPr>
                <w:sz w:val="20"/>
                <w:lang w:val="en-CA"/>
              </w:rPr>
              <w:noBreakHyphen/>
              <w:t>3,3,3-trifluoropropene</w:t>
            </w:r>
          </w:p>
        </w:tc>
        <w:tc>
          <w:tcPr>
            <w:tcW w:w="717" w:type="pct"/>
          </w:tcPr>
          <w:p w14:paraId="11C96591" w14:textId="77777777" w:rsidR="00F57A8A" w:rsidRPr="00A436D3" w:rsidRDefault="00F57A8A" w:rsidP="0006074F">
            <w:pPr>
              <w:jc w:val="right"/>
              <w:rPr>
                <w:sz w:val="20"/>
                <w:lang w:val="en-CA"/>
              </w:rPr>
            </w:pPr>
            <w:r w:rsidRPr="00A436D3">
              <w:rPr>
                <w:sz w:val="20"/>
                <w:lang w:val="en-CA"/>
              </w:rPr>
              <w:t>64.75</w:t>
            </w:r>
          </w:p>
        </w:tc>
        <w:tc>
          <w:tcPr>
            <w:tcW w:w="820" w:type="pct"/>
          </w:tcPr>
          <w:p w14:paraId="764A21FF" w14:textId="77777777" w:rsidR="00F57A8A" w:rsidRPr="00A436D3" w:rsidRDefault="00F57A8A" w:rsidP="0006074F">
            <w:pPr>
              <w:jc w:val="right"/>
              <w:rPr>
                <w:sz w:val="20"/>
                <w:lang w:val="en-CA"/>
              </w:rPr>
            </w:pPr>
            <w:r w:rsidRPr="00A436D3">
              <w:rPr>
                <w:sz w:val="20"/>
                <w:lang w:val="en-CA"/>
              </w:rPr>
              <w:t>503,250</w:t>
            </w:r>
          </w:p>
        </w:tc>
      </w:tr>
      <w:tr w:rsidR="00F57A8A" w:rsidRPr="00A436D3" w14:paraId="084A606C" w14:textId="77777777" w:rsidTr="005F079C">
        <w:tc>
          <w:tcPr>
            <w:tcW w:w="1489" w:type="pct"/>
          </w:tcPr>
          <w:p w14:paraId="4E938557" w14:textId="77777777" w:rsidR="00F57A8A" w:rsidRPr="00A436D3" w:rsidRDefault="00F57A8A" w:rsidP="0006074F">
            <w:pPr>
              <w:jc w:val="left"/>
              <w:rPr>
                <w:sz w:val="20"/>
                <w:lang w:val="en-CA"/>
              </w:rPr>
            </w:pPr>
            <w:r w:rsidRPr="00A436D3">
              <w:rPr>
                <w:sz w:val="20"/>
                <w:lang w:val="en-CA"/>
              </w:rPr>
              <w:t>Demonstration Project–</w:t>
            </w:r>
          </w:p>
          <w:p w14:paraId="0C6F3712" w14:textId="77777777" w:rsidR="00F57A8A" w:rsidRPr="00A436D3" w:rsidRDefault="00F57A8A" w:rsidP="0006074F">
            <w:pPr>
              <w:jc w:val="left"/>
              <w:rPr>
                <w:sz w:val="20"/>
                <w:lang w:val="en-CA"/>
              </w:rPr>
            </w:pPr>
            <w:r w:rsidRPr="00A436D3">
              <w:rPr>
                <w:sz w:val="20"/>
                <w:lang w:val="en-CA"/>
              </w:rPr>
              <w:t xml:space="preserve"> Zhejiang Kindly Medical Devices Co. Ltd</w:t>
            </w:r>
          </w:p>
        </w:tc>
        <w:tc>
          <w:tcPr>
            <w:tcW w:w="1011" w:type="pct"/>
          </w:tcPr>
          <w:p w14:paraId="21A06690" w14:textId="77777777" w:rsidR="00F57A8A" w:rsidRPr="00A436D3" w:rsidRDefault="00F57A8A" w:rsidP="0006074F">
            <w:pPr>
              <w:jc w:val="left"/>
              <w:rPr>
                <w:sz w:val="20"/>
                <w:lang w:val="en-CA"/>
              </w:rPr>
            </w:pPr>
            <w:r w:rsidRPr="00A436D3">
              <w:rPr>
                <w:sz w:val="20"/>
                <w:lang w:val="en-CA"/>
              </w:rPr>
              <w:t>Medical devices</w:t>
            </w:r>
          </w:p>
        </w:tc>
        <w:tc>
          <w:tcPr>
            <w:tcW w:w="963" w:type="pct"/>
          </w:tcPr>
          <w:p w14:paraId="218B5E8F" w14:textId="77777777" w:rsidR="00F57A8A" w:rsidRPr="00A436D3" w:rsidRDefault="00F57A8A" w:rsidP="0006074F">
            <w:pPr>
              <w:jc w:val="left"/>
              <w:rPr>
                <w:sz w:val="20"/>
                <w:lang w:val="en-CA"/>
              </w:rPr>
            </w:pPr>
            <w:r w:rsidRPr="00A436D3">
              <w:rPr>
                <w:sz w:val="20"/>
                <w:lang w:val="en-CA"/>
              </w:rPr>
              <w:t>KC-6</w:t>
            </w:r>
          </w:p>
        </w:tc>
        <w:tc>
          <w:tcPr>
            <w:tcW w:w="717" w:type="pct"/>
          </w:tcPr>
          <w:p w14:paraId="7AB748EC" w14:textId="77777777" w:rsidR="00F57A8A" w:rsidRPr="00A436D3" w:rsidRDefault="00F57A8A" w:rsidP="0006074F">
            <w:pPr>
              <w:jc w:val="right"/>
              <w:rPr>
                <w:sz w:val="20"/>
                <w:lang w:val="en-CA"/>
              </w:rPr>
            </w:pPr>
            <w:r w:rsidRPr="00A436D3">
              <w:rPr>
                <w:sz w:val="20"/>
                <w:lang w:val="en-CA"/>
              </w:rPr>
              <w:t>27.82</w:t>
            </w:r>
          </w:p>
        </w:tc>
        <w:tc>
          <w:tcPr>
            <w:tcW w:w="820" w:type="pct"/>
          </w:tcPr>
          <w:p w14:paraId="64756FAE" w14:textId="77777777" w:rsidR="00F57A8A" w:rsidRPr="00A436D3" w:rsidRDefault="00F57A8A" w:rsidP="0006074F">
            <w:pPr>
              <w:jc w:val="right"/>
              <w:rPr>
                <w:sz w:val="20"/>
                <w:lang w:val="en-CA"/>
              </w:rPr>
            </w:pPr>
            <w:r w:rsidRPr="00A436D3">
              <w:rPr>
                <w:sz w:val="20"/>
                <w:lang w:val="en-CA"/>
              </w:rPr>
              <w:t>Demonstration project</w:t>
            </w:r>
          </w:p>
        </w:tc>
      </w:tr>
      <w:tr w:rsidR="00F57A8A" w:rsidRPr="00A436D3" w14:paraId="344343B8" w14:textId="77777777" w:rsidTr="005F079C">
        <w:tc>
          <w:tcPr>
            <w:tcW w:w="3463" w:type="pct"/>
            <w:gridSpan w:val="3"/>
          </w:tcPr>
          <w:p w14:paraId="2861CC87" w14:textId="77777777" w:rsidR="00F57A8A" w:rsidRPr="00A436D3" w:rsidRDefault="00F57A8A" w:rsidP="0006074F">
            <w:pPr>
              <w:jc w:val="left"/>
              <w:rPr>
                <w:b/>
                <w:sz w:val="20"/>
                <w:lang w:val="en-CA"/>
              </w:rPr>
            </w:pPr>
            <w:r w:rsidRPr="00A436D3">
              <w:rPr>
                <w:b/>
                <w:sz w:val="20"/>
                <w:lang w:val="en-CA"/>
              </w:rPr>
              <w:t>Total</w:t>
            </w:r>
          </w:p>
        </w:tc>
        <w:tc>
          <w:tcPr>
            <w:tcW w:w="717" w:type="pct"/>
          </w:tcPr>
          <w:p w14:paraId="4AF020D9" w14:textId="77777777" w:rsidR="00F57A8A" w:rsidRPr="00A436D3" w:rsidRDefault="00F57A8A" w:rsidP="0006074F">
            <w:pPr>
              <w:jc w:val="right"/>
              <w:rPr>
                <w:b/>
                <w:sz w:val="20"/>
                <w:lang w:val="en-CA"/>
              </w:rPr>
            </w:pPr>
            <w:r w:rsidRPr="00A436D3">
              <w:rPr>
                <w:b/>
                <w:sz w:val="20"/>
                <w:lang w:val="en-CA"/>
              </w:rPr>
              <w:t>638.12</w:t>
            </w:r>
          </w:p>
        </w:tc>
        <w:tc>
          <w:tcPr>
            <w:tcW w:w="820" w:type="pct"/>
          </w:tcPr>
          <w:p w14:paraId="7928FB72" w14:textId="77777777" w:rsidR="00F57A8A" w:rsidRPr="00A436D3" w:rsidRDefault="00F57A8A" w:rsidP="0006074F">
            <w:pPr>
              <w:jc w:val="right"/>
              <w:rPr>
                <w:b/>
                <w:sz w:val="20"/>
                <w:lang w:val="en-CA"/>
              </w:rPr>
            </w:pPr>
            <w:r w:rsidRPr="00A436D3">
              <w:rPr>
                <w:b/>
                <w:sz w:val="20"/>
                <w:lang w:val="en-CA"/>
              </w:rPr>
              <w:t>4,347,929</w:t>
            </w:r>
          </w:p>
        </w:tc>
      </w:tr>
    </w:tbl>
    <w:p w14:paraId="1389B4B3" w14:textId="77777777" w:rsidR="00F57A8A" w:rsidRPr="00A436D3" w:rsidRDefault="00F57A8A" w:rsidP="00F57A8A">
      <w:pPr>
        <w:rPr>
          <w:b/>
          <w:lang w:val="en-CA"/>
        </w:rPr>
      </w:pPr>
    </w:p>
    <w:p w14:paraId="24E5FC1D" w14:textId="77777777" w:rsidR="00F57A8A" w:rsidRPr="00A436D3" w:rsidRDefault="00F57A8A" w:rsidP="00F57A8A">
      <w:pPr>
        <w:pStyle w:val="Heading1"/>
        <w:rPr>
          <w:lang w:val="en-CA"/>
        </w:rPr>
      </w:pPr>
      <w:r w:rsidRPr="00A436D3">
        <w:rPr>
          <w:lang w:val="en-CA"/>
        </w:rPr>
        <w:t xml:space="preserve">Technical assistance and project management activities implemented include preparation by FECO of the terms of reference for the evaluation report of stage I of the solvent sector plan; organization of a workshop with nine project enterprises to share lessons learned and the experience in the implementation of stage I; and verification of financial and procurement records prior to payments to enterprises. </w:t>
      </w:r>
    </w:p>
    <w:p w14:paraId="2605AA25" w14:textId="77777777" w:rsidR="00F57A8A" w:rsidRPr="00A436D3" w:rsidRDefault="00F57A8A" w:rsidP="00F57A8A">
      <w:pPr>
        <w:pStyle w:val="Heading1"/>
        <w:keepNext/>
        <w:keepLines/>
        <w:numPr>
          <w:ilvl w:val="0"/>
          <w:numId w:val="0"/>
        </w:numPr>
        <w:rPr>
          <w:lang w:val="en-CA"/>
        </w:rPr>
      </w:pPr>
      <w:r w:rsidRPr="00A436D3">
        <w:rPr>
          <w:u w:val="single"/>
          <w:lang w:val="en-CA"/>
        </w:rPr>
        <w:t>Level of fund disbursement</w:t>
      </w:r>
    </w:p>
    <w:p w14:paraId="425D1D77" w14:textId="77777777" w:rsidR="00F57A8A" w:rsidRPr="00A436D3" w:rsidRDefault="00F57A8A" w:rsidP="00F57A8A">
      <w:pPr>
        <w:pStyle w:val="Heading1"/>
        <w:rPr>
          <w:lang w:val="en-CA"/>
        </w:rPr>
      </w:pPr>
      <w:r w:rsidRPr="00A436D3">
        <w:rPr>
          <w:lang w:val="en-CA"/>
        </w:rPr>
        <w:t xml:space="preserve">As of 21 August 2017, of the </w:t>
      </w:r>
      <w:r w:rsidR="00172D99" w:rsidRPr="00A436D3">
        <w:rPr>
          <w:lang w:val="en-CA"/>
        </w:rPr>
        <w:t>US $</w:t>
      </w:r>
      <w:r w:rsidRPr="00A436D3">
        <w:rPr>
          <w:lang w:val="en-CA"/>
        </w:rPr>
        <w:t xml:space="preserve">5,000,000 approved, </w:t>
      </w:r>
      <w:r w:rsidR="00172D99" w:rsidRPr="00A436D3">
        <w:rPr>
          <w:lang w:val="en-CA"/>
        </w:rPr>
        <w:t>US $</w:t>
      </w:r>
      <w:r w:rsidRPr="00A436D3">
        <w:rPr>
          <w:lang w:val="en-CA"/>
        </w:rPr>
        <w:t xml:space="preserve">4,950,000 had been disbursed from UNDP to FECO, and </w:t>
      </w:r>
      <w:r w:rsidR="00172D99" w:rsidRPr="00A436D3">
        <w:rPr>
          <w:lang w:val="en-CA"/>
        </w:rPr>
        <w:t>US $</w:t>
      </w:r>
      <w:r w:rsidRPr="00A436D3">
        <w:rPr>
          <w:lang w:val="en-CA"/>
        </w:rPr>
        <w:t>4,905,807 (98</w:t>
      </w:r>
      <w:r w:rsidR="00172D99" w:rsidRPr="00A436D3">
        <w:rPr>
          <w:lang w:val="en-CA"/>
        </w:rPr>
        <w:t> per cent</w:t>
      </w:r>
      <w:r w:rsidRPr="00A436D3">
        <w:rPr>
          <w:lang w:val="en-CA"/>
        </w:rPr>
        <w:t>) had been disbursed by FECO to beneficiaries, and for technical assistance</w:t>
      </w:r>
      <w:r w:rsidR="005F079C" w:rsidRPr="00A436D3">
        <w:rPr>
          <w:lang w:val="en-CA"/>
        </w:rPr>
        <w:t xml:space="preserve"> activities, as shown in Table 2</w:t>
      </w:r>
      <w:r w:rsidRPr="00A436D3">
        <w:rPr>
          <w:lang w:val="en-CA"/>
        </w:rPr>
        <w:t>.</w:t>
      </w:r>
    </w:p>
    <w:p w14:paraId="094037C6" w14:textId="77777777" w:rsidR="00F57A8A" w:rsidRPr="00A436D3" w:rsidRDefault="00F57A8A" w:rsidP="00F57A8A">
      <w:pPr>
        <w:pStyle w:val="Heading1"/>
        <w:keepNext/>
        <w:keepLines/>
        <w:numPr>
          <w:ilvl w:val="0"/>
          <w:numId w:val="0"/>
        </w:numPr>
        <w:spacing w:after="0"/>
        <w:rPr>
          <w:b/>
          <w:lang w:val="en-CA"/>
        </w:rPr>
      </w:pPr>
      <w:r w:rsidRPr="00A436D3">
        <w:rPr>
          <w:b/>
          <w:lang w:val="en-CA"/>
        </w:rPr>
        <w:lastRenderedPageBreak/>
        <w:t>Table </w:t>
      </w:r>
      <w:r w:rsidR="005F079C" w:rsidRPr="00A436D3">
        <w:rPr>
          <w:b/>
          <w:lang w:val="en-CA"/>
        </w:rPr>
        <w:t>2</w:t>
      </w:r>
      <w:r w:rsidRPr="00A436D3">
        <w:rPr>
          <w:b/>
          <w:lang w:val="en-CA"/>
        </w:rPr>
        <w:t>. Status of disbursements for the solvent sector plan as of 21 August 2017</w:t>
      </w:r>
    </w:p>
    <w:tbl>
      <w:tblPr>
        <w:tblStyle w:val="TableGrid"/>
        <w:tblW w:w="5000" w:type="pct"/>
        <w:tblLook w:val="04A0" w:firstRow="1" w:lastRow="0" w:firstColumn="1" w:lastColumn="0" w:noHBand="0" w:noVBand="1"/>
      </w:tblPr>
      <w:tblGrid>
        <w:gridCol w:w="2129"/>
        <w:gridCol w:w="2375"/>
        <w:gridCol w:w="2424"/>
        <w:gridCol w:w="2422"/>
      </w:tblGrid>
      <w:tr w:rsidR="00F57A8A" w:rsidRPr="00A436D3" w14:paraId="11E953CF" w14:textId="77777777" w:rsidTr="0006074F">
        <w:trPr>
          <w:trHeight w:hRule="exact" w:val="284"/>
        </w:trPr>
        <w:tc>
          <w:tcPr>
            <w:tcW w:w="1139" w:type="pct"/>
            <w:vMerge w:val="restart"/>
            <w:vAlign w:val="center"/>
          </w:tcPr>
          <w:p w14:paraId="7FA85CBA" w14:textId="77777777" w:rsidR="00F57A8A" w:rsidRPr="00A436D3" w:rsidRDefault="00F57A8A" w:rsidP="0006074F">
            <w:pPr>
              <w:keepNext/>
              <w:keepLines/>
              <w:jc w:val="center"/>
              <w:rPr>
                <w:b/>
                <w:sz w:val="20"/>
                <w:szCs w:val="20"/>
                <w:lang w:val="en-CA"/>
              </w:rPr>
            </w:pPr>
            <w:r w:rsidRPr="00A436D3">
              <w:rPr>
                <w:b/>
                <w:sz w:val="20"/>
                <w:szCs w:val="20"/>
                <w:lang w:val="en-CA"/>
              </w:rPr>
              <w:t>Component</w:t>
            </w:r>
          </w:p>
        </w:tc>
        <w:tc>
          <w:tcPr>
            <w:tcW w:w="1270" w:type="pct"/>
            <w:vMerge w:val="restart"/>
            <w:vAlign w:val="center"/>
          </w:tcPr>
          <w:p w14:paraId="78FA3571" w14:textId="77777777" w:rsidR="00F57A8A" w:rsidRPr="00A436D3" w:rsidRDefault="00F57A8A" w:rsidP="0006074F">
            <w:pPr>
              <w:keepNext/>
              <w:keepLines/>
              <w:jc w:val="center"/>
              <w:rPr>
                <w:b/>
                <w:sz w:val="20"/>
                <w:szCs w:val="20"/>
                <w:lang w:val="en-CA"/>
              </w:rPr>
            </w:pPr>
            <w:r w:rsidRPr="00A436D3">
              <w:rPr>
                <w:b/>
                <w:sz w:val="20"/>
                <w:szCs w:val="20"/>
                <w:lang w:val="en-CA"/>
              </w:rPr>
              <w:t xml:space="preserve">Funds approved </w:t>
            </w:r>
          </w:p>
          <w:p w14:paraId="31E12337" w14:textId="77777777" w:rsidR="00F57A8A" w:rsidRPr="00A436D3" w:rsidRDefault="00F57A8A" w:rsidP="0006074F">
            <w:pPr>
              <w:keepNext/>
              <w:keepLines/>
              <w:jc w:val="center"/>
              <w:rPr>
                <w:b/>
                <w:sz w:val="20"/>
                <w:szCs w:val="20"/>
                <w:lang w:val="en-CA"/>
              </w:rPr>
            </w:pPr>
            <w:r w:rsidRPr="00A436D3">
              <w:rPr>
                <w:b/>
                <w:sz w:val="20"/>
                <w:szCs w:val="20"/>
                <w:lang w:val="en-CA"/>
              </w:rPr>
              <w:t>(</w:t>
            </w:r>
            <w:r w:rsidR="00172D99" w:rsidRPr="00A436D3">
              <w:rPr>
                <w:b/>
                <w:sz w:val="20"/>
                <w:szCs w:val="20"/>
                <w:lang w:val="en-CA"/>
              </w:rPr>
              <w:t>US $</w:t>
            </w:r>
            <w:r w:rsidRPr="00A436D3">
              <w:rPr>
                <w:b/>
                <w:sz w:val="20"/>
                <w:szCs w:val="20"/>
                <w:lang w:val="en-CA"/>
              </w:rPr>
              <w:t>)</w:t>
            </w:r>
          </w:p>
        </w:tc>
        <w:tc>
          <w:tcPr>
            <w:tcW w:w="2591" w:type="pct"/>
            <w:gridSpan w:val="2"/>
            <w:vAlign w:val="center"/>
          </w:tcPr>
          <w:p w14:paraId="2510D5DD" w14:textId="77777777" w:rsidR="00F57A8A" w:rsidRPr="00A436D3" w:rsidRDefault="00F57A8A" w:rsidP="0006074F">
            <w:pPr>
              <w:keepNext/>
              <w:keepLines/>
              <w:jc w:val="center"/>
              <w:rPr>
                <w:b/>
                <w:sz w:val="20"/>
                <w:szCs w:val="20"/>
                <w:lang w:val="en-CA"/>
              </w:rPr>
            </w:pPr>
            <w:r w:rsidRPr="00A436D3">
              <w:rPr>
                <w:b/>
                <w:sz w:val="20"/>
                <w:szCs w:val="20"/>
                <w:lang w:val="en-CA"/>
              </w:rPr>
              <w:t>Funds disbursed (</w:t>
            </w:r>
            <w:r w:rsidR="00172D99" w:rsidRPr="00A436D3">
              <w:rPr>
                <w:b/>
                <w:sz w:val="20"/>
                <w:szCs w:val="20"/>
                <w:lang w:val="en-CA"/>
              </w:rPr>
              <w:t>US $</w:t>
            </w:r>
            <w:r w:rsidRPr="00A436D3">
              <w:rPr>
                <w:b/>
                <w:sz w:val="20"/>
                <w:szCs w:val="20"/>
                <w:lang w:val="en-CA"/>
              </w:rPr>
              <w:t>)</w:t>
            </w:r>
          </w:p>
        </w:tc>
      </w:tr>
      <w:tr w:rsidR="00F57A8A" w:rsidRPr="00A436D3" w14:paraId="6F3A6945" w14:textId="77777777" w:rsidTr="0006074F">
        <w:trPr>
          <w:trHeight w:hRule="exact" w:val="478"/>
        </w:trPr>
        <w:tc>
          <w:tcPr>
            <w:tcW w:w="1139" w:type="pct"/>
            <w:vMerge/>
            <w:vAlign w:val="center"/>
          </w:tcPr>
          <w:p w14:paraId="3F40DB7B" w14:textId="77777777" w:rsidR="00F57A8A" w:rsidRPr="00A436D3" w:rsidRDefault="00F57A8A" w:rsidP="0006074F">
            <w:pPr>
              <w:keepNext/>
              <w:keepLines/>
              <w:jc w:val="center"/>
              <w:rPr>
                <w:sz w:val="20"/>
                <w:szCs w:val="20"/>
                <w:lang w:val="en-CA"/>
              </w:rPr>
            </w:pPr>
          </w:p>
        </w:tc>
        <w:tc>
          <w:tcPr>
            <w:tcW w:w="1270" w:type="pct"/>
            <w:vMerge/>
            <w:vAlign w:val="center"/>
          </w:tcPr>
          <w:p w14:paraId="3630C8C3" w14:textId="77777777" w:rsidR="00F57A8A" w:rsidRPr="00A436D3" w:rsidRDefault="00F57A8A" w:rsidP="0006074F">
            <w:pPr>
              <w:keepNext/>
              <w:keepLines/>
              <w:jc w:val="center"/>
              <w:rPr>
                <w:sz w:val="20"/>
                <w:szCs w:val="20"/>
                <w:lang w:val="en-CA"/>
              </w:rPr>
            </w:pPr>
          </w:p>
        </w:tc>
        <w:tc>
          <w:tcPr>
            <w:tcW w:w="1296" w:type="pct"/>
            <w:vAlign w:val="center"/>
          </w:tcPr>
          <w:p w14:paraId="0892BAD5" w14:textId="77777777" w:rsidR="00F57A8A" w:rsidRPr="00A436D3" w:rsidRDefault="00F57A8A" w:rsidP="0006074F">
            <w:pPr>
              <w:keepNext/>
              <w:keepLines/>
              <w:jc w:val="center"/>
              <w:rPr>
                <w:sz w:val="20"/>
                <w:szCs w:val="20"/>
                <w:lang w:val="en-CA"/>
              </w:rPr>
            </w:pPr>
            <w:r w:rsidRPr="00A436D3">
              <w:rPr>
                <w:sz w:val="20"/>
                <w:szCs w:val="20"/>
                <w:lang w:val="en-CA"/>
              </w:rPr>
              <w:t>From UNDP to FECO</w:t>
            </w:r>
          </w:p>
        </w:tc>
        <w:tc>
          <w:tcPr>
            <w:tcW w:w="1295" w:type="pct"/>
            <w:vAlign w:val="center"/>
          </w:tcPr>
          <w:p w14:paraId="001636A1" w14:textId="77777777" w:rsidR="00F57A8A" w:rsidRPr="00A436D3" w:rsidRDefault="00F57A8A" w:rsidP="0006074F">
            <w:pPr>
              <w:keepNext/>
              <w:keepLines/>
              <w:jc w:val="center"/>
              <w:rPr>
                <w:sz w:val="20"/>
                <w:szCs w:val="20"/>
                <w:lang w:val="en-CA"/>
              </w:rPr>
            </w:pPr>
            <w:r w:rsidRPr="00A436D3">
              <w:rPr>
                <w:sz w:val="20"/>
                <w:szCs w:val="20"/>
                <w:lang w:val="en-CA"/>
              </w:rPr>
              <w:t>From FECO to beneficiaries</w:t>
            </w:r>
          </w:p>
        </w:tc>
      </w:tr>
      <w:tr w:rsidR="00F57A8A" w:rsidRPr="00A436D3" w14:paraId="7F8E2ED5" w14:textId="77777777" w:rsidTr="0006074F">
        <w:tc>
          <w:tcPr>
            <w:tcW w:w="1139" w:type="pct"/>
          </w:tcPr>
          <w:p w14:paraId="2EE57168" w14:textId="77777777" w:rsidR="00F57A8A" w:rsidRPr="00A436D3" w:rsidRDefault="00F57A8A" w:rsidP="0006074F">
            <w:pPr>
              <w:keepNext/>
              <w:keepLines/>
              <w:rPr>
                <w:sz w:val="20"/>
                <w:szCs w:val="20"/>
                <w:lang w:val="en-CA"/>
              </w:rPr>
            </w:pPr>
            <w:r w:rsidRPr="00A436D3">
              <w:rPr>
                <w:sz w:val="20"/>
                <w:szCs w:val="20"/>
                <w:lang w:val="en-CA"/>
              </w:rPr>
              <w:t>Enterprise activities</w:t>
            </w:r>
          </w:p>
        </w:tc>
        <w:tc>
          <w:tcPr>
            <w:tcW w:w="1270" w:type="pct"/>
            <w:vMerge w:val="restart"/>
            <w:vAlign w:val="center"/>
          </w:tcPr>
          <w:p w14:paraId="333C7547" w14:textId="77777777" w:rsidR="00F57A8A" w:rsidRPr="00A436D3" w:rsidRDefault="00F57A8A" w:rsidP="0006074F">
            <w:pPr>
              <w:keepNext/>
              <w:keepLines/>
              <w:jc w:val="right"/>
              <w:rPr>
                <w:sz w:val="20"/>
                <w:szCs w:val="20"/>
                <w:lang w:val="en-CA"/>
              </w:rPr>
            </w:pPr>
            <w:r w:rsidRPr="00A436D3">
              <w:rPr>
                <w:sz w:val="20"/>
                <w:szCs w:val="20"/>
                <w:lang w:val="en-CA"/>
              </w:rPr>
              <w:t>5,000,000</w:t>
            </w:r>
          </w:p>
        </w:tc>
        <w:tc>
          <w:tcPr>
            <w:tcW w:w="1296" w:type="pct"/>
            <w:vAlign w:val="center"/>
          </w:tcPr>
          <w:p w14:paraId="316BFE1C" w14:textId="77777777" w:rsidR="00F57A8A" w:rsidRPr="00A436D3" w:rsidRDefault="00F57A8A" w:rsidP="0006074F">
            <w:pPr>
              <w:keepNext/>
              <w:keepLines/>
              <w:jc w:val="right"/>
              <w:rPr>
                <w:sz w:val="20"/>
                <w:szCs w:val="20"/>
                <w:lang w:val="en-CA"/>
              </w:rPr>
            </w:pPr>
            <w:r w:rsidRPr="00A436D3">
              <w:rPr>
                <w:sz w:val="20"/>
                <w:szCs w:val="20"/>
                <w:lang w:val="en-CA"/>
              </w:rPr>
              <w:t>4,347,929</w:t>
            </w:r>
          </w:p>
        </w:tc>
        <w:tc>
          <w:tcPr>
            <w:tcW w:w="1295" w:type="pct"/>
          </w:tcPr>
          <w:p w14:paraId="17003F6E" w14:textId="77777777" w:rsidR="00F57A8A" w:rsidRPr="00A436D3" w:rsidRDefault="00F57A8A" w:rsidP="0006074F">
            <w:pPr>
              <w:keepNext/>
              <w:keepLines/>
              <w:jc w:val="right"/>
              <w:rPr>
                <w:sz w:val="20"/>
                <w:szCs w:val="20"/>
                <w:lang w:val="en-CA"/>
              </w:rPr>
            </w:pPr>
            <w:r w:rsidRPr="00A436D3">
              <w:rPr>
                <w:sz w:val="20"/>
                <w:szCs w:val="20"/>
                <w:lang w:val="en-CA"/>
              </w:rPr>
              <w:t>4,347,929</w:t>
            </w:r>
          </w:p>
        </w:tc>
      </w:tr>
      <w:tr w:rsidR="00F57A8A" w:rsidRPr="00A436D3" w14:paraId="743EA46F" w14:textId="77777777" w:rsidTr="0006074F">
        <w:tc>
          <w:tcPr>
            <w:tcW w:w="1139" w:type="pct"/>
          </w:tcPr>
          <w:p w14:paraId="0CA79359" w14:textId="77777777" w:rsidR="00F57A8A" w:rsidRPr="00A436D3" w:rsidRDefault="00F57A8A" w:rsidP="0006074F">
            <w:pPr>
              <w:keepNext/>
              <w:keepLines/>
              <w:rPr>
                <w:sz w:val="20"/>
                <w:szCs w:val="20"/>
                <w:lang w:val="en-CA"/>
              </w:rPr>
            </w:pPr>
            <w:r w:rsidRPr="00A436D3">
              <w:rPr>
                <w:sz w:val="20"/>
                <w:szCs w:val="20"/>
                <w:lang w:val="en-CA"/>
              </w:rPr>
              <w:t>Technical assistance</w:t>
            </w:r>
          </w:p>
        </w:tc>
        <w:tc>
          <w:tcPr>
            <w:tcW w:w="1270" w:type="pct"/>
            <w:vMerge/>
          </w:tcPr>
          <w:p w14:paraId="13CC7B73" w14:textId="77777777" w:rsidR="00F57A8A" w:rsidRPr="00A436D3" w:rsidRDefault="00F57A8A" w:rsidP="0006074F">
            <w:pPr>
              <w:keepNext/>
              <w:keepLines/>
              <w:jc w:val="right"/>
              <w:rPr>
                <w:sz w:val="20"/>
                <w:szCs w:val="20"/>
                <w:lang w:val="en-CA"/>
              </w:rPr>
            </w:pPr>
          </w:p>
        </w:tc>
        <w:tc>
          <w:tcPr>
            <w:tcW w:w="1296" w:type="pct"/>
          </w:tcPr>
          <w:p w14:paraId="26A8B482" w14:textId="77777777" w:rsidR="00F57A8A" w:rsidRPr="00A436D3" w:rsidRDefault="00F57A8A" w:rsidP="0006074F">
            <w:pPr>
              <w:keepNext/>
              <w:keepLines/>
              <w:jc w:val="right"/>
              <w:rPr>
                <w:sz w:val="20"/>
                <w:szCs w:val="20"/>
                <w:lang w:val="en-CA"/>
              </w:rPr>
            </w:pPr>
            <w:r w:rsidRPr="00A436D3">
              <w:rPr>
                <w:sz w:val="20"/>
                <w:szCs w:val="20"/>
                <w:lang w:val="en-CA"/>
              </w:rPr>
              <w:t>327,071</w:t>
            </w:r>
          </w:p>
        </w:tc>
        <w:tc>
          <w:tcPr>
            <w:tcW w:w="1295" w:type="pct"/>
          </w:tcPr>
          <w:p w14:paraId="3121AEE0" w14:textId="77777777" w:rsidR="00F57A8A" w:rsidRPr="00A436D3" w:rsidRDefault="00F57A8A" w:rsidP="0006074F">
            <w:pPr>
              <w:keepNext/>
              <w:keepLines/>
              <w:jc w:val="right"/>
              <w:rPr>
                <w:sz w:val="20"/>
                <w:szCs w:val="20"/>
                <w:lang w:val="en-CA"/>
              </w:rPr>
            </w:pPr>
            <w:r w:rsidRPr="00A436D3">
              <w:rPr>
                <w:sz w:val="20"/>
                <w:szCs w:val="20"/>
                <w:lang w:val="en-CA"/>
              </w:rPr>
              <w:t>232,878</w:t>
            </w:r>
          </w:p>
        </w:tc>
      </w:tr>
      <w:tr w:rsidR="00F57A8A" w:rsidRPr="00A436D3" w14:paraId="3097261B" w14:textId="77777777" w:rsidTr="0006074F">
        <w:tc>
          <w:tcPr>
            <w:tcW w:w="1139" w:type="pct"/>
          </w:tcPr>
          <w:p w14:paraId="22372718" w14:textId="77777777" w:rsidR="00F57A8A" w:rsidRPr="00A436D3" w:rsidRDefault="00F57A8A" w:rsidP="0006074F">
            <w:pPr>
              <w:keepNext/>
              <w:keepLines/>
              <w:rPr>
                <w:sz w:val="20"/>
                <w:szCs w:val="20"/>
                <w:lang w:val="en-CA"/>
              </w:rPr>
            </w:pPr>
            <w:r w:rsidRPr="00A436D3">
              <w:rPr>
                <w:sz w:val="20"/>
                <w:szCs w:val="20"/>
                <w:lang w:val="en-CA"/>
              </w:rPr>
              <w:t>PMU</w:t>
            </w:r>
          </w:p>
        </w:tc>
        <w:tc>
          <w:tcPr>
            <w:tcW w:w="1270" w:type="pct"/>
            <w:vMerge/>
          </w:tcPr>
          <w:p w14:paraId="38E3856E" w14:textId="77777777" w:rsidR="00F57A8A" w:rsidRPr="00A436D3" w:rsidRDefault="00F57A8A" w:rsidP="0006074F">
            <w:pPr>
              <w:keepNext/>
              <w:keepLines/>
              <w:jc w:val="right"/>
              <w:rPr>
                <w:sz w:val="20"/>
                <w:szCs w:val="20"/>
                <w:lang w:val="en-CA"/>
              </w:rPr>
            </w:pPr>
          </w:p>
        </w:tc>
        <w:tc>
          <w:tcPr>
            <w:tcW w:w="1296" w:type="pct"/>
          </w:tcPr>
          <w:p w14:paraId="0B82B244" w14:textId="77777777" w:rsidR="00F57A8A" w:rsidRPr="00A436D3" w:rsidRDefault="00F57A8A" w:rsidP="0006074F">
            <w:pPr>
              <w:keepNext/>
              <w:keepLines/>
              <w:jc w:val="right"/>
              <w:rPr>
                <w:sz w:val="20"/>
                <w:szCs w:val="20"/>
                <w:lang w:val="en-CA"/>
              </w:rPr>
            </w:pPr>
            <w:r w:rsidRPr="00A436D3">
              <w:rPr>
                <w:sz w:val="20"/>
                <w:szCs w:val="20"/>
                <w:lang w:val="en-CA"/>
              </w:rPr>
              <w:t>325,000</w:t>
            </w:r>
          </w:p>
        </w:tc>
        <w:tc>
          <w:tcPr>
            <w:tcW w:w="1295" w:type="pct"/>
          </w:tcPr>
          <w:p w14:paraId="2FFDA45C" w14:textId="77777777" w:rsidR="00F57A8A" w:rsidRPr="00A436D3" w:rsidRDefault="00F57A8A" w:rsidP="0006074F">
            <w:pPr>
              <w:keepNext/>
              <w:keepLines/>
              <w:jc w:val="right"/>
              <w:rPr>
                <w:sz w:val="20"/>
                <w:szCs w:val="20"/>
                <w:lang w:val="en-CA"/>
              </w:rPr>
            </w:pPr>
            <w:r w:rsidRPr="00A436D3">
              <w:rPr>
                <w:sz w:val="20"/>
                <w:szCs w:val="20"/>
                <w:lang w:val="en-CA"/>
              </w:rPr>
              <w:t>325,000</w:t>
            </w:r>
          </w:p>
        </w:tc>
      </w:tr>
      <w:tr w:rsidR="00F57A8A" w:rsidRPr="00A436D3" w14:paraId="34FF7875" w14:textId="77777777" w:rsidTr="0006074F">
        <w:tc>
          <w:tcPr>
            <w:tcW w:w="1139" w:type="pct"/>
          </w:tcPr>
          <w:p w14:paraId="319D94A1" w14:textId="77777777" w:rsidR="00F57A8A" w:rsidRPr="00A436D3" w:rsidRDefault="00F57A8A" w:rsidP="0006074F">
            <w:pPr>
              <w:keepNext/>
              <w:keepLines/>
              <w:rPr>
                <w:b/>
                <w:sz w:val="20"/>
                <w:szCs w:val="20"/>
                <w:lang w:val="en-CA"/>
              </w:rPr>
            </w:pPr>
            <w:r w:rsidRPr="00A436D3">
              <w:rPr>
                <w:b/>
                <w:sz w:val="20"/>
                <w:szCs w:val="20"/>
                <w:lang w:val="en-CA"/>
              </w:rPr>
              <w:t>Total</w:t>
            </w:r>
          </w:p>
        </w:tc>
        <w:tc>
          <w:tcPr>
            <w:tcW w:w="1270" w:type="pct"/>
          </w:tcPr>
          <w:p w14:paraId="055BAE85" w14:textId="77777777" w:rsidR="00F57A8A" w:rsidRPr="00A436D3" w:rsidRDefault="00F57A8A" w:rsidP="0006074F">
            <w:pPr>
              <w:keepNext/>
              <w:keepLines/>
              <w:jc w:val="right"/>
              <w:rPr>
                <w:b/>
                <w:sz w:val="20"/>
                <w:szCs w:val="20"/>
                <w:lang w:val="en-CA"/>
              </w:rPr>
            </w:pPr>
            <w:r w:rsidRPr="00A436D3">
              <w:rPr>
                <w:b/>
                <w:sz w:val="20"/>
                <w:szCs w:val="20"/>
                <w:lang w:val="en-CA"/>
              </w:rPr>
              <w:t>5,000,000</w:t>
            </w:r>
          </w:p>
        </w:tc>
        <w:tc>
          <w:tcPr>
            <w:tcW w:w="1296" w:type="pct"/>
          </w:tcPr>
          <w:p w14:paraId="2942E97A" w14:textId="77777777" w:rsidR="00F57A8A" w:rsidRPr="00A436D3" w:rsidRDefault="00F57A8A" w:rsidP="0006074F">
            <w:pPr>
              <w:keepNext/>
              <w:keepLines/>
              <w:jc w:val="right"/>
              <w:rPr>
                <w:b/>
                <w:sz w:val="20"/>
                <w:szCs w:val="20"/>
                <w:lang w:val="en-CA"/>
              </w:rPr>
            </w:pPr>
            <w:r w:rsidRPr="00A436D3">
              <w:rPr>
                <w:b/>
                <w:sz w:val="20"/>
                <w:szCs w:val="20"/>
                <w:lang w:val="en-CA"/>
              </w:rPr>
              <w:t>5,000,000</w:t>
            </w:r>
          </w:p>
        </w:tc>
        <w:tc>
          <w:tcPr>
            <w:tcW w:w="1295" w:type="pct"/>
          </w:tcPr>
          <w:p w14:paraId="0703B9E7" w14:textId="77777777" w:rsidR="00F57A8A" w:rsidRPr="00A436D3" w:rsidRDefault="00F57A8A" w:rsidP="0006074F">
            <w:pPr>
              <w:keepNext/>
              <w:keepLines/>
              <w:jc w:val="right"/>
              <w:rPr>
                <w:b/>
                <w:sz w:val="20"/>
                <w:szCs w:val="20"/>
                <w:lang w:val="en-CA"/>
              </w:rPr>
            </w:pPr>
            <w:r w:rsidRPr="00A436D3">
              <w:rPr>
                <w:b/>
                <w:sz w:val="20"/>
                <w:szCs w:val="20"/>
                <w:lang w:val="en-CA"/>
              </w:rPr>
              <w:t>4,905,807</w:t>
            </w:r>
          </w:p>
        </w:tc>
      </w:tr>
    </w:tbl>
    <w:p w14:paraId="47BCFA6B" w14:textId="77777777" w:rsidR="00F57A8A" w:rsidRPr="00A436D3" w:rsidRDefault="00F57A8A" w:rsidP="00F57A8A">
      <w:pPr>
        <w:rPr>
          <w:lang w:val="en-CA"/>
        </w:rPr>
      </w:pPr>
    </w:p>
    <w:p w14:paraId="37DFB383" w14:textId="77777777" w:rsidR="00F57A8A" w:rsidRPr="00A436D3" w:rsidRDefault="00F57A8A" w:rsidP="00F57A8A">
      <w:pPr>
        <w:keepNext/>
        <w:keepLines/>
        <w:rPr>
          <w:u w:val="single"/>
          <w:lang w:val="en-CA"/>
        </w:rPr>
      </w:pPr>
      <w:r w:rsidRPr="00A436D3">
        <w:rPr>
          <w:u w:val="single"/>
          <w:lang w:val="en-CA"/>
        </w:rPr>
        <w:t>Remaining activities in the solvent sector</w:t>
      </w:r>
    </w:p>
    <w:p w14:paraId="1BF67DDC" w14:textId="77777777" w:rsidR="00F57A8A" w:rsidRPr="00A436D3" w:rsidRDefault="00F57A8A" w:rsidP="00F57A8A">
      <w:pPr>
        <w:rPr>
          <w:lang w:val="en-CA"/>
        </w:rPr>
      </w:pPr>
    </w:p>
    <w:p w14:paraId="5A472F85" w14:textId="77777777" w:rsidR="00F57A8A" w:rsidRPr="00A436D3" w:rsidRDefault="00F57A8A" w:rsidP="00F57A8A">
      <w:pPr>
        <w:pStyle w:val="Heading1"/>
        <w:rPr>
          <w:lang w:val="en-CA"/>
        </w:rPr>
      </w:pPr>
      <w:r w:rsidRPr="00A436D3">
        <w:rPr>
          <w:lang w:val="en-CA"/>
        </w:rPr>
        <w:t>The remaining funds (</w:t>
      </w:r>
      <w:r w:rsidR="00172D99" w:rsidRPr="00A436D3">
        <w:rPr>
          <w:lang w:val="en-CA"/>
        </w:rPr>
        <w:t>US $</w:t>
      </w:r>
      <w:r w:rsidRPr="00A436D3">
        <w:rPr>
          <w:lang w:val="en-CA"/>
        </w:rPr>
        <w:t>94,193) will be used for payment of technical assistance activities already undertaken and those to be concluded in the last quarter of 2017, and for the evaluation of project management and implementation of stage I as lessons learnt for stage II implementation, and preparation of a project completion report.</w:t>
      </w:r>
      <w:bookmarkStart w:id="0" w:name="_Ref370981904"/>
    </w:p>
    <w:p w14:paraId="77F6EFE8" w14:textId="77777777" w:rsidR="00F57A8A" w:rsidRPr="00A436D3" w:rsidRDefault="00F57A8A" w:rsidP="00F57A8A">
      <w:pPr>
        <w:pStyle w:val="Heading1"/>
        <w:numPr>
          <w:ilvl w:val="0"/>
          <w:numId w:val="0"/>
        </w:numPr>
        <w:spacing w:after="0"/>
        <w:rPr>
          <w:b/>
          <w:lang w:val="en-CA"/>
        </w:rPr>
      </w:pPr>
      <w:r w:rsidRPr="00A436D3">
        <w:rPr>
          <w:b/>
          <w:lang w:val="en-CA"/>
        </w:rPr>
        <w:t>Secretariat’s comments</w:t>
      </w:r>
    </w:p>
    <w:p w14:paraId="575E9B61" w14:textId="77777777" w:rsidR="00F57A8A" w:rsidRPr="00A436D3" w:rsidRDefault="00F57A8A" w:rsidP="00F57A8A">
      <w:pPr>
        <w:rPr>
          <w:lang w:val="en-CA"/>
        </w:rPr>
      </w:pPr>
    </w:p>
    <w:p w14:paraId="637BBB11" w14:textId="77777777" w:rsidR="00F57A8A" w:rsidRPr="00A436D3" w:rsidRDefault="00F57A8A" w:rsidP="00F57A8A">
      <w:pPr>
        <w:spacing w:after="240"/>
        <w:rPr>
          <w:u w:val="single"/>
          <w:lang w:val="en-CA"/>
        </w:rPr>
      </w:pPr>
      <w:r w:rsidRPr="00A436D3">
        <w:rPr>
          <w:u w:val="single"/>
          <w:lang w:val="en-CA"/>
        </w:rPr>
        <w:t>HCFC consumption</w:t>
      </w:r>
    </w:p>
    <w:p w14:paraId="1CC46B6C" w14:textId="77777777" w:rsidR="00F57A8A" w:rsidRPr="00A436D3" w:rsidRDefault="00F57A8A" w:rsidP="00F57A8A">
      <w:pPr>
        <w:pStyle w:val="Heading1"/>
        <w:spacing w:after="120"/>
        <w:rPr>
          <w:lang w:val="en-CA"/>
        </w:rPr>
      </w:pPr>
      <w:r w:rsidRPr="00A436D3">
        <w:rPr>
          <w:lang w:val="en-CA"/>
        </w:rPr>
        <w:t>Consumption of HCFCs in the solvent sector in 2016 was 3,788</w:t>
      </w:r>
      <w:r w:rsidR="00172D99" w:rsidRPr="00A436D3">
        <w:rPr>
          <w:lang w:val="en-CA"/>
        </w:rPr>
        <w:t> mt</w:t>
      </w:r>
      <w:r w:rsidRPr="00A436D3">
        <w:rPr>
          <w:lang w:val="en-CA"/>
        </w:rPr>
        <w:t xml:space="preserve"> (413.45 ODP tonnes), which is lower than the maximum allowable consumption established for the same year in the Agreement between the Government of China and the Executive Committee for stage II of the HPMP (Table </w:t>
      </w:r>
      <w:r w:rsidR="005F079C" w:rsidRPr="00A436D3">
        <w:rPr>
          <w:lang w:val="en-CA"/>
        </w:rPr>
        <w:t>3</w:t>
      </w:r>
      <w:r w:rsidRPr="00A436D3">
        <w:rPr>
          <w:lang w:val="en-CA"/>
        </w:rPr>
        <w:t xml:space="preserve">). </w:t>
      </w:r>
    </w:p>
    <w:p w14:paraId="3659C575" w14:textId="77777777" w:rsidR="00F57A8A" w:rsidRPr="00A436D3" w:rsidRDefault="00F57A8A" w:rsidP="00F57A8A">
      <w:pPr>
        <w:keepNext/>
        <w:rPr>
          <w:b/>
          <w:lang w:val="en-CA"/>
        </w:rPr>
      </w:pPr>
      <w:r w:rsidRPr="00A436D3">
        <w:rPr>
          <w:b/>
          <w:lang w:val="en-CA"/>
        </w:rPr>
        <w:t>Table </w:t>
      </w:r>
      <w:r w:rsidR="005F079C" w:rsidRPr="00A436D3">
        <w:rPr>
          <w:b/>
          <w:lang w:val="en-CA"/>
        </w:rPr>
        <w:t>3</w:t>
      </w:r>
      <w:r w:rsidRPr="00A436D3">
        <w:rPr>
          <w:b/>
          <w:lang w:val="en-CA"/>
        </w:rPr>
        <w:t>. HCFCs consumption and targets for the solvent sector</w:t>
      </w:r>
    </w:p>
    <w:tbl>
      <w:tblPr>
        <w:tblStyle w:val="TableGrid"/>
        <w:tblW w:w="5000" w:type="pct"/>
        <w:tblLook w:val="04A0" w:firstRow="1" w:lastRow="0" w:firstColumn="1" w:lastColumn="0" w:noHBand="0" w:noVBand="1"/>
      </w:tblPr>
      <w:tblGrid>
        <w:gridCol w:w="2423"/>
        <w:gridCol w:w="1261"/>
        <w:gridCol w:w="974"/>
        <w:gridCol w:w="1086"/>
        <w:gridCol w:w="1086"/>
        <w:gridCol w:w="1086"/>
        <w:gridCol w:w="1434"/>
      </w:tblGrid>
      <w:tr w:rsidR="00F57A8A" w:rsidRPr="00A436D3" w14:paraId="2C24017E" w14:textId="77777777" w:rsidTr="0006074F">
        <w:trPr>
          <w:trHeight w:val="251"/>
        </w:trPr>
        <w:tc>
          <w:tcPr>
            <w:tcW w:w="1968" w:type="pct"/>
            <w:gridSpan w:val="2"/>
          </w:tcPr>
          <w:p w14:paraId="2CF8EE53" w14:textId="77777777" w:rsidR="00F57A8A" w:rsidRPr="00A436D3" w:rsidRDefault="00F57A8A" w:rsidP="0006074F">
            <w:pPr>
              <w:rPr>
                <w:sz w:val="20"/>
                <w:szCs w:val="20"/>
                <w:lang w:val="en-CA"/>
              </w:rPr>
            </w:pPr>
            <w:r w:rsidRPr="00A436D3">
              <w:rPr>
                <w:b/>
                <w:sz w:val="20"/>
                <w:szCs w:val="20"/>
                <w:lang w:val="en-CA"/>
              </w:rPr>
              <w:t>Solvent sector</w:t>
            </w:r>
          </w:p>
        </w:tc>
        <w:tc>
          <w:tcPr>
            <w:tcW w:w="521" w:type="pct"/>
          </w:tcPr>
          <w:p w14:paraId="64DBB14E" w14:textId="77777777" w:rsidR="00F57A8A" w:rsidRPr="00A436D3" w:rsidRDefault="00F57A8A" w:rsidP="0006074F">
            <w:pPr>
              <w:jc w:val="center"/>
              <w:rPr>
                <w:b/>
                <w:sz w:val="20"/>
                <w:szCs w:val="20"/>
                <w:lang w:val="en-CA"/>
              </w:rPr>
            </w:pPr>
            <w:r w:rsidRPr="00A436D3">
              <w:rPr>
                <w:b/>
                <w:sz w:val="20"/>
                <w:szCs w:val="20"/>
                <w:lang w:val="en-CA"/>
              </w:rPr>
              <w:t>2012</w:t>
            </w:r>
          </w:p>
        </w:tc>
        <w:tc>
          <w:tcPr>
            <w:tcW w:w="581" w:type="pct"/>
          </w:tcPr>
          <w:p w14:paraId="5B2DDE4B" w14:textId="77777777" w:rsidR="00F57A8A" w:rsidRPr="00A436D3" w:rsidRDefault="00F57A8A" w:rsidP="0006074F">
            <w:pPr>
              <w:jc w:val="center"/>
              <w:rPr>
                <w:b/>
                <w:sz w:val="20"/>
                <w:szCs w:val="20"/>
                <w:lang w:val="en-CA"/>
              </w:rPr>
            </w:pPr>
            <w:r w:rsidRPr="00A436D3">
              <w:rPr>
                <w:b/>
                <w:sz w:val="20"/>
                <w:szCs w:val="20"/>
                <w:lang w:val="en-CA"/>
              </w:rPr>
              <w:t>2013</w:t>
            </w:r>
          </w:p>
        </w:tc>
        <w:tc>
          <w:tcPr>
            <w:tcW w:w="581" w:type="pct"/>
          </w:tcPr>
          <w:p w14:paraId="09B5BEBD" w14:textId="77777777" w:rsidR="00F57A8A" w:rsidRPr="00A436D3" w:rsidRDefault="00F57A8A" w:rsidP="0006074F">
            <w:pPr>
              <w:jc w:val="center"/>
              <w:rPr>
                <w:b/>
                <w:sz w:val="20"/>
                <w:szCs w:val="20"/>
                <w:lang w:val="en-CA"/>
              </w:rPr>
            </w:pPr>
            <w:r w:rsidRPr="00A436D3">
              <w:rPr>
                <w:b/>
                <w:sz w:val="20"/>
                <w:szCs w:val="20"/>
                <w:lang w:val="en-CA"/>
              </w:rPr>
              <w:t>2014</w:t>
            </w:r>
          </w:p>
        </w:tc>
        <w:tc>
          <w:tcPr>
            <w:tcW w:w="581" w:type="pct"/>
          </w:tcPr>
          <w:p w14:paraId="1C6303D2" w14:textId="77777777" w:rsidR="00F57A8A" w:rsidRPr="00A436D3" w:rsidRDefault="00F57A8A" w:rsidP="0006074F">
            <w:pPr>
              <w:jc w:val="center"/>
              <w:rPr>
                <w:b/>
                <w:sz w:val="20"/>
                <w:szCs w:val="20"/>
                <w:lang w:val="en-CA"/>
              </w:rPr>
            </w:pPr>
            <w:r w:rsidRPr="00A436D3">
              <w:rPr>
                <w:b/>
                <w:sz w:val="20"/>
                <w:szCs w:val="20"/>
                <w:lang w:val="en-CA"/>
              </w:rPr>
              <w:t>2015</w:t>
            </w:r>
          </w:p>
        </w:tc>
        <w:tc>
          <w:tcPr>
            <w:tcW w:w="768" w:type="pct"/>
          </w:tcPr>
          <w:p w14:paraId="1D965ABF" w14:textId="77777777" w:rsidR="00F57A8A" w:rsidRPr="00A436D3" w:rsidRDefault="00F57A8A" w:rsidP="0006074F">
            <w:pPr>
              <w:jc w:val="center"/>
              <w:rPr>
                <w:b/>
                <w:sz w:val="20"/>
                <w:szCs w:val="20"/>
                <w:lang w:val="en-CA"/>
              </w:rPr>
            </w:pPr>
            <w:r w:rsidRPr="00A436D3">
              <w:rPr>
                <w:b/>
                <w:sz w:val="20"/>
                <w:szCs w:val="20"/>
                <w:lang w:val="en-CA"/>
              </w:rPr>
              <w:t>2016</w:t>
            </w:r>
          </w:p>
        </w:tc>
      </w:tr>
      <w:tr w:rsidR="00F57A8A" w:rsidRPr="00A436D3" w14:paraId="6133FB31" w14:textId="77777777" w:rsidTr="0006074F">
        <w:trPr>
          <w:trHeight w:val="251"/>
        </w:trPr>
        <w:tc>
          <w:tcPr>
            <w:tcW w:w="1295" w:type="pct"/>
          </w:tcPr>
          <w:p w14:paraId="7C5A09C6" w14:textId="77777777" w:rsidR="00F57A8A" w:rsidRPr="00A436D3" w:rsidRDefault="00F57A8A" w:rsidP="0006074F">
            <w:pPr>
              <w:rPr>
                <w:sz w:val="20"/>
                <w:szCs w:val="20"/>
                <w:lang w:val="en-CA"/>
              </w:rPr>
            </w:pPr>
            <w:r w:rsidRPr="00A436D3">
              <w:rPr>
                <w:sz w:val="20"/>
                <w:szCs w:val="20"/>
                <w:lang w:val="en-CA"/>
              </w:rPr>
              <w:t>Maximum allowable</w:t>
            </w:r>
          </w:p>
          <w:p w14:paraId="2535EA51" w14:textId="77777777" w:rsidR="00F57A8A" w:rsidRPr="00A436D3" w:rsidRDefault="00F57A8A" w:rsidP="0006074F">
            <w:pPr>
              <w:rPr>
                <w:sz w:val="20"/>
                <w:szCs w:val="20"/>
                <w:lang w:val="en-CA"/>
              </w:rPr>
            </w:pPr>
            <w:r w:rsidRPr="00A436D3">
              <w:rPr>
                <w:sz w:val="20"/>
                <w:szCs w:val="20"/>
                <w:lang w:val="en-CA"/>
              </w:rPr>
              <w:t>consumption**</w:t>
            </w:r>
          </w:p>
        </w:tc>
        <w:tc>
          <w:tcPr>
            <w:tcW w:w="674" w:type="pct"/>
          </w:tcPr>
          <w:p w14:paraId="206AE2CB" w14:textId="77777777" w:rsidR="00F57A8A" w:rsidRPr="00A436D3" w:rsidRDefault="00F57A8A" w:rsidP="0006074F">
            <w:pPr>
              <w:rPr>
                <w:sz w:val="20"/>
                <w:szCs w:val="20"/>
                <w:lang w:val="en-CA"/>
              </w:rPr>
            </w:pPr>
            <w:r w:rsidRPr="00A436D3">
              <w:rPr>
                <w:sz w:val="20"/>
                <w:szCs w:val="20"/>
                <w:lang w:val="en-CA"/>
              </w:rPr>
              <w:t>Mt</w:t>
            </w:r>
          </w:p>
        </w:tc>
        <w:tc>
          <w:tcPr>
            <w:tcW w:w="521" w:type="pct"/>
          </w:tcPr>
          <w:p w14:paraId="3F8B5685" w14:textId="77777777" w:rsidR="00F57A8A" w:rsidRPr="00A436D3" w:rsidRDefault="00F57A8A" w:rsidP="0006074F">
            <w:pPr>
              <w:jc w:val="right"/>
              <w:rPr>
                <w:sz w:val="20"/>
                <w:szCs w:val="20"/>
                <w:lang w:val="en-CA"/>
              </w:rPr>
            </w:pPr>
            <w:r w:rsidRPr="00A436D3">
              <w:rPr>
                <w:sz w:val="20"/>
                <w:szCs w:val="20"/>
                <w:lang w:val="en-CA"/>
              </w:rPr>
              <w:t>n/a</w:t>
            </w:r>
          </w:p>
        </w:tc>
        <w:tc>
          <w:tcPr>
            <w:tcW w:w="581" w:type="pct"/>
          </w:tcPr>
          <w:p w14:paraId="5F82FED0" w14:textId="77777777" w:rsidR="00F57A8A" w:rsidRPr="00A436D3" w:rsidRDefault="00F57A8A" w:rsidP="0006074F">
            <w:pPr>
              <w:jc w:val="right"/>
              <w:rPr>
                <w:sz w:val="20"/>
                <w:szCs w:val="20"/>
                <w:lang w:val="en-CA"/>
              </w:rPr>
            </w:pPr>
            <w:r w:rsidRPr="00A436D3">
              <w:rPr>
                <w:sz w:val="20"/>
                <w:szCs w:val="20"/>
                <w:lang w:val="en-CA"/>
              </w:rPr>
              <w:t>4,492.7</w:t>
            </w:r>
          </w:p>
        </w:tc>
        <w:tc>
          <w:tcPr>
            <w:tcW w:w="581" w:type="pct"/>
          </w:tcPr>
          <w:p w14:paraId="3F764AE1" w14:textId="77777777" w:rsidR="00F57A8A" w:rsidRPr="00A436D3" w:rsidRDefault="00F57A8A" w:rsidP="0006074F">
            <w:pPr>
              <w:jc w:val="right"/>
              <w:rPr>
                <w:sz w:val="20"/>
                <w:szCs w:val="20"/>
                <w:lang w:val="en-CA"/>
              </w:rPr>
            </w:pPr>
            <w:r w:rsidRPr="00A436D3">
              <w:rPr>
                <w:sz w:val="20"/>
                <w:szCs w:val="20"/>
                <w:lang w:val="en-CA"/>
              </w:rPr>
              <w:t>4,492.7</w:t>
            </w:r>
          </w:p>
        </w:tc>
        <w:tc>
          <w:tcPr>
            <w:tcW w:w="581" w:type="pct"/>
          </w:tcPr>
          <w:p w14:paraId="382360FF" w14:textId="77777777" w:rsidR="00F57A8A" w:rsidRPr="00A436D3" w:rsidRDefault="00F57A8A" w:rsidP="0006074F">
            <w:pPr>
              <w:jc w:val="right"/>
              <w:rPr>
                <w:sz w:val="20"/>
                <w:szCs w:val="20"/>
                <w:lang w:val="en-CA"/>
              </w:rPr>
            </w:pPr>
            <w:r w:rsidRPr="00A436D3">
              <w:rPr>
                <w:sz w:val="20"/>
                <w:szCs w:val="20"/>
                <w:lang w:val="en-CA"/>
              </w:rPr>
              <w:t>4,138.2</w:t>
            </w:r>
          </w:p>
        </w:tc>
        <w:tc>
          <w:tcPr>
            <w:tcW w:w="768" w:type="pct"/>
          </w:tcPr>
          <w:p w14:paraId="404CE683" w14:textId="77777777" w:rsidR="00F57A8A" w:rsidRPr="00A436D3" w:rsidRDefault="00F57A8A" w:rsidP="0006074F">
            <w:pPr>
              <w:jc w:val="right"/>
              <w:rPr>
                <w:sz w:val="20"/>
                <w:szCs w:val="20"/>
                <w:lang w:val="en-CA"/>
              </w:rPr>
            </w:pPr>
            <w:r w:rsidRPr="00A436D3">
              <w:rPr>
                <w:sz w:val="20"/>
                <w:szCs w:val="20"/>
                <w:lang w:val="en-CA"/>
              </w:rPr>
              <w:t>4,138.2</w:t>
            </w:r>
          </w:p>
        </w:tc>
      </w:tr>
      <w:tr w:rsidR="00F57A8A" w:rsidRPr="00A436D3" w14:paraId="65387D0F" w14:textId="77777777" w:rsidTr="0006074F">
        <w:trPr>
          <w:trHeight w:val="251"/>
        </w:trPr>
        <w:tc>
          <w:tcPr>
            <w:tcW w:w="1295" w:type="pct"/>
          </w:tcPr>
          <w:p w14:paraId="22386B35" w14:textId="77777777" w:rsidR="00F57A8A" w:rsidRPr="00A436D3" w:rsidRDefault="00F57A8A" w:rsidP="0006074F">
            <w:pPr>
              <w:rPr>
                <w:sz w:val="20"/>
                <w:szCs w:val="20"/>
                <w:lang w:val="en-CA"/>
              </w:rPr>
            </w:pPr>
            <w:r w:rsidRPr="00A436D3">
              <w:rPr>
                <w:sz w:val="20"/>
                <w:szCs w:val="20"/>
                <w:lang w:val="en-CA"/>
              </w:rPr>
              <w:t>Maximum allowable</w:t>
            </w:r>
          </w:p>
          <w:p w14:paraId="69759303" w14:textId="77777777" w:rsidR="00F57A8A" w:rsidRPr="00A436D3" w:rsidRDefault="00F57A8A" w:rsidP="0006074F">
            <w:pPr>
              <w:rPr>
                <w:sz w:val="20"/>
                <w:szCs w:val="20"/>
                <w:lang w:val="en-CA"/>
              </w:rPr>
            </w:pPr>
            <w:r w:rsidRPr="00A436D3">
              <w:rPr>
                <w:sz w:val="20"/>
                <w:szCs w:val="20"/>
                <w:lang w:val="en-CA"/>
              </w:rPr>
              <w:t>consumption**</w:t>
            </w:r>
          </w:p>
        </w:tc>
        <w:tc>
          <w:tcPr>
            <w:tcW w:w="674" w:type="pct"/>
          </w:tcPr>
          <w:p w14:paraId="5E95D439" w14:textId="77777777" w:rsidR="00F57A8A" w:rsidRPr="00A436D3" w:rsidRDefault="00F57A8A" w:rsidP="0006074F">
            <w:pPr>
              <w:rPr>
                <w:sz w:val="20"/>
                <w:szCs w:val="20"/>
                <w:lang w:val="en-CA"/>
              </w:rPr>
            </w:pPr>
            <w:r w:rsidRPr="00A436D3">
              <w:rPr>
                <w:sz w:val="20"/>
                <w:szCs w:val="20"/>
                <w:lang w:val="en-CA"/>
              </w:rPr>
              <w:t>ODP tonnes</w:t>
            </w:r>
          </w:p>
        </w:tc>
        <w:tc>
          <w:tcPr>
            <w:tcW w:w="521" w:type="pct"/>
          </w:tcPr>
          <w:p w14:paraId="34FB6B65" w14:textId="77777777" w:rsidR="00F57A8A" w:rsidRPr="00A436D3" w:rsidRDefault="00F57A8A" w:rsidP="0006074F">
            <w:pPr>
              <w:jc w:val="right"/>
              <w:rPr>
                <w:sz w:val="20"/>
                <w:szCs w:val="20"/>
                <w:lang w:val="en-CA"/>
              </w:rPr>
            </w:pPr>
            <w:r w:rsidRPr="00A436D3">
              <w:rPr>
                <w:sz w:val="20"/>
                <w:szCs w:val="20"/>
                <w:lang w:val="en-CA"/>
              </w:rPr>
              <w:t>n/a</w:t>
            </w:r>
          </w:p>
        </w:tc>
        <w:tc>
          <w:tcPr>
            <w:tcW w:w="581" w:type="pct"/>
          </w:tcPr>
          <w:p w14:paraId="2C53CF9E" w14:textId="77777777" w:rsidR="00F57A8A" w:rsidRPr="00A436D3" w:rsidRDefault="00F57A8A" w:rsidP="0006074F">
            <w:pPr>
              <w:jc w:val="right"/>
              <w:rPr>
                <w:sz w:val="20"/>
                <w:szCs w:val="20"/>
                <w:lang w:val="en-CA"/>
              </w:rPr>
            </w:pPr>
            <w:r w:rsidRPr="00A436D3">
              <w:rPr>
                <w:sz w:val="20"/>
                <w:szCs w:val="20"/>
                <w:lang w:val="en-CA"/>
              </w:rPr>
              <w:t>494.2</w:t>
            </w:r>
          </w:p>
        </w:tc>
        <w:tc>
          <w:tcPr>
            <w:tcW w:w="581" w:type="pct"/>
          </w:tcPr>
          <w:p w14:paraId="2650B6A5" w14:textId="77777777" w:rsidR="00F57A8A" w:rsidRPr="00A436D3" w:rsidRDefault="00F57A8A" w:rsidP="0006074F">
            <w:pPr>
              <w:jc w:val="right"/>
              <w:rPr>
                <w:sz w:val="20"/>
                <w:szCs w:val="20"/>
                <w:lang w:val="en-CA"/>
              </w:rPr>
            </w:pPr>
            <w:r w:rsidRPr="00A436D3">
              <w:rPr>
                <w:sz w:val="20"/>
                <w:szCs w:val="20"/>
                <w:lang w:val="en-CA"/>
              </w:rPr>
              <w:t>494.2</w:t>
            </w:r>
          </w:p>
        </w:tc>
        <w:tc>
          <w:tcPr>
            <w:tcW w:w="581" w:type="pct"/>
          </w:tcPr>
          <w:p w14:paraId="017B8E0B" w14:textId="77777777" w:rsidR="00F57A8A" w:rsidRPr="00A436D3" w:rsidRDefault="00F57A8A" w:rsidP="0006074F">
            <w:pPr>
              <w:jc w:val="right"/>
              <w:rPr>
                <w:sz w:val="20"/>
                <w:szCs w:val="20"/>
                <w:lang w:val="en-CA"/>
              </w:rPr>
            </w:pPr>
            <w:r w:rsidRPr="00A436D3">
              <w:rPr>
                <w:sz w:val="20"/>
                <w:szCs w:val="20"/>
                <w:lang w:val="en-CA"/>
              </w:rPr>
              <w:t>455.2</w:t>
            </w:r>
          </w:p>
        </w:tc>
        <w:tc>
          <w:tcPr>
            <w:tcW w:w="768" w:type="pct"/>
          </w:tcPr>
          <w:p w14:paraId="7C04F503" w14:textId="77777777" w:rsidR="00F57A8A" w:rsidRPr="00A436D3" w:rsidRDefault="00F57A8A" w:rsidP="0006074F">
            <w:pPr>
              <w:jc w:val="right"/>
              <w:rPr>
                <w:sz w:val="20"/>
                <w:szCs w:val="20"/>
                <w:lang w:val="en-CA"/>
              </w:rPr>
            </w:pPr>
            <w:r w:rsidRPr="00A436D3">
              <w:rPr>
                <w:sz w:val="20"/>
                <w:szCs w:val="20"/>
                <w:lang w:val="en-CA"/>
              </w:rPr>
              <w:t>455.2</w:t>
            </w:r>
          </w:p>
        </w:tc>
      </w:tr>
      <w:tr w:rsidR="00F57A8A" w:rsidRPr="00A436D3" w14:paraId="05A13C1A" w14:textId="77777777" w:rsidTr="0006074F">
        <w:trPr>
          <w:trHeight w:val="251"/>
        </w:trPr>
        <w:tc>
          <w:tcPr>
            <w:tcW w:w="1295" w:type="pct"/>
          </w:tcPr>
          <w:p w14:paraId="43228F53" w14:textId="77777777" w:rsidR="00F57A8A" w:rsidRPr="00A436D3" w:rsidRDefault="00F57A8A" w:rsidP="0006074F">
            <w:pPr>
              <w:rPr>
                <w:sz w:val="20"/>
                <w:szCs w:val="20"/>
                <w:lang w:val="en-CA"/>
              </w:rPr>
            </w:pPr>
            <w:r w:rsidRPr="00A436D3">
              <w:rPr>
                <w:sz w:val="20"/>
                <w:szCs w:val="20"/>
                <w:lang w:val="en-CA"/>
              </w:rPr>
              <w:t>Actual consumption*</w:t>
            </w:r>
          </w:p>
        </w:tc>
        <w:tc>
          <w:tcPr>
            <w:tcW w:w="674" w:type="pct"/>
          </w:tcPr>
          <w:p w14:paraId="1FE14C0E" w14:textId="77777777" w:rsidR="00F57A8A" w:rsidRPr="00A436D3" w:rsidRDefault="00F57A8A" w:rsidP="0006074F">
            <w:pPr>
              <w:rPr>
                <w:sz w:val="20"/>
                <w:szCs w:val="20"/>
                <w:lang w:val="en-CA"/>
              </w:rPr>
            </w:pPr>
            <w:r w:rsidRPr="00A436D3">
              <w:rPr>
                <w:sz w:val="20"/>
                <w:szCs w:val="20"/>
                <w:lang w:val="en-CA"/>
              </w:rPr>
              <w:t>Mt</w:t>
            </w:r>
          </w:p>
        </w:tc>
        <w:tc>
          <w:tcPr>
            <w:tcW w:w="521" w:type="pct"/>
          </w:tcPr>
          <w:p w14:paraId="212F73F4" w14:textId="77777777" w:rsidR="00F57A8A" w:rsidRPr="00A436D3" w:rsidRDefault="00F57A8A" w:rsidP="0006074F">
            <w:pPr>
              <w:jc w:val="right"/>
              <w:rPr>
                <w:sz w:val="20"/>
                <w:szCs w:val="20"/>
                <w:lang w:val="en-CA"/>
              </w:rPr>
            </w:pPr>
            <w:r w:rsidRPr="00A436D3">
              <w:rPr>
                <w:sz w:val="20"/>
                <w:szCs w:val="20"/>
                <w:lang w:val="en-CA"/>
              </w:rPr>
              <w:t>4,755.0</w:t>
            </w:r>
          </w:p>
        </w:tc>
        <w:tc>
          <w:tcPr>
            <w:tcW w:w="581" w:type="pct"/>
          </w:tcPr>
          <w:p w14:paraId="34801A54" w14:textId="77777777" w:rsidR="00F57A8A" w:rsidRPr="00A436D3" w:rsidRDefault="00F57A8A" w:rsidP="0006074F">
            <w:pPr>
              <w:jc w:val="right"/>
              <w:rPr>
                <w:sz w:val="20"/>
                <w:szCs w:val="20"/>
                <w:lang w:val="en-CA"/>
              </w:rPr>
            </w:pPr>
            <w:r w:rsidRPr="00A436D3">
              <w:rPr>
                <w:sz w:val="20"/>
                <w:szCs w:val="20"/>
                <w:lang w:val="en-CA"/>
              </w:rPr>
              <w:t>4,258.7</w:t>
            </w:r>
          </w:p>
        </w:tc>
        <w:tc>
          <w:tcPr>
            <w:tcW w:w="581" w:type="pct"/>
          </w:tcPr>
          <w:p w14:paraId="317ED551" w14:textId="77777777" w:rsidR="00F57A8A" w:rsidRPr="00A436D3" w:rsidRDefault="00F57A8A" w:rsidP="0006074F">
            <w:pPr>
              <w:jc w:val="right"/>
              <w:rPr>
                <w:sz w:val="20"/>
                <w:szCs w:val="20"/>
                <w:lang w:val="en-CA"/>
              </w:rPr>
            </w:pPr>
            <w:r w:rsidRPr="00A436D3">
              <w:rPr>
                <w:sz w:val="20"/>
                <w:szCs w:val="20"/>
                <w:lang w:val="en-CA"/>
              </w:rPr>
              <w:t>4,433.2</w:t>
            </w:r>
          </w:p>
        </w:tc>
        <w:tc>
          <w:tcPr>
            <w:tcW w:w="581" w:type="pct"/>
          </w:tcPr>
          <w:p w14:paraId="69CA653B" w14:textId="77777777" w:rsidR="00F57A8A" w:rsidRPr="00A436D3" w:rsidRDefault="00F57A8A" w:rsidP="0006074F">
            <w:pPr>
              <w:jc w:val="right"/>
              <w:rPr>
                <w:sz w:val="20"/>
                <w:szCs w:val="20"/>
                <w:lang w:val="en-CA"/>
              </w:rPr>
            </w:pPr>
            <w:r w:rsidRPr="00A436D3">
              <w:rPr>
                <w:sz w:val="20"/>
                <w:szCs w:val="20"/>
                <w:lang w:val="en-CA"/>
              </w:rPr>
              <w:t>3,815.4</w:t>
            </w:r>
          </w:p>
        </w:tc>
        <w:tc>
          <w:tcPr>
            <w:tcW w:w="768" w:type="pct"/>
          </w:tcPr>
          <w:p w14:paraId="149A7C5A" w14:textId="77777777" w:rsidR="00F57A8A" w:rsidRPr="00A436D3" w:rsidRDefault="00F57A8A" w:rsidP="0006074F">
            <w:pPr>
              <w:jc w:val="right"/>
              <w:rPr>
                <w:sz w:val="20"/>
                <w:szCs w:val="20"/>
                <w:lang w:val="en-CA"/>
              </w:rPr>
            </w:pPr>
            <w:r w:rsidRPr="00A436D3">
              <w:rPr>
                <w:sz w:val="20"/>
                <w:szCs w:val="20"/>
                <w:lang w:val="en-CA"/>
              </w:rPr>
              <w:t>3,788</w:t>
            </w:r>
          </w:p>
        </w:tc>
      </w:tr>
      <w:tr w:rsidR="00F57A8A" w:rsidRPr="00A436D3" w14:paraId="2A25D64D" w14:textId="77777777" w:rsidTr="0006074F">
        <w:trPr>
          <w:trHeight w:val="251"/>
        </w:trPr>
        <w:tc>
          <w:tcPr>
            <w:tcW w:w="1295" w:type="pct"/>
          </w:tcPr>
          <w:p w14:paraId="158B55CA" w14:textId="77777777" w:rsidR="00F57A8A" w:rsidRPr="00A436D3" w:rsidRDefault="00F57A8A" w:rsidP="0006074F">
            <w:pPr>
              <w:rPr>
                <w:sz w:val="20"/>
                <w:szCs w:val="20"/>
                <w:lang w:val="en-CA"/>
              </w:rPr>
            </w:pPr>
            <w:r w:rsidRPr="00A436D3">
              <w:rPr>
                <w:sz w:val="20"/>
                <w:szCs w:val="20"/>
                <w:lang w:val="en-CA"/>
              </w:rPr>
              <w:t>Actual consumption*</w:t>
            </w:r>
          </w:p>
        </w:tc>
        <w:tc>
          <w:tcPr>
            <w:tcW w:w="674" w:type="pct"/>
          </w:tcPr>
          <w:p w14:paraId="1D66DD88" w14:textId="77777777" w:rsidR="00F57A8A" w:rsidRPr="00A436D3" w:rsidRDefault="00F57A8A" w:rsidP="0006074F">
            <w:pPr>
              <w:rPr>
                <w:sz w:val="20"/>
                <w:szCs w:val="20"/>
                <w:lang w:val="en-CA"/>
              </w:rPr>
            </w:pPr>
            <w:r w:rsidRPr="00A436D3">
              <w:rPr>
                <w:sz w:val="20"/>
                <w:szCs w:val="20"/>
                <w:lang w:val="en-CA"/>
              </w:rPr>
              <w:t>ODP tonnes</w:t>
            </w:r>
          </w:p>
        </w:tc>
        <w:tc>
          <w:tcPr>
            <w:tcW w:w="521" w:type="pct"/>
          </w:tcPr>
          <w:p w14:paraId="0E4D7843" w14:textId="77777777" w:rsidR="00F57A8A" w:rsidRPr="00A436D3" w:rsidRDefault="00F57A8A" w:rsidP="0006074F">
            <w:pPr>
              <w:jc w:val="right"/>
              <w:rPr>
                <w:sz w:val="20"/>
                <w:szCs w:val="20"/>
                <w:lang w:val="en-CA"/>
              </w:rPr>
            </w:pPr>
            <w:r w:rsidRPr="00A436D3">
              <w:rPr>
                <w:sz w:val="20"/>
                <w:szCs w:val="20"/>
                <w:lang w:val="en-CA"/>
              </w:rPr>
              <w:t>523.05</w:t>
            </w:r>
          </w:p>
        </w:tc>
        <w:tc>
          <w:tcPr>
            <w:tcW w:w="581" w:type="pct"/>
          </w:tcPr>
          <w:p w14:paraId="4D0B4B40" w14:textId="77777777" w:rsidR="00F57A8A" w:rsidRPr="00A436D3" w:rsidRDefault="00F57A8A" w:rsidP="0006074F">
            <w:pPr>
              <w:jc w:val="right"/>
              <w:rPr>
                <w:sz w:val="20"/>
                <w:szCs w:val="20"/>
                <w:lang w:val="en-CA"/>
              </w:rPr>
            </w:pPr>
            <w:r w:rsidRPr="00A436D3">
              <w:rPr>
                <w:sz w:val="20"/>
                <w:szCs w:val="20"/>
                <w:lang w:val="en-CA"/>
              </w:rPr>
              <w:t>466.25</w:t>
            </w:r>
          </w:p>
        </w:tc>
        <w:tc>
          <w:tcPr>
            <w:tcW w:w="581" w:type="pct"/>
          </w:tcPr>
          <w:p w14:paraId="4552B6D5" w14:textId="77777777" w:rsidR="00F57A8A" w:rsidRPr="00A436D3" w:rsidRDefault="00F57A8A" w:rsidP="0006074F">
            <w:pPr>
              <w:jc w:val="right"/>
              <w:rPr>
                <w:sz w:val="20"/>
                <w:szCs w:val="20"/>
                <w:lang w:val="en-CA"/>
              </w:rPr>
            </w:pPr>
            <w:r w:rsidRPr="00A436D3">
              <w:rPr>
                <w:sz w:val="20"/>
                <w:szCs w:val="20"/>
                <w:lang w:val="en-CA"/>
              </w:rPr>
              <w:t>484.83</w:t>
            </w:r>
          </w:p>
        </w:tc>
        <w:tc>
          <w:tcPr>
            <w:tcW w:w="581" w:type="pct"/>
          </w:tcPr>
          <w:p w14:paraId="113CE864" w14:textId="77777777" w:rsidR="00F57A8A" w:rsidRPr="00A436D3" w:rsidRDefault="00F57A8A" w:rsidP="0006074F">
            <w:pPr>
              <w:jc w:val="right"/>
              <w:rPr>
                <w:sz w:val="20"/>
                <w:szCs w:val="20"/>
                <w:lang w:val="en-CA"/>
              </w:rPr>
            </w:pPr>
            <w:r w:rsidRPr="00A436D3">
              <w:rPr>
                <w:sz w:val="20"/>
                <w:szCs w:val="20"/>
                <w:lang w:val="en-CA"/>
              </w:rPr>
              <w:t>418.51</w:t>
            </w:r>
          </w:p>
        </w:tc>
        <w:tc>
          <w:tcPr>
            <w:tcW w:w="768" w:type="pct"/>
          </w:tcPr>
          <w:p w14:paraId="68AC0417" w14:textId="77777777" w:rsidR="00F57A8A" w:rsidRPr="00A436D3" w:rsidRDefault="00F57A8A" w:rsidP="0006074F">
            <w:pPr>
              <w:jc w:val="right"/>
              <w:rPr>
                <w:sz w:val="20"/>
                <w:szCs w:val="20"/>
                <w:lang w:val="en-CA"/>
              </w:rPr>
            </w:pPr>
            <w:r w:rsidRPr="00A436D3">
              <w:rPr>
                <w:sz w:val="20"/>
                <w:szCs w:val="20"/>
                <w:lang w:val="en-CA"/>
              </w:rPr>
              <w:t>413.45</w:t>
            </w:r>
          </w:p>
        </w:tc>
      </w:tr>
      <w:tr w:rsidR="00F57A8A" w:rsidRPr="00A436D3" w14:paraId="3C61A24E" w14:textId="77777777" w:rsidTr="0006074F">
        <w:trPr>
          <w:trHeight w:val="251"/>
        </w:trPr>
        <w:tc>
          <w:tcPr>
            <w:tcW w:w="1295" w:type="pct"/>
          </w:tcPr>
          <w:p w14:paraId="089B09B0" w14:textId="77777777" w:rsidR="00F57A8A" w:rsidRPr="00A436D3" w:rsidRDefault="00F57A8A" w:rsidP="0006074F">
            <w:pPr>
              <w:rPr>
                <w:sz w:val="20"/>
                <w:szCs w:val="20"/>
                <w:lang w:val="en-CA"/>
              </w:rPr>
            </w:pPr>
            <w:r w:rsidRPr="00A436D3">
              <w:rPr>
                <w:sz w:val="20"/>
                <w:szCs w:val="20"/>
                <w:lang w:val="en-CA"/>
              </w:rPr>
              <w:t>Phase-out target</w:t>
            </w:r>
          </w:p>
        </w:tc>
        <w:tc>
          <w:tcPr>
            <w:tcW w:w="674" w:type="pct"/>
          </w:tcPr>
          <w:p w14:paraId="3ECF63E1" w14:textId="77777777" w:rsidR="00F57A8A" w:rsidRPr="00A436D3" w:rsidRDefault="00F57A8A" w:rsidP="0006074F">
            <w:pPr>
              <w:rPr>
                <w:sz w:val="20"/>
                <w:szCs w:val="20"/>
                <w:lang w:val="en-CA"/>
              </w:rPr>
            </w:pPr>
            <w:r w:rsidRPr="00A436D3">
              <w:rPr>
                <w:sz w:val="20"/>
                <w:szCs w:val="20"/>
                <w:lang w:val="en-CA"/>
              </w:rPr>
              <w:t>Mt</w:t>
            </w:r>
          </w:p>
        </w:tc>
        <w:tc>
          <w:tcPr>
            <w:tcW w:w="521" w:type="pct"/>
          </w:tcPr>
          <w:p w14:paraId="35377865" w14:textId="77777777" w:rsidR="00F57A8A" w:rsidRPr="00A436D3" w:rsidRDefault="00F57A8A" w:rsidP="0006074F">
            <w:pPr>
              <w:jc w:val="right"/>
              <w:rPr>
                <w:sz w:val="20"/>
                <w:szCs w:val="20"/>
                <w:lang w:val="en-CA"/>
              </w:rPr>
            </w:pPr>
            <w:r w:rsidRPr="00A436D3">
              <w:rPr>
                <w:sz w:val="20"/>
                <w:szCs w:val="20"/>
                <w:lang w:val="en-CA"/>
              </w:rPr>
              <w:t>n/a</w:t>
            </w:r>
          </w:p>
        </w:tc>
        <w:tc>
          <w:tcPr>
            <w:tcW w:w="581" w:type="pct"/>
          </w:tcPr>
          <w:p w14:paraId="2C128360" w14:textId="77777777" w:rsidR="00F57A8A" w:rsidRPr="00A436D3" w:rsidRDefault="00F57A8A" w:rsidP="0006074F">
            <w:pPr>
              <w:jc w:val="right"/>
              <w:rPr>
                <w:sz w:val="20"/>
                <w:szCs w:val="20"/>
                <w:lang w:val="en-CA"/>
              </w:rPr>
            </w:pPr>
            <w:r w:rsidRPr="00A436D3">
              <w:rPr>
                <w:sz w:val="20"/>
                <w:szCs w:val="20"/>
                <w:lang w:val="en-CA"/>
              </w:rPr>
              <w:t>272.7</w:t>
            </w:r>
          </w:p>
        </w:tc>
        <w:tc>
          <w:tcPr>
            <w:tcW w:w="581" w:type="pct"/>
          </w:tcPr>
          <w:p w14:paraId="5D46B4B1" w14:textId="77777777" w:rsidR="00F57A8A" w:rsidRPr="00A436D3" w:rsidRDefault="00F57A8A" w:rsidP="0006074F">
            <w:pPr>
              <w:jc w:val="right"/>
              <w:rPr>
                <w:sz w:val="20"/>
                <w:szCs w:val="20"/>
                <w:lang w:val="en-CA"/>
              </w:rPr>
            </w:pPr>
            <w:r w:rsidRPr="00A436D3">
              <w:rPr>
                <w:sz w:val="20"/>
                <w:szCs w:val="20"/>
                <w:lang w:val="en-CA"/>
              </w:rPr>
              <w:t>0.0</w:t>
            </w:r>
          </w:p>
        </w:tc>
        <w:tc>
          <w:tcPr>
            <w:tcW w:w="581" w:type="pct"/>
          </w:tcPr>
          <w:p w14:paraId="7C8EDAB1" w14:textId="77777777" w:rsidR="00F57A8A" w:rsidRPr="00A436D3" w:rsidRDefault="00F57A8A" w:rsidP="0006074F">
            <w:pPr>
              <w:jc w:val="right"/>
              <w:rPr>
                <w:sz w:val="20"/>
                <w:szCs w:val="20"/>
                <w:lang w:val="en-CA"/>
              </w:rPr>
            </w:pPr>
            <w:r w:rsidRPr="00A436D3">
              <w:rPr>
                <w:sz w:val="20"/>
                <w:szCs w:val="20"/>
                <w:lang w:val="en-CA"/>
              </w:rPr>
              <w:t>354.5</w:t>
            </w:r>
          </w:p>
        </w:tc>
        <w:tc>
          <w:tcPr>
            <w:tcW w:w="768" w:type="pct"/>
          </w:tcPr>
          <w:p w14:paraId="0F68A3D4" w14:textId="77777777" w:rsidR="00F57A8A" w:rsidRPr="00A436D3" w:rsidRDefault="00F57A8A" w:rsidP="0006074F">
            <w:pPr>
              <w:jc w:val="right"/>
              <w:rPr>
                <w:sz w:val="20"/>
                <w:szCs w:val="20"/>
                <w:lang w:val="en-CA"/>
              </w:rPr>
            </w:pPr>
            <w:r w:rsidRPr="00A436D3">
              <w:rPr>
                <w:sz w:val="20"/>
                <w:szCs w:val="20"/>
                <w:lang w:val="en-CA"/>
              </w:rPr>
              <w:t>0.0</w:t>
            </w:r>
          </w:p>
        </w:tc>
      </w:tr>
      <w:tr w:rsidR="00F57A8A" w:rsidRPr="00A436D3" w14:paraId="587C841C" w14:textId="77777777" w:rsidTr="0006074F">
        <w:trPr>
          <w:trHeight w:val="251"/>
        </w:trPr>
        <w:tc>
          <w:tcPr>
            <w:tcW w:w="1295" w:type="pct"/>
          </w:tcPr>
          <w:p w14:paraId="089C5D36" w14:textId="77777777" w:rsidR="00F57A8A" w:rsidRPr="00A436D3" w:rsidRDefault="00F57A8A" w:rsidP="0006074F">
            <w:pPr>
              <w:rPr>
                <w:sz w:val="20"/>
                <w:szCs w:val="20"/>
                <w:lang w:val="en-CA"/>
              </w:rPr>
            </w:pPr>
          </w:p>
        </w:tc>
        <w:tc>
          <w:tcPr>
            <w:tcW w:w="674" w:type="pct"/>
          </w:tcPr>
          <w:p w14:paraId="71B0900B" w14:textId="77777777" w:rsidR="00F57A8A" w:rsidRPr="00A436D3" w:rsidRDefault="00F57A8A" w:rsidP="0006074F">
            <w:pPr>
              <w:rPr>
                <w:sz w:val="20"/>
                <w:szCs w:val="20"/>
                <w:lang w:val="en-CA"/>
              </w:rPr>
            </w:pPr>
            <w:r w:rsidRPr="00A436D3">
              <w:rPr>
                <w:sz w:val="20"/>
                <w:szCs w:val="20"/>
                <w:lang w:val="en-CA"/>
              </w:rPr>
              <w:t>ODP tonnes</w:t>
            </w:r>
          </w:p>
        </w:tc>
        <w:tc>
          <w:tcPr>
            <w:tcW w:w="521" w:type="pct"/>
          </w:tcPr>
          <w:p w14:paraId="1D92F560" w14:textId="77777777" w:rsidR="00F57A8A" w:rsidRPr="00A436D3" w:rsidRDefault="00F57A8A" w:rsidP="0006074F">
            <w:pPr>
              <w:jc w:val="right"/>
              <w:rPr>
                <w:sz w:val="20"/>
                <w:szCs w:val="20"/>
                <w:lang w:val="en-CA"/>
              </w:rPr>
            </w:pPr>
            <w:r w:rsidRPr="00A436D3">
              <w:rPr>
                <w:sz w:val="20"/>
                <w:szCs w:val="20"/>
                <w:lang w:val="en-CA"/>
              </w:rPr>
              <w:t>n/a</w:t>
            </w:r>
          </w:p>
        </w:tc>
        <w:tc>
          <w:tcPr>
            <w:tcW w:w="581" w:type="pct"/>
          </w:tcPr>
          <w:p w14:paraId="29DC35A0" w14:textId="77777777" w:rsidR="00F57A8A" w:rsidRPr="00A436D3" w:rsidRDefault="00F57A8A" w:rsidP="0006074F">
            <w:pPr>
              <w:jc w:val="right"/>
              <w:rPr>
                <w:sz w:val="20"/>
                <w:szCs w:val="20"/>
                <w:lang w:val="en-CA"/>
              </w:rPr>
            </w:pPr>
            <w:r w:rsidRPr="00A436D3">
              <w:rPr>
                <w:sz w:val="20"/>
                <w:szCs w:val="20"/>
                <w:lang w:val="en-CA"/>
              </w:rPr>
              <w:t>29.0</w:t>
            </w:r>
          </w:p>
        </w:tc>
        <w:tc>
          <w:tcPr>
            <w:tcW w:w="581" w:type="pct"/>
          </w:tcPr>
          <w:p w14:paraId="0001F520" w14:textId="77777777" w:rsidR="00F57A8A" w:rsidRPr="00A436D3" w:rsidRDefault="00F57A8A" w:rsidP="0006074F">
            <w:pPr>
              <w:jc w:val="right"/>
              <w:rPr>
                <w:sz w:val="20"/>
                <w:szCs w:val="20"/>
                <w:lang w:val="en-CA"/>
              </w:rPr>
            </w:pPr>
            <w:r w:rsidRPr="00A436D3">
              <w:rPr>
                <w:sz w:val="20"/>
                <w:szCs w:val="20"/>
                <w:lang w:val="en-CA"/>
              </w:rPr>
              <w:t>0.0</w:t>
            </w:r>
          </w:p>
        </w:tc>
        <w:tc>
          <w:tcPr>
            <w:tcW w:w="581" w:type="pct"/>
          </w:tcPr>
          <w:p w14:paraId="6625705D" w14:textId="77777777" w:rsidR="00F57A8A" w:rsidRPr="00A436D3" w:rsidRDefault="00F57A8A" w:rsidP="0006074F">
            <w:pPr>
              <w:jc w:val="right"/>
              <w:rPr>
                <w:sz w:val="20"/>
                <w:szCs w:val="20"/>
                <w:lang w:val="en-CA"/>
              </w:rPr>
            </w:pPr>
            <w:r w:rsidRPr="00A436D3">
              <w:rPr>
                <w:sz w:val="20"/>
                <w:szCs w:val="20"/>
                <w:lang w:val="en-CA"/>
              </w:rPr>
              <w:t>39.0</w:t>
            </w:r>
          </w:p>
        </w:tc>
        <w:tc>
          <w:tcPr>
            <w:tcW w:w="768" w:type="pct"/>
          </w:tcPr>
          <w:p w14:paraId="45549247" w14:textId="77777777" w:rsidR="00F57A8A" w:rsidRPr="00A436D3" w:rsidRDefault="00F57A8A" w:rsidP="0006074F">
            <w:pPr>
              <w:jc w:val="right"/>
              <w:rPr>
                <w:sz w:val="20"/>
                <w:szCs w:val="20"/>
                <w:lang w:val="en-CA"/>
              </w:rPr>
            </w:pPr>
            <w:r w:rsidRPr="00A436D3">
              <w:rPr>
                <w:sz w:val="20"/>
                <w:szCs w:val="20"/>
                <w:lang w:val="en-CA"/>
              </w:rPr>
              <w:t>0.0</w:t>
            </w:r>
          </w:p>
        </w:tc>
      </w:tr>
    </w:tbl>
    <w:p w14:paraId="3BE5099A" w14:textId="77777777" w:rsidR="00F57A8A" w:rsidRPr="00A436D3" w:rsidRDefault="00F57A8A" w:rsidP="00F57A8A">
      <w:pPr>
        <w:rPr>
          <w:sz w:val="16"/>
          <w:szCs w:val="16"/>
          <w:lang w:val="en-CA"/>
        </w:rPr>
      </w:pPr>
      <w:r w:rsidRPr="00A436D3">
        <w:rPr>
          <w:sz w:val="16"/>
          <w:szCs w:val="16"/>
          <w:lang w:val="en-CA"/>
        </w:rPr>
        <w:t>*As per the country programme implementation report.</w:t>
      </w:r>
    </w:p>
    <w:p w14:paraId="5CAE3435" w14:textId="77777777" w:rsidR="00F57A8A" w:rsidRPr="00A436D3" w:rsidRDefault="00F57A8A" w:rsidP="00F57A8A">
      <w:pPr>
        <w:rPr>
          <w:sz w:val="16"/>
          <w:szCs w:val="16"/>
          <w:lang w:val="en-CA"/>
        </w:rPr>
      </w:pPr>
      <w:r w:rsidRPr="00A436D3">
        <w:rPr>
          <w:sz w:val="16"/>
          <w:szCs w:val="16"/>
          <w:lang w:val="en-CA"/>
        </w:rPr>
        <w:t>**As per Agreement for stage I of the HPMP (67</w:t>
      </w:r>
      <w:r w:rsidRPr="00A436D3">
        <w:rPr>
          <w:sz w:val="16"/>
          <w:szCs w:val="16"/>
          <w:vertAlign w:val="superscript"/>
          <w:lang w:val="en-CA"/>
        </w:rPr>
        <w:t>th</w:t>
      </w:r>
      <w:r w:rsidRPr="00A436D3">
        <w:rPr>
          <w:sz w:val="16"/>
          <w:szCs w:val="16"/>
          <w:lang w:val="en-CA"/>
        </w:rPr>
        <w:t xml:space="preserve"> meeting) up to 2015 and as per Agreement for stage II of the HPMP (79</w:t>
      </w:r>
      <w:r w:rsidRPr="00A436D3">
        <w:rPr>
          <w:sz w:val="16"/>
          <w:szCs w:val="16"/>
          <w:vertAlign w:val="superscript"/>
          <w:lang w:val="en-CA"/>
        </w:rPr>
        <w:t>th</w:t>
      </w:r>
      <w:r w:rsidRPr="00A436D3">
        <w:rPr>
          <w:sz w:val="16"/>
          <w:szCs w:val="16"/>
          <w:lang w:val="en-CA"/>
        </w:rPr>
        <w:t xml:space="preserve"> meeting) for 2016.</w:t>
      </w:r>
    </w:p>
    <w:p w14:paraId="2215B83D" w14:textId="77777777" w:rsidR="00F57A8A" w:rsidRPr="00A436D3" w:rsidRDefault="00F57A8A" w:rsidP="00F57A8A">
      <w:pPr>
        <w:rPr>
          <w:lang w:val="en-CA"/>
        </w:rPr>
      </w:pPr>
    </w:p>
    <w:p w14:paraId="3649AD9D" w14:textId="77777777" w:rsidR="00F57A8A" w:rsidRPr="00A436D3" w:rsidRDefault="00F57A8A" w:rsidP="00F57A8A">
      <w:pPr>
        <w:pStyle w:val="Heading1"/>
        <w:keepNext/>
        <w:keepLines/>
        <w:rPr>
          <w:lang w:val="en-CA"/>
        </w:rPr>
      </w:pPr>
      <w:r w:rsidRPr="00A436D3">
        <w:rPr>
          <w:lang w:val="en-CA"/>
        </w:rPr>
        <w:t>The reduction in HCFC consumption has been achieved through the application of the HCFC production quota and domestic sale quota issued for each producer; the HCFC consumption quotas to manufacturing enterprises using more than 100</w:t>
      </w:r>
      <w:r w:rsidR="00172D99" w:rsidRPr="00A436D3">
        <w:rPr>
          <w:lang w:val="en-CA"/>
        </w:rPr>
        <w:t> mt</w:t>
      </w:r>
      <w:r w:rsidRPr="00A436D3">
        <w:rPr>
          <w:lang w:val="en-CA"/>
        </w:rPr>
        <w:t xml:space="preserve">; and the conversion of enterprises. </w:t>
      </w:r>
    </w:p>
    <w:p w14:paraId="43963561" w14:textId="77777777" w:rsidR="00F57A8A" w:rsidRPr="00A436D3" w:rsidRDefault="00F57A8A" w:rsidP="00F57A8A">
      <w:pPr>
        <w:keepNext/>
        <w:rPr>
          <w:u w:val="single"/>
          <w:lang w:val="en-CA"/>
        </w:rPr>
      </w:pPr>
      <w:r w:rsidRPr="00A436D3">
        <w:rPr>
          <w:u w:val="single"/>
          <w:lang w:val="en-CA"/>
        </w:rPr>
        <w:t>Status of implementation</w:t>
      </w:r>
    </w:p>
    <w:p w14:paraId="748A9FCE" w14:textId="77777777" w:rsidR="00F57A8A" w:rsidRPr="00A436D3" w:rsidRDefault="00F57A8A" w:rsidP="00F57A8A">
      <w:pPr>
        <w:keepNext/>
        <w:rPr>
          <w:lang w:val="en-CA"/>
        </w:rPr>
      </w:pPr>
    </w:p>
    <w:p w14:paraId="05218C50" w14:textId="77777777" w:rsidR="00F57A8A" w:rsidRPr="00A436D3" w:rsidRDefault="00F57A8A" w:rsidP="00F57A8A">
      <w:pPr>
        <w:pStyle w:val="Heading1"/>
        <w:keepNext/>
        <w:rPr>
          <w:lang w:val="en-CA"/>
        </w:rPr>
      </w:pPr>
      <w:r w:rsidRPr="00A436D3">
        <w:rPr>
          <w:lang w:val="en-CA"/>
        </w:rPr>
        <w:t>Responding to the Secretariat’s request, UNDP confirmed that all remaining activities under stage I of the solvent sector plan will be completed by December 2017; project completion report and final progress report will be submitted to the 81</w:t>
      </w:r>
      <w:r w:rsidRPr="00A436D3">
        <w:rPr>
          <w:vertAlign w:val="superscript"/>
          <w:lang w:val="en-CA"/>
        </w:rPr>
        <w:t>st</w:t>
      </w:r>
      <w:r w:rsidRPr="00A436D3">
        <w:rPr>
          <w:lang w:val="en-CA"/>
        </w:rPr>
        <w:t xml:space="preserve"> meeting; and the financial completion will take place by December 2018.  </w:t>
      </w:r>
    </w:p>
    <w:bookmarkEnd w:id="0"/>
    <w:p w14:paraId="731090E2" w14:textId="77777777" w:rsidR="00F57A8A" w:rsidRPr="00A436D3" w:rsidRDefault="00F57A8A" w:rsidP="00F57A8A">
      <w:pPr>
        <w:widowControl w:val="0"/>
        <w:spacing w:before="100" w:beforeAutospacing="1" w:after="240"/>
        <w:rPr>
          <w:u w:val="single"/>
          <w:lang w:val="en-CA"/>
        </w:rPr>
      </w:pPr>
      <w:r w:rsidRPr="00A436D3">
        <w:rPr>
          <w:u w:val="single"/>
          <w:lang w:val="en-CA"/>
        </w:rPr>
        <w:t>Interest</w:t>
      </w:r>
    </w:p>
    <w:p w14:paraId="5D93144D" w14:textId="77777777" w:rsidR="00F57A8A" w:rsidRPr="00A436D3" w:rsidRDefault="00F57A8A" w:rsidP="00F57A8A">
      <w:pPr>
        <w:pStyle w:val="Heading1"/>
        <w:rPr>
          <w:lang w:val="en-CA"/>
        </w:rPr>
      </w:pPr>
      <w:r w:rsidRPr="00A436D3">
        <w:rPr>
          <w:lang w:val="en-CA"/>
        </w:rPr>
        <w:t xml:space="preserve">In line with decision 69/24(b)(ii), UNDP reported that FECO has earned a cumulative interest of </w:t>
      </w:r>
      <w:r w:rsidR="00172D99" w:rsidRPr="00A436D3">
        <w:rPr>
          <w:lang w:val="en-CA"/>
        </w:rPr>
        <w:t>US $</w:t>
      </w:r>
      <w:r w:rsidRPr="00A436D3">
        <w:rPr>
          <w:lang w:val="en-CA"/>
        </w:rPr>
        <w:t>1,101 for the solvent sector plan in 2016.</w:t>
      </w:r>
    </w:p>
    <w:p w14:paraId="6E7EC4E2" w14:textId="77777777" w:rsidR="00F57A8A" w:rsidRPr="00A436D3" w:rsidRDefault="00F57A8A" w:rsidP="005F079C">
      <w:pPr>
        <w:keepNext/>
        <w:keepLines/>
        <w:spacing w:after="240"/>
        <w:rPr>
          <w:u w:val="single"/>
          <w:lang w:val="en-CA"/>
        </w:rPr>
      </w:pPr>
      <w:r w:rsidRPr="00A436D3">
        <w:rPr>
          <w:u w:val="single"/>
          <w:lang w:val="en-CA"/>
        </w:rPr>
        <w:lastRenderedPageBreak/>
        <w:t>Conclusion</w:t>
      </w:r>
    </w:p>
    <w:p w14:paraId="1053F60F" w14:textId="77777777" w:rsidR="00F57A8A" w:rsidRPr="00A436D3" w:rsidRDefault="00F57A8A" w:rsidP="005F079C">
      <w:pPr>
        <w:pStyle w:val="Heading1"/>
        <w:keepNext/>
        <w:keepLines/>
        <w:rPr>
          <w:lang w:val="en-CA"/>
        </w:rPr>
      </w:pPr>
      <w:r w:rsidRPr="00A436D3">
        <w:rPr>
          <w:lang w:val="en-CA"/>
        </w:rPr>
        <w:t>The conversion of nine enterprises and one demonstration project, has been completed; enterprises have been verified, and received national acceptance and final payments in accordance with paragraph 5(b)(i) of the Agreement. A total consumption of 638.12</w:t>
      </w:r>
      <w:r w:rsidR="00172D99" w:rsidRPr="00A436D3">
        <w:rPr>
          <w:lang w:val="en-CA"/>
        </w:rPr>
        <w:t> mt</w:t>
      </w:r>
      <w:r w:rsidRPr="00A436D3">
        <w:rPr>
          <w:lang w:val="en-CA"/>
        </w:rPr>
        <w:t xml:space="preserve"> of HCFC-141b has been phased-out (conversion completed), higher than the targeted phase-out of 627.3</w:t>
      </w:r>
      <w:r w:rsidR="00172D99" w:rsidRPr="00A436D3">
        <w:rPr>
          <w:lang w:val="en-CA"/>
        </w:rPr>
        <w:t> mt</w:t>
      </w:r>
      <w:r w:rsidRPr="00A436D3">
        <w:rPr>
          <w:lang w:val="en-CA"/>
        </w:rPr>
        <w:t xml:space="preserve"> for stage I of the HPMP.  Technical assistance and support activities including training, awareness raising, technology promotion and dissemination of experience and lessons learned from the conversion have been and will continue to be implemented to sustain the conversions in the enterprises.  The overall level of disbursement is 98</w:t>
      </w:r>
      <w:r w:rsidR="00172D99" w:rsidRPr="00A436D3">
        <w:rPr>
          <w:lang w:val="en-CA"/>
        </w:rPr>
        <w:t> per cent</w:t>
      </w:r>
      <w:r w:rsidRPr="00A436D3">
        <w:rPr>
          <w:lang w:val="en-CA"/>
        </w:rPr>
        <w:t xml:space="preserve"> of the funds approved, and the remaining funds are expected to be disbursed by December 2017 when all the activities will be completed.</w:t>
      </w:r>
    </w:p>
    <w:p w14:paraId="00135CEB" w14:textId="77777777" w:rsidR="00F57A8A" w:rsidRPr="00A436D3" w:rsidRDefault="00F57A8A" w:rsidP="00F57A8A">
      <w:pPr>
        <w:keepNext/>
        <w:keepLines/>
        <w:spacing w:after="240"/>
        <w:rPr>
          <w:b/>
          <w:lang w:val="en-CA"/>
        </w:rPr>
      </w:pPr>
      <w:r w:rsidRPr="00A436D3">
        <w:rPr>
          <w:b/>
          <w:lang w:val="en-CA"/>
        </w:rPr>
        <w:t>Secretariat’s recommendation</w:t>
      </w:r>
    </w:p>
    <w:p w14:paraId="01E05115" w14:textId="77777777" w:rsidR="00F57A8A" w:rsidRPr="00A436D3" w:rsidRDefault="00F57A8A" w:rsidP="00F57A8A">
      <w:pPr>
        <w:pStyle w:val="Heading1"/>
        <w:spacing w:before="100" w:beforeAutospacing="1" w:after="120"/>
        <w:rPr>
          <w:lang w:val="en-CA"/>
        </w:rPr>
      </w:pPr>
      <w:r w:rsidRPr="00A436D3">
        <w:rPr>
          <w:lang w:val="en-CA"/>
        </w:rPr>
        <w:t xml:space="preserve">The Executive Committee may wish to consider: </w:t>
      </w:r>
    </w:p>
    <w:p w14:paraId="15933E77" w14:textId="77777777" w:rsidR="00F57A8A" w:rsidRPr="00A436D3" w:rsidRDefault="00F57A8A" w:rsidP="00F57A8A">
      <w:pPr>
        <w:keepNext/>
        <w:keepLines/>
        <w:widowControl w:val="0"/>
        <w:numPr>
          <w:ilvl w:val="1"/>
          <w:numId w:val="1"/>
        </w:numPr>
        <w:spacing w:before="100" w:beforeAutospacing="1" w:after="120"/>
        <w:outlineLvl w:val="1"/>
        <w:rPr>
          <w:lang w:val="en-CA"/>
        </w:rPr>
      </w:pPr>
      <w:r w:rsidRPr="00A436D3">
        <w:rPr>
          <w:lang w:val="en-CA"/>
        </w:rPr>
        <w:t>Noting the 201</w:t>
      </w:r>
      <w:r w:rsidR="0006074F" w:rsidRPr="00A436D3">
        <w:rPr>
          <w:lang w:val="en-CA"/>
        </w:rPr>
        <w:t>7</w:t>
      </w:r>
      <w:r w:rsidRPr="00A436D3">
        <w:rPr>
          <w:lang w:val="en-CA"/>
        </w:rPr>
        <w:t xml:space="preserve"> progress report on the implementation of the solvent sector plan of stage I of the HCFC phase-out management plan (HPMP) in China submitted by UNDP; and</w:t>
      </w:r>
    </w:p>
    <w:p w14:paraId="4CD02654" w14:textId="77777777" w:rsidR="00F57A8A" w:rsidRPr="00A436D3" w:rsidRDefault="00F57A8A" w:rsidP="0006074F">
      <w:pPr>
        <w:pStyle w:val="Heading2"/>
        <w:rPr>
          <w:lang w:val="en-CA"/>
        </w:rPr>
      </w:pPr>
      <w:r w:rsidRPr="00A436D3">
        <w:rPr>
          <w:lang w:val="en-CA"/>
        </w:rPr>
        <w:t>Requesting</w:t>
      </w:r>
      <w:r w:rsidR="0006074F" w:rsidRPr="00A436D3">
        <w:rPr>
          <w:lang w:val="en-CA"/>
        </w:rPr>
        <w:t xml:space="preserve"> t</w:t>
      </w:r>
      <w:r w:rsidRPr="00A436D3">
        <w:rPr>
          <w:lang w:val="en-CA"/>
        </w:rPr>
        <w:t xml:space="preserve">he Treasurer to offset future transfers to UNDP by </w:t>
      </w:r>
      <w:r w:rsidR="00172D99" w:rsidRPr="00A436D3">
        <w:rPr>
          <w:lang w:val="en-CA"/>
        </w:rPr>
        <w:t>US $</w:t>
      </w:r>
      <w:r w:rsidRPr="00A436D3">
        <w:rPr>
          <w:lang w:val="en-CA"/>
        </w:rPr>
        <w:t>1,101, representing additional interest accrued by the Government of China up to December 2016 from funds previously transferred for the implementation of the solvent sector plan for China, as per decision 69/24.</w:t>
      </w:r>
    </w:p>
    <w:p w14:paraId="685B36A7" w14:textId="77777777" w:rsidR="00F57A8A" w:rsidRPr="00A436D3" w:rsidRDefault="00F57A8A">
      <w:pPr>
        <w:jc w:val="left"/>
        <w:rPr>
          <w:lang w:val="en-CA"/>
        </w:rPr>
      </w:pPr>
      <w:r w:rsidRPr="00A436D3">
        <w:rPr>
          <w:lang w:val="en-CA"/>
        </w:rPr>
        <w:br w:type="page"/>
      </w:r>
    </w:p>
    <w:p w14:paraId="0E4CA001" w14:textId="77777777" w:rsidR="0006074F" w:rsidRPr="00A436D3" w:rsidRDefault="00D672E5" w:rsidP="0006074F">
      <w:pPr>
        <w:widowControl w:val="0"/>
        <w:spacing w:after="240"/>
        <w:outlineLvl w:val="0"/>
        <w:rPr>
          <w:b/>
          <w:caps/>
          <w:lang w:val="en-CA"/>
        </w:rPr>
      </w:pPr>
      <w:r w:rsidRPr="00A436D3">
        <w:rPr>
          <w:b/>
          <w:lang w:val="en-CA"/>
        </w:rPr>
        <w:lastRenderedPageBreak/>
        <w:t>HPMP</w:t>
      </w:r>
      <w:r w:rsidR="0006074F" w:rsidRPr="00A436D3">
        <w:rPr>
          <w:b/>
          <w:lang w:val="en-CA"/>
        </w:rPr>
        <w:t xml:space="preserve"> (stage I): </w:t>
      </w:r>
      <w:r w:rsidRPr="00A436D3">
        <w:rPr>
          <w:b/>
          <w:lang w:val="en-CA"/>
        </w:rPr>
        <w:t xml:space="preserve">Refrigeration servicing sector and the national enabling programme </w:t>
      </w:r>
      <w:r w:rsidR="0006074F" w:rsidRPr="00A436D3">
        <w:rPr>
          <w:b/>
          <w:lang w:val="en-CA"/>
        </w:rPr>
        <w:t>(UNEP and Japan)</w:t>
      </w:r>
    </w:p>
    <w:p w14:paraId="2CA2F917" w14:textId="77777777" w:rsidR="0006074F" w:rsidRPr="00A436D3" w:rsidRDefault="0006074F" w:rsidP="0006074F">
      <w:pPr>
        <w:rPr>
          <w:u w:val="single"/>
          <w:lang w:val="en-CA"/>
        </w:rPr>
      </w:pPr>
      <w:r w:rsidRPr="00A436D3">
        <w:rPr>
          <w:u w:val="single"/>
          <w:lang w:val="en-CA"/>
        </w:rPr>
        <w:t>Progress report on the implementation</w:t>
      </w:r>
    </w:p>
    <w:p w14:paraId="033AC013" w14:textId="77777777" w:rsidR="0006074F" w:rsidRPr="00A436D3" w:rsidRDefault="0006074F" w:rsidP="0006074F">
      <w:pPr>
        <w:rPr>
          <w:u w:val="single"/>
          <w:lang w:val="en-CA"/>
        </w:rPr>
      </w:pPr>
    </w:p>
    <w:p w14:paraId="7FE74EC6" w14:textId="77777777" w:rsidR="0006074F" w:rsidRPr="00A436D3" w:rsidRDefault="0006074F" w:rsidP="00ED3577">
      <w:pPr>
        <w:pStyle w:val="Heading1"/>
        <w:rPr>
          <w:lang w:val="en-CA"/>
        </w:rPr>
      </w:pPr>
      <w:r w:rsidRPr="00A436D3">
        <w:rPr>
          <w:lang w:val="en-CA"/>
        </w:rPr>
        <w:t>The following activities have been implemented:</w:t>
      </w:r>
    </w:p>
    <w:p w14:paraId="67C5F2C6" w14:textId="77777777" w:rsidR="0006074F" w:rsidRPr="00A436D3" w:rsidRDefault="0006074F" w:rsidP="0006074F">
      <w:pPr>
        <w:pStyle w:val="Heading2"/>
        <w:numPr>
          <w:ilvl w:val="1"/>
          <w:numId w:val="22"/>
        </w:numPr>
        <w:rPr>
          <w:lang w:val="en-CA"/>
        </w:rPr>
      </w:pPr>
      <w:r w:rsidRPr="00A436D3">
        <w:rPr>
          <w:lang w:val="en-CA"/>
        </w:rPr>
        <w:t xml:space="preserve">An automated system for approval of ODS import/export application is being updated; 180 customs officers were trained on this new system and monitoring ODS imports and exports; a workshop was organized for 100 importers/exporters on the requirements of the licensing system; and five ODS identifiers were procured; a workshop on law enforcement with 50 participants from local environmental protection bureau was organized; and 120 ozone officers participated in two training and communication workshops in Shenzhen and Beijing; </w:t>
      </w:r>
    </w:p>
    <w:p w14:paraId="2FFF759D" w14:textId="77777777" w:rsidR="0006074F" w:rsidRPr="00A436D3" w:rsidRDefault="0006074F" w:rsidP="0006074F">
      <w:pPr>
        <w:pStyle w:val="Heading2"/>
        <w:numPr>
          <w:ilvl w:val="1"/>
          <w:numId w:val="1"/>
        </w:numPr>
        <w:rPr>
          <w:lang w:val="en-CA"/>
        </w:rPr>
      </w:pPr>
      <w:r w:rsidRPr="00A436D3">
        <w:rPr>
          <w:lang w:val="en-CA"/>
        </w:rPr>
        <w:t>The code on “Technical Specification for Servicing and Maintenance of Refrigeration and Air-Conditioning Equipment” became effective on 1 June 2017.  With this, all the planned standards/codes under stage I of the HPMP are finalized;</w:t>
      </w:r>
    </w:p>
    <w:p w14:paraId="764FE026" w14:textId="77777777" w:rsidR="0006074F" w:rsidRPr="00A436D3" w:rsidRDefault="0006074F" w:rsidP="0006074F">
      <w:pPr>
        <w:pStyle w:val="Heading2"/>
        <w:numPr>
          <w:ilvl w:val="1"/>
          <w:numId w:val="1"/>
        </w:numPr>
        <w:rPr>
          <w:lang w:val="en-CA"/>
        </w:rPr>
      </w:pPr>
      <w:r w:rsidRPr="00A436D3">
        <w:rPr>
          <w:lang w:val="en-CA"/>
        </w:rPr>
        <w:t>Project completion reports for six training centres were accepted by FECO; four additional regional training centres were selected to train at least 1,000 technicians; the selection of two training centres on proper management of R-290 and CO</w:t>
      </w:r>
      <w:r w:rsidRPr="00A436D3">
        <w:rPr>
          <w:vertAlign w:val="subscript"/>
          <w:lang w:val="en-CA"/>
        </w:rPr>
        <w:t>2</w:t>
      </w:r>
      <w:r w:rsidRPr="00A436D3">
        <w:rPr>
          <w:lang w:val="en-CA"/>
        </w:rPr>
        <w:t>/NH</w:t>
      </w:r>
      <w:r w:rsidRPr="00A436D3">
        <w:rPr>
          <w:vertAlign w:val="subscript"/>
          <w:lang w:val="en-CA"/>
        </w:rPr>
        <w:t>3</w:t>
      </w:r>
      <w:r w:rsidRPr="00A436D3">
        <w:rPr>
          <w:lang w:val="en-CA"/>
        </w:rPr>
        <w:t xml:space="preserve"> has started; and Guangzhou Industrial and Trade Technician College was selected as the international training centre to share experience with trainers in the region; visits were organized to 12 training centres to inspect the implementation of the training programme; and 21 training centres were evaluated for effectiveness and quality of the training with reports expected to be completed by October 2017;</w:t>
      </w:r>
    </w:p>
    <w:p w14:paraId="71570305" w14:textId="77777777" w:rsidR="0006074F" w:rsidRPr="00A436D3" w:rsidRDefault="0006074F" w:rsidP="0006074F">
      <w:pPr>
        <w:pStyle w:val="Heading2"/>
        <w:numPr>
          <w:ilvl w:val="1"/>
          <w:numId w:val="1"/>
        </w:numPr>
        <w:rPr>
          <w:lang w:val="en-CA"/>
        </w:rPr>
      </w:pPr>
      <w:r w:rsidRPr="00A436D3">
        <w:rPr>
          <w:lang w:val="en-CA"/>
        </w:rPr>
        <w:t>Additional 180 technicians were trained on good servicing practices resulting in 2,072 trained technicians/trainers and 853 students who are studying to become refrigeration technicians; and an overseas training workshop on good practices and alternative technologies was attended by 18 trainers from the training centres. The scheme for certification of servicing enterprises was revised to add requirements on good practices;</w:t>
      </w:r>
    </w:p>
    <w:p w14:paraId="321BC257" w14:textId="77777777" w:rsidR="0006074F" w:rsidRPr="00A436D3" w:rsidRDefault="0006074F" w:rsidP="0006074F">
      <w:pPr>
        <w:pStyle w:val="Heading2"/>
        <w:numPr>
          <w:ilvl w:val="1"/>
          <w:numId w:val="1"/>
        </w:numPr>
        <w:rPr>
          <w:lang w:val="en-CA"/>
        </w:rPr>
      </w:pPr>
      <w:r w:rsidRPr="00A436D3">
        <w:rPr>
          <w:lang w:val="en-CA"/>
        </w:rPr>
        <w:t>The Ozone2Climate Industry Roundtable and Roadshow and forum on good practices training were organized in Shanghai in April 2017; and an international workshop on the alternative technologies in the room air-conditioner (RAC) sector and its implications on servicing will be organized in Ningbo in November 2017. A workshop was organized to share experience from the Shenzhen pilot city project on its servicing sector management activities; and</w:t>
      </w:r>
    </w:p>
    <w:p w14:paraId="6DFB5041" w14:textId="77777777" w:rsidR="0006074F" w:rsidRPr="00A436D3" w:rsidRDefault="0006074F" w:rsidP="0006074F">
      <w:pPr>
        <w:pStyle w:val="Heading2"/>
        <w:numPr>
          <w:ilvl w:val="1"/>
          <w:numId w:val="1"/>
        </w:numPr>
        <w:rPr>
          <w:lang w:val="en-CA"/>
        </w:rPr>
      </w:pPr>
      <w:r w:rsidRPr="00A436D3">
        <w:rPr>
          <w:lang w:val="en-CA"/>
        </w:rPr>
        <w:t>Awareness activities, including 2017 Ozone Day celebration and international workshops on the Kigali Amendment and alternative technologies were organized; and a leaflet on China’s compliance with the Montreal Protocol was distributed.</w:t>
      </w:r>
    </w:p>
    <w:p w14:paraId="5D42C6D9" w14:textId="77777777" w:rsidR="0006074F" w:rsidRPr="00A436D3" w:rsidRDefault="0006074F" w:rsidP="0006074F">
      <w:pPr>
        <w:keepNext/>
        <w:rPr>
          <w:u w:val="single"/>
          <w:lang w:val="en-CA"/>
        </w:rPr>
      </w:pPr>
      <w:r w:rsidRPr="00A436D3">
        <w:rPr>
          <w:u w:val="single"/>
          <w:lang w:val="en-CA"/>
        </w:rPr>
        <w:t>Level of fund disbursement</w:t>
      </w:r>
    </w:p>
    <w:p w14:paraId="65D348C6" w14:textId="77777777" w:rsidR="0006074F" w:rsidRPr="00A436D3" w:rsidRDefault="0006074F" w:rsidP="0006074F">
      <w:pPr>
        <w:keepNext/>
        <w:rPr>
          <w:lang w:val="en-CA"/>
        </w:rPr>
      </w:pPr>
    </w:p>
    <w:p w14:paraId="759BBAE1" w14:textId="77777777" w:rsidR="0006074F" w:rsidRPr="00A436D3" w:rsidRDefault="0006074F" w:rsidP="0006074F">
      <w:pPr>
        <w:pStyle w:val="Heading1"/>
        <w:rPr>
          <w:lang w:val="en-CA"/>
        </w:rPr>
      </w:pPr>
      <w:r w:rsidRPr="00A436D3">
        <w:rPr>
          <w:lang w:val="en-CA"/>
        </w:rPr>
        <w:t xml:space="preserve">As of August 2017, of the </w:t>
      </w:r>
      <w:r w:rsidR="00172D99" w:rsidRPr="00A436D3">
        <w:rPr>
          <w:lang w:val="en-CA"/>
        </w:rPr>
        <w:t>US $</w:t>
      </w:r>
      <w:r w:rsidRPr="00A436D3">
        <w:rPr>
          <w:lang w:val="en-CA"/>
        </w:rPr>
        <w:t xml:space="preserve">5,640,000 approved so far, </w:t>
      </w:r>
      <w:r w:rsidR="00172D99" w:rsidRPr="00A436D3">
        <w:rPr>
          <w:lang w:val="en-CA"/>
        </w:rPr>
        <w:t>US $</w:t>
      </w:r>
      <w:r w:rsidRPr="00A436D3">
        <w:rPr>
          <w:lang w:val="en-CA"/>
        </w:rPr>
        <w:t xml:space="preserve">4,857,000 has been disbursed by the Government of Japan and UNEP to FECO under the Project Cooperation Agreement (PCA), and </w:t>
      </w:r>
      <w:r w:rsidR="00172D99" w:rsidRPr="00A436D3">
        <w:rPr>
          <w:lang w:val="en-CA"/>
        </w:rPr>
        <w:t>US $</w:t>
      </w:r>
      <w:r w:rsidRPr="00A436D3">
        <w:rPr>
          <w:lang w:val="en-CA"/>
        </w:rPr>
        <w:t>3,819,929 has been disbursed by FECO, as shown in Table 1.</w:t>
      </w:r>
    </w:p>
    <w:p w14:paraId="725D399A" w14:textId="77777777" w:rsidR="0006074F" w:rsidRPr="00A436D3" w:rsidRDefault="0006074F" w:rsidP="00162AD8">
      <w:pPr>
        <w:keepNext/>
        <w:keepLines/>
        <w:rPr>
          <w:b/>
          <w:lang w:val="en-CA"/>
        </w:rPr>
      </w:pPr>
      <w:r w:rsidRPr="00A436D3">
        <w:rPr>
          <w:b/>
          <w:lang w:val="en-CA"/>
        </w:rPr>
        <w:lastRenderedPageBreak/>
        <w:t>Table 1. Status of disbursements for the servicing sector and enabling activities component as of August 2017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2"/>
        <w:gridCol w:w="1330"/>
        <w:gridCol w:w="1079"/>
        <w:gridCol w:w="1081"/>
        <w:gridCol w:w="1079"/>
        <w:gridCol w:w="1081"/>
        <w:gridCol w:w="1079"/>
        <w:gridCol w:w="1079"/>
      </w:tblGrid>
      <w:tr w:rsidR="0006074F" w:rsidRPr="00A436D3" w14:paraId="4AF2746B" w14:textId="77777777" w:rsidTr="00BE28BD">
        <w:trPr>
          <w:trHeight w:val="151"/>
        </w:trPr>
        <w:tc>
          <w:tcPr>
            <w:tcW w:w="1536" w:type="pct"/>
            <w:gridSpan w:val="2"/>
            <w:tcMar>
              <w:top w:w="0" w:type="dxa"/>
              <w:left w:w="108" w:type="dxa"/>
              <w:bottom w:w="0" w:type="dxa"/>
              <w:right w:w="108" w:type="dxa"/>
            </w:tcMar>
            <w:hideMark/>
          </w:tcPr>
          <w:p w14:paraId="7D77D07D" w14:textId="77777777" w:rsidR="0006074F" w:rsidRPr="00A436D3" w:rsidRDefault="0006074F" w:rsidP="00162AD8">
            <w:pPr>
              <w:keepNext/>
              <w:keepLines/>
              <w:jc w:val="left"/>
              <w:rPr>
                <w:rFonts w:eastAsia="Calibri"/>
                <w:b/>
                <w:sz w:val="19"/>
                <w:szCs w:val="19"/>
                <w:lang w:val="en-CA" w:eastAsia="en-CA"/>
              </w:rPr>
            </w:pPr>
            <w:r w:rsidRPr="00A436D3">
              <w:rPr>
                <w:rFonts w:eastAsia="Calibri"/>
                <w:b/>
                <w:sz w:val="19"/>
                <w:szCs w:val="19"/>
                <w:lang w:val="en-CA" w:eastAsia="en-CA"/>
              </w:rPr>
              <w:t>Description</w:t>
            </w:r>
          </w:p>
        </w:tc>
        <w:tc>
          <w:tcPr>
            <w:tcW w:w="577" w:type="pct"/>
            <w:tcMar>
              <w:top w:w="0" w:type="dxa"/>
              <w:left w:w="108" w:type="dxa"/>
              <w:bottom w:w="0" w:type="dxa"/>
              <w:right w:w="108" w:type="dxa"/>
            </w:tcMar>
            <w:hideMark/>
          </w:tcPr>
          <w:p w14:paraId="78863BE0" w14:textId="77777777" w:rsidR="0006074F" w:rsidRPr="00A436D3" w:rsidRDefault="0006074F" w:rsidP="00162AD8">
            <w:pPr>
              <w:keepNext/>
              <w:keepLines/>
              <w:jc w:val="center"/>
              <w:rPr>
                <w:rFonts w:eastAsia="Calibri"/>
                <w:b/>
                <w:sz w:val="19"/>
                <w:szCs w:val="19"/>
                <w:lang w:val="en-CA" w:eastAsia="en-CA"/>
              </w:rPr>
            </w:pPr>
            <w:r w:rsidRPr="00A436D3">
              <w:rPr>
                <w:rFonts w:eastAsia="Calibri"/>
                <w:b/>
                <w:sz w:val="19"/>
                <w:szCs w:val="19"/>
                <w:lang w:val="en-CA" w:eastAsia="en-CA"/>
              </w:rPr>
              <w:t>Tranche 1</w:t>
            </w:r>
          </w:p>
        </w:tc>
        <w:tc>
          <w:tcPr>
            <w:tcW w:w="578" w:type="pct"/>
            <w:tcMar>
              <w:top w:w="0" w:type="dxa"/>
              <w:left w:w="108" w:type="dxa"/>
              <w:bottom w:w="0" w:type="dxa"/>
              <w:right w:w="108" w:type="dxa"/>
            </w:tcMar>
            <w:hideMark/>
          </w:tcPr>
          <w:p w14:paraId="50B3F2F1" w14:textId="77777777" w:rsidR="0006074F" w:rsidRPr="00A436D3" w:rsidRDefault="0006074F" w:rsidP="00162AD8">
            <w:pPr>
              <w:keepNext/>
              <w:keepLines/>
              <w:jc w:val="center"/>
              <w:rPr>
                <w:rFonts w:eastAsia="Calibri"/>
                <w:b/>
                <w:sz w:val="19"/>
                <w:szCs w:val="19"/>
                <w:lang w:val="en-CA" w:eastAsia="en-CA"/>
              </w:rPr>
            </w:pPr>
            <w:r w:rsidRPr="00A436D3">
              <w:rPr>
                <w:rFonts w:eastAsia="Calibri"/>
                <w:b/>
                <w:sz w:val="19"/>
                <w:szCs w:val="19"/>
                <w:lang w:val="en-CA" w:eastAsia="en-CA"/>
              </w:rPr>
              <w:t>Tranche 2</w:t>
            </w:r>
          </w:p>
        </w:tc>
        <w:tc>
          <w:tcPr>
            <w:tcW w:w="577" w:type="pct"/>
            <w:tcMar>
              <w:top w:w="0" w:type="dxa"/>
              <w:left w:w="108" w:type="dxa"/>
              <w:bottom w:w="0" w:type="dxa"/>
              <w:right w:w="108" w:type="dxa"/>
            </w:tcMar>
            <w:hideMark/>
          </w:tcPr>
          <w:p w14:paraId="227BD70D" w14:textId="77777777" w:rsidR="0006074F" w:rsidRPr="00A436D3" w:rsidRDefault="0006074F" w:rsidP="00162AD8">
            <w:pPr>
              <w:keepNext/>
              <w:keepLines/>
              <w:jc w:val="center"/>
              <w:rPr>
                <w:rFonts w:eastAsia="Calibri"/>
                <w:b/>
                <w:sz w:val="19"/>
                <w:szCs w:val="19"/>
                <w:lang w:val="en-CA" w:eastAsia="en-CA"/>
              </w:rPr>
            </w:pPr>
            <w:r w:rsidRPr="00A436D3">
              <w:rPr>
                <w:rFonts w:eastAsia="Calibri"/>
                <w:b/>
                <w:sz w:val="19"/>
                <w:szCs w:val="19"/>
                <w:lang w:val="en-CA" w:eastAsia="en-CA"/>
              </w:rPr>
              <w:t>Tranche 3</w:t>
            </w:r>
          </w:p>
        </w:tc>
        <w:tc>
          <w:tcPr>
            <w:tcW w:w="578" w:type="pct"/>
            <w:tcMar>
              <w:top w:w="0" w:type="dxa"/>
              <w:left w:w="108" w:type="dxa"/>
              <w:bottom w:w="0" w:type="dxa"/>
              <w:right w:w="108" w:type="dxa"/>
            </w:tcMar>
            <w:hideMark/>
          </w:tcPr>
          <w:p w14:paraId="03F5DCDA" w14:textId="77777777" w:rsidR="0006074F" w:rsidRPr="00A436D3" w:rsidRDefault="0006074F" w:rsidP="00162AD8">
            <w:pPr>
              <w:keepNext/>
              <w:keepLines/>
              <w:jc w:val="center"/>
              <w:rPr>
                <w:rFonts w:eastAsia="Calibri"/>
                <w:b/>
                <w:sz w:val="19"/>
                <w:szCs w:val="19"/>
                <w:lang w:val="en-CA" w:eastAsia="en-CA"/>
              </w:rPr>
            </w:pPr>
            <w:r w:rsidRPr="00A436D3">
              <w:rPr>
                <w:rFonts w:eastAsia="Calibri"/>
                <w:b/>
                <w:sz w:val="19"/>
                <w:szCs w:val="19"/>
                <w:lang w:val="en-CA" w:eastAsia="en-CA"/>
              </w:rPr>
              <w:t>Tranche 4</w:t>
            </w:r>
          </w:p>
        </w:tc>
        <w:tc>
          <w:tcPr>
            <w:tcW w:w="577" w:type="pct"/>
            <w:tcMar>
              <w:top w:w="0" w:type="dxa"/>
              <w:left w:w="108" w:type="dxa"/>
              <w:bottom w:w="0" w:type="dxa"/>
              <w:right w:w="108" w:type="dxa"/>
            </w:tcMar>
            <w:hideMark/>
          </w:tcPr>
          <w:p w14:paraId="0A26437B" w14:textId="77777777" w:rsidR="0006074F" w:rsidRPr="00A436D3" w:rsidRDefault="0006074F" w:rsidP="00162AD8">
            <w:pPr>
              <w:keepNext/>
              <w:keepLines/>
              <w:jc w:val="center"/>
              <w:rPr>
                <w:rFonts w:eastAsia="Calibri"/>
                <w:b/>
                <w:sz w:val="19"/>
                <w:szCs w:val="19"/>
                <w:lang w:val="en-CA" w:eastAsia="en-CA"/>
              </w:rPr>
            </w:pPr>
            <w:r w:rsidRPr="00A436D3">
              <w:rPr>
                <w:rFonts w:eastAsia="Calibri"/>
                <w:b/>
                <w:sz w:val="19"/>
                <w:szCs w:val="19"/>
                <w:lang w:val="en-CA" w:eastAsia="en-CA"/>
              </w:rPr>
              <w:t>Tranche 5</w:t>
            </w:r>
          </w:p>
        </w:tc>
        <w:tc>
          <w:tcPr>
            <w:tcW w:w="578" w:type="pct"/>
            <w:tcMar>
              <w:top w:w="0" w:type="dxa"/>
              <w:left w:w="108" w:type="dxa"/>
              <w:bottom w:w="0" w:type="dxa"/>
              <w:right w:w="108" w:type="dxa"/>
            </w:tcMar>
            <w:hideMark/>
          </w:tcPr>
          <w:p w14:paraId="78F78691" w14:textId="77777777" w:rsidR="0006074F" w:rsidRPr="00A436D3" w:rsidRDefault="0006074F" w:rsidP="00162AD8">
            <w:pPr>
              <w:keepNext/>
              <w:keepLines/>
              <w:jc w:val="center"/>
              <w:rPr>
                <w:rFonts w:eastAsia="Calibri"/>
                <w:b/>
                <w:sz w:val="19"/>
                <w:szCs w:val="19"/>
                <w:lang w:val="en-CA" w:eastAsia="en-CA"/>
              </w:rPr>
            </w:pPr>
            <w:r w:rsidRPr="00A436D3">
              <w:rPr>
                <w:rFonts w:eastAsia="Calibri"/>
                <w:b/>
                <w:sz w:val="19"/>
                <w:szCs w:val="19"/>
                <w:lang w:val="en-CA" w:eastAsia="en-CA"/>
              </w:rPr>
              <w:t xml:space="preserve">Total </w:t>
            </w:r>
          </w:p>
        </w:tc>
      </w:tr>
      <w:tr w:rsidR="0006074F" w:rsidRPr="00A436D3" w14:paraId="2F6DE59C" w14:textId="77777777" w:rsidTr="00BE28BD">
        <w:trPr>
          <w:trHeight w:val="97"/>
        </w:trPr>
        <w:tc>
          <w:tcPr>
            <w:tcW w:w="1536" w:type="pct"/>
            <w:gridSpan w:val="2"/>
            <w:tcMar>
              <w:top w:w="0" w:type="dxa"/>
              <w:left w:w="108" w:type="dxa"/>
              <w:bottom w:w="0" w:type="dxa"/>
              <w:right w:w="108" w:type="dxa"/>
            </w:tcMar>
            <w:hideMark/>
          </w:tcPr>
          <w:p w14:paraId="5268FD91" w14:textId="77777777" w:rsidR="0006074F" w:rsidRPr="00A436D3" w:rsidRDefault="0006074F" w:rsidP="0006074F">
            <w:pPr>
              <w:jc w:val="left"/>
              <w:rPr>
                <w:rFonts w:eastAsia="Calibri"/>
                <w:sz w:val="19"/>
                <w:szCs w:val="19"/>
                <w:lang w:val="en-CA" w:eastAsia="en-CA"/>
              </w:rPr>
            </w:pPr>
            <w:r w:rsidRPr="00A436D3">
              <w:rPr>
                <w:rFonts w:eastAsia="Calibri"/>
                <w:sz w:val="19"/>
                <w:szCs w:val="19"/>
                <w:lang w:val="en-CA" w:eastAsia="en-CA"/>
              </w:rPr>
              <w:t>Funds approved (</w:t>
            </w:r>
            <w:r w:rsidR="00172D99" w:rsidRPr="00A436D3">
              <w:rPr>
                <w:rFonts w:eastAsia="Calibri"/>
                <w:sz w:val="19"/>
                <w:szCs w:val="19"/>
                <w:lang w:val="en-CA" w:eastAsia="en-CA"/>
              </w:rPr>
              <w:t>US $</w:t>
            </w:r>
            <w:r w:rsidRPr="00A436D3">
              <w:rPr>
                <w:rFonts w:eastAsia="Calibri"/>
                <w:sz w:val="19"/>
                <w:szCs w:val="19"/>
                <w:lang w:val="en-CA" w:eastAsia="en-CA"/>
              </w:rPr>
              <w:t>)*</w:t>
            </w:r>
          </w:p>
        </w:tc>
        <w:tc>
          <w:tcPr>
            <w:tcW w:w="577" w:type="pct"/>
            <w:tcMar>
              <w:top w:w="0" w:type="dxa"/>
              <w:left w:w="108" w:type="dxa"/>
              <w:bottom w:w="0" w:type="dxa"/>
              <w:right w:w="108" w:type="dxa"/>
            </w:tcMar>
            <w:hideMark/>
          </w:tcPr>
          <w:p w14:paraId="20D49592"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1,659,000</w:t>
            </w:r>
          </w:p>
        </w:tc>
        <w:tc>
          <w:tcPr>
            <w:tcW w:w="578" w:type="pct"/>
            <w:tcMar>
              <w:top w:w="0" w:type="dxa"/>
              <w:left w:w="108" w:type="dxa"/>
              <w:bottom w:w="0" w:type="dxa"/>
              <w:right w:w="108" w:type="dxa"/>
            </w:tcMar>
            <w:hideMark/>
          </w:tcPr>
          <w:p w14:paraId="167AB91D"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678,000</w:t>
            </w:r>
          </w:p>
        </w:tc>
        <w:tc>
          <w:tcPr>
            <w:tcW w:w="577" w:type="pct"/>
            <w:tcMar>
              <w:top w:w="0" w:type="dxa"/>
              <w:left w:w="108" w:type="dxa"/>
              <w:bottom w:w="0" w:type="dxa"/>
              <w:right w:w="108" w:type="dxa"/>
            </w:tcMar>
            <w:hideMark/>
          </w:tcPr>
          <w:p w14:paraId="7D1C546A"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1,184,000</w:t>
            </w:r>
          </w:p>
        </w:tc>
        <w:tc>
          <w:tcPr>
            <w:tcW w:w="578" w:type="pct"/>
            <w:tcMar>
              <w:top w:w="0" w:type="dxa"/>
              <w:left w:w="108" w:type="dxa"/>
              <w:bottom w:w="0" w:type="dxa"/>
              <w:right w:w="108" w:type="dxa"/>
            </w:tcMar>
            <w:hideMark/>
          </w:tcPr>
          <w:p w14:paraId="42DF6044"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1,253,000</w:t>
            </w:r>
          </w:p>
        </w:tc>
        <w:tc>
          <w:tcPr>
            <w:tcW w:w="577" w:type="pct"/>
            <w:tcMar>
              <w:top w:w="0" w:type="dxa"/>
              <w:left w:w="108" w:type="dxa"/>
              <w:bottom w:w="0" w:type="dxa"/>
              <w:right w:w="108" w:type="dxa"/>
            </w:tcMar>
            <w:hideMark/>
          </w:tcPr>
          <w:p w14:paraId="0E7CF0FD"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866,000</w:t>
            </w:r>
          </w:p>
        </w:tc>
        <w:tc>
          <w:tcPr>
            <w:tcW w:w="578" w:type="pct"/>
            <w:tcMar>
              <w:top w:w="0" w:type="dxa"/>
              <w:left w:w="108" w:type="dxa"/>
              <w:bottom w:w="0" w:type="dxa"/>
              <w:right w:w="108" w:type="dxa"/>
            </w:tcMar>
            <w:hideMark/>
          </w:tcPr>
          <w:p w14:paraId="6A35DD0B"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5,640,000</w:t>
            </w:r>
          </w:p>
        </w:tc>
      </w:tr>
      <w:tr w:rsidR="0006074F" w:rsidRPr="00A436D3" w14:paraId="375D2BBA" w14:textId="77777777" w:rsidTr="00BE28BD">
        <w:trPr>
          <w:trHeight w:val="390"/>
        </w:trPr>
        <w:tc>
          <w:tcPr>
            <w:tcW w:w="825" w:type="pct"/>
            <w:vMerge w:val="restart"/>
            <w:tcMar>
              <w:top w:w="0" w:type="dxa"/>
              <w:left w:w="108" w:type="dxa"/>
              <w:bottom w:w="0" w:type="dxa"/>
              <w:right w:w="108" w:type="dxa"/>
            </w:tcMar>
            <w:hideMark/>
          </w:tcPr>
          <w:p w14:paraId="260E59C1" w14:textId="77777777" w:rsidR="0006074F" w:rsidRPr="00A436D3" w:rsidRDefault="0006074F" w:rsidP="0006074F">
            <w:pPr>
              <w:jc w:val="left"/>
              <w:rPr>
                <w:rFonts w:eastAsia="Calibri"/>
                <w:sz w:val="19"/>
                <w:szCs w:val="19"/>
                <w:lang w:val="en-CA" w:eastAsia="en-CA"/>
              </w:rPr>
            </w:pPr>
            <w:r w:rsidRPr="00A436D3">
              <w:rPr>
                <w:rFonts w:eastAsia="Calibri"/>
                <w:sz w:val="19"/>
                <w:szCs w:val="19"/>
                <w:lang w:val="en-CA" w:eastAsia="en-CA"/>
              </w:rPr>
              <w:t>Disbursement to FECO</w:t>
            </w:r>
          </w:p>
        </w:tc>
        <w:tc>
          <w:tcPr>
            <w:tcW w:w="710" w:type="pct"/>
            <w:tcMar>
              <w:top w:w="0" w:type="dxa"/>
              <w:left w:w="108" w:type="dxa"/>
              <w:bottom w:w="0" w:type="dxa"/>
              <w:right w:w="108" w:type="dxa"/>
            </w:tcMar>
            <w:hideMark/>
          </w:tcPr>
          <w:p w14:paraId="0F9610EA" w14:textId="77777777" w:rsidR="0006074F" w:rsidRPr="00A436D3" w:rsidRDefault="0006074F" w:rsidP="0006074F">
            <w:pPr>
              <w:jc w:val="left"/>
              <w:rPr>
                <w:rFonts w:eastAsia="Calibri"/>
                <w:sz w:val="19"/>
                <w:szCs w:val="19"/>
                <w:lang w:val="en-CA" w:eastAsia="en-CA"/>
              </w:rPr>
            </w:pPr>
            <w:r w:rsidRPr="00A436D3">
              <w:rPr>
                <w:rFonts w:eastAsia="Calibri"/>
                <w:sz w:val="19"/>
                <w:szCs w:val="19"/>
                <w:lang w:val="en-CA" w:eastAsia="en-CA"/>
              </w:rPr>
              <w:t>Amount (</w:t>
            </w:r>
            <w:r w:rsidR="00172D99" w:rsidRPr="00A436D3">
              <w:rPr>
                <w:rFonts w:eastAsia="Calibri"/>
                <w:sz w:val="19"/>
                <w:szCs w:val="19"/>
                <w:lang w:val="en-CA" w:eastAsia="en-CA"/>
              </w:rPr>
              <w:t>US $</w:t>
            </w:r>
            <w:r w:rsidRPr="00A436D3">
              <w:rPr>
                <w:rFonts w:eastAsia="Calibri"/>
                <w:sz w:val="19"/>
                <w:szCs w:val="19"/>
                <w:lang w:val="en-CA" w:eastAsia="en-CA"/>
              </w:rPr>
              <w:t xml:space="preserve">) </w:t>
            </w:r>
          </w:p>
        </w:tc>
        <w:tc>
          <w:tcPr>
            <w:tcW w:w="577" w:type="pct"/>
            <w:tcMar>
              <w:top w:w="0" w:type="dxa"/>
              <w:left w:w="108" w:type="dxa"/>
              <w:bottom w:w="0" w:type="dxa"/>
              <w:right w:w="108" w:type="dxa"/>
            </w:tcMar>
            <w:hideMark/>
          </w:tcPr>
          <w:p w14:paraId="0B13A5A5"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1,659,000 </w:t>
            </w:r>
          </w:p>
        </w:tc>
        <w:tc>
          <w:tcPr>
            <w:tcW w:w="578" w:type="pct"/>
            <w:tcMar>
              <w:top w:w="0" w:type="dxa"/>
              <w:left w:w="108" w:type="dxa"/>
              <w:bottom w:w="0" w:type="dxa"/>
              <w:right w:w="108" w:type="dxa"/>
            </w:tcMar>
            <w:hideMark/>
          </w:tcPr>
          <w:p w14:paraId="0BC66D1B"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678,000 </w:t>
            </w:r>
          </w:p>
        </w:tc>
        <w:tc>
          <w:tcPr>
            <w:tcW w:w="577" w:type="pct"/>
            <w:tcMar>
              <w:top w:w="0" w:type="dxa"/>
              <w:left w:w="108" w:type="dxa"/>
              <w:bottom w:w="0" w:type="dxa"/>
              <w:right w:w="108" w:type="dxa"/>
            </w:tcMar>
            <w:hideMark/>
          </w:tcPr>
          <w:p w14:paraId="56546732"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1,140,000 </w:t>
            </w:r>
          </w:p>
        </w:tc>
        <w:tc>
          <w:tcPr>
            <w:tcW w:w="578" w:type="pct"/>
            <w:tcMar>
              <w:top w:w="0" w:type="dxa"/>
              <w:left w:w="108" w:type="dxa"/>
              <w:bottom w:w="0" w:type="dxa"/>
              <w:right w:w="108" w:type="dxa"/>
            </w:tcMar>
            <w:hideMark/>
          </w:tcPr>
          <w:p w14:paraId="7F07C074"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940,000 </w:t>
            </w:r>
          </w:p>
        </w:tc>
        <w:tc>
          <w:tcPr>
            <w:tcW w:w="577" w:type="pct"/>
            <w:tcMar>
              <w:top w:w="0" w:type="dxa"/>
              <w:left w:w="108" w:type="dxa"/>
              <w:bottom w:w="0" w:type="dxa"/>
              <w:right w:w="108" w:type="dxa"/>
            </w:tcMar>
            <w:hideMark/>
          </w:tcPr>
          <w:p w14:paraId="676F136E"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440,000 </w:t>
            </w:r>
          </w:p>
        </w:tc>
        <w:tc>
          <w:tcPr>
            <w:tcW w:w="578" w:type="pct"/>
            <w:tcMar>
              <w:top w:w="0" w:type="dxa"/>
              <w:left w:w="108" w:type="dxa"/>
              <w:bottom w:w="0" w:type="dxa"/>
              <w:right w:w="108" w:type="dxa"/>
            </w:tcMar>
            <w:hideMark/>
          </w:tcPr>
          <w:p w14:paraId="2B495561"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4,857,000 </w:t>
            </w:r>
          </w:p>
        </w:tc>
      </w:tr>
      <w:tr w:rsidR="0006074F" w:rsidRPr="00A436D3" w14:paraId="00E5DBF0" w14:textId="77777777" w:rsidTr="00BE28BD">
        <w:trPr>
          <w:trHeight w:val="295"/>
        </w:trPr>
        <w:tc>
          <w:tcPr>
            <w:tcW w:w="825" w:type="pct"/>
            <w:vMerge/>
            <w:hideMark/>
          </w:tcPr>
          <w:p w14:paraId="0C634EF9" w14:textId="77777777" w:rsidR="0006074F" w:rsidRPr="00A436D3" w:rsidRDefault="0006074F" w:rsidP="0006074F">
            <w:pPr>
              <w:jc w:val="left"/>
              <w:rPr>
                <w:rFonts w:eastAsia="Calibri"/>
                <w:sz w:val="19"/>
                <w:szCs w:val="19"/>
                <w:lang w:val="en-CA" w:eastAsia="en-CA"/>
              </w:rPr>
            </w:pPr>
          </w:p>
        </w:tc>
        <w:tc>
          <w:tcPr>
            <w:tcW w:w="710" w:type="pct"/>
            <w:tcMar>
              <w:top w:w="0" w:type="dxa"/>
              <w:left w:w="108" w:type="dxa"/>
              <w:bottom w:w="0" w:type="dxa"/>
              <w:right w:w="108" w:type="dxa"/>
            </w:tcMar>
            <w:hideMark/>
          </w:tcPr>
          <w:p w14:paraId="58D9561C" w14:textId="77777777" w:rsidR="0006074F" w:rsidRPr="00A436D3" w:rsidRDefault="0006074F" w:rsidP="0006074F">
            <w:pPr>
              <w:jc w:val="left"/>
              <w:rPr>
                <w:rFonts w:eastAsia="Calibri"/>
                <w:sz w:val="19"/>
                <w:szCs w:val="19"/>
                <w:lang w:val="en-CA" w:eastAsia="en-CA"/>
              </w:rPr>
            </w:pPr>
            <w:r w:rsidRPr="00A436D3">
              <w:rPr>
                <w:rFonts w:eastAsia="Calibri"/>
                <w:sz w:val="19"/>
                <w:szCs w:val="19"/>
                <w:lang w:val="en-CA" w:eastAsia="en-CA"/>
              </w:rPr>
              <w:t>Disbursement ratio (%)</w:t>
            </w:r>
          </w:p>
        </w:tc>
        <w:tc>
          <w:tcPr>
            <w:tcW w:w="577" w:type="pct"/>
            <w:tcMar>
              <w:top w:w="0" w:type="dxa"/>
              <w:left w:w="108" w:type="dxa"/>
              <w:bottom w:w="0" w:type="dxa"/>
              <w:right w:w="108" w:type="dxa"/>
            </w:tcMar>
            <w:hideMark/>
          </w:tcPr>
          <w:p w14:paraId="24C95E18"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100</w:t>
            </w:r>
          </w:p>
        </w:tc>
        <w:tc>
          <w:tcPr>
            <w:tcW w:w="578" w:type="pct"/>
            <w:tcMar>
              <w:top w:w="0" w:type="dxa"/>
              <w:left w:w="108" w:type="dxa"/>
              <w:bottom w:w="0" w:type="dxa"/>
              <w:right w:w="108" w:type="dxa"/>
            </w:tcMar>
            <w:hideMark/>
          </w:tcPr>
          <w:p w14:paraId="5C2B841A"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100</w:t>
            </w:r>
          </w:p>
        </w:tc>
        <w:tc>
          <w:tcPr>
            <w:tcW w:w="577" w:type="pct"/>
            <w:tcMar>
              <w:top w:w="0" w:type="dxa"/>
              <w:left w:w="108" w:type="dxa"/>
              <w:bottom w:w="0" w:type="dxa"/>
              <w:right w:w="108" w:type="dxa"/>
            </w:tcMar>
            <w:hideMark/>
          </w:tcPr>
          <w:p w14:paraId="0C77BAEE"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96 </w:t>
            </w:r>
          </w:p>
        </w:tc>
        <w:tc>
          <w:tcPr>
            <w:tcW w:w="578" w:type="pct"/>
            <w:tcMar>
              <w:top w:w="0" w:type="dxa"/>
              <w:left w:w="108" w:type="dxa"/>
              <w:bottom w:w="0" w:type="dxa"/>
              <w:right w:w="108" w:type="dxa"/>
            </w:tcMar>
            <w:hideMark/>
          </w:tcPr>
          <w:p w14:paraId="684AFBFF"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75 </w:t>
            </w:r>
          </w:p>
        </w:tc>
        <w:tc>
          <w:tcPr>
            <w:tcW w:w="577" w:type="pct"/>
            <w:tcMar>
              <w:top w:w="0" w:type="dxa"/>
              <w:left w:w="108" w:type="dxa"/>
              <w:bottom w:w="0" w:type="dxa"/>
              <w:right w:w="108" w:type="dxa"/>
            </w:tcMar>
            <w:hideMark/>
          </w:tcPr>
          <w:p w14:paraId="1FB2670A"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51 </w:t>
            </w:r>
          </w:p>
        </w:tc>
        <w:tc>
          <w:tcPr>
            <w:tcW w:w="578" w:type="pct"/>
            <w:tcMar>
              <w:top w:w="0" w:type="dxa"/>
              <w:left w:w="108" w:type="dxa"/>
              <w:bottom w:w="0" w:type="dxa"/>
              <w:right w:w="108" w:type="dxa"/>
            </w:tcMar>
            <w:hideMark/>
          </w:tcPr>
          <w:p w14:paraId="1A27B8B6"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 xml:space="preserve">86 </w:t>
            </w:r>
          </w:p>
        </w:tc>
      </w:tr>
      <w:tr w:rsidR="0006074F" w:rsidRPr="00A436D3" w14:paraId="55E39A2A" w14:textId="77777777" w:rsidTr="00BE28BD">
        <w:trPr>
          <w:trHeight w:val="390"/>
        </w:trPr>
        <w:tc>
          <w:tcPr>
            <w:tcW w:w="825" w:type="pct"/>
            <w:vMerge w:val="restart"/>
            <w:tcMar>
              <w:top w:w="0" w:type="dxa"/>
              <w:left w:w="108" w:type="dxa"/>
              <w:bottom w:w="0" w:type="dxa"/>
              <w:right w:w="108" w:type="dxa"/>
            </w:tcMar>
            <w:hideMark/>
          </w:tcPr>
          <w:p w14:paraId="0D33340C" w14:textId="77777777" w:rsidR="0006074F" w:rsidRPr="00A436D3" w:rsidRDefault="0006074F" w:rsidP="0006074F">
            <w:pPr>
              <w:jc w:val="left"/>
              <w:rPr>
                <w:rFonts w:eastAsia="Calibri"/>
                <w:sz w:val="19"/>
                <w:szCs w:val="19"/>
                <w:lang w:val="en-CA" w:eastAsia="en-CA"/>
              </w:rPr>
            </w:pPr>
            <w:r w:rsidRPr="00A436D3">
              <w:rPr>
                <w:rFonts w:eastAsia="Calibri"/>
                <w:sz w:val="19"/>
                <w:szCs w:val="19"/>
                <w:lang w:val="en-CA" w:eastAsia="en-CA"/>
              </w:rPr>
              <w:t xml:space="preserve">Disbursement by FECO </w:t>
            </w:r>
          </w:p>
        </w:tc>
        <w:tc>
          <w:tcPr>
            <w:tcW w:w="710" w:type="pct"/>
            <w:tcMar>
              <w:top w:w="0" w:type="dxa"/>
              <w:left w:w="108" w:type="dxa"/>
              <w:bottom w:w="0" w:type="dxa"/>
              <w:right w:w="108" w:type="dxa"/>
            </w:tcMar>
            <w:hideMark/>
          </w:tcPr>
          <w:p w14:paraId="00606A22" w14:textId="77777777" w:rsidR="0006074F" w:rsidRPr="00A436D3" w:rsidRDefault="0006074F" w:rsidP="0006074F">
            <w:pPr>
              <w:jc w:val="left"/>
              <w:rPr>
                <w:rFonts w:eastAsia="Calibri"/>
                <w:sz w:val="19"/>
                <w:szCs w:val="19"/>
                <w:lang w:val="en-CA" w:eastAsia="en-CA"/>
              </w:rPr>
            </w:pPr>
            <w:r w:rsidRPr="00A436D3">
              <w:rPr>
                <w:rFonts w:eastAsia="Calibri"/>
                <w:sz w:val="19"/>
                <w:szCs w:val="19"/>
                <w:lang w:val="en-CA" w:eastAsia="en-CA"/>
              </w:rPr>
              <w:t>Amount (</w:t>
            </w:r>
            <w:r w:rsidR="00172D99" w:rsidRPr="00A436D3">
              <w:rPr>
                <w:rFonts w:eastAsia="Calibri"/>
                <w:sz w:val="19"/>
                <w:szCs w:val="19"/>
                <w:lang w:val="en-CA" w:eastAsia="en-CA"/>
              </w:rPr>
              <w:t>US $</w:t>
            </w:r>
            <w:r w:rsidRPr="00A436D3">
              <w:rPr>
                <w:rFonts w:eastAsia="Calibri"/>
                <w:sz w:val="19"/>
                <w:szCs w:val="19"/>
                <w:lang w:val="en-CA" w:eastAsia="en-CA"/>
              </w:rPr>
              <w:t xml:space="preserve">) </w:t>
            </w:r>
          </w:p>
        </w:tc>
        <w:tc>
          <w:tcPr>
            <w:tcW w:w="577" w:type="pct"/>
            <w:tcMar>
              <w:top w:w="0" w:type="dxa"/>
              <w:left w:w="108" w:type="dxa"/>
              <w:bottom w:w="0" w:type="dxa"/>
              <w:right w:w="108" w:type="dxa"/>
            </w:tcMar>
            <w:hideMark/>
          </w:tcPr>
          <w:p w14:paraId="0DD45B0E"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1,659,000</w:t>
            </w:r>
          </w:p>
        </w:tc>
        <w:tc>
          <w:tcPr>
            <w:tcW w:w="578" w:type="pct"/>
            <w:tcMar>
              <w:top w:w="0" w:type="dxa"/>
              <w:left w:w="108" w:type="dxa"/>
              <w:bottom w:w="0" w:type="dxa"/>
              <w:right w:w="108" w:type="dxa"/>
            </w:tcMar>
            <w:hideMark/>
          </w:tcPr>
          <w:p w14:paraId="26B5E8DD"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571,688</w:t>
            </w:r>
          </w:p>
        </w:tc>
        <w:tc>
          <w:tcPr>
            <w:tcW w:w="577" w:type="pct"/>
            <w:tcMar>
              <w:top w:w="0" w:type="dxa"/>
              <w:left w:w="108" w:type="dxa"/>
              <w:bottom w:w="0" w:type="dxa"/>
              <w:right w:w="108" w:type="dxa"/>
            </w:tcMar>
            <w:hideMark/>
          </w:tcPr>
          <w:p w14:paraId="2BB33C66"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656,101</w:t>
            </w:r>
          </w:p>
        </w:tc>
        <w:tc>
          <w:tcPr>
            <w:tcW w:w="578" w:type="pct"/>
            <w:tcMar>
              <w:top w:w="0" w:type="dxa"/>
              <w:left w:w="108" w:type="dxa"/>
              <w:bottom w:w="0" w:type="dxa"/>
              <w:right w:w="108" w:type="dxa"/>
            </w:tcMar>
            <w:hideMark/>
          </w:tcPr>
          <w:p w14:paraId="1620DBB7"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677,127</w:t>
            </w:r>
          </w:p>
        </w:tc>
        <w:tc>
          <w:tcPr>
            <w:tcW w:w="577" w:type="pct"/>
            <w:tcMar>
              <w:top w:w="0" w:type="dxa"/>
              <w:left w:w="108" w:type="dxa"/>
              <w:bottom w:w="0" w:type="dxa"/>
              <w:right w:w="108" w:type="dxa"/>
            </w:tcMar>
            <w:hideMark/>
          </w:tcPr>
          <w:p w14:paraId="0599B9F9"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256,013</w:t>
            </w:r>
          </w:p>
        </w:tc>
        <w:tc>
          <w:tcPr>
            <w:tcW w:w="578" w:type="pct"/>
            <w:tcMar>
              <w:top w:w="0" w:type="dxa"/>
              <w:left w:w="108" w:type="dxa"/>
              <w:bottom w:w="0" w:type="dxa"/>
              <w:right w:w="108" w:type="dxa"/>
            </w:tcMar>
            <w:hideMark/>
          </w:tcPr>
          <w:p w14:paraId="75804BA9"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3,819,929</w:t>
            </w:r>
          </w:p>
        </w:tc>
      </w:tr>
      <w:tr w:rsidR="0006074F" w:rsidRPr="00A436D3" w14:paraId="33526D67" w14:textId="77777777" w:rsidTr="00BE28BD">
        <w:trPr>
          <w:trHeight w:val="475"/>
        </w:trPr>
        <w:tc>
          <w:tcPr>
            <w:tcW w:w="825" w:type="pct"/>
            <w:vMerge/>
            <w:hideMark/>
          </w:tcPr>
          <w:p w14:paraId="179E1C32" w14:textId="77777777" w:rsidR="0006074F" w:rsidRPr="00A436D3" w:rsidRDefault="0006074F" w:rsidP="0006074F">
            <w:pPr>
              <w:jc w:val="left"/>
              <w:rPr>
                <w:rFonts w:eastAsia="Calibri"/>
                <w:sz w:val="19"/>
                <w:szCs w:val="19"/>
                <w:lang w:val="en-CA" w:eastAsia="en-CA"/>
              </w:rPr>
            </w:pPr>
          </w:p>
        </w:tc>
        <w:tc>
          <w:tcPr>
            <w:tcW w:w="710" w:type="pct"/>
            <w:tcMar>
              <w:top w:w="0" w:type="dxa"/>
              <w:left w:w="108" w:type="dxa"/>
              <w:bottom w:w="0" w:type="dxa"/>
              <w:right w:w="108" w:type="dxa"/>
            </w:tcMar>
            <w:hideMark/>
          </w:tcPr>
          <w:p w14:paraId="27AC62F6" w14:textId="77777777" w:rsidR="0006074F" w:rsidRPr="00A436D3" w:rsidRDefault="0006074F" w:rsidP="0006074F">
            <w:pPr>
              <w:jc w:val="left"/>
              <w:rPr>
                <w:rFonts w:eastAsia="Calibri"/>
                <w:sz w:val="19"/>
                <w:szCs w:val="19"/>
                <w:lang w:val="en-CA" w:eastAsia="en-CA"/>
              </w:rPr>
            </w:pPr>
            <w:r w:rsidRPr="00A436D3">
              <w:rPr>
                <w:rFonts w:eastAsia="Calibri"/>
                <w:sz w:val="19"/>
                <w:szCs w:val="19"/>
                <w:lang w:val="en-CA" w:eastAsia="en-CA"/>
              </w:rPr>
              <w:t>Disbursement ratio (%)</w:t>
            </w:r>
          </w:p>
        </w:tc>
        <w:tc>
          <w:tcPr>
            <w:tcW w:w="577" w:type="pct"/>
            <w:tcMar>
              <w:top w:w="0" w:type="dxa"/>
              <w:left w:w="108" w:type="dxa"/>
              <w:bottom w:w="0" w:type="dxa"/>
              <w:right w:w="108" w:type="dxa"/>
            </w:tcMar>
            <w:hideMark/>
          </w:tcPr>
          <w:p w14:paraId="1B5D4512"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100</w:t>
            </w:r>
          </w:p>
        </w:tc>
        <w:tc>
          <w:tcPr>
            <w:tcW w:w="578" w:type="pct"/>
            <w:tcMar>
              <w:top w:w="0" w:type="dxa"/>
              <w:left w:w="108" w:type="dxa"/>
              <w:bottom w:w="0" w:type="dxa"/>
              <w:right w:w="108" w:type="dxa"/>
            </w:tcMar>
            <w:hideMark/>
          </w:tcPr>
          <w:p w14:paraId="642F84E0"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84.32</w:t>
            </w:r>
          </w:p>
        </w:tc>
        <w:tc>
          <w:tcPr>
            <w:tcW w:w="577" w:type="pct"/>
            <w:tcMar>
              <w:top w:w="0" w:type="dxa"/>
              <w:left w:w="108" w:type="dxa"/>
              <w:bottom w:w="0" w:type="dxa"/>
              <w:right w:w="108" w:type="dxa"/>
            </w:tcMar>
            <w:hideMark/>
          </w:tcPr>
          <w:p w14:paraId="0E096E34"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55.41</w:t>
            </w:r>
          </w:p>
        </w:tc>
        <w:tc>
          <w:tcPr>
            <w:tcW w:w="578" w:type="pct"/>
            <w:tcMar>
              <w:top w:w="0" w:type="dxa"/>
              <w:left w:w="108" w:type="dxa"/>
              <w:bottom w:w="0" w:type="dxa"/>
              <w:right w:w="108" w:type="dxa"/>
            </w:tcMar>
            <w:hideMark/>
          </w:tcPr>
          <w:p w14:paraId="1AD578CA"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54.04</w:t>
            </w:r>
          </w:p>
        </w:tc>
        <w:tc>
          <w:tcPr>
            <w:tcW w:w="577" w:type="pct"/>
            <w:tcMar>
              <w:top w:w="0" w:type="dxa"/>
              <w:left w:w="108" w:type="dxa"/>
              <w:bottom w:w="0" w:type="dxa"/>
              <w:right w:w="108" w:type="dxa"/>
            </w:tcMar>
            <w:hideMark/>
          </w:tcPr>
          <w:p w14:paraId="0A87A432"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29.56 </w:t>
            </w:r>
          </w:p>
        </w:tc>
        <w:tc>
          <w:tcPr>
            <w:tcW w:w="578" w:type="pct"/>
            <w:tcMar>
              <w:top w:w="0" w:type="dxa"/>
              <w:left w:w="108" w:type="dxa"/>
              <w:bottom w:w="0" w:type="dxa"/>
              <w:right w:w="108" w:type="dxa"/>
            </w:tcMar>
            <w:hideMark/>
          </w:tcPr>
          <w:p w14:paraId="10B2B83B" w14:textId="77777777" w:rsidR="0006074F" w:rsidRPr="00A436D3" w:rsidRDefault="0006074F" w:rsidP="0006074F">
            <w:pPr>
              <w:jc w:val="right"/>
              <w:rPr>
                <w:rFonts w:eastAsia="Calibri"/>
                <w:sz w:val="19"/>
                <w:szCs w:val="19"/>
                <w:lang w:val="en-CA" w:eastAsia="en-CA"/>
              </w:rPr>
            </w:pPr>
            <w:r w:rsidRPr="00A436D3">
              <w:rPr>
                <w:rFonts w:eastAsia="Calibri"/>
                <w:sz w:val="19"/>
                <w:szCs w:val="19"/>
                <w:lang w:val="en-CA" w:eastAsia="en-CA"/>
              </w:rPr>
              <w:t>67.7</w:t>
            </w:r>
          </w:p>
        </w:tc>
      </w:tr>
    </w:tbl>
    <w:p w14:paraId="7C3BC435" w14:textId="77777777" w:rsidR="0006074F" w:rsidRPr="00A436D3" w:rsidRDefault="0006074F" w:rsidP="0006074F">
      <w:pPr>
        <w:rPr>
          <w:sz w:val="16"/>
          <w:szCs w:val="16"/>
          <w:lang w:val="en-CA"/>
        </w:rPr>
      </w:pPr>
      <w:r w:rsidRPr="00A436D3">
        <w:rPr>
          <w:sz w:val="16"/>
          <w:szCs w:val="16"/>
          <w:lang w:val="en-CA"/>
        </w:rPr>
        <w:t>*Total funds approved for UNEP and the Government of Japan</w:t>
      </w:r>
      <w:r w:rsidRPr="00A436D3">
        <w:rPr>
          <w:lang w:val="en-CA"/>
        </w:rPr>
        <w:t xml:space="preserve"> </w:t>
      </w:r>
      <w:r w:rsidRPr="00A436D3">
        <w:rPr>
          <w:sz w:val="16"/>
          <w:szCs w:val="16"/>
          <w:lang w:val="en-CA"/>
        </w:rPr>
        <w:t xml:space="preserve">that requested UNEP to manage the implementation of their portion of the approved amount, i.e. US$ 80,000 for each tranche; of the total approved amount, </w:t>
      </w:r>
      <w:r w:rsidR="00172D99" w:rsidRPr="00A436D3">
        <w:rPr>
          <w:sz w:val="16"/>
          <w:szCs w:val="16"/>
          <w:lang w:val="en-CA"/>
        </w:rPr>
        <w:t>US $</w:t>
      </w:r>
      <w:r w:rsidRPr="00A436D3">
        <w:rPr>
          <w:sz w:val="16"/>
          <w:szCs w:val="16"/>
          <w:lang w:val="en-CA"/>
        </w:rPr>
        <w:t>368,500 has been allocated for procurement of equipment, technical assistance, and outreach activities, and will be disbursed through a Small Scale Funding Agreement (SSFA) directly to FECO.</w:t>
      </w:r>
    </w:p>
    <w:p w14:paraId="1BE32383" w14:textId="77777777" w:rsidR="0006074F" w:rsidRPr="00A436D3" w:rsidRDefault="0006074F" w:rsidP="0006074F">
      <w:pPr>
        <w:rPr>
          <w:sz w:val="18"/>
          <w:szCs w:val="18"/>
          <w:lang w:val="en-CA"/>
        </w:rPr>
      </w:pPr>
    </w:p>
    <w:p w14:paraId="73D60E9C" w14:textId="77777777" w:rsidR="0006074F" w:rsidRPr="00A436D3" w:rsidRDefault="0006074F" w:rsidP="0006074F">
      <w:pPr>
        <w:keepNext/>
        <w:spacing w:after="240"/>
        <w:rPr>
          <w:u w:val="single"/>
          <w:lang w:val="en-CA"/>
        </w:rPr>
      </w:pPr>
      <w:r w:rsidRPr="00A436D3">
        <w:rPr>
          <w:u w:val="single"/>
          <w:lang w:val="en-CA"/>
        </w:rPr>
        <w:t>Remaining activities in the refrigeration servicing sector</w:t>
      </w:r>
    </w:p>
    <w:p w14:paraId="75FB7573" w14:textId="77777777" w:rsidR="0006074F" w:rsidRPr="00A436D3" w:rsidRDefault="0006074F" w:rsidP="0006074F">
      <w:pPr>
        <w:pStyle w:val="Heading1"/>
        <w:rPr>
          <w:lang w:val="en-CA"/>
        </w:rPr>
      </w:pPr>
      <w:r w:rsidRPr="00A436D3">
        <w:rPr>
          <w:lang w:val="en-CA"/>
        </w:rPr>
        <w:t>During 2017 and 2018, FECO will continue to implement activities for the servicing sector and enabling activities as follows:</w:t>
      </w:r>
    </w:p>
    <w:p w14:paraId="4AD5A381" w14:textId="77777777" w:rsidR="0006074F" w:rsidRPr="00A436D3" w:rsidRDefault="0006074F" w:rsidP="0006074F">
      <w:pPr>
        <w:pStyle w:val="Heading2"/>
        <w:numPr>
          <w:ilvl w:val="1"/>
          <w:numId w:val="1"/>
        </w:numPr>
        <w:rPr>
          <w:lang w:val="en-CA"/>
        </w:rPr>
      </w:pPr>
      <w:r w:rsidRPr="00A436D3">
        <w:rPr>
          <w:i/>
          <w:lang w:val="en-CA"/>
        </w:rPr>
        <w:t>Training of technicians by training centres</w:t>
      </w:r>
      <w:r w:rsidRPr="00A436D3">
        <w:rPr>
          <w:lang w:val="en-CA"/>
        </w:rPr>
        <w:t>: Six new training centres will train over 1,480</w:t>
      </w:r>
      <w:r w:rsidR="00162AD8" w:rsidRPr="00A436D3">
        <w:rPr>
          <w:lang w:val="en-CA"/>
        </w:rPr>
        <w:t> </w:t>
      </w:r>
      <w:r w:rsidRPr="00A436D3">
        <w:rPr>
          <w:lang w:val="en-CA"/>
        </w:rPr>
        <w:t>technicians; the international training centre will host 100 international participants; and one or two additional training centres will be contracted;</w:t>
      </w:r>
    </w:p>
    <w:p w14:paraId="00EE66E8" w14:textId="77777777" w:rsidR="0006074F" w:rsidRPr="00A436D3" w:rsidRDefault="0006074F" w:rsidP="0006074F">
      <w:pPr>
        <w:pStyle w:val="Heading2"/>
        <w:numPr>
          <w:ilvl w:val="1"/>
          <w:numId w:val="1"/>
        </w:numPr>
        <w:rPr>
          <w:lang w:val="en-CA"/>
        </w:rPr>
      </w:pPr>
      <w:r w:rsidRPr="00A436D3">
        <w:rPr>
          <w:i/>
          <w:lang w:val="en-CA"/>
        </w:rPr>
        <w:t>Assessment of the training programme</w:t>
      </w:r>
      <w:r w:rsidRPr="00A436D3">
        <w:rPr>
          <w:lang w:val="en-CA"/>
        </w:rPr>
        <w:t xml:space="preserve">: The assessment of the training centres will continue and cover, </w:t>
      </w:r>
      <w:r w:rsidRPr="00A436D3">
        <w:rPr>
          <w:i/>
          <w:lang w:val="en-CA"/>
        </w:rPr>
        <w:t>inter alia,</w:t>
      </w:r>
      <w:r w:rsidRPr="00A436D3">
        <w:rPr>
          <w:lang w:val="en-CA"/>
        </w:rPr>
        <w:t xml:space="preserve"> feedback of the trained technicians and students and of servicing workshops on the performance of the trained technicians, and effectiveness of the training centres;</w:t>
      </w:r>
    </w:p>
    <w:p w14:paraId="54EE79FE" w14:textId="77777777" w:rsidR="0006074F" w:rsidRPr="00A436D3" w:rsidRDefault="0006074F" w:rsidP="0006074F">
      <w:pPr>
        <w:pStyle w:val="Heading2"/>
        <w:numPr>
          <w:ilvl w:val="1"/>
          <w:numId w:val="1"/>
        </w:numPr>
        <w:rPr>
          <w:lang w:val="en-CA"/>
        </w:rPr>
      </w:pPr>
      <w:r w:rsidRPr="00A436D3">
        <w:rPr>
          <w:i/>
          <w:lang w:val="en-CA"/>
        </w:rPr>
        <w:t>Capacity-building of national and local authorities</w:t>
      </w:r>
      <w:r w:rsidRPr="00A436D3">
        <w:rPr>
          <w:lang w:val="en-CA"/>
        </w:rPr>
        <w:t>: One training workshop for law enforcement officers and one for ozone officers will be organized;</w:t>
      </w:r>
    </w:p>
    <w:p w14:paraId="5BCAE974" w14:textId="77777777" w:rsidR="0006074F" w:rsidRPr="00A436D3" w:rsidRDefault="0006074F" w:rsidP="0006074F">
      <w:pPr>
        <w:pStyle w:val="Heading2"/>
        <w:numPr>
          <w:ilvl w:val="1"/>
          <w:numId w:val="1"/>
        </w:numPr>
        <w:rPr>
          <w:lang w:val="en-CA"/>
        </w:rPr>
      </w:pPr>
      <w:r w:rsidRPr="00A436D3">
        <w:rPr>
          <w:i/>
          <w:lang w:val="en-CA"/>
        </w:rPr>
        <w:t>Strengthening the import/export controls</w:t>
      </w:r>
      <w:r w:rsidRPr="00A436D3">
        <w:rPr>
          <w:lang w:val="en-CA"/>
        </w:rPr>
        <w:t>: One training workshop and an overseas for customs officers will be organized; and a study on the application of the criminal penalty laws for illegal ODS trade will be conducted; and</w:t>
      </w:r>
    </w:p>
    <w:p w14:paraId="126AE6D4" w14:textId="77777777" w:rsidR="0006074F" w:rsidRPr="00A436D3" w:rsidRDefault="0006074F" w:rsidP="0006074F">
      <w:pPr>
        <w:pStyle w:val="Heading2"/>
        <w:numPr>
          <w:ilvl w:val="1"/>
          <w:numId w:val="1"/>
        </w:numPr>
        <w:rPr>
          <w:lang w:val="en-CA"/>
        </w:rPr>
      </w:pPr>
      <w:r w:rsidRPr="00A436D3">
        <w:rPr>
          <w:i/>
          <w:lang w:val="en-CA"/>
        </w:rPr>
        <w:t>Outreach:</w:t>
      </w:r>
      <w:r w:rsidRPr="00A436D3">
        <w:rPr>
          <w:lang w:val="en-CA"/>
        </w:rPr>
        <w:t xml:space="preserve"> Activities to support 2018 Ozone Day celebrations will be undertaken, awareness materials on the servicing sector will be disseminated, and short videos on the Montreal Protocol and ozone layer protection in China will be developed. </w:t>
      </w:r>
    </w:p>
    <w:p w14:paraId="2A2604C5" w14:textId="77777777" w:rsidR="0006074F" w:rsidRPr="00A436D3" w:rsidRDefault="0006074F" w:rsidP="0006074F">
      <w:pPr>
        <w:pStyle w:val="Heading1"/>
        <w:numPr>
          <w:ilvl w:val="0"/>
          <w:numId w:val="0"/>
        </w:numPr>
        <w:rPr>
          <w:b/>
          <w:lang w:val="en-CA"/>
        </w:rPr>
      </w:pPr>
      <w:r w:rsidRPr="00A436D3">
        <w:rPr>
          <w:b/>
          <w:lang w:val="en-CA"/>
        </w:rPr>
        <w:t>Secretariat’s comments</w:t>
      </w:r>
    </w:p>
    <w:p w14:paraId="0F91C46C" w14:textId="77777777" w:rsidR="0006074F" w:rsidRPr="00A436D3" w:rsidRDefault="0006074F" w:rsidP="0006074F">
      <w:pPr>
        <w:pStyle w:val="Heading1"/>
        <w:numPr>
          <w:ilvl w:val="0"/>
          <w:numId w:val="0"/>
        </w:numPr>
        <w:rPr>
          <w:u w:val="single"/>
          <w:lang w:val="en-CA"/>
        </w:rPr>
      </w:pPr>
      <w:r w:rsidRPr="00A436D3">
        <w:rPr>
          <w:u w:val="single"/>
          <w:lang w:val="en-CA"/>
        </w:rPr>
        <w:t>HCFC consumption</w:t>
      </w:r>
    </w:p>
    <w:p w14:paraId="66292851" w14:textId="77777777" w:rsidR="0006074F" w:rsidRPr="00A436D3" w:rsidRDefault="0006074F" w:rsidP="0006074F">
      <w:pPr>
        <w:pStyle w:val="Heading1"/>
        <w:rPr>
          <w:lang w:val="en-CA"/>
        </w:rPr>
      </w:pPr>
      <w:r w:rsidRPr="00A436D3">
        <w:rPr>
          <w:lang w:val="en-CA"/>
        </w:rPr>
        <w:t>The consumption of HCFCs in the servicing sector in 2016 was 48,125.09</w:t>
      </w:r>
      <w:r w:rsidR="00172D99" w:rsidRPr="00A436D3">
        <w:rPr>
          <w:lang w:val="en-CA"/>
        </w:rPr>
        <w:t> mt</w:t>
      </w:r>
      <w:r w:rsidRPr="00A436D3">
        <w:rPr>
          <w:lang w:val="en-CA"/>
        </w:rPr>
        <w:t xml:space="preserve"> (2,638.29 ODP tonnes) as reported in the country programme implementation report data (Table 2). While this figure is higher than the previous year’s consumption, there is no maximum allowable consumption for the servicing sector in the Agreement between the Government of China and the Executive Committee; the overall total consumption for the country in 2016 was not exceeded.</w:t>
      </w:r>
    </w:p>
    <w:p w14:paraId="53FC9766" w14:textId="77777777" w:rsidR="0006074F" w:rsidRPr="00A436D3" w:rsidRDefault="0006074F" w:rsidP="00162AD8">
      <w:pPr>
        <w:keepNext/>
        <w:keepLines/>
        <w:widowControl w:val="0"/>
        <w:rPr>
          <w:b/>
          <w:lang w:val="en-CA"/>
        </w:rPr>
      </w:pPr>
      <w:r w:rsidRPr="00A436D3">
        <w:rPr>
          <w:b/>
          <w:lang w:val="en-CA"/>
        </w:rPr>
        <w:lastRenderedPageBreak/>
        <w:t>Table 2. HCFC consumption in the servicing sector in China (2012-2016 country programme data)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44"/>
        <w:gridCol w:w="1023"/>
        <w:gridCol w:w="1023"/>
        <w:gridCol w:w="1023"/>
        <w:gridCol w:w="1021"/>
        <w:gridCol w:w="1020"/>
      </w:tblGrid>
      <w:tr w:rsidR="0006074F" w:rsidRPr="00A436D3" w14:paraId="25988F60" w14:textId="77777777" w:rsidTr="0006074F">
        <w:trPr>
          <w:tblHeader/>
        </w:trPr>
        <w:tc>
          <w:tcPr>
            <w:tcW w:w="2268" w:type="pct"/>
            <w:shd w:val="clear" w:color="auto" w:fill="auto"/>
            <w:noWrap/>
            <w:tcMar>
              <w:left w:w="43" w:type="dxa"/>
              <w:right w:w="43" w:type="dxa"/>
            </w:tcMar>
            <w:hideMark/>
          </w:tcPr>
          <w:p w14:paraId="1C48F415" w14:textId="77777777" w:rsidR="0006074F" w:rsidRPr="00A436D3" w:rsidRDefault="0006074F" w:rsidP="00162AD8">
            <w:pPr>
              <w:keepNext/>
              <w:keepLines/>
              <w:widowControl w:val="0"/>
              <w:jc w:val="left"/>
              <w:rPr>
                <w:b/>
                <w:bCs/>
                <w:color w:val="000000"/>
                <w:sz w:val="20"/>
                <w:szCs w:val="20"/>
                <w:lang w:val="en-CA"/>
              </w:rPr>
            </w:pPr>
            <w:r w:rsidRPr="00A436D3">
              <w:rPr>
                <w:b/>
                <w:bCs/>
                <w:color w:val="000000"/>
                <w:sz w:val="20"/>
                <w:szCs w:val="20"/>
                <w:lang w:val="en-CA"/>
              </w:rPr>
              <w:t>HCFC</w:t>
            </w:r>
          </w:p>
        </w:tc>
        <w:tc>
          <w:tcPr>
            <w:tcW w:w="547" w:type="pct"/>
            <w:shd w:val="clear" w:color="auto" w:fill="auto"/>
            <w:noWrap/>
            <w:hideMark/>
          </w:tcPr>
          <w:p w14:paraId="35C87CCE" w14:textId="77777777" w:rsidR="0006074F" w:rsidRPr="00A436D3" w:rsidRDefault="0006074F" w:rsidP="00162AD8">
            <w:pPr>
              <w:keepNext/>
              <w:keepLines/>
              <w:widowControl w:val="0"/>
              <w:jc w:val="center"/>
              <w:rPr>
                <w:b/>
                <w:bCs/>
                <w:color w:val="000000"/>
                <w:sz w:val="20"/>
                <w:szCs w:val="20"/>
                <w:lang w:val="en-CA"/>
              </w:rPr>
            </w:pPr>
            <w:r w:rsidRPr="00A436D3">
              <w:rPr>
                <w:b/>
                <w:bCs/>
                <w:color w:val="000000"/>
                <w:sz w:val="20"/>
                <w:szCs w:val="20"/>
                <w:lang w:val="en-CA"/>
              </w:rPr>
              <w:t>2012</w:t>
            </w:r>
          </w:p>
        </w:tc>
        <w:tc>
          <w:tcPr>
            <w:tcW w:w="547" w:type="pct"/>
          </w:tcPr>
          <w:p w14:paraId="6768C6FF" w14:textId="77777777" w:rsidR="0006074F" w:rsidRPr="00A436D3" w:rsidRDefault="0006074F" w:rsidP="00162AD8">
            <w:pPr>
              <w:keepNext/>
              <w:keepLines/>
              <w:widowControl w:val="0"/>
              <w:jc w:val="center"/>
              <w:rPr>
                <w:b/>
                <w:bCs/>
                <w:color w:val="000000"/>
                <w:sz w:val="20"/>
                <w:szCs w:val="20"/>
                <w:lang w:val="en-CA"/>
              </w:rPr>
            </w:pPr>
            <w:r w:rsidRPr="00A436D3">
              <w:rPr>
                <w:b/>
                <w:bCs/>
                <w:color w:val="000000"/>
                <w:sz w:val="20"/>
                <w:szCs w:val="20"/>
                <w:lang w:val="en-CA"/>
              </w:rPr>
              <w:t>2013</w:t>
            </w:r>
          </w:p>
        </w:tc>
        <w:tc>
          <w:tcPr>
            <w:tcW w:w="547" w:type="pct"/>
          </w:tcPr>
          <w:p w14:paraId="39A70E83" w14:textId="77777777" w:rsidR="0006074F" w:rsidRPr="00A436D3" w:rsidRDefault="0006074F" w:rsidP="00162AD8">
            <w:pPr>
              <w:keepNext/>
              <w:keepLines/>
              <w:widowControl w:val="0"/>
              <w:jc w:val="center"/>
              <w:rPr>
                <w:b/>
                <w:bCs/>
                <w:color w:val="000000"/>
                <w:sz w:val="20"/>
                <w:szCs w:val="20"/>
                <w:lang w:val="en-CA"/>
              </w:rPr>
            </w:pPr>
            <w:r w:rsidRPr="00A436D3">
              <w:rPr>
                <w:b/>
                <w:bCs/>
                <w:color w:val="000000"/>
                <w:sz w:val="20"/>
                <w:szCs w:val="20"/>
                <w:lang w:val="en-CA"/>
              </w:rPr>
              <w:t>2014</w:t>
            </w:r>
          </w:p>
        </w:tc>
        <w:tc>
          <w:tcPr>
            <w:tcW w:w="546" w:type="pct"/>
          </w:tcPr>
          <w:p w14:paraId="58E48451" w14:textId="77777777" w:rsidR="0006074F" w:rsidRPr="00A436D3" w:rsidRDefault="0006074F" w:rsidP="00162AD8">
            <w:pPr>
              <w:keepNext/>
              <w:keepLines/>
              <w:widowControl w:val="0"/>
              <w:jc w:val="center"/>
              <w:rPr>
                <w:b/>
                <w:bCs/>
                <w:color w:val="000000"/>
                <w:sz w:val="20"/>
                <w:szCs w:val="20"/>
                <w:lang w:val="en-CA"/>
              </w:rPr>
            </w:pPr>
            <w:r w:rsidRPr="00A436D3">
              <w:rPr>
                <w:b/>
                <w:bCs/>
                <w:color w:val="000000"/>
                <w:sz w:val="20"/>
                <w:szCs w:val="20"/>
                <w:lang w:val="en-CA"/>
              </w:rPr>
              <w:t>2015</w:t>
            </w:r>
          </w:p>
        </w:tc>
        <w:tc>
          <w:tcPr>
            <w:tcW w:w="545" w:type="pct"/>
          </w:tcPr>
          <w:p w14:paraId="51B4F144" w14:textId="77777777" w:rsidR="0006074F" w:rsidRPr="00A436D3" w:rsidRDefault="0006074F" w:rsidP="00162AD8">
            <w:pPr>
              <w:keepNext/>
              <w:keepLines/>
              <w:widowControl w:val="0"/>
              <w:jc w:val="center"/>
              <w:rPr>
                <w:b/>
                <w:bCs/>
                <w:color w:val="000000"/>
                <w:sz w:val="20"/>
                <w:szCs w:val="20"/>
                <w:lang w:val="en-CA"/>
              </w:rPr>
            </w:pPr>
            <w:r w:rsidRPr="00A436D3">
              <w:rPr>
                <w:b/>
                <w:bCs/>
                <w:color w:val="000000"/>
                <w:sz w:val="20"/>
                <w:szCs w:val="20"/>
                <w:lang w:val="en-CA"/>
              </w:rPr>
              <w:t>2016</w:t>
            </w:r>
          </w:p>
        </w:tc>
      </w:tr>
      <w:tr w:rsidR="0006074F" w:rsidRPr="00A436D3" w14:paraId="563F11ED" w14:textId="77777777" w:rsidTr="0006074F">
        <w:tc>
          <w:tcPr>
            <w:tcW w:w="5000" w:type="pct"/>
            <w:gridSpan w:val="6"/>
            <w:shd w:val="clear" w:color="auto" w:fill="auto"/>
            <w:noWrap/>
            <w:tcMar>
              <w:left w:w="43" w:type="dxa"/>
              <w:right w:w="43" w:type="dxa"/>
            </w:tcMar>
            <w:hideMark/>
          </w:tcPr>
          <w:p w14:paraId="68C12F43" w14:textId="77777777" w:rsidR="0006074F" w:rsidRPr="00A436D3" w:rsidRDefault="0006074F" w:rsidP="00162AD8">
            <w:pPr>
              <w:keepNext/>
              <w:keepLines/>
              <w:widowControl w:val="0"/>
              <w:jc w:val="left"/>
              <w:rPr>
                <w:b/>
                <w:bCs/>
                <w:color w:val="000000"/>
                <w:sz w:val="20"/>
                <w:szCs w:val="20"/>
                <w:lang w:val="en-CA"/>
              </w:rPr>
            </w:pPr>
            <w:r w:rsidRPr="00A436D3">
              <w:rPr>
                <w:b/>
                <w:bCs/>
                <w:color w:val="000000"/>
                <w:sz w:val="20"/>
                <w:szCs w:val="20"/>
                <w:lang w:val="en-CA"/>
              </w:rPr>
              <w:t>Metric tonnes (mt)</w:t>
            </w:r>
          </w:p>
        </w:tc>
      </w:tr>
      <w:tr w:rsidR="0006074F" w:rsidRPr="00A436D3" w14:paraId="7D3DCBB9" w14:textId="77777777" w:rsidTr="0006074F">
        <w:tc>
          <w:tcPr>
            <w:tcW w:w="2268" w:type="pct"/>
            <w:shd w:val="clear" w:color="auto" w:fill="auto"/>
            <w:noWrap/>
            <w:tcMar>
              <w:left w:w="43" w:type="dxa"/>
              <w:right w:w="43" w:type="dxa"/>
            </w:tcMar>
            <w:hideMark/>
          </w:tcPr>
          <w:p w14:paraId="4C9FA337" w14:textId="77777777" w:rsidR="0006074F" w:rsidRPr="00A436D3" w:rsidRDefault="0006074F" w:rsidP="00162AD8">
            <w:pPr>
              <w:keepNext/>
              <w:keepLines/>
              <w:widowControl w:val="0"/>
              <w:jc w:val="left"/>
              <w:rPr>
                <w:color w:val="000000"/>
                <w:sz w:val="20"/>
                <w:szCs w:val="20"/>
                <w:lang w:val="en-CA"/>
              </w:rPr>
            </w:pPr>
            <w:r w:rsidRPr="00A436D3">
              <w:rPr>
                <w:color w:val="000000"/>
                <w:sz w:val="20"/>
                <w:szCs w:val="20"/>
                <w:lang w:val="en-CA"/>
              </w:rPr>
              <w:t>HCFC</w:t>
            </w:r>
            <w:r w:rsidRPr="00A436D3">
              <w:rPr>
                <w:color w:val="000000"/>
                <w:sz w:val="20"/>
                <w:szCs w:val="20"/>
                <w:lang w:val="en-CA"/>
              </w:rPr>
              <w:noBreakHyphen/>
              <w:t>22</w:t>
            </w:r>
          </w:p>
        </w:tc>
        <w:tc>
          <w:tcPr>
            <w:tcW w:w="547" w:type="pct"/>
            <w:shd w:val="clear" w:color="auto" w:fill="auto"/>
            <w:noWrap/>
          </w:tcPr>
          <w:p w14:paraId="234540F6"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81,887.00</w:t>
            </w:r>
          </w:p>
        </w:tc>
        <w:tc>
          <w:tcPr>
            <w:tcW w:w="547" w:type="pct"/>
          </w:tcPr>
          <w:p w14:paraId="32D9D7E3"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54,467.71</w:t>
            </w:r>
          </w:p>
        </w:tc>
        <w:tc>
          <w:tcPr>
            <w:tcW w:w="547" w:type="pct"/>
          </w:tcPr>
          <w:p w14:paraId="6A3BF3FB"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56,704.98</w:t>
            </w:r>
          </w:p>
        </w:tc>
        <w:tc>
          <w:tcPr>
            <w:tcW w:w="546" w:type="pct"/>
          </w:tcPr>
          <w:p w14:paraId="190BE031"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42,557.47</w:t>
            </w:r>
          </w:p>
        </w:tc>
        <w:tc>
          <w:tcPr>
            <w:tcW w:w="545" w:type="pct"/>
          </w:tcPr>
          <w:p w14:paraId="77A482E0"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47,398.35</w:t>
            </w:r>
          </w:p>
        </w:tc>
      </w:tr>
      <w:tr w:rsidR="0006074F" w:rsidRPr="00A436D3" w14:paraId="096EE975" w14:textId="77777777" w:rsidTr="0006074F">
        <w:tc>
          <w:tcPr>
            <w:tcW w:w="2268" w:type="pct"/>
            <w:shd w:val="clear" w:color="auto" w:fill="auto"/>
            <w:noWrap/>
            <w:tcMar>
              <w:left w:w="43" w:type="dxa"/>
              <w:right w:w="43" w:type="dxa"/>
            </w:tcMar>
            <w:hideMark/>
          </w:tcPr>
          <w:p w14:paraId="46BD7E41" w14:textId="77777777" w:rsidR="0006074F" w:rsidRPr="00A436D3" w:rsidRDefault="0006074F" w:rsidP="00162AD8">
            <w:pPr>
              <w:keepNext/>
              <w:keepLines/>
              <w:widowControl w:val="0"/>
              <w:jc w:val="left"/>
              <w:rPr>
                <w:color w:val="000000"/>
                <w:sz w:val="20"/>
                <w:szCs w:val="20"/>
                <w:lang w:val="en-CA"/>
              </w:rPr>
            </w:pPr>
            <w:r w:rsidRPr="00A436D3">
              <w:rPr>
                <w:color w:val="000000"/>
                <w:sz w:val="20"/>
                <w:szCs w:val="20"/>
                <w:lang w:val="en-CA"/>
              </w:rPr>
              <w:t>HCFC</w:t>
            </w:r>
            <w:r w:rsidRPr="00A436D3">
              <w:rPr>
                <w:color w:val="000000"/>
                <w:sz w:val="20"/>
                <w:szCs w:val="20"/>
                <w:lang w:val="en-CA"/>
              </w:rPr>
              <w:noBreakHyphen/>
              <w:t>123</w:t>
            </w:r>
          </w:p>
        </w:tc>
        <w:tc>
          <w:tcPr>
            <w:tcW w:w="547" w:type="pct"/>
            <w:shd w:val="clear" w:color="auto" w:fill="auto"/>
            <w:noWrap/>
          </w:tcPr>
          <w:p w14:paraId="6EA15BCD"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267.65</w:t>
            </w:r>
          </w:p>
        </w:tc>
        <w:tc>
          <w:tcPr>
            <w:tcW w:w="547" w:type="pct"/>
          </w:tcPr>
          <w:p w14:paraId="3F4BBFA8"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425.97</w:t>
            </w:r>
          </w:p>
        </w:tc>
        <w:tc>
          <w:tcPr>
            <w:tcW w:w="547" w:type="pct"/>
          </w:tcPr>
          <w:p w14:paraId="5804775B"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356.78</w:t>
            </w:r>
          </w:p>
        </w:tc>
        <w:tc>
          <w:tcPr>
            <w:tcW w:w="546" w:type="pct"/>
          </w:tcPr>
          <w:p w14:paraId="3E63CA68"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314.91</w:t>
            </w:r>
          </w:p>
        </w:tc>
        <w:tc>
          <w:tcPr>
            <w:tcW w:w="545" w:type="pct"/>
          </w:tcPr>
          <w:p w14:paraId="1558C449" w14:textId="77777777" w:rsidR="0006074F" w:rsidRPr="00A436D3" w:rsidRDefault="0006074F" w:rsidP="00162AD8">
            <w:pPr>
              <w:keepNext/>
              <w:keepLines/>
              <w:jc w:val="right"/>
              <w:rPr>
                <w:color w:val="000000"/>
                <w:sz w:val="18"/>
                <w:szCs w:val="18"/>
                <w:lang w:val="en-CA"/>
              </w:rPr>
            </w:pPr>
            <w:r w:rsidRPr="00A436D3">
              <w:rPr>
                <w:color w:val="000000"/>
                <w:sz w:val="18"/>
                <w:szCs w:val="18"/>
                <w:lang w:val="en-CA"/>
              </w:rPr>
              <w:t>288.14</w:t>
            </w:r>
          </w:p>
        </w:tc>
      </w:tr>
      <w:tr w:rsidR="0006074F" w:rsidRPr="00A436D3" w14:paraId="09B5A826" w14:textId="77777777" w:rsidTr="0006074F">
        <w:tc>
          <w:tcPr>
            <w:tcW w:w="2268" w:type="pct"/>
            <w:shd w:val="clear" w:color="auto" w:fill="auto"/>
            <w:noWrap/>
            <w:tcMar>
              <w:left w:w="43" w:type="dxa"/>
              <w:right w:w="43" w:type="dxa"/>
            </w:tcMar>
            <w:hideMark/>
          </w:tcPr>
          <w:p w14:paraId="7EFEE52C" w14:textId="77777777" w:rsidR="0006074F" w:rsidRPr="00A436D3" w:rsidRDefault="0006074F" w:rsidP="0006074F">
            <w:pPr>
              <w:widowControl w:val="0"/>
              <w:jc w:val="left"/>
              <w:rPr>
                <w:color w:val="000000"/>
                <w:sz w:val="20"/>
                <w:szCs w:val="20"/>
                <w:lang w:val="en-CA"/>
              </w:rPr>
            </w:pPr>
            <w:r w:rsidRPr="00A436D3">
              <w:rPr>
                <w:color w:val="000000"/>
                <w:sz w:val="20"/>
                <w:szCs w:val="20"/>
                <w:lang w:val="en-CA"/>
              </w:rPr>
              <w:t>HCFC</w:t>
            </w:r>
            <w:r w:rsidRPr="00A436D3">
              <w:rPr>
                <w:color w:val="000000"/>
                <w:sz w:val="20"/>
                <w:szCs w:val="20"/>
                <w:lang w:val="en-CA"/>
              </w:rPr>
              <w:noBreakHyphen/>
              <w:t>124</w:t>
            </w:r>
          </w:p>
        </w:tc>
        <w:tc>
          <w:tcPr>
            <w:tcW w:w="547" w:type="pct"/>
            <w:shd w:val="clear" w:color="auto" w:fill="auto"/>
            <w:noWrap/>
          </w:tcPr>
          <w:p w14:paraId="13AAC79E" w14:textId="77777777" w:rsidR="0006074F" w:rsidRPr="00A436D3" w:rsidRDefault="0006074F" w:rsidP="0006074F">
            <w:pPr>
              <w:jc w:val="right"/>
              <w:rPr>
                <w:color w:val="000000"/>
                <w:sz w:val="18"/>
                <w:szCs w:val="18"/>
                <w:lang w:val="en-CA"/>
              </w:rPr>
            </w:pPr>
          </w:p>
        </w:tc>
        <w:tc>
          <w:tcPr>
            <w:tcW w:w="547" w:type="pct"/>
          </w:tcPr>
          <w:p w14:paraId="19B8AAFA" w14:textId="77777777" w:rsidR="0006074F" w:rsidRPr="00A436D3" w:rsidRDefault="0006074F" w:rsidP="0006074F">
            <w:pPr>
              <w:jc w:val="right"/>
              <w:rPr>
                <w:color w:val="000000"/>
                <w:sz w:val="18"/>
                <w:szCs w:val="18"/>
                <w:lang w:val="en-CA"/>
              </w:rPr>
            </w:pPr>
            <w:r w:rsidRPr="00A436D3">
              <w:rPr>
                <w:color w:val="000000"/>
                <w:sz w:val="18"/>
                <w:szCs w:val="18"/>
                <w:lang w:val="en-CA"/>
              </w:rPr>
              <w:t>119.89</w:t>
            </w:r>
          </w:p>
        </w:tc>
        <w:tc>
          <w:tcPr>
            <w:tcW w:w="547" w:type="pct"/>
          </w:tcPr>
          <w:p w14:paraId="5C840399" w14:textId="77777777" w:rsidR="0006074F" w:rsidRPr="00A436D3" w:rsidRDefault="0006074F" w:rsidP="0006074F">
            <w:pPr>
              <w:jc w:val="right"/>
              <w:rPr>
                <w:color w:val="000000"/>
                <w:sz w:val="18"/>
                <w:szCs w:val="18"/>
                <w:lang w:val="en-CA"/>
              </w:rPr>
            </w:pPr>
            <w:r w:rsidRPr="00A436D3">
              <w:rPr>
                <w:color w:val="000000"/>
                <w:sz w:val="18"/>
                <w:szCs w:val="18"/>
                <w:lang w:val="en-CA"/>
              </w:rPr>
              <w:t>96.23</w:t>
            </w:r>
          </w:p>
        </w:tc>
        <w:tc>
          <w:tcPr>
            <w:tcW w:w="546" w:type="pct"/>
          </w:tcPr>
          <w:p w14:paraId="4F8AE90F" w14:textId="77777777" w:rsidR="0006074F" w:rsidRPr="00A436D3" w:rsidRDefault="0006074F" w:rsidP="0006074F">
            <w:pPr>
              <w:jc w:val="right"/>
              <w:rPr>
                <w:color w:val="000000"/>
                <w:sz w:val="18"/>
                <w:szCs w:val="18"/>
                <w:lang w:val="en-CA"/>
              </w:rPr>
            </w:pPr>
            <w:r w:rsidRPr="00A436D3">
              <w:rPr>
                <w:color w:val="000000"/>
                <w:sz w:val="18"/>
                <w:szCs w:val="18"/>
                <w:lang w:val="en-CA"/>
              </w:rPr>
              <w:t>-46.32</w:t>
            </w:r>
          </w:p>
        </w:tc>
        <w:tc>
          <w:tcPr>
            <w:tcW w:w="545" w:type="pct"/>
          </w:tcPr>
          <w:p w14:paraId="1F1BD48B" w14:textId="77777777" w:rsidR="0006074F" w:rsidRPr="00A436D3" w:rsidRDefault="0006074F" w:rsidP="0006074F">
            <w:pPr>
              <w:jc w:val="right"/>
              <w:rPr>
                <w:color w:val="000000"/>
                <w:sz w:val="18"/>
                <w:szCs w:val="18"/>
                <w:lang w:val="en-CA"/>
              </w:rPr>
            </w:pPr>
            <w:r w:rsidRPr="00A436D3">
              <w:rPr>
                <w:color w:val="000000"/>
                <w:sz w:val="18"/>
                <w:szCs w:val="18"/>
                <w:lang w:val="en-CA"/>
              </w:rPr>
              <w:t>67.16</w:t>
            </w:r>
          </w:p>
        </w:tc>
      </w:tr>
      <w:tr w:rsidR="0006074F" w:rsidRPr="00A436D3" w14:paraId="488C7AEB" w14:textId="77777777" w:rsidTr="0006074F">
        <w:tc>
          <w:tcPr>
            <w:tcW w:w="2268" w:type="pct"/>
            <w:shd w:val="clear" w:color="auto" w:fill="auto"/>
            <w:noWrap/>
            <w:tcMar>
              <w:left w:w="43" w:type="dxa"/>
              <w:right w:w="43" w:type="dxa"/>
            </w:tcMar>
            <w:hideMark/>
          </w:tcPr>
          <w:p w14:paraId="19007081" w14:textId="77777777" w:rsidR="0006074F" w:rsidRPr="00A436D3" w:rsidRDefault="0006074F" w:rsidP="0006074F">
            <w:pPr>
              <w:widowControl w:val="0"/>
              <w:jc w:val="left"/>
              <w:rPr>
                <w:color w:val="000000"/>
                <w:sz w:val="20"/>
                <w:szCs w:val="20"/>
                <w:lang w:val="en-CA"/>
              </w:rPr>
            </w:pPr>
            <w:r w:rsidRPr="00A436D3">
              <w:rPr>
                <w:color w:val="000000"/>
                <w:sz w:val="20"/>
                <w:szCs w:val="20"/>
                <w:lang w:val="en-CA"/>
              </w:rPr>
              <w:t>HCFC</w:t>
            </w:r>
            <w:r w:rsidRPr="00A436D3">
              <w:rPr>
                <w:color w:val="000000"/>
                <w:sz w:val="20"/>
                <w:szCs w:val="20"/>
                <w:lang w:val="en-CA"/>
              </w:rPr>
              <w:noBreakHyphen/>
              <w:t>142b</w:t>
            </w:r>
          </w:p>
        </w:tc>
        <w:tc>
          <w:tcPr>
            <w:tcW w:w="547" w:type="pct"/>
            <w:shd w:val="clear" w:color="auto" w:fill="auto"/>
            <w:noWrap/>
          </w:tcPr>
          <w:p w14:paraId="40E8CF44" w14:textId="77777777" w:rsidR="0006074F" w:rsidRPr="00A436D3" w:rsidRDefault="0006074F" w:rsidP="0006074F">
            <w:pPr>
              <w:jc w:val="right"/>
              <w:rPr>
                <w:color w:val="000000"/>
                <w:sz w:val="18"/>
                <w:szCs w:val="18"/>
                <w:lang w:val="en-CA"/>
              </w:rPr>
            </w:pPr>
            <w:r w:rsidRPr="00A436D3">
              <w:rPr>
                <w:color w:val="000000"/>
                <w:sz w:val="18"/>
                <w:szCs w:val="18"/>
                <w:lang w:val="en-CA"/>
              </w:rPr>
              <w:t>5,364.28</w:t>
            </w:r>
          </w:p>
        </w:tc>
        <w:tc>
          <w:tcPr>
            <w:tcW w:w="547" w:type="pct"/>
          </w:tcPr>
          <w:p w14:paraId="3E644BB4" w14:textId="77777777" w:rsidR="0006074F" w:rsidRPr="00A436D3" w:rsidRDefault="0006074F" w:rsidP="0006074F">
            <w:pPr>
              <w:jc w:val="right"/>
              <w:rPr>
                <w:color w:val="000000"/>
                <w:sz w:val="18"/>
                <w:szCs w:val="18"/>
                <w:lang w:val="en-CA"/>
              </w:rPr>
            </w:pPr>
            <w:r w:rsidRPr="00A436D3">
              <w:rPr>
                <w:color w:val="000000"/>
                <w:sz w:val="18"/>
                <w:szCs w:val="18"/>
                <w:lang w:val="en-CA"/>
              </w:rPr>
              <w:t>1,491.04</w:t>
            </w:r>
          </w:p>
        </w:tc>
        <w:tc>
          <w:tcPr>
            <w:tcW w:w="547" w:type="pct"/>
          </w:tcPr>
          <w:p w14:paraId="28B916BA" w14:textId="77777777" w:rsidR="0006074F" w:rsidRPr="00A436D3" w:rsidRDefault="0006074F" w:rsidP="0006074F">
            <w:pPr>
              <w:jc w:val="right"/>
              <w:rPr>
                <w:color w:val="000000"/>
                <w:sz w:val="18"/>
                <w:szCs w:val="18"/>
                <w:lang w:val="en-CA"/>
              </w:rPr>
            </w:pPr>
            <w:r w:rsidRPr="00A436D3">
              <w:rPr>
                <w:color w:val="000000"/>
                <w:sz w:val="18"/>
                <w:szCs w:val="18"/>
                <w:lang w:val="en-CA"/>
              </w:rPr>
              <w:t>518.41</w:t>
            </w:r>
          </w:p>
        </w:tc>
        <w:tc>
          <w:tcPr>
            <w:tcW w:w="546" w:type="pct"/>
          </w:tcPr>
          <w:p w14:paraId="5FA9AB58" w14:textId="77777777" w:rsidR="0006074F" w:rsidRPr="00A436D3" w:rsidRDefault="0006074F" w:rsidP="0006074F">
            <w:pPr>
              <w:jc w:val="right"/>
              <w:rPr>
                <w:color w:val="000000"/>
                <w:sz w:val="18"/>
                <w:szCs w:val="18"/>
                <w:lang w:val="en-CA"/>
              </w:rPr>
            </w:pPr>
            <w:r w:rsidRPr="00A436D3">
              <w:rPr>
                <w:color w:val="000000"/>
                <w:sz w:val="18"/>
                <w:szCs w:val="18"/>
                <w:lang w:val="en-CA"/>
              </w:rPr>
              <w:t>1,016.42</w:t>
            </w:r>
          </w:p>
        </w:tc>
        <w:tc>
          <w:tcPr>
            <w:tcW w:w="545" w:type="pct"/>
          </w:tcPr>
          <w:p w14:paraId="0B1F3DA4" w14:textId="77777777" w:rsidR="0006074F" w:rsidRPr="00A436D3" w:rsidRDefault="0006074F" w:rsidP="0006074F">
            <w:pPr>
              <w:jc w:val="right"/>
              <w:rPr>
                <w:color w:val="000000"/>
                <w:sz w:val="18"/>
                <w:szCs w:val="18"/>
                <w:lang w:val="en-CA"/>
              </w:rPr>
            </w:pPr>
            <w:r w:rsidRPr="00A436D3">
              <w:rPr>
                <w:color w:val="000000"/>
                <w:sz w:val="18"/>
                <w:szCs w:val="18"/>
                <w:lang w:val="en-CA"/>
              </w:rPr>
              <w:t>371.44</w:t>
            </w:r>
          </w:p>
        </w:tc>
      </w:tr>
      <w:tr w:rsidR="0006074F" w:rsidRPr="00A436D3" w14:paraId="6CED8246" w14:textId="77777777" w:rsidTr="0006074F">
        <w:tc>
          <w:tcPr>
            <w:tcW w:w="2268" w:type="pct"/>
            <w:shd w:val="clear" w:color="auto" w:fill="auto"/>
            <w:noWrap/>
            <w:tcMar>
              <w:left w:w="43" w:type="dxa"/>
              <w:right w:w="43" w:type="dxa"/>
            </w:tcMar>
          </w:tcPr>
          <w:p w14:paraId="50546801" w14:textId="77777777" w:rsidR="0006074F" w:rsidRPr="00A436D3" w:rsidRDefault="0006074F" w:rsidP="0006074F">
            <w:pPr>
              <w:widowControl w:val="0"/>
              <w:jc w:val="left"/>
              <w:rPr>
                <w:color w:val="000000"/>
                <w:sz w:val="20"/>
                <w:szCs w:val="20"/>
                <w:lang w:val="en-CA"/>
              </w:rPr>
            </w:pPr>
            <w:r w:rsidRPr="00A436D3">
              <w:rPr>
                <w:b/>
                <w:color w:val="000000"/>
                <w:sz w:val="20"/>
                <w:szCs w:val="20"/>
                <w:lang w:val="en-CA"/>
              </w:rPr>
              <w:t>Total (mt)</w:t>
            </w:r>
          </w:p>
        </w:tc>
        <w:tc>
          <w:tcPr>
            <w:tcW w:w="547" w:type="pct"/>
            <w:shd w:val="clear" w:color="auto" w:fill="auto"/>
            <w:noWrap/>
          </w:tcPr>
          <w:p w14:paraId="5126D803" w14:textId="77777777" w:rsidR="0006074F" w:rsidRPr="00A436D3" w:rsidRDefault="0006074F" w:rsidP="0006074F">
            <w:pPr>
              <w:jc w:val="right"/>
              <w:rPr>
                <w:b/>
                <w:color w:val="000000"/>
                <w:sz w:val="18"/>
                <w:szCs w:val="18"/>
                <w:lang w:val="en-CA"/>
              </w:rPr>
            </w:pPr>
            <w:r w:rsidRPr="00A436D3">
              <w:rPr>
                <w:b/>
                <w:color w:val="000000"/>
                <w:sz w:val="18"/>
                <w:szCs w:val="18"/>
                <w:lang w:val="en-CA"/>
              </w:rPr>
              <w:t>87,518.93</w:t>
            </w:r>
          </w:p>
        </w:tc>
        <w:tc>
          <w:tcPr>
            <w:tcW w:w="547" w:type="pct"/>
          </w:tcPr>
          <w:p w14:paraId="5A39C946" w14:textId="77777777" w:rsidR="0006074F" w:rsidRPr="00A436D3" w:rsidRDefault="0006074F" w:rsidP="0006074F">
            <w:pPr>
              <w:jc w:val="right"/>
              <w:rPr>
                <w:b/>
                <w:color w:val="000000"/>
                <w:sz w:val="18"/>
                <w:szCs w:val="18"/>
                <w:lang w:val="en-CA"/>
              </w:rPr>
            </w:pPr>
            <w:r w:rsidRPr="00A436D3">
              <w:rPr>
                <w:b/>
                <w:color w:val="000000"/>
                <w:sz w:val="18"/>
                <w:szCs w:val="18"/>
                <w:lang w:val="en-CA"/>
              </w:rPr>
              <w:t>56,504.61</w:t>
            </w:r>
          </w:p>
        </w:tc>
        <w:tc>
          <w:tcPr>
            <w:tcW w:w="547" w:type="pct"/>
          </w:tcPr>
          <w:p w14:paraId="75EB68A1" w14:textId="77777777" w:rsidR="0006074F" w:rsidRPr="00A436D3" w:rsidRDefault="0006074F" w:rsidP="0006074F">
            <w:pPr>
              <w:jc w:val="right"/>
              <w:rPr>
                <w:b/>
                <w:color w:val="000000"/>
                <w:sz w:val="18"/>
                <w:szCs w:val="18"/>
                <w:lang w:val="en-CA"/>
              </w:rPr>
            </w:pPr>
            <w:r w:rsidRPr="00A436D3">
              <w:rPr>
                <w:b/>
                <w:color w:val="000000"/>
                <w:sz w:val="18"/>
                <w:szCs w:val="18"/>
                <w:lang w:val="en-CA"/>
              </w:rPr>
              <w:t>57,676.40</w:t>
            </w:r>
          </w:p>
        </w:tc>
        <w:tc>
          <w:tcPr>
            <w:tcW w:w="546" w:type="pct"/>
          </w:tcPr>
          <w:p w14:paraId="6319DF66" w14:textId="77777777" w:rsidR="0006074F" w:rsidRPr="00A436D3" w:rsidRDefault="0006074F" w:rsidP="0006074F">
            <w:pPr>
              <w:jc w:val="right"/>
              <w:rPr>
                <w:b/>
                <w:color w:val="000000"/>
                <w:sz w:val="18"/>
                <w:szCs w:val="18"/>
                <w:lang w:val="en-CA"/>
              </w:rPr>
            </w:pPr>
            <w:r w:rsidRPr="00A436D3">
              <w:rPr>
                <w:b/>
                <w:color w:val="000000"/>
                <w:sz w:val="18"/>
                <w:szCs w:val="18"/>
                <w:lang w:val="en-CA"/>
              </w:rPr>
              <w:t>43,842.48</w:t>
            </w:r>
          </w:p>
        </w:tc>
        <w:tc>
          <w:tcPr>
            <w:tcW w:w="545" w:type="pct"/>
          </w:tcPr>
          <w:p w14:paraId="729C3015" w14:textId="77777777" w:rsidR="0006074F" w:rsidRPr="00A436D3" w:rsidRDefault="0006074F" w:rsidP="0006074F">
            <w:pPr>
              <w:jc w:val="right"/>
              <w:rPr>
                <w:b/>
                <w:color w:val="000000"/>
                <w:sz w:val="18"/>
                <w:szCs w:val="18"/>
                <w:lang w:val="en-CA"/>
              </w:rPr>
            </w:pPr>
            <w:r w:rsidRPr="00A436D3">
              <w:rPr>
                <w:b/>
                <w:color w:val="000000"/>
                <w:sz w:val="18"/>
                <w:szCs w:val="18"/>
                <w:lang w:val="en-CA"/>
              </w:rPr>
              <w:t>48,125.09</w:t>
            </w:r>
          </w:p>
        </w:tc>
      </w:tr>
      <w:tr w:rsidR="0006074F" w:rsidRPr="00A436D3" w14:paraId="49243C77" w14:textId="77777777" w:rsidTr="0006074F">
        <w:tc>
          <w:tcPr>
            <w:tcW w:w="5000" w:type="pct"/>
            <w:gridSpan w:val="6"/>
            <w:shd w:val="clear" w:color="auto" w:fill="auto"/>
            <w:noWrap/>
            <w:tcMar>
              <w:left w:w="43" w:type="dxa"/>
              <w:right w:w="43" w:type="dxa"/>
            </w:tcMar>
            <w:hideMark/>
          </w:tcPr>
          <w:p w14:paraId="6EAB9FF4" w14:textId="77777777" w:rsidR="0006074F" w:rsidRPr="00A436D3" w:rsidRDefault="0006074F" w:rsidP="0006074F">
            <w:pPr>
              <w:widowControl w:val="0"/>
              <w:jc w:val="left"/>
              <w:rPr>
                <w:b/>
                <w:color w:val="000000"/>
                <w:sz w:val="18"/>
                <w:szCs w:val="18"/>
                <w:lang w:val="en-CA"/>
              </w:rPr>
            </w:pPr>
            <w:r w:rsidRPr="00A436D3">
              <w:rPr>
                <w:b/>
                <w:color w:val="000000"/>
                <w:sz w:val="20"/>
                <w:szCs w:val="20"/>
                <w:lang w:val="en-CA"/>
              </w:rPr>
              <w:t>ODP tonnes</w:t>
            </w:r>
            <w:r w:rsidRPr="00A436D3">
              <w:rPr>
                <w:b/>
                <w:color w:val="000000"/>
                <w:sz w:val="18"/>
                <w:szCs w:val="18"/>
                <w:lang w:val="en-CA"/>
              </w:rPr>
              <w:t> </w:t>
            </w:r>
          </w:p>
        </w:tc>
      </w:tr>
      <w:tr w:rsidR="0006074F" w:rsidRPr="00A436D3" w14:paraId="1711067A" w14:textId="77777777" w:rsidTr="0006074F">
        <w:tc>
          <w:tcPr>
            <w:tcW w:w="2268" w:type="pct"/>
            <w:shd w:val="clear" w:color="auto" w:fill="auto"/>
            <w:noWrap/>
            <w:tcMar>
              <w:left w:w="43" w:type="dxa"/>
              <w:right w:w="43" w:type="dxa"/>
            </w:tcMar>
            <w:hideMark/>
          </w:tcPr>
          <w:p w14:paraId="0E307F92" w14:textId="77777777" w:rsidR="0006074F" w:rsidRPr="00A436D3" w:rsidRDefault="0006074F" w:rsidP="0006074F">
            <w:pPr>
              <w:widowControl w:val="0"/>
              <w:jc w:val="left"/>
              <w:rPr>
                <w:color w:val="000000"/>
                <w:sz w:val="20"/>
                <w:szCs w:val="20"/>
                <w:lang w:val="en-CA"/>
              </w:rPr>
            </w:pPr>
            <w:r w:rsidRPr="00A436D3">
              <w:rPr>
                <w:color w:val="000000"/>
                <w:sz w:val="20"/>
                <w:szCs w:val="20"/>
                <w:lang w:val="en-CA"/>
              </w:rPr>
              <w:t>HCFC</w:t>
            </w:r>
            <w:r w:rsidRPr="00A436D3">
              <w:rPr>
                <w:color w:val="000000"/>
                <w:sz w:val="20"/>
                <w:szCs w:val="20"/>
                <w:lang w:val="en-CA"/>
              </w:rPr>
              <w:noBreakHyphen/>
              <w:t>22</w:t>
            </w:r>
          </w:p>
        </w:tc>
        <w:tc>
          <w:tcPr>
            <w:tcW w:w="547" w:type="pct"/>
            <w:shd w:val="clear" w:color="auto" w:fill="auto"/>
            <w:noWrap/>
          </w:tcPr>
          <w:p w14:paraId="759AAB73" w14:textId="77777777" w:rsidR="0006074F" w:rsidRPr="00A436D3" w:rsidRDefault="0006074F" w:rsidP="0006074F">
            <w:pPr>
              <w:jc w:val="right"/>
              <w:rPr>
                <w:color w:val="000000"/>
                <w:sz w:val="18"/>
                <w:szCs w:val="18"/>
                <w:lang w:val="en-CA"/>
              </w:rPr>
            </w:pPr>
            <w:r w:rsidRPr="00A436D3">
              <w:rPr>
                <w:color w:val="000000"/>
                <w:sz w:val="18"/>
                <w:szCs w:val="18"/>
                <w:lang w:val="en-CA"/>
              </w:rPr>
              <w:t>4,503.79</w:t>
            </w:r>
          </w:p>
        </w:tc>
        <w:tc>
          <w:tcPr>
            <w:tcW w:w="547" w:type="pct"/>
          </w:tcPr>
          <w:p w14:paraId="49B04972" w14:textId="77777777" w:rsidR="0006074F" w:rsidRPr="00A436D3" w:rsidRDefault="0006074F" w:rsidP="0006074F">
            <w:pPr>
              <w:jc w:val="right"/>
              <w:rPr>
                <w:color w:val="000000"/>
                <w:sz w:val="18"/>
                <w:szCs w:val="18"/>
                <w:lang w:val="en-CA"/>
              </w:rPr>
            </w:pPr>
            <w:r w:rsidRPr="00A436D3">
              <w:rPr>
                <w:color w:val="000000"/>
                <w:sz w:val="18"/>
                <w:szCs w:val="18"/>
                <w:lang w:val="en-CA"/>
              </w:rPr>
              <w:t>2,995.72</w:t>
            </w:r>
          </w:p>
        </w:tc>
        <w:tc>
          <w:tcPr>
            <w:tcW w:w="547" w:type="pct"/>
          </w:tcPr>
          <w:p w14:paraId="0AFE7F32" w14:textId="77777777" w:rsidR="0006074F" w:rsidRPr="00A436D3" w:rsidRDefault="0006074F" w:rsidP="0006074F">
            <w:pPr>
              <w:jc w:val="right"/>
              <w:rPr>
                <w:color w:val="000000"/>
                <w:sz w:val="18"/>
                <w:szCs w:val="18"/>
                <w:lang w:val="en-CA"/>
              </w:rPr>
            </w:pPr>
            <w:r w:rsidRPr="00A436D3">
              <w:rPr>
                <w:color w:val="000000"/>
                <w:sz w:val="18"/>
                <w:szCs w:val="18"/>
                <w:lang w:val="en-CA"/>
              </w:rPr>
              <w:t>3,118.77</w:t>
            </w:r>
          </w:p>
        </w:tc>
        <w:tc>
          <w:tcPr>
            <w:tcW w:w="546" w:type="pct"/>
          </w:tcPr>
          <w:p w14:paraId="60626067" w14:textId="77777777" w:rsidR="0006074F" w:rsidRPr="00A436D3" w:rsidRDefault="0006074F" w:rsidP="0006074F">
            <w:pPr>
              <w:jc w:val="right"/>
              <w:rPr>
                <w:color w:val="000000"/>
                <w:sz w:val="18"/>
                <w:szCs w:val="18"/>
                <w:lang w:val="en-CA"/>
              </w:rPr>
            </w:pPr>
            <w:r w:rsidRPr="00A436D3">
              <w:rPr>
                <w:color w:val="000000"/>
                <w:sz w:val="18"/>
                <w:szCs w:val="18"/>
                <w:lang w:val="en-CA"/>
              </w:rPr>
              <w:t>2,340.66</w:t>
            </w:r>
          </w:p>
        </w:tc>
        <w:tc>
          <w:tcPr>
            <w:tcW w:w="545" w:type="pct"/>
          </w:tcPr>
          <w:p w14:paraId="391934F2" w14:textId="77777777" w:rsidR="0006074F" w:rsidRPr="00A436D3" w:rsidRDefault="0006074F" w:rsidP="0006074F">
            <w:pPr>
              <w:jc w:val="right"/>
              <w:rPr>
                <w:color w:val="000000"/>
                <w:sz w:val="18"/>
                <w:szCs w:val="18"/>
                <w:lang w:val="en-CA"/>
              </w:rPr>
            </w:pPr>
            <w:r w:rsidRPr="00A436D3">
              <w:rPr>
                <w:color w:val="000000"/>
                <w:sz w:val="18"/>
                <w:szCs w:val="18"/>
                <w:lang w:val="en-CA"/>
              </w:rPr>
              <w:t>2,606.91</w:t>
            </w:r>
          </w:p>
        </w:tc>
      </w:tr>
      <w:tr w:rsidR="0006074F" w:rsidRPr="00A436D3" w14:paraId="34BF9DA5" w14:textId="77777777" w:rsidTr="0006074F">
        <w:tc>
          <w:tcPr>
            <w:tcW w:w="2268" w:type="pct"/>
            <w:shd w:val="clear" w:color="auto" w:fill="auto"/>
            <w:noWrap/>
            <w:tcMar>
              <w:left w:w="43" w:type="dxa"/>
              <w:right w:w="43" w:type="dxa"/>
            </w:tcMar>
            <w:hideMark/>
          </w:tcPr>
          <w:p w14:paraId="033232A4" w14:textId="77777777" w:rsidR="0006074F" w:rsidRPr="00A436D3" w:rsidRDefault="0006074F" w:rsidP="0006074F">
            <w:pPr>
              <w:widowControl w:val="0"/>
              <w:jc w:val="left"/>
              <w:rPr>
                <w:color w:val="000000"/>
                <w:sz w:val="20"/>
                <w:szCs w:val="20"/>
                <w:lang w:val="en-CA"/>
              </w:rPr>
            </w:pPr>
            <w:r w:rsidRPr="00A436D3">
              <w:rPr>
                <w:color w:val="000000"/>
                <w:sz w:val="20"/>
                <w:szCs w:val="20"/>
                <w:lang w:val="en-CA"/>
              </w:rPr>
              <w:t>HCFC</w:t>
            </w:r>
            <w:r w:rsidRPr="00A436D3">
              <w:rPr>
                <w:color w:val="000000"/>
                <w:sz w:val="20"/>
                <w:szCs w:val="20"/>
                <w:lang w:val="en-CA"/>
              </w:rPr>
              <w:noBreakHyphen/>
              <w:t>123</w:t>
            </w:r>
          </w:p>
        </w:tc>
        <w:tc>
          <w:tcPr>
            <w:tcW w:w="547" w:type="pct"/>
            <w:shd w:val="clear" w:color="auto" w:fill="auto"/>
            <w:noWrap/>
          </w:tcPr>
          <w:p w14:paraId="37CD7986" w14:textId="77777777" w:rsidR="0006074F" w:rsidRPr="00A436D3" w:rsidRDefault="0006074F" w:rsidP="0006074F">
            <w:pPr>
              <w:jc w:val="right"/>
              <w:rPr>
                <w:color w:val="000000"/>
                <w:sz w:val="18"/>
                <w:szCs w:val="18"/>
                <w:lang w:val="en-CA"/>
              </w:rPr>
            </w:pPr>
            <w:r w:rsidRPr="00A436D3">
              <w:rPr>
                <w:color w:val="000000"/>
                <w:sz w:val="18"/>
                <w:szCs w:val="18"/>
                <w:lang w:val="en-CA"/>
              </w:rPr>
              <w:t>5.35</w:t>
            </w:r>
          </w:p>
        </w:tc>
        <w:tc>
          <w:tcPr>
            <w:tcW w:w="547" w:type="pct"/>
          </w:tcPr>
          <w:p w14:paraId="60BBC925" w14:textId="77777777" w:rsidR="0006074F" w:rsidRPr="00A436D3" w:rsidRDefault="0006074F" w:rsidP="0006074F">
            <w:pPr>
              <w:jc w:val="right"/>
              <w:rPr>
                <w:color w:val="000000"/>
                <w:sz w:val="18"/>
                <w:szCs w:val="18"/>
                <w:lang w:val="en-CA"/>
              </w:rPr>
            </w:pPr>
            <w:r w:rsidRPr="00A436D3">
              <w:rPr>
                <w:color w:val="000000"/>
                <w:sz w:val="18"/>
                <w:szCs w:val="18"/>
                <w:lang w:val="en-CA"/>
              </w:rPr>
              <w:t>8.52</w:t>
            </w:r>
          </w:p>
        </w:tc>
        <w:tc>
          <w:tcPr>
            <w:tcW w:w="547" w:type="pct"/>
          </w:tcPr>
          <w:p w14:paraId="1F207B84" w14:textId="77777777" w:rsidR="0006074F" w:rsidRPr="00A436D3" w:rsidRDefault="0006074F" w:rsidP="0006074F">
            <w:pPr>
              <w:jc w:val="right"/>
              <w:rPr>
                <w:color w:val="000000"/>
                <w:sz w:val="18"/>
                <w:szCs w:val="18"/>
                <w:lang w:val="en-CA"/>
              </w:rPr>
            </w:pPr>
            <w:r w:rsidRPr="00A436D3">
              <w:rPr>
                <w:color w:val="000000"/>
                <w:sz w:val="18"/>
                <w:szCs w:val="18"/>
                <w:lang w:val="en-CA"/>
              </w:rPr>
              <w:t>7.14</w:t>
            </w:r>
          </w:p>
        </w:tc>
        <w:tc>
          <w:tcPr>
            <w:tcW w:w="546" w:type="pct"/>
          </w:tcPr>
          <w:p w14:paraId="3C2F4015" w14:textId="77777777" w:rsidR="0006074F" w:rsidRPr="00A436D3" w:rsidRDefault="0006074F" w:rsidP="0006074F">
            <w:pPr>
              <w:jc w:val="right"/>
              <w:rPr>
                <w:color w:val="000000"/>
                <w:sz w:val="18"/>
                <w:szCs w:val="18"/>
                <w:lang w:val="en-CA"/>
              </w:rPr>
            </w:pPr>
            <w:r w:rsidRPr="00A436D3">
              <w:rPr>
                <w:color w:val="000000"/>
                <w:sz w:val="18"/>
                <w:szCs w:val="18"/>
                <w:lang w:val="en-CA"/>
              </w:rPr>
              <w:t>6.30</w:t>
            </w:r>
          </w:p>
        </w:tc>
        <w:tc>
          <w:tcPr>
            <w:tcW w:w="545" w:type="pct"/>
          </w:tcPr>
          <w:p w14:paraId="7BBA4A41" w14:textId="77777777" w:rsidR="0006074F" w:rsidRPr="00A436D3" w:rsidRDefault="0006074F" w:rsidP="0006074F">
            <w:pPr>
              <w:jc w:val="right"/>
              <w:rPr>
                <w:color w:val="000000"/>
                <w:sz w:val="18"/>
                <w:szCs w:val="18"/>
                <w:lang w:val="en-CA"/>
              </w:rPr>
            </w:pPr>
            <w:r w:rsidRPr="00A436D3">
              <w:rPr>
                <w:color w:val="000000"/>
                <w:sz w:val="18"/>
                <w:szCs w:val="18"/>
                <w:lang w:val="en-CA"/>
              </w:rPr>
              <w:t>5.76</w:t>
            </w:r>
          </w:p>
        </w:tc>
      </w:tr>
      <w:tr w:rsidR="0006074F" w:rsidRPr="00A436D3" w14:paraId="26DCB23E" w14:textId="77777777" w:rsidTr="0006074F">
        <w:tc>
          <w:tcPr>
            <w:tcW w:w="2268" w:type="pct"/>
            <w:shd w:val="clear" w:color="auto" w:fill="auto"/>
            <w:noWrap/>
            <w:tcMar>
              <w:left w:w="43" w:type="dxa"/>
              <w:right w:w="43" w:type="dxa"/>
            </w:tcMar>
            <w:hideMark/>
          </w:tcPr>
          <w:p w14:paraId="360F8A80" w14:textId="77777777" w:rsidR="0006074F" w:rsidRPr="00A436D3" w:rsidRDefault="0006074F" w:rsidP="0006074F">
            <w:pPr>
              <w:widowControl w:val="0"/>
              <w:jc w:val="left"/>
              <w:rPr>
                <w:color w:val="000000"/>
                <w:sz w:val="20"/>
                <w:szCs w:val="20"/>
                <w:lang w:val="en-CA"/>
              </w:rPr>
            </w:pPr>
            <w:r w:rsidRPr="00A436D3">
              <w:rPr>
                <w:color w:val="000000"/>
                <w:sz w:val="20"/>
                <w:szCs w:val="20"/>
                <w:lang w:val="en-CA"/>
              </w:rPr>
              <w:t>HCFC</w:t>
            </w:r>
            <w:r w:rsidRPr="00A436D3">
              <w:rPr>
                <w:color w:val="000000"/>
                <w:sz w:val="20"/>
                <w:szCs w:val="20"/>
                <w:lang w:val="en-CA"/>
              </w:rPr>
              <w:noBreakHyphen/>
              <w:t>124</w:t>
            </w:r>
          </w:p>
        </w:tc>
        <w:tc>
          <w:tcPr>
            <w:tcW w:w="547" w:type="pct"/>
            <w:shd w:val="clear" w:color="auto" w:fill="auto"/>
            <w:noWrap/>
          </w:tcPr>
          <w:p w14:paraId="0D4115E3" w14:textId="77777777" w:rsidR="0006074F" w:rsidRPr="00A436D3" w:rsidRDefault="0006074F" w:rsidP="0006074F">
            <w:pPr>
              <w:jc w:val="right"/>
              <w:rPr>
                <w:color w:val="000000"/>
                <w:sz w:val="18"/>
                <w:szCs w:val="18"/>
                <w:lang w:val="en-CA"/>
              </w:rPr>
            </w:pPr>
          </w:p>
        </w:tc>
        <w:tc>
          <w:tcPr>
            <w:tcW w:w="547" w:type="pct"/>
          </w:tcPr>
          <w:p w14:paraId="14F16096" w14:textId="77777777" w:rsidR="0006074F" w:rsidRPr="00A436D3" w:rsidRDefault="0006074F" w:rsidP="0006074F">
            <w:pPr>
              <w:jc w:val="right"/>
              <w:rPr>
                <w:color w:val="000000"/>
                <w:sz w:val="18"/>
                <w:szCs w:val="18"/>
                <w:lang w:val="en-CA"/>
              </w:rPr>
            </w:pPr>
            <w:r w:rsidRPr="00A436D3">
              <w:rPr>
                <w:color w:val="000000"/>
                <w:sz w:val="18"/>
                <w:szCs w:val="18"/>
                <w:lang w:val="en-CA"/>
              </w:rPr>
              <w:t>2.64</w:t>
            </w:r>
          </w:p>
        </w:tc>
        <w:tc>
          <w:tcPr>
            <w:tcW w:w="547" w:type="pct"/>
          </w:tcPr>
          <w:p w14:paraId="0B131A09" w14:textId="77777777" w:rsidR="0006074F" w:rsidRPr="00A436D3" w:rsidRDefault="0006074F" w:rsidP="0006074F">
            <w:pPr>
              <w:jc w:val="right"/>
              <w:rPr>
                <w:color w:val="000000"/>
                <w:sz w:val="18"/>
                <w:szCs w:val="18"/>
                <w:lang w:val="en-CA"/>
              </w:rPr>
            </w:pPr>
            <w:r w:rsidRPr="00A436D3">
              <w:rPr>
                <w:color w:val="000000"/>
                <w:sz w:val="18"/>
                <w:szCs w:val="18"/>
                <w:lang w:val="en-CA"/>
              </w:rPr>
              <w:t>2.12</w:t>
            </w:r>
          </w:p>
        </w:tc>
        <w:tc>
          <w:tcPr>
            <w:tcW w:w="546" w:type="pct"/>
          </w:tcPr>
          <w:p w14:paraId="76DA7FF1" w14:textId="77777777" w:rsidR="0006074F" w:rsidRPr="00A436D3" w:rsidRDefault="0006074F" w:rsidP="0006074F">
            <w:pPr>
              <w:jc w:val="right"/>
              <w:rPr>
                <w:color w:val="000000"/>
                <w:sz w:val="18"/>
                <w:szCs w:val="18"/>
                <w:lang w:val="en-CA"/>
              </w:rPr>
            </w:pPr>
            <w:r w:rsidRPr="00A436D3">
              <w:rPr>
                <w:color w:val="000000"/>
                <w:sz w:val="18"/>
                <w:szCs w:val="18"/>
                <w:lang w:val="en-CA"/>
              </w:rPr>
              <w:t>-1.02</w:t>
            </w:r>
          </w:p>
        </w:tc>
        <w:tc>
          <w:tcPr>
            <w:tcW w:w="545" w:type="pct"/>
          </w:tcPr>
          <w:p w14:paraId="376B34FD" w14:textId="77777777" w:rsidR="0006074F" w:rsidRPr="00A436D3" w:rsidRDefault="0006074F" w:rsidP="0006074F">
            <w:pPr>
              <w:jc w:val="right"/>
              <w:rPr>
                <w:color w:val="000000"/>
                <w:sz w:val="18"/>
                <w:szCs w:val="18"/>
                <w:lang w:val="en-CA"/>
              </w:rPr>
            </w:pPr>
            <w:r w:rsidRPr="00A436D3">
              <w:rPr>
                <w:color w:val="000000"/>
                <w:sz w:val="18"/>
                <w:szCs w:val="18"/>
                <w:lang w:val="en-CA"/>
              </w:rPr>
              <w:t>1.48</w:t>
            </w:r>
          </w:p>
        </w:tc>
      </w:tr>
      <w:tr w:rsidR="0006074F" w:rsidRPr="00A436D3" w14:paraId="584DE8F6" w14:textId="77777777" w:rsidTr="0006074F">
        <w:tc>
          <w:tcPr>
            <w:tcW w:w="2268" w:type="pct"/>
            <w:shd w:val="clear" w:color="auto" w:fill="auto"/>
            <w:noWrap/>
            <w:tcMar>
              <w:left w:w="43" w:type="dxa"/>
              <w:right w:w="43" w:type="dxa"/>
            </w:tcMar>
            <w:hideMark/>
          </w:tcPr>
          <w:p w14:paraId="7BAEB050" w14:textId="77777777" w:rsidR="0006074F" w:rsidRPr="00A436D3" w:rsidRDefault="0006074F" w:rsidP="0006074F">
            <w:pPr>
              <w:widowControl w:val="0"/>
              <w:jc w:val="left"/>
              <w:rPr>
                <w:color w:val="000000"/>
                <w:sz w:val="20"/>
                <w:szCs w:val="20"/>
                <w:lang w:val="en-CA"/>
              </w:rPr>
            </w:pPr>
            <w:r w:rsidRPr="00A436D3">
              <w:rPr>
                <w:color w:val="000000"/>
                <w:sz w:val="20"/>
                <w:szCs w:val="20"/>
                <w:lang w:val="en-CA"/>
              </w:rPr>
              <w:t>HCFC</w:t>
            </w:r>
            <w:r w:rsidRPr="00A436D3">
              <w:rPr>
                <w:color w:val="000000"/>
                <w:sz w:val="20"/>
                <w:szCs w:val="20"/>
                <w:lang w:val="en-CA"/>
              </w:rPr>
              <w:noBreakHyphen/>
              <w:t>142b</w:t>
            </w:r>
          </w:p>
        </w:tc>
        <w:tc>
          <w:tcPr>
            <w:tcW w:w="547" w:type="pct"/>
            <w:shd w:val="clear" w:color="auto" w:fill="auto"/>
            <w:noWrap/>
          </w:tcPr>
          <w:p w14:paraId="77AEEB50" w14:textId="77777777" w:rsidR="0006074F" w:rsidRPr="00A436D3" w:rsidRDefault="0006074F" w:rsidP="0006074F">
            <w:pPr>
              <w:jc w:val="right"/>
              <w:rPr>
                <w:color w:val="000000"/>
                <w:sz w:val="18"/>
                <w:szCs w:val="18"/>
                <w:lang w:val="en-CA"/>
              </w:rPr>
            </w:pPr>
            <w:r w:rsidRPr="00A436D3">
              <w:rPr>
                <w:color w:val="000000"/>
                <w:sz w:val="18"/>
                <w:szCs w:val="18"/>
                <w:lang w:val="en-CA"/>
              </w:rPr>
              <w:t>348.68</w:t>
            </w:r>
          </w:p>
        </w:tc>
        <w:tc>
          <w:tcPr>
            <w:tcW w:w="547" w:type="pct"/>
          </w:tcPr>
          <w:p w14:paraId="0C865ED1" w14:textId="77777777" w:rsidR="0006074F" w:rsidRPr="00A436D3" w:rsidRDefault="0006074F" w:rsidP="0006074F">
            <w:pPr>
              <w:jc w:val="right"/>
              <w:rPr>
                <w:color w:val="000000"/>
                <w:sz w:val="18"/>
                <w:szCs w:val="18"/>
                <w:lang w:val="en-CA"/>
              </w:rPr>
            </w:pPr>
            <w:r w:rsidRPr="00A436D3">
              <w:rPr>
                <w:color w:val="000000"/>
                <w:sz w:val="18"/>
                <w:szCs w:val="18"/>
                <w:lang w:val="en-CA"/>
              </w:rPr>
              <w:t>96.92</w:t>
            </w:r>
          </w:p>
        </w:tc>
        <w:tc>
          <w:tcPr>
            <w:tcW w:w="547" w:type="pct"/>
          </w:tcPr>
          <w:p w14:paraId="19F02A0E" w14:textId="77777777" w:rsidR="0006074F" w:rsidRPr="00A436D3" w:rsidRDefault="0006074F" w:rsidP="0006074F">
            <w:pPr>
              <w:jc w:val="right"/>
              <w:rPr>
                <w:color w:val="000000"/>
                <w:sz w:val="18"/>
                <w:szCs w:val="18"/>
                <w:lang w:val="en-CA"/>
              </w:rPr>
            </w:pPr>
            <w:r w:rsidRPr="00A436D3">
              <w:rPr>
                <w:color w:val="000000"/>
                <w:sz w:val="18"/>
                <w:szCs w:val="18"/>
                <w:lang w:val="en-CA"/>
              </w:rPr>
              <w:t>33.70</w:t>
            </w:r>
          </w:p>
        </w:tc>
        <w:tc>
          <w:tcPr>
            <w:tcW w:w="546" w:type="pct"/>
          </w:tcPr>
          <w:p w14:paraId="2D8A226B" w14:textId="77777777" w:rsidR="0006074F" w:rsidRPr="00A436D3" w:rsidRDefault="0006074F" w:rsidP="0006074F">
            <w:pPr>
              <w:jc w:val="right"/>
              <w:rPr>
                <w:color w:val="000000"/>
                <w:sz w:val="18"/>
                <w:szCs w:val="18"/>
                <w:lang w:val="en-CA"/>
              </w:rPr>
            </w:pPr>
            <w:r w:rsidRPr="00A436D3">
              <w:rPr>
                <w:color w:val="000000"/>
                <w:sz w:val="18"/>
                <w:szCs w:val="18"/>
                <w:lang w:val="en-CA"/>
              </w:rPr>
              <w:t>66.07</w:t>
            </w:r>
          </w:p>
        </w:tc>
        <w:tc>
          <w:tcPr>
            <w:tcW w:w="545" w:type="pct"/>
          </w:tcPr>
          <w:p w14:paraId="275739B7" w14:textId="77777777" w:rsidR="0006074F" w:rsidRPr="00A436D3" w:rsidRDefault="0006074F" w:rsidP="0006074F">
            <w:pPr>
              <w:jc w:val="right"/>
              <w:rPr>
                <w:color w:val="000000"/>
                <w:sz w:val="18"/>
                <w:szCs w:val="18"/>
                <w:lang w:val="en-CA"/>
              </w:rPr>
            </w:pPr>
            <w:r w:rsidRPr="00A436D3">
              <w:rPr>
                <w:color w:val="000000"/>
                <w:sz w:val="18"/>
                <w:szCs w:val="18"/>
                <w:lang w:val="en-CA"/>
              </w:rPr>
              <w:t>24.14</w:t>
            </w:r>
          </w:p>
        </w:tc>
      </w:tr>
      <w:tr w:rsidR="0006074F" w:rsidRPr="00A436D3" w14:paraId="1DE39AF9" w14:textId="77777777" w:rsidTr="0006074F">
        <w:tc>
          <w:tcPr>
            <w:tcW w:w="2268" w:type="pct"/>
            <w:shd w:val="clear" w:color="auto" w:fill="auto"/>
            <w:noWrap/>
            <w:tcMar>
              <w:left w:w="43" w:type="dxa"/>
              <w:right w:w="43" w:type="dxa"/>
            </w:tcMar>
          </w:tcPr>
          <w:p w14:paraId="3FEF0A25" w14:textId="77777777" w:rsidR="0006074F" w:rsidRPr="00A436D3" w:rsidRDefault="0006074F" w:rsidP="0006074F">
            <w:pPr>
              <w:jc w:val="left"/>
              <w:rPr>
                <w:rFonts w:eastAsiaTheme="minorHAnsi"/>
                <w:b/>
                <w:sz w:val="20"/>
                <w:szCs w:val="20"/>
                <w:lang w:val="en-CA"/>
              </w:rPr>
            </w:pPr>
            <w:r w:rsidRPr="00A436D3">
              <w:rPr>
                <w:b/>
                <w:color w:val="000000"/>
                <w:sz w:val="20"/>
                <w:szCs w:val="20"/>
                <w:lang w:val="en-CA"/>
              </w:rPr>
              <w:t>Total (ODP tonnes)</w:t>
            </w:r>
          </w:p>
        </w:tc>
        <w:tc>
          <w:tcPr>
            <w:tcW w:w="547" w:type="pct"/>
            <w:shd w:val="clear" w:color="auto" w:fill="auto"/>
            <w:noWrap/>
          </w:tcPr>
          <w:p w14:paraId="5065130B" w14:textId="77777777" w:rsidR="0006074F" w:rsidRPr="00A436D3" w:rsidRDefault="0006074F" w:rsidP="0006074F">
            <w:pPr>
              <w:jc w:val="right"/>
              <w:rPr>
                <w:b/>
                <w:color w:val="000000"/>
                <w:sz w:val="18"/>
                <w:szCs w:val="18"/>
                <w:lang w:val="en-CA"/>
              </w:rPr>
            </w:pPr>
            <w:r w:rsidRPr="00A436D3">
              <w:rPr>
                <w:b/>
                <w:color w:val="000000"/>
                <w:sz w:val="18"/>
                <w:szCs w:val="18"/>
                <w:lang w:val="en-CA"/>
              </w:rPr>
              <w:t>4,857.82</w:t>
            </w:r>
          </w:p>
        </w:tc>
        <w:tc>
          <w:tcPr>
            <w:tcW w:w="547" w:type="pct"/>
          </w:tcPr>
          <w:p w14:paraId="50987286" w14:textId="77777777" w:rsidR="0006074F" w:rsidRPr="00A436D3" w:rsidRDefault="0006074F" w:rsidP="0006074F">
            <w:pPr>
              <w:jc w:val="right"/>
              <w:rPr>
                <w:b/>
                <w:color w:val="000000"/>
                <w:sz w:val="18"/>
                <w:szCs w:val="18"/>
                <w:lang w:val="en-CA"/>
              </w:rPr>
            </w:pPr>
            <w:r w:rsidRPr="00A436D3">
              <w:rPr>
                <w:b/>
                <w:color w:val="000000"/>
                <w:sz w:val="18"/>
                <w:szCs w:val="18"/>
                <w:lang w:val="en-CA"/>
              </w:rPr>
              <w:t>3,103.8</w:t>
            </w:r>
          </w:p>
        </w:tc>
        <w:tc>
          <w:tcPr>
            <w:tcW w:w="547" w:type="pct"/>
          </w:tcPr>
          <w:p w14:paraId="036E5D3E" w14:textId="77777777" w:rsidR="0006074F" w:rsidRPr="00A436D3" w:rsidRDefault="0006074F" w:rsidP="0006074F">
            <w:pPr>
              <w:jc w:val="right"/>
              <w:rPr>
                <w:b/>
                <w:color w:val="000000"/>
                <w:sz w:val="18"/>
                <w:szCs w:val="18"/>
                <w:lang w:val="en-CA"/>
              </w:rPr>
            </w:pPr>
            <w:r w:rsidRPr="00A436D3">
              <w:rPr>
                <w:b/>
                <w:color w:val="000000"/>
                <w:sz w:val="18"/>
                <w:szCs w:val="18"/>
                <w:lang w:val="en-CA"/>
              </w:rPr>
              <w:t>3,161.72</w:t>
            </w:r>
          </w:p>
        </w:tc>
        <w:tc>
          <w:tcPr>
            <w:tcW w:w="546" w:type="pct"/>
          </w:tcPr>
          <w:p w14:paraId="3BFBCFD7" w14:textId="77777777" w:rsidR="0006074F" w:rsidRPr="00A436D3" w:rsidRDefault="0006074F" w:rsidP="0006074F">
            <w:pPr>
              <w:jc w:val="right"/>
              <w:rPr>
                <w:b/>
                <w:color w:val="000000"/>
                <w:sz w:val="18"/>
                <w:szCs w:val="18"/>
                <w:lang w:val="en-CA"/>
              </w:rPr>
            </w:pPr>
            <w:r w:rsidRPr="00A436D3">
              <w:rPr>
                <w:b/>
                <w:color w:val="000000"/>
                <w:sz w:val="18"/>
                <w:szCs w:val="18"/>
                <w:lang w:val="en-CA"/>
              </w:rPr>
              <w:t>2,412.01</w:t>
            </w:r>
          </w:p>
        </w:tc>
        <w:tc>
          <w:tcPr>
            <w:tcW w:w="545" w:type="pct"/>
          </w:tcPr>
          <w:p w14:paraId="46614D69" w14:textId="77777777" w:rsidR="0006074F" w:rsidRPr="00A436D3" w:rsidRDefault="0006074F" w:rsidP="0006074F">
            <w:pPr>
              <w:jc w:val="right"/>
              <w:rPr>
                <w:b/>
                <w:color w:val="000000"/>
                <w:sz w:val="18"/>
                <w:szCs w:val="18"/>
                <w:lang w:val="en-CA"/>
              </w:rPr>
            </w:pPr>
            <w:r w:rsidRPr="00A436D3">
              <w:rPr>
                <w:b/>
                <w:color w:val="000000"/>
                <w:sz w:val="18"/>
                <w:szCs w:val="18"/>
                <w:lang w:val="en-CA"/>
              </w:rPr>
              <w:t>2,638.29</w:t>
            </w:r>
          </w:p>
        </w:tc>
      </w:tr>
    </w:tbl>
    <w:p w14:paraId="3FBD1687" w14:textId="77777777" w:rsidR="0006074F" w:rsidRPr="00A436D3" w:rsidRDefault="0006074F" w:rsidP="00162AD8">
      <w:pPr>
        <w:pStyle w:val="Heading1"/>
        <w:keepNext/>
        <w:numPr>
          <w:ilvl w:val="0"/>
          <w:numId w:val="0"/>
        </w:numPr>
        <w:spacing w:after="0"/>
        <w:rPr>
          <w:u w:val="single"/>
          <w:lang w:val="en-CA"/>
        </w:rPr>
      </w:pPr>
    </w:p>
    <w:p w14:paraId="54160B3D" w14:textId="77777777" w:rsidR="0006074F" w:rsidRPr="00A436D3" w:rsidRDefault="0006074F" w:rsidP="0006074F">
      <w:pPr>
        <w:pStyle w:val="Heading1"/>
        <w:keepNext/>
        <w:numPr>
          <w:ilvl w:val="0"/>
          <w:numId w:val="0"/>
        </w:numPr>
        <w:rPr>
          <w:u w:val="single"/>
          <w:lang w:val="en-CA"/>
        </w:rPr>
      </w:pPr>
      <w:r w:rsidRPr="00A436D3">
        <w:rPr>
          <w:u w:val="single"/>
          <w:lang w:val="en-CA"/>
        </w:rPr>
        <w:t>Date of completion of stage I</w:t>
      </w:r>
    </w:p>
    <w:p w14:paraId="6CBA06F6" w14:textId="478B5F21" w:rsidR="0006074F" w:rsidRPr="00A436D3" w:rsidRDefault="0006074F" w:rsidP="0006074F">
      <w:pPr>
        <w:pStyle w:val="Heading1"/>
        <w:rPr>
          <w:lang w:val="en-CA"/>
        </w:rPr>
      </w:pPr>
      <w:r w:rsidRPr="00A436D3">
        <w:rPr>
          <w:lang w:val="en-CA"/>
        </w:rPr>
        <w:t xml:space="preserve">Noting the balance of funding remaining (i.e., </w:t>
      </w:r>
      <w:r w:rsidR="00172D99" w:rsidRPr="00A436D3">
        <w:rPr>
          <w:lang w:val="en-CA"/>
        </w:rPr>
        <w:t>US $</w:t>
      </w:r>
      <w:r w:rsidRPr="00A436D3">
        <w:rPr>
          <w:lang w:val="en-CA"/>
        </w:rPr>
        <w:t>2.4 million), and that at the 75</w:t>
      </w:r>
      <w:r w:rsidRPr="00A436D3">
        <w:rPr>
          <w:vertAlign w:val="superscript"/>
          <w:lang w:val="en-CA"/>
        </w:rPr>
        <w:t>th</w:t>
      </w:r>
      <w:r w:rsidRPr="00A436D3">
        <w:rPr>
          <w:lang w:val="en-CA"/>
        </w:rPr>
        <w:t xml:space="preserve"> meeting UNEP had indicated that activities for the servicing sector will be completed by June 2017, the Secretariat asked UNEP if an extension of the date of completion of the sector plan and submission of the project completion report due to the first meeting in 2018 was required. UNEP indicated that the initial intention was to complete all activities for the servicing sector in 2017, however as activities in the servicing sector are linked very closely to those in the </w:t>
      </w:r>
      <w:r w:rsidR="00BE28BD">
        <w:rPr>
          <w:lang w:val="en-CA"/>
        </w:rPr>
        <w:t>ICR and RAC</w:t>
      </w:r>
      <w:r w:rsidRPr="00A436D3">
        <w:rPr>
          <w:lang w:val="en-CA"/>
        </w:rPr>
        <w:t xml:space="preserve"> sectors, there are a number of activities that will need to be completed in 2018 to support both these sectors.  UNEP indicated that stage I of the servicing sector will be completed by December 2018, noting that the overall completion date for stage I of the HPMP is December 2019 (for ICR</w:t>
      </w:r>
      <w:r w:rsidR="00BE28BD">
        <w:rPr>
          <w:lang w:val="en-CA"/>
        </w:rPr>
        <w:t xml:space="preserve"> and RAC</w:t>
      </w:r>
      <w:r w:rsidRPr="00A436D3">
        <w:rPr>
          <w:lang w:val="en-CA"/>
        </w:rPr>
        <w:t xml:space="preserve">), and the project completion report will be submitted to the first meeting of the Executive Committee in 2019. </w:t>
      </w:r>
    </w:p>
    <w:p w14:paraId="37AA0979" w14:textId="77777777" w:rsidR="0006074F" w:rsidRPr="00A436D3" w:rsidRDefault="0006074F" w:rsidP="0006074F">
      <w:pPr>
        <w:pStyle w:val="Heading1"/>
        <w:numPr>
          <w:ilvl w:val="0"/>
          <w:numId w:val="0"/>
        </w:numPr>
        <w:rPr>
          <w:u w:val="single"/>
          <w:lang w:val="en-CA"/>
        </w:rPr>
      </w:pPr>
      <w:r w:rsidRPr="00A436D3">
        <w:rPr>
          <w:u w:val="single"/>
          <w:lang w:val="en-CA"/>
        </w:rPr>
        <w:t>Interest</w:t>
      </w:r>
    </w:p>
    <w:p w14:paraId="113A3569" w14:textId="77777777" w:rsidR="0006074F" w:rsidRPr="00A436D3" w:rsidRDefault="0006074F" w:rsidP="0006074F">
      <w:pPr>
        <w:pStyle w:val="Heading1"/>
        <w:rPr>
          <w:lang w:val="en-CA"/>
        </w:rPr>
      </w:pPr>
      <w:r w:rsidRPr="00A436D3">
        <w:rPr>
          <w:lang w:val="en-CA"/>
        </w:rPr>
        <w:t xml:space="preserve">In line with decision 69/24(b)(ii), UNEP informed that FECO has earned a cumulative interest of </w:t>
      </w:r>
      <w:r w:rsidR="00172D99" w:rsidRPr="00A436D3">
        <w:rPr>
          <w:lang w:val="en-CA"/>
        </w:rPr>
        <w:t>US $</w:t>
      </w:r>
      <w:r w:rsidRPr="00A436D3">
        <w:rPr>
          <w:lang w:val="en-CA"/>
        </w:rPr>
        <w:t>886 for the servicing sector and enabling component in 2016.</w:t>
      </w:r>
    </w:p>
    <w:p w14:paraId="011FB771" w14:textId="77777777" w:rsidR="0006074F" w:rsidRPr="00A436D3" w:rsidRDefault="0006074F" w:rsidP="0006074F">
      <w:pPr>
        <w:keepNext/>
        <w:rPr>
          <w:u w:val="single"/>
          <w:lang w:val="en-CA"/>
        </w:rPr>
      </w:pPr>
      <w:r w:rsidRPr="00A436D3">
        <w:rPr>
          <w:u w:val="single"/>
          <w:lang w:val="en-CA"/>
        </w:rPr>
        <w:t>Conclusion</w:t>
      </w:r>
    </w:p>
    <w:p w14:paraId="38CD29AA" w14:textId="77777777" w:rsidR="00ED3577" w:rsidRPr="00A436D3" w:rsidRDefault="00ED3577" w:rsidP="0006074F">
      <w:pPr>
        <w:keepNext/>
        <w:rPr>
          <w:u w:val="single"/>
          <w:lang w:val="en-CA"/>
        </w:rPr>
      </w:pPr>
    </w:p>
    <w:p w14:paraId="31C440C4" w14:textId="77777777" w:rsidR="0006074F" w:rsidRPr="00A436D3" w:rsidRDefault="0006074F" w:rsidP="0006074F">
      <w:pPr>
        <w:pStyle w:val="Heading1"/>
        <w:rPr>
          <w:lang w:val="en-CA"/>
        </w:rPr>
      </w:pPr>
      <w:r w:rsidRPr="00A436D3">
        <w:rPr>
          <w:lang w:val="en-CA"/>
        </w:rPr>
        <w:t>The Secretariat noted the substantive progress in the implementation of the planned activities for the servicing and enabling component of stage I. A total of 2,072 technicians and 853 students were already trained in stage I; four more training centres were selected to continue technicians training; 180 customs officers were trained; policy and law enforcement workshops were organized for local authorities; and awareness activities continued. All standards and codes planned for stage I were fully developed and are being implemented. Disbursement from UNEP to FECO has reached 86</w:t>
      </w:r>
      <w:r w:rsidR="00172D99" w:rsidRPr="00A436D3">
        <w:rPr>
          <w:lang w:val="en-CA"/>
        </w:rPr>
        <w:t> per cent</w:t>
      </w:r>
      <w:r w:rsidRPr="00A436D3">
        <w:rPr>
          <w:lang w:val="en-CA"/>
        </w:rPr>
        <w:t xml:space="preserve"> (</w:t>
      </w:r>
      <w:r w:rsidR="00172D99" w:rsidRPr="00A436D3">
        <w:rPr>
          <w:lang w:val="en-CA"/>
        </w:rPr>
        <w:t>US $</w:t>
      </w:r>
      <w:r w:rsidRPr="00A436D3">
        <w:rPr>
          <w:lang w:val="en-CA"/>
        </w:rPr>
        <w:t>4,857,000) of the total approval, with FECO disbursing 67.7</w:t>
      </w:r>
      <w:r w:rsidR="00172D99" w:rsidRPr="00A436D3">
        <w:rPr>
          <w:lang w:val="en-CA"/>
        </w:rPr>
        <w:t> per cent</w:t>
      </w:r>
      <w:r w:rsidRPr="00A436D3">
        <w:rPr>
          <w:lang w:val="en-CA"/>
        </w:rPr>
        <w:t xml:space="preserve"> (</w:t>
      </w:r>
      <w:r w:rsidR="00172D99" w:rsidRPr="00A436D3">
        <w:rPr>
          <w:lang w:val="en-CA"/>
        </w:rPr>
        <w:t>US $</w:t>
      </w:r>
      <w:r w:rsidRPr="00A436D3">
        <w:rPr>
          <w:lang w:val="en-CA"/>
        </w:rPr>
        <w:t>3,819,929) of this amount to stakeholders and partners.</w:t>
      </w:r>
    </w:p>
    <w:p w14:paraId="50F5749F" w14:textId="77777777" w:rsidR="0006074F" w:rsidRPr="00A436D3" w:rsidRDefault="0006074F" w:rsidP="0006074F">
      <w:pPr>
        <w:keepNext/>
        <w:rPr>
          <w:b/>
          <w:lang w:val="en-CA"/>
        </w:rPr>
      </w:pPr>
      <w:r w:rsidRPr="00A436D3">
        <w:rPr>
          <w:b/>
          <w:lang w:val="en-CA"/>
        </w:rPr>
        <w:t>Secretariat’s recommendation</w:t>
      </w:r>
    </w:p>
    <w:p w14:paraId="7387D44C" w14:textId="77777777" w:rsidR="0006074F" w:rsidRPr="00A436D3" w:rsidRDefault="0006074F" w:rsidP="0006074F">
      <w:pPr>
        <w:keepNext/>
        <w:rPr>
          <w:b/>
          <w:lang w:val="en-CA"/>
        </w:rPr>
      </w:pPr>
    </w:p>
    <w:p w14:paraId="3CE84DF6" w14:textId="77777777" w:rsidR="0006074F" w:rsidRPr="00A436D3" w:rsidRDefault="0006074F" w:rsidP="0006074F">
      <w:pPr>
        <w:pStyle w:val="Heading1"/>
        <w:rPr>
          <w:lang w:val="en-CA"/>
        </w:rPr>
      </w:pPr>
      <w:r w:rsidRPr="00A436D3">
        <w:rPr>
          <w:lang w:val="en-CA"/>
        </w:rPr>
        <w:t>The Executive Committee may wish to consider:</w:t>
      </w:r>
    </w:p>
    <w:p w14:paraId="3703B501" w14:textId="77777777" w:rsidR="0006074F" w:rsidRPr="00A436D3" w:rsidRDefault="0006074F" w:rsidP="0006074F">
      <w:pPr>
        <w:pStyle w:val="Heading2"/>
        <w:numPr>
          <w:ilvl w:val="1"/>
          <w:numId w:val="1"/>
        </w:numPr>
        <w:rPr>
          <w:lang w:val="en-CA"/>
        </w:rPr>
      </w:pPr>
      <w:r w:rsidRPr="00A436D3">
        <w:rPr>
          <w:lang w:val="en-CA"/>
        </w:rPr>
        <w:t>Noting the 2017 progress report on the implementation of stage I of the refrigeration servicing sector plan and the national enabling programme of stage I of the HCFC phase</w:t>
      </w:r>
      <w:r w:rsidR="00162AD8" w:rsidRPr="00A436D3">
        <w:rPr>
          <w:lang w:val="en-CA"/>
        </w:rPr>
        <w:noBreakHyphen/>
      </w:r>
      <w:r w:rsidRPr="00A436D3">
        <w:rPr>
          <w:lang w:val="en-CA"/>
        </w:rPr>
        <w:t>out management plan (HPMP) in China submitted by UNEP; and</w:t>
      </w:r>
    </w:p>
    <w:p w14:paraId="2443AAA7" w14:textId="77777777" w:rsidR="0006074F" w:rsidRPr="00A436D3" w:rsidRDefault="0006074F" w:rsidP="0006074F">
      <w:pPr>
        <w:pStyle w:val="Heading2"/>
        <w:keepNext/>
        <w:keepLines/>
        <w:numPr>
          <w:ilvl w:val="1"/>
          <w:numId w:val="1"/>
        </w:numPr>
        <w:rPr>
          <w:lang w:val="en-CA"/>
        </w:rPr>
      </w:pPr>
      <w:r w:rsidRPr="00A436D3">
        <w:rPr>
          <w:lang w:val="en-CA"/>
        </w:rPr>
        <w:lastRenderedPageBreak/>
        <w:t xml:space="preserve">Requesting the Treasurer to offset future transfers to UNEP by </w:t>
      </w:r>
      <w:r w:rsidR="00172D99" w:rsidRPr="00A436D3">
        <w:rPr>
          <w:lang w:val="en-CA"/>
        </w:rPr>
        <w:t>US $</w:t>
      </w:r>
      <w:r w:rsidRPr="00A436D3">
        <w:rPr>
          <w:lang w:val="en-CA"/>
        </w:rPr>
        <w:t>886, representing additional interest accrued by the Government of China up to December 2016 from funds previously transferred for the implementation of the servicing sector plan and enabling activities for China, as per decision 69/24.</w:t>
      </w:r>
    </w:p>
    <w:p w14:paraId="52F6807D" w14:textId="77777777" w:rsidR="007C1BFB" w:rsidRPr="00A436D3" w:rsidRDefault="007C1BFB">
      <w:pPr>
        <w:jc w:val="left"/>
        <w:rPr>
          <w:lang w:val="en-CA"/>
        </w:rPr>
      </w:pPr>
      <w:r w:rsidRPr="00A436D3">
        <w:rPr>
          <w:lang w:val="en-CA"/>
        </w:rPr>
        <w:br w:type="page"/>
      </w:r>
    </w:p>
    <w:p w14:paraId="55AC219D" w14:textId="77777777" w:rsidR="005332D7" w:rsidRPr="00A436D3" w:rsidRDefault="005332D7" w:rsidP="005332D7">
      <w:pPr>
        <w:rPr>
          <w:b/>
          <w:lang w:val="en-CA"/>
        </w:rPr>
      </w:pPr>
      <w:r w:rsidRPr="00A436D3">
        <w:rPr>
          <w:b/>
          <w:lang w:val="en-CA"/>
        </w:rPr>
        <w:lastRenderedPageBreak/>
        <w:t>HCFC PHASE-OUT MANAGEMENT PLAN (STAGE II, SECOND TRANCHE) (UNDP, UNIDO, Germany and Italy)</w:t>
      </w:r>
    </w:p>
    <w:p w14:paraId="47925495" w14:textId="783DF4DA" w:rsidR="005332D7" w:rsidRPr="00A436D3" w:rsidRDefault="005332D7" w:rsidP="00F15F5E">
      <w:pPr>
        <w:rPr>
          <w:lang w:val="en-CA"/>
        </w:rPr>
      </w:pPr>
    </w:p>
    <w:p w14:paraId="2FE027F3" w14:textId="77777777" w:rsidR="00CA6D38" w:rsidRPr="00A436D3" w:rsidRDefault="00CA6D38" w:rsidP="00CA6D38">
      <w:pPr>
        <w:jc w:val="center"/>
        <w:rPr>
          <w:b/>
          <w:lang w:val="en-CA"/>
        </w:rPr>
      </w:pPr>
      <w:r w:rsidRPr="00A436D3">
        <w:rPr>
          <w:b/>
          <w:lang w:val="en-CA"/>
        </w:rPr>
        <w:t>Overarching strategy of stage II of the HPMP for China</w:t>
      </w:r>
    </w:p>
    <w:p w14:paraId="45695617" w14:textId="77777777" w:rsidR="00CA6D38" w:rsidRPr="00A436D3" w:rsidRDefault="00CA6D38" w:rsidP="00CA6D38">
      <w:pPr>
        <w:jc w:val="left"/>
        <w:rPr>
          <w:lang w:val="en-CA"/>
        </w:rPr>
      </w:pPr>
    </w:p>
    <w:p w14:paraId="1713574F" w14:textId="77777777" w:rsidR="00F15F5E" w:rsidRPr="00A436D3" w:rsidRDefault="00F15F5E" w:rsidP="00F15F5E">
      <w:pPr>
        <w:rPr>
          <w:u w:val="single"/>
          <w:lang w:val="en-CA"/>
        </w:rPr>
      </w:pPr>
      <w:r w:rsidRPr="00A436D3">
        <w:rPr>
          <w:u w:val="single"/>
          <w:lang w:val="en-CA"/>
        </w:rPr>
        <w:t>Background</w:t>
      </w:r>
    </w:p>
    <w:p w14:paraId="5C0937D5" w14:textId="77777777" w:rsidR="00F15F5E" w:rsidRPr="00A436D3" w:rsidRDefault="00F15F5E" w:rsidP="00F15F5E">
      <w:pPr>
        <w:rPr>
          <w:lang w:val="en-CA"/>
        </w:rPr>
      </w:pPr>
    </w:p>
    <w:p w14:paraId="68AFC0D1" w14:textId="77777777" w:rsidR="00F15F5E" w:rsidRPr="00A436D3" w:rsidRDefault="00F15F5E" w:rsidP="00F15F5E">
      <w:pPr>
        <w:pStyle w:val="Heading1"/>
        <w:rPr>
          <w:lang w:val="en-CA"/>
        </w:rPr>
      </w:pPr>
      <w:r w:rsidRPr="00A436D3">
        <w:rPr>
          <w:lang w:val="en-CA"/>
        </w:rPr>
        <w:t>Between the 76</w:t>
      </w:r>
      <w:r w:rsidRPr="00A436D3">
        <w:rPr>
          <w:vertAlign w:val="superscript"/>
          <w:lang w:val="en-CA"/>
        </w:rPr>
        <w:t>th</w:t>
      </w:r>
      <w:r w:rsidRPr="00A436D3">
        <w:rPr>
          <w:lang w:val="en-CA"/>
        </w:rPr>
        <w:t xml:space="preserve"> and 79</w:t>
      </w:r>
      <w:r w:rsidRPr="00A436D3">
        <w:rPr>
          <w:vertAlign w:val="superscript"/>
          <w:lang w:val="en-CA"/>
        </w:rPr>
        <w:t>th</w:t>
      </w:r>
      <w:r w:rsidRPr="00A436D3">
        <w:rPr>
          <w:lang w:val="en-CA"/>
        </w:rPr>
        <w:t xml:space="preserve"> meetings, the Executive Committee approved stage II of the of the HCFC phase-out management plan (HPMP) for China with associated sectors plans as follows:</w:t>
      </w:r>
    </w:p>
    <w:p w14:paraId="3984F4FB" w14:textId="77777777" w:rsidR="00F15F5E" w:rsidRPr="00A436D3" w:rsidRDefault="00F15F5E" w:rsidP="00F15F5E">
      <w:pPr>
        <w:pStyle w:val="Heading2"/>
        <w:numPr>
          <w:ilvl w:val="1"/>
          <w:numId w:val="1"/>
        </w:numPr>
        <w:rPr>
          <w:lang w:val="en-CA"/>
        </w:rPr>
      </w:pPr>
      <w:r w:rsidRPr="00A436D3">
        <w:rPr>
          <w:lang w:val="en-CA"/>
        </w:rPr>
        <w:t>At the 76</w:t>
      </w:r>
      <w:r w:rsidRPr="00A436D3">
        <w:rPr>
          <w:vertAlign w:val="superscript"/>
          <w:lang w:val="en-CA"/>
        </w:rPr>
        <w:t>th </w:t>
      </w:r>
      <w:r w:rsidRPr="00A436D3">
        <w:rPr>
          <w:lang w:val="en-CA"/>
        </w:rPr>
        <w:t>meeting, approved in principle the solvent sector plan for the period 2016 to 2026, for the complete phase-out of all HCFCs in that sector, in the amount of US $44.8 million, plus agency support costs;</w:t>
      </w:r>
    </w:p>
    <w:p w14:paraId="3CB71FF8" w14:textId="77777777" w:rsidR="00F15F5E" w:rsidRPr="00A436D3" w:rsidRDefault="00F15F5E" w:rsidP="00F15F5E">
      <w:pPr>
        <w:pStyle w:val="Heading2"/>
        <w:numPr>
          <w:ilvl w:val="1"/>
          <w:numId w:val="1"/>
        </w:numPr>
        <w:rPr>
          <w:lang w:val="en-CA"/>
        </w:rPr>
      </w:pPr>
      <w:r w:rsidRPr="00A436D3">
        <w:rPr>
          <w:lang w:val="en-CA"/>
        </w:rPr>
        <w:t>At the 76</w:t>
      </w:r>
      <w:r w:rsidRPr="00A436D3">
        <w:rPr>
          <w:vertAlign w:val="superscript"/>
          <w:lang w:val="en-CA"/>
        </w:rPr>
        <w:t>th</w:t>
      </w:r>
      <w:r w:rsidRPr="00A436D3">
        <w:rPr>
          <w:lang w:val="en-CA"/>
        </w:rPr>
        <w:t xml:space="preserve"> meeting, approved in principle the refrigeration and air</w:t>
      </w:r>
      <w:r w:rsidRPr="00A436D3">
        <w:rPr>
          <w:lang w:val="en-CA"/>
        </w:rPr>
        <w:noBreakHyphen/>
        <w:t>conditioning servicing sector and enabling programme component for the period 2016 to 2020, to reduce HCFC consumption by 734.0 ODP tonnes, in the amount of US $20.29 million, plus agency support costs;</w:t>
      </w:r>
    </w:p>
    <w:p w14:paraId="58523E51" w14:textId="74D97E60" w:rsidR="00F15F5E" w:rsidRPr="00A436D3" w:rsidRDefault="00F15F5E" w:rsidP="00F15F5E">
      <w:pPr>
        <w:pStyle w:val="Heading2"/>
        <w:numPr>
          <w:ilvl w:val="1"/>
          <w:numId w:val="1"/>
        </w:numPr>
        <w:rPr>
          <w:lang w:val="en-CA"/>
        </w:rPr>
      </w:pPr>
      <w:r w:rsidRPr="00A436D3">
        <w:rPr>
          <w:lang w:val="en-CA"/>
        </w:rPr>
        <w:t>At the 77</w:t>
      </w:r>
      <w:r w:rsidRPr="00A436D3">
        <w:rPr>
          <w:vertAlign w:val="superscript"/>
          <w:lang w:val="en-CA"/>
        </w:rPr>
        <w:t>th </w:t>
      </w:r>
      <w:r w:rsidRPr="00A436D3">
        <w:rPr>
          <w:lang w:val="en-CA"/>
        </w:rPr>
        <w:t xml:space="preserve">meeting, approved in principle stage II of the HPMP for China for the period 2016 to 2026 in the amount of US $500,100,000, plus agency support costs, to reduce HCFC consumption by 37.6 per cent of the baseline by 2020, which included: the ICR sector plan to reduce HCFC consumption in the sector by 33 per cent by 2020; the RAC sector plan to reduce HCFC consumption in the sector by 45 per cent by 2020; and the polyurethane (PU) foam sector and the extruded polystyrene (XPS) foam sector plan to achieve the total phase-out of HCFCs in these sectors by 2026; </w:t>
      </w:r>
      <w:r w:rsidR="00CA6D38" w:rsidRPr="00A436D3">
        <w:rPr>
          <w:lang w:val="en-CA"/>
        </w:rPr>
        <w:t>and</w:t>
      </w:r>
    </w:p>
    <w:p w14:paraId="662D7F5E" w14:textId="77777777" w:rsidR="00F15F5E" w:rsidRPr="00A436D3" w:rsidRDefault="00F15F5E" w:rsidP="00F15F5E">
      <w:pPr>
        <w:pStyle w:val="Heading2"/>
        <w:numPr>
          <w:ilvl w:val="1"/>
          <w:numId w:val="1"/>
        </w:numPr>
        <w:rPr>
          <w:lang w:val="en-CA"/>
        </w:rPr>
      </w:pPr>
      <w:r w:rsidRPr="00A436D3">
        <w:rPr>
          <w:lang w:val="en-CA"/>
        </w:rPr>
        <w:t>At the 79</w:t>
      </w:r>
      <w:r w:rsidRPr="00A436D3">
        <w:rPr>
          <w:vertAlign w:val="superscript"/>
          <w:lang w:val="en-CA"/>
        </w:rPr>
        <w:t>th</w:t>
      </w:r>
      <w:r w:rsidRPr="00A436D3">
        <w:rPr>
          <w:lang w:val="en-CA"/>
        </w:rPr>
        <w:t xml:space="preserve"> meeting, approved the Agreement between the Government of China and the Executive Committee for the implementation of stage II of the HPMP, and set the agency support costs for UNDP, UNIDO, and the World Bank at 6.5 per cent, on the understanding that the agency support costs could be reconsidered at the 81</w:t>
      </w:r>
      <w:r w:rsidRPr="00A436D3">
        <w:rPr>
          <w:vertAlign w:val="superscript"/>
          <w:lang w:val="en-CA"/>
        </w:rPr>
        <w:t>st</w:t>
      </w:r>
      <w:r w:rsidRPr="00A436D3">
        <w:rPr>
          <w:lang w:val="en-CA"/>
        </w:rPr>
        <w:t> meeting, and maintained the level of agency support costs for the bilateral agencies and UNEP in place under the current administrative cost regime.</w:t>
      </w:r>
    </w:p>
    <w:p w14:paraId="7A7C2019" w14:textId="77777777" w:rsidR="00F15F5E" w:rsidRPr="00A436D3" w:rsidRDefault="00F15F5E" w:rsidP="00F15F5E">
      <w:pPr>
        <w:pStyle w:val="Heading1"/>
        <w:rPr>
          <w:lang w:val="en-CA"/>
        </w:rPr>
      </w:pPr>
      <w:r w:rsidRPr="00A436D3">
        <w:rPr>
          <w:lang w:val="en-CA"/>
        </w:rPr>
        <w:t>The HCFC consumption limits and targeted phase-out amounts for the period of 2016 to 2026</w:t>
      </w:r>
      <w:r w:rsidRPr="00A436D3">
        <w:rPr>
          <w:rStyle w:val="FootnoteReference"/>
          <w:lang w:val="en-CA"/>
        </w:rPr>
        <w:footnoteReference w:id="6"/>
      </w:r>
      <w:r w:rsidRPr="00A436D3">
        <w:rPr>
          <w:lang w:val="en-CA"/>
        </w:rPr>
        <w:t xml:space="preserve"> in the six sectors are shown in Table 1.</w:t>
      </w:r>
    </w:p>
    <w:p w14:paraId="06E84EF4" w14:textId="77777777" w:rsidR="00F15F5E" w:rsidRPr="00A436D3" w:rsidRDefault="00F15F5E" w:rsidP="00F15F5E">
      <w:pPr>
        <w:rPr>
          <w:b/>
          <w:lang w:val="en-CA"/>
        </w:rPr>
      </w:pPr>
      <w:r w:rsidRPr="00A436D3">
        <w:rPr>
          <w:b/>
          <w:lang w:val="en-CA"/>
        </w:rPr>
        <w:t>Table 1. HCFC consumption limits and phase-out in consumption sectors for stage II of the HPMP for China (ODP tonnes)</w:t>
      </w:r>
    </w:p>
    <w:tbl>
      <w:tblPr>
        <w:tblStyle w:val="TableGrid"/>
        <w:tblW w:w="9334" w:type="dxa"/>
        <w:tblInd w:w="108" w:type="dxa"/>
        <w:tblLayout w:type="fixed"/>
        <w:tblLook w:val="04A0" w:firstRow="1" w:lastRow="0" w:firstColumn="1" w:lastColumn="0" w:noHBand="0" w:noVBand="1"/>
      </w:tblPr>
      <w:tblGrid>
        <w:gridCol w:w="1138"/>
        <w:gridCol w:w="392"/>
        <w:gridCol w:w="976"/>
        <w:gridCol w:w="325"/>
        <w:gridCol w:w="813"/>
        <w:gridCol w:w="487"/>
        <w:gridCol w:w="651"/>
        <w:gridCol w:w="650"/>
        <w:gridCol w:w="488"/>
        <w:gridCol w:w="812"/>
        <w:gridCol w:w="326"/>
        <w:gridCol w:w="975"/>
        <w:gridCol w:w="163"/>
        <w:gridCol w:w="1138"/>
      </w:tblGrid>
      <w:tr w:rsidR="00F15F5E" w:rsidRPr="00A436D3" w14:paraId="6D23F5E5" w14:textId="77777777" w:rsidTr="00F677E7">
        <w:tc>
          <w:tcPr>
            <w:tcW w:w="9334" w:type="dxa"/>
            <w:gridSpan w:val="14"/>
          </w:tcPr>
          <w:p w14:paraId="1929A176" w14:textId="77777777" w:rsidR="00F15F5E" w:rsidRPr="00A436D3" w:rsidRDefault="00F15F5E" w:rsidP="00F677E7">
            <w:pPr>
              <w:jc w:val="center"/>
              <w:rPr>
                <w:b/>
                <w:sz w:val="19"/>
                <w:szCs w:val="19"/>
                <w:lang w:val="en-CA"/>
              </w:rPr>
            </w:pPr>
            <w:r w:rsidRPr="00A436D3">
              <w:rPr>
                <w:b/>
                <w:sz w:val="19"/>
                <w:szCs w:val="19"/>
                <w:lang w:val="en-CA"/>
              </w:rPr>
              <w:t>Maximum allowable consumption</w:t>
            </w:r>
          </w:p>
        </w:tc>
      </w:tr>
      <w:tr w:rsidR="00F15F5E" w:rsidRPr="00A436D3" w14:paraId="6C85BAAA" w14:textId="77777777" w:rsidTr="00F677E7">
        <w:tc>
          <w:tcPr>
            <w:tcW w:w="1138" w:type="dxa"/>
          </w:tcPr>
          <w:p w14:paraId="179D3DB7" w14:textId="77777777" w:rsidR="00F15F5E" w:rsidRPr="00A436D3" w:rsidRDefault="00F15F5E" w:rsidP="00F677E7">
            <w:pPr>
              <w:jc w:val="center"/>
              <w:rPr>
                <w:b/>
                <w:sz w:val="19"/>
                <w:szCs w:val="19"/>
                <w:lang w:val="en-CA"/>
              </w:rPr>
            </w:pPr>
          </w:p>
        </w:tc>
        <w:tc>
          <w:tcPr>
            <w:tcW w:w="1368" w:type="dxa"/>
            <w:gridSpan w:val="2"/>
          </w:tcPr>
          <w:p w14:paraId="06556223" w14:textId="77777777" w:rsidR="00F15F5E" w:rsidRPr="00A436D3" w:rsidRDefault="00F15F5E" w:rsidP="00F677E7">
            <w:pPr>
              <w:jc w:val="center"/>
              <w:rPr>
                <w:b/>
                <w:sz w:val="19"/>
                <w:szCs w:val="19"/>
                <w:lang w:val="en-CA"/>
              </w:rPr>
            </w:pPr>
            <w:r w:rsidRPr="00A436D3">
              <w:rPr>
                <w:b/>
                <w:sz w:val="19"/>
                <w:szCs w:val="19"/>
                <w:lang w:val="en-CA"/>
              </w:rPr>
              <w:t>2016-17</w:t>
            </w:r>
          </w:p>
        </w:tc>
        <w:tc>
          <w:tcPr>
            <w:tcW w:w="1138" w:type="dxa"/>
            <w:gridSpan w:val="2"/>
          </w:tcPr>
          <w:p w14:paraId="14A2853A" w14:textId="77777777" w:rsidR="00F15F5E" w:rsidRPr="00A436D3" w:rsidRDefault="00F15F5E" w:rsidP="00F677E7">
            <w:pPr>
              <w:jc w:val="center"/>
              <w:rPr>
                <w:b/>
                <w:sz w:val="19"/>
                <w:szCs w:val="19"/>
                <w:lang w:val="en-CA"/>
              </w:rPr>
            </w:pPr>
            <w:r w:rsidRPr="00A436D3">
              <w:rPr>
                <w:b/>
                <w:sz w:val="19"/>
                <w:szCs w:val="19"/>
                <w:lang w:val="en-CA"/>
              </w:rPr>
              <w:t>2018-19</w:t>
            </w:r>
          </w:p>
        </w:tc>
        <w:tc>
          <w:tcPr>
            <w:tcW w:w="1138" w:type="dxa"/>
            <w:gridSpan w:val="2"/>
          </w:tcPr>
          <w:p w14:paraId="39DDB180" w14:textId="77777777" w:rsidR="00F15F5E" w:rsidRPr="00A436D3" w:rsidRDefault="00F15F5E" w:rsidP="00F677E7">
            <w:pPr>
              <w:jc w:val="center"/>
              <w:rPr>
                <w:b/>
                <w:sz w:val="19"/>
                <w:szCs w:val="19"/>
                <w:lang w:val="en-CA"/>
              </w:rPr>
            </w:pPr>
            <w:r w:rsidRPr="00A436D3">
              <w:rPr>
                <w:b/>
                <w:sz w:val="19"/>
                <w:szCs w:val="19"/>
                <w:lang w:val="en-CA"/>
              </w:rPr>
              <w:t>2020-21</w:t>
            </w:r>
          </w:p>
        </w:tc>
        <w:tc>
          <w:tcPr>
            <w:tcW w:w="1138" w:type="dxa"/>
            <w:gridSpan w:val="2"/>
          </w:tcPr>
          <w:p w14:paraId="08EF5485" w14:textId="77777777" w:rsidR="00F15F5E" w:rsidRPr="00A436D3" w:rsidRDefault="00F15F5E" w:rsidP="00F677E7">
            <w:pPr>
              <w:jc w:val="center"/>
              <w:rPr>
                <w:b/>
                <w:sz w:val="19"/>
                <w:szCs w:val="19"/>
                <w:lang w:val="en-CA"/>
              </w:rPr>
            </w:pPr>
            <w:r w:rsidRPr="00A436D3">
              <w:rPr>
                <w:b/>
                <w:sz w:val="19"/>
                <w:szCs w:val="19"/>
                <w:lang w:val="en-CA"/>
              </w:rPr>
              <w:t>2022</w:t>
            </w:r>
          </w:p>
        </w:tc>
        <w:tc>
          <w:tcPr>
            <w:tcW w:w="1138" w:type="dxa"/>
            <w:gridSpan w:val="2"/>
          </w:tcPr>
          <w:p w14:paraId="608A1DB3" w14:textId="77777777" w:rsidR="00F15F5E" w:rsidRPr="00A436D3" w:rsidRDefault="00F15F5E" w:rsidP="00F677E7">
            <w:pPr>
              <w:jc w:val="center"/>
              <w:rPr>
                <w:b/>
                <w:sz w:val="19"/>
                <w:szCs w:val="19"/>
                <w:lang w:val="en-CA"/>
              </w:rPr>
            </w:pPr>
            <w:r w:rsidRPr="00A436D3">
              <w:rPr>
                <w:b/>
                <w:sz w:val="19"/>
                <w:szCs w:val="19"/>
                <w:lang w:val="en-CA"/>
              </w:rPr>
              <w:t>2023-24</w:t>
            </w:r>
          </w:p>
        </w:tc>
        <w:tc>
          <w:tcPr>
            <w:tcW w:w="1138" w:type="dxa"/>
            <w:gridSpan w:val="2"/>
          </w:tcPr>
          <w:p w14:paraId="2DA23C63" w14:textId="77777777" w:rsidR="00F15F5E" w:rsidRPr="00A436D3" w:rsidRDefault="00F15F5E" w:rsidP="00F677E7">
            <w:pPr>
              <w:jc w:val="center"/>
              <w:rPr>
                <w:b/>
                <w:sz w:val="19"/>
                <w:szCs w:val="19"/>
                <w:lang w:val="en-CA"/>
              </w:rPr>
            </w:pPr>
            <w:r w:rsidRPr="00A436D3">
              <w:rPr>
                <w:b/>
                <w:sz w:val="19"/>
                <w:szCs w:val="19"/>
                <w:lang w:val="en-CA"/>
              </w:rPr>
              <w:t>2025</w:t>
            </w:r>
          </w:p>
        </w:tc>
        <w:tc>
          <w:tcPr>
            <w:tcW w:w="1138" w:type="dxa"/>
          </w:tcPr>
          <w:p w14:paraId="43F36C12" w14:textId="77777777" w:rsidR="00F15F5E" w:rsidRPr="00A436D3" w:rsidRDefault="00F15F5E" w:rsidP="00F677E7">
            <w:pPr>
              <w:jc w:val="center"/>
              <w:rPr>
                <w:b/>
                <w:sz w:val="19"/>
                <w:szCs w:val="19"/>
                <w:lang w:val="en-CA"/>
              </w:rPr>
            </w:pPr>
            <w:r w:rsidRPr="00A436D3">
              <w:rPr>
                <w:b/>
                <w:sz w:val="19"/>
                <w:szCs w:val="19"/>
                <w:lang w:val="en-CA"/>
              </w:rPr>
              <w:t>2026</w:t>
            </w:r>
          </w:p>
        </w:tc>
      </w:tr>
      <w:tr w:rsidR="00F15F5E" w:rsidRPr="00A436D3" w14:paraId="414645F6" w14:textId="77777777" w:rsidTr="00F677E7">
        <w:tc>
          <w:tcPr>
            <w:tcW w:w="1138" w:type="dxa"/>
          </w:tcPr>
          <w:p w14:paraId="6156FA93" w14:textId="77777777" w:rsidR="00F15F5E" w:rsidRPr="00A436D3" w:rsidRDefault="00F15F5E" w:rsidP="00F677E7">
            <w:pPr>
              <w:rPr>
                <w:sz w:val="19"/>
                <w:szCs w:val="19"/>
                <w:lang w:val="en-CA"/>
              </w:rPr>
            </w:pPr>
            <w:r w:rsidRPr="00A436D3">
              <w:rPr>
                <w:sz w:val="19"/>
                <w:szCs w:val="19"/>
                <w:lang w:val="en-CA"/>
              </w:rPr>
              <w:t>National</w:t>
            </w:r>
          </w:p>
        </w:tc>
        <w:tc>
          <w:tcPr>
            <w:tcW w:w="1368" w:type="dxa"/>
            <w:gridSpan w:val="2"/>
          </w:tcPr>
          <w:p w14:paraId="60D7CC1E" w14:textId="77777777" w:rsidR="00F15F5E" w:rsidRPr="00A436D3" w:rsidRDefault="00F15F5E" w:rsidP="00F677E7">
            <w:pPr>
              <w:jc w:val="right"/>
              <w:rPr>
                <w:sz w:val="19"/>
                <w:szCs w:val="19"/>
                <w:lang w:val="en-CA"/>
              </w:rPr>
            </w:pPr>
            <w:r w:rsidRPr="00A436D3">
              <w:rPr>
                <w:sz w:val="19"/>
                <w:szCs w:val="19"/>
                <w:lang w:val="en-CA"/>
              </w:rPr>
              <w:t>16,978.9</w:t>
            </w:r>
          </w:p>
        </w:tc>
        <w:tc>
          <w:tcPr>
            <w:tcW w:w="1138" w:type="dxa"/>
            <w:gridSpan w:val="2"/>
          </w:tcPr>
          <w:p w14:paraId="51BE7842" w14:textId="77777777" w:rsidR="00F15F5E" w:rsidRPr="00A436D3" w:rsidRDefault="00F15F5E" w:rsidP="00F677E7">
            <w:pPr>
              <w:jc w:val="right"/>
              <w:rPr>
                <w:sz w:val="19"/>
                <w:szCs w:val="19"/>
                <w:lang w:val="en-CA"/>
              </w:rPr>
            </w:pPr>
            <w:r w:rsidRPr="00A436D3">
              <w:rPr>
                <w:sz w:val="19"/>
                <w:szCs w:val="19"/>
                <w:lang w:val="en-CA"/>
              </w:rPr>
              <w:t>15,048.1</w:t>
            </w:r>
          </w:p>
        </w:tc>
        <w:tc>
          <w:tcPr>
            <w:tcW w:w="1138" w:type="dxa"/>
            <w:gridSpan w:val="2"/>
          </w:tcPr>
          <w:p w14:paraId="13186242" w14:textId="77777777" w:rsidR="00F15F5E" w:rsidRPr="00A436D3" w:rsidRDefault="00F15F5E" w:rsidP="00F677E7">
            <w:pPr>
              <w:jc w:val="right"/>
              <w:rPr>
                <w:sz w:val="19"/>
                <w:szCs w:val="19"/>
                <w:lang w:val="en-CA"/>
              </w:rPr>
            </w:pPr>
            <w:r w:rsidRPr="00A436D3">
              <w:rPr>
                <w:sz w:val="19"/>
                <w:szCs w:val="19"/>
                <w:lang w:val="en-CA"/>
              </w:rPr>
              <w:t>11,772.0*</w:t>
            </w:r>
          </w:p>
        </w:tc>
        <w:tc>
          <w:tcPr>
            <w:tcW w:w="1138" w:type="dxa"/>
            <w:gridSpan w:val="2"/>
          </w:tcPr>
          <w:p w14:paraId="297E2F22"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68E2E4D2"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63713257" w14:textId="77777777" w:rsidR="00F15F5E" w:rsidRPr="00A436D3" w:rsidRDefault="00F15F5E" w:rsidP="00F677E7">
            <w:pPr>
              <w:jc w:val="right"/>
              <w:rPr>
                <w:sz w:val="19"/>
                <w:szCs w:val="19"/>
                <w:lang w:val="en-CA"/>
              </w:rPr>
            </w:pPr>
            <w:r w:rsidRPr="00A436D3">
              <w:rPr>
                <w:sz w:val="19"/>
                <w:szCs w:val="19"/>
                <w:lang w:val="en-CA"/>
              </w:rPr>
              <w:t>n/a</w:t>
            </w:r>
          </w:p>
        </w:tc>
        <w:tc>
          <w:tcPr>
            <w:tcW w:w="1138" w:type="dxa"/>
          </w:tcPr>
          <w:p w14:paraId="08A51C95" w14:textId="77777777" w:rsidR="00F15F5E" w:rsidRPr="00A436D3" w:rsidRDefault="00F15F5E" w:rsidP="00F677E7">
            <w:pPr>
              <w:jc w:val="right"/>
              <w:rPr>
                <w:sz w:val="19"/>
                <w:szCs w:val="19"/>
                <w:lang w:val="en-CA"/>
              </w:rPr>
            </w:pPr>
            <w:r w:rsidRPr="00A436D3">
              <w:rPr>
                <w:sz w:val="19"/>
                <w:szCs w:val="19"/>
                <w:lang w:val="en-CA"/>
              </w:rPr>
              <w:t>n/a</w:t>
            </w:r>
          </w:p>
        </w:tc>
      </w:tr>
      <w:tr w:rsidR="00F15F5E" w:rsidRPr="00A436D3" w14:paraId="44B382BE" w14:textId="77777777" w:rsidTr="00F677E7">
        <w:tc>
          <w:tcPr>
            <w:tcW w:w="1138" w:type="dxa"/>
          </w:tcPr>
          <w:p w14:paraId="3FF6D34C" w14:textId="77777777" w:rsidR="00F15F5E" w:rsidRPr="00A436D3" w:rsidRDefault="00F15F5E" w:rsidP="00F677E7">
            <w:pPr>
              <w:rPr>
                <w:sz w:val="19"/>
                <w:szCs w:val="19"/>
                <w:lang w:val="en-CA"/>
              </w:rPr>
            </w:pPr>
            <w:r w:rsidRPr="00A436D3">
              <w:rPr>
                <w:sz w:val="19"/>
                <w:szCs w:val="19"/>
                <w:lang w:val="en-CA"/>
              </w:rPr>
              <w:t>XPS</w:t>
            </w:r>
          </w:p>
        </w:tc>
        <w:tc>
          <w:tcPr>
            <w:tcW w:w="1368" w:type="dxa"/>
            <w:gridSpan w:val="2"/>
          </w:tcPr>
          <w:p w14:paraId="7B14D7C8" w14:textId="77777777" w:rsidR="00F15F5E" w:rsidRPr="00A436D3" w:rsidRDefault="00F15F5E" w:rsidP="00F677E7">
            <w:pPr>
              <w:jc w:val="right"/>
              <w:rPr>
                <w:sz w:val="19"/>
                <w:szCs w:val="19"/>
                <w:lang w:val="en-CA"/>
              </w:rPr>
            </w:pPr>
            <w:r w:rsidRPr="00A436D3">
              <w:rPr>
                <w:sz w:val="19"/>
                <w:szCs w:val="19"/>
                <w:lang w:val="en-CA"/>
              </w:rPr>
              <w:t>2,286.0</w:t>
            </w:r>
          </w:p>
        </w:tc>
        <w:tc>
          <w:tcPr>
            <w:tcW w:w="1138" w:type="dxa"/>
            <w:gridSpan w:val="2"/>
          </w:tcPr>
          <w:p w14:paraId="69A7174E" w14:textId="77777777" w:rsidR="00F15F5E" w:rsidRPr="00A436D3" w:rsidRDefault="00F15F5E" w:rsidP="00F677E7">
            <w:pPr>
              <w:jc w:val="right"/>
              <w:rPr>
                <w:sz w:val="19"/>
                <w:szCs w:val="19"/>
                <w:lang w:val="en-CA"/>
              </w:rPr>
            </w:pPr>
            <w:r w:rsidRPr="00A436D3">
              <w:rPr>
                <w:sz w:val="19"/>
                <w:szCs w:val="19"/>
                <w:lang w:val="en-CA"/>
              </w:rPr>
              <w:t>2,032.0</w:t>
            </w:r>
          </w:p>
        </w:tc>
        <w:tc>
          <w:tcPr>
            <w:tcW w:w="1138" w:type="dxa"/>
            <w:gridSpan w:val="2"/>
          </w:tcPr>
          <w:p w14:paraId="4A35EAB8" w14:textId="77777777" w:rsidR="00F15F5E" w:rsidRPr="00A436D3" w:rsidRDefault="00F15F5E" w:rsidP="00F677E7">
            <w:pPr>
              <w:jc w:val="right"/>
              <w:rPr>
                <w:sz w:val="19"/>
                <w:szCs w:val="19"/>
                <w:lang w:val="en-CA"/>
              </w:rPr>
            </w:pPr>
            <w:r w:rsidRPr="00A436D3">
              <w:rPr>
                <w:sz w:val="19"/>
                <w:szCs w:val="19"/>
                <w:lang w:val="en-CA"/>
              </w:rPr>
              <w:t>1,397.0</w:t>
            </w:r>
          </w:p>
        </w:tc>
        <w:tc>
          <w:tcPr>
            <w:tcW w:w="1138" w:type="dxa"/>
            <w:gridSpan w:val="2"/>
          </w:tcPr>
          <w:p w14:paraId="117A7774" w14:textId="77777777" w:rsidR="00F15F5E" w:rsidRPr="00A436D3" w:rsidRDefault="00F15F5E" w:rsidP="00F677E7">
            <w:pPr>
              <w:jc w:val="right"/>
              <w:rPr>
                <w:sz w:val="19"/>
                <w:szCs w:val="19"/>
                <w:lang w:val="en-CA"/>
              </w:rPr>
            </w:pPr>
            <w:r w:rsidRPr="00A436D3">
              <w:rPr>
                <w:sz w:val="19"/>
                <w:szCs w:val="19"/>
                <w:lang w:val="en-CA"/>
              </w:rPr>
              <w:t>1,397.0</w:t>
            </w:r>
          </w:p>
        </w:tc>
        <w:tc>
          <w:tcPr>
            <w:tcW w:w="1138" w:type="dxa"/>
            <w:gridSpan w:val="2"/>
          </w:tcPr>
          <w:p w14:paraId="2245521E" w14:textId="77777777" w:rsidR="00F15F5E" w:rsidRPr="00A436D3" w:rsidRDefault="00F15F5E" w:rsidP="00F677E7">
            <w:pPr>
              <w:jc w:val="right"/>
              <w:rPr>
                <w:sz w:val="19"/>
                <w:szCs w:val="19"/>
                <w:lang w:val="en-CA"/>
              </w:rPr>
            </w:pPr>
            <w:r w:rsidRPr="00A436D3">
              <w:rPr>
                <w:sz w:val="19"/>
                <w:szCs w:val="19"/>
                <w:lang w:val="en-CA"/>
              </w:rPr>
              <w:t>762.0</w:t>
            </w:r>
          </w:p>
        </w:tc>
        <w:tc>
          <w:tcPr>
            <w:tcW w:w="1138" w:type="dxa"/>
            <w:gridSpan w:val="2"/>
          </w:tcPr>
          <w:p w14:paraId="586C0C7C" w14:textId="77777777" w:rsidR="00F15F5E" w:rsidRPr="00A436D3" w:rsidRDefault="00F15F5E" w:rsidP="00F677E7">
            <w:pPr>
              <w:jc w:val="right"/>
              <w:rPr>
                <w:sz w:val="19"/>
                <w:szCs w:val="19"/>
                <w:lang w:val="en-CA"/>
              </w:rPr>
            </w:pPr>
            <w:r w:rsidRPr="00A436D3">
              <w:rPr>
                <w:sz w:val="19"/>
                <w:szCs w:val="19"/>
                <w:lang w:val="en-CA"/>
              </w:rPr>
              <w:t>165.0</w:t>
            </w:r>
          </w:p>
        </w:tc>
        <w:tc>
          <w:tcPr>
            <w:tcW w:w="1138" w:type="dxa"/>
          </w:tcPr>
          <w:p w14:paraId="4427C4BE" w14:textId="77777777" w:rsidR="00F15F5E" w:rsidRPr="00A436D3" w:rsidRDefault="00F15F5E" w:rsidP="00F677E7">
            <w:pPr>
              <w:jc w:val="right"/>
              <w:rPr>
                <w:sz w:val="19"/>
                <w:szCs w:val="19"/>
                <w:lang w:val="en-CA"/>
              </w:rPr>
            </w:pPr>
            <w:r w:rsidRPr="00A436D3">
              <w:rPr>
                <w:sz w:val="19"/>
                <w:szCs w:val="19"/>
                <w:lang w:val="en-CA"/>
              </w:rPr>
              <w:t>0.0</w:t>
            </w:r>
          </w:p>
        </w:tc>
      </w:tr>
      <w:tr w:rsidR="00F15F5E" w:rsidRPr="00A436D3" w14:paraId="43E3584F" w14:textId="77777777" w:rsidTr="00F677E7">
        <w:tc>
          <w:tcPr>
            <w:tcW w:w="1138" w:type="dxa"/>
          </w:tcPr>
          <w:p w14:paraId="35AB8512" w14:textId="77777777" w:rsidR="00F15F5E" w:rsidRPr="00A436D3" w:rsidRDefault="00F15F5E" w:rsidP="00F677E7">
            <w:pPr>
              <w:rPr>
                <w:sz w:val="19"/>
                <w:szCs w:val="19"/>
                <w:lang w:val="en-CA"/>
              </w:rPr>
            </w:pPr>
            <w:r w:rsidRPr="00A436D3">
              <w:rPr>
                <w:sz w:val="19"/>
                <w:szCs w:val="19"/>
                <w:lang w:val="en-CA"/>
              </w:rPr>
              <w:t>PU</w:t>
            </w:r>
          </w:p>
        </w:tc>
        <w:tc>
          <w:tcPr>
            <w:tcW w:w="1368" w:type="dxa"/>
            <w:gridSpan w:val="2"/>
          </w:tcPr>
          <w:p w14:paraId="101CD969" w14:textId="77777777" w:rsidR="00F15F5E" w:rsidRPr="00A436D3" w:rsidRDefault="00F15F5E" w:rsidP="00F677E7">
            <w:pPr>
              <w:jc w:val="right"/>
              <w:rPr>
                <w:sz w:val="19"/>
                <w:szCs w:val="19"/>
                <w:lang w:val="en-CA"/>
              </w:rPr>
            </w:pPr>
            <w:r w:rsidRPr="00A436D3">
              <w:rPr>
                <w:sz w:val="19"/>
                <w:szCs w:val="19"/>
                <w:lang w:val="en-CA"/>
              </w:rPr>
              <w:t>4,449.6</w:t>
            </w:r>
          </w:p>
        </w:tc>
        <w:tc>
          <w:tcPr>
            <w:tcW w:w="1138" w:type="dxa"/>
            <w:gridSpan w:val="2"/>
          </w:tcPr>
          <w:p w14:paraId="3DCD4AC4" w14:textId="77777777" w:rsidR="00F15F5E" w:rsidRPr="00A436D3" w:rsidRDefault="00F15F5E" w:rsidP="00F677E7">
            <w:pPr>
              <w:jc w:val="right"/>
              <w:rPr>
                <w:sz w:val="19"/>
                <w:szCs w:val="19"/>
                <w:lang w:val="en-CA"/>
              </w:rPr>
            </w:pPr>
            <w:r w:rsidRPr="00A436D3">
              <w:rPr>
                <w:sz w:val="19"/>
                <w:szCs w:val="19"/>
                <w:lang w:val="en-CA"/>
              </w:rPr>
              <w:t>3,774.5</w:t>
            </w:r>
          </w:p>
        </w:tc>
        <w:tc>
          <w:tcPr>
            <w:tcW w:w="1138" w:type="dxa"/>
            <w:gridSpan w:val="2"/>
          </w:tcPr>
          <w:p w14:paraId="07BA0ED5" w14:textId="77777777" w:rsidR="00F15F5E" w:rsidRPr="00A436D3" w:rsidRDefault="00F15F5E" w:rsidP="00F677E7">
            <w:pPr>
              <w:jc w:val="right"/>
              <w:rPr>
                <w:sz w:val="19"/>
                <w:szCs w:val="19"/>
                <w:lang w:val="en-CA"/>
              </w:rPr>
            </w:pPr>
            <w:r w:rsidRPr="00A436D3">
              <w:rPr>
                <w:sz w:val="19"/>
                <w:szCs w:val="19"/>
                <w:lang w:val="en-CA"/>
              </w:rPr>
              <w:t>2,965.7</w:t>
            </w:r>
          </w:p>
        </w:tc>
        <w:tc>
          <w:tcPr>
            <w:tcW w:w="1138" w:type="dxa"/>
            <w:gridSpan w:val="2"/>
          </w:tcPr>
          <w:p w14:paraId="07D7BBC0" w14:textId="77777777" w:rsidR="00F15F5E" w:rsidRPr="00A436D3" w:rsidRDefault="00F15F5E" w:rsidP="00F677E7">
            <w:pPr>
              <w:jc w:val="right"/>
              <w:rPr>
                <w:sz w:val="19"/>
                <w:szCs w:val="19"/>
                <w:lang w:val="en-CA"/>
              </w:rPr>
            </w:pPr>
            <w:r w:rsidRPr="00A436D3">
              <w:rPr>
                <w:sz w:val="19"/>
                <w:szCs w:val="19"/>
                <w:lang w:val="en-CA"/>
              </w:rPr>
              <w:t>2,965.7</w:t>
            </w:r>
          </w:p>
        </w:tc>
        <w:tc>
          <w:tcPr>
            <w:tcW w:w="1138" w:type="dxa"/>
            <w:gridSpan w:val="2"/>
          </w:tcPr>
          <w:p w14:paraId="7A4A7B54" w14:textId="77777777" w:rsidR="00F15F5E" w:rsidRPr="00A436D3" w:rsidRDefault="00F15F5E" w:rsidP="00F677E7">
            <w:pPr>
              <w:jc w:val="right"/>
              <w:rPr>
                <w:sz w:val="19"/>
                <w:szCs w:val="19"/>
                <w:lang w:val="en-CA"/>
              </w:rPr>
            </w:pPr>
            <w:r w:rsidRPr="00A436D3">
              <w:rPr>
                <w:sz w:val="19"/>
                <w:szCs w:val="19"/>
                <w:lang w:val="en-CA"/>
              </w:rPr>
              <w:t>1,078.4</w:t>
            </w:r>
          </w:p>
        </w:tc>
        <w:tc>
          <w:tcPr>
            <w:tcW w:w="1138" w:type="dxa"/>
            <w:gridSpan w:val="2"/>
          </w:tcPr>
          <w:p w14:paraId="166A49C4" w14:textId="77777777" w:rsidR="00F15F5E" w:rsidRPr="00A436D3" w:rsidRDefault="00F15F5E" w:rsidP="00F677E7">
            <w:pPr>
              <w:jc w:val="right"/>
              <w:rPr>
                <w:sz w:val="19"/>
                <w:szCs w:val="19"/>
                <w:lang w:val="en-CA"/>
              </w:rPr>
            </w:pPr>
            <w:r w:rsidRPr="00A436D3">
              <w:rPr>
                <w:sz w:val="19"/>
                <w:szCs w:val="19"/>
                <w:lang w:val="en-CA"/>
              </w:rPr>
              <w:t>330.0</w:t>
            </w:r>
          </w:p>
        </w:tc>
        <w:tc>
          <w:tcPr>
            <w:tcW w:w="1138" w:type="dxa"/>
          </w:tcPr>
          <w:p w14:paraId="069CAE9C" w14:textId="77777777" w:rsidR="00F15F5E" w:rsidRPr="00A436D3" w:rsidRDefault="00F15F5E" w:rsidP="00F677E7">
            <w:pPr>
              <w:jc w:val="right"/>
              <w:rPr>
                <w:sz w:val="19"/>
                <w:szCs w:val="19"/>
                <w:lang w:val="en-CA"/>
              </w:rPr>
            </w:pPr>
            <w:r w:rsidRPr="00A436D3">
              <w:rPr>
                <w:sz w:val="19"/>
                <w:szCs w:val="19"/>
                <w:lang w:val="en-CA"/>
              </w:rPr>
              <w:t>0.0</w:t>
            </w:r>
          </w:p>
        </w:tc>
      </w:tr>
      <w:tr w:rsidR="00F15F5E" w:rsidRPr="00A436D3" w14:paraId="4BEE51FD" w14:textId="77777777" w:rsidTr="00F677E7">
        <w:tc>
          <w:tcPr>
            <w:tcW w:w="1138" w:type="dxa"/>
          </w:tcPr>
          <w:p w14:paraId="03BFAD0A" w14:textId="77777777" w:rsidR="00F15F5E" w:rsidRPr="00A436D3" w:rsidRDefault="00F15F5E" w:rsidP="00F677E7">
            <w:pPr>
              <w:rPr>
                <w:sz w:val="19"/>
                <w:szCs w:val="19"/>
                <w:lang w:val="en-CA"/>
              </w:rPr>
            </w:pPr>
            <w:r w:rsidRPr="00A436D3">
              <w:rPr>
                <w:sz w:val="19"/>
                <w:szCs w:val="19"/>
                <w:lang w:val="en-CA"/>
              </w:rPr>
              <w:t>ICR</w:t>
            </w:r>
          </w:p>
        </w:tc>
        <w:tc>
          <w:tcPr>
            <w:tcW w:w="1368" w:type="dxa"/>
            <w:gridSpan w:val="2"/>
          </w:tcPr>
          <w:p w14:paraId="6B5E000B" w14:textId="77777777" w:rsidR="00F15F5E" w:rsidRPr="00A436D3" w:rsidRDefault="00F15F5E" w:rsidP="00F677E7">
            <w:pPr>
              <w:jc w:val="right"/>
              <w:rPr>
                <w:sz w:val="19"/>
                <w:szCs w:val="19"/>
                <w:lang w:val="en-CA"/>
              </w:rPr>
            </w:pPr>
            <w:r w:rsidRPr="00A436D3">
              <w:rPr>
                <w:sz w:val="19"/>
                <w:szCs w:val="19"/>
                <w:lang w:val="en-CA"/>
              </w:rPr>
              <w:t>2,162.5</w:t>
            </w:r>
          </w:p>
        </w:tc>
        <w:tc>
          <w:tcPr>
            <w:tcW w:w="1138" w:type="dxa"/>
            <w:gridSpan w:val="2"/>
          </w:tcPr>
          <w:p w14:paraId="103494AB" w14:textId="77777777" w:rsidR="00F15F5E" w:rsidRPr="00A436D3" w:rsidRDefault="00F15F5E" w:rsidP="00F677E7">
            <w:pPr>
              <w:jc w:val="right"/>
              <w:rPr>
                <w:sz w:val="19"/>
                <w:szCs w:val="19"/>
                <w:lang w:val="en-CA"/>
              </w:rPr>
            </w:pPr>
            <w:r w:rsidRPr="00A436D3">
              <w:rPr>
                <w:sz w:val="19"/>
                <w:szCs w:val="19"/>
                <w:lang w:val="en-CA"/>
              </w:rPr>
              <w:t>2,042.4</w:t>
            </w:r>
          </w:p>
        </w:tc>
        <w:tc>
          <w:tcPr>
            <w:tcW w:w="1138" w:type="dxa"/>
            <w:gridSpan w:val="2"/>
          </w:tcPr>
          <w:p w14:paraId="4C382289" w14:textId="77777777" w:rsidR="00F15F5E" w:rsidRPr="00A436D3" w:rsidRDefault="00F15F5E" w:rsidP="00F677E7">
            <w:pPr>
              <w:jc w:val="right"/>
              <w:rPr>
                <w:sz w:val="19"/>
                <w:szCs w:val="19"/>
                <w:lang w:val="en-CA"/>
              </w:rPr>
            </w:pPr>
            <w:r w:rsidRPr="00A436D3">
              <w:rPr>
                <w:sz w:val="19"/>
                <w:szCs w:val="19"/>
                <w:lang w:val="en-CA"/>
              </w:rPr>
              <w:t>1,609.9*</w:t>
            </w:r>
          </w:p>
        </w:tc>
        <w:tc>
          <w:tcPr>
            <w:tcW w:w="1138" w:type="dxa"/>
            <w:gridSpan w:val="2"/>
          </w:tcPr>
          <w:p w14:paraId="2091C760"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139A6D0B"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2655F732" w14:textId="77777777" w:rsidR="00F15F5E" w:rsidRPr="00A436D3" w:rsidRDefault="00F15F5E" w:rsidP="00F677E7">
            <w:pPr>
              <w:jc w:val="right"/>
              <w:rPr>
                <w:sz w:val="19"/>
                <w:szCs w:val="19"/>
                <w:lang w:val="en-CA"/>
              </w:rPr>
            </w:pPr>
            <w:r w:rsidRPr="00A436D3">
              <w:rPr>
                <w:sz w:val="19"/>
                <w:szCs w:val="19"/>
                <w:lang w:val="en-CA"/>
              </w:rPr>
              <w:t>n/a</w:t>
            </w:r>
          </w:p>
        </w:tc>
        <w:tc>
          <w:tcPr>
            <w:tcW w:w="1138" w:type="dxa"/>
          </w:tcPr>
          <w:p w14:paraId="4AF8F57B" w14:textId="77777777" w:rsidR="00F15F5E" w:rsidRPr="00A436D3" w:rsidRDefault="00F15F5E" w:rsidP="00F677E7">
            <w:pPr>
              <w:jc w:val="right"/>
              <w:rPr>
                <w:sz w:val="19"/>
                <w:szCs w:val="19"/>
                <w:lang w:val="en-CA"/>
              </w:rPr>
            </w:pPr>
            <w:r w:rsidRPr="00A436D3">
              <w:rPr>
                <w:sz w:val="19"/>
                <w:szCs w:val="19"/>
                <w:lang w:val="en-CA"/>
              </w:rPr>
              <w:t>n/a</w:t>
            </w:r>
          </w:p>
        </w:tc>
      </w:tr>
      <w:tr w:rsidR="00F15F5E" w:rsidRPr="00A436D3" w14:paraId="37B368A5" w14:textId="77777777" w:rsidTr="00F677E7">
        <w:tc>
          <w:tcPr>
            <w:tcW w:w="1138" w:type="dxa"/>
          </w:tcPr>
          <w:p w14:paraId="10CC3CBE" w14:textId="77777777" w:rsidR="00F15F5E" w:rsidRPr="00A436D3" w:rsidRDefault="00F15F5E" w:rsidP="00F677E7">
            <w:pPr>
              <w:rPr>
                <w:sz w:val="19"/>
                <w:szCs w:val="19"/>
                <w:lang w:val="en-CA"/>
              </w:rPr>
            </w:pPr>
            <w:r w:rsidRPr="00A436D3">
              <w:rPr>
                <w:sz w:val="19"/>
                <w:szCs w:val="19"/>
                <w:lang w:val="en-CA"/>
              </w:rPr>
              <w:t>RAC</w:t>
            </w:r>
          </w:p>
        </w:tc>
        <w:tc>
          <w:tcPr>
            <w:tcW w:w="1368" w:type="dxa"/>
            <w:gridSpan w:val="2"/>
          </w:tcPr>
          <w:p w14:paraId="0642F2BC" w14:textId="77777777" w:rsidR="00F15F5E" w:rsidRPr="00A436D3" w:rsidRDefault="00F15F5E" w:rsidP="00F677E7">
            <w:pPr>
              <w:jc w:val="right"/>
              <w:rPr>
                <w:sz w:val="19"/>
                <w:szCs w:val="19"/>
                <w:lang w:val="en-CA"/>
              </w:rPr>
            </w:pPr>
            <w:r w:rsidRPr="00A436D3">
              <w:rPr>
                <w:sz w:val="19"/>
                <w:szCs w:val="19"/>
                <w:lang w:val="en-CA"/>
              </w:rPr>
              <w:t>3,697.7</w:t>
            </w:r>
          </w:p>
        </w:tc>
        <w:tc>
          <w:tcPr>
            <w:tcW w:w="1138" w:type="dxa"/>
            <w:gridSpan w:val="2"/>
          </w:tcPr>
          <w:p w14:paraId="5166C221" w14:textId="77777777" w:rsidR="00F15F5E" w:rsidRPr="00A436D3" w:rsidRDefault="00F15F5E" w:rsidP="00F677E7">
            <w:pPr>
              <w:jc w:val="right"/>
              <w:rPr>
                <w:sz w:val="19"/>
                <w:szCs w:val="19"/>
                <w:lang w:val="en-CA"/>
              </w:rPr>
            </w:pPr>
            <w:r w:rsidRPr="00A436D3">
              <w:rPr>
                <w:sz w:val="19"/>
                <w:szCs w:val="19"/>
                <w:lang w:val="en-CA"/>
              </w:rPr>
              <w:t>2,876.0</w:t>
            </w:r>
          </w:p>
        </w:tc>
        <w:tc>
          <w:tcPr>
            <w:tcW w:w="1138" w:type="dxa"/>
            <w:gridSpan w:val="2"/>
          </w:tcPr>
          <w:p w14:paraId="6E324FCA" w14:textId="77777777" w:rsidR="00F15F5E" w:rsidRPr="00A436D3" w:rsidRDefault="00F15F5E" w:rsidP="00F677E7">
            <w:pPr>
              <w:jc w:val="right"/>
              <w:rPr>
                <w:sz w:val="19"/>
                <w:szCs w:val="19"/>
                <w:lang w:val="en-CA"/>
              </w:rPr>
            </w:pPr>
            <w:r w:rsidRPr="00A436D3">
              <w:rPr>
                <w:sz w:val="19"/>
                <w:szCs w:val="19"/>
                <w:lang w:val="en-CA"/>
              </w:rPr>
              <w:t>2,259.7</w:t>
            </w:r>
          </w:p>
        </w:tc>
        <w:tc>
          <w:tcPr>
            <w:tcW w:w="1138" w:type="dxa"/>
            <w:gridSpan w:val="2"/>
          </w:tcPr>
          <w:p w14:paraId="1B2BF67D"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009BE7DD"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781AC394" w14:textId="77777777" w:rsidR="00F15F5E" w:rsidRPr="00A436D3" w:rsidRDefault="00F15F5E" w:rsidP="00F677E7">
            <w:pPr>
              <w:jc w:val="right"/>
              <w:rPr>
                <w:sz w:val="19"/>
                <w:szCs w:val="19"/>
                <w:lang w:val="en-CA"/>
              </w:rPr>
            </w:pPr>
            <w:r w:rsidRPr="00A436D3">
              <w:rPr>
                <w:sz w:val="19"/>
                <w:szCs w:val="19"/>
                <w:lang w:val="en-CA"/>
              </w:rPr>
              <w:t>n/a</w:t>
            </w:r>
          </w:p>
        </w:tc>
        <w:tc>
          <w:tcPr>
            <w:tcW w:w="1138" w:type="dxa"/>
          </w:tcPr>
          <w:p w14:paraId="35CDEABF" w14:textId="77777777" w:rsidR="00F15F5E" w:rsidRPr="00A436D3" w:rsidRDefault="00F15F5E" w:rsidP="00F677E7">
            <w:pPr>
              <w:jc w:val="right"/>
              <w:rPr>
                <w:sz w:val="19"/>
                <w:szCs w:val="19"/>
                <w:lang w:val="en-CA"/>
              </w:rPr>
            </w:pPr>
            <w:r w:rsidRPr="00A436D3">
              <w:rPr>
                <w:sz w:val="19"/>
                <w:szCs w:val="19"/>
                <w:lang w:val="en-CA"/>
              </w:rPr>
              <w:t>n/a</w:t>
            </w:r>
          </w:p>
        </w:tc>
      </w:tr>
      <w:tr w:rsidR="00F15F5E" w:rsidRPr="00A436D3" w14:paraId="51137A1E" w14:textId="77777777" w:rsidTr="00F677E7">
        <w:tc>
          <w:tcPr>
            <w:tcW w:w="1138" w:type="dxa"/>
          </w:tcPr>
          <w:p w14:paraId="78C251D0" w14:textId="77777777" w:rsidR="00F15F5E" w:rsidRPr="00A436D3" w:rsidRDefault="00F15F5E" w:rsidP="00F677E7">
            <w:pPr>
              <w:rPr>
                <w:sz w:val="19"/>
                <w:szCs w:val="19"/>
                <w:lang w:val="en-CA"/>
              </w:rPr>
            </w:pPr>
            <w:r w:rsidRPr="00A436D3">
              <w:rPr>
                <w:sz w:val="19"/>
                <w:szCs w:val="19"/>
                <w:lang w:val="en-CA"/>
              </w:rPr>
              <w:t>Solvent</w:t>
            </w:r>
          </w:p>
        </w:tc>
        <w:tc>
          <w:tcPr>
            <w:tcW w:w="1368" w:type="dxa"/>
            <w:gridSpan w:val="2"/>
          </w:tcPr>
          <w:p w14:paraId="51C98A87" w14:textId="77777777" w:rsidR="00F15F5E" w:rsidRPr="00A436D3" w:rsidRDefault="00F15F5E" w:rsidP="00F677E7">
            <w:pPr>
              <w:jc w:val="right"/>
              <w:rPr>
                <w:sz w:val="19"/>
                <w:szCs w:val="19"/>
                <w:lang w:val="en-CA"/>
              </w:rPr>
            </w:pPr>
            <w:r w:rsidRPr="00A436D3">
              <w:rPr>
                <w:sz w:val="19"/>
                <w:szCs w:val="19"/>
                <w:lang w:val="en-CA"/>
              </w:rPr>
              <w:t>455.2</w:t>
            </w:r>
          </w:p>
        </w:tc>
        <w:tc>
          <w:tcPr>
            <w:tcW w:w="1138" w:type="dxa"/>
            <w:gridSpan w:val="2"/>
          </w:tcPr>
          <w:p w14:paraId="3BD44186" w14:textId="77777777" w:rsidR="00F15F5E" w:rsidRPr="00A436D3" w:rsidRDefault="00F15F5E" w:rsidP="00F677E7">
            <w:pPr>
              <w:jc w:val="right"/>
              <w:rPr>
                <w:sz w:val="19"/>
                <w:szCs w:val="19"/>
                <w:lang w:val="en-CA"/>
              </w:rPr>
            </w:pPr>
            <w:r w:rsidRPr="00A436D3">
              <w:rPr>
                <w:sz w:val="19"/>
                <w:szCs w:val="19"/>
                <w:lang w:val="en-CA"/>
              </w:rPr>
              <w:t>395.4</w:t>
            </w:r>
          </w:p>
        </w:tc>
        <w:tc>
          <w:tcPr>
            <w:tcW w:w="1138" w:type="dxa"/>
            <w:gridSpan w:val="2"/>
          </w:tcPr>
          <w:p w14:paraId="58E27B68" w14:textId="77777777" w:rsidR="00F15F5E" w:rsidRPr="00A436D3" w:rsidRDefault="00F15F5E" w:rsidP="00F677E7">
            <w:pPr>
              <w:jc w:val="right"/>
              <w:rPr>
                <w:sz w:val="19"/>
                <w:szCs w:val="19"/>
                <w:lang w:val="en-CA"/>
              </w:rPr>
            </w:pPr>
            <w:r w:rsidRPr="00A436D3">
              <w:rPr>
                <w:sz w:val="19"/>
                <w:szCs w:val="19"/>
                <w:lang w:val="en-CA"/>
              </w:rPr>
              <w:t>321.2</w:t>
            </w:r>
          </w:p>
        </w:tc>
        <w:tc>
          <w:tcPr>
            <w:tcW w:w="1138" w:type="dxa"/>
            <w:gridSpan w:val="2"/>
          </w:tcPr>
          <w:p w14:paraId="03A53ACC" w14:textId="77777777" w:rsidR="00F15F5E" w:rsidRPr="00A436D3" w:rsidRDefault="00F15F5E" w:rsidP="00F677E7">
            <w:pPr>
              <w:jc w:val="right"/>
              <w:rPr>
                <w:sz w:val="19"/>
                <w:szCs w:val="19"/>
                <w:lang w:val="en-CA"/>
              </w:rPr>
            </w:pPr>
            <w:r w:rsidRPr="00A436D3">
              <w:rPr>
                <w:sz w:val="19"/>
                <w:szCs w:val="19"/>
                <w:lang w:val="en-CA"/>
              </w:rPr>
              <w:t>321.2</w:t>
            </w:r>
          </w:p>
        </w:tc>
        <w:tc>
          <w:tcPr>
            <w:tcW w:w="1138" w:type="dxa"/>
            <w:gridSpan w:val="2"/>
          </w:tcPr>
          <w:p w14:paraId="74CD5ACE" w14:textId="77777777" w:rsidR="00F15F5E" w:rsidRPr="00A436D3" w:rsidRDefault="00F15F5E" w:rsidP="00F677E7">
            <w:pPr>
              <w:jc w:val="right"/>
              <w:rPr>
                <w:sz w:val="19"/>
                <w:szCs w:val="19"/>
                <w:lang w:val="en-CA"/>
              </w:rPr>
            </w:pPr>
            <w:r w:rsidRPr="00A436D3">
              <w:rPr>
                <w:sz w:val="19"/>
                <w:szCs w:val="19"/>
                <w:lang w:val="en-CA"/>
              </w:rPr>
              <w:t>148.3</w:t>
            </w:r>
          </w:p>
        </w:tc>
        <w:tc>
          <w:tcPr>
            <w:tcW w:w="1138" w:type="dxa"/>
            <w:gridSpan w:val="2"/>
          </w:tcPr>
          <w:p w14:paraId="0521819B" w14:textId="77777777" w:rsidR="00F15F5E" w:rsidRPr="00A436D3" w:rsidRDefault="00F15F5E" w:rsidP="00F677E7">
            <w:pPr>
              <w:jc w:val="right"/>
              <w:rPr>
                <w:sz w:val="19"/>
                <w:szCs w:val="19"/>
                <w:lang w:val="en-CA"/>
              </w:rPr>
            </w:pPr>
            <w:r w:rsidRPr="00A436D3">
              <w:rPr>
                <w:sz w:val="19"/>
                <w:szCs w:val="19"/>
                <w:lang w:val="en-CA"/>
              </w:rPr>
              <w:t>55.0</w:t>
            </w:r>
          </w:p>
        </w:tc>
        <w:tc>
          <w:tcPr>
            <w:tcW w:w="1138" w:type="dxa"/>
          </w:tcPr>
          <w:p w14:paraId="7175D905" w14:textId="77777777" w:rsidR="00F15F5E" w:rsidRPr="00A436D3" w:rsidRDefault="00F15F5E" w:rsidP="00F677E7">
            <w:pPr>
              <w:jc w:val="right"/>
              <w:rPr>
                <w:sz w:val="19"/>
                <w:szCs w:val="19"/>
                <w:lang w:val="en-CA"/>
              </w:rPr>
            </w:pPr>
            <w:r w:rsidRPr="00A436D3">
              <w:rPr>
                <w:sz w:val="19"/>
                <w:szCs w:val="19"/>
                <w:lang w:val="en-CA"/>
              </w:rPr>
              <w:t>0.0</w:t>
            </w:r>
          </w:p>
        </w:tc>
      </w:tr>
      <w:tr w:rsidR="00F15F5E" w:rsidRPr="00A436D3" w14:paraId="187ECE31" w14:textId="77777777" w:rsidTr="00F677E7">
        <w:tc>
          <w:tcPr>
            <w:tcW w:w="1138" w:type="dxa"/>
          </w:tcPr>
          <w:p w14:paraId="7340C0EA" w14:textId="77777777" w:rsidR="00F15F5E" w:rsidRPr="00A436D3" w:rsidRDefault="00F15F5E" w:rsidP="00F677E7">
            <w:pPr>
              <w:rPr>
                <w:sz w:val="19"/>
                <w:szCs w:val="19"/>
                <w:lang w:val="en-CA"/>
              </w:rPr>
            </w:pPr>
            <w:r w:rsidRPr="00A436D3">
              <w:rPr>
                <w:sz w:val="19"/>
                <w:szCs w:val="19"/>
                <w:lang w:val="en-CA"/>
              </w:rPr>
              <w:t>Servicing and enabling component</w:t>
            </w:r>
          </w:p>
        </w:tc>
        <w:tc>
          <w:tcPr>
            <w:tcW w:w="1368" w:type="dxa"/>
            <w:gridSpan w:val="2"/>
          </w:tcPr>
          <w:p w14:paraId="1635C00E"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2715940E"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01DDB50E"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31779701"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53E8CEB1" w14:textId="77777777" w:rsidR="00F15F5E" w:rsidRPr="00A436D3" w:rsidRDefault="00F15F5E" w:rsidP="00F677E7">
            <w:pPr>
              <w:jc w:val="right"/>
              <w:rPr>
                <w:sz w:val="19"/>
                <w:szCs w:val="19"/>
                <w:lang w:val="en-CA"/>
              </w:rPr>
            </w:pPr>
            <w:r w:rsidRPr="00A436D3">
              <w:rPr>
                <w:sz w:val="19"/>
                <w:szCs w:val="19"/>
                <w:lang w:val="en-CA"/>
              </w:rPr>
              <w:t>n/a</w:t>
            </w:r>
          </w:p>
        </w:tc>
        <w:tc>
          <w:tcPr>
            <w:tcW w:w="1138" w:type="dxa"/>
            <w:gridSpan w:val="2"/>
          </w:tcPr>
          <w:p w14:paraId="254E382A" w14:textId="77777777" w:rsidR="00F15F5E" w:rsidRPr="00A436D3" w:rsidRDefault="00F15F5E" w:rsidP="00F677E7">
            <w:pPr>
              <w:jc w:val="right"/>
              <w:rPr>
                <w:sz w:val="19"/>
                <w:szCs w:val="19"/>
                <w:lang w:val="en-CA"/>
              </w:rPr>
            </w:pPr>
            <w:r w:rsidRPr="00A436D3">
              <w:rPr>
                <w:sz w:val="19"/>
                <w:szCs w:val="19"/>
                <w:lang w:val="en-CA"/>
              </w:rPr>
              <w:t>n/a</w:t>
            </w:r>
          </w:p>
        </w:tc>
        <w:tc>
          <w:tcPr>
            <w:tcW w:w="1138" w:type="dxa"/>
          </w:tcPr>
          <w:p w14:paraId="44CD7142" w14:textId="77777777" w:rsidR="00F15F5E" w:rsidRPr="00A436D3" w:rsidRDefault="00F15F5E" w:rsidP="00F677E7">
            <w:pPr>
              <w:jc w:val="right"/>
              <w:rPr>
                <w:sz w:val="19"/>
                <w:szCs w:val="19"/>
                <w:lang w:val="en-CA"/>
              </w:rPr>
            </w:pPr>
            <w:r w:rsidRPr="00A436D3">
              <w:rPr>
                <w:sz w:val="19"/>
                <w:szCs w:val="19"/>
                <w:lang w:val="en-CA"/>
              </w:rPr>
              <w:t>n/a</w:t>
            </w:r>
          </w:p>
        </w:tc>
      </w:tr>
      <w:tr w:rsidR="00F15F5E" w:rsidRPr="00A436D3" w14:paraId="766DB50C" w14:textId="77777777" w:rsidTr="00F677E7">
        <w:tc>
          <w:tcPr>
            <w:tcW w:w="9334" w:type="dxa"/>
            <w:gridSpan w:val="14"/>
          </w:tcPr>
          <w:p w14:paraId="53B8DFC7" w14:textId="77777777" w:rsidR="00F15F5E" w:rsidRPr="00A436D3" w:rsidRDefault="00F15F5E" w:rsidP="000470B4">
            <w:pPr>
              <w:keepNext/>
              <w:keepLines/>
              <w:jc w:val="center"/>
              <w:rPr>
                <w:b/>
                <w:sz w:val="19"/>
                <w:szCs w:val="19"/>
                <w:lang w:val="en-CA"/>
              </w:rPr>
            </w:pPr>
            <w:r w:rsidRPr="00A436D3">
              <w:rPr>
                <w:b/>
                <w:sz w:val="19"/>
                <w:szCs w:val="19"/>
                <w:lang w:val="en-CA"/>
              </w:rPr>
              <w:lastRenderedPageBreak/>
              <w:t>Phase-out by sector</w:t>
            </w:r>
          </w:p>
        </w:tc>
      </w:tr>
      <w:tr w:rsidR="00F15F5E" w:rsidRPr="00A436D3" w14:paraId="755C42FD" w14:textId="77777777" w:rsidTr="00F677E7">
        <w:tc>
          <w:tcPr>
            <w:tcW w:w="1530" w:type="dxa"/>
            <w:gridSpan w:val="2"/>
          </w:tcPr>
          <w:p w14:paraId="69C792CE" w14:textId="77777777" w:rsidR="00F15F5E" w:rsidRPr="00A436D3" w:rsidRDefault="00F15F5E" w:rsidP="00F677E7">
            <w:pPr>
              <w:rPr>
                <w:sz w:val="19"/>
                <w:szCs w:val="19"/>
                <w:lang w:val="en-CA"/>
              </w:rPr>
            </w:pPr>
          </w:p>
        </w:tc>
        <w:tc>
          <w:tcPr>
            <w:tcW w:w="1301" w:type="dxa"/>
            <w:gridSpan w:val="2"/>
          </w:tcPr>
          <w:p w14:paraId="2857D602" w14:textId="77777777" w:rsidR="00F15F5E" w:rsidRPr="00A436D3" w:rsidRDefault="00F15F5E" w:rsidP="00F677E7">
            <w:pPr>
              <w:jc w:val="center"/>
              <w:rPr>
                <w:b/>
                <w:sz w:val="19"/>
                <w:szCs w:val="19"/>
                <w:lang w:val="en-CA"/>
              </w:rPr>
            </w:pPr>
            <w:r w:rsidRPr="00A436D3">
              <w:rPr>
                <w:b/>
                <w:sz w:val="19"/>
                <w:szCs w:val="19"/>
                <w:lang w:val="en-CA"/>
              </w:rPr>
              <w:t>2018</w:t>
            </w:r>
          </w:p>
        </w:tc>
        <w:tc>
          <w:tcPr>
            <w:tcW w:w="1300" w:type="dxa"/>
            <w:gridSpan w:val="2"/>
          </w:tcPr>
          <w:p w14:paraId="4CB9D727" w14:textId="77777777" w:rsidR="00F15F5E" w:rsidRPr="00A436D3" w:rsidRDefault="00F15F5E" w:rsidP="000470B4">
            <w:pPr>
              <w:keepNext/>
              <w:keepLines/>
              <w:jc w:val="center"/>
              <w:rPr>
                <w:b/>
                <w:sz w:val="19"/>
                <w:szCs w:val="19"/>
                <w:lang w:val="en-CA"/>
              </w:rPr>
            </w:pPr>
            <w:r w:rsidRPr="00A436D3">
              <w:rPr>
                <w:b/>
                <w:sz w:val="19"/>
                <w:szCs w:val="19"/>
                <w:lang w:val="en-CA"/>
              </w:rPr>
              <w:t>2020</w:t>
            </w:r>
          </w:p>
        </w:tc>
        <w:tc>
          <w:tcPr>
            <w:tcW w:w="1301" w:type="dxa"/>
            <w:gridSpan w:val="2"/>
          </w:tcPr>
          <w:p w14:paraId="107FD780" w14:textId="77777777" w:rsidR="00F15F5E" w:rsidRPr="00A436D3" w:rsidRDefault="00F15F5E" w:rsidP="00F677E7">
            <w:pPr>
              <w:jc w:val="center"/>
              <w:rPr>
                <w:b/>
                <w:sz w:val="19"/>
                <w:szCs w:val="19"/>
                <w:lang w:val="en-CA"/>
              </w:rPr>
            </w:pPr>
            <w:r w:rsidRPr="00A436D3">
              <w:rPr>
                <w:b/>
                <w:sz w:val="19"/>
                <w:szCs w:val="19"/>
                <w:lang w:val="en-CA"/>
              </w:rPr>
              <w:t>2023</w:t>
            </w:r>
          </w:p>
        </w:tc>
        <w:tc>
          <w:tcPr>
            <w:tcW w:w="1300" w:type="dxa"/>
            <w:gridSpan w:val="2"/>
          </w:tcPr>
          <w:p w14:paraId="137B054C" w14:textId="77777777" w:rsidR="00F15F5E" w:rsidRPr="00A436D3" w:rsidRDefault="00F15F5E" w:rsidP="00F677E7">
            <w:pPr>
              <w:jc w:val="center"/>
              <w:rPr>
                <w:b/>
                <w:sz w:val="19"/>
                <w:szCs w:val="19"/>
                <w:lang w:val="en-CA"/>
              </w:rPr>
            </w:pPr>
            <w:r w:rsidRPr="00A436D3">
              <w:rPr>
                <w:b/>
                <w:sz w:val="19"/>
                <w:szCs w:val="19"/>
                <w:lang w:val="en-CA"/>
              </w:rPr>
              <w:t>2025</w:t>
            </w:r>
          </w:p>
        </w:tc>
        <w:tc>
          <w:tcPr>
            <w:tcW w:w="1301" w:type="dxa"/>
            <w:gridSpan w:val="2"/>
          </w:tcPr>
          <w:p w14:paraId="7186E622" w14:textId="77777777" w:rsidR="00F15F5E" w:rsidRPr="00A436D3" w:rsidRDefault="00F15F5E" w:rsidP="00F677E7">
            <w:pPr>
              <w:jc w:val="center"/>
              <w:rPr>
                <w:b/>
                <w:sz w:val="19"/>
                <w:szCs w:val="19"/>
                <w:lang w:val="en-CA"/>
              </w:rPr>
            </w:pPr>
            <w:r w:rsidRPr="00A436D3">
              <w:rPr>
                <w:b/>
                <w:sz w:val="19"/>
                <w:szCs w:val="19"/>
                <w:lang w:val="en-CA"/>
              </w:rPr>
              <w:t>2026</w:t>
            </w:r>
          </w:p>
        </w:tc>
        <w:tc>
          <w:tcPr>
            <w:tcW w:w="1301" w:type="dxa"/>
            <w:gridSpan w:val="2"/>
          </w:tcPr>
          <w:p w14:paraId="5F37A906" w14:textId="77777777" w:rsidR="00F15F5E" w:rsidRPr="00A436D3" w:rsidRDefault="00F15F5E" w:rsidP="00F677E7">
            <w:pPr>
              <w:jc w:val="center"/>
              <w:rPr>
                <w:b/>
                <w:sz w:val="19"/>
                <w:szCs w:val="19"/>
                <w:lang w:val="en-CA"/>
              </w:rPr>
            </w:pPr>
            <w:r w:rsidRPr="00A436D3">
              <w:rPr>
                <w:b/>
                <w:sz w:val="19"/>
                <w:szCs w:val="19"/>
                <w:lang w:val="en-CA"/>
              </w:rPr>
              <w:t>Total</w:t>
            </w:r>
          </w:p>
        </w:tc>
      </w:tr>
      <w:tr w:rsidR="00F15F5E" w:rsidRPr="00A436D3" w14:paraId="45AE16EA" w14:textId="77777777" w:rsidTr="00F677E7">
        <w:tc>
          <w:tcPr>
            <w:tcW w:w="1530" w:type="dxa"/>
            <w:gridSpan w:val="2"/>
          </w:tcPr>
          <w:p w14:paraId="6F82CEC1" w14:textId="77777777" w:rsidR="00F15F5E" w:rsidRPr="00A436D3" w:rsidRDefault="00F15F5E" w:rsidP="00F677E7">
            <w:pPr>
              <w:rPr>
                <w:b/>
                <w:sz w:val="19"/>
                <w:szCs w:val="19"/>
                <w:lang w:val="en-CA"/>
              </w:rPr>
            </w:pPr>
            <w:r w:rsidRPr="00A436D3">
              <w:rPr>
                <w:sz w:val="19"/>
                <w:szCs w:val="19"/>
                <w:lang w:val="en-CA"/>
              </w:rPr>
              <w:t>XPS</w:t>
            </w:r>
          </w:p>
        </w:tc>
        <w:tc>
          <w:tcPr>
            <w:tcW w:w="1301" w:type="dxa"/>
            <w:gridSpan w:val="2"/>
          </w:tcPr>
          <w:p w14:paraId="0842C338" w14:textId="77777777" w:rsidR="00F15F5E" w:rsidRPr="00A436D3" w:rsidRDefault="00F15F5E" w:rsidP="00F677E7">
            <w:pPr>
              <w:jc w:val="right"/>
              <w:rPr>
                <w:sz w:val="19"/>
                <w:szCs w:val="19"/>
                <w:lang w:val="en-CA"/>
              </w:rPr>
            </w:pPr>
            <w:r w:rsidRPr="00A436D3">
              <w:rPr>
                <w:sz w:val="19"/>
                <w:szCs w:val="19"/>
                <w:lang w:val="en-CA"/>
              </w:rPr>
              <w:t>254.0</w:t>
            </w:r>
          </w:p>
        </w:tc>
        <w:tc>
          <w:tcPr>
            <w:tcW w:w="1300" w:type="dxa"/>
            <w:gridSpan w:val="2"/>
          </w:tcPr>
          <w:p w14:paraId="0447EDA0" w14:textId="77777777" w:rsidR="00F15F5E" w:rsidRPr="00A436D3" w:rsidRDefault="00F15F5E" w:rsidP="00F677E7">
            <w:pPr>
              <w:jc w:val="right"/>
              <w:rPr>
                <w:sz w:val="19"/>
                <w:szCs w:val="19"/>
                <w:lang w:val="en-CA"/>
              </w:rPr>
            </w:pPr>
            <w:r w:rsidRPr="00A436D3">
              <w:rPr>
                <w:sz w:val="19"/>
                <w:szCs w:val="19"/>
                <w:lang w:val="en-CA"/>
              </w:rPr>
              <w:t>635.0</w:t>
            </w:r>
          </w:p>
        </w:tc>
        <w:tc>
          <w:tcPr>
            <w:tcW w:w="1301" w:type="dxa"/>
            <w:gridSpan w:val="2"/>
          </w:tcPr>
          <w:p w14:paraId="5673C207" w14:textId="77777777" w:rsidR="00F15F5E" w:rsidRPr="00A436D3" w:rsidRDefault="00F15F5E" w:rsidP="00F677E7">
            <w:pPr>
              <w:jc w:val="right"/>
              <w:rPr>
                <w:sz w:val="19"/>
                <w:szCs w:val="19"/>
                <w:lang w:val="en-CA"/>
              </w:rPr>
            </w:pPr>
            <w:r w:rsidRPr="00A436D3">
              <w:rPr>
                <w:sz w:val="19"/>
                <w:szCs w:val="19"/>
                <w:lang w:val="en-CA"/>
              </w:rPr>
              <w:t>635.0</w:t>
            </w:r>
          </w:p>
        </w:tc>
        <w:tc>
          <w:tcPr>
            <w:tcW w:w="1300" w:type="dxa"/>
            <w:gridSpan w:val="2"/>
          </w:tcPr>
          <w:p w14:paraId="31E77B82" w14:textId="77777777" w:rsidR="00F15F5E" w:rsidRPr="00A436D3" w:rsidRDefault="00F15F5E" w:rsidP="00F677E7">
            <w:pPr>
              <w:jc w:val="right"/>
              <w:rPr>
                <w:sz w:val="19"/>
                <w:szCs w:val="19"/>
                <w:lang w:val="en-CA"/>
              </w:rPr>
            </w:pPr>
            <w:r w:rsidRPr="00A436D3">
              <w:rPr>
                <w:sz w:val="19"/>
                <w:szCs w:val="19"/>
                <w:lang w:val="en-CA"/>
              </w:rPr>
              <w:t>597.0</w:t>
            </w:r>
          </w:p>
        </w:tc>
        <w:tc>
          <w:tcPr>
            <w:tcW w:w="1301" w:type="dxa"/>
            <w:gridSpan w:val="2"/>
          </w:tcPr>
          <w:p w14:paraId="1879F276" w14:textId="77777777" w:rsidR="00F15F5E" w:rsidRPr="00A436D3" w:rsidRDefault="00F15F5E" w:rsidP="00F677E7">
            <w:pPr>
              <w:jc w:val="right"/>
              <w:rPr>
                <w:sz w:val="19"/>
                <w:szCs w:val="19"/>
                <w:lang w:val="en-CA"/>
              </w:rPr>
            </w:pPr>
            <w:r w:rsidRPr="00A436D3">
              <w:rPr>
                <w:sz w:val="19"/>
                <w:szCs w:val="19"/>
                <w:lang w:val="en-CA"/>
              </w:rPr>
              <w:t>165.0</w:t>
            </w:r>
          </w:p>
        </w:tc>
        <w:tc>
          <w:tcPr>
            <w:tcW w:w="1301" w:type="dxa"/>
            <w:gridSpan w:val="2"/>
            <w:vAlign w:val="center"/>
          </w:tcPr>
          <w:p w14:paraId="1957503E" w14:textId="77777777" w:rsidR="00F15F5E" w:rsidRPr="00A436D3" w:rsidRDefault="00F15F5E" w:rsidP="00F677E7">
            <w:pPr>
              <w:jc w:val="right"/>
              <w:rPr>
                <w:sz w:val="19"/>
                <w:szCs w:val="19"/>
                <w:lang w:val="en-CA"/>
              </w:rPr>
            </w:pPr>
            <w:r w:rsidRPr="00A436D3">
              <w:rPr>
                <w:color w:val="000000"/>
                <w:sz w:val="19"/>
                <w:szCs w:val="19"/>
                <w:lang w:val="en-CA"/>
              </w:rPr>
              <w:t>2,286</w:t>
            </w:r>
          </w:p>
        </w:tc>
      </w:tr>
      <w:tr w:rsidR="00F15F5E" w:rsidRPr="00A436D3" w14:paraId="4D80645E" w14:textId="77777777" w:rsidTr="00F677E7">
        <w:tc>
          <w:tcPr>
            <w:tcW w:w="1530" w:type="dxa"/>
            <w:gridSpan w:val="2"/>
          </w:tcPr>
          <w:p w14:paraId="42B1F848" w14:textId="77777777" w:rsidR="00F15F5E" w:rsidRPr="00A436D3" w:rsidRDefault="00F15F5E" w:rsidP="00F677E7">
            <w:pPr>
              <w:rPr>
                <w:b/>
                <w:sz w:val="19"/>
                <w:szCs w:val="19"/>
                <w:lang w:val="en-CA"/>
              </w:rPr>
            </w:pPr>
            <w:r w:rsidRPr="00A436D3">
              <w:rPr>
                <w:sz w:val="19"/>
                <w:szCs w:val="19"/>
                <w:lang w:val="en-CA"/>
              </w:rPr>
              <w:t>PU</w:t>
            </w:r>
          </w:p>
        </w:tc>
        <w:tc>
          <w:tcPr>
            <w:tcW w:w="1301" w:type="dxa"/>
            <w:gridSpan w:val="2"/>
          </w:tcPr>
          <w:p w14:paraId="408EC3DD" w14:textId="77777777" w:rsidR="00F15F5E" w:rsidRPr="00A436D3" w:rsidRDefault="00F15F5E" w:rsidP="00F677E7">
            <w:pPr>
              <w:jc w:val="right"/>
              <w:rPr>
                <w:sz w:val="19"/>
                <w:szCs w:val="19"/>
                <w:lang w:val="en-CA"/>
              </w:rPr>
            </w:pPr>
            <w:r w:rsidRPr="00A436D3">
              <w:rPr>
                <w:sz w:val="19"/>
                <w:szCs w:val="19"/>
                <w:lang w:val="en-CA"/>
              </w:rPr>
              <w:t>675.1</w:t>
            </w:r>
          </w:p>
        </w:tc>
        <w:tc>
          <w:tcPr>
            <w:tcW w:w="1300" w:type="dxa"/>
            <w:gridSpan w:val="2"/>
          </w:tcPr>
          <w:p w14:paraId="3FFCC9BB" w14:textId="77777777" w:rsidR="00F15F5E" w:rsidRPr="00A436D3" w:rsidRDefault="00F15F5E" w:rsidP="00F677E7">
            <w:pPr>
              <w:jc w:val="right"/>
              <w:rPr>
                <w:sz w:val="19"/>
                <w:szCs w:val="19"/>
                <w:lang w:val="en-CA"/>
              </w:rPr>
            </w:pPr>
            <w:r w:rsidRPr="00A436D3">
              <w:rPr>
                <w:sz w:val="19"/>
                <w:szCs w:val="19"/>
                <w:lang w:val="en-CA"/>
              </w:rPr>
              <w:t>808.8</w:t>
            </w:r>
          </w:p>
        </w:tc>
        <w:tc>
          <w:tcPr>
            <w:tcW w:w="1301" w:type="dxa"/>
            <w:gridSpan w:val="2"/>
          </w:tcPr>
          <w:p w14:paraId="5FD3D99B" w14:textId="77777777" w:rsidR="00F15F5E" w:rsidRPr="00A436D3" w:rsidRDefault="00F15F5E" w:rsidP="00F677E7">
            <w:pPr>
              <w:jc w:val="right"/>
              <w:rPr>
                <w:sz w:val="19"/>
                <w:szCs w:val="19"/>
                <w:lang w:val="en-CA"/>
              </w:rPr>
            </w:pPr>
            <w:r w:rsidRPr="00A436D3">
              <w:rPr>
                <w:sz w:val="19"/>
                <w:szCs w:val="19"/>
                <w:lang w:val="en-CA"/>
              </w:rPr>
              <w:t>1,887.3</w:t>
            </w:r>
          </w:p>
        </w:tc>
        <w:tc>
          <w:tcPr>
            <w:tcW w:w="1300" w:type="dxa"/>
            <w:gridSpan w:val="2"/>
          </w:tcPr>
          <w:p w14:paraId="5D5004DF" w14:textId="77777777" w:rsidR="00F15F5E" w:rsidRPr="00A436D3" w:rsidRDefault="00F15F5E" w:rsidP="00F677E7">
            <w:pPr>
              <w:jc w:val="right"/>
              <w:rPr>
                <w:sz w:val="19"/>
                <w:szCs w:val="19"/>
                <w:lang w:val="en-CA"/>
              </w:rPr>
            </w:pPr>
            <w:r w:rsidRPr="00A436D3">
              <w:rPr>
                <w:sz w:val="19"/>
                <w:szCs w:val="19"/>
                <w:lang w:val="en-CA"/>
              </w:rPr>
              <w:t>748.4</w:t>
            </w:r>
          </w:p>
        </w:tc>
        <w:tc>
          <w:tcPr>
            <w:tcW w:w="1301" w:type="dxa"/>
            <w:gridSpan w:val="2"/>
          </w:tcPr>
          <w:p w14:paraId="61D7B8A0" w14:textId="77777777" w:rsidR="00F15F5E" w:rsidRPr="00A436D3" w:rsidRDefault="00F15F5E" w:rsidP="00F677E7">
            <w:pPr>
              <w:jc w:val="right"/>
              <w:rPr>
                <w:sz w:val="19"/>
                <w:szCs w:val="19"/>
                <w:lang w:val="en-CA"/>
              </w:rPr>
            </w:pPr>
            <w:r w:rsidRPr="00A436D3">
              <w:rPr>
                <w:sz w:val="19"/>
                <w:szCs w:val="19"/>
                <w:lang w:val="en-CA"/>
              </w:rPr>
              <w:t>330.0</w:t>
            </w:r>
          </w:p>
        </w:tc>
        <w:tc>
          <w:tcPr>
            <w:tcW w:w="1301" w:type="dxa"/>
            <w:gridSpan w:val="2"/>
            <w:vAlign w:val="center"/>
          </w:tcPr>
          <w:p w14:paraId="2BD2B542" w14:textId="77777777" w:rsidR="00F15F5E" w:rsidRPr="00A436D3" w:rsidRDefault="00F15F5E" w:rsidP="00F677E7">
            <w:pPr>
              <w:jc w:val="right"/>
              <w:rPr>
                <w:sz w:val="19"/>
                <w:szCs w:val="19"/>
                <w:lang w:val="en-CA"/>
              </w:rPr>
            </w:pPr>
            <w:r w:rsidRPr="00A436D3">
              <w:rPr>
                <w:color w:val="000000"/>
                <w:sz w:val="19"/>
                <w:szCs w:val="19"/>
                <w:lang w:val="en-CA"/>
              </w:rPr>
              <w:t>4,449.6</w:t>
            </w:r>
          </w:p>
        </w:tc>
      </w:tr>
      <w:tr w:rsidR="00F15F5E" w:rsidRPr="00A436D3" w14:paraId="22DBFBAB" w14:textId="77777777" w:rsidTr="00F677E7">
        <w:tc>
          <w:tcPr>
            <w:tcW w:w="1530" w:type="dxa"/>
            <w:gridSpan w:val="2"/>
          </w:tcPr>
          <w:p w14:paraId="51973740" w14:textId="77777777" w:rsidR="00F15F5E" w:rsidRPr="00A436D3" w:rsidRDefault="00F15F5E" w:rsidP="00F677E7">
            <w:pPr>
              <w:rPr>
                <w:b/>
                <w:sz w:val="19"/>
                <w:szCs w:val="19"/>
                <w:lang w:val="en-CA"/>
              </w:rPr>
            </w:pPr>
            <w:r w:rsidRPr="00A436D3">
              <w:rPr>
                <w:sz w:val="19"/>
                <w:szCs w:val="19"/>
                <w:lang w:val="en-CA"/>
              </w:rPr>
              <w:t>ICR</w:t>
            </w:r>
          </w:p>
        </w:tc>
        <w:tc>
          <w:tcPr>
            <w:tcW w:w="1301" w:type="dxa"/>
            <w:gridSpan w:val="2"/>
          </w:tcPr>
          <w:p w14:paraId="312F6892" w14:textId="77777777" w:rsidR="00F15F5E" w:rsidRPr="00A436D3" w:rsidRDefault="00F15F5E" w:rsidP="00F677E7">
            <w:pPr>
              <w:jc w:val="right"/>
              <w:rPr>
                <w:sz w:val="19"/>
                <w:szCs w:val="19"/>
                <w:lang w:val="en-CA"/>
              </w:rPr>
            </w:pPr>
            <w:r w:rsidRPr="00A436D3">
              <w:rPr>
                <w:sz w:val="19"/>
                <w:szCs w:val="19"/>
                <w:lang w:val="en-CA"/>
              </w:rPr>
              <w:t>120.1</w:t>
            </w:r>
          </w:p>
        </w:tc>
        <w:tc>
          <w:tcPr>
            <w:tcW w:w="1300" w:type="dxa"/>
            <w:gridSpan w:val="2"/>
          </w:tcPr>
          <w:p w14:paraId="02CB661C" w14:textId="77777777" w:rsidR="00F15F5E" w:rsidRPr="00A436D3" w:rsidRDefault="00F15F5E" w:rsidP="00F677E7">
            <w:pPr>
              <w:jc w:val="right"/>
              <w:rPr>
                <w:sz w:val="19"/>
                <w:szCs w:val="19"/>
                <w:lang w:val="en-CA"/>
              </w:rPr>
            </w:pPr>
            <w:r w:rsidRPr="00A436D3">
              <w:rPr>
                <w:sz w:val="19"/>
                <w:szCs w:val="19"/>
                <w:lang w:val="en-CA"/>
              </w:rPr>
              <w:t>432.5</w:t>
            </w:r>
          </w:p>
        </w:tc>
        <w:tc>
          <w:tcPr>
            <w:tcW w:w="1301" w:type="dxa"/>
            <w:gridSpan w:val="2"/>
          </w:tcPr>
          <w:p w14:paraId="5018F512" w14:textId="77777777" w:rsidR="00F15F5E" w:rsidRPr="00A436D3" w:rsidRDefault="00F15F5E" w:rsidP="00F677E7">
            <w:pPr>
              <w:jc w:val="right"/>
              <w:rPr>
                <w:sz w:val="19"/>
                <w:szCs w:val="19"/>
                <w:lang w:val="en-CA"/>
              </w:rPr>
            </w:pPr>
            <w:r w:rsidRPr="00A436D3">
              <w:rPr>
                <w:sz w:val="19"/>
                <w:szCs w:val="19"/>
                <w:lang w:val="en-CA"/>
              </w:rPr>
              <w:t xml:space="preserve">n/a </w:t>
            </w:r>
          </w:p>
        </w:tc>
        <w:tc>
          <w:tcPr>
            <w:tcW w:w="1300" w:type="dxa"/>
            <w:gridSpan w:val="2"/>
          </w:tcPr>
          <w:p w14:paraId="687E9685" w14:textId="77777777" w:rsidR="00F15F5E" w:rsidRPr="00A436D3" w:rsidRDefault="00F15F5E" w:rsidP="00F677E7">
            <w:pPr>
              <w:jc w:val="right"/>
              <w:rPr>
                <w:sz w:val="19"/>
                <w:szCs w:val="19"/>
                <w:lang w:val="en-CA"/>
              </w:rPr>
            </w:pPr>
            <w:r w:rsidRPr="00A436D3">
              <w:rPr>
                <w:sz w:val="19"/>
                <w:szCs w:val="19"/>
                <w:lang w:val="en-CA"/>
              </w:rPr>
              <w:t>n/a</w:t>
            </w:r>
          </w:p>
        </w:tc>
        <w:tc>
          <w:tcPr>
            <w:tcW w:w="1301" w:type="dxa"/>
            <w:gridSpan w:val="2"/>
          </w:tcPr>
          <w:p w14:paraId="5B615B22" w14:textId="77777777" w:rsidR="00F15F5E" w:rsidRPr="00A436D3" w:rsidRDefault="00F15F5E" w:rsidP="00F677E7">
            <w:pPr>
              <w:jc w:val="right"/>
              <w:rPr>
                <w:sz w:val="19"/>
                <w:szCs w:val="19"/>
                <w:lang w:val="en-CA"/>
              </w:rPr>
            </w:pPr>
            <w:r w:rsidRPr="00A436D3">
              <w:rPr>
                <w:sz w:val="19"/>
                <w:szCs w:val="19"/>
                <w:lang w:val="en-CA"/>
              </w:rPr>
              <w:t>n/a</w:t>
            </w:r>
          </w:p>
        </w:tc>
        <w:tc>
          <w:tcPr>
            <w:tcW w:w="1301" w:type="dxa"/>
            <w:gridSpan w:val="2"/>
            <w:vAlign w:val="center"/>
          </w:tcPr>
          <w:p w14:paraId="40F219FE" w14:textId="77777777" w:rsidR="00F15F5E" w:rsidRPr="00A436D3" w:rsidRDefault="00F15F5E" w:rsidP="00F677E7">
            <w:pPr>
              <w:jc w:val="right"/>
              <w:rPr>
                <w:sz w:val="19"/>
                <w:szCs w:val="19"/>
                <w:lang w:val="en-CA"/>
              </w:rPr>
            </w:pPr>
            <w:r w:rsidRPr="00A436D3">
              <w:rPr>
                <w:color w:val="000000"/>
                <w:sz w:val="19"/>
                <w:szCs w:val="19"/>
                <w:lang w:val="en-CA"/>
              </w:rPr>
              <w:t>552.6</w:t>
            </w:r>
          </w:p>
        </w:tc>
      </w:tr>
      <w:tr w:rsidR="00F15F5E" w:rsidRPr="00A436D3" w14:paraId="1C094647" w14:textId="77777777" w:rsidTr="00F677E7">
        <w:tc>
          <w:tcPr>
            <w:tcW w:w="1530" w:type="dxa"/>
            <w:gridSpan w:val="2"/>
          </w:tcPr>
          <w:p w14:paraId="6C529327" w14:textId="77777777" w:rsidR="00F15F5E" w:rsidRPr="00A436D3" w:rsidRDefault="00F15F5E" w:rsidP="00F677E7">
            <w:pPr>
              <w:rPr>
                <w:b/>
                <w:sz w:val="19"/>
                <w:szCs w:val="19"/>
                <w:lang w:val="en-CA"/>
              </w:rPr>
            </w:pPr>
            <w:r w:rsidRPr="00A436D3">
              <w:rPr>
                <w:sz w:val="19"/>
                <w:szCs w:val="19"/>
                <w:lang w:val="en-CA"/>
              </w:rPr>
              <w:t>RAC</w:t>
            </w:r>
          </w:p>
        </w:tc>
        <w:tc>
          <w:tcPr>
            <w:tcW w:w="1301" w:type="dxa"/>
            <w:gridSpan w:val="2"/>
          </w:tcPr>
          <w:p w14:paraId="36E43CAC" w14:textId="77777777" w:rsidR="00F15F5E" w:rsidRPr="00A436D3" w:rsidRDefault="00F15F5E" w:rsidP="00F677E7">
            <w:pPr>
              <w:jc w:val="right"/>
              <w:rPr>
                <w:sz w:val="19"/>
                <w:szCs w:val="19"/>
                <w:lang w:val="en-CA"/>
              </w:rPr>
            </w:pPr>
            <w:r w:rsidRPr="00A436D3">
              <w:rPr>
                <w:sz w:val="19"/>
                <w:szCs w:val="19"/>
                <w:lang w:val="en-CA"/>
              </w:rPr>
              <w:t>821.7</w:t>
            </w:r>
          </w:p>
        </w:tc>
        <w:tc>
          <w:tcPr>
            <w:tcW w:w="1300" w:type="dxa"/>
            <w:gridSpan w:val="2"/>
          </w:tcPr>
          <w:p w14:paraId="6CF875E9" w14:textId="77777777" w:rsidR="00F15F5E" w:rsidRPr="00A436D3" w:rsidRDefault="00F15F5E" w:rsidP="00F677E7">
            <w:pPr>
              <w:jc w:val="right"/>
              <w:rPr>
                <w:sz w:val="19"/>
                <w:szCs w:val="19"/>
                <w:lang w:val="en-CA"/>
              </w:rPr>
            </w:pPr>
            <w:r w:rsidRPr="00A436D3">
              <w:rPr>
                <w:sz w:val="19"/>
                <w:szCs w:val="19"/>
                <w:lang w:val="en-CA"/>
              </w:rPr>
              <w:t>616.3</w:t>
            </w:r>
          </w:p>
        </w:tc>
        <w:tc>
          <w:tcPr>
            <w:tcW w:w="1301" w:type="dxa"/>
            <w:gridSpan w:val="2"/>
          </w:tcPr>
          <w:p w14:paraId="12D06D46" w14:textId="77777777" w:rsidR="00F15F5E" w:rsidRPr="00A436D3" w:rsidRDefault="00F15F5E" w:rsidP="00F677E7">
            <w:pPr>
              <w:jc w:val="right"/>
              <w:rPr>
                <w:sz w:val="19"/>
                <w:szCs w:val="19"/>
                <w:lang w:val="en-CA"/>
              </w:rPr>
            </w:pPr>
            <w:r w:rsidRPr="00A436D3">
              <w:rPr>
                <w:sz w:val="19"/>
                <w:szCs w:val="19"/>
                <w:lang w:val="en-CA"/>
              </w:rPr>
              <w:t>n/a</w:t>
            </w:r>
          </w:p>
        </w:tc>
        <w:tc>
          <w:tcPr>
            <w:tcW w:w="1300" w:type="dxa"/>
            <w:gridSpan w:val="2"/>
          </w:tcPr>
          <w:p w14:paraId="60FCD332" w14:textId="77777777" w:rsidR="00F15F5E" w:rsidRPr="00A436D3" w:rsidRDefault="00F15F5E" w:rsidP="00F677E7">
            <w:pPr>
              <w:jc w:val="right"/>
              <w:rPr>
                <w:sz w:val="19"/>
                <w:szCs w:val="19"/>
                <w:lang w:val="en-CA"/>
              </w:rPr>
            </w:pPr>
            <w:r w:rsidRPr="00A436D3">
              <w:rPr>
                <w:sz w:val="19"/>
                <w:szCs w:val="19"/>
                <w:lang w:val="en-CA"/>
              </w:rPr>
              <w:t>n/a</w:t>
            </w:r>
          </w:p>
        </w:tc>
        <w:tc>
          <w:tcPr>
            <w:tcW w:w="1301" w:type="dxa"/>
            <w:gridSpan w:val="2"/>
          </w:tcPr>
          <w:p w14:paraId="5E3F0AEA" w14:textId="77777777" w:rsidR="00F15F5E" w:rsidRPr="00A436D3" w:rsidRDefault="00F15F5E" w:rsidP="00F677E7">
            <w:pPr>
              <w:jc w:val="right"/>
              <w:rPr>
                <w:sz w:val="19"/>
                <w:szCs w:val="19"/>
                <w:lang w:val="en-CA"/>
              </w:rPr>
            </w:pPr>
            <w:r w:rsidRPr="00A436D3">
              <w:rPr>
                <w:sz w:val="19"/>
                <w:szCs w:val="19"/>
                <w:lang w:val="en-CA"/>
              </w:rPr>
              <w:t>n/a</w:t>
            </w:r>
          </w:p>
        </w:tc>
        <w:tc>
          <w:tcPr>
            <w:tcW w:w="1301" w:type="dxa"/>
            <w:gridSpan w:val="2"/>
            <w:vAlign w:val="center"/>
          </w:tcPr>
          <w:p w14:paraId="3392A679" w14:textId="4663A67B" w:rsidR="00F15F5E" w:rsidRPr="00A436D3" w:rsidRDefault="00F15F5E" w:rsidP="00F677E7">
            <w:pPr>
              <w:jc w:val="right"/>
              <w:rPr>
                <w:sz w:val="19"/>
                <w:szCs w:val="19"/>
                <w:lang w:val="en-CA"/>
              </w:rPr>
            </w:pPr>
            <w:r w:rsidRPr="00A436D3">
              <w:rPr>
                <w:color w:val="000000"/>
                <w:sz w:val="19"/>
                <w:szCs w:val="19"/>
                <w:lang w:val="en-CA"/>
              </w:rPr>
              <w:t>1</w:t>
            </w:r>
            <w:r w:rsidR="00CA6D38" w:rsidRPr="00A436D3">
              <w:rPr>
                <w:color w:val="000000"/>
                <w:sz w:val="19"/>
                <w:szCs w:val="19"/>
                <w:lang w:val="en-CA"/>
              </w:rPr>
              <w:t>,</w:t>
            </w:r>
            <w:r w:rsidRPr="00A436D3">
              <w:rPr>
                <w:color w:val="000000"/>
                <w:sz w:val="19"/>
                <w:szCs w:val="19"/>
                <w:lang w:val="en-CA"/>
              </w:rPr>
              <w:t>438</w:t>
            </w:r>
          </w:p>
        </w:tc>
      </w:tr>
      <w:tr w:rsidR="00F15F5E" w:rsidRPr="00A436D3" w14:paraId="44EC5C73" w14:textId="77777777" w:rsidTr="00F677E7">
        <w:tc>
          <w:tcPr>
            <w:tcW w:w="1530" w:type="dxa"/>
            <w:gridSpan w:val="2"/>
          </w:tcPr>
          <w:p w14:paraId="2AD9CEDC" w14:textId="77777777" w:rsidR="00F15F5E" w:rsidRPr="00A436D3" w:rsidRDefault="00F15F5E" w:rsidP="00F677E7">
            <w:pPr>
              <w:rPr>
                <w:b/>
                <w:sz w:val="19"/>
                <w:szCs w:val="19"/>
                <w:lang w:val="en-CA"/>
              </w:rPr>
            </w:pPr>
            <w:r w:rsidRPr="00A436D3">
              <w:rPr>
                <w:sz w:val="19"/>
                <w:szCs w:val="19"/>
                <w:lang w:val="en-CA"/>
              </w:rPr>
              <w:t>Solvent</w:t>
            </w:r>
          </w:p>
        </w:tc>
        <w:tc>
          <w:tcPr>
            <w:tcW w:w="1301" w:type="dxa"/>
            <w:gridSpan w:val="2"/>
          </w:tcPr>
          <w:p w14:paraId="00E1A930" w14:textId="77777777" w:rsidR="00F15F5E" w:rsidRPr="00A436D3" w:rsidRDefault="00F15F5E" w:rsidP="00F677E7">
            <w:pPr>
              <w:jc w:val="right"/>
              <w:rPr>
                <w:sz w:val="19"/>
                <w:szCs w:val="19"/>
                <w:lang w:val="en-CA"/>
              </w:rPr>
            </w:pPr>
            <w:r w:rsidRPr="00A436D3">
              <w:rPr>
                <w:sz w:val="19"/>
                <w:szCs w:val="19"/>
                <w:lang w:val="en-CA"/>
              </w:rPr>
              <w:t>59.8</w:t>
            </w:r>
          </w:p>
        </w:tc>
        <w:tc>
          <w:tcPr>
            <w:tcW w:w="1300" w:type="dxa"/>
            <w:gridSpan w:val="2"/>
          </w:tcPr>
          <w:p w14:paraId="6C24530D" w14:textId="77777777" w:rsidR="00F15F5E" w:rsidRPr="00A436D3" w:rsidRDefault="00F15F5E" w:rsidP="00F677E7">
            <w:pPr>
              <w:jc w:val="right"/>
              <w:rPr>
                <w:sz w:val="19"/>
                <w:szCs w:val="19"/>
                <w:lang w:val="en-CA"/>
              </w:rPr>
            </w:pPr>
            <w:r w:rsidRPr="00A436D3">
              <w:rPr>
                <w:sz w:val="19"/>
                <w:szCs w:val="19"/>
                <w:lang w:val="en-CA"/>
              </w:rPr>
              <w:t>74.2</w:t>
            </w:r>
          </w:p>
        </w:tc>
        <w:tc>
          <w:tcPr>
            <w:tcW w:w="1301" w:type="dxa"/>
            <w:gridSpan w:val="2"/>
          </w:tcPr>
          <w:p w14:paraId="489317E7" w14:textId="77777777" w:rsidR="00F15F5E" w:rsidRPr="00A436D3" w:rsidRDefault="00F15F5E" w:rsidP="00F677E7">
            <w:pPr>
              <w:jc w:val="right"/>
              <w:rPr>
                <w:sz w:val="19"/>
                <w:szCs w:val="19"/>
                <w:lang w:val="en-CA"/>
              </w:rPr>
            </w:pPr>
            <w:r w:rsidRPr="00A436D3">
              <w:rPr>
                <w:sz w:val="19"/>
                <w:szCs w:val="19"/>
                <w:lang w:val="en-CA"/>
              </w:rPr>
              <w:t>172.9</w:t>
            </w:r>
          </w:p>
        </w:tc>
        <w:tc>
          <w:tcPr>
            <w:tcW w:w="1300" w:type="dxa"/>
            <w:gridSpan w:val="2"/>
          </w:tcPr>
          <w:p w14:paraId="4E08D9CD" w14:textId="77777777" w:rsidR="00F15F5E" w:rsidRPr="00A436D3" w:rsidRDefault="00F15F5E" w:rsidP="00F677E7">
            <w:pPr>
              <w:jc w:val="right"/>
              <w:rPr>
                <w:sz w:val="19"/>
                <w:szCs w:val="19"/>
                <w:lang w:val="en-CA"/>
              </w:rPr>
            </w:pPr>
            <w:r w:rsidRPr="00A436D3">
              <w:rPr>
                <w:sz w:val="19"/>
                <w:szCs w:val="19"/>
                <w:lang w:val="en-CA"/>
              </w:rPr>
              <w:t>93.3</w:t>
            </w:r>
          </w:p>
        </w:tc>
        <w:tc>
          <w:tcPr>
            <w:tcW w:w="1301" w:type="dxa"/>
            <w:gridSpan w:val="2"/>
          </w:tcPr>
          <w:p w14:paraId="449861FE" w14:textId="77777777" w:rsidR="00F15F5E" w:rsidRPr="00A436D3" w:rsidRDefault="00F15F5E" w:rsidP="00F677E7">
            <w:pPr>
              <w:jc w:val="right"/>
              <w:rPr>
                <w:sz w:val="19"/>
                <w:szCs w:val="19"/>
                <w:lang w:val="en-CA"/>
              </w:rPr>
            </w:pPr>
            <w:r w:rsidRPr="00A436D3">
              <w:rPr>
                <w:sz w:val="19"/>
                <w:szCs w:val="19"/>
                <w:lang w:val="en-CA"/>
              </w:rPr>
              <w:t>55.0</w:t>
            </w:r>
          </w:p>
        </w:tc>
        <w:tc>
          <w:tcPr>
            <w:tcW w:w="1301" w:type="dxa"/>
            <w:gridSpan w:val="2"/>
            <w:vAlign w:val="center"/>
          </w:tcPr>
          <w:p w14:paraId="24F422EB" w14:textId="77777777" w:rsidR="00F15F5E" w:rsidRPr="00A436D3" w:rsidRDefault="00F15F5E" w:rsidP="00F677E7">
            <w:pPr>
              <w:jc w:val="right"/>
              <w:rPr>
                <w:sz w:val="19"/>
                <w:szCs w:val="19"/>
                <w:lang w:val="en-CA"/>
              </w:rPr>
            </w:pPr>
            <w:r w:rsidRPr="00A436D3">
              <w:rPr>
                <w:color w:val="000000"/>
                <w:sz w:val="19"/>
                <w:szCs w:val="19"/>
                <w:lang w:val="en-CA"/>
              </w:rPr>
              <w:t>455.2</w:t>
            </w:r>
          </w:p>
        </w:tc>
      </w:tr>
      <w:tr w:rsidR="00F15F5E" w:rsidRPr="00A436D3" w14:paraId="745D70DA" w14:textId="77777777" w:rsidTr="00CA6D38">
        <w:tc>
          <w:tcPr>
            <w:tcW w:w="1530" w:type="dxa"/>
            <w:gridSpan w:val="2"/>
            <w:vAlign w:val="center"/>
          </w:tcPr>
          <w:p w14:paraId="3AA381C4" w14:textId="77777777" w:rsidR="00F15F5E" w:rsidRPr="00A436D3" w:rsidRDefault="00F15F5E" w:rsidP="00F677E7">
            <w:pPr>
              <w:jc w:val="left"/>
              <w:rPr>
                <w:b/>
                <w:sz w:val="19"/>
                <w:szCs w:val="19"/>
                <w:lang w:val="en-CA"/>
              </w:rPr>
            </w:pPr>
            <w:r w:rsidRPr="00A436D3">
              <w:rPr>
                <w:sz w:val="19"/>
                <w:szCs w:val="19"/>
                <w:lang w:val="en-CA"/>
              </w:rPr>
              <w:t>Servicing and enabling component</w:t>
            </w:r>
          </w:p>
        </w:tc>
        <w:tc>
          <w:tcPr>
            <w:tcW w:w="2601" w:type="dxa"/>
            <w:gridSpan w:val="4"/>
          </w:tcPr>
          <w:p w14:paraId="2DB61BD0" w14:textId="77777777" w:rsidR="00F15F5E" w:rsidRPr="00A436D3" w:rsidRDefault="00F15F5E" w:rsidP="00F677E7">
            <w:pPr>
              <w:jc w:val="right"/>
              <w:rPr>
                <w:sz w:val="19"/>
                <w:szCs w:val="19"/>
                <w:lang w:val="en-CA"/>
              </w:rPr>
            </w:pPr>
            <w:r w:rsidRPr="00A436D3">
              <w:rPr>
                <w:sz w:val="19"/>
                <w:szCs w:val="19"/>
                <w:lang w:val="en-CA"/>
              </w:rPr>
              <w:t>734.0</w:t>
            </w:r>
          </w:p>
        </w:tc>
        <w:tc>
          <w:tcPr>
            <w:tcW w:w="1301" w:type="dxa"/>
            <w:gridSpan w:val="2"/>
          </w:tcPr>
          <w:p w14:paraId="3E55CBB6" w14:textId="77777777" w:rsidR="00F15F5E" w:rsidRPr="00A436D3" w:rsidRDefault="00F15F5E" w:rsidP="00F677E7">
            <w:pPr>
              <w:jc w:val="right"/>
              <w:rPr>
                <w:sz w:val="19"/>
                <w:szCs w:val="19"/>
                <w:lang w:val="en-CA"/>
              </w:rPr>
            </w:pPr>
            <w:r w:rsidRPr="00A436D3">
              <w:rPr>
                <w:sz w:val="19"/>
                <w:szCs w:val="19"/>
                <w:lang w:val="en-CA"/>
              </w:rPr>
              <w:t>n/a</w:t>
            </w:r>
          </w:p>
        </w:tc>
        <w:tc>
          <w:tcPr>
            <w:tcW w:w="1300" w:type="dxa"/>
            <w:gridSpan w:val="2"/>
          </w:tcPr>
          <w:p w14:paraId="7C74D417" w14:textId="77777777" w:rsidR="00F15F5E" w:rsidRPr="00A436D3" w:rsidRDefault="00F15F5E" w:rsidP="00F677E7">
            <w:pPr>
              <w:jc w:val="right"/>
              <w:rPr>
                <w:sz w:val="19"/>
                <w:szCs w:val="19"/>
                <w:lang w:val="en-CA"/>
              </w:rPr>
            </w:pPr>
            <w:r w:rsidRPr="00A436D3">
              <w:rPr>
                <w:sz w:val="19"/>
                <w:szCs w:val="19"/>
                <w:lang w:val="en-CA"/>
              </w:rPr>
              <w:t>n/a</w:t>
            </w:r>
          </w:p>
        </w:tc>
        <w:tc>
          <w:tcPr>
            <w:tcW w:w="1301" w:type="dxa"/>
            <w:gridSpan w:val="2"/>
          </w:tcPr>
          <w:p w14:paraId="28F9616E" w14:textId="77777777" w:rsidR="00F15F5E" w:rsidRPr="00A436D3" w:rsidRDefault="00F15F5E" w:rsidP="00F677E7">
            <w:pPr>
              <w:jc w:val="right"/>
              <w:rPr>
                <w:sz w:val="19"/>
                <w:szCs w:val="19"/>
                <w:lang w:val="en-CA"/>
              </w:rPr>
            </w:pPr>
            <w:r w:rsidRPr="00A436D3">
              <w:rPr>
                <w:sz w:val="19"/>
                <w:szCs w:val="19"/>
                <w:lang w:val="en-CA"/>
              </w:rPr>
              <w:t>n/a</w:t>
            </w:r>
          </w:p>
        </w:tc>
        <w:tc>
          <w:tcPr>
            <w:tcW w:w="1301" w:type="dxa"/>
            <w:gridSpan w:val="2"/>
          </w:tcPr>
          <w:p w14:paraId="021B822C" w14:textId="77777777" w:rsidR="00F15F5E" w:rsidRPr="00A436D3" w:rsidRDefault="00F15F5E" w:rsidP="00F677E7">
            <w:pPr>
              <w:jc w:val="right"/>
              <w:rPr>
                <w:sz w:val="19"/>
                <w:szCs w:val="19"/>
                <w:lang w:val="en-CA"/>
              </w:rPr>
            </w:pPr>
            <w:r w:rsidRPr="00A436D3">
              <w:rPr>
                <w:color w:val="000000"/>
                <w:sz w:val="19"/>
                <w:szCs w:val="19"/>
                <w:lang w:val="en-CA"/>
              </w:rPr>
              <w:t>734.0</w:t>
            </w:r>
          </w:p>
        </w:tc>
      </w:tr>
      <w:tr w:rsidR="00F15F5E" w:rsidRPr="00A436D3" w14:paraId="2394D8A7" w14:textId="77777777" w:rsidTr="00F677E7">
        <w:tc>
          <w:tcPr>
            <w:tcW w:w="1530" w:type="dxa"/>
            <w:gridSpan w:val="2"/>
          </w:tcPr>
          <w:p w14:paraId="3FBF551B" w14:textId="77777777" w:rsidR="00F15F5E" w:rsidRPr="00A436D3" w:rsidRDefault="00F15F5E" w:rsidP="00F677E7">
            <w:pPr>
              <w:rPr>
                <w:b/>
                <w:sz w:val="19"/>
                <w:szCs w:val="19"/>
                <w:lang w:val="en-CA"/>
              </w:rPr>
            </w:pPr>
            <w:r w:rsidRPr="00A436D3">
              <w:rPr>
                <w:b/>
                <w:sz w:val="19"/>
                <w:szCs w:val="19"/>
                <w:lang w:val="en-CA"/>
              </w:rPr>
              <w:t>Total</w:t>
            </w:r>
          </w:p>
        </w:tc>
        <w:tc>
          <w:tcPr>
            <w:tcW w:w="1301" w:type="dxa"/>
            <w:gridSpan w:val="2"/>
            <w:vAlign w:val="center"/>
          </w:tcPr>
          <w:p w14:paraId="2A30CB98" w14:textId="77777777" w:rsidR="00F15F5E" w:rsidRPr="00A436D3" w:rsidRDefault="00F15F5E" w:rsidP="00F677E7">
            <w:pPr>
              <w:jc w:val="right"/>
              <w:rPr>
                <w:b/>
                <w:sz w:val="19"/>
                <w:szCs w:val="19"/>
                <w:lang w:val="en-CA"/>
              </w:rPr>
            </w:pPr>
            <w:r w:rsidRPr="00A436D3">
              <w:rPr>
                <w:b/>
                <w:bCs/>
                <w:color w:val="000000"/>
                <w:sz w:val="19"/>
                <w:szCs w:val="19"/>
                <w:lang w:val="en-CA"/>
              </w:rPr>
              <w:t>1,930.7</w:t>
            </w:r>
          </w:p>
        </w:tc>
        <w:tc>
          <w:tcPr>
            <w:tcW w:w="1300" w:type="dxa"/>
            <w:gridSpan w:val="2"/>
            <w:vAlign w:val="center"/>
          </w:tcPr>
          <w:p w14:paraId="2CFF5771" w14:textId="3CBE0FA9" w:rsidR="00F15F5E" w:rsidRPr="00A436D3" w:rsidRDefault="00CA6D38" w:rsidP="00F677E7">
            <w:pPr>
              <w:jc w:val="right"/>
              <w:rPr>
                <w:b/>
                <w:sz w:val="19"/>
                <w:szCs w:val="19"/>
                <w:lang w:val="en-CA"/>
              </w:rPr>
            </w:pPr>
            <w:r w:rsidRPr="00A436D3">
              <w:rPr>
                <w:b/>
                <w:bCs/>
                <w:color w:val="000000"/>
                <w:sz w:val="19"/>
                <w:szCs w:val="19"/>
                <w:lang w:val="en-CA"/>
              </w:rPr>
              <w:t>3,300</w:t>
            </w:r>
            <w:r w:rsidR="00F15F5E" w:rsidRPr="00A436D3">
              <w:rPr>
                <w:b/>
                <w:bCs/>
                <w:color w:val="000000"/>
                <w:sz w:val="19"/>
                <w:szCs w:val="19"/>
                <w:lang w:val="en-CA"/>
              </w:rPr>
              <w:t>.8</w:t>
            </w:r>
          </w:p>
        </w:tc>
        <w:tc>
          <w:tcPr>
            <w:tcW w:w="1301" w:type="dxa"/>
            <w:gridSpan w:val="2"/>
            <w:vAlign w:val="center"/>
          </w:tcPr>
          <w:p w14:paraId="5ACA5FFE" w14:textId="77777777" w:rsidR="00F15F5E" w:rsidRPr="00A436D3" w:rsidRDefault="00F15F5E" w:rsidP="00F677E7">
            <w:pPr>
              <w:jc w:val="right"/>
              <w:rPr>
                <w:b/>
                <w:sz w:val="19"/>
                <w:szCs w:val="19"/>
                <w:lang w:val="en-CA"/>
              </w:rPr>
            </w:pPr>
            <w:r w:rsidRPr="00A436D3">
              <w:rPr>
                <w:b/>
                <w:bCs/>
                <w:color w:val="000000"/>
                <w:sz w:val="19"/>
                <w:szCs w:val="19"/>
                <w:lang w:val="en-CA"/>
              </w:rPr>
              <w:t>2,695.2</w:t>
            </w:r>
          </w:p>
        </w:tc>
        <w:tc>
          <w:tcPr>
            <w:tcW w:w="1300" w:type="dxa"/>
            <w:gridSpan w:val="2"/>
            <w:vAlign w:val="center"/>
          </w:tcPr>
          <w:p w14:paraId="20D17A3A" w14:textId="77777777" w:rsidR="00F15F5E" w:rsidRPr="00A436D3" w:rsidRDefault="00F15F5E" w:rsidP="00F677E7">
            <w:pPr>
              <w:jc w:val="right"/>
              <w:rPr>
                <w:b/>
                <w:sz w:val="19"/>
                <w:szCs w:val="19"/>
                <w:lang w:val="en-CA"/>
              </w:rPr>
            </w:pPr>
            <w:r w:rsidRPr="00A436D3">
              <w:rPr>
                <w:b/>
                <w:bCs/>
                <w:color w:val="000000"/>
                <w:sz w:val="19"/>
                <w:szCs w:val="19"/>
                <w:lang w:val="en-CA"/>
              </w:rPr>
              <w:t>1,438.7</w:t>
            </w:r>
          </w:p>
        </w:tc>
        <w:tc>
          <w:tcPr>
            <w:tcW w:w="1301" w:type="dxa"/>
            <w:gridSpan w:val="2"/>
            <w:vAlign w:val="center"/>
          </w:tcPr>
          <w:p w14:paraId="1F4ACC94" w14:textId="77777777" w:rsidR="00F15F5E" w:rsidRPr="00A436D3" w:rsidRDefault="00F15F5E" w:rsidP="00F677E7">
            <w:pPr>
              <w:jc w:val="right"/>
              <w:rPr>
                <w:b/>
                <w:sz w:val="19"/>
                <w:szCs w:val="19"/>
                <w:lang w:val="en-CA"/>
              </w:rPr>
            </w:pPr>
            <w:r w:rsidRPr="00A436D3">
              <w:rPr>
                <w:b/>
                <w:bCs/>
                <w:color w:val="000000"/>
                <w:sz w:val="19"/>
                <w:szCs w:val="19"/>
                <w:lang w:val="en-CA"/>
              </w:rPr>
              <w:t>550.0</w:t>
            </w:r>
          </w:p>
        </w:tc>
        <w:tc>
          <w:tcPr>
            <w:tcW w:w="1301" w:type="dxa"/>
            <w:gridSpan w:val="2"/>
            <w:vAlign w:val="center"/>
          </w:tcPr>
          <w:p w14:paraId="13970483" w14:textId="77777777" w:rsidR="00F15F5E" w:rsidRPr="00A436D3" w:rsidRDefault="00F15F5E" w:rsidP="00F677E7">
            <w:pPr>
              <w:jc w:val="right"/>
              <w:rPr>
                <w:b/>
                <w:sz w:val="19"/>
                <w:szCs w:val="19"/>
                <w:lang w:val="en-CA"/>
              </w:rPr>
            </w:pPr>
            <w:r w:rsidRPr="00A436D3">
              <w:rPr>
                <w:b/>
                <w:color w:val="000000"/>
                <w:sz w:val="19"/>
                <w:szCs w:val="19"/>
                <w:lang w:val="en-CA"/>
              </w:rPr>
              <w:t>9,915.4</w:t>
            </w:r>
          </w:p>
        </w:tc>
      </w:tr>
    </w:tbl>
    <w:p w14:paraId="204847F3" w14:textId="77777777" w:rsidR="00F15F5E" w:rsidRPr="00A436D3" w:rsidRDefault="00F15F5E" w:rsidP="00F15F5E">
      <w:pPr>
        <w:rPr>
          <w:sz w:val="16"/>
          <w:szCs w:val="16"/>
          <w:lang w:val="en-CA"/>
        </w:rPr>
      </w:pPr>
      <w:r w:rsidRPr="00A436D3">
        <w:rPr>
          <w:sz w:val="16"/>
          <w:szCs w:val="16"/>
          <w:lang w:val="en-CA"/>
        </w:rPr>
        <w:t>*This is the national maximum allowable consumption for 2020 only; for the period 2021 to 2026 it will be determined during submission of stage III of the HPMP.</w:t>
      </w:r>
    </w:p>
    <w:p w14:paraId="0FFD017C" w14:textId="77777777" w:rsidR="00F15F5E" w:rsidRPr="00A436D3" w:rsidRDefault="00F15F5E" w:rsidP="00F15F5E">
      <w:pPr>
        <w:rPr>
          <w:lang w:val="en-CA"/>
        </w:rPr>
      </w:pPr>
    </w:p>
    <w:p w14:paraId="782E9B1B" w14:textId="77777777" w:rsidR="00F15F5E" w:rsidRPr="00A436D3" w:rsidRDefault="00F15F5E" w:rsidP="00F15F5E">
      <w:pPr>
        <w:rPr>
          <w:u w:val="single"/>
          <w:lang w:val="en-CA"/>
        </w:rPr>
      </w:pPr>
      <w:r w:rsidRPr="00A436D3">
        <w:rPr>
          <w:u w:val="single"/>
          <w:lang w:val="en-CA"/>
        </w:rPr>
        <w:t>Submission to the 80</w:t>
      </w:r>
      <w:r w:rsidRPr="00A436D3">
        <w:rPr>
          <w:u w:val="single"/>
          <w:vertAlign w:val="superscript"/>
          <w:lang w:val="en-CA"/>
        </w:rPr>
        <w:t>th</w:t>
      </w:r>
      <w:r w:rsidRPr="00A436D3">
        <w:rPr>
          <w:u w:val="single"/>
          <w:lang w:val="en-CA"/>
        </w:rPr>
        <w:t> meeting</w:t>
      </w:r>
    </w:p>
    <w:p w14:paraId="2F014954" w14:textId="77777777" w:rsidR="00F15F5E" w:rsidRPr="00A436D3" w:rsidRDefault="00F15F5E" w:rsidP="00F15F5E">
      <w:pPr>
        <w:rPr>
          <w:lang w:val="en-CA"/>
        </w:rPr>
      </w:pPr>
    </w:p>
    <w:p w14:paraId="5F66F25B" w14:textId="77777777" w:rsidR="00F15F5E" w:rsidRPr="00A436D3" w:rsidRDefault="00F15F5E" w:rsidP="00F15F5E">
      <w:pPr>
        <w:pStyle w:val="Heading1"/>
        <w:rPr>
          <w:lang w:val="en-CA"/>
        </w:rPr>
      </w:pPr>
      <w:r w:rsidRPr="00A436D3">
        <w:rPr>
          <w:lang w:val="en-CA"/>
        </w:rPr>
        <w:t>On behalf of the Government of China, UNDP, UNIDO and the Governments of Germany and Italy submitted requests for second tranches of the XPS foam, RAC, ICR and solvent sector plans associated with stage II of the HPMP for China as shown in Table 2, together with an independent verification of HCFC production and consumption in 2016 (World Bank), annual implementation reports covering the activities undertaken so far, and annual implementation plans for the activities to be implemented in 2017</w:t>
      </w:r>
      <w:r w:rsidRPr="00A436D3">
        <w:rPr>
          <w:lang w:val="en-CA"/>
        </w:rPr>
        <w:noBreakHyphen/>
        <w:t>2018.</w:t>
      </w:r>
    </w:p>
    <w:p w14:paraId="0B6C7AE8" w14:textId="77777777" w:rsidR="00F15F5E" w:rsidRPr="00A436D3" w:rsidRDefault="00F15F5E" w:rsidP="00F15F5E">
      <w:pPr>
        <w:pStyle w:val="Heading1"/>
        <w:rPr>
          <w:lang w:val="en-CA"/>
        </w:rPr>
      </w:pPr>
      <w:r w:rsidRPr="00A436D3">
        <w:rPr>
          <w:lang w:val="en-CA"/>
        </w:rPr>
        <w:t>The request for the second tranche of the PU foam sector plan (US $10,600,000) and for the refrigeration servicing sector plan (US $2,650,000) were not submitted to the 80</w:t>
      </w:r>
      <w:r w:rsidRPr="00A436D3">
        <w:rPr>
          <w:vertAlign w:val="superscript"/>
          <w:lang w:val="en-CA"/>
        </w:rPr>
        <w:t>th</w:t>
      </w:r>
      <w:r w:rsidRPr="00A436D3">
        <w:rPr>
          <w:lang w:val="en-CA"/>
        </w:rPr>
        <w:t> meeting.</w:t>
      </w:r>
    </w:p>
    <w:p w14:paraId="5BB3D4B2" w14:textId="77777777" w:rsidR="00F15F5E" w:rsidRPr="00A436D3" w:rsidRDefault="00F15F5E" w:rsidP="00F15F5E">
      <w:pPr>
        <w:keepNext/>
        <w:keepLines/>
        <w:jc w:val="left"/>
        <w:rPr>
          <w:b/>
          <w:lang w:val="en-CA"/>
        </w:rPr>
      </w:pPr>
      <w:r w:rsidRPr="00A436D3">
        <w:rPr>
          <w:b/>
          <w:lang w:val="en-CA"/>
        </w:rPr>
        <w:t>Table 2. Tranche requests of sector plans submitted to the 80</w:t>
      </w:r>
      <w:r w:rsidRPr="00A436D3">
        <w:rPr>
          <w:b/>
          <w:vertAlign w:val="superscript"/>
          <w:lang w:val="en-CA"/>
        </w:rPr>
        <w:t>th</w:t>
      </w:r>
      <w:r w:rsidRPr="00A436D3">
        <w:rPr>
          <w:b/>
          <w:lang w:val="en-CA"/>
        </w:rPr>
        <w:t> meeting (excluding support costs)</w:t>
      </w:r>
    </w:p>
    <w:tbl>
      <w:tblPr>
        <w:tblW w:w="0" w:type="auto"/>
        <w:tblInd w:w="108" w:type="dxa"/>
        <w:tblLayout w:type="fixed"/>
        <w:tblLook w:val="04A0" w:firstRow="1" w:lastRow="0" w:firstColumn="1" w:lastColumn="0" w:noHBand="0" w:noVBand="1"/>
      </w:tblPr>
      <w:tblGrid>
        <w:gridCol w:w="2029"/>
        <w:gridCol w:w="1303"/>
        <w:gridCol w:w="1450"/>
        <w:gridCol w:w="1451"/>
        <w:gridCol w:w="1450"/>
        <w:gridCol w:w="1677"/>
      </w:tblGrid>
      <w:tr w:rsidR="00F15F5E" w:rsidRPr="00A436D3" w14:paraId="1CE3372C" w14:textId="77777777" w:rsidTr="00F677E7">
        <w:tc>
          <w:tcPr>
            <w:tcW w:w="20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39645" w14:textId="77777777" w:rsidR="00F15F5E" w:rsidRPr="00A436D3" w:rsidRDefault="00F15F5E" w:rsidP="00F677E7">
            <w:pPr>
              <w:keepNext/>
              <w:keepLines/>
              <w:jc w:val="center"/>
              <w:rPr>
                <w:b/>
                <w:bCs/>
                <w:color w:val="000000"/>
                <w:sz w:val="20"/>
                <w:szCs w:val="20"/>
                <w:lang w:val="en-CA" w:eastAsia="en-CA"/>
              </w:rPr>
            </w:pPr>
            <w:r w:rsidRPr="00A436D3">
              <w:rPr>
                <w:b/>
                <w:bCs/>
                <w:snapToGrid w:val="0"/>
                <w:color w:val="000000"/>
                <w:sz w:val="20"/>
                <w:szCs w:val="20"/>
                <w:lang w:val="en-CA" w:eastAsia="zh-CN"/>
              </w:rPr>
              <w:t>Sector plan (lead and co-operating agency)</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14:paraId="47D8943B" w14:textId="77777777" w:rsidR="00F15F5E" w:rsidRPr="00A436D3" w:rsidRDefault="00F15F5E" w:rsidP="00F677E7">
            <w:pPr>
              <w:keepNext/>
              <w:keepLines/>
              <w:jc w:val="center"/>
              <w:rPr>
                <w:b/>
                <w:bCs/>
                <w:color w:val="000000"/>
                <w:sz w:val="20"/>
                <w:szCs w:val="20"/>
                <w:lang w:val="en-CA" w:eastAsia="en-CA"/>
              </w:rPr>
            </w:pPr>
            <w:r w:rsidRPr="00A436D3">
              <w:rPr>
                <w:b/>
                <w:bCs/>
                <w:snapToGrid w:val="0"/>
                <w:color w:val="000000"/>
                <w:sz w:val="20"/>
                <w:szCs w:val="20"/>
                <w:lang w:val="en-CA" w:eastAsia="zh-CN"/>
              </w:rPr>
              <w:t>Overall funding approved in principle (US $)</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5ABB79FE" w14:textId="77777777" w:rsidR="00F15F5E" w:rsidRPr="00A436D3" w:rsidRDefault="00F15F5E" w:rsidP="00F677E7">
            <w:pPr>
              <w:keepNext/>
              <w:keepLines/>
              <w:jc w:val="center"/>
              <w:rPr>
                <w:b/>
                <w:bCs/>
                <w:color w:val="000000"/>
                <w:sz w:val="20"/>
                <w:szCs w:val="20"/>
                <w:lang w:val="en-CA" w:eastAsia="en-CA"/>
              </w:rPr>
            </w:pPr>
            <w:r w:rsidRPr="00A436D3">
              <w:rPr>
                <w:b/>
                <w:bCs/>
                <w:snapToGrid w:val="0"/>
                <w:color w:val="000000"/>
                <w:sz w:val="20"/>
                <w:szCs w:val="20"/>
                <w:lang w:val="en-CA" w:eastAsia="zh-CN"/>
              </w:rPr>
              <w:t>First tranche approved (US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6543E7F4" w14:textId="77777777" w:rsidR="00F15F5E" w:rsidRPr="00A436D3" w:rsidRDefault="00F15F5E" w:rsidP="00F677E7">
            <w:pPr>
              <w:keepNext/>
              <w:keepLines/>
              <w:jc w:val="center"/>
              <w:rPr>
                <w:b/>
                <w:bCs/>
                <w:color w:val="000000"/>
                <w:sz w:val="20"/>
                <w:szCs w:val="20"/>
                <w:lang w:val="en-CA" w:eastAsia="en-CA"/>
              </w:rPr>
            </w:pPr>
            <w:r w:rsidRPr="00A436D3">
              <w:rPr>
                <w:b/>
                <w:bCs/>
                <w:color w:val="000000"/>
                <w:sz w:val="20"/>
                <w:szCs w:val="20"/>
                <w:lang w:val="en-CA" w:eastAsia="en-CA"/>
              </w:rPr>
              <w:t>First tranche approved as share of overall approved in principle (%)</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79265DF2" w14:textId="77777777" w:rsidR="00F15F5E" w:rsidRPr="00A436D3" w:rsidRDefault="00F15F5E" w:rsidP="00F677E7">
            <w:pPr>
              <w:keepNext/>
              <w:keepLines/>
              <w:jc w:val="center"/>
              <w:rPr>
                <w:b/>
                <w:bCs/>
                <w:color w:val="000000"/>
                <w:sz w:val="20"/>
                <w:szCs w:val="20"/>
                <w:lang w:val="en-CA" w:eastAsia="en-CA"/>
              </w:rPr>
            </w:pPr>
            <w:r w:rsidRPr="00A436D3">
              <w:rPr>
                <w:b/>
                <w:bCs/>
                <w:snapToGrid w:val="0"/>
                <w:color w:val="000000"/>
                <w:sz w:val="20"/>
                <w:szCs w:val="20"/>
                <w:lang w:val="en-CA" w:eastAsia="zh-CN"/>
              </w:rPr>
              <w:t>Funding requested at 80</w:t>
            </w:r>
            <w:r w:rsidRPr="00A436D3">
              <w:rPr>
                <w:b/>
                <w:bCs/>
                <w:snapToGrid w:val="0"/>
                <w:color w:val="000000"/>
                <w:sz w:val="20"/>
                <w:szCs w:val="20"/>
                <w:vertAlign w:val="superscript"/>
                <w:lang w:val="en-CA" w:eastAsia="zh-CN"/>
              </w:rPr>
              <w:t>th</w:t>
            </w:r>
            <w:r w:rsidRPr="00A436D3">
              <w:rPr>
                <w:b/>
                <w:bCs/>
                <w:snapToGrid w:val="0"/>
                <w:color w:val="000000"/>
                <w:sz w:val="20"/>
                <w:szCs w:val="20"/>
                <w:lang w:val="en-CA" w:eastAsia="zh-CN"/>
              </w:rPr>
              <w:t> meeting (US $)</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4FEEF2BE" w14:textId="77777777" w:rsidR="00F15F5E" w:rsidRPr="00A436D3" w:rsidRDefault="00F15F5E" w:rsidP="00F677E7">
            <w:pPr>
              <w:keepNext/>
              <w:keepLines/>
              <w:jc w:val="center"/>
              <w:rPr>
                <w:b/>
                <w:bCs/>
                <w:color w:val="000000"/>
                <w:sz w:val="20"/>
                <w:szCs w:val="20"/>
                <w:lang w:val="en-CA" w:eastAsia="en-CA"/>
              </w:rPr>
            </w:pPr>
            <w:r w:rsidRPr="00A436D3">
              <w:rPr>
                <w:b/>
                <w:bCs/>
                <w:color w:val="000000"/>
                <w:sz w:val="20"/>
                <w:szCs w:val="20"/>
                <w:lang w:val="en-CA" w:eastAsia="en-CA"/>
              </w:rPr>
              <w:t>Share of funding approved and requested of total approved in principle (%)</w:t>
            </w:r>
          </w:p>
        </w:tc>
      </w:tr>
      <w:tr w:rsidR="00F15F5E" w:rsidRPr="00A436D3" w14:paraId="517E5237" w14:textId="77777777" w:rsidTr="00F677E7">
        <w:tc>
          <w:tcPr>
            <w:tcW w:w="2029" w:type="dxa"/>
            <w:tcBorders>
              <w:top w:val="nil"/>
              <w:left w:val="single" w:sz="4" w:space="0" w:color="auto"/>
              <w:bottom w:val="single" w:sz="4" w:space="0" w:color="auto"/>
              <w:right w:val="single" w:sz="4" w:space="0" w:color="auto"/>
            </w:tcBorders>
            <w:shd w:val="clear" w:color="auto" w:fill="auto"/>
            <w:hideMark/>
          </w:tcPr>
          <w:p w14:paraId="53C845C9" w14:textId="77777777" w:rsidR="00F15F5E" w:rsidRPr="00A436D3" w:rsidRDefault="00F15F5E" w:rsidP="00F677E7">
            <w:pPr>
              <w:jc w:val="left"/>
              <w:rPr>
                <w:color w:val="000000"/>
                <w:sz w:val="20"/>
                <w:szCs w:val="20"/>
                <w:lang w:val="en-CA" w:eastAsia="en-CA"/>
              </w:rPr>
            </w:pPr>
            <w:r w:rsidRPr="00A436D3">
              <w:rPr>
                <w:snapToGrid w:val="0"/>
                <w:color w:val="000000"/>
                <w:sz w:val="20"/>
                <w:szCs w:val="20"/>
                <w:lang w:val="en-CA" w:eastAsia="zh-CN"/>
              </w:rPr>
              <w:t>XPS (UNIDO, Germany)</w:t>
            </w:r>
          </w:p>
        </w:tc>
        <w:tc>
          <w:tcPr>
            <w:tcW w:w="1303" w:type="dxa"/>
            <w:tcBorders>
              <w:top w:val="nil"/>
              <w:left w:val="nil"/>
              <w:bottom w:val="single" w:sz="4" w:space="0" w:color="auto"/>
              <w:right w:val="single" w:sz="4" w:space="0" w:color="auto"/>
            </w:tcBorders>
            <w:shd w:val="clear" w:color="auto" w:fill="auto"/>
            <w:hideMark/>
          </w:tcPr>
          <w:p w14:paraId="452A0FB4" w14:textId="77777777" w:rsidR="00F15F5E" w:rsidRPr="00A436D3" w:rsidRDefault="00F15F5E" w:rsidP="00F677E7">
            <w:pPr>
              <w:jc w:val="right"/>
              <w:rPr>
                <w:sz w:val="20"/>
                <w:szCs w:val="20"/>
                <w:lang w:val="en-CA"/>
              </w:rPr>
            </w:pPr>
            <w:r w:rsidRPr="00A436D3">
              <w:rPr>
                <w:sz w:val="20"/>
                <w:szCs w:val="20"/>
                <w:lang w:val="en-CA"/>
              </w:rPr>
              <w:t>112,786,630</w:t>
            </w:r>
          </w:p>
        </w:tc>
        <w:tc>
          <w:tcPr>
            <w:tcW w:w="1450" w:type="dxa"/>
            <w:tcBorders>
              <w:top w:val="nil"/>
              <w:left w:val="nil"/>
              <w:bottom w:val="single" w:sz="4" w:space="0" w:color="auto"/>
              <w:right w:val="single" w:sz="4" w:space="0" w:color="auto"/>
            </w:tcBorders>
            <w:shd w:val="clear" w:color="auto" w:fill="auto"/>
            <w:hideMark/>
          </w:tcPr>
          <w:p w14:paraId="79A94481" w14:textId="77777777" w:rsidR="00F15F5E" w:rsidRPr="00A436D3" w:rsidRDefault="00F15F5E" w:rsidP="00F677E7">
            <w:pPr>
              <w:jc w:val="right"/>
              <w:rPr>
                <w:color w:val="000000"/>
                <w:sz w:val="20"/>
                <w:szCs w:val="20"/>
                <w:lang w:val="en-CA"/>
              </w:rPr>
            </w:pPr>
            <w:r w:rsidRPr="00A436D3">
              <w:rPr>
                <w:color w:val="000000"/>
                <w:sz w:val="20"/>
                <w:szCs w:val="20"/>
                <w:lang w:val="en-CA"/>
              </w:rPr>
              <w:t>7,514,867</w:t>
            </w:r>
          </w:p>
        </w:tc>
        <w:tc>
          <w:tcPr>
            <w:tcW w:w="1451" w:type="dxa"/>
            <w:tcBorders>
              <w:top w:val="nil"/>
              <w:left w:val="nil"/>
              <w:bottom w:val="single" w:sz="4" w:space="0" w:color="auto"/>
              <w:right w:val="single" w:sz="4" w:space="0" w:color="auto"/>
            </w:tcBorders>
            <w:shd w:val="clear" w:color="auto" w:fill="auto"/>
            <w:noWrap/>
          </w:tcPr>
          <w:p w14:paraId="6DB5FA14" w14:textId="77777777" w:rsidR="00F15F5E" w:rsidRPr="00A436D3" w:rsidRDefault="00F15F5E" w:rsidP="00F677E7">
            <w:pPr>
              <w:jc w:val="right"/>
              <w:rPr>
                <w:sz w:val="20"/>
                <w:szCs w:val="20"/>
                <w:lang w:val="en-CA"/>
              </w:rPr>
            </w:pPr>
            <w:r w:rsidRPr="00A436D3">
              <w:rPr>
                <w:sz w:val="20"/>
                <w:szCs w:val="20"/>
                <w:lang w:val="en-CA"/>
              </w:rPr>
              <w:t>6.7</w:t>
            </w:r>
          </w:p>
        </w:tc>
        <w:tc>
          <w:tcPr>
            <w:tcW w:w="1450" w:type="dxa"/>
            <w:tcBorders>
              <w:top w:val="nil"/>
              <w:left w:val="nil"/>
              <w:bottom w:val="single" w:sz="4" w:space="0" w:color="auto"/>
              <w:right w:val="single" w:sz="4" w:space="0" w:color="auto"/>
            </w:tcBorders>
            <w:shd w:val="clear" w:color="auto" w:fill="auto"/>
          </w:tcPr>
          <w:p w14:paraId="7947BCC9" w14:textId="77777777" w:rsidR="00F15F5E" w:rsidRPr="00A436D3" w:rsidRDefault="00F15F5E" w:rsidP="00F677E7">
            <w:pPr>
              <w:jc w:val="right"/>
              <w:rPr>
                <w:sz w:val="20"/>
                <w:szCs w:val="20"/>
                <w:lang w:val="en-CA"/>
              </w:rPr>
            </w:pPr>
            <w:r w:rsidRPr="00A436D3">
              <w:rPr>
                <w:sz w:val="20"/>
                <w:szCs w:val="20"/>
                <w:lang w:val="en-CA"/>
              </w:rPr>
              <w:t>9,000,000</w:t>
            </w:r>
          </w:p>
        </w:tc>
        <w:tc>
          <w:tcPr>
            <w:tcW w:w="1677" w:type="dxa"/>
            <w:tcBorders>
              <w:top w:val="nil"/>
              <w:left w:val="nil"/>
              <w:bottom w:val="single" w:sz="4" w:space="0" w:color="auto"/>
              <w:right w:val="single" w:sz="4" w:space="0" w:color="auto"/>
            </w:tcBorders>
            <w:shd w:val="clear" w:color="auto" w:fill="auto"/>
            <w:noWrap/>
            <w:hideMark/>
          </w:tcPr>
          <w:p w14:paraId="50225E09" w14:textId="77777777" w:rsidR="00F15F5E" w:rsidRPr="00A436D3" w:rsidRDefault="00F15F5E" w:rsidP="00F677E7">
            <w:pPr>
              <w:jc w:val="right"/>
              <w:rPr>
                <w:sz w:val="20"/>
                <w:szCs w:val="20"/>
                <w:lang w:val="en-CA"/>
              </w:rPr>
            </w:pPr>
            <w:r w:rsidRPr="00A436D3">
              <w:rPr>
                <w:sz w:val="20"/>
                <w:szCs w:val="20"/>
                <w:lang w:val="en-CA"/>
              </w:rPr>
              <w:t>14.6</w:t>
            </w:r>
          </w:p>
        </w:tc>
      </w:tr>
      <w:tr w:rsidR="00F15F5E" w:rsidRPr="00A436D3" w14:paraId="529E1E06" w14:textId="77777777" w:rsidTr="00F677E7">
        <w:tc>
          <w:tcPr>
            <w:tcW w:w="2029" w:type="dxa"/>
            <w:tcBorders>
              <w:top w:val="nil"/>
              <w:left w:val="single" w:sz="4" w:space="0" w:color="auto"/>
              <w:bottom w:val="single" w:sz="4" w:space="0" w:color="auto"/>
              <w:right w:val="single" w:sz="4" w:space="0" w:color="auto"/>
            </w:tcBorders>
            <w:shd w:val="clear" w:color="auto" w:fill="auto"/>
            <w:hideMark/>
          </w:tcPr>
          <w:p w14:paraId="7624E4BD" w14:textId="77777777" w:rsidR="00F15F5E" w:rsidRPr="00A436D3" w:rsidRDefault="00F15F5E" w:rsidP="00F677E7">
            <w:pPr>
              <w:jc w:val="left"/>
              <w:rPr>
                <w:color w:val="000000"/>
                <w:sz w:val="20"/>
                <w:szCs w:val="20"/>
                <w:lang w:val="en-CA" w:eastAsia="en-CA"/>
              </w:rPr>
            </w:pPr>
            <w:r w:rsidRPr="00A436D3">
              <w:rPr>
                <w:snapToGrid w:val="0"/>
                <w:color w:val="000000"/>
                <w:sz w:val="20"/>
                <w:szCs w:val="20"/>
                <w:lang w:val="en-CA" w:eastAsia="zh-CN"/>
              </w:rPr>
              <w:t>PU (World Bank)</w:t>
            </w:r>
          </w:p>
        </w:tc>
        <w:tc>
          <w:tcPr>
            <w:tcW w:w="1303" w:type="dxa"/>
            <w:tcBorders>
              <w:top w:val="nil"/>
              <w:left w:val="nil"/>
              <w:bottom w:val="single" w:sz="4" w:space="0" w:color="auto"/>
              <w:right w:val="single" w:sz="4" w:space="0" w:color="auto"/>
            </w:tcBorders>
            <w:shd w:val="clear" w:color="auto" w:fill="auto"/>
            <w:hideMark/>
          </w:tcPr>
          <w:p w14:paraId="006821EC" w14:textId="77777777" w:rsidR="00F15F5E" w:rsidRPr="00A436D3" w:rsidRDefault="00F15F5E" w:rsidP="00F677E7">
            <w:pPr>
              <w:jc w:val="right"/>
              <w:rPr>
                <w:sz w:val="20"/>
                <w:szCs w:val="20"/>
                <w:lang w:val="en-CA"/>
              </w:rPr>
            </w:pPr>
            <w:r w:rsidRPr="00A436D3">
              <w:rPr>
                <w:sz w:val="20"/>
                <w:szCs w:val="20"/>
                <w:lang w:val="en-CA"/>
              </w:rPr>
              <w:t>141,471,210</w:t>
            </w:r>
          </w:p>
        </w:tc>
        <w:tc>
          <w:tcPr>
            <w:tcW w:w="1450" w:type="dxa"/>
            <w:tcBorders>
              <w:top w:val="nil"/>
              <w:left w:val="nil"/>
              <w:bottom w:val="single" w:sz="4" w:space="0" w:color="auto"/>
              <w:right w:val="single" w:sz="4" w:space="0" w:color="auto"/>
            </w:tcBorders>
            <w:shd w:val="clear" w:color="auto" w:fill="auto"/>
            <w:hideMark/>
          </w:tcPr>
          <w:p w14:paraId="35EA0692" w14:textId="77777777" w:rsidR="00F15F5E" w:rsidRPr="00A436D3" w:rsidRDefault="00F15F5E" w:rsidP="00F677E7">
            <w:pPr>
              <w:jc w:val="right"/>
              <w:rPr>
                <w:color w:val="000000"/>
                <w:sz w:val="20"/>
                <w:szCs w:val="20"/>
                <w:lang w:val="en-CA"/>
              </w:rPr>
            </w:pPr>
            <w:r w:rsidRPr="00A436D3">
              <w:rPr>
                <w:color w:val="000000"/>
                <w:sz w:val="20"/>
                <w:szCs w:val="20"/>
                <w:lang w:val="en-CA"/>
              </w:rPr>
              <w:t>7,045,027</w:t>
            </w:r>
          </w:p>
        </w:tc>
        <w:tc>
          <w:tcPr>
            <w:tcW w:w="1451" w:type="dxa"/>
            <w:tcBorders>
              <w:top w:val="nil"/>
              <w:left w:val="nil"/>
              <w:bottom w:val="single" w:sz="4" w:space="0" w:color="auto"/>
              <w:right w:val="single" w:sz="4" w:space="0" w:color="auto"/>
            </w:tcBorders>
            <w:shd w:val="clear" w:color="auto" w:fill="auto"/>
            <w:noWrap/>
          </w:tcPr>
          <w:p w14:paraId="6E0ACC7B" w14:textId="77777777" w:rsidR="00F15F5E" w:rsidRPr="00A436D3" w:rsidRDefault="00F15F5E" w:rsidP="00F677E7">
            <w:pPr>
              <w:jc w:val="right"/>
              <w:rPr>
                <w:sz w:val="20"/>
                <w:szCs w:val="20"/>
                <w:lang w:val="en-CA"/>
              </w:rPr>
            </w:pPr>
            <w:r w:rsidRPr="00A436D3">
              <w:rPr>
                <w:sz w:val="20"/>
                <w:szCs w:val="20"/>
                <w:lang w:val="en-CA"/>
              </w:rPr>
              <w:t>5.0</w:t>
            </w:r>
          </w:p>
        </w:tc>
        <w:tc>
          <w:tcPr>
            <w:tcW w:w="1450" w:type="dxa"/>
            <w:tcBorders>
              <w:top w:val="nil"/>
              <w:left w:val="nil"/>
              <w:bottom w:val="single" w:sz="4" w:space="0" w:color="auto"/>
              <w:right w:val="single" w:sz="4" w:space="0" w:color="auto"/>
            </w:tcBorders>
            <w:shd w:val="clear" w:color="auto" w:fill="auto"/>
          </w:tcPr>
          <w:p w14:paraId="2F5370D0" w14:textId="77777777" w:rsidR="00F15F5E" w:rsidRPr="00A436D3" w:rsidRDefault="00F15F5E" w:rsidP="00F677E7">
            <w:pPr>
              <w:jc w:val="right"/>
              <w:rPr>
                <w:sz w:val="20"/>
                <w:szCs w:val="20"/>
                <w:lang w:val="en-CA"/>
              </w:rPr>
            </w:pPr>
            <w:r w:rsidRPr="00A436D3">
              <w:rPr>
                <w:sz w:val="20"/>
                <w:szCs w:val="20"/>
                <w:lang w:val="en-CA"/>
              </w:rPr>
              <w:t>0*</w:t>
            </w:r>
          </w:p>
        </w:tc>
        <w:tc>
          <w:tcPr>
            <w:tcW w:w="1677" w:type="dxa"/>
            <w:tcBorders>
              <w:top w:val="nil"/>
              <w:left w:val="nil"/>
              <w:bottom w:val="single" w:sz="4" w:space="0" w:color="auto"/>
              <w:right w:val="single" w:sz="4" w:space="0" w:color="auto"/>
            </w:tcBorders>
            <w:shd w:val="clear" w:color="auto" w:fill="auto"/>
            <w:noWrap/>
            <w:hideMark/>
          </w:tcPr>
          <w:p w14:paraId="2F1BA538" w14:textId="77777777" w:rsidR="00F15F5E" w:rsidRPr="00A436D3" w:rsidRDefault="00F15F5E" w:rsidP="00F677E7">
            <w:pPr>
              <w:jc w:val="right"/>
              <w:rPr>
                <w:sz w:val="20"/>
                <w:szCs w:val="20"/>
                <w:lang w:val="en-CA"/>
              </w:rPr>
            </w:pPr>
            <w:r w:rsidRPr="00A436D3">
              <w:rPr>
                <w:sz w:val="20"/>
                <w:szCs w:val="20"/>
                <w:lang w:val="en-CA"/>
              </w:rPr>
              <w:t>5.0</w:t>
            </w:r>
          </w:p>
        </w:tc>
      </w:tr>
      <w:tr w:rsidR="00F15F5E" w:rsidRPr="00A436D3" w14:paraId="6E402E12" w14:textId="77777777" w:rsidTr="00F677E7">
        <w:tc>
          <w:tcPr>
            <w:tcW w:w="2029" w:type="dxa"/>
            <w:tcBorders>
              <w:top w:val="nil"/>
              <w:left w:val="single" w:sz="4" w:space="0" w:color="auto"/>
              <w:bottom w:val="single" w:sz="4" w:space="0" w:color="auto"/>
              <w:right w:val="single" w:sz="4" w:space="0" w:color="auto"/>
            </w:tcBorders>
            <w:shd w:val="clear" w:color="auto" w:fill="auto"/>
            <w:hideMark/>
          </w:tcPr>
          <w:p w14:paraId="16F2AD5D" w14:textId="77777777" w:rsidR="00F15F5E" w:rsidRPr="00A436D3" w:rsidRDefault="00F15F5E" w:rsidP="00F677E7">
            <w:pPr>
              <w:jc w:val="left"/>
              <w:rPr>
                <w:color w:val="000000"/>
                <w:sz w:val="20"/>
                <w:szCs w:val="20"/>
                <w:lang w:val="en-CA" w:eastAsia="en-CA"/>
              </w:rPr>
            </w:pPr>
            <w:r w:rsidRPr="00A436D3">
              <w:rPr>
                <w:snapToGrid w:val="0"/>
                <w:color w:val="000000"/>
                <w:sz w:val="20"/>
                <w:szCs w:val="20"/>
                <w:lang w:val="en-CA" w:eastAsia="zh-CN"/>
              </w:rPr>
              <w:t>ICR (UNDP)</w:t>
            </w:r>
          </w:p>
        </w:tc>
        <w:tc>
          <w:tcPr>
            <w:tcW w:w="1303" w:type="dxa"/>
            <w:tcBorders>
              <w:top w:val="nil"/>
              <w:left w:val="nil"/>
              <w:bottom w:val="single" w:sz="4" w:space="0" w:color="auto"/>
              <w:right w:val="single" w:sz="4" w:space="0" w:color="auto"/>
            </w:tcBorders>
            <w:shd w:val="clear" w:color="auto" w:fill="auto"/>
            <w:hideMark/>
          </w:tcPr>
          <w:p w14:paraId="76F192D0" w14:textId="77777777" w:rsidR="00F15F5E" w:rsidRPr="00A436D3" w:rsidRDefault="00F15F5E" w:rsidP="00F677E7">
            <w:pPr>
              <w:jc w:val="right"/>
              <w:rPr>
                <w:sz w:val="20"/>
                <w:szCs w:val="20"/>
                <w:lang w:val="en-CA"/>
              </w:rPr>
            </w:pPr>
            <w:r w:rsidRPr="00A436D3">
              <w:rPr>
                <w:sz w:val="20"/>
                <w:szCs w:val="20"/>
                <w:lang w:val="en-CA"/>
              </w:rPr>
              <w:t>89,144,797</w:t>
            </w:r>
          </w:p>
        </w:tc>
        <w:tc>
          <w:tcPr>
            <w:tcW w:w="1450" w:type="dxa"/>
            <w:tcBorders>
              <w:top w:val="nil"/>
              <w:left w:val="nil"/>
              <w:bottom w:val="single" w:sz="4" w:space="0" w:color="auto"/>
              <w:right w:val="single" w:sz="4" w:space="0" w:color="auto"/>
            </w:tcBorders>
            <w:shd w:val="clear" w:color="auto" w:fill="auto"/>
            <w:hideMark/>
          </w:tcPr>
          <w:p w14:paraId="2C9A2116" w14:textId="77777777" w:rsidR="00F15F5E" w:rsidRPr="00A436D3" w:rsidRDefault="00F15F5E" w:rsidP="00F677E7">
            <w:pPr>
              <w:jc w:val="right"/>
              <w:rPr>
                <w:color w:val="000000"/>
                <w:sz w:val="20"/>
                <w:szCs w:val="20"/>
                <w:lang w:val="en-CA"/>
              </w:rPr>
            </w:pPr>
            <w:r w:rsidRPr="00A436D3">
              <w:rPr>
                <w:color w:val="000000"/>
                <w:sz w:val="20"/>
                <w:szCs w:val="20"/>
                <w:lang w:val="en-CA"/>
              </w:rPr>
              <w:t>13,368,756</w:t>
            </w:r>
          </w:p>
        </w:tc>
        <w:tc>
          <w:tcPr>
            <w:tcW w:w="1451" w:type="dxa"/>
            <w:tcBorders>
              <w:top w:val="nil"/>
              <w:left w:val="nil"/>
              <w:bottom w:val="single" w:sz="4" w:space="0" w:color="auto"/>
              <w:right w:val="single" w:sz="4" w:space="0" w:color="auto"/>
            </w:tcBorders>
            <w:shd w:val="clear" w:color="auto" w:fill="auto"/>
            <w:noWrap/>
          </w:tcPr>
          <w:p w14:paraId="2FF415A5" w14:textId="77777777" w:rsidR="00F15F5E" w:rsidRPr="00A436D3" w:rsidRDefault="00F15F5E" w:rsidP="00F677E7">
            <w:pPr>
              <w:jc w:val="right"/>
              <w:rPr>
                <w:sz w:val="20"/>
                <w:szCs w:val="20"/>
                <w:lang w:val="en-CA"/>
              </w:rPr>
            </w:pPr>
            <w:r w:rsidRPr="00A436D3">
              <w:rPr>
                <w:sz w:val="20"/>
                <w:szCs w:val="20"/>
                <w:lang w:val="en-CA"/>
              </w:rPr>
              <w:t>15.0</w:t>
            </w:r>
          </w:p>
        </w:tc>
        <w:tc>
          <w:tcPr>
            <w:tcW w:w="1450" w:type="dxa"/>
            <w:tcBorders>
              <w:top w:val="nil"/>
              <w:left w:val="nil"/>
              <w:bottom w:val="single" w:sz="4" w:space="0" w:color="auto"/>
              <w:right w:val="single" w:sz="4" w:space="0" w:color="auto"/>
            </w:tcBorders>
            <w:shd w:val="clear" w:color="auto" w:fill="auto"/>
          </w:tcPr>
          <w:p w14:paraId="41EF2DD0" w14:textId="77777777" w:rsidR="00F15F5E" w:rsidRPr="00A436D3" w:rsidRDefault="00F15F5E" w:rsidP="00F677E7">
            <w:pPr>
              <w:jc w:val="right"/>
              <w:rPr>
                <w:sz w:val="20"/>
                <w:szCs w:val="20"/>
                <w:lang w:val="en-CA"/>
              </w:rPr>
            </w:pPr>
            <w:r w:rsidRPr="00A436D3">
              <w:rPr>
                <w:sz w:val="20"/>
                <w:szCs w:val="20"/>
                <w:lang w:val="en-CA"/>
              </w:rPr>
              <w:t>20,000,000</w:t>
            </w:r>
          </w:p>
        </w:tc>
        <w:tc>
          <w:tcPr>
            <w:tcW w:w="1677" w:type="dxa"/>
            <w:tcBorders>
              <w:top w:val="nil"/>
              <w:left w:val="nil"/>
              <w:bottom w:val="single" w:sz="4" w:space="0" w:color="auto"/>
              <w:right w:val="single" w:sz="4" w:space="0" w:color="auto"/>
            </w:tcBorders>
            <w:shd w:val="clear" w:color="auto" w:fill="auto"/>
            <w:noWrap/>
            <w:hideMark/>
          </w:tcPr>
          <w:p w14:paraId="0FBD5A5C" w14:textId="77777777" w:rsidR="00F15F5E" w:rsidRPr="00A436D3" w:rsidRDefault="00F15F5E" w:rsidP="00F677E7">
            <w:pPr>
              <w:jc w:val="right"/>
              <w:rPr>
                <w:sz w:val="20"/>
                <w:szCs w:val="20"/>
                <w:lang w:val="en-CA"/>
              </w:rPr>
            </w:pPr>
            <w:r w:rsidRPr="00A436D3">
              <w:rPr>
                <w:sz w:val="20"/>
                <w:szCs w:val="20"/>
                <w:lang w:val="en-CA"/>
              </w:rPr>
              <w:t>37.4</w:t>
            </w:r>
          </w:p>
        </w:tc>
      </w:tr>
      <w:tr w:rsidR="00F15F5E" w:rsidRPr="00A436D3" w14:paraId="79B01EC9" w14:textId="77777777" w:rsidTr="00F677E7">
        <w:tc>
          <w:tcPr>
            <w:tcW w:w="2029" w:type="dxa"/>
            <w:tcBorders>
              <w:top w:val="nil"/>
              <w:left w:val="single" w:sz="4" w:space="0" w:color="auto"/>
              <w:bottom w:val="single" w:sz="4" w:space="0" w:color="auto"/>
              <w:right w:val="single" w:sz="4" w:space="0" w:color="auto"/>
            </w:tcBorders>
            <w:shd w:val="clear" w:color="auto" w:fill="auto"/>
            <w:hideMark/>
          </w:tcPr>
          <w:p w14:paraId="2F3460A7" w14:textId="77777777" w:rsidR="00F15F5E" w:rsidRPr="00A436D3" w:rsidRDefault="00F15F5E" w:rsidP="00F677E7">
            <w:pPr>
              <w:jc w:val="left"/>
              <w:rPr>
                <w:color w:val="000000"/>
                <w:sz w:val="20"/>
                <w:szCs w:val="20"/>
                <w:lang w:val="en-CA" w:eastAsia="en-CA"/>
              </w:rPr>
            </w:pPr>
            <w:r w:rsidRPr="00A436D3">
              <w:rPr>
                <w:snapToGrid w:val="0"/>
                <w:color w:val="000000"/>
                <w:sz w:val="20"/>
                <w:szCs w:val="20"/>
                <w:lang w:val="en-CA" w:eastAsia="zh-CN"/>
              </w:rPr>
              <w:t>RAC (UNIDO, Italy)</w:t>
            </w:r>
          </w:p>
        </w:tc>
        <w:tc>
          <w:tcPr>
            <w:tcW w:w="1303" w:type="dxa"/>
            <w:tcBorders>
              <w:top w:val="nil"/>
              <w:left w:val="nil"/>
              <w:bottom w:val="single" w:sz="4" w:space="0" w:color="auto"/>
              <w:right w:val="single" w:sz="4" w:space="0" w:color="auto"/>
            </w:tcBorders>
            <w:shd w:val="clear" w:color="auto" w:fill="auto"/>
            <w:hideMark/>
          </w:tcPr>
          <w:p w14:paraId="076CA0BE" w14:textId="77777777" w:rsidR="00F15F5E" w:rsidRPr="00A436D3" w:rsidRDefault="00F15F5E" w:rsidP="00F677E7">
            <w:pPr>
              <w:jc w:val="right"/>
              <w:rPr>
                <w:sz w:val="20"/>
                <w:szCs w:val="20"/>
                <w:lang w:val="en-CA"/>
              </w:rPr>
            </w:pPr>
            <w:r w:rsidRPr="00A436D3">
              <w:rPr>
                <w:sz w:val="20"/>
                <w:szCs w:val="20"/>
                <w:lang w:val="en-CA"/>
              </w:rPr>
              <w:t>89,144,797</w:t>
            </w:r>
          </w:p>
        </w:tc>
        <w:tc>
          <w:tcPr>
            <w:tcW w:w="1450" w:type="dxa"/>
            <w:tcBorders>
              <w:top w:val="nil"/>
              <w:left w:val="nil"/>
              <w:bottom w:val="single" w:sz="4" w:space="0" w:color="auto"/>
              <w:right w:val="single" w:sz="4" w:space="0" w:color="auto"/>
            </w:tcBorders>
            <w:shd w:val="clear" w:color="auto" w:fill="auto"/>
            <w:hideMark/>
          </w:tcPr>
          <w:p w14:paraId="6D5F43BB" w14:textId="77777777" w:rsidR="00F15F5E" w:rsidRPr="00A436D3" w:rsidRDefault="00F15F5E" w:rsidP="00F677E7">
            <w:pPr>
              <w:jc w:val="right"/>
              <w:rPr>
                <w:color w:val="000000"/>
                <w:sz w:val="20"/>
                <w:szCs w:val="20"/>
                <w:lang w:val="en-CA"/>
              </w:rPr>
            </w:pPr>
            <w:r w:rsidRPr="00A436D3">
              <w:rPr>
                <w:color w:val="000000"/>
                <w:sz w:val="20"/>
                <w:szCs w:val="20"/>
                <w:lang w:val="en-CA"/>
              </w:rPr>
              <w:t>15,562,981</w:t>
            </w:r>
          </w:p>
        </w:tc>
        <w:tc>
          <w:tcPr>
            <w:tcW w:w="1451" w:type="dxa"/>
            <w:tcBorders>
              <w:top w:val="nil"/>
              <w:left w:val="nil"/>
              <w:bottom w:val="single" w:sz="4" w:space="0" w:color="auto"/>
              <w:right w:val="single" w:sz="4" w:space="0" w:color="auto"/>
            </w:tcBorders>
            <w:shd w:val="clear" w:color="auto" w:fill="auto"/>
            <w:noWrap/>
          </w:tcPr>
          <w:p w14:paraId="7AB64B4D" w14:textId="77777777" w:rsidR="00F15F5E" w:rsidRPr="00A436D3" w:rsidRDefault="00F15F5E" w:rsidP="00F677E7">
            <w:pPr>
              <w:jc w:val="right"/>
              <w:rPr>
                <w:sz w:val="20"/>
                <w:szCs w:val="20"/>
                <w:lang w:val="en-CA"/>
              </w:rPr>
            </w:pPr>
            <w:r w:rsidRPr="00A436D3">
              <w:rPr>
                <w:sz w:val="20"/>
                <w:szCs w:val="20"/>
                <w:lang w:val="en-CA"/>
              </w:rPr>
              <w:t>17.5</w:t>
            </w:r>
          </w:p>
        </w:tc>
        <w:tc>
          <w:tcPr>
            <w:tcW w:w="1450" w:type="dxa"/>
            <w:tcBorders>
              <w:top w:val="nil"/>
              <w:left w:val="nil"/>
              <w:bottom w:val="single" w:sz="4" w:space="0" w:color="auto"/>
              <w:right w:val="single" w:sz="4" w:space="0" w:color="auto"/>
            </w:tcBorders>
            <w:shd w:val="clear" w:color="auto" w:fill="auto"/>
          </w:tcPr>
          <w:p w14:paraId="3E73B83E" w14:textId="77777777" w:rsidR="00F15F5E" w:rsidRPr="00A436D3" w:rsidRDefault="00F15F5E" w:rsidP="00F677E7">
            <w:pPr>
              <w:jc w:val="right"/>
              <w:rPr>
                <w:sz w:val="20"/>
                <w:szCs w:val="20"/>
                <w:lang w:val="en-CA"/>
              </w:rPr>
            </w:pPr>
            <w:r w:rsidRPr="00A436D3">
              <w:rPr>
                <w:sz w:val="20"/>
                <w:szCs w:val="20"/>
                <w:lang w:val="en-CA"/>
              </w:rPr>
              <w:t>16,000,000</w:t>
            </w:r>
          </w:p>
        </w:tc>
        <w:tc>
          <w:tcPr>
            <w:tcW w:w="1677" w:type="dxa"/>
            <w:tcBorders>
              <w:top w:val="nil"/>
              <w:left w:val="nil"/>
              <w:bottom w:val="single" w:sz="4" w:space="0" w:color="auto"/>
              <w:right w:val="single" w:sz="4" w:space="0" w:color="auto"/>
            </w:tcBorders>
            <w:shd w:val="clear" w:color="auto" w:fill="auto"/>
            <w:noWrap/>
            <w:hideMark/>
          </w:tcPr>
          <w:p w14:paraId="786FF252" w14:textId="77777777" w:rsidR="00F15F5E" w:rsidRPr="00A436D3" w:rsidRDefault="00F15F5E" w:rsidP="00F677E7">
            <w:pPr>
              <w:jc w:val="right"/>
              <w:rPr>
                <w:sz w:val="20"/>
                <w:szCs w:val="20"/>
                <w:lang w:val="en-CA"/>
              </w:rPr>
            </w:pPr>
            <w:r w:rsidRPr="00A436D3">
              <w:rPr>
                <w:sz w:val="20"/>
                <w:szCs w:val="20"/>
                <w:lang w:val="en-CA"/>
              </w:rPr>
              <w:t>35.4</w:t>
            </w:r>
          </w:p>
        </w:tc>
      </w:tr>
      <w:tr w:rsidR="00F15F5E" w:rsidRPr="00A436D3" w14:paraId="13AF9810" w14:textId="77777777" w:rsidTr="00F677E7">
        <w:tc>
          <w:tcPr>
            <w:tcW w:w="2029" w:type="dxa"/>
            <w:tcBorders>
              <w:top w:val="nil"/>
              <w:left w:val="single" w:sz="4" w:space="0" w:color="auto"/>
              <w:bottom w:val="single" w:sz="4" w:space="0" w:color="auto"/>
              <w:right w:val="single" w:sz="4" w:space="0" w:color="auto"/>
            </w:tcBorders>
            <w:shd w:val="clear" w:color="auto" w:fill="auto"/>
            <w:hideMark/>
          </w:tcPr>
          <w:p w14:paraId="7499ED8B" w14:textId="77777777" w:rsidR="00F15F5E" w:rsidRPr="00A436D3" w:rsidRDefault="00F15F5E" w:rsidP="00F677E7">
            <w:pPr>
              <w:jc w:val="left"/>
              <w:rPr>
                <w:color w:val="000000"/>
                <w:sz w:val="20"/>
                <w:szCs w:val="20"/>
                <w:lang w:val="en-CA" w:eastAsia="en-CA"/>
              </w:rPr>
            </w:pPr>
            <w:r w:rsidRPr="00A436D3">
              <w:rPr>
                <w:snapToGrid w:val="0"/>
                <w:color w:val="000000"/>
                <w:sz w:val="20"/>
                <w:szCs w:val="20"/>
                <w:lang w:val="en-CA" w:eastAsia="zh-CN"/>
              </w:rPr>
              <w:t>Solvent (UNDP)</w:t>
            </w:r>
          </w:p>
        </w:tc>
        <w:tc>
          <w:tcPr>
            <w:tcW w:w="1303" w:type="dxa"/>
            <w:tcBorders>
              <w:top w:val="nil"/>
              <w:left w:val="nil"/>
              <w:bottom w:val="single" w:sz="4" w:space="0" w:color="auto"/>
              <w:right w:val="single" w:sz="4" w:space="0" w:color="auto"/>
            </w:tcBorders>
            <w:shd w:val="clear" w:color="auto" w:fill="auto"/>
            <w:hideMark/>
          </w:tcPr>
          <w:p w14:paraId="503AD652" w14:textId="77777777" w:rsidR="00F15F5E" w:rsidRPr="00A436D3" w:rsidRDefault="00F15F5E" w:rsidP="00F677E7">
            <w:pPr>
              <w:jc w:val="right"/>
              <w:rPr>
                <w:sz w:val="20"/>
                <w:szCs w:val="20"/>
                <w:lang w:val="en-CA"/>
              </w:rPr>
            </w:pPr>
            <w:r w:rsidRPr="00A436D3">
              <w:rPr>
                <w:sz w:val="20"/>
                <w:szCs w:val="20"/>
                <w:lang w:val="en-CA"/>
              </w:rPr>
              <w:t>47,262,566</w:t>
            </w:r>
          </w:p>
        </w:tc>
        <w:tc>
          <w:tcPr>
            <w:tcW w:w="1450" w:type="dxa"/>
            <w:tcBorders>
              <w:top w:val="nil"/>
              <w:left w:val="nil"/>
              <w:bottom w:val="single" w:sz="4" w:space="0" w:color="auto"/>
              <w:right w:val="single" w:sz="4" w:space="0" w:color="auto"/>
            </w:tcBorders>
            <w:shd w:val="clear" w:color="auto" w:fill="auto"/>
            <w:hideMark/>
          </w:tcPr>
          <w:p w14:paraId="7C3CE61F" w14:textId="77777777" w:rsidR="00F15F5E" w:rsidRPr="00A436D3" w:rsidRDefault="00F15F5E" w:rsidP="00F677E7">
            <w:pPr>
              <w:jc w:val="right"/>
              <w:rPr>
                <w:color w:val="000000"/>
                <w:sz w:val="20"/>
                <w:szCs w:val="20"/>
                <w:lang w:val="en-CA"/>
              </w:rPr>
            </w:pPr>
            <w:r w:rsidRPr="00A436D3">
              <w:rPr>
                <w:color w:val="000000"/>
                <w:sz w:val="20"/>
                <w:szCs w:val="20"/>
                <w:lang w:val="en-CA"/>
              </w:rPr>
              <w:t>2,821,937</w:t>
            </w:r>
          </w:p>
        </w:tc>
        <w:tc>
          <w:tcPr>
            <w:tcW w:w="1451" w:type="dxa"/>
            <w:tcBorders>
              <w:top w:val="nil"/>
              <w:left w:val="nil"/>
              <w:bottom w:val="single" w:sz="4" w:space="0" w:color="auto"/>
              <w:right w:val="single" w:sz="4" w:space="0" w:color="auto"/>
            </w:tcBorders>
            <w:shd w:val="clear" w:color="auto" w:fill="auto"/>
            <w:noWrap/>
          </w:tcPr>
          <w:p w14:paraId="47552767" w14:textId="77777777" w:rsidR="00F15F5E" w:rsidRPr="00A436D3" w:rsidRDefault="00F15F5E" w:rsidP="00F677E7">
            <w:pPr>
              <w:jc w:val="right"/>
              <w:rPr>
                <w:sz w:val="20"/>
                <w:szCs w:val="20"/>
                <w:lang w:val="en-CA"/>
              </w:rPr>
            </w:pPr>
            <w:r w:rsidRPr="00A436D3">
              <w:rPr>
                <w:sz w:val="20"/>
                <w:szCs w:val="20"/>
                <w:lang w:val="en-CA"/>
              </w:rPr>
              <w:t>6.0</w:t>
            </w:r>
          </w:p>
        </w:tc>
        <w:tc>
          <w:tcPr>
            <w:tcW w:w="1450" w:type="dxa"/>
            <w:tcBorders>
              <w:top w:val="nil"/>
              <w:left w:val="nil"/>
              <w:bottom w:val="single" w:sz="4" w:space="0" w:color="auto"/>
              <w:right w:val="single" w:sz="4" w:space="0" w:color="auto"/>
            </w:tcBorders>
            <w:shd w:val="clear" w:color="auto" w:fill="auto"/>
          </w:tcPr>
          <w:p w14:paraId="28D562E0" w14:textId="77777777" w:rsidR="00F15F5E" w:rsidRPr="00A436D3" w:rsidRDefault="00F15F5E" w:rsidP="00F677E7">
            <w:pPr>
              <w:jc w:val="right"/>
              <w:rPr>
                <w:sz w:val="20"/>
                <w:szCs w:val="20"/>
                <w:lang w:val="en-CA"/>
              </w:rPr>
            </w:pPr>
            <w:r w:rsidRPr="00A436D3">
              <w:rPr>
                <w:sz w:val="20"/>
                <w:szCs w:val="20"/>
                <w:lang w:val="en-CA"/>
              </w:rPr>
              <w:t>3,777,190</w:t>
            </w:r>
          </w:p>
        </w:tc>
        <w:tc>
          <w:tcPr>
            <w:tcW w:w="1677" w:type="dxa"/>
            <w:tcBorders>
              <w:top w:val="nil"/>
              <w:left w:val="nil"/>
              <w:bottom w:val="single" w:sz="4" w:space="0" w:color="auto"/>
              <w:right w:val="single" w:sz="4" w:space="0" w:color="auto"/>
            </w:tcBorders>
            <w:shd w:val="clear" w:color="auto" w:fill="auto"/>
            <w:noWrap/>
            <w:hideMark/>
          </w:tcPr>
          <w:p w14:paraId="1D3EF7A8" w14:textId="77777777" w:rsidR="00F15F5E" w:rsidRPr="00A436D3" w:rsidRDefault="00F15F5E" w:rsidP="00F677E7">
            <w:pPr>
              <w:jc w:val="right"/>
              <w:rPr>
                <w:sz w:val="20"/>
                <w:szCs w:val="20"/>
                <w:lang w:val="en-CA"/>
              </w:rPr>
            </w:pPr>
            <w:r w:rsidRPr="00A436D3">
              <w:rPr>
                <w:sz w:val="20"/>
                <w:szCs w:val="20"/>
                <w:lang w:val="en-CA"/>
              </w:rPr>
              <w:t>14.0</w:t>
            </w:r>
          </w:p>
        </w:tc>
      </w:tr>
      <w:tr w:rsidR="00F15F5E" w:rsidRPr="00A436D3" w14:paraId="3E83FA9C" w14:textId="77777777" w:rsidTr="00F677E7">
        <w:tc>
          <w:tcPr>
            <w:tcW w:w="2029" w:type="dxa"/>
            <w:tcBorders>
              <w:top w:val="nil"/>
              <w:left w:val="single" w:sz="4" w:space="0" w:color="auto"/>
              <w:bottom w:val="single" w:sz="4" w:space="0" w:color="auto"/>
              <w:right w:val="single" w:sz="4" w:space="0" w:color="auto"/>
            </w:tcBorders>
            <w:shd w:val="clear" w:color="auto" w:fill="auto"/>
            <w:hideMark/>
          </w:tcPr>
          <w:p w14:paraId="526961D9" w14:textId="77777777" w:rsidR="00F15F5E" w:rsidRPr="00A436D3" w:rsidRDefault="00F15F5E" w:rsidP="00F677E7">
            <w:pPr>
              <w:jc w:val="left"/>
              <w:rPr>
                <w:color w:val="000000"/>
                <w:sz w:val="20"/>
                <w:szCs w:val="20"/>
                <w:lang w:val="en-CA" w:eastAsia="en-CA"/>
              </w:rPr>
            </w:pPr>
            <w:r w:rsidRPr="00A436D3">
              <w:rPr>
                <w:snapToGrid w:val="0"/>
                <w:color w:val="000000"/>
                <w:sz w:val="20"/>
                <w:szCs w:val="20"/>
                <w:lang w:val="en-CA" w:eastAsia="zh-CN"/>
              </w:rPr>
              <w:t>Servicing and enabling programme (UNEP, Germany, Japan)</w:t>
            </w:r>
          </w:p>
        </w:tc>
        <w:tc>
          <w:tcPr>
            <w:tcW w:w="1303" w:type="dxa"/>
            <w:tcBorders>
              <w:top w:val="nil"/>
              <w:left w:val="nil"/>
              <w:bottom w:val="single" w:sz="4" w:space="0" w:color="auto"/>
              <w:right w:val="single" w:sz="4" w:space="0" w:color="auto"/>
            </w:tcBorders>
            <w:shd w:val="clear" w:color="auto" w:fill="auto"/>
            <w:hideMark/>
          </w:tcPr>
          <w:p w14:paraId="2FDB98FA" w14:textId="77777777" w:rsidR="00F15F5E" w:rsidRPr="00A436D3" w:rsidRDefault="00F15F5E" w:rsidP="00F677E7">
            <w:pPr>
              <w:jc w:val="right"/>
              <w:rPr>
                <w:sz w:val="20"/>
                <w:szCs w:val="20"/>
                <w:lang w:val="en-CA"/>
              </w:rPr>
            </w:pPr>
            <w:r w:rsidRPr="00A436D3">
              <w:rPr>
                <w:sz w:val="20"/>
                <w:szCs w:val="20"/>
                <w:lang w:val="en-CA"/>
              </w:rPr>
              <w:t>20,290,000</w:t>
            </w:r>
          </w:p>
        </w:tc>
        <w:tc>
          <w:tcPr>
            <w:tcW w:w="1450" w:type="dxa"/>
            <w:tcBorders>
              <w:top w:val="nil"/>
              <w:left w:val="nil"/>
              <w:bottom w:val="single" w:sz="4" w:space="0" w:color="auto"/>
              <w:right w:val="single" w:sz="4" w:space="0" w:color="auto"/>
            </w:tcBorders>
            <w:shd w:val="clear" w:color="auto" w:fill="auto"/>
            <w:hideMark/>
          </w:tcPr>
          <w:p w14:paraId="16886BD1" w14:textId="77777777" w:rsidR="00F15F5E" w:rsidRPr="00A436D3" w:rsidRDefault="00F15F5E" w:rsidP="00F677E7">
            <w:pPr>
              <w:jc w:val="right"/>
              <w:rPr>
                <w:color w:val="000000"/>
                <w:sz w:val="20"/>
                <w:szCs w:val="20"/>
                <w:lang w:val="en-CA"/>
              </w:rPr>
            </w:pPr>
            <w:r w:rsidRPr="00A436D3">
              <w:rPr>
                <w:color w:val="000000"/>
                <w:sz w:val="20"/>
                <w:szCs w:val="20"/>
                <w:lang w:val="en-CA"/>
              </w:rPr>
              <w:t>3,679,132</w:t>
            </w:r>
          </w:p>
        </w:tc>
        <w:tc>
          <w:tcPr>
            <w:tcW w:w="1451" w:type="dxa"/>
            <w:tcBorders>
              <w:top w:val="nil"/>
              <w:left w:val="nil"/>
              <w:bottom w:val="single" w:sz="4" w:space="0" w:color="auto"/>
              <w:right w:val="single" w:sz="4" w:space="0" w:color="auto"/>
            </w:tcBorders>
            <w:shd w:val="clear" w:color="auto" w:fill="auto"/>
            <w:noWrap/>
          </w:tcPr>
          <w:p w14:paraId="0A9CDEDC" w14:textId="77777777" w:rsidR="00F15F5E" w:rsidRPr="00A436D3" w:rsidRDefault="00F15F5E" w:rsidP="00F677E7">
            <w:pPr>
              <w:jc w:val="right"/>
              <w:rPr>
                <w:sz w:val="20"/>
                <w:szCs w:val="20"/>
                <w:lang w:val="en-CA"/>
              </w:rPr>
            </w:pPr>
            <w:r w:rsidRPr="00A436D3">
              <w:rPr>
                <w:sz w:val="20"/>
                <w:szCs w:val="20"/>
                <w:lang w:val="en-CA"/>
              </w:rPr>
              <w:t>18.1</w:t>
            </w:r>
          </w:p>
        </w:tc>
        <w:tc>
          <w:tcPr>
            <w:tcW w:w="1450" w:type="dxa"/>
            <w:tcBorders>
              <w:top w:val="nil"/>
              <w:left w:val="nil"/>
              <w:bottom w:val="single" w:sz="4" w:space="0" w:color="auto"/>
              <w:right w:val="single" w:sz="4" w:space="0" w:color="auto"/>
            </w:tcBorders>
            <w:shd w:val="clear" w:color="auto" w:fill="auto"/>
          </w:tcPr>
          <w:p w14:paraId="3F1E5EA9" w14:textId="77777777" w:rsidR="00F15F5E" w:rsidRPr="00A436D3" w:rsidRDefault="00F15F5E" w:rsidP="00F677E7">
            <w:pPr>
              <w:jc w:val="right"/>
              <w:rPr>
                <w:sz w:val="20"/>
                <w:szCs w:val="20"/>
                <w:lang w:val="en-CA"/>
              </w:rPr>
            </w:pPr>
            <w:r w:rsidRPr="00A436D3">
              <w:rPr>
                <w:sz w:val="20"/>
                <w:szCs w:val="20"/>
                <w:lang w:val="en-CA"/>
              </w:rPr>
              <w:t>0*</w:t>
            </w:r>
          </w:p>
        </w:tc>
        <w:tc>
          <w:tcPr>
            <w:tcW w:w="1677" w:type="dxa"/>
            <w:tcBorders>
              <w:top w:val="nil"/>
              <w:left w:val="nil"/>
              <w:bottom w:val="single" w:sz="4" w:space="0" w:color="auto"/>
              <w:right w:val="single" w:sz="4" w:space="0" w:color="auto"/>
            </w:tcBorders>
            <w:shd w:val="clear" w:color="auto" w:fill="auto"/>
            <w:noWrap/>
            <w:hideMark/>
          </w:tcPr>
          <w:p w14:paraId="0B2250D7" w14:textId="77777777" w:rsidR="00F15F5E" w:rsidRPr="00A436D3" w:rsidRDefault="00F15F5E" w:rsidP="00F677E7">
            <w:pPr>
              <w:jc w:val="right"/>
              <w:rPr>
                <w:sz w:val="20"/>
                <w:szCs w:val="20"/>
                <w:lang w:val="en-CA"/>
              </w:rPr>
            </w:pPr>
            <w:r w:rsidRPr="00A436D3">
              <w:rPr>
                <w:sz w:val="20"/>
                <w:szCs w:val="20"/>
                <w:lang w:val="en-CA"/>
              </w:rPr>
              <w:t>18.1</w:t>
            </w:r>
          </w:p>
        </w:tc>
      </w:tr>
      <w:tr w:rsidR="00F15F5E" w:rsidRPr="00A436D3" w14:paraId="0D1B03A2" w14:textId="77777777" w:rsidTr="00F677E7">
        <w:tc>
          <w:tcPr>
            <w:tcW w:w="2029" w:type="dxa"/>
            <w:tcBorders>
              <w:top w:val="single" w:sz="4" w:space="0" w:color="auto"/>
              <w:left w:val="single" w:sz="4" w:space="0" w:color="auto"/>
              <w:bottom w:val="single" w:sz="4" w:space="0" w:color="auto"/>
              <w:right w:val="single" w:sz="4" w:space="0" w:color="auto"/>
            </w:tcBorders>
            <w:shd w:val="clear" w:color="auto" w:fill="auto"/>
            <w:hideMark/>
          </w:tcPr>
          <w:p w14:paraId="6831F67B" w14:textId="77777777" w:rsidR="00F15F5E" w:rsidRPr="00A436D3" w:rsidRDefault="00F15F5E" w:rsidP="00F677E7">
            <w:pPr>
              <w:jc w:val="left"/>
              <w:rPr>
                <w:b/>
                <w:color w:val="000000"/>
                <w:sz w:val="20"/>
                <w:szCs w:val="20"/>
                <w:lang w:val="en-CA" w:eastAsia="en-CA"/>
              </w:rPr>
            </w:pPr>
            <w:r w:rsidRPr="00A436D3">
              <w:rPr>
                <w:b/>
                <w:bCs/>
                <w:snapToGrid w:val="0"/>
                <w:color w:val="000000"/>
                <w:sz w:val="20"/>
                <w:szCs w:val="20"/>
                <w:lang w:val="en-CA" w:eastAsia="zh-CN"/>
              </w:rPr>
              <w:t>Total</w:t>
            </w:r>
          </w:p>
        </w:tc>
        <w:tc>
          <w:tcPr>
            <w:tcW w:w="1303" w:type="dxa"/>
            <w:tcBorders>
              <w:top w:val="single" w:sz="4" w:space="0" w:color="auto"/>
              <w:left w:val="nil"/>
              <w:bottom w:val="single" w:sz="4" w:space="0" w:color="auto"/>
              <w:right w:val="single" w:sz="4" w:space="0" w:color="auto"/>
            </w:tcBorders>
            <w:shd w:val="clear" w:color="auto" w:fill="auto"/>
            <w:hideMark/>
          </w:tcPr>
          <w:p w14:paraId="5FC9B548" w14:textId="77777777" w:rsidR="00F15F5E" w:rsidRPr="00A436D3" w:rsidRDefault="00F15F5E" w:rsidP="00F677E7">
            <w:pPr>
              <w:jc w:val="right"/>
              <w:rPr>
                <w:b/>
                <w:sz w:val="20"/>
                <w:szCs w:val="20"/>
                <w:lang w:val="en-CA"/>
              </w:rPr>
            </w:pPr>
            <w:r w:rsidRPr="00A436D3">
              <w:rPr>
                <w:b/>
                <w:sz w:val="20"/>
                <w:szCs w:val="20"/>
                <w:lang w:val="en-CA"/>
              </w:rPr>
              <w:t>500,100,000</w:t>
            </w:r>
          </w:p>
        </w:tc>
        <w:tc>
          <w:tcPr>
            <w:tcW w:w="1450" w:type="dxa"/>
            <w:tcBorders>
              <w:top w:val="single" w:sz="4" w:space="0" w:color="auto"/>
              <w:left w:val="nil"/>
              <w:bottom w:val="single" w:sz="4" w:space="0" w:color="auto"/>
              <w:right w:val="single" w:sz="4" w:space="0" w:color="auto"/>
            </w:tcBorders>
            <w:shd w:val="clear" w:color="auto" w:fill="auto"/>
            <w:hideMark/>
          </w:tcPr>
          <w:p w14:paraId="583C7AE0" w14:textId="77777777" w:rsidR="00F15F5E" w:rsidRPr="00A436D3" w:rsidRDefault="00F15F5E" w:rsidP="00F677E7">
            <w:pPr>
              <w:jc w:val="right"/>
              <w:rPr>
                <w:b/>
                <w:bCs/>
                <w:color w:val="000000"/>
                <w:sz w:val="20"/>
                <w:szCs w:val="20"/>
                <w:lang w:val="en-CA"/>
              </w:rPr>
            </w:pPr>
            <w:r w:rsidRPr="00A436D3">
              <w:rPr>
                <w:b/>
                <w:bCs/>
                <w:color w:val="000000"/>
                <w:sz w:val="20"/>
                <w:szCs w:val="20"/>
                <w:lang w:val="en-CA"/>
              </w:rPr>
              <w:t>49,992,700</w:t>
            </w:r>
          </w:p>
        </w:tc>
        <w:tc>
          <w:tcPr>
            <w:tcW w:w="1451" w:type="dxa"/>
            <w:tcBorders>
              <w:top w:val="single" w:sz="4" w:space="0" w:color="auto"/>
              <w:left w:val="nil"/>
              <w:bottom w:val="single" w:sz="4" w:space="0" w:color="auto"/>
              <w:right w:val="single" w:sz="4" w:space="0" w:color="auto"/>
            </w:tcBorders>
            <w:shd w:val="clear" w:color="auto" w:fill="auto"/>
            <w:noWrap/>
          </w:tcPr>
          <w:p w14:paraId="2342B68C" w14:textId="77777777" w:rsidR="00F15F5E" w:rsidRPr="00A436D3" w:rsidRDefault="00F15F5E" w:rsidP="00F677E7">
            <w:pPr>
              <w:jc w:val="right"/>
              <w:rPr>
                <w:b/>
                <w:sz w:val="20"/>
                <w:szCs w:val="20"/>
                <w:lang w:val="en-CA"/>
              </w:rPr>
            </w:pPr>
            <w:r w:rsidRPr="00A436D3">
              <w:rPr>
                <w:b/>
                <w:sz w:val="20"/>
                <w:szCs w:val="20"/>
                <w:lang w:val="en-CA"/>
              </w:rPr>
              <w:t>10.0</w:t>
            </w:r>
          </w:p>
        </w:tc>
        <w:tc>
          <w:tcPr>
            <w:tcW w:w="1450" w:type="dxa"/>
            <w:tcBorders>
              <w:top w:val="single" w:sz="4" w:space="0" w:color="auto"/>
              <w:left w:val="nil"/>
              <w:bottom w:val="single" w:sz="4" w:space="0" w:color="auto"/>
              <w:right w:val="single" w:sz="4" w:space="0" w:color="auto"/>
            </w:tcBorders>
            <w:shd w:val="clear" w:color="auto" w:fill="auto"/>
          </w:tcPr>
          <w:p w14:paraId="5161E429" w14:textId="77777777" w:rsidR="00F15F5E" w:rsidRPr="00A436D3" w:rsidRDefault="00F15F5E" w:rsidP="00F677E7">
            <w:pPr>
              <w:jc w:val="right"/>
              <w:rPr>
                <w:b/>
                <w:sz w:val="20"/>
                <w:szCs w:val="20"/>
                <w:lang w:val="en-CA"/>
              </w:rPr>
            </w:pPr>
            <w:r w:rsidRPr="00A436D3">
              <w:rPr>
                <w:b/>
                <w:sz w:val="20"/>
                <w:szCs w:val="20"/>
                <w:lang w:val="en-CA"/>
              </w:rPr>
              <w:t>48,777,190</w:t>
            </w:r>
          </w:p>
        </w:tc>
        <w:tc>
          <w:tcPr>
            <w:tcW w:w="1677" w:type="dxa"/>
            <w:tcBorders>
              <w:top w:val="single" w:sz="4" w:space="0" w:color="auto"/>
              <w:left w:val="nil"/>
              <w:bottom w:val="single" w:sz="4" w:space="0" w:color="auto"/>
              <w:right w:val="single" w:sz="4" w:space="0" w:color="auto"/>
            </w:tcBorders>
            <w:shd w:val="clear" w:color="auto" w:fill="auto"/>
            <w:noWrap/>
            <w:hideMark/>
          </w:tcPr>
          <w:p w14:paraId="337AE7CA" w14:textId="77777777" w:rsidR="00F15F5E" w:rsidRPr="00A436D3" w:rsidRDefault="00F15F5E" w:rsidP="00F677E7">
            <w:pPr>
              <w:jc w:val="right"/>
              <w:rPr>
                <w:b/>
                <w:sz w:val="20"/>
                <w:szCs w:val="20"/>
                <w:lang w:val="en-CA"/>
              </w:rPr>
            </w:pPr>
            <w:r w:rsidRPr="00A436D3">
              <w:rPr>
                <w:b/>
                <w:sz w:val="20"/>
                <w:szCs w:val="20"/>
                <w:lang w:val="en-CA"/>
              </w:rPr>
              <w:t>19.8</w:t>
            </w:r>
          </w:p>
        </w:tc>
      </w:tr>
    </w:tbl>
    <w:p w14:paraId="606709C2" w14:textId="77777777" w:rsidR="00F15F5E" w:rsidRPr="00A436D3" w:rsidRDefault="00F15F5E" w:rsidP="00F15F5E">
      <w:pPr>
        <w:rPr>
          <w:sz w:val="16"/>
          <w:szCs w:val="16"/>
          <w:lang w:val="en-CA"/>
        </w:rPr>
      </w:pPr>
      <w:r w:rsidRPr="00A436D3">
        <w:rPr>
          <w:sz w:val="16"/>
          <w:szCs w:val="16"/>
          <w:lang w:val="en-CA"/>
        </w:rPr>
        <w:t>*Tranche request not submitted to the 80</w:t>
      </w:r>
      <w:r w:rsidRPr="00A436D3">
        <w:rPr>
          <w:sz w:val="16"/>
          <w:szCs w:val="16"/>
          <w:vertAlign w:val="superscript"/>
          <w:lang w:val="en-CA"/>
        </w:rPr>
        <w:t>th</w:t>
      </w:r>
      <w:r w:rsidRPr="00A436D3">
        <w:rPr>
          <w:sz w:val="16"/>
          <w:szCs w:val="16"/>
          <w:lang w:val="en-CA"/>
        </w:rPr>
        <w:t> meeting</w:t>
      </w:r>
    </w:p>
    <w:p w14:paraId="6BEE423F" w14:textId="77777777" w:rsidR="00F15F5E" w:rsidRPr="00A436D3" w:rsidRDefault="00F15F5E" w:rsidP="00F15F5E">
      <w:pPr>
        <w:rPr>
          <w:u w:val="single"/>
          <w:lang w:val="en-CA"/>
        </w:rPr>
      </w:pPr>
    </w:p>
    <w:p w14:paraId="2E7064DF" w14:textId="77777777" w:rsidR="00F15F5E" w:rsidRPr="00A436D3" w:rsidRDefault="00F15F5E" w:rsidP="00F15F5E">
      <w:pPr>
        <w:pStyle w:val="Heading1"/>
        <w:rPr>
          <w:lang w:val="en-CA"/>
        </w:rPr>
      </w:pPr>
      <w:r w:rsidRPr="00A436D3">
        <w:rPr>
          <w:lang w:val="en-CA"/>
        </w:rPr>
        <w:t>After reviewing the project proposals, the Secretariat concluded that all of the sector plans received had merits to warrant their submission for consideration at the 80</w:t>
      </w:r>
      <w:r w:rsidRPr="00A436D3">
        <w:rPr>
          <w:vertAlign w:val="superscript"/>
          <w:lang w:val="en-CA"/>
        </w:rPr>
        <w:t>th</w:t>
      </w:r>
      <w:r w:rsidRPr="00A436D3">
        <w:rPr>
          <w:lang w:val="en-CA"/>
        </w:rPr>
        <w:t> meeting although some of the plans present issues for discussion, which will be further developed in this note and in the respective sector plans of this document.</w:t>
      </w:r>
    </w:p>
    <w:p w14:paraId="28DA8DC3" w14:textId="77777777" w:rsidR="00F15F5E" w:rsidRPr="00A436D3" w:rsidRDefault="00F15F5E" w:rsidP="00F15F5E">
      <w:pPr>
        <w:rPr>
          <w:u w:val="single"/>
          <w:lang w:val="en-CA"/>
        </w:rPr>
      </w:pPr>
      <w:r w:rsidRPr="00A436D3">
        <w:rPr>
          <w:u w:val="single"/>
          <w:lang w:val="en-CA"/>
        </w:rPr>
        <w:t>HCFC consumption and verification of HCFCs in China</w:t>
      </w:r>
    </w:p>
    <w:p w14:paraId="637D4801" w14:textId="77777777" w:rsidR="00F15F5E" w:rsidRPr="00A436D3" w:rsidRDefault="00F15F5E" w:rsidP="00F15F5E">
      <w:pPr>
        <w:rPr>
          <w:u w:val="single"/>
          <w:lang w:val="en-CA"/>
        </w:rPr>
      </w:pPr>
    </w:p>
    <w:p w14:paraId="58404A38" w14:textId="52C47B6D" w:rsidR="00F15F5E" w:rsidRPr="00A436D3" w:rsidRDefault="00F15F5E" w:rsidP="00F15F5E">
      <w:pPr>
        <w:pStyle w:val="Heading1"/>
        <w:rPr>
          <w:lang w:val="en-CA"/>
        </w:rPr>
      </w:pPr>
      <w:r w:rsidRPr="00A436D3">
        <w:rPr>
          <w:lang w:val="en-CA"/>
        </w:rPr>
        <w:t>Please refer to paragraphs</w:t>
      </w:r>
      <w:r w:rsidR="00CA6D38" w:rsidRPr="00A436D3">
        <w:rPr>
          <w:lang w:val="en-CA"/>
        </w:rPr>
        <w:t> 6</w:t>
      </w:r>
      <w:r w:rsidRPr="00A436D3">
        <w:rPr>
          <w:lang w:val="en-CA"/>
        </w:rPr>
        <w:t xml:space="preserve"> to</w:t>
      </w:r>
      <w:r w:rsidR="00CA6D38" w:rsidRPr="00A436D3">
        <w:rPr>
          <w:lang w:val="en-CA"/>
        </w:rPr>
        <w:t xml:space="preserve"> 10</w:t>
      </w:r>
      <w:r w:rsidRPr="00A436D3">
        <w:rPr>
          <w:lang w:val="en-CA"/>
        </w:rPr>
        <w:t xml:space="preserve"> of this document.</w:t>
      </w:r>
    </w:p>
    <w:p w14:paraId="356C29D9" w14:textId="77777777" w:rsidR="00F15F5E" w:rsidRPr="00A436D3" w:rsidRDefault="00F15F5E" w:rsidP="000470B4">
      <w:pPr>
        <w:pStyle w:val="Heading1"/>
        <w:keepNext/>
        <w:keepLines/>
        <w:numPr>
          <w:ilvl w:val="0"/>
          <w:numId w:val="0"/>
        </w:numPr>
        <w:rPr>
          <w:u w:val="single"/>
          <w:lang w:val="en-CA"/>
        </w:rPr>
      </w:pPr>
      <w:r w:rsidRPr="00A436D3">
        <w:rPr>
          <w:u w:val="single"/>
          <w:lang w:val="en-CA"/>
        </w:rPr>
        <w:lastRenderedPageBreak/>
        <w:t xml:space="preserve">Overview of progress </w:t>
      </w:r>
    </w:p>
    <w:p w14:paraId="118E4C11" w14:textId="77777777" w:rsidR="00F15F5E" w:rsidRPr="00A436D3" w:rsidRDefault="00F15F5E" w:rsidP="000470B4">
      <w:pPr>
        <w:pStyle w:val="Heading1"/>
        <w:keepNext/>
        <w:keepLines/>
        <w:rPr>
          <w:lang w:val="en-CA"/>
        </w:rPr>
      </w:pPr>
      <w:r w:rsidRPr="00A436D3">
        <w:rPr>
          <w:lang w:val="en-CA"/>
        </w:rPr>
        <w:t xml:space="preserve">An overview of the main achievements in the implementation of stage II of the HPMP include: </w:t>
      </w:r>
    </w:p>
    <w:p w14:paraId="1B08E0AD" w14:textId="5D34E1EF" w:rsidR="00F15F5E" w:rsidRPr="00A436D3" w:rsidRDefault="00F15F5E" w:rsidP="00F15F5E">
      <w:pPr>
        <w:pStyle w:val="Heading2"/>
        <w:numPr>
          <w:ilvl w:val="1"/>
          <w:numId w:val="1"/>
        </w:numPr>
        <w:rPr>
          <w:lang w:val="en-CA"/>
        </w:rPr>
      </w:pPr>
      <w:r w:rsidRPr="00A436D3">
        <w:rPr>
          <w:lang w:val="en-CA"/>
        </w:rPr>
        <w:t xml:space="preserve">Establishment and continuous implementation of the licensing and quota system to control the overall compliance in each one of the manufacturing sectors, </w:t>
      </w:r>
      <w:r w:rsidR="00CA6D38" w:rsidRPr="00A436D3">
        <w:rPr>
          <w:lang w:val="en-CA"/>
        </w:rPr>
        <w:t>i</w:t>
      </w:r>
      <w:r w:rsidRPr="00A436D3">
        <w:rPr>
          <w:lang w:val="en-CA"/>
        </w:rPr>
        <w:t xml:space="preserve">ncluding the application of quota permits to enterprises consuming more than 100 mt of HCFCs per year resulting in compliance with all the manufacturing sector consumption limits during the years of implementation; </w:t>
      </w:r>
    </w:p>
    <w:p w14:paraId="3E9FFEAD" w14:textId="77777777" w:rsidR="00F15F5E" w:rsidRPr="00A436D3" w:rsidRDefault="00F15F5E" w:rsidP="00F15F5E">
      <w:pPr>
        <w:pStyle w:val="Heading2"/>
        <w:numPr>
          <w:ilvl w:val="1"/>
          <w:numId w:val="1"/>
        </w:numPr>
        <w:rPr>
          <w:lang w:val="en-CA"/>
        </w:rPr>
      </w:pPr>
      <w:r w:rsidRPr="00A436D3">
        <w:rPr>
          <w:lang w:val="en-CA"/>
        </w:rPr>
        <w:t>The contract between FECO and UNIDO for the implementation of the XPS foam sector plan was signed in September 2017. Eleven XPS foam enterprises (4,522 mt of HCFC-22 and HCFC-142b) were identified and the first two (1,146 mt of HCFC-22 and HCFC-142b) are being verified for eligibility; inception meeting was organized and project implementation manual for stage II was developed;</w:t>
      </w:r>
    </w:p>
    <w:p w14:paraId="1AFA04AC" w14:textId="77777777" w:rsidR="00F15F5E" w:rsidRPr="00A436D3" w:rsidRDefault="00F15F5E" w:rsidP="00F15F5E">
      <w:pPr>
        <w:pStyle w:val="Heading2"/>
        <w:numPr>
          <w:ilvl w:val="1"/>
          <w:numId w:val="1"/>
        </w:numPr>
        <w:rPr>
          <w:lang w:val="en-CA"/>
        </w:rPr>
      </w:pPr>
      <w:r w:rsidRPr="00A436D3">
        <w:rPr>
          <w:lang w:val="en-CA"/>
        </w:rPr>
        <w:t xml:space="preserve">The contract between FECO and UNDP for the implementation of the ICR sector plan was signed in early 2017. Sixteen ICR enterprises submitted applications and 14 manufacturing lines were selected for conversion; contracts have been prepared and signed with nine enterprises to phase out 1,096.72 mt of HCFC-22;  </w:t>
      </w:r>
    </w:p>
    <w:p w14:paraId="0491FB73" w14:textId="77777777" w:rsidR="00F15F5E" w:rsidRPr="00A436D3" w:rsidRDefault="00F15F5E" w:rsidP="00F15F5E">
      <w:pPr>
        <w:pStyle w:val="Heading2"/>
        <w:numPr>
          <w:ilvl w:val="1"/>
          <w:numId w:val="1"/>
        </w:numPr>
        <w:rPr>
          <w:u w:val="single"/>
          <w:lang w:val="en-CA"/>
        </w:rPr>
      </w:pPr>
      <w:r w:rsidRPr="00A436D3">
        <w:rPr>
          <w:lang w:val="en-CA"/>
        </w:rPr>
        <w:t>The contract between FECO and UNIDO for the implementation of the RAC sector plan   was signed in October 2017. Sixteen proposals from potential beneficiaries for conversion were received, reviews of six proposals have been completed while the remaining ten proposals are still under review. The lines are still to undergo verification of their baseline information; and</w:t>
      </w:r>
    </w:p>
    <w:p w14:paraId="6F6830C2" w14:textId="77777777" w:rsidR="00F15F5E" w:rsidRPr="00A436D3" w:rsidRDefault="00F15F5E" w:rsidP="00F15F5E">
      <w:pPr>
        <w:pStyle w:val="Heading2"/>
        <w:numPr>
          <w:ilvl w:val="1"/>
          <w:numId w:val="1"/>
        </w:numPr>
        <w:rPr>
          <w:lang w:val="en-CA"/>
        </w:rPr>
      </w:pPr>
      <w:r w:rsidRPr="00A436D3">
        <w:rPr>
          <w:lang w:val="en-CA"/>
        </w:rPr>
        <w:t>The contract between FECO and UNDP for the implementation of the solvent sector plan was signed in early 2017. Twenty-four enterprises were selected and verified for eligibility, of which 18 signed contracts with FECO to phase out 525.07 mt (57.76 ODP tonnes) of HCFC-141b. The conversion of all 24 enterprises to low-GWP alternatives will result in the phase out of 1,176.19 mt (129.38 ODP tonnes) of HCFC-141b.</w:t>
      </w:r>
    </w:p>
    <w:p w14:paraId="0B237558" w14:textId="77777777" w:rsidR="00F15F5E" w:rsidRPr="00A436D3" w:rsidRDefault="00F15F5E" w:rsidP="00F15F5E">
      <w:pPr>
        <w:pStyle w:val="Heading1"/>
        <w:numPr>
          <w:ilvl w:val="0"/>
          <w:numId w:val="0"/>
        </w:numPr>
        <w:rPr>
          <w:u w:val="single"/>
          <w:lang w:val="en-CA"/>
        </w:rPr>
      </w:pPr>
      <w:r w:rsidRPr="00A436D3">
        <w:rPr>
          <w:u w:val="single"/>
          <w:lang w:val="en-CA"/>
        </w:rPr>
        <w:t xml:space="preserve">Disbursement of funds </w:t>
      </w:r>
    </w:p>
    <w:p w14:paraId="6A5975FA" w14:textId="77777777" w:rsidR="00F15F5E" w:rsidRPr="00A436D3" w:rsidRDefault="00F15F5E" w:rsidP="00F15F5E">
      <w:pPr>
        <w:pStyle w:val="Heading1"/>
        <w:rPr>
          <w:lang w:val="en-CA"/>
        </w:rPr>
      </w:pPr>
      <w:r w:rsidRPr="00A436D3">
        <w:rPr>
          <w:lang w:val="en-CA"/>
        </w:rPr>
        <w:t>As of October 2017, of the US $49,992,700 approved under the first tranche, US $14,670,135 have been disbursed from implementing agencies to FECO, and US $5,279,255 have been disbursed from FECO to beneficiaries, as summarized in Table 3.</w:t>
      </w:r>
    </w:p>
    <w:p w14:paraId="050FDCD4" w14:textId="77777777" w:rsidR="00F15F5E" w:rsidRPr="00A436D3" w:rsidRDefault="00F15F5E" w:rsidP="00F15F5E">
      <w:pPr>
        <w:keepNext/>
        <w:keepLines/>
        <w:jc w:val="left"/>
        <w:rPr>
          <w:b/>
          <w:lang w:val="en-CA"/>
        </w:rPr>
      </w:pPr>
      <w:r w:rsidRPr="00A436D3">
        <w:rPr>
          <w:b/>
          <w:lang w:val="en-CA"/>
        </w:rPr>
        <w:t>Table 3. Level of disbursement per sector (as of October 2017)</w:t>
      </w:r>
    </w:p>
    <w:tbl>
      <w:tblPr>
        <w:tblW w:w="4889" w:type="pct"/>
        <w:tblInd w:w="108" w:type="dxa"/>
        <w:tblLayout w:type="fixed"/>
        <w:tblLook w:val="04A0" w:firstRow="1" w:lastRow="0" w:firstColumn="1" w:lastColumn="0" w:noHBand="0" w:noVBand="1"/>
      </w:tblPr>
      <w:tblGrid>
        <w:gridCol w:w="3584"/>
        <w:gridCol w:w="1852"/>
        <w:gridCol w:w="1854"/>
        <w:gridCol w:w="1852"/>
      </w:tblGrid>
      <w:tr w:rsidR="00F15F5E" w:rsidRPr="000470B4" w14:paraId="385C1B86" w14:textId="77777777" w:rsidTr="000470B4">
        <w:tc>
          <w:tcPr>
            <w:tcW w:w="1960" w:type="pct"/>
            <w:tcBorders>
              <w:top w:val="single" w:sz="4" w:space="0" w:color="auto"/>
              <w:left w:val="single" w:sz="4" w:space="0" w:color="auto"/>
              <w:bottom w:val="single" w:sz="4" w:space="0" w:color="auto"/>
              <w:right w:val="single" w:sz="4" w:space="0" w:color="auto"/>
            </w:tcBorders>
            <w:shd w:val="clear" w:color="auto" w:fill="auto"/>
            <w:noWrap/>
            <w:hideMark/>
          </w:tcPr>
          <w:p w14:paraId="4C975ECC" w14:textId="77777777" w:rsidR="00F15F5E" w:rsidRPr="000470B4" w:rsidRDefault="00F15F5E" w:rsidP="00F677E7">
            <w:pPr>
              <w:keepNext/>
              <w:keepLines/>
              <w:jc w:val="center"/>
              <w:rPr>
                <w:b/>
                <w:bCs/>
                <w:color w:val="000000"/>
                <w:sz w:val="18"/>
                <w:szCs w:val="18"/>
                <w:lang w:val="en-CA"/>
              </w:rPr>
            </w:pPr>
            <w:r w:rsidRPr="000470B4">
              <w:rPr>
                <w:b/>
                <w:bCs/>
                <w:color w:val="000000"/>
                <w:sz w:val="18"/>
                <w:szCs w:val="18"/>
                <w:lang w:val="en-CA"/>
              </w:rPr>
              <w:t>Sectors</w:t>
            </w:r>
          </w:p>
        </w:tc>
        <w:tc>
          <w:tcPr>
            <w:tcW w:w="1013" w:type="pct"/>
            <w:tcBorders>
              <w:top w:val="single" w:sz="4" w:space="0" w:color="auto"/>
              <w:left w:val="nil"/>
              <w:bottom w:val="single" w:sz="4" w:space="0" w:color="auto"/>
              <w:right w:val="single" w:sz="4" w:space="0" w:color="auto"/>
            </w:tcBorders>
            <w:shd w:val="clear" w:color="auto" w:fill="auto"/>
            <w:noWrap/>
            <w:hideMark/>
          </w:tcPr>
          <w:p w14:paraId="661C9146" w14:textId="77777777" w:rsidR="00F15F5E" w:rsidRPr="000470B4" w:rsidRDefault="00F15F5E" w:rsidP="00F677E7">
            <w:pPr>
              <w:keepNext/>
              <w:keepLines/>
              <w:jc w:val="center"/>
              <w:rPr>
                <w:b/>
                <w:bCs/>
                <w:color w:val="000000"/>
                <w:sz w:val="18"/>
                <w:szCs w:val="18"/>
                <w:lang w:val="en-CA"/>
              </w:rPr>
            </w:pPr>
            <w:r w:rsidRPr="000470B4">
              <w:rPr>
                <w:b/>
                <w:bCs/>
                <w:color w:val="000000"/>
                <w:sz w:val="18"/>
                <w:szCs w:val="18"/>
                <w:lang w:val="en-CA"/>
              </w:rPr>
              <w:t>Funds approved (tranche 1)</w:t>
            </w:r>
          </w:p>
        </w:tc>
        <w:tc>
          <w:tcPr>
            <w:tcW w:w="1014" w:type="pct"/>
            <w:tcBorders>
              <w:top w:val="single" w:sz="4" w:space="0" w:color="auto"/>
              <w:left w:val="nil"/>
              <w:bottom w:val="single" w:sz="4" w:space="0" w:color="auto"/>
              <w:right w:val="single" w:sz="4" w:space="0" w:color="auto"/>
            </w:tcBorders>
            <w:shd w:val="clear" w:color="auto" w:fill="auto"/>
            <w:noWrap/>
            <w:hideMark/>
          </w:tcPr>
          <w:p w14:paraId="70FE0A1C" w14:textId="77777777" w:rsidR="00F15F5E" w:rsidRPr="000470B4" w:rsidRDefault="00F15F5E" w:rsidP="00F677E7">
            <w:pPr>
              <w:keepNext/>
              <w:keepLines/>
              <w:jc w:val="center"/>
              <w:rPr>
                <w:b/>
                <w:bCs/>
                <w:color w:val="000000"/>
                <w:sz w:val="18"/>
                <w:szCs w:val="18"/>
                <w:lang w:val="en-CA"/>
              </w:rPr>
            </w:pPr>
            <w:r w:rsidRPr="000470B4">
              <w:rPr>
                <w:b/>
                <w:color w:val="000000"/>
                <w:sz w:val="18"/>
                <w:szCs w:val="18"/>
                <w:lang w:val="en-CA"/>
              </w:rPr>
              <w:t>Disbursements from IA to FECO</w:t>
            </w:r>
          </w:p>
        </w:tc>
        <w:tc>
          <w:tcPr>
            <w:tcW w:w="1013" w:type="pct"/>
            <w:tcBorders>
              <w:top w:val="single" w:sz="4" w:space="0" w:color="auto"/>
              <w:left w:val="nil"/>
              <w:bottom w:val="single" w:sz="4" w:space="0" w:color="auto"/>
              <w:right w:val="single" w:sz="4" w:space="0" w:color="auto"/>
            </w:tcBorders>
            <w:shd w:val="clear" w:color="auto" w:fill="auto"/>
            <w:noWrap/>
            <w:hideMark/>
          </w:tcPr>
          <w:p w14:paraId="5CD6D2A6" w14:textId="77777777" w:rsidR="00F15F5E" w:rsidRPr="000470B4" w:rsidRDefault="00F15F5E" w:rsidP="00F677E7">
            <w:pPr>
              <w:keepNext/>
              <w:keepLines/>
              <w:jc w:val="center"/>
              <w:rPr>
                <w:b/>
                <w:bCs/>
                <w:color w:val="000000"/>
                <w:sz w:val="18"/>
                <w:szCs w:val="18"/>
                <w:lang w:val="en-CA"/>
              </w:rPr>
            </w:pPr>
            <w:r w:rsidRPr="000470B4">
              <w:rPr>
                <w:b/>
                <w:color w:val="000000"/>
                <w:sz w:val="18"/>
                <w:szCs w:val="18"/>
                <w:lang w:val="en-CA"/>
              </w:rPr>
              <w:t>Disbursements from FECO to beneficiaries</w:t>
            </w:r>
          </w:p>
        </w:tc>
      </w:tr>
      <w:tr w:rsidR="00F15F5E" w:rsidRPr="000470B4" w14:paraId="105E8225" w14:textId="77777777" w:rsidTr="000470B4">
        <w:tc>
          <w:tcPr>
            <w:tcW w:w="19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8A8C4" w14:textId="77777777" w:rsidR="00F15F5E" w:rsidRPr="000470B4" w:rsidRDefault="00F15F5E" w:rsidP="00F677E7">
            <w:pPr>
              <w:jc w:val="left"/>
              <w:rPr>
                <w:bCs/>
                <w:color w:val="000000"/>
                <w:sz w:val="18"/>
                <w:szCs w:val="18"/>
                <w:lang w:val="en-CA"/>
              </w:rPr>
            </w:pPr>
            <w:r w:rsidRPr="000470B4">
              <w:rPr>
                <w:bCs/>
                <w:color w:val="000000"/>
                <w:sz w:val="18"/>
                <w:szCs w:val="18"/>
                <w:lang w:val="en-CA"/>
              </w:rPr>
              <w:t>XPS foam sector plan (UNIDO/Germany)</w:t>
            </w:r>
          </w:p>
        </w:tc>
        <w:tc>
          <w:tcPr>
            <w:tcW w:w="1013" w:type="pct"/>
            <w:tcBorders>
              <w:top w:val="nil"/>
              <w:left w:val="nil"/>
              <w:bottom w:val="single" w:sz="4" w:space="0" w:color="auto"/>
              <w:right w:val="single" w:sz="4" w:space="0" w:color="auto"/>
            </w:tcBorders>
            <w:shd w:val="clear" w:color="auto" w:fill="auto"/>
            <w:noWrap/>
            <w:hideMark/>
          </w:tcPr>
          <w:p w14:paraId="3B8F2CD0" w14:textId="77777777" w:rsidR="00F15F5E" w:rsidRPr="000470B4" w:rsidRDefault="00F15F5E" w:rsidP="00F677E7">
            <w:pPr>
              <w:jc w:val="right"/>
              <w:rPr>
                <w:bCs/>
                <w:color w:val="000000"/>
                <w:sz w:val="18"/>
                <w:szCs w:val="18"/>
                <w:lang w:val="en-CA"/>
              </w:rPr>
            </w:pPr>
            <w:r w:rsidRPr="000470B4">
              <w:rPr>
                <w:bCs/>
                <w:color w:val="000000"/>
                <w:sz w:val="18"/>
                <w:szCs w:val="18"/>
                <w:lang w:val="en-CA"/>
              </w:rPr>
              <w:t>7,514,867</w:t>
            </w:r>
          </w:p>
        </w:tc>
        <w:tc>
          <w:tcPr>
            <w:tcW w:w="1014" w:type="pct"/>
            <w:tcBorders>
              <w:top w:val="nil"/>
              <w:left w:val="nil"/>
              <w:bottom w:val="single" w:sz="4" w:space="0" w:color="auto"/>
              <w:right w:val="single" w:sz="4" w:space="0" w:color="auto"/>
            </w:tcBorders>
            <w:shd w:val="clear" w:color="auto" w:fill="auto"/>
            <w:noWrap/>
            <w:hideMark/>
          </w:tcPr>
          <w:p w14:paraId="7EB6F795" w14:textId="77777777" w:rsidR="00F15F5E" w:rsidRPr="000470B4" w:rsidRDefault="00F15F5E" w:rsidP="00F677E7">
            <w:pPr>
              <w:jc w:val="right"/>
              <w:rPr>
                <w:bCs/>
                <w:color w:val="000000"/>
                <w:sz w:val="18"/>
                <w:szCs w:val="18"/>
                <w:lang w:val="en-CA"/>
              </w:rPr>
            </w:pPr>
            <w:r w:rsidRPr="000470B4">
              <w:rPr>
                <w:bCs/>
                <w:color w:val="000000"/>
                <w:sz w:val="18"/>
                <w:szCs w:val="18"/>
                <w:lang w:val="en-CA"/>
              </w:rPr>
              <w:t>2,254,460</w:t>
            </w:r>
          </w:p>
        </w:tc>
        <w:tc>
          <w:tcPr>
            <w:tcW w:w="1013" w:type="pct"/>
            <w:tcBorders>
              <w:top w:val="nil"/>
              <w:left w:val="nil"/>
              <w:bottom w:val="single" w:sz="4" w:space="0" w:color="auto"/>
              <w:right w:val="single" w:sz="4" w:space="0" w:color="auto"/>
            </w:tcBorders>
            <w:shd w:val="clear" w:color="auto" w:fill="auto"/>
            <w:noWrap/>
            <w:hideMark/>
          </w:tcPr>
          <w:p w14:paraId="4C450F08" w14:textId="77777777" w:rsidR="00F15F5E" w:rsidRPr="000470B4" w:rsidRDefault="00F15F5E" w:rsidP="00F677E7">
            <w:pPr>
              <w:jc w:val="right"/>
              <w:rPr>
                <w:bCs/>
                <w:color w:val="000000"/>
                <w:sz w:val="18"/>
                <w:szCs w:val="18"/>
                <w:lang w:val="en-CA"/>
              </w:rPr>
            </w:pPr>
            <w:r w:rsidRPr="000470B4">
              <w:rPr>
                <w:bCs/>
                <w:color w:val="000000"/>
                <w:sz w:val="18"/>
                <w:szCs w:val="18"/>
                <w:lang w:val="en-CA"/>
              </w:rPr>
              <w:t>0</w:t>
            </w:r>
          </w:p>
        </w:tc>
      </w:tr>
      <w:tr w:rsidR="00F15F5E" w:rsidRPr="000470B4" w14:paraId="4A42D9D6" w14:textId="77777777" w:rsidTr="000470B4">
        <w:tc>
          <w:tcPr>
            <w:tcW w:w="19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B38FEC" w14:textId="77777777" w:rsidR="00F15F5E" w:rsidRPr="000470B4" w:rsidRDefault="00F15F5E" w:rsidP="00F677E7">
            <w:pPr>
              <w:jc w:val="left"/>
              <w:rPr>
                <w:bCs/>
                <w:color w:val="000000"/>
                <w:sz w:val="18"/>
                <w:szCs w:val="18"/>
                <w:lang w:val="en-CA"/>
              </w:rPr>
            </w:pPr>
            <w:r w:rsidRPr="000470B4">
              <w:rPr>
                <w:bCs/>
                <w:color w:val="000000"/>
                <w:sz w:val="18"/>
                <w:szCs w:val="18"/>
                <w:lang w:val="en-CA"/>
              </w:rPr>
              <w:t>PU foam sector plan (World Bank)</w:t>
            </w:r>
          </w:p>
        </w:tc>
        <w:tc>
          <w:tcPr>
            <w:tcW w:w="1013" w:type="pct"/>
            <w:tcBorders>
              <w:top w:val="nil"/>
              <w:left w:val="nil"/>
              <w:bottom w:val="single" w:sz="4" w:space="0" w:color="auto"/>
              <w:right w:val="single" w:sz="4" w:space="0" w:color="auto"/>
            </w:tcBorders>
            <w:shd w:val="clear" w:color="auto" w:fill="auto"/>
            <w:noWrap/>
          </w:tcPr>
          <w:p w14:paraId="47A51957" w14:textId="77777777" w:rsidR="00F15F5E" w:rsidRPr="000470B4" w:rsidRDefault="00F15F5E" w:rsidP="00F677E7">
            <w:pPr>
              <w:jc w:val="right"/>
              <w:rPr>
                <w:bCs/>
                <w:color w:val="000000"/>
                <w:sz w:val="18"/>
                <w:szCs w:val="18"/>
                <w:lang w:val="en-CA"/>
              </w:rPr>
            </w:pPr>
            <w:r w:rsidRPr="000470B4">
              <w:rPr>
                <w:bCs/>
                <w:color w:val="000000"/>
                <w:sz w:val="18"/>
                <w:szCs w:val="18"/>
                <w:lang w:val="en-CA"/>
              </w:rPr>
              <w:t>7,045,027</w:t>
            </w:r>
          </w:p>
        </w:tc>
        <w:tc>
          <w:tcPr>
            <w:tcW w:w="1014" w:type="pct"/>
            <w:tcBorders>
              <w:top w:val="nil"/>
              <w:left w:val="nil"/>
              <w:bottom w:val="single" w:sz="4" w:space="0" w:color="auto"/>
              <w:right w:val="single" w:sz="4" w:space="0" w:color="auto"/>
            </w:tcBorders>
            <w:shd w:val="clear" w:color="auto" w:fill="auto"/>
            <w:noWrap/>
          </w:tcPr>
          <w:p w14:paraId="23C9F8D2" w14:textId="77777777" w:rsidR="00F15F5E" w:rsidRPr="000470B4" w:rsidRDefault="00F15F5E" w:rsidP="00F677E7">
            <w:pPr>
              <w:jc w:val="right"/>
              <w:rPr>
                <w:bCs/>
                <w:color w:val="000000"/>
                <w:sz w:val="18"/>
                <w:szCs w:val="18"/>
                <w:lang w:val="en-CA"/>
              </w:rPr>
            </w:pPr>
            <w:r w:rsidRPr="000470B4">
              <w:rPr>
                <w:bCs/>
                <w:color w:val="000000"/>
                <w:sz w:val="18"/>
                <w:szCs w:val="18"/>
                <w:lang w:val="en-CA"/>
              </w:rPr>
              <w:t>0*</w:t>
            </w:r>
          </w:p>
        </w:tc>
        <w:tc>
          <w:tcPr>
            <w:tcW w:w="1013" w:type="pct"/>
            <w:tcBorders>
              <w:top w:val="nil"/>
              <w:left w:val="nil"/>
              <w:bottom w:val="single" w:sz="4" w:space="0" w:color="auto"/>
              <w:right w:val="single" w:sz="4" w:space="0" w:color="auto"/>
            </w:tcBorders>
            <w:shd w:val="clear" w:color="auto" w:fill="auto"/>
            <w:noWrap/>
          </w:tcPr>
          <w:p w14:paraId="165B5E71" w14:textId="77777777" w:rsidR="00F15F5E" w:rsidRPr="000470B4" w:rsidRDefault="00F15F5E" w:rsidP="00F677E7">
            <w:pPr>
              <w:jc w:val="right"/>
              <w:rPr>
                <w:bCs/>
                <w:color w:val="000000"/>
                <w:sz w:val="18"/>
                <w:szCs w:val="18"/>
                <w:highlight w:val="cyan"/>
                <w:lang w:val="en-CA"/>
              </w:rPr>
            </w:pPr>
            <w:r w:rsidRPr="000470B4">
              <w:rPr>
                <w:bCs/>
                <w:color w:val="000000"/>
                <w:sz w:val="18"/>
                <w:szCs w:val="18"/>
                <w:lang w:val="en-CA"/>
              </w:rPr>
              <w:t>0*</w:t>
            </w:r>
          </w:p>
        </w:tc>
      </w:tr>
      <w:tr w:rsidR="00F15F5E" w:rsidRPr="000470B4" w14:paraId="12ED95AC" w14:textId="77777777" w:rsidTr="000470B4">
        <w:tc>
          <w:tcPr>
            <w:tcW w:w="19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BB6D8" w14:textId="77777777" w:rsidR="00F15F5E" w:rsidRPr="000470B4" w:rsidRDefault="00F15F5E" w:rsidP="00F677E7">
            <w:pPr>
              <w:keepNext/>
              <w:keepLines/>
              <w:jc w:val="left"/>
              <w:rPr>
                <w:bCs/>
                <w:color w:val="000000"/>
                <w:sz w:val="18"/>
                <w:szCs w:val="18"/>
                <w:lang w:val="en-CA"/>
              </w:rPr>
            </w:pPr>
            <w:r w:rsidRPr="000470B4">
              <w:rPr>
                <w:bCs/>
                <w:color w:val="000000"/>
                <w:sz w:val="18"/>
                <w:szCs w:val="18"/>
                <w:lang w:val="en-CA"/>
              </w:rPr>
              <w:t>ICR sector plan (UNDP)</w:t>
            </w:r>
          </w:p>
        </w:tc>
        <w:tc>
          <w:tcPr>
            <w:tcW w:w="1013" w:type="pct"/>
            <w:tcBorders>
              <w:top w:val="nil"/>
              <w:left w:val="nil"/>
              <w:bottom w:val="single" w:sz="4" w:space="0" w:color="auto"/>
              <w:right w:val="single" w:sz="4" w:space="0" w:color="auto"/>
            </w:tcBorders>
            <w:shd w:val="clear" w:color="auto" w:fill="auto"/>
            <w:noWrap/>
            <w:hideMark/>
          </w:tcPr>
          <w:p w14:paraId="3392369D" w14:textId="77777777" w:rsidR="00F15F5E" w:rsidRPr="000470B4" w:rsidRDefault="00F15F5E" w:rsidP="00F677E7">
            <w:pPr>
              <w:keepNext/>
              <w:keepLines/>
              <w:jc w:val="right"/>
              <w:rPr>
                <w:bCs/>
                <w:color w:val="000000"/>
                <w:sz w:val="18"/>
                <w:szCs w:val="18"/>
                <w:lang w:val="en-CA"/>
              </w:rPr>
            </w:pPr>
            <w:r w:rsidRPr="000470B4">
              <w:rPr>
                <w:bCs/>
                <w:color w:val="000000"/>
                <w:sz w:val="18"/>
                <w:szCs w:val="18"/>
                <w:lang w:val="en-CA"/>
              </w:rPr>
              <w:t>13,368,756</w:t>
            </w:r>
          </w:p>
        </w:tc>
        <w:tc>
          <w:tcPr>
            <w:tcW w:w="1014" w:type="pct"/>
            <w:tcBorders>
              <w:top w:val="nil"/>
              <w:left w:val="nil"/>
              <w:bottom w:val="single" w:sz="4" w:space="0" w:color="auto"/>
              <w:right w:val="single" w:sz="4" w:space="0" w:color="auto"/>
            </w:tcBorders>
            <w:shd w:val="clear" w:color="auto" w:fill="auto"/>
            <w:noWrap/>
            <w:hideMark/>
          </w:tcPr>
          <w:p w14:paraId="0B45FD15" w14:textId="77777777" w:rsidR="00F15F5E" w:rsidRPr="000470B4" w:rsidRDefault="00F15F5E" w:rsidP="00F677E7">
            <w:pPr>
              <w:keepNext/>
              <w:keepLines/>
              <w:jc w:val="right"/>
              <w:rPr>
                <w:bCs/>
                <w:color w:val="000000"/>
                <w:sz w:val="18"/>
                <w:szCs w:val="18"/>
                <w:lang w:val="en-CA"/>
              </w:rPr>
            </w:pPr>
            <w:r w:rsidRPr="000470B4">
              <w:rPr>
                <w:bCs/>
                <w:color w:val="000000"/>
                <w:sz w:val="18"/>
                <w:szCs w:val="18"/>
                <w:lang w:val="en-CA"/>
              </w:rPr>
              <w:t>6,649,378</w:t>
            </w:r>
          </w:p>
        </w:tc>
        <w:tc>
          <w:tcPr>
            <w:tcW w:w="1013" w:type="pct"/>
            <w:tcBorders>
              <w:top w:val="nil"/>
              <w:left w:val="nil"/>
              <w:bottom w:val="single" w:sz="4" w:space="0" w:color="auto"/>
              <w:right w:val="single" w:sz="4" w:space="0" w:color="auto"/>
            </w:tcBorders>
            <w:shd w:val="clear" w:color="auto" w:fill="auto"/>
            <w:noWrap/>
            <w:hideMark/>
          </w:tcPr>
          <w:p w14:paraId="170AC328" w14:textId="77777777" w:rsidR="00F15F5E" w:rsidRPr="000470B4" w:rsidRDefault="00F15F5E" w:rsidP="00F677E7">
            <w:pPr>
              <w:keepNext/>
              <w:keepLines/>
              <w:jc w:val="right"/>
              <w:rPr>
                <w:bCs/>
                <w:color w:val="000000"/>
                <w:sz w:val="18"/>
                <w:szCs w:val="18"/>
                <w:lang w:val="en-CA"/>
              </w:rPr>
            </w:pPr>
            <w:r w:rsidRPr="000470B4">
              <w:rPr>
                <w:bCs/>
                <w:color w:val="000000"/>
                <w:sz w:val="18"/>
                <w:szCs w:val="18"/>
                <w:lang w:val="en-CA"/>
              </w:rPr>
              <w:t>3,982,341</w:t>
            </w:r>
          </w:p>
        </w:tc>
      </w:tr>
      <w:tr w:rsidR="00F15F5E" w:rsidRPr="000470B4" w14:paraId="40BF6F0C" w14:textId="77777777" w:rsidTr="000470B4">
        <w:tc>
          <w:tcPr>
            <w:tcW w:w="1960" w:type="pct"/>
            <w:tcBorders>
              <w:top w:val="nil"/>
              <w:left w:val="single" w:sz="4" w:space="0" w:color="auto"/>
              <w:bottom w:val="single" w:sz="4" w:space="0" w:color="auto"/>
              <w:right w:val="single" w:sz="4" w:space="0" w:color="auto"/>
            </w:tcBorders>
            <w:shd w:val="clear" w:color="auto" w:fill="auto"/>
            <w:vAlign w:val="center"/>
            <w:hideMark/>
          </w:tcPr>
          <w:p w14:paraId="3F93AD8B" w14:textId="77777777" w:rsidR="00F15F5E" w:rsidRPr="000470B4" w:rsidRDefault="00F15F5E" w:rsidP="00F677E7">
            <w:pPr>
              <w:jc w:val="left"/>
              <w:rPr>
                <w:bCs/>
                <w:color w:val="000000"/>
                <w:sz w:val="18"/>
                <w:szCs w:val="18"/>
                <w:lang w:val="en-CA"/>
              </w:rPr>
            </w:pPr>
            <w:r w:rsidRPr="000470B4">
              <w:rPr>
                <w:bCs/>
                <w:color w:val="000000"/>
                <w:sz w:val="18"/>
                <w:szCs w:val="18"/>
                <w:lang w:val="en-CA"/>
              </w:rPr>
              <w:t>RAC sector plan (UNIDO, Italy) </w:t>
            </w:r>
          </w:p>
        </w:tc>
        <w:tc>
          <w:tcPr>
            <w:tcW w:w="1013" w:type="pct"/>
            <w:tcBorders>
              <w:top w:val="nil"/>
              <w:left w:val="nil"/>
              <w:bottom w:val="single" w:sz="4" w:space="0" w:color="auto"/>
              <w:right w:val="single" w:sz="4" w:space="0" w:color="auto"/>
            </w:tcBorders>
            <w:shd w:val="clear" w:color="auto" w:fill="auto"/>
            <w:hideMark/>
          </w:tcPr>
          <w:p w14:paraId="1F7580F8" w14:textId="77777777" w:rsidR="00F15F5E" w:rsidRPr="000470B4" w:rsidRDefault="00F15F5E" w:rsidP="00F677E7">
            <w:pPr>
              <w:jc w:val="right"/>
              <w:rPr>
                <w:bCs/>
                <w:color w:val="000000"/>
                <w:sz w:val="18"/>
                <w:szCs w:val="18"/>
                <w:lang w:val="en-CA"/>
              </w:rPr>
            </w:pPr>
            <w:r w:rsidRPr="000470B4">
              <w:rPr>
                <w:bCs/>
                <w:color w:val="000000"/>
                <w:sz w:val="18"/>
                <w:szCs w:val="18"/>
                <w:lang w:val="en-CA"/>
              </w:rPr>
              <w:t>15,562,981</w:t>
            </w:r>
          </w:p>
        </w:tc>
        <w:tc>
          <w:tcPr>
            <w:tcW w:w="1014" w:type="pct"/>
            <w:tcBorders>
              <w:top w:val="nil"/>
              <w:left w:val="nil"/>
              <w:bottom w:val="single" w:sz="4" w:space="0" w:color="auto"/>
              <w:right w:val="single" w:sz="4" w:space="0" w:color="auto"/>
            </w:tcBorders>
            <w:shd w:val="clear" w:color="auto" w:fill="auto"/>
            <w:hideMark/>
          </w:tcPr>
          <w:p w14:paraId="79E16AE7" w14:textId="77777777" w:rsidR="00F15F5E" w:rsidRPr="000470B4" w:rsidRDefault="00F15F5E" w:rsidP="00F677E7">
            <w:pPr>
              <w:jc w:val="right"/>
              <w:rPr>
                <w:bCs/>
                <w:color w:val="000000"/>
                <w:sz w:val="18"/>
                <w:szCs w:val="18"/>
                <w:lang w:val="en-CA"/>
              </w:rPr>
            </w:pPr>
            <w:r w:rsidRPr="000470B4">
              <w:rPr>
                <w:bCs/>
                <w:color w:val="000000"/>
                <w:sz w:val="18"/>
                <w:szCs w:val="18"/>
                <w:lang w:val="en-CA"/>
              </w:rPr>
              <w:t>4,371,327</w:t>
            </w:r>
          </w:p>
        </w:tc>
        <w:tc>
          <w:tcPr>
            <w:tcW w:w="1013" w:type="pct"/>
            <w:tcBorders>
              <w:top w:val="nil"/>
              <w:left w:val="nil"/>
              <w:bottom w:val="single" w:sz="4" w:space="0" w:color="auto"/>
              <w:right w:val="single" w:sz="4" w:space="0" w:color="auto"/>
            </w:tcBorders>
            <w:shd w:val="clear" w:color="auto" w:fill="auto"/>
            <w:noWrap/>
            <w:hideMark/>
          </w:tcPr>
          <w:p w14:paraId="57CF24B1" w14:textId="77777777" w:rsidR="00F15F5E" w:rsidRPr="000470B4" w:rsidRDefault="00F15F5E" w:rsidP="00F677E7">
            <w:pPr>
              <w:jc w:val="right"/>
              <w:rPr>
                <w:bCs/>
                <w:color w:val="000000"/>
                <w:sz w:val="18"/>
                <w:szCs w:val="18"/>
                <w:lang w:val="en-CA"/>
              </w:rPr>
            </w:pPr>
            <w:r w:rsidRPr="000470B4">
              <w:rPr>
                <w:bCs/>
                <w:color w:val="000000"/>
                <w:sz w:val="18"/>
                <w:szCs w:val="18"/>
                <w:lang w:val="en-CA"/>
              </w:rPr>
              <w:t>0</w:t>
            </w:r>
          </w:p>
        </w:tc>
      </w:tr>
      <w:tr w:rsidR="00F15F5E" w:rsidRPr="000470B4" w14:paraId="413324B2" w14:textId="77777777" w:rsidTr="000470B4">
        <w:tc>
          <w:tcPr>
            <w:tcW w:w="1960" w:type="pct"/>
            <w:tcBorders>
              <w:top w:val="nil"/>
              <w:left w:val="single" w:sz="4" w:space="0" w:color="auto"/>
              <w:bottom w:val="single" w:sz="4" w:space="0" w:color="auto"/>
              <w:right w:val="single" w:sz="4" w:space="0" w:color="auto"/>
            </w:tcBorders>
            <w:shd w:val="clear" w:color="auto" w:fill="auto"/>
            <w:vAlign w:val="center"/>
            <w:hideMark/>
          </w:tcPr>
          <w:p w14:paraId="0B13E38C" w14:textId="77777777" w:rsidR="00F15F5E" w:rsidRPr="000470B4" w:rsidRDefault="00F15F5E" w:rsidP="00F677E7">
            <w:pPr>
              <w:jc w:val="left"/>
              <w:rPr>
                <w:bCs/>
                <w:color w:val="000000"/>
                <w:sz w:val="18"/>
                <w:szCs w:val="18"/>
                <w:lang w:val="en-CA"/>
              </w:rPr>
            </w:pPr>
            <w:r w:rsidRPr="000470B4">
              <w:rPr>
                <w:bCs/>
                <w:color w:val="000000"/>
                <w:sz w:val="18"/>
                <w:szCs w:val="18"/>
                <w:lang w:val="en-CA"/>
              </w:rPr>
              <w:t>Solvent (UNDP) **</w:t>
            </w:r>
          </w:p>
        </w:tc>
        <w:tc>
          <w:tcPr>
            <w:tcW w:w="1013" w:type="pct"/>
            <w:tcBorders>
              <w:top w:val="nil"/>
              <w:left w:val="nil"/>
              <w:bottom w:val="single" w:sz="4" w:space="0" w:color="auto"/>
              <w:right w:val="single" w:sz="4" w:space="0" w:color="auto"/>
            </w:tcBorders>
            <w:shd w:val="clear" w:color="auto" w:fill="auto"/>
            <w:hideMark/>
          </w:tcPr>
          <w:p w14:paraId="150D3094" w14:textId="77777777" w:rsidR="00F15F5E" w:rsidRPr="000470B4" w:rsidRDefault="00F15F5E" w:rsidP="00F677E7">
            <w:pPr>
              <w:jc w:val="right"/>
              <w:rPr>
                <w:bCs/>
                <w:color w:val="000000"/>
                <w:sz w:val="18"/>
                <w:szCs w:val="18"/>
                <w:lang w:val="en-CA"/>
              </w:rPr>
            </w:pPr>
            <w:r w:rsidRPr="000470B4">
              <w:rPr>
                <w:bCs/>
                <w:color w:val="000000"/>
                <w:sz w:val="18"/>
                <w:szCs w:val="18"/>
                <w:lang w:val="en-CA"/>
              </w:rPr>
              <w:t>2,821,937</w:t>
            </w:r>
          </w:p>
        </w:tc>
        <w:tc>
          <w:tcPr>
            <w:tcW w:w="1014" w:type="pct"/>
            <w:tcBorders>
              <w:top w:val="nil"/>
              <w:left w:val="nil"/>
              <w:bottom w:val="single" w:sz="4" w:space="0" w:color="auto"/>
              <w:right w:val="single" w:sz="4" w:space="0" w:color="auto"/>
            </w:tcBorders>
            <w:shd w:val="clear" w:color="auto" w:fill="auto"/>
            <w:hideMark/>
          </w:tcPr>
          <w:p w14:paraId="360D5284" w14:textId="77777777" w:rsidR="00F15F5E" w:rsidRPr="000470B4" w:rsidRDefault="00F15F5E" w:rsidP="00F677E7">
            <w:pPr>
              <w:jc w:val="right"/>
              <w:rPr>
                <w:bCs/>
                <w:color w:val="000000"/>
                <w:sz w:val="18"/>
                <w:szCs w:val="18"/>
                <w:lang w:val="en-CA"/>
              </w:rPr>
            </w:pPr>
            <w:r w:rsidRPr="000470B4">
              <w:rPr>
                <w:sz w:val="18"/>
                <w:szCs w:val="18"/>
                <w:lang w:val="en-CA"/>
              </w:rPr>
              <w:t>1,394,970</w:t>
            </w:r>
          </w:p>
        </w:tc>
        <w:tc>
          <w:tcPr>
            <w:tcW w:w="1013" w:type="pct"/>
            <w:tcBorders>
              <w:top w:val="nil"/>
              <w:left w:val="nil"/>
              <w:bottom w:val="single" w:sz="4" w:space="0" w:color="auto"/>
              <w:right w:val="single" w:sz="4" w:space="0" w:color="auto"/>
            </w:tcBorders>
            <w:shd w:val="clear" w:color="auto" w:fill="auto"/>
            <w:noWrap/>
            <w:hideMark/>
          </w:tcPr>
          <w:p w14:paraId="382366FF" w14:textId="77777777" w:rsidR="00F15F5E" w:rsidRPr="000470B4" w:rsidRDefault="00F15F5E" w:rsidP="00F677E7">
            <w:pPr>
              <w:jc w:val="right"/>
              <w:rPr>
                <w:bCs/>
                <w:color w:val="000000"/>
                <w:sz w:val="18"/>
                <w:szCs w:val="18"/>
                <w:lang w:val="en-CA"/>
              </w:rPr>
            </w:pPr>
            <w:r w:rsidRPr="000470B4">
              <w:rPr>
                <w:sz w:val="18"/>
                <w:szCs w:val="18"/>
                <w:lang w:val="en-CA"/>
              </w:rPr>
              <w:t>1,296,914</w:t>
            </w:r>
          </w:p>
        </w:tc>
      </w:tr>
      <w:tr w:rsidR="00F15F5E" w:rsidRPr="000470B4" w14:paraId="6E247555" w14:textId="77777777" w:rsidTr="000470B4">
        <w:tc>
          <w:tcPr>
            <w:tcW w:w="1960" w:type="pct"/>
            <w:tcBorders>
              <w:top w:val="nil"/>
              <w:left w:val="single" w:sz="4" w:space="0" w:color="auto"/>
              <w:bottom w:val="single" w:sz="4" w:space="0" w:color="auto"/>
              <w:right w:val="single" w:sz="4" w:space="0" w:color="auto"/>
            </w:tcBorders>
            <w:shd w:val="clear" w:color="auto" w:fill="auto"/>
            <w:vAlign w:val="center"/>
            <w:hideMark/>
          </w:tcPr>
          <w:p w14:paraId="62139542" w14:textId="77777777" w:rsidR="00F15F5E" w:rsidRPr="000470B4" w:rsidRDefault="00F15F5E" w:rsidP="00F677E7">
            <w:pPr>
              <w:jc w:val="left"/>
              <w:rPr>
                <w:bCs/>
                <w:color w:val="000000"/>
                <w:sz w:val="18"/>
                <w:szCs w:val="18"/>
                <w:lang w:val="en-CA"/>
              </w:rPr>
            </w:pPr>
            <w:r w:rsidRPr="000470B4">
              <w:rPr>
                <w:bCs/>
                <w:color w:val="000000"/>
                <w:sz w:val="18"/>
                <w:szCs w:val="18"/>
                <w:lang w:val="en-CA"/>
              </w:rPr>
              <w:t>Servicing and enabling component (UNEP, Germany, Japan)</w:t>
            </w:r>
          </w:p>
        </w:tc>
        <w:tc>
          <w:tcPr>
            <w:tcW w:w="1013" w:type="pct"/>
            <w:tcBorders>
              <w:top w:val="nil"/>
              <w:left w:val="nil"/>
              <w:bottom w:val="single" w:sz="4" w:space="0" w:color="auto"/>
              <w:right w:val="single" w:sz="4" w:space="0" w:color="auto"/>
            </w:tcBorders>
            <w:shd w:val="clear" w:color="auto" w:fill="auto"/>
            <w:hideMark/>
          </w:tcPr>
          <w:p w14:paraId="2451E197" w14:textId="77777777" w:rsidR="00F15F5E" w:rsidRPr="000470B4" w:rsidRDefault="00F15F5E" w:rsidP="00F677E7">
            <w:pPr>
              <w:jc w:val="right"/>
              <w:rPr>
                <w:bCs/>
                <w:color w:val="000000"/>
                <w:sz w:val="18"/>
                <w:szCs w:val="18"/>
                <w:lang w:val="en-CA"/>
              </w:rPr>
            </w:pPr>
            <w:r w:rsidRPr="000470B4">
              <w:rPr>
                <w:bCs/>
                <w:color w:val="000000"/>
                <w:sz w:val="18"/>
                <w:szCs w:val="18"/>
                <w:lang w:val="en-CA"/>
              </w:rPr>
              <w:t>3,679,132</w:t>
            </w:r>
          </w:p>
        </w:tc>
        <w:tc>
          <w:tcPr>
            <w:tcW w:w="1014" w:type="pct"/>
            <w:tcBorders>
              <w:top w:val="nil"/>
              <w:left w:val="nil"/>
              <w:bottom w:val="single" w:sz="4" w:space="0" w:color="auto"/>
              <w:right w:val="single" w:sz="4" w:space="0" w:color="auto"/>
            </w:tcBorders>
            <w:shd w:val="clear" w:color="auto" w:fill="auto"/>
            <w:hideMark/>
          </w:tcPr>
          <w:p w14:paraId="744824CF" w14:textId="77777777" w:rsidR="00F15F5E" w:rsidRPr="000470B4" w:rsidRDefault="00F15F5E" w:rsidP="00F677E7">
            <w:pPr>
              <w:jc w:val="right"/>
              <w:rPr>
                <w:bCs/>
                <w:color w:val="000000"/>
                <w:sz w:val="18"/>
                <w:szCs w:val="18"/>
                <w:lang w:val="en-CA"/>
              </w:rPr>
            </w:pPr>
            <w:r w:rsidRPr="000470B4">
              <w:rPr>
                <w:bCs/>
                <w:color w:val="000000"/>
                <w:sz w:val="18"/>
                <w:szCs w:val="18"/>
                <w:lang w:val="en-CA"/>
              </w:rPr>
              <w:t>0*</w:t>
            </w:r>
          </w:p>
        </w:tc>
        <w:tc>
          <w:tcPr>
            <w:tcW w:w="1013" w:type="pct"/>
            <w:tcBorders>
              <w:top w:val="nil"/>
              <w:left w:val="nil"/>
              <w:bottom w:val="single" w:sz="4" w:space="0" w:color="auto"/>
              <w:right w:val="single" w:sz="4" w:space="0" w:color="auto"/>
            </w:tcBorders>
            <w:shd w:val="clear" w:color="auto" w:fill="auto"/>
            <w:noWrap/>
            <w:hideMark/>
          </w:tcPr>
          <w:p w14:paraId="0EB919EE" w14:textId="77777777" w:rsidR="00F15F5E" w:rsidRPr="000470B4" w:rsidRDefault="00F15F5E" w:rsidP="00F677E7">
            <w:pPr>
              <w:jc w:val="right"/>
              <w:rPr>
                <w:bCs/>
                <w:color w:val="000000"/>
                <w:sz w:val="18"/>
                <w:szCs w:val="18"/>
                <w:lang w:val="en-CA"/>
              </w:rPr>
            </w:pPr>
            <w:r w:rsidRPr="000470B4">
              <w:rPr>
                <w:bCs/>
                <w:color w:val="000000"/>
                <w:sz w:val="18"/>
                <w:szCs w:val="18"/>
                <w:lang w:val="en-CA"/>
              </w:rPr>
              <w:t>0*</w:t>
            </w:r>
          </w:p>
        </w:tc>
      </w:tr>
      <w:tr w:rsidR="00F15F5E" w:rsidRPr="000470B4" w14:paraId="3C095A58" w14:textId="77777777" w:rsidTr="000470B4">
        <w:tc>
          <w:tcPr>
            <w:tcW w:w="19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62EBA" w14:textId="77777777" w:rsidR="00F15F5E" w:rsidRPr="000470B4" w:rsidRDefault="00F15F5E" w:rsidP="000470B4">
            <w:pPr>
              <w:jc w:val="left"/>
              <w:rPr>
                <w:b/>
                <w:bCs/>
                <w:color w:val="000000"/>
                <w:sz w:val="18"/>
                <w:szCs w:val="18"/>
                <w:lang w:val="en-CA"/>
              </w:rPr>
            </w:pPr>
            <w:r w:rsidRPr="000470B4">
              <w:rPr>
                <w:b/>
                <w:bCs/>
                <w:color w:val="000000"/>
                <w:sz w:val="18"/>
                <w:szCs w:val="18"/>
                <w:lang w:val="en-CA"/>
              </w:rPr>
              <w:t>Total</w:t>
            </w:r>
          </w:p>
        </w:tc>
        <w:tc>
          <w:tcPr>
            <w:tcW w:w="1013" w:type="pct"/>
            <w:tcBorders>
              <w:top w:val="single" w:sz="4" w:space="0" w:color="auto"/>
              <w:left w:val="nil"/>
              <w:bottom w:val="single" w:sz="4" w:space="0" w:color="auto"/>
              <w:right w:val="single" w:sz="4" w:space="0" w:color="auto"/>
            </w:tcBorders>
            <w:shd w:val="clear" w:color="auto" w:fill="auto"/>
            <w:noWrap/>
            <w:hideMark/>
          </w:tcPr>
          <w:p w14:paraId="732B37F6" w14:textId="77777777" w:rsidR="00F15F5E" w:rsidRPr="000470B4" w:rsidRDefault="00F15F5E" w:rsidP="00F677E7">
            <w:pPr>
              <w:jc w:val="right"/>
              <w:rPr>
                <w:b/>
                <w:bCs/>
                <w:color w:val="000000"/>
                <w:sz w:val="18"/>
                <w:szCs w:val="18"/>
                <w:lang w:val="en-CA"/>
              </w:rPr>
            </w:pPr>
            <w:r w:rsidRPr="000470B4">
              <w:rPr>
                <w:b/>
                <w:bCs/>
                <w:color w:val="000000"/>
                <w:sz w:val="18"/>
                <w:szCs w:val="18"/>
                <w:lang w:val="en-CA"/>
              </w:rPr>
              <w:t>49,992,700</w:t>
            </w:r>
          </w:p>
        </w:tc>
        <w:tc>
          <w:tcPr>
            <w:tcW w:w="1014" w:type="pct"/>
            <w:tcBorders>
              <w:top w:val="single" w:sz="4" w:space="0" w:color="auto"/>
              <w:left w:val="nil"/>
              <w:bottom w:val="single" w:sz="4" w:space="0" w:color="auto"/>
              <w:right w:val="single" w:sz="4" w:space="0" w:color="auto"/>
            </w:tcBorders>
            <w:shd w:val="clear" w:color="auto" w:fill="auto"/>
            <w:noWrap/>
            <w:hideMark/>
          </w:tcPr>
          <w:p w14:paraId="5C0EC084" w14:textId="77777777" w:rsidR="00F15F5E" w:rsidRPr="000470B4" w:rsidRDefault="00F15F5E" w:rsidP="00F677E7">
            <w:pPr>
              <w:jc w:val="right"/>
              <w:rPr>
                <w:b/>
                <w:bCs/>
                <w:color w:val="000000"/>
                <w:sz w:val="18"/>
                <w:szCs w:val="18"/>
                <w:lang w:val="en-CA"/>
              </w:rPr>
            </w:pPr>
            <w:r w:rsidRPr="000470B4">
              <w:rPr>
                <w:b/>
                <w:bCs/>
                <w:color w:val="000000"/>
                <w:sz w:val="18"/>
                <w:szCs w:val="18"/>
                <w:lang w:val="en-CA"/>
              </w:rPr>
              <w:t>14,670,135</w:t>
            </w:r>
          </w:p>
        </w:tc>
        <w:tc>
          <w:tcPr>
            <w:tcW w:w="1013" w:type="pct"/>
            <w:tcBorders>
              <w:top w:val="single" w:sz="4" w:space="0" w:color="auto"/>
              <w:left w:val="nil"/>
              <w:bottom w:val="single" w:sz="4" w:space="0" w:color="auto"/>
              <w:right w:val="single" w:sz="4" w:space="0" w:color="auto"/>
            </w:tcBorders>
            <w:shd w:val="clear" w:color="auto" w:fill="auto"/>
            <w:noWrap/>
            <w:hideMark/>
          </w:tcPr>
          <w:p w14:paraId="3CFC7460" w14:textId="77777777" w:rsidR="00F15F5E" w:rsidRPr="000470B4" w:rsidRDefault="00F15F5E" w:rsidP="00F677E7">
            <w:pPr>
              <w:jc w:val="right"/>
              <w:rPr>
                <w:b/>
                <w:bCs/>
                <w:color w:val="000000"/>
                <w:sz w:val="18"/>
                <w:szCs w:val="18"/>
                <w:lang w:val="en-CA"/>
              </w:rPr>
            </w:pPr>
            <w:r w:rsidRPr="000470B4">
              <w:rPr>
                <w:b/>
                <w:bCs/>
                <w:color w:val="000000"/>
                <w:sz w:val="18"/>
                <w:szCs w:val="18"/>
                <w:lang w:val="en-CA"/>
              </w:rPr>
              <w:t>5,279,255</w:t>
            </w:r>
          </w:p>
        </w:tc>
      </w:tr>
      <w:tr w:rsidR="000470B4" w:rsidRPr="000470B4" w14:paraId="09F1F3F0" w14:textId="77777777" w:rsidTr="000470B4">
        <w:tc>
          <w:tcPr>
            <w:tcW w:w="5000" w:type="pct"/>
            <w:gridSpan w:val="4"/>
            <w:tcBorders>
              <w:top w:val="single" w:sz="4" w:space="0" w:color="auto"/>
            </w:tcBorders>
            <w:shd w:val="clear" w:color="auto" w:fill="auto"/>
            <w:noWrap/>
            <w:vAlign w:val="center"/>
          </w:tcPr>
          <w:p w14:paraId="38FE77C5" w14:textId="3D94786A" w:rsidR="000470B4" w:rsidRPr="000470B4" w:rsidRDefault="000470B4" w:rsidP="000470B4">
            <w:pPr>
              <w:jc w:val="left"/>
              <w:rPr>
                <w:bCs/>
                <w:color w:val="000000"/>
                <w:sz w:val="16"/>
                <w:szCs w:val="16"/>
                <w:lang w:val="en-CA"/>
              </w:rPr>
            </w:pPr>
            <w:r>
              <w:rPr>
                <w:bCs/>
                <w:color w:val="000000"/>
                <w:sz w:val="16"/>
                <w:szCs w:val="16"/>
                <w:lang w:val="en-CA"/>
              </w:rPr>
              <w:t>*</w:t>
            </w:r>
            <w:r w:rsidRPr="000470B4">
              <w:rPr>
                <w:bCs/>
                <w:color w:val="000000"/>
                <w:sz w:val="16"/>
                <w:szCs w:val="16"/>
                <w:lang w:val="en-CA"/>
              </w:rPr>
              <w:t>Tranche request not submitted to the 80</w:t>
            </w:r>
            <w:r w:rsidRPr="000470B4">
              <w:rPr>
                <w:bCs/>
                <w:color w:val="000000"/>
                <w:sz w:val="16"/>
                <w:szCs w:val="16"/>
                <w:vertAlign w:val="superscript"/>
                <w:lang w:val="en-CA"/>
              </w:rPr>
              <w:t>th</w:t>
            </w:r>
            <w:r w:rsidRPr="000470B4">
              <w:rPr>
                <w:bCs/>
                <w:color w:val="000000"/>
                <w:sz w:val="16"/>
                <w:szCs w:val="16"/>
                <w:lang w:val="en-CA"/>
              </w:rPr>
              <w:t> meeting.</w:t>
            </w:r>
          </w:p>
          <w:p w14:paraId="5AE7CEB6" w14:textId="1545A503" w:rsidR="000470B4" w:rsidRPr="000470B4" w:rsidRDefault="000470B4" w:rsidP="000470B4">
            <w:pPr>
              <w:jc w:val="left"/>
              <w:rPr>
                <w:b/>
                <w:bCs/>
                <w:color w:val="000000"/>
                <w:sz w:val="16"/>
                <w:szCs w:val="16"/>
                <w:lang w:val="en-CA"/>
              </w:rPr>
            </w:pPr>
            <w:r w:rsidRPr="000470B4">
              <w:rPr>
                <w:bCs/>
                <w:color w:val="000000"/>
                <w:sz w:val="16"/>
                <w:szCs w:val="16"/>
                <w:lang w:val="en-CA"/>
              </w:rPr>
              <w:t>** Funds disbursed are as of August 2017.</w:t>
            </w:r>
          </w:p>
        </w:tc>
      </w:tr>
    </w:tbl>
    <w:p w14:paraId="086975F1" w14:textId="77777777" w:rsidR="00F15F5E" w:rsidRPr="00A436D3" w:rsidRDefault="00F15F5E" w:rsidP="00F15F5E">
      <w:pPr>
        <w:keepNext/>
        <w:keepLines/>
        <w:jc w:val="left"/>
        <w:rPr>
          <w:b/>
          <w:highlight w:val="cyan"/>
          <w:lang w:val="en-CA"/>
        </w:rPr>
      </w:pPr>
    </w:p>
    <w:p w14:paraId="50DE62BC" w14:textId="77777777" w:rsidR="00F15F5E" w:rsidRPr="00A436D3" w:rsidRDefault="00F15F5E" w:rsidP="00F15F5E">
      <w:pPr>
        <w:pStyle w:val="Heading1"/>
        <w:rPr>
          <w:color w:val="000000"/>
          <w:lang w:val="en-CA"/>
        </w:rPr>
      </w:pPr>
      <w:r w:rsidRPr="00A436D3">
        <w:rPr>
          <w:lang w:val="en-CA"/>
        </w:rPr>
        <w:t>As at the time of submission of the tranche requests (twelve weeks before the 80</w:t>
      </w:r>
      <w:r w:rsidRPr="00A436D3">
        <w:rPr>
          <w:vertAlign w:val="superscript"/>
          <w:lang w:val="en-CA"/>
        </w:rPr>
        <w:t>th</w:t>
      </w:r>
      <w:r w:rsidRPr="00A436D3">
        <w:rPr>
          <w:lang w:val="en-CA"/>
        </w:rPr>
        <w:t xml:space="preserve"> meeting), the rate of disbursement of funding from FECO to beneficiaries was above 20 per cent in the solvent sector; </w:t>
      </w:r>
      <w:r w:rsidRPr="00A436D3">
        <w:rPr>
          <w:color w:val="000000"/>
          <w:lang w:val="en-CA"/>
        </w:rPr>
        <w:t xml:space="preserve">two per cent in ICR sector; and zero in the XPS foam and RAC sectors. </w:t>
      </w:r>
    </w:p>
    <w:p w14:paraId="7E7EAB5F" w14:textId="77777777" w:rsidR="00F15F5E" w:rsidRPr="00A436D3" w:rsidRDefault="00F15F5E" w:rsidP="00F15F5E">
      <w:pPr>
        <w:pStyle w:val="Heading1"/>
        <w:rPr>
          <w:bCs/>
          <w:lang w:val="en-CA"/>
        </w:rPr>
      </w:pPr>
      <w:r w:rsidRPr="00A436D3">
        <w:rPr>
          <w:lang w:val="en-CA"/>
        </w:rPr>
        <w:t>Given the progress reported in the XPS foam, ICR and RAC sectors, the Secretariat considered it appropriate to apply flexibility in these sectors and allowed updated information on disbursements to be submitted by 2 October 2017 (six weeks prior to the 80</w:t>
      </w:r>
      <w:r w:rsidRPr="00A436D3">
        <w:rPr>
          <w:vertAlign w:val="superscript"/>
          <w:lang w:val="en-CA"/>
        </w:rPr>
        <w:t>th</w:t>
      </w:r>
      <w:r w:rsidRPr="00A436D3">
        <w:rPr>
          <w:lang w:val="en-CA"/>
        </w:rPr>
        <w:t xml:space="preserve"> meeting). Accordingly, UNDP reported </w:t>
      </w:r>
      <w:r w:rsidRPr="00A436D3">
        <w:rPr>
          <w:color w:val="000000"/>
          <w:lang w:val="en-CA"/>
        </w:rPr>
        <w:t>for the ICR sector</w:t>
      </w:r>
      <w:r w:rsidRPr="00A436D3">
        <w:rPr>
          <w:lang w:val="en-CA"/>
        </w:rPr>
        <w:t xml:space="preserve"> a level of fund disbursement from FECO to beneficiaries of US $</w:t>
      </w:r>
      <w:r w:rsidRPr="00A436D3">
        <w:rPr>
          <w:color w:val="000000"/>
          <w:lang w:val="en-CA"/>
        </w:rPr>
        <w:t xml:space="preserve">3,982,341 (29.7 per cent of the approved tranche). For the XPS foam and the RAC sector, UNIDO informed that </w:t>
      </w:r>
      <w:r w:rsidRPr="00A436D3">
        <w:rPr>
          <w:bCs/>
          <w:lang w:val="en-CA"/>
        </w:rPr>
        <w:t xml:space="preserve">no disbursement from FECO to beneficiaries had been made yet as the verification of enterprises had still to be completed before any disbursement could take place. On this basis, the Secretariat suggested UNIDO to consider withdrawal of the second tranche request for the XPS foam and RAC sector plans. </w:t>
      </w:r>
    </w:p>
    <w:p w14:paraId="5C815CFD" w14:textId="6BFABEA9" w:rsidR="00F15F5E" w:rsidRPr="00A436D3" w:rsidRDefault="00F15F5E" w:rsidP="00F15F5E">
      <w:pPr>
        <w:pStyle w:val="Heading1"/>
        <w:rPr>
          <w:bCs/>
          <w:lang w:val="en-CA"/>
        </w:rPr>
      </w:pPr>
      <w:r w:rsidRPr="00A436D3">
        <w:rPr>
          <w:bCs/>
          <w:lang w:val="en-CA"/>
        </w:rPr>
        <w:t>While recognizing that the 20 per cent disbursement from FECO to the beneficiary enterprises in the XPS foam and RAC sectors had not been met, t</w:t>
      </w:r>
      <w:r w:rsidRPr="00A436D3">
        <w:rPr>
          <w:lang w:val="en-CA"/>
        </w:rPr>
        <w:t xml:space="preserve">he Secretariat has assessed the additional information provided by UNIDO (as the implementing agency of both sector plans) and prepared recommendations accordingly in light of decisions and policies of the Multilateral Fund. </w:t>
      </w:r>
    </w:p>
    <w:p w14:paraId="69D92AF4" w14:textId="77777777" w:rsidR="00F15F5E" w:rsidRPr="00A436D3" w:rsidRDefault="00F15F5E" w:rsidP="00F15F5E">
      <w:pPr>
        <w:pStyle w:val="Heading1"/>
        <w:numPr>
          <w:ilvl w:val="0"/>
          <w:numId w:val="0"/>
        </w:numPr>
        <w:rPr>
          <w:lang w:val="en-CA"/>
        </w:rPr>
      </w:pPr>
      <w:r w:rsidRPr="00A436D3">
        <w:rPr>
          <w:u w:val="single"/>
          <w:lang w:val="en-CA"/>
        </w:rPr>
        <w:t>Interest accrued</w:t>
      </w:r>
    </w:p>
    <w:p w14:paraId="4B51B2B3" w14:textId="0F7E4A83" w:rsidR="00F15F5E" w:rsidRPr="00A436D3" w:rsidRDefault="00F15F5E" w:rsidP="00F15F5E">
      <w:pPr>
        <w:pStyle w:val="Heading1"/>
        <w:rPr>
          <w:lang w:val="en-CA"/>
        </w:rPr>
      </w:pPr>
      <w:r w:rsidRPr="00A436D3">
        <w:rPr>
          <w:lang w:val="en-CA"/>
        </w:rPr>
        <w:t>No information on the interest accrued from the funding so far approved for the sector plans related to stage II was provided. The Secretariat notes that the first funding tranche of stage II for all sector plans was approved at the 77</w:t>
      </w:r>
      <w:r w:rsidRPr="00A436D3">
        <w:rPr>
          <w:vertAlign w:val="superscript"/>
          <w:lang w:val="en-CA"/>
        </w:rPr>
        <w:t>th</w:t>
      </w:r>
      <w:r w:rsidRPr="00A436D3">
        <w:rPr>
          <w:lang w:val="en-CA"/>
        </w:rPr>
        <w:t> meeting in December 2016, and that funds were transferred to FECO only in 2017.</w:t>
      </w:r>
    </w:p>
    <w:p w14:paraId="184151A0" w14:textId="70E5F964" w:rsidR="00F15F5E" w:rsidRPr="00A436D3" w:rsidRDefault="00F15F5E" w:rsidP="00F15F5E">
      <w:pPr>
        <w:rPr>
          <w:u w:val="single"/>
          <w:lang w:val="en-CA"/>
        </w:rPr>
      </w:pPr>
      <w:r w:rsidRPr="00A436D3">
        <w:rPr>
          <w:u w:val="single"/>
          <w:lang w:val="en-CA"/>
        </w:rPr>
        <w:t>Agency support cost</w:t>
      </w:r>
      <w:r w:rsidR="000470B4">
        <w:rPr>
          <w:u w:val="single"/>
          <w:lang w:val="en-CA"/>
        </w:rPr>
        <w:t>s</w:t>
      </w:r>
    </w:p>
    <w:p w14:paraId="1CE51D60" w14:textId="77777777" w:rsidR="00F15F5E" w:rsidRPr="00A436D3" w:rsidRDefault="00F15F5E" w:rsidP="00F15F5E">
      <w:pPr>
        <w:rPr>
          <w:lang w:val="en-CA"/>
        </w:rPr>
      </w:pPr>
    </w:p>
    <w:p w14:paraId="1CA4B2D6" w14:textId="77777777" w:rsidR="00F15F5E" w:rsidRPr="00A436D3" w:rsidRDefault="00F15F5E" w:rsidP="00F15F5E">
      <w:pPr>
        <w:pStyle w:val="Heading1"/>
        <w:rPr>
          <w:lang w:val="en-CA"/>
        </w:rPr>
      </w:pPr>
      <w:r w:rsidRPr="00A436D3">
        <w:rPr>
          <w:lang w:val="en-CA"/>
        </w:rPr>
        <w:t>The Secretariat noted that UNIDO and UNDP requested seven per cent in administrative support costs for their tranche requests submitted to the 80</w:t>
      </w:r>
      <w:r w:rsidRPr="00A436D3">
        <w:rPr>
          <w:vertAlign w:val="superscript"/>
          <w:lang w:val="en-CA"/>
        </w:rPr>
        <w:t>th</w:t>
      </w:r>
      <w:r w:rsidRPr="00A436D3">
        <w:rPr>
          <w:lang w:val="en-CA"/>
        </w:rPr>
        <w:t xml:space="preserve"> meeting, which was inconsistent with decision 79/35. </w:t>
      </w:r>
    </w:p>
    <w:p w14:paraId="756D6FBD" w14:textId="13C588BB" w:rsidR="00F15F5E" w:rsidRPr="00A436D3" w:rsidRDefault="00F15F5E" w:rsidP="00F15F5E">
      <w:pPr>
        <w:pStyle w:val="Heading1"/>
        <w:rPr>
          <w:lang w:val="en-CA"/>
        </w:rPr>
      </w:pPr>
      <w:r w:rsidRPr="00A436D3">
        <w:rPr>
          <w:lang w:val="en-CA"/>
        </w:rPr>
        <w:t>In response, UNIDO reiterated its disagreement with the adjustment to the support cost and indicated that decision 79/35 contravenes basic principles of equal treatment and non-discrimination, and full cost recovery, and that any modification of extra-budgetary contributions from standard cost recovery rates could not be arbitrary and would have to be substantiated in an audit-proof manner. UNIDO could not conform to anything else but the applicable regulatory framework, which requires UNIDO to operate on the basis of the established and consistently applied standard rate of seven per cent. Should the Executive Committee wish to propose a deviation from this rate, UNIDO would appreciate if a substantiated request could be shared for the consideration of UNIDO’s Director General.  UNIDO also expressed its expectation that the Executive Committee and its partners can rely also in this regard on joined efforts to maintain standards and principles expected by their common constituencies.</w:t>
      </w:r>
    </w:p>
    <w:p w14:paraId="5E273462" w14:textId="77777777" w:rsidR="00F677E7" w:rsidRPr="00A436D3" w:rsidRDefault="00F15F5E" w:rsidP="00F15F5E">
      <w:pPr>
        <w:pStyle w:val="Heading1"/>
        <w:rPr>
          <w:lang w:val="en-CA"/>
        </w:rPr>
      </w:pPr>
      <w:r w:rsidRPr="00A436D3">
        <w:rPr>
          <w:lang w:val="en-CA"/>
        </w:rPr>
        <w:t>UNDP expressed concern that the reduction of fees to 6.5 per cent will reduce its overall capacity to effectively implement Multilateral Fund programmes. Noting that decision 79/35(b) contains a provision for the Executive Committee to reconsider the agency support costs at the 81</w:t>
      </w:r>
      <w:r w:rsidRPr="00A436D3">
        <w:rPr>
          <w:vertAlign w:val="superscript"/>
          <w:lang w:val="en-CA"/>
        </w:rPr>
        <w:t>st</w:t>
      </w:r>
      <w:r w:rsidRPr="00A436D3">
        <w:rPr>
          <w:lang w:val="en-CA"/>
        </w:rPr>
        <w:t> meeting, UNDP suggested that if the agency fees for this tranche is 6.5 per cent based on decision 79/35(b), that language be added in the document/recommendation to indicate “subject to Executive Committee review at the 81</w:t>
      </w:r>
      <w:r w:rsidRPr="00A436D3">
        <w:rPr>
          <w:vertAlign w:val="superscript"/>
          <w:lang w:val="en-CA"/>
        </w:rPr>
        <w:t>st</w:t>
      </w:r>
      <w:r w:rsidRPr="00A436D3">
        <w:rPr>
          <w:lang w:val="en-CA"/>
        </w:rPr>
        <w:t xml:space="preserve"> meeting.” </w:t>
      </w:r>
    </w:p>
    <w:p w14:paraId="0264A81D" w14:textId="41FB3B85" w:rsidR="00F15F5E" w:rsidRPr="00A436D3" w:rsidRDefault="00F15F5E" w:rsidP="00F15F5E">
      <w:pPr>
        <w:pStyle w:val="Heading1"/>
        <w:rPr>
          <w:lang w:val="en-CA"/>
        </w:rPr>
      </w:pPr>
      <w:r w:rsidRPr="00A436D3">
        <w:rPr>
          <w:lang w:val="en-CA"/>
        </w:rPr>
        <w:t>The Secretariat notes that it is the Executive Committee’ prerogative to decide on adjustments to the agency support costs associated with the second tranches of all sector plans of stage II of the HPMP for China. In light of decision 79/35, the Secretariat adjusted the agency support costs to 6.5 per cent of four sector plans submitted to the 80</w:t>
      </w:r>
      <w:r w:rsidRPr="00A436D3">
        <w:rPr>
          <w:vertAlign w:val="superscript"/>
          <w:lang w:val="en-CA"/>
        </w:rPr>
        <w:t>th</w:t>
      </w:r>
      <w:r w:rsidRPr="00A436D3">
        <w:rPr>
          <w:lang w:val="en-CA"/>
        </w:rPr>
        <w:t xml:space="preserve"> meeting.</w:t>
      </w:r>
    </w:p>
    <w:p w14:paraId="6A921D26" w14:textId="77777777" w:rsidR="00F15F5E" w:rsidRPr="00A436D3" w:rsidRDefault="00F15F5E" w:rsidP="000470B4">
      <w:pPr>
        <w:keepNext/>
        <w:keepLines/>
        <w:rPr>
          <w:u w:val="single"/>
          <w:lang w:val="en-CA"/>
        </w:rPr>
      </w:pPr>
      <w:r w:rsidRPr="00A436D3">
        <w:rPr>
          <w:u w:val="single"/>
          <w:lang w:val="en-CA"/>
        </w:rPr>
        <w:lastRenderedPageBreak/>
        <w:t>Funding tranches request</w:t>
      </w:r>
    </w:p>
    <w:p w14:paraId="027538FE" w14:textId="77777777" w:rsidR="00F15F5E" w:rsidRPr="00A436D3" w:rsidRDefault="00F15F5E" w:rsidP="000470B4">
      <w:pPr>
        <w:keepNext/>
        <w:keepLines/>
        <w:rPr>
          <w:u w:val="single"/>
          <w:lang w:val="en-CA"/>
        </w:rPr>
      </w:pPr>
    </w:p>
    <w:p w14:paraId="661807E4" w14:textId="77777777" w:rsidR="00F15F5E" w:rsidRPr="00A436D3" w:rsidRDefault="00F15F5E" w:rsidP="000470B4">
      <w:pPr>
        <w:pStyle w:val="Heading1"/>
        <w:keepNext/>
        <w:keepLines/>
        <w:rPr>
          <w:lang w:val="en-CA"/>
        </w:rPr>
      </w:pPr>
      <w:r w:rsidRPr="00A436D3">
        <w:rPr>
          <w:lang w:val="en-CA"/>
        </w:rPr>
        <w:t>Detailed stand-alone progress reports on the implementation of the XPS, ICR, RAC and solvent sector plans and requests for funding for the second tranches are attached to the Note by the Secretariat. Each report provides a progress report on the implementation of the first tranche; the level of fund disbursement; implementation plans for the second tranches; comments by the Fund Secretariat; and the recommendation.</w:t>
      </w:r>
    </w:p>
    <w:p w14:paraId="42F3A8B2" w14:textId="77777777" w:rsidR="005332D7" w:rsidRPr="00A436D3" w:rsidRDefault="005332D7" w:rsidP="00F15F5E">
      <w:pPr>
        <w:rPr>
          <w:highlight w:val="yellow"/>
          <w:lang w:val="en-CA"/>
        </w:rPr>
      </w:pPr>
    </w:p>
    <w:p w14:paraId="671F4218" w14:textId="75F53195" w:rsidR="000470B4" w:rsidRDefault="000470B4">
      <w:pPr>
        <w:jc w:val="left"/>
        <w:rPr>
          <w:highlight w:val="cyan"/>
          <w:lang w:val="en-CA"/>
        </w:rPr>
      </w:pPr>
      <w:r>
        <w:rPr>
          <w:highlight w:val="cyan"/>
          <w:lang w:val="en-CA"/>
        </w:rPr>
        <w:br w:type="page"/>
      </w:r>
    </w:p>
    <w:p w14:paraId="2FE11B59" w14:textId="77777777" w:rsidR="00D3171F" w:rsidRPr="00A436D3" w:rsidRDefault="00D3171F" w:rsidP="00D3171F">
      <w:pPr>
        <w:spacing w:after="80"/>
        <w:jc w:val="center"/>
        <w:rPr>
          <w:b/>
          <w:lang w:val="en-CA"/>
        </w:rPr>
      </w:pPr>
    </w:p>
    <w:p w14:paraId="69E2EFCF" w14:textId="77777777" w:rsidR="00D3171F" w:rsidRPr="00A436D3" w:rsidRDefault="00D3171F" w:rsidP="00D3171F">
      <w:pPr>
        <w:spacing w:after="80"/>
        <w:jc w:val="center"/>
        <w:rPr>
          <w:b/>
          <w:lang w:val="en-CA"/>
        </w:rPr>
      </w:pPr>
      <w:r w:rsidRPr="00A436D3">
        <w:rPr>
          <w:b/>
          <w:lang w:val="en-CA"/>
        </w:rPr>
        <w:t>PROJECT EVALUATION SHEET – MULTI-YEAR PROJECTS</w:t>
      </w:r>
    </w:p>
    <w:p w14:paraId="4216C72B" w14:textId="77777777" w:rsidR="00D3171F" w:rsidRPr="00A436D3" w:rsidRDefault="00D3171F" w:rsidP="00D3171F">
      <w:pPr>
        <w:spacing w:after="80"/>
        <w:jc w:val="center"/>
        <w:rPr>
          <w:lang w:val="en-CA"/>
        </w:rPr>
      </w:pPr>
      <w:r w:rsidRPr="00A436D3">
        <w:rPr>
          <w:b/>
          <w:lang w:val="en-CA"/>
        </w:rPr>
        <w:t>China</w:t>
      </w:r>
    </w:p>
    <w:p w14:paraId="7EE396D5" w14:textId="77777777" w:rsidR="00D3171F" w:rsidRPr="00A436D3" w:rsidRDefault="00D3171F" w:rsidP="00D3171F">
      <w:pPr>
        <w:tabs>
          <w:tab w:val="left" w:pos="7290"/>
        </w:tabs>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D3171F" w:rsidRPr="00A436D3" w14:paraId="0E52F0E0" w14:textId="77777777" w:rsidTr="00F677E7">
        <w:trPr>
          <w:trHeight w:val="240"/>
        </w:trPr>
        <w:tc>
          <w:tcPr>
            <w:tcW w:w="2337" w:type="dxa"/>
            <w:shd w:val="clear" w:color="auto" w:fill="auto"/>
          </w:tcPr>
          <w:p w14:paraId="7C1E5DE4" w14:textId="77777777" w:rsidR="00D3171F" w:rsidRPr="00A436D3" w:rsidRDefault="00D3171F" w:rsidP="00F677E7">
            <w:pPr>
              <w:tabs>
                <w:tab w:val="left" w:pos="7290"/>
              </w:tabs>
              <w:rPr>
                <w:b/>
                <w:sz w:val="18"/>
                <w:szCs w:val="18"/>
                <w:lang w:val="en-CA"/>
              </w:rPr>
            </w:pPr>
            <w:r w:rsidRPr="00A436D3">
              <w:rPr>
                <w:b/>
                <w:sz w:val="18"/>
                <w:szCs w:val="18"/>
                <w:lang w:val="en-CA"/>
              </w:rPr>
              <w:t>(I) PROJECT TITLE</w:t>
            </w:r>
          </w:p>
        </w:tc>
        <w:tc>
          <w:tcPr>
            <w:tcW w:w="2337" w:type="dxa"/>
            <w:shd w:val="clear" w:color="auto" w:fill="auto"/>
          </w:tcPr>
          <w:p w14:paraId="3404DF0D" w14:textId="77777777" w:rsidR="00D3171F" w:rsidRPr="00A436D3" w:rsidRDefault="00D3171F" w:rsidP="00F677E7">
            <w:pPr>
              <w:tabs>
                <w:tab w:val="left" w:pos="7290"/>
              </w:tabs>
              <w:rPr>
                <w:b/>
                <w:sz w:val="18"/>
                <w:szCs w:val="18"/>
                <w:lang w:val="en-CA"/>
              </w:rPr>
            </w:pPr>
            <w:r w:rsidRPr="00A436D3">
              <w:rPr>
                <w:b/>
                <w:sz w:val="18"/>
                <w:szCs w:val="18"/>
                <w:lang w:val="en-CA"/>
              </w:rPr>
              <w:t>AGENCY</w:t>
            </w:r>
          </w:p>
        </w:tc>
        <w:tc>
          <w:tcPr>
            <w:tcW w:w="2338" w:type="dxa"/>
            <w:shd w:val="clear" w:color="auto" w:fill="auto"/>
          </w:tcPr>
          <w:p w14:paraId="39EDCCDD" w14:textId="77777777" w:rsidR="00D3171F" w:rsidRPr="00A436D3" w:rsidRDefault="00D3171F" w:rsidP="00F677E7">
            <w:pPr>
              <w:tabs>
                <w:tab w:val="left" w:pos="7290"/>
              </w:tabs>
              <w:rPr>
                <w:b/>
                <w:sz w:val="18"/>
                <w:szCs w:val="18"/>
                <w:lang w:val="en-CA"/>
              </w:rPr>
            </w:pPr>
            <w:r w:rsidRPr="00A436D3">
              <w:rPr>
                <w:b/>
                <w:sz w:val="18"/>
                <w:szCs w:val="18"/>
                <w:lang w:val="en-CA"/>
              </w:rPr>
              <w:t>MEETING APPROVED</w:t>
            </w:r>
          </w:p>
        </w:tc>
        <w:tc>
          <w:tcPr>
            <w:tcW w:w="2338" w:type="dxa"/>
            <w:shd w:val="clear" w:color="auto" w:fill="auto"/>
          </w:tcPr>
          <w:p w14:paraId="72D91DA3" w14:textId="77777777" w:rsidR="00D3171F" w:rsidRPr="00A436D3" w:rsidRDefault="00D3171F" w:rsidP="00F677E7">
            <w:pPr>
              <w:tabs>
                <w:tab w:val="left" w:pos="7290"/>
              </w:tabs>
              <w:rPr>
                <w:b/>
                <w:sz w:val="18"/>
                <w:szCs w:val="18"/>
                <w:lang w:val="en-CA"/>
              </w:rPr>
            </w:pPr>
            <w:r w:rsidRPr="00A436D3">
              <w:rPr>
                <w:b/>
                <w:sz w:val="18"/>
                <w:szCs w:val="18"/>
                <w:lang w:val="en-CA"/>
              </w:rPr>
              <w:t>CONTROL MEASURE</w:t>
            </w:r>
          </w:p>
        </w:tc>
      </w:tr>
      <w:tr w:rsidR="00D3171F" w:rsidRPr="00A436D3" w14:paraId="4DEC2A5B" w14:textId="77777777" w:rsidTr="00F677E7">
        <w:trPr>
          <w:trHeight w:val="240"/>
        </w:trPr>
        <w:tc>
          <w:tcPr>
            <w:tcW w:w="2337" w:type="dxa"/>
            <w:shd w:val="clear" w:color="auto" w:fill="auto"/>
          </w:tcPr>
          <w:p w14:paraId="1EEF8231" w14:textId="77777777" w:rsidR="00D3171F" w:rsidRPr="00A436D3" w:rsidRDefault="00D3171F" w:rsidP="00F677E7">
            <w:pPr>
              <w:tabs>
                <w:tab w:val="left" w:pos="7290"/>
              </w:tabs>
              <w:rPr>
                <w:sz w:val="18"/>
                <w:szCs w:val="18"/>
                <w:lang w:val="en-CA"/>
              </w:rPr>
            </w:pPr>
            <w:r w:rsidRPr="00A436D3">
              <w:rPr>
                <w:sz w:val="18"/>
                <w:szCs w:val="18"/>
                <w:lang w:val="en-CA"/>
              </w:rPr>
              <w:t>HCFC phase-out plan (stage II) XPS foam sector</w:t>
            </w:r>
          </w:p>
        </w:tc>
        <w:tc>
          <w:tcPr>
            <w:tcW w:w="2337" w:type="dxa"/>
            <w:shd w:val="clear" w:color="auto" w:fill="auto"/>
          </w:tcPr>
          <w:p w14:paraId="656249D8" w14:textId="77777777" w:rsidR="00D3171F" w:rsidRPr="00A436D3" w:rsidRDefault="00D3171F" w:rsidP="00F677E7">
            <w:pPr>
              <w:tabs>
                <w:tab w:val="left" w:pos="7290"/>
              </w:tabs>
              <w:rPr>
                <w:sz w:val="18"/>
                <w:szCs w:val="18"/>
                <w:lang w:val="en-CA"/>
              </w:rPr>
            </w:pPr>
            <w:r w:rsidRPr="00A436D3">
              <w:rPr>
                <w:sz w:val="18"/>
                <w:szCs w:val="18"/>
                <w:lang w:val="en-CA"/>
              </w:rPr>
              <w:t>Germany and UNIDO (lead)</w:t>
            </w:r>
          </w:p>
        </w:tc>
        <w:tc>
          <w:tcPr>
            <w:tcW w:w="2338" w:type="dxa"/>
            <w:shd w:val="clear" w:color="auto" w:fill="auto"/>
          </w:tcPr>
          <w:p w14:paraId="06B7DE94" w14:textId="77777777" w:rsidR="00D3171F" w:rsidRPr="00A436D3" w:rsidRDefault="00D3171F" w:rsidP="00F677E7">
            <w:pPr>
              <w:tabs>
                <w:tab w:val="left" w:pos="7290"/>
              </w:tabs>
              <w:jc w:val="center"/>
              <w:rPr>
                <w:sz w:val="18"/>
                <w:szCs w:val="18"/>
                <w:lang w:val="en-CA"/>
              </w:rPr>
            </w:pPr>
            <w:r w:rsidRPr="00A436D3">
              <w:rPr>
                <w:sz w:val="18"/>
                <w:szCs w:val="18"/>
                <w:lang w:val="en-CA"/>
              </w:rPr>
              <w:t>77</w:t>
            </w:r>
            <w:r w:rsidRPr="00A436D3">
              <w:rPr>
                <w:sz w:val="18"/>
                <w:szCs w:val="18"/>
                <w:vertAlign w:val="superscript"/>
                <w:lang w:val="en-CA"/>
              </w:rPr>
              <w:t>th</w:t>
            </w:r>
          </w:p>
        </w:tc>
        <w:tc>
          <w:tcPr>
            <w:tcW w:w="2338" w:type="dxa"/>
            <w:shd w:val="clear" w:color="auto" w:fill="auto"/>
          </w:tcPr>
          <w:p w14:paraId="56E297F3" w14:textId="77777777" w:rsidR="00D3171F" w:rsidRPr="00A436D3" w:rsidRDefault="00D3171F" w:rsidP="00F677E7">
            <w:pPr>
              <w:tabs>
                <w:tab w:val="left" w:pos="7290"/>
              </w:tabs>
              <w:jc w:val="center"/>
              <w:rPr>
                <w:sz w:val="18"/>
                <w:szCs w:val="18"/>
                <w:lang w:val="en-CA"/>
              </w:rPr>
            </w:pPr>
            <w:r w:rsidRPr="00A436D3">
              <w:rPr>
                <w:sz w:val="18"/>
                <w:szCs w:val="18"/>
                <w:lang w:val="en-CA"/>
              </w:rPr>
              <w:t>100 % in 2026</w:t>
            </w:r>
          </w:p>
        </w:tc>
      </w:tr>
    </w:tbl>
    <w:p w14:paraId="7821C02B" w14:textId="77777777" w:rsidR="00D3171F" w:rsidRPr="00A436D3" w:rsidRDefault="00D3171F" w:rsidP="00D3171F">
      <w:pPr>
        <w:tabs>
          <w:tab w:val="left" w:pos="7290"/>
        </w:tabs>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D3171F" w:rsidRPr="00A436D3" w14:paraId="066469A4" w14:textId="77777777" w:rsidTr="00F677E7">
        <w:trPr>
          <w:trHeight w:val="240"/>
        </w:trPr>
        <w:tc>
          <w:tcPr>
            <w:tcW w:w="5200" w:type="dxa"/>
            <w:shd w:val="clear" w:color="auto" w:fill="auto"/>
          </w:tcPr>
          <w:p w14:paraId="41D62D07" w14:textId="77777777" w:rsidR="00D3171F" w:rsidRPr="00A436D3" w:rsidRDefault="00D3171F" w:rsidP="00F677E7">
            <w:pPr>
              <w:tabs>
                <w:tab w:val="left" w:pos="7290"/>
              </w:tabs>
              <w:rPr>
                <w:b/>
                <w:sz w:val="18"/>
                <w:szCs w:val="18"/>
                <w:lang w:val="en-CA"/>
              </w:rPr>
            </w:pPr>
            <w:r w:rsidRPr="00A436D3">
              <w:rPr>
                <w:b/>
                <w:sz w:val="18"/>
                <w:szCs w:val="18"/>
                <w:lang w:val="en-CA"/>
              </w:rPr>
              <w:t>(II) LATEST ARTICLE 7 DATA (Annex C Group l)</w:t>
            </w:r>
          </w:p>
        </w:tc>
        <w:tc>
          <w:tcPr>
            <w:tcW w:w="2400" w:type="dxa"/>
            <w:shd w:val="clear" w:color="auto" w:fill="auto"/>
          </w:tcPr>
          <w:p w14:paraId="508A45AD" w14:textId="77777777" w:rsidR="00D3171F" w:rsidRPr="00A436D3" w:rsidRDefault="00D3171F" w:rsidP="00F677E7">
            <w:pPr>
              <w:tabs>
                <w:tab w:val="left" w:pos="7290"/>
              </w:tabs>
              <w:rPr>
                <w:sz w:val="18"/>
                <w:szCs w:val="18"/>
                <w:lang w:val="en-CA"/>
              </w:rPr>
            </w:pPr>
            <w:r w:rsidRPr="00A436D3">
              <w:rPr>
                <w:sz w:val="18"/>
                <w:szCs w:val="18"/>
                <w:lang w:val="en-CA"/>
              </w:rPr>
              <w:t>Year: 2015</w:t>
            </w:r>
          </w:p>
        </w:tc>
        <w:tc>
          <w:tcPr>
            <w:tcW w:w="2400" w:type="dxa"/>
            <w:shd w:val="clear" w:color="auto" w:fill="auto"/>
          </w:tcPr>
          <w:p w14:paraId="639FD968" w14:textId="77777777" w:rsidR="00D3171F" w:rsidRPr="00A436D3" w:rsidRDefault="00D3171F" w:rsidP="00F677E7">
            <w:pPr>
              <w:tabs>
                <w:tab w:val="left" w:pos="7290"/>
              </w:tabs>
              <w:jc w:val="right"/>
              <w:rPr>
                <w:sz w:val="18"/>
                <w:szCs w:val="18"/>
                <w:lang w:val="en-CA"/>
              </w:rPr>
            </w:pPr>
            <w:r w:rsidRPr="00A436D3">
              <w:rPr>
                <w:sz w:val="18"/>
                <w:szCs w:val="18"/>
                <w:lang w:val="en-CA"/>
              </w:rPr>
              <w:t>13,485.2 (ODP tonnes)</w:t>
            </w:r>
          </w:p>
        </w:tc>
      </w:tr>
    </w:tbl>
    <w:p w14:paraId="5535598C" w14:textId="77777777" w:rsidR="00D3171F" w:rsidRPr="00A436D3" w:rsidRDefault="00D3171F" w:rsidP="00D3171F">
      <w:pPr>
        <w:tabs>
          <w:tab w:val="left" w:pos="7290"/>
        </w:tabs>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56"/>
        <w:gridCol w:w="975"/>
        <w:gridCol w:w="1286"/>
        <w:gridCol w:w="906"/>
        <w:gridCol w:w="767"/>
        <w:gridCol w:w="1012"/>
        <w:gridCol w:w="657"/>
        <w:gridCol w:w="1655"/>
      </w:tblGrid>
      <w:tr w:rsidR="00D3171F" w:rsidRPr="00A436D3" w14:paraId="458BE5F1" w14:textId="77777777" w:rsidTr="00F677E7">
        <w:trPr>
          <w:trHeight w:val="240"/>
        </w:trPr>
        <w:tc>
          <w:tcPr>
            <w:tcW w:w="0" w:type="auto"/>
            <w:gridSpan w:val="8"/>
            <w:shd w:val="clear" w:color="auto" w:fill="auto"/>
          </w:tcPr>
          <w:p w14:paraId="7AB926B3" w14:textId="77777777" w:rsidR="00D3171F" w:rsidRPr="00A436D3" w:rsidRDefault="00D3171F" w:rsidP="00F677E7">
            <w:pPr>
              <w:tabs>
                <w:tab w:val="left" w:pos="7290"/>
              </w:tabs>
              <w:rPr>
                <w:b/>
                <w:sz w:val="18"/>
                <w:szCs w:val="18"/>
                <w:lang w:val="en-CA"/>
              </w:rPr>
            </w:pPr>
            <w:r w:rsidRPr="00A436D3">
              <w:rPr>
                <w:b/>
                <w:sz w:val="18"/>
                <w:szCs w:val="18"/>
                <w:lang w:val="en-CA"/>
              </w:rPr>
              <w:t>(III) LATEST COUNTRY PROGRAMME SECTORAL DATA (ODP tonnes)</w:t>
            </w:r>
          </w:p>
        </w:tc>
        <w:tc>
          <w:tcPr>
            <w:tcW w:w="0" w:type="auto"/>
            <w:gridSpan w:val="2"/>
            <w:shd w:val="clear" w:color="auto" w:fill="auto"/>
          </w:tcPr>
          <w:p w14:paraId="2C0E8EE0" w14:textId="77777777" w:rsidR="00D3171F" w:rsidRPr="00A436D3" w:rsidRDefault="00D3171F" w:rsidP="00F677E7">
            <w:pPr>
              <w:tabs>
                <w:tab w:val="left" w:pos="7290"/>
              </w:tabs>
              <w:rPr>
                <w:b/>
                <w:sz w:val="18"/>
                <w:szCs w:val="18"/>
                <w:lang w:val="en-CA"/>
              </w:rPr>
            </w:pPr>
            <w:r w:rsidRPr="00A436D3">
              <w:rPr>
                <w:b/>
                <w:sz w:val="18"/>
                <w:szCs w:val="18"/>
                <w:lang w:val="en-CA"/>
              </w:rPr>
              <w:t>Year: 2016</w:t>
            </w:r>
          </w:p>
        </w:tc>
      </w:tr>
      <w:tr w:rsidR="00D3171F" w:rsidRPr="00A436D3" w14:paraId="5D42B411" w14:textId="77777777" w:rsidTr="00F677E7">
        <w:trPr>
          <w:trHeight w:val="240"/>
        </w:trPr>
        <w:tc>
          <w:tcPr>
            <w:tcW w:w="0" w:type="auto"/>
            <w:shd w:val="clear" w:color="auto" w:fill="auto"/>
          </w:tcPr>
          <w:p w14:paraId="23011BBB" w14:textId="77777777" w:rsidR="00D3171F" w:rsidRPr="00A436D3" w:rsidRDefault="00D3171F" w:rsidP="00F677E7">
            <w:pPr>
              <w:tabs>
                <w:tab w:val="left" w:pos="7290"/>
              </w:tabs>
              <w:rPr>
                <w:sz w:val="18"/>
                <w:szCs w:val="18"/>
                <w:lang w:val="en-CA"/>
              </w:rPr>
            </w:pPr>
            <w:r w:rsidRPr="00A436D3">
              <w:rPr>
                <w:sz w:val="18"/>
                <w:szCs w:val="18"/>
                <w:lang w:val="en-CA"/>
              </w:rPr>
              <w:t>Chemical</w:t>
            </w:r>
          </w:p>
        </w:tc>
        <w:tc>
          <w:tcPr>
            <w:tcW w:w="0" w:type="auto"/>
            <w:shd w:val="clear" w:color="auto" w:fill="auto"/>
          </w:tcPr>
          <w:p w14:paraId="7C918BDA" w14:textId="77777777" w:rsidR="00D3171F" w:rsidRPr="00A436D3" w:rsidRDefault="00D3171F" w:rsidP="00F677E7">
            <w:pPr>
              <w:tabs>
                <w:tab w:val="left" w:pos="7290"/>
              </w:tabs>
              <w:rPr>
                <w:sz w:val="18"/>
                <w:szCs w:val="18"/>
                <w:lang w:val="en-CA"/>
              </w:rPr>
            </w:pPr>
            <w:r w:rsidRPr="00A436D3">
              <w:rPr>
                <w:sz w:val="18"/>
                <w:szCs w:val="18"/>
                <w:lang w:val="en-CA"/>
              </w:rPr>
              <w:t>Aerosol</w:t>
            </w:r>
          </w:p>
        </w:tc>
        <w:tc>
          <w:tcPr>
            <w:tcW w:w="0" w:type="auto"/>
            <w:shd w:val="clear" w:color="auto" w:fill="auto"/>
          </w:tcPr>
          <w:p w14:paraId="76AF2FDD" w14:textId="77777777" w:rsidR="00D3171F" w:rsidRPr="00A436D3" w:rsidRDefault="00D3171F" w:rsidP="00F677E7">
            <w:pPr>
              <w:tabs>
                <w:tab w:val="left" w:pos="7290"/>
              </w:tabs>
              <w:rPr>
                <w:sz w:val="18"/>
                <w:szCs w:val="18"/>
                <w:lang w:val="en-CA"/>
              </w:rPr>
            </w:pPr>
            <w:r w:rsidRPr="00A436D3">
              <w:rPr>
                <w:sz w:val="18"/>
                <w:szCs w:val="18"/>
                <w:lang w:val="en-CA"/>
              </w:rPr>
              <w:t>Foam</w:t>
            </w:r>
          </w:p>
        </w:tc>
        <w:tc>
          <w:tcPr>
            <w:tcW w:w="0" w:type="auto"/>
            <w:shd w:val="clear" w:color="auto" w:fill="auto"/>
          </w:tcPr>
          <w:p w14:paraId="39CC3349" w14:textId="77777777" w:rsidR="00D3171F" w:rsidRPr="00A436D3" w:rsidRDefault="00D3171F" w:rsidP="00F677E7">
            <w:pPr>
              <w:tabs>
                <w:tab w:val="left" w:pos="7290"/>
              </w:tabs>
              <w:rPr>
                <w:sz w:val="18"/>
                <w:szCs w:val="18"/>
                <w:lang w:val="en-CA"/>
              </w:rPr>
            </w:pPr>
            <w:r w:rsidRPr="00A436D3">
              <w:rPr>
                <w:sz w:val="18"/>
                <w:szCs w:val="18"/>
                <w:lang w:val="en-CA"/>
              </w:rPr>
              <w:t>Fire fighting</w:t>
            </w:r>
          </w:p>
        </w:tc>
        <w:tc>
          <w:tcPr>
            <w:tcW w:w="0" w:type="auto"/>
            <w:gridSpan w:val="2"/>
            <w:shd w:val="clear" w:color="auto" w:fill="auto"/>
          </w:tcPr>
          <w:p w14:paraId="69D8570D" w14:textId="77777777" w:rsidR="00D3171F" w:rsidRPr="00A436D3" w:rsidRDefault="00D3171F" w:rsidP="00F677E7">
            <w:pPr>
              <w:tabs>
                <w:tab w:val="left" w:pos="7290"/>
              </w:tabs>
              <w:rPr>
                <w:sz w:val="18"/>
                <w:szCs w:val="18"/>
                <w:lang w:val="en-CA"/>
              </w:rPr>
            </w:pPr>
            <w:r w:rsidRPr="00A436D3">
              <w:rPr>
                <w:sz w:val="18"/>
                <w:szCs w:val="18"/>
                <w:lang w:val="en-CA"/>
              </w:rPr>
              <w:t>Refrigeration</w:t>
            </w:r>
          </w:p>
        </w:tc>
        <w:tc>
          <w:tcPr>
            <w:tcW w:w="0" w:type="auto"/>
            <w:shd w:val="clear" w:color="auto" w:fill="auto"/>
          </w:tcPr>
          <w:p w14:paraId="2B907E44" w14:textId="77777777" w:rsidR="00D3171F" w:rsidRPr="00A436D3" w:rsidRDefault="00D3171F" w:rsidP="00F677E7">
            <w:pPr>
              <w:tabs>
                <w:tab w:val="left" w:pos="7290"/>
              </w:tabs>
              <w:rPr>
                <w:sz w:val="18"/>
                <w:szCs w:val="18"/>
                <w:lang w:val="en-CA"/>
              </w:rPr>
            </w:pPr>
            <w:r w:rsidRPr="00A436D3">
              <w:rPr>
                <w:sz w:val="18"/>
                <w:szCs w:val="18"/>
                <w:lang w:val="en-CA"/>
              </w:rPr>
              <w:t>Solvent</w:t>
            </w:r>
          </w:p>
        </w:tc>
        <w:tc>
          <w:tcPr>
            <w:tcW w:w="0" w:type="auto"/>
            <w:shd w:val="clear" w:color="auto" w:fill="auto"/>
          </w:tcPr>
          <w:p w14:paraId="6148C9CC" w14:textId="77777777" w:rsidR="00D3171F" w:rsidRPr="00A436D3" w:rsidRDefault="00D3171F" w:rsidP="00F677E7">
            <w:pPr>
              <w:tabs>
                <w:tab w:val="left" w:pos="7290"/>
              </w:tabs>
              <w:rPr>
                <w:sz w:val="18"/>
                <w:szCs w:val="18"/>
                <w:lang w:val="en-CA"/>
              </w:rPr>
            </w:pPr>
            <w:r w:rsidRPr="00A436D3">
              <w:rPr>
                <w:sz w:val="18"/>
                <w:szCs w:val="18"/>
                <w:lang w:val="en-CA"/>
              </w:rPr>
              <w:t>Process agent</w:t>
            </w:r>
          </w:p>
        </w:tc>
        <w:tc>
          <w:tcPr>
            <w:tcW w:w="0" w:type="auto"/>
            <w:shd w:val="clear" w:color="auto" w:fill="auto"/>
          </w:tcPr>
          <w:p w14:paraId="407281CF" w14:textId="77777777" w:rsidR="00D3171F" w:rsidRPr="00A436D3" w:rsidRDefault="00D3171F" w:rsidP="00F677E7">
            <w:pPr>
              <w:tabs>
                <w:tab w:val="left" w:pos="7290"/>
              </w:tabs>
              <w:rPr>
                <w:sz w:val="18"/>
                <w:szCs w:val="18"/>
                <w:lang w:val="en-CA"/>
              </w:rPr>
            </w:pPr>
            <w:r w:rsidRPr="00A436D3">
              <w:rPr>
                <w:sz w:val="18"/>
                <w:szCs w:val="18"/>
                <w:lang w:val="en-CA"/>
              </w:rPr>
              <w:t>Lab use</w:t>
            </w:r>
          </w:p>
        </w:tc>
        <w:tc>
          <w:tcPr>
            <w:tcW w:w="0" w:type="auto"/>
            <w:shd w:val="clear" w:color="auto" w:fill="auto"/>
          </w:tcPr>
          <w:p w14:paraId="03EAAEDB" w14:textId="77777777" w:rsidR="00D3171F" w:rsidRPr="00A436D3" w:rsidRDefault="00D3171F" w:rsidP="00F677E7">
            <w:pPr>
              <w:tabs>
                <w:tab w:val="left" w:pos="7290"/>
              </w:tabs>
              <w:rPr>
                <w:sz w:val="18"/>
                <w:szCs w:val="18"/>
                <w:lang w:val="en-CA"/>
              </w:rPr>
            </w:pPr>
            <w:r w:rsidRPr="00A436D3">
              <w:rPr>
                <w:sz w:val="18"/>
                <w:szCs w:val="18"/>
                <w:lang w:val="en-CA"/>
              </w:rPr>
              <w:t>Total sector consumption</w:t>
            </w:r>
          </w:p>
        </w:tc>
      </w:tr>
      <w:tr w:rsidR="00D3171F" w:rsidRPr="00A436D3" w14:paraId="517849E8" w14:textId="77777777" w:rsidTr="00F677E7">
        <w:trPr>
          <w:trHeight w:val="240"/>
        </w:trPr>
        <w:tc>
          <w:tcPr>
            <w:tcW w:w="0" w:type="auto"/>
            <w:gridSpan w:val="4"/>
            <w:shd w:val="clear" w:color="auto" w:fill="auto"/>
          </w:tcPr>
          <w:p w14:paraId="6302C5F8" w14:textId="77777777" w:rsidR="00D3171F" w:rsidRPr="00A436D3" w:rsidRDefault="00D3171F" w:rsidP="00F677E7">
            <w:pPr>
              <w:tabs>
                <w:tab w:val="left" w:pos="7290"/>
              </w:tabs>
              <w:rPr>
                <w:sz w:val="18"/>
                <w:szCs w:val="18"/>
                <w:lang w:val="en-CA"/>
              </w:rPr>
            </w:pPr>
            <w:r w:rsidRPr="00A436D3">
              <w:rPr>
                <w:sz w:val="18"/>
                <w:szCs w:val="18"/>
                <w:lang w:val="en-CA"/>
              </w:rPr>
              <w:t xml:space="preserve"> </w:t>
            </w:r>
          </w:p>
        </w:tc>
        <w:tc>
          <w:tcPr>
            <w:tcW w:w="0" w:type="auto"/>
            <w:shd w:val="clear" w:color="auto" w:fill="auto"/>
          </w:tcPr>
          <w:p w14:paraId="7C71941B" w14:textId="77777777" w:rsidR="00D3171F" w:rsidRPr="00A436D3" w:rsidRDefault="00D3171F" w:rsidP="00F677E7">
            <w:pPr>
              <w:tabs>
                <w:tab w:val="left" w:pos="7290"/>
              </w:tabs>
              <w:rPr>
                <w:sz w:val="18"/>
                <w:szCs w:val="18"/>
                <w:lang w:val="en-CA"/>
              </w:rPr>
            </w:pPr>
            <w:r w:rsidRPr="00A436D3">
              <w:rPr>
                <w:sz w:val="18"/>
                <w:szCs w:val="18"/>
                <w:lang w:val="en-CA"/>
              </w:rPr>
              <w:t>Manufacturing</w:t>
            </w:r>
          </w:p>
        </w:tc>
        <w:tc>
          <w:tcPr>
            <w:tcW w:w="0" w:type="auto"/>
            <w:shd w:val="clear" w:color="auto" w:fill="auto"/>
          </w:tcPr>
          <w:p w14:paraId="2C4BC7EC" w14:textId="77777777" w:rsidR="00D3171F" w:rsidRPr="00A436D3" w:rsidRDefault="00D3171F" w:rsidP="00F677E7">
            <w:pPr>
              <w:tabs>
                <w:tab w:val="left" w:pos="7290"/>
              </w:tabs>
              <w:rPr>
                <w:sz w:val="18"/>
                <w:szCs w:val="18"/>
                <w:lang w:val="en-CA"/>
              </w:rPr>
            </w:pPr>
            <w:r w:rsidRPr="00A436D3">
              <w:rPr>
                <w:sz w:val="18"/>
                <w:szCs w:val="18"/>
                <w:lang w:val="en-CA"/>
              </w:rPr>
              <w:t>Servicing</w:t>
            </w:r>
          </w:p>
        </w:tc>
        <w:tc>
          <w:tcPr>
            <w:tcW w:w="0" w:type="auto"/>
            <w:gridSpan w:val="4"/>
            <w:shd w:val="clear" w:color="auto" w:fill="auto"/>
          </w:tcPr>
          <w:p w14:paraId="724162CD" w14:textId="77777777" w:rsidR="00D3171F" w:rsidRPr="00A436D3" w:rsidRDefault="00D3171F" w:rsidP="00F677E7">
            <w:pPr>
              <w:tabs>
                <w:tab w:val="left" w:pos="7290"/>
              </w:tabs>
              <w:rPr>
                <w:sz w:val="18"/>
                <w:szCs w:val="18"/>
                <w:lang w:val="en-CA"/>
              </w:rPr>
            </w:pPr>
          </w:p>
        </w:tc>
      </w:tr>
      <w:tr w:rsidR="00D3171F" w:rsidRPr="00A436D3" w14:paraId="3EAA5827" w14:textId="77777777" w:rsidTr="00F677E7">
        <w:trPr>
          <w:trHeight w:val="240"/>
        </w:trPr>
        <w:tc>
          <w:tcPr>
            <w:tcW w:w="1200" w:type="dxa"/>
            <w:shd w:val="clear" w:color="auto" w:fill="auto"/>
          </w:tcPr>
          <w:p w14:paraId="0EB837CE" w14:textId="77777777" w:rsidR="00D3171F" w:rsidRPr="00A436D3" w:rsidRDefault="00D3171F" w:rsidP="00F677E7">
            <w:pPr>
              <w:tabs>
                <w:tab w:val="left" w:pos="7290"/>
              </w:tabs>
              <w:rPr>
                <w:sz w:val="18"/>
                <w:szCs w:val="18"/>
                <w:lang w:val="en-CA"/>
              </w:rPr>
            </w:pPr>
            <w:r w:rsidRPr="00A436D3">
              <w:rPr>
                <w:sz w:val="18"/>
                <w:szCs w:val="18"/>
                <w:lang w:val="en-CA"/>
              </w:rPr>
              <w:t>HCFC-22</w:t>
            </w:r>
          </w:p>
        </w:tc>
        <w:tc>
          <w:tcPr>
            <w:tcW w:w="0" w:type="auto"/>
            <w:shd w:val="clear" w:color="auto" w:fill="auto"/>
          </w:tcPr>
          <w:p w14:paraId="4C418A3D" w14:textId="77777777" w:rsidR="00D3171F" w:rsidRPr="00A436D3" w:rsidRDefault="00D3171F" w:rsidP="00F677E7">
            <w:pPr>
              <w:tabs>
                <w:tab w:val="left" w:pos="7290"/>
              </w:tabs>
              <w:jc w:val="right"/>
              <w:rPr>
                <w:sz w:val="18"/>
                <w:szCs w:val="18"/>
                <w:lang w:val="en-CA"/>
              </w:rPr>
            </w:pPr>
            <w:r w:rsidRPr="00A436D3">
              <w:rPr>
                <w:sz w:val="18"/>
                <w:szCs w:val="18"/>
                <w:lang w:val="en-CA"/>
              </w:rPr>
              <w:t>126.4</w:t>
            </w:r>
          </w:p>
        </w:tc>
        <w:tc>
          <w:tcPr>
            <w:tcW w:w="0" w:type="auto"/>
            <w:shd w:val="clear" w:color="auto" w:fill="auto"/>
          </w:tcPr>
          <w:p w14:paraId="09612D0A" w14:textId="77777777" w:rsidR="00D3171F" w:rsidRPr="00A436D3" w:rsidRDefault="00D3171F" w:rsidP="00F677E7">
            <w:pPr>
              <w:tabs>
                <w:tab w:val="left" w:pos="7290"/>
              </w:tabs>
              <w:jc w:val="right"/>
              <w:rPr>
                <w:sz w:val="18"/>
                <w:szCs w:val="18"/>
                <w:lang w:val="en-CA"/>
              </w:rPr>
            </w:pPr>
            <w:r w:rsidRPr="00A436D3">
              <w:rPr>
                <w:sz w:val="18"/>
                <w:szCs w:val="18"/>
                <w:lang w:val="en-CA"/>
              </w:rPr>
              <w:t>1,457.5</w:t>
            </w:r>
          </w:p>
        </w:tc>
        <w:tc>
          <w:tcPr>
            <w:tcW w:w="0" w:type="auto"/>
            <w:shd w:val="clear" w:color="auto" w:fill="auto"/>
          </w:tcPr>
          <w:p w14:paraId="70099B2B"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3B92A5DA" w14:textId="77777777" w:rsidR="00D3171F" w:rsidRPr="00A436D3" w:rsidRDefault="00D3171F" w:rsidP="00F677E7">
            <w:pPr>
              <w:tabs>
                <w:tab w:val="left" w:pos="7290"/>
              </w:tabs>
              <w:jc w:val="right"/>
              <w:rPr>
                <w:sz w:val="18"/>
                <w:szCs w:val="18"/>
                <w:lang w:val="en-CA"/>
              </w:rPr>
            </w:pPr>
            <w:r w:rsidRPr="00A436D3">
              <w:rPr>
                <w:sz w:val="18"/>
                <w:szCs w:val="18"/>
                <w:lang w:val="en-CA"/>
              </w:rPr>
              <w:t>5,087.5</w:t>
            </w:r>
          </w:p>
        </w:tc>
        <w:tc>
          <w:tcPr>
            <w:tcW w:w="0" w:type="auto"/>
            <w:shd w:val="clear" w:color="auto" w:fill="auto"/>
          </w:tcPr>
          <w:p w14:paraId="03F15EF6" w14:textId="77777777" w:rsidR="00D3171F" w:rsidRPr="00A436D3" w:rsidRDefault="00D3171F" w:rsidP="00F677E7">
            <w:pPr>
              <w:tabs>
                <w:tab w:val="left" w:pos="7290"/>
              </w:tabs>
              <w:jc w:val="right"/>
              <w:rPr>
                <w:sz w:val="18"/>
                <w:szCs w:val="18"/>
                <w:lang w:val="en-CA"/>
              </w:rPr>
            </w:pPr>
            <w:r w:rsidRPr="00A436D3">
              <w:rPr>
                <w:sz w:val="18"/>
                <w:szCs w:val="18"/>
                <w:lang w:val="en-CA"/>
              </w:rPr>
              <w:t>2,606.9</w:t>
            </w:r>
          </w:p>
        </w:tc>
        <w:tc>
          <w:tcPr>
            <w:tcW w:w="0" w:type="auto"/>
            <w:shd w:val="clear" w:color="auto" w:fill="auto"/>
          </w:tcPr>
          <w:p w14:paraId="5DD4B0C6"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438E789E"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4BB61353"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23102D66" w14:textId="77777777" w:rsidR="00D3171F" w:rsidRPr="00A436D3" w:rsidRDefault="00D3171F" w:rsidP="00F677E7">
            <w:pPr>
              <w:tabs>
                <w:tab w:val="left" w:pos="7290"/>
              </w:tabs>
              <w:jc w:val="right"/>
              <w:rPr>
                <w:sz w:val="18"/>
                <w:szCs w:val="18"/>
                <w:lang w:val="en-CA"/>
              </w:rPr>
            </w:pPr>
            <w:r w:rsidRPr="00A436D3">
              <w:rPr>
                <w:sz w:val="18"/>
                <w:szCs w:val="18"/>
                <w:lang w:val="en-CA"/>
              </w:rPr>
              <w:t>9,278.3</w:t>
            </w:r>
          </w:p>
        </w:tc>
      </w:tr>
      <w:tr w:rsidR="00D3171F" w:rsidRPr="00A436D3" w14:paraId="26846967" w14:textId="77777777" w:rsidTr="00F677E7">
        <w:trPr>
          <w:trHeight w:val="240"/>
        </w:trPr>
        <w:tc>
          <w:tcPr>
            <w:tcW w:w="1200" w:type="dxa"/>
            <w:shd w:val="clear" w:color="auto" w:fill="auto"/>
          </w:tcPr>
          <w:p w14:paraId="2804AF8E" w14:textId="77777777" w:rsidR="00D3171F" w:rsidRPr="00A436D3" w:rsidRDefault="00D3171F" w:rsidP="00F677E7">
            <w:pPr>
              <w:tabs>
                <w:tab w:val="left" w:pos="7290"/>
              </w:tabs>
              <w:rPr>
                <w:sz w:val="18"/>
                <w:szCs w:val="18"/>
                <w:lang w:val="en-CA"/>
              </w:rPr>
            </w:pPr>
            <w:r w:rsidRPr="00A436D3">
              <w:rPr>
                <w:sz w:val="18"/>
                <w:szCs w:val="18"/>
                <w:lang w:val="en-CA"/>
              </w:rPr>
              <w:t>HCFC-123</w:t>
            </w:r>
          </w:p>
        </w:tc>
        <w:tc>
          <w:tcPr>
            <w:tcW w:w="0" w:type="auto"/>
            <w:shd w:val="clear" w:color="auto" w:fill="auto"/>
          </w:tcPr>
          <w:p w14:paraId="56CF96D4"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74DA1E5A"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6ECB4CA4"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084829CA" w14:textId="77777777" w:rsidR="00D3171F" w:rsidRPr="00A436D3" w:rsidRDefault="00D3171F" w:rsidP="00F677E7">
            <w:pPr>
              <w:tabs>
                <w:tab w:val="left" w:pos="7290"/>
              </w:tabs>
              <w:jc w:val="right"/>
              <w:rPr>
                <w:sz w:val="18"/>
                <w:szCs w:val="18"/>
                <w:lang w:val="en-CA"/>
              </w:rPr>
            </w:pPr>
            <w:r w:rsidRPr="00A436D3">
              <w:rPr>
                <w:sz w:val="18"/>
                <w:szCs w:val="18"/>
                <w:lang w:val="en-CA"/>
              </w:rPr>
              <w:t>13.1</w:t>
            </w:r>
          </w:p>
        </w:tc>
        <w:tc>
          <w:tcPr>
            <w:tcW w:w="0" w:type="auto"/>
            <w:shd w:val="clear" w:color="auto" w:fill="auto"/>
          </w:tcPr>
          <w:p w14:paraId="5377E7C0" w14:textId="77777777" w:rsidR="00D3171F" w:rsidRPr="00A436D3" w:rsidRDefault="00D3171F" w:rsidP="00F677E7">
            <w:pPr>
              <w:tabs>
                <w:tab w:val="left" w:pos="7290"/>
              </w:tabs>
              <w:jc w:val="right"/>
              <w:rPr>
                <w:sz w:val="18"/>
                <w:szCs w:val="18"/>
                <w:lang w:val="en-CA"/>
              </w:rPr>
            </w:pPr>
            <w:r w:rsidRPr="00A436D3">
              <w:rPr>
                <w:sz w:val="18"/>
                <w:szCs w:val="18"/>
                <w:lang w:val="en-CA"/>
              </w:rPr>
              <w:t>5.8</w:t>
            </w:r>
          </w:p>
        </w:tc>
        <w:tc>
          <w:tcPr>
            <w:tcW w:w="0" w:type="auto"/>
            <w:shd w:val="clear" w:color="auto" w:fill="auto"/>
          </w:tcPr>
          <w:p w14:paraId="3A028186"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0D2FC42E"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7C85CBA9"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33E30004" w14:textId="77777777" w:rsidR="00D3171F" w:rsidRPr="00A436D3" w:rsidRDefault="00D3171F" w:rsidP="00F677E7">
            <w:pPr>
              <w:tabs>
                <w:tab w:val="left" w:pos="7290"/>
              </w:tabs>
              <w:jc w:val="right"/>
              <w:rPr>
                <w:sz w:val="18"/>
                <w:szCs w:val="18"/>
                <w:lang w:val="en-CA"/>
              </w:rPr>
            </w:pPr>
            <w:r w:rsidRPr="00A436D3">
              <w:rPr>
                <w:sz w:val="18"/>
                <w:szCs w:val="18"/>
                <w:lang w:val="en-CA"/>
              </w:rPr>
              <w:t>18.9</w:t>
            </w:r>
          </w:p>
        </w:tc>
      </w:tr>
      <w:tr w:rsidR="00D3171F" w:rsidRPr="00A436D3" w14:paraId="47E08750" w14:textId="77777777" w:rsidTr="00F677E7">
        <w:trPr>
          <w:trHeight w:val="240"/>
        </w:trPr>
        <w:tc>
          <w:tcPr>
            <w:tcW w:w="1200" w:type="dxa"/>
            <w:shd w:val="clear" w:color="auto" w:fill="auto"/>
          </w:tcPr>
          <w:p w14:paraId="40CC66FD" w14:textId="77777777" w:rsidR="00D3171F" w:rsidRPr="00A436D3" w:rsidRDefault="00D3171F" w:rsidP="00F677E7">
            <w:pPr>
              <w:tabs>
                <w:tab w:val="left" w:pos="7290"/>
              </w:tabs>
              <w:rPr>
                <w:sz w:val="18"/>
                <w:szCs w:val="18"/>
                <w:lang w:val="en-CA"/>
              </w:rPr>
            </w:pPr>
            <w:r w:rsidRPr="00A436D3">
              <w:rPr>
                <w:sz w:val="18"/>
                <w:szCs w:val="18"/>
                <w:lang w:val="en-CA"/>
              </w:rPr>
              <w:t>HCFC-124</w:t>
            </w:r>
          </w:p>
        </w:tc>
        <w:tc>
          <w:tcPr>
            <w:tcW w:w="0" w:type="auto"/>
            <w:shd w:val="clear" w:color="auto" w:fill="auto"/>
          </w:tcPr>
          <w:p w14:paraId="7C97D831"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684DB94C"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08CA8F39"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5DE545C9"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3FB3262F" w14:textId="77777777" w:rsidR="00D3171F" w:rsidRPr="00A436D3" w:rsidRDefault="00D3171F" w:rsidP="00F677E7">
            <w:pPr>
              <w:tabs>
                <w:tab w:val="left" w:pos="7290"/>
              </w:tabs>
              <w:jc w:val="right"/>
              <w:rPr>
                <w:sz w:val="18"/>
                <w:szCs w:val="18"/>
                <w:lang w:val="en-CA"/>
              </w:rPr>
            </w:pPr>
            <w:r w:rsidRPr="00A436D3">
              <w:rPr>
                <w:sz w:val="18"/>
                <w:szCs w:val="18"/>
                <w:lang w:val="en-CA"/>
              </w:rPr>
              <w:t>1.5</w:t>
            </w:r>
          </w:p>
        </w:tc>
        <w:tc>
          <w:tcPr>
            <w:tcW w:w="0" w:type="auto"/>
            <w:shd w:val="clear" w:color="auto" w:fill="auto"/>
          </w:tcPr>
          <w:p w14:paraId="56CC9DB5"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02CB1148"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4362B98B"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3D74E0CA" w14:textId="77777777" w:rsidR="00D3171F" w:rsidRPr="00A436D3" w:rsidRDefault="00D3171F" w:rsidP="00F677E7">
            <w:pPr>
              <w:tabs>
                <w:tab w:val="left" w:pos="7290"/>
              </w:tabs>
              <w:jc w:val="right"/>
              <w:rPr>
                <w:sz w:val="18"/>
                <w:szCs w:val="18"/>
                <w:lang w:val="en-CA"/>
              </w:rPr>
            </w:pPr>
            <w:r w:rsidRPr="00A436D3">
              <w:rPr>
                <w:sz w:val="18"/>
                <w:szCs w:val="18"/>
                <w:lang w:val="en-CA"/>
              </w:rPr>
              <w:t>1.5</w:t>
            </w:r>
          </w:p>
        </w:tc>
      </w:tr>
      <w:tr w:rsidR="00D3171F" w:rsidRPr="00A436D3" w14:paraId="4BCF799D" w14:textId="77777777" w:rsidTr="00F677E7">
        <w:trPr>
          <w:trHeight w:val="240"/>
        </w:trPr>
        <w:tc>
          <w:tcPr>
            <w:tcW w:w="1200" w:type="dxa"/>
            <w:shd w:val="clear" w:color="auto" w:fill="auto"/>
          </w:tcPr>
          <w:p w14:paraId="0BB3F16A" w14:textId="77777777" w:rsidR="00D3171F" w:rsidRPr="00A436D3" w:rsidRDefault="00D3171F" w:rsidP="00F677E7">
            <w:pPr>
              <w:tabs>
                <w:tab w:val="left" w:pos="7290"/>
              </w:tabs>
              <w:rPr>
                <w:sz w:val="18"/>
                <w:szCs w:val="18"/>
                <w:lang w:val="en-CA"/>
              </w:rPr>
            </w:pPr>
            <w:r w:rsidRPr="00A436D3">
              <w:rPr>
                <w:sz w:val="18"/>
                <w:szCs w:val="18"/>
                <w:lang w:val="en-CA"/>
              </w:rPr>
              <w:t>HCFC-141b</w:t>
            </w:r>
          </w:p>
        </w:tc>
        <w:tc>
          <w:tcPr>
            <w:tcW w:w="0" w:type="auto"/>
            <w:shd w:val="clear" w:color="auto" w:fill="auto"/>
          </w:tcPr>
          <w:p w14:paraId="114131D3" w14:textId="77777777" w:rsidR="00D3171F" w:rsidRPr="00A436D3" w:rsidRDefault="00D3171F" w:rsidP="00F677E7">
            <w:pPr>
              <w:tabs>
                <w:tab w:val="left" w:pos="7290"/>
              </w:tabs>
              <w:jc w:val="right"/>
              <w:rPr>
                <w:sz w:val="18"/>
                <w:szCs w:val="18"/>
                <w:lang w:val="en-CA"/>
              </w:rPr>
            </w:pPr>
            <w:r w:rsidRPr="00A436D3">
              <w:rPr>
                <w:sz w:val="18"/>
                <w:szCs w:val="18"/>
                <w:lang w:val="en-CA"/>
              </w:rPr>
              <w:t>63.0</w:t>
            </w:r>
          </w:p>
        </w:tc>
        <w:tc>
          <w:tcPr>
            <w:tcW w:w="0" w:type="auto"/>
            <w:shd w:val="clear" w:color="auto" w:fill="auto"/>
          </w:tcPr>
          <w:p w14:paraId="0D21159E" w14:textId="77777777" w:rsidR="00D3171F" w:rsidRPr="00A436D3" w:rsidRDefault="00D3171F" w:rsidP="00F677E7">
            <w:pPr>
              <w:tabs>
                <w:tab w:val="left" w:pos="7290"/>
              </w:tabs>
              <w:jc w:val="right"/>
              <w:rPr>
                <w:sz w:val="18"/>
                <w:szCs w:val="18"/>
                <w:lang w:val="en-CA"/>
              </w:rPr>
            </w:pPr>
            <w:r w:rsidRPr="00A436D3">
              <w:rPr>
                <w:sz w:val="18"/>
                <w:szCs w:val="18"/>
                <w:lang w:val="en-CA"/>
              </w:rPr>
              <w:t>3,830.3</w:t>
            </w:r>
          </w:p>
        </w:tc>
        <w:tc>
          <w:tcPr>
            <w:tcW w:w="0" w:type="auto"/>
            <w:shd w:val="clear" w:color="auto" w:fill="auto"/>
          </w:tcPr>
          <w:p w14:paraId="4946F716"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4281D2AC"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097BD57F"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6EBA27C6" w14:textId="77777777" w:rsidR="00D3171F" w:rsidRPr="00A436D3" w:rsidRDefault="00D3171F" w:rsidP="00F677E7">
            <w:pPr>
              <w:tabs>
                <w:tab w:val="left" w:pos="7290"/>
              </w:tabs>
              <w:jc w:val="right"/>
              <w:rPr>
                <w:sz w:val="18"/>
                <w:szCs w:val="18"/>
                <w:lang w:val="en-CA"/>
              </w:rPr>
            </w:pPr>
            <w:r w:rsidRPr="00A436D3">
              <w:rPr>
                <w:sz w:val="18"/>
                <w:szCs w:val="18"/>
                <w:lang w:val="en-CA"/>
              </w:rPr>
              <w:t>412.5</w:t>
            </w:r>
          </w:p>
        </w:tc>
        <w:tc>
          <w:tcPr>
            <w:tcW w:w="0" w:type="auto"/>
            <w:shd w:val="clear" w:color="auto" w:fill="auto"/>
          </w:tcPr>
          <w:p w14:paraId="7694D16F"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46338EED"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42FF00D3" w14:textId="77777777" w:rsidR="00D3171F" w:rsidRPr="00A436D3" w:rsidRDefault="00D3171F" w:rsidP="00F677E7">
            <w:pPr>
              <w:tabs>
                <w:tab w:val="left" w:pos="7290"/>
              </w:tabs>
              <w:jc w:val="right"/>
              <w:rPr>
                <w:sz w:val="18"/>
                <w:szCs w:val="18"/>
                <w:lang w:val="en-CA"/>
              </w:rPr>
            </w:pPr>
            <w:r w:rsidRPr="00A436D3">
              <w:rPr>
                <w:sz w:val="18"/>
                <w:szCs w:val="18"/>
                <w:lang w:val="en-CA"/>
              </w:rPr>
              <w:t>4,305.9</w:t>
            </w:r>
          </w:p>
        </w:tc>
      </w:tr>
      <w:tr w:rsidR="00D3171F" w:rsidRPr="00A436D3" w14:paraId="5295DCF4" w14:textId="77777777" w:rsidTr="00F677E7">
        <w:trPr>
          <w:trHeight w:val="240"/>
        </w:trPr>
        <w:tc>
          <w:tcPr>
            <w:tcW w:w="1200" w:type="dxa"/>
            <w:shd w:val="clear" w:color="auto" w:fill="auto"/>
          </w:tcPr>
          <w:p w14:paraId="71796981" w14:textId="77777777" w:rsidR="00D3171F" w:rsidRPr="00A436D3" w:rsidRDefault="00D3171F" w:rsidP="00F677E7">
            <w:pPr>
              <w:tabs>
                <w:tab w:val="left" w:pos="7290"/>
              </w:tabs>
              <w:rPr>
                <w:sz w:val="18"/>
                <w:szCs w:val="18"/>
                <w:lang w:val="en-CA"/>
              </w:rPr>
            </w:pPr>
            <w:r w:rsidRPr="00A436D3">
              <w:rPr>
                <w:sz w:val="18"/>
                <w:szCs w:val="18"/>
                <w:lang w:val="en-CA"/>
              </w:rPr>
              <w:t>HCFC-142b</w:t>
            </w:r>
          </w:p>
        </w:tc>
        <w:tc>
          <w:tcPr>
            <w:tcW w:w="0" w:type="auto"/>
            <w:shd w:val="clear" w:color="auto" w:fill="auto"/>
          </w:tcPr>
          <w:p w14:paraId="59D1622A"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50AFB91A" w14:textId="77777777" w:rsidR="00D3171F" w:rsidRPr="00A436D3" w:rsidRDefault="00D3171F" w:rsidP="00F677E7">
            <w:pPr>
              <w:tabs>
                <w:tab w:val="left" w:pos="7290"/>
              </w:tabs>
              <w:jc w:val="right"/>
              <w:rPr>
                <w:sz w:val="18"/>
                <w:szCs w:val="18"/>
                <w:lang w:val="en-CA"/>
              </w:rPr>
            </w:pPr>
            <w:r w:rsidRPr="00A436D3">
              <w:rPr>
                <w:sz w:val="18"/>
                <w:szCs w:val="18"/>
                <w:lang w:val="en-CA"/>
              </w:rPr>
              <w:t>585.0</w:t>
            </w:r>
          </w:p>
        </w:tc>
        <w:tc>
          <w:tcPr>
            <w:tcW w:w="0" w:type="auto"/>
            <w:shd w:val="clear" w:color="auto" w:fill="auto"/>
          </w:tcPr>
          <w:p w14:paraId="005CFE1B"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0A8CF541" w14:textId="77777777" w:rsidR="00D3171F" w:rsidRPr="00A436D3" w:rsidRDefault="00D3171F" w:rsidP="00F677E7">
            <w:pPr>
              <w:tabs>
                <w:tab w:val="left" w:pos="7290"/>
              </w:tabs>
              <w:jc w:val="right"/>
              <w:rPr>
                <w:sz w:val="18"/>
                <w:szCs w:val="18"/>
                <w:lang w:val="en-CA"/>
              </w:rPr>
            </w:pPr>
            <w:r w:rsidRPr="00A436D3">
              <w:rPr>
                <w:sz w:val="18"/>
                <w:szCs w:val="18"/>
                <w:lang w:val="en-CA"/>
              </w:rPr>
              <w:t>6.5</w:t>
            </w:r>
          </w:p>
        </w:tc>
        <w:tc>
          <w:tcPr>
            <w:tcW w:w="0" w:type="auto"/>
            <w:shd w:val="clear" w:color="auto" w:fill="auto"/>
          </w:tcPr>
          <w:p w14:paraId="5CA96EDE" w14:textId="77777777" w:rsidR="00D3171F" w:rsidRPr="00A436D3" w:rsidRDefault="00D3171F" w:rsidP="00F677E7">
            <w:pPr>
              <w:tabs>
                <w:tab w:val="left" w:pos="7290"/>
              </w:tabs>
              <w:jc w:val="right"/>
              <w:rPr>
                <w:sz w:val="18"/>
                <w:szCs w:val="18"/>
                <w:lang w:val="en-CA"/>
              </w:rPr>
            </w:pPr>
            <w:r w:rsidRPr="00A436D3">
              <w:rPr>
                <w:sz w:val="18"/>
                <w:szCs w:val="18"/>
                <w:lang w:val="en-CA"/>
              </w:rPr>
              <w:t>24.1</w:t>
            </w:r>
          </w:p>
        </w:tc>
        <w:tc>
          <w:tcPr>
            <w:tcW w:w="0" w:type="auto"/>
            <w:shd w:val="clear" w:color="auto" w:fill="auto"/>
          </w:tcPr>
          <w:p w14:paraId="6B0F21F6"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3E96DDCB"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3CC77F4D"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4C6B7C8C" w14:textId="77777777" w:rsidR="00D3171F" w:rsidRPr="00A436D3" w:rsidRDefault="00D3171F" w:rsidP="00F677E7">
            <w:pPr>
              <w:tabs>
                <w:tab w:val="left" w:pos="7290"/>
              </w:tabs>
              <w:jc w:val="right"/>
              <w:rPr>
                <w:sz w:val="18"/>
                <w:szCs w:val="18"/>
                <w:lang w:val="en-CA"/>
              </w:rPr>
            </w:pPr>
            <w:r w:rsidRPr="00A436D3">
              <w:rPr>
                <w:sz w:val="18"/>
                <w:szCs w:val="18"/>
                <w:lang w:val="en-CA"/>
              </w:rPr>
              <w:t>615.6</w:t>
            </w:r>
          </w:p>
        </w:tc>
      </w:tr>
      <w:tr w:rsidR="00D3171F" w:rsidRPr="00A436D3" w14:paraId="3A6EAD0B" w14:textId="77777777" w:rsidTr="00F677E7">
        <w:trPr>
          <w:trHeight w:val="240"/>
        </w:trPr>
        <w:tc>
          <w:tcPr>
            <w:tcW w:w="1200" w:type="dxa"/>
            <w:shd w:val="clear" w:color="auto" w:fill="auto"/>
          </w:tcPr>
          <w:p w14:paraId="5A4A4B2A" w14:textId="77777777" w:rsidR="00D3171F" w:rsidRPr="00A436D3" w:rsidRDefault="00D3171F" w:rsidP="00F677E7">
            <w:pPr>
              <w:tabs>
                <w:tab w:val="left" w:pos="7290"/>
              </w:tabs>
              <w:rPr>
                <w:sz w:val="18"/>
                <w:szCs w:val="18"/>
                <w:lang w:val="en-CA"/>
              </w:rPr>
            </w:pPr>
            <w:r w:rsidRPr="00A436D3">
              <w:rPr>
                <w:sz w:val="18"/>
                <w:szCs w:val="18"/>
                <w:lang w:val="en-CA"/>
              </w:rPr>
              <w:t>HCFC-225ca</w:t>
            </w:r>
          </w:p>
        </w:tc>
        <w:tc>
          <w:tcPr>
            <w:tcW w:w="0" w:type="auto"/>
            <w:shd w:val="clear" w:color="auto" w:fill="auto"/>
          </w:tcPr>
          <w:p w14:paraId="6F3271E2"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7D47CCF4"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468EB589"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6BD71D36"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368895A8"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30E21D62" w14:textId="77777777" w:rsidR="00D3171F" w:rsidRPr="00A436D3" w:rsidRDefault="00D3171F" w:rsidP="00F677E7">
            <w:pPr>
              <w:tabs>
                <w:tab w:val="left" w:pos="7290"/>
              </w:tabs>
              <w:jc w:val="right"/>
              <w:rPr>
                <w:sz w:val="18"/>
                <w:szCs w:val="18"/>
                <w:lang w:val="en-CA"/>
              </w:rPr>
            </w:pPr>
            <w:r w:rsidRPr="00A436D3">
              <w:rPr>
                <w:sz w:val="18"/>
                <w:szCs w:val="18"/>
                <w:lang w:val="en-CA"/>
              </w:rPr>
              <w:t>0.9</w:t>
            </w:r>
          </w:p>
        </w:tc>
        <w:tc>
          <w:tcPr>
            <w:tcW w:w="0" w:type="auto"/>
            <w:shd w:val="clear" w:color="auto" w:fill="auto"/>
          </w:tcPr>
          <w:p w14:paraId="6D8DF9C9"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7AB49545" w14:textId="77777777" w:rsidR="00D3171F" w:rsidRPr="00A436D3" w:rsidRDefault="00D3171F" w:rsidP="00F677E7">
            <w:pPr>
              <w:tabs>
                <w:tab w:val="left" w:pos="7290"/>
              </w:tabs>
              <w:jc w:val="right"/>
              <w:rPr>
                <w:sz w:val="18"/>
                <w:szCs w:val="18"/>
                <w:lang w:val="en-CA"/>
              </w:rPr>
            </w:pPr>
          </w:p>
        </w:tc>
        <w:tc>
          <w:tcPr>
            <w:tcW w:w="0" w:type="auto"/>
            <w:shd w:val="clear" w:color="auto" w:fill="auto"/>
          </w:tcPr>
          <w:p w14:paraId="7CCF5EA4" w14:textId="77777777" w:rsidR="00D3171F" w:rsidRPr="00A436D3" w:rsidRDefault="00D3171F" w:rsidP="00F677E7">
            <w:pPr>
              <w:tabs>
                <w:tab w:val="left" w:pos="7290"/>
              </w:tabs>
              <w:jc w:val="right"/>
              <w:rPr>
                <w:sz w:val="18"/>
                <w:szCs w:val="18"/>
                <w:lang w:val="en-CA"/>
              </w:rPr>
            </w:pPr>
            <w:r w:rsidRPr="00A436D3">
              <w:rPr>
                <w:sz w:val="18"/>
                <w:szCs w:val="18"/>
                <w:lang w:val="en-CA"/>
              </w:rPr>
              <w:t>0.9</w:t>
            </w:r>
          </w:p>
        </w:tc>
      </w:tr>
    </w:tbl>
    <w:p w14:paraId="42F15563" w14:textId="77777777" w:rsidR="00D3171F" w:rsidRPr="00A436D3" w:rsidRDefault="00D3171F" w:rsidP="00D3171F">
      <w:pPr>
        <w:tabs>
          <w:tab w:val="left" w:pos="7290"/>
        </w:tabs>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2"/>
        <w:gridCol w:w="1264"/>
        <w:gridCol w:w="5080"/>
        <w:gridCol w:w="1264"/>
      </w:tblGrid>
      <w:tr w:rsidR="00D3171F" w:rsidRPr="00A436D3" w14:paraId="38EC43ED" w14:textId="77777777" w:rsidTr="00F677E7">
        <w:trPr>
          <w:trHeight w:val="240"/>
        </w:trPr>
        <w:tc>
          <w:tcPr>
            <w:tcW w:w="0" w:type="auto"/>
            <w:gridSpan w:val="4"/>
            <w:shd w:val="clear" w:color="auto" w:fill="auto"/>
          </w:tcPr>
          <w:p w14:paraId="3F65A15D" w14:textId="77777777" w:rsidR="00D3171F" w:rsidRPr="00A436D3" w:rsidRDefault="00D3171F" w:rsidP="00F677E7">
            <w:pPr>
              <w:tabs>
                <w:tab w:val="left" w:pos="7290"/>
              </w:tabs>
              <w:rPr>
                <w:b/>
                <w:sz w:val="18"/>
                <w:szCs w:val="18"/>
                <w:lang w:val="en-CA"/>
              </w:rPr>
            </w:pPr>
            <w:r w:rsidRPr="00A436D3">
              <w:rPr>
                <w:b/>
                <w:sz w:val="18"/>
                <w:szCs w:val="18"/>
                <w:lang w:val="en-CA"/>
              </w:rPr>
              <w:t>(IV) CONSUMPTION DATA (ODP tonnes)</w:t>
            </w:r>
          </w:p>
        </w:tc>
      </w:tr>
      <w:tr w:rsidR="00D3171F" w:rsidRPr="00A436D3" w14:paraId="06556E80" w14:textId="77777777" w:rsidTr="00F677E7">
        <w:trPr>
          <w:trHeight w:val="240"/>
        </w:trPr>
        <w:tc>
          <w:tcPr>
            <w:tcW w:w="0" w:type="auto"/>
            <w:shd w:val="clear" w:color="auto" w:fill="auto"/>
          </w:tcPr>
          <w:p w14:paraId="5AF6BE74" w14:textId="77777777" w:rsidR="00D3171F" w:rsidRPr="00A436D3" w:rsidRDefault="00D3171F" w:rsidP="00F677E7">
            <w:pPr>
              <w:tabs>
                <w:tab w:val="left" w:pos="7290"/>
              </w:tabs>
              <w:rPr>
                <w:sz w:val="18"/>
                <w:szCs w:val="18"/>
                <w:lang w:val="en-CA"/>
              </w:rPr>
            </w:pPr>
            <w:r w:rsidRPr="00A436D3">
              <w:rPr>
                <w:sz w:val="18"/>
                <w:szCs w:val="18"/>
                <w:lang w:val="en-CA"/>
              </w:rPr>
              <w:t>2009 - 2010 baseline:</w:t>
            </w:r>
          </w:p>
        </w:tc>
        <w:tc>
          <w:tcPr>
            <w:tcW w:w="0" w:type="auto"/>
            <w:shd w:val="clear" w:color="auto" w:fill="auto"/>
          </w:tcPr>
          <w:p w14:paraId="46F53C6F" w14:textId="77777777" w:rsidR="00D3171F" w:rsidRPr="00A436D3" w:rsidRDefault="00D3171F" w:rsidP="00F677E7">
            <w:pPr>
              <w:tabs>
                <w:tab w:val="left" w:pos="7290"/>
              </w:tabs>
              <w:jc w:val="right"/>
              <w:rPr>
                <w:sz w:val="18"/>
                <w:szCs w:val="18"/>
                <w:lang w:val="en-CA"/>
              </w:rPr>
            </w:pPr>
            <w:r w:rsidRPr="00A436D3">
              <w:rPr>
                <w:sz w:val="18"/>
                <w:szCs w:val="18"/>
                <w:lang w:val="en-CA"/>
              </w:rPr>
              <w:t>19,269.0</w:t>
            </w:r>
          </w:p>
        </w:tc>
        <w:tc>
          <w:tcPr>
            <w:tcW w:w="0" w:type="auto"/>
            <w:shd w:val="clear" w:color="auto" w:fill="auto"/>
          </w:tcPr>
          <w:p w14:paraId="491C556D" w14:textId="77777777" w:rsidR="00D3171F" w:rsidRPr="00A436D3" w:rsidRDefault="00D3171F" w:rsidP="00F677E7">
            <w:pPr>
              <w:tabs>
                <w:tab w:val="left" w:pos="7290"/>
              </w:tabs>
              <w:rPr>
                <w:sz w:val="18"/>
                <w:szCs w:val="18"/>
                <w:lang w:val="en-CA"/>
              </w:rPr>
            </w:pPr>
            <w:r w:rsidRPr="00A436D3">
              <w:rPr>
                <w:sz w:val="18"/>
                <w:szCs w:val="18"/>
                <w:lang w:val="en-CA"/>
              </w:rPr>
              <w:t>Starting point for sustained aggregate reductions:</w:t>
            </w:r>
          </w:p>
        </w:tc>
        <w:tc>
          <w:tcPr>
            <w:tcW w:w="0" w:type="auto"/>
            <w:shd w:val="clear" w:color="auto" w:fill="auto"/>
          </w:tcPr>
          <w:p w14:paraId="5F060E0A" w14:textId="77777777" w:rsidR="00D3171F" w:rsidRPr="00A436D3" w:rsidRDefault="00D3171F" w:rsidP="00F677E7">
            <w:pPr>
              <w:tabs>
                <w:tab w:val="left" w:pos="7290"/>
              </w:tabs>
              <w:jc w:val="right"/>
              <w:rPr>
                <w:sz w:val="18"/>
                <w:szCs w:val="18"/>
                <w:lang w:val="en-CA"/>
              </w:rPr>
            </w:pPr>
            <w:r w:rsidRPr="00A436D3">
              <w:rPr>
                <w:sz w:val="18"/>
                <w:szCs w:val="18"/>
                <w:lang w:val="en-CA"/>
              </w:rPr>
              <w:t>18,865.44</w:t>
            </w:r>
          </w:p>
        </w:tc>
      </w:tr>
      <w:tr w:rsidR="00D3171F" w:rsidRPr="00A436D3" w14:paraId="50E9074C" w14:textId="77777777" w:rsidTr="00F677E7">
        <w:trPr>
          <w:trHeight w:val="240"/>
        </w:trPr>
        <w:tc>
          <w:tcPr>
            <w:tcW w:w="0" w:type="auto"/>
            <w:gridSpan w:val="4"/>
            <w:shd w:val="clear" w:color="auto" w:fill="auto"/>
          </w:tcPr>
          <w:p w14:paraId="167CE850" w14:textId="77777777" w:rsidR="00D3171F" w:rsidRPr="00A436D3" w:rsidRDefault="00D3171F" w:rsidP="00F677E7">
            <w:pPr>
              <w:tabs>
                <w:tab w:val="left" w:pos="7290"/>
              </w:tabs>
              <w:rPr>
                <w:b/>
                <w:sz w:val="18"/>
                <w:szCs w:val="18"/>
                <w:lang w:val="en-CA"/>
              </w:rPr>
            </w:pPr>
            <w:r w:rsidRPr="00A436D3">
              <w:rPr>
                <w:b/>
                <w:sz w:val="18"/>
                <w:szCs w:val="18"/>
                <w:lang w:val="en-CA"/>
              </w:rPr>
              <w:t>CONSUMPTION ELIGIBLE FOR FUNDING (ODP tonnes)</w:t>
            </w:r>
          </w:p>
        </w:tc>
      </w:tr>
      <w:tr w:rsidR="00D3171F" w:rsidRPr="00A436D3" w14:paraId="0A0CE156" w14:textId="77777777" w:rsidTr="00F677E7">
        <w:trPr>
          <w:trHeight w:val="240"/>
        </w:trPr>
        <w:tc>
          <w:tcPr>
            <w:tcW w:w="0" w:type="auto"/>
            <w:shd w:val="clear" w:color="auto" w:fill="auto"/>
          </w:tcPr>
          <w:p w14:paraId="16C9DE55" w14:textId="77777777" w:rsidR="00D3171F" w:rsidRPr="00A436D3" w:rsidRDefault="00D3171F" w:rsidP="00F677E7">
            <w:pPr>
              <w:tabs>
                <w:tab w:val="left" w:pos="7290"/>
              </w:tabs>
              <w:rPr>
                <w:sz w:val="18"/>
                <w:szCs w:val="18"/>
                <w:lang w:val="en-CA"/>
              </w:rPr>
            </w:pPr>
            <w:r w:rsidRPr="00A436D3">
              <w:rPr>
                <w:sz w:val="18"/>
                <w:szCs w:val="18"/>
                <w:lang w:val="en-CA"/>
              </w:rPr>
              <w:t>Already approved:</w:t>
            </w:r>
          </w:p>
        </w:tc>
        <w:tc>
          <w:tcPr>
            <w:tcW w:w="0" w:type="auto"/>
            <w:shd w:val="clear" w:color="auto" w:fill="auto"/>
          </w:tcPr>
          <w:p w14:paraId="59630FAF" w14:textId="77777777" w:rsidR="00D3171F" w:rsidRPr="00A436D3" w:rsidRDefault="00D3171F" w:rsidP="00F677E7">
            <w:pPr>
              <w:tabs>
                <w:tab w:val="left" w:pos="7290"/>
              </w:tabs>
              <w:jc w:val="right"/>
              <w:rPr>
                <w:sz w:val="18"/>
                <w:szCs w:val="18"/>
                <w:lang w:val="en-CA"/>
              </w:rPr>
            </w:pPr>
            <w:r w:rsidRPr="00A436D3">
              <w:rPr>
                <w:sz w:val="18"/>
                <w:szCs w:val="18"/>
                <w:lang w:val="en-CA"/>
              </w:rPr>
              <w:t>12,161.02</w:t>
            </w:r>
          </w:p>
        </w:tc>
        <w:tc>
          <w:tcPr>
            <w:tcW w:w="0" w:type="auto"/>
            <w:shd w:val="clear" w:color="auto" w:fill="auto"/>
          </w:tcPr>
          <w:p w14:paraId="485D9E3E" w14:textId="77777777" w:rsidR="00D3171F" w:rsidRPr="00A436D3" w:rsidRDefault="00D3171F" w:rsidP="00F677E7">
            <w:pPr>
              <w:tabs>
                <w:tab w:val="left" w:pos="7290"/>
              </w:tabs>
              <w:rPr>
                <w:sz w:val="18"/>
                <w:szCs w:val="18"/>
                <w:lang w:val="en-CA"/>
              </w:rPr>
            </w:pPr>
            <w:r w:rsidRPr="00A436D3">
              <w:rPr>
                <w:sz w:val="18"/>
                <w:szCs w:val="18"/>
                <w:lang w:val="en-CA"/>
              </w:rPr>
              <w:t>Remaining:</w:t>
            </w:r>
          </w:p>
        </w:tc>
        <w:tc>
          <w:tcPr>
            <w:tcW w:w="0" w:type="auto"/>
            <w:shd w:val="clear" w:color="auto" w:fill="auto"/>
          </w:tcPr>
          <w:p w14:paraId="4A8C790E" w14:textId="77777777" w:rsidR="00D3171F" w:rsidRPr="00A436D3" w:rsidRDefault="00D3171F" w:rsidP="00F677E7">
            <w:pPr>
              <w:tabs>
                <w:tab w:val="left" w:pos="7290"/>
              </w:tabs>
              <w:jc w:val="right"/>
              <w:rPr>
                <w:sz w:val="18"/>
                <w:szCs w:val="18"/>
                <w:lang w:val="en-CA"/>
              </w:rPr>
            </w:pPr>
            <w:r w:rsidRPr="00A436D3">
              <w:rPr>
                <w:sz w:val="18"/>
                <w:szCs w:val="18"/>
                <w:lang w:val="en-CA"/>
              </w:rPr>
              <w:t>6,704.42</w:t>
            </w:r>
          </w:p>
        </w:tc>
      </w:tr>
    </w:tbl>
    <w:p w14:paraId="2B2D4C27" w14:textId="77777777" w:rsidR="00D3171F" w:rsidRPr="00A436D3" w:rsidRDefault="00D3171F" w:rsidP="00D3171F">
      <w:pPr>
        <w:tabs>
          <w:tab w:val="left" w:pos="7290"/>
        </w:tabs>
        <w:rPr>
          <w:sz w:val="18"/>
          <w:szCs w:val="18"/>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65"/>
        <w:gridCol w:w="3106"/>
        <w:gridCol w:w="1142"/>
        <w:gridCol w:w="1143"/>
        <w:gridCol w:w="1143"/>
        <w:gridCol w:w="1143"/>
        <w:gridCol w:w="1143"/>
      </w:tblGrid>
      <w:tr w:rsidR="00D3171F" w:rsidRPr="00A436D3" w14:paraId="74DB6E0B" w14:textId="77777777" w:rsidTr="00F677E7">
        <w:trPr>
          <w:trHeight w:val="240"/>
        </w:trPr>
        <w:tc>
          <w:tcPr>
            <w:tcW w:w="0" w:type="auto"/>
            <w:gridSpan w:val="2"/>
            <w:shd w:val="clear" w:color="auto" w:fill="auto"/>
          </w:tcPr>
          <w:p w14:paraId="03CF3895" w14:textId="77777777" w:rsidR="00D3171F" w:rsidRPr="00A436D3" w:rsidRDefault="00D3171F" w:rsidP="00F677E7">
            <w:pPr>
              <w:tabs>
                <w:tab w:val="left" w:pos="7290"/>
              </w:tabs>
              <w:rPr>
                <w:b/>
                <w:sz w:val="18"/>
                <w:szCs w:val="18"/>
                <w:lang w:val="en-CA"/>
              </w:rPr>
            </w:pPr>
            <w:r w:rsidRPr="00A436D3">
              <w:rPr>
                <w:b/>
                <w:sz w:val="18"/>
                <w:szCs w:val="18"/>
                <w:lang w:val="en-CA"/>
              </w:rPr>
              <w:t>(V) BUSINESS PLAN</w:t>
            </w:r>
          </w:p>
        </w:tc>
        <w:tc>
          <w:tcPr>
            <w:tcW w:w="1142" w:type="dxa"/>
            <w:shd w:val="clear" w:color="auto" w:fill="auto"/>
          </w:tcPr>
          <w:p w14:paraId="3FBA5963" w14:textId="77777777" w:rsidR="00D3171F" w:rsidRPr="00A436D3" w:rsidRDefault="00D3171F" w:rsidP="00F677E7">
            <w:pPr>
              <w:tabs>
                <w:tab w:val="left" w:pos="7290"/>
              </w:tabs>
              <w:jc w:val="center"/>
              <w:rPr>
                <w:b/>
                <w:sz w:val="18"/>
                <w:szCs w:val="18"/>
                <w:lang w:val="en-CA"/>
              </w:rPr>
            </w:pPr>
            <w:r w:rsidRPr="00A436D3">
              <w:rPr>
                <w:b/>
                <w:sz w:val="18"/>
                <w:szCs w:val="18"/>
                <w:lang w:val="en-CA"/>
              </w:rPr>
              <w:t>2017</w:t>
            </w:r>
          </w:p>
        </w:tc>
        <w:tc>
          <w:tcPr>
            <w:tcW w:w="1143" w:type="dxa"/>
            <w:shd w:val="clear" w:color="auto" w:fill="auto"/>
          </w:tcPr>
          <w:p w14:paraId="6B03F9B6" w14:textId="77777777" w:rsidR="00D3171F" w:rsidRPr="00A436D3" w:rsidRDefault="00D3171F" w:rsidP="00F677E7">
            <w:pPr>
              <w:tabs>
                <w:tab w:val="left" w:pos="7290"/>
              </w:tabs>
              <w:jc w:val="center"/>
              <w:rPr>
                <w:b/>
                <w:sz w:val="18"/>
                <w:szCs w:val="18"/>
                <w:lang w:val="en-CA"/>
              </w:rPr>
            </w:pPr>
            <w:r w:rsidRPr="00A436D3">
              <w:rPr>
                <w:b/>
                <w:sz w:val="18"/>
                <w:szCs w:val="18"/>
                <w:lang w:val="en-CA"/>
              </w:rPr>
              <w:t>2018</w:t>
            </w:r>
          </w:p>
        </w:tc>
        <w:tc>
          <w:tcPr>
            <w:tcW w:w="1143" w:type="dxa"/>
            <w:shd w:val="clear" w:color="auto" w:fill="auto"/>
          </w:tcPr>
          <w:p w14:paraId="128FB7A7" w14:textId="77777777" w:rsidR="00D3171F" w:rsidRPr="00A436D3" w:rsidRDefault="00D3171F" w:rsidP="00F677E7">
            <w:pPr>
              <w:tabs>
                <w:tab w:val="left" w:pos="7290"/>
              </w:tabs>
              <w:jc w:val="center"/>
              <w:rPr>
                <w:b/>
                <w:sz w:val="18"/>
                <w:szCs w:val="18"/>
                <w:lang w:val="en-CA"/>
              </w:rPr>
            </w:pPr>
            <w:r w:rsidRPr="00A436D3">
              <w:rPr>
                <w:b/>
                <w:sz w:val="18"/>
                <w:szCs w:val="18"/>
                <w:lang w:val="en-CA"/>
              </w:rPr>
              <w:t>2019</w:t>
            </w:r>
          </w:p>
        </w:tc>
        <w:tc>
          <w:tcPr>
            <w:tcW w:w="1143" w:type="dxa"/>
            <w:shd w:val="clear" w:color="auto" w:fill="auto"/>
          </w:tcPr>
          <w:p w14:paraId="2E8530F3" w14:textId="77777777" w:rsidR="00D3171F" w:rsidRPr="00A436D3" w:rsidRDefault="00D3171F" w:rsidP="00F677E7">
            <w:pPr>
              <w:tabs>
                <w:tab w:val="left" w:pos="7290"/>
              </w:tabs>
              <w:jc w:val="center"/>
              <w:rPr>
                <w:b/>
                <w:sz w:val="18"/>
                <w:szCs w:val="18"/>
                <w:lang w:val="en-CA"/>
              </w:rPr>
            </w:pPr>
            <w:r w:rsidRPr="00A436D3">
              <w:rPr>
                <w:b/>
                <w:sz w:val="18"/>
                <w:szCs w:val="18"/>
                <w:lang w:val="en-CA"/>
              </w:rPr>
              <w:t>2020</w:t>
            </w:r>
          </w:p>
        </w:tc>
        <w:tc>
          <w:tcPr>
            <w:tcW w:w="1143" w:type="dxa"/>
          </w:tcPr>
          <w:p w14:paraId="46B3A55B" w14:textId="77777777" w:rsidR="00D3171F" w:rsidRPr="00A436D3" w:rsidRDefault="00D3171F" w:rsidP="00F677E7">
            <w:pPr>
              <w:tabs>
                <w:tab w:val="left" w:pos="7290"/>
              </w:tabs>
              <w:jc w:val="center"/>
              <w:rPr>
                <w:b/>
                <w:sz w:val="18"/>
                <w:szCs w:val="18"/>
                <w:lang w:val="en-CA"/>
              </w:rPr>
            </w:pPr>
            <w:r w:rsidRPr="00A436D3">
              <w:rPr>
                <w:b/>
                <w:sz w:val="18"/>
                <w:szCs w:val="18"/>
                <w:lang w:val="en-CA"/>
              </w:rPr>
              <w:t>Total</w:t>
            </w:r>
          </w:p>
        </w:tc>
      </w:tr>
      <w:tr w:rsidR="00D3171F" w:rsidRPr="00A436D3" w14:paraId="6102BC9C" w14:textId="77777777" w:rsidTr="00F677E7">
        <w:trPr>
          <w:trHeight w:val="240"/>
        </w:trPr>
        <w:tc>
          <w:tcPr>
            <w:tcW w:w="0" w:type="auto"/>
            <w:vMerge w:val="restart"/>
            <w:shd w:val="clear" w:color="auto" w:fill="auto"/>
          </w:tcPr>
          <w:p w14:paraId="2119A1F8" w14:textId="77777777" w:rsidR="00D3171F" w:rsidRPr="00A436D3" w:rsidRDefault="00D3171F" w:rsidP="00F677E7">
            <w:pPr>
              <w:tabs>
                <w:tab w:val="left" w:pos="7290"/>
              </w:tabs>
              <w:rPr>
                <w:sz w:val="18"/>
                <w:szCs w:val="18"/>
                <w:lang w:val="en-CA"/>
              </w:rPr>
            </w:pPr>
            <w:r w:rsidRPr="00A436D3">
              <w:rPr>
                <w:sz w:val="18"/>
                <w:szCs w:val="18"/>
                <w:lang w:val="en-CA"/>
              </w:rPr>
              <w:t>UNIDO</w:t>
            </w:r>
          </w:p>
        </w:tc>
        <w:tc>
          <w:tcPr>
            <w:tcW w:w="0" w:type="auto"/>
            <w:shd w:val="clear" w:color="auto" w:fill="auto"/>
          </w:tcPr>
          <w:p w14:paraId="6F67783D" w14:textId="77777777" w:rsidR="00D3171F" w:rsidRPr="00A436D3" w:rsidRDefault="00D3171F" w:rsidP="00F677E7">
            <w:pPr>
              <w:tabs>
                <w:tab w:val="left" w:pos="7290"/>
              </w:tabs>
              <w:rPr>
                <w:sz w:val="18"/>
                <w:szCs w:val="18"/>
                <w:lang w:val="en-CA"/>
              </w:rPr>
            </w:pPr>
            <w:r w:rsidRPr="00A436D3">
              <w:rPr>
                <w:sz w:val="18"/>
                <w:szCs w:val="18"/>
                <w:lang w:val="en-CA"/>
              </w:rPr>
              <w:t>ODS phase-out (ODP tonnes)</w:t>
            </w:r>
          </w:p>
        </w:tc>
        <w:tc>
          <w:tcPr>
            <w:tcW w:w="1142" w:type="dxa"/>
            <w:shd w:val="clear" w:color="auto" w:fill="auto"/>
          </w:tcPr>
          <w:p w14:paraId="6F7CB17F" w14:textId="77777777" w:rsidR="00D3171F" w:rsidRPr="00A436D3" w:rsidRDefault="00D3171F" w:rsidP="00F677E7">
            <w:pPr>
              <w:tabs>
                <w:tab w:val="left" w:pos="7290"/>
              </w:tabs>
              <w:jc w:val="right"/>
              <w:rPr>
                <w:sz w:val="18"/>
                <w:szCs w:val="18"/>
                <w:lang w:val="en-CA"/>
              </w:rPr>
            </w:pPr>
            <w:r w:rsidRPr="00A436D3">
              <w:rPr>
                <w:sz w:val="18"/>
                <w:szCs w:val="18"/>
                <w:lang w:val="en-CA"/>
              </w:rPr>
              <w:t>221.35</w:t>
            </w:r>
          </w:p>
        </w:tc>
        <w:tc>
          <w:tcPr>
            <w:tcW w:w="1143" w:type="dxa"/>
            <w:shd w:val="clear" w:color="auto" w:fill="auto"/>
          </w:tcPr>
          <w:p w14:paraId="1DB2405D" w14:textId="77777777" w:rsidR="00D3171F" w:rsidRPr="00A436D3" w:rsidRDefault="00D3171F" w:rsidP="00F677E7">
            <w:pPr>
              <w:tabs>
                <w:tab w:val="left" w:pos="7290"/>
              </w:tabs>
              <w:jc w:val="right"/>
              <w:rPr>
                <w:sz w:val="18"/>
                <w:szCs w:val="18"/>
                <w:lang w:val="en-CA"/>
              </w:rPr>
            </w:pPr>
            <w:r w:rsidRPr="00A436D3">
              <w:rPr>
                <w:sz w:val="18"/>
                <w:szCs w:val="18"/>
                <w:lang w:val="en-CA"/>
              </w:rPr>
              <w:t>312.40</w:t>
            </w:r>
          </w:p>
        </w:tc>
        <w:tc>
          <w:tcPr>
            <w:tcW w:w="1143" w:type="dxa"/>
            <w:shd w:val="clear" w:color="auto" w:fill="auto"/>
          </w:tcPr>
          <w:p w14:paraId="5A5BE090" w14:textId="77777777" w:rsidR="00D3171F" w:rsidRPr="00A436D3" w:rsidRDefault="00D3171F" w:rsidP="00F677E7">
            <w:pPr>
              <w:tabs>
                <w:tab w:val="left" w:pos="7290"/>
              </w:tabs>
              <w:jc w:val="right"/>
              <w:rPr>
                <w:sz w:val="18"/>
                <w:szCs w:val="18"/>
                <w:lang w:val="en-CA"/>
              </w:rPr>
            </w:pPr>
            <w:r w:rsidRPr="00A436D3">
              <w:rPr>
                <w:sz w:val="18"/>
                <w:szCs w:val="18"/>
                <w:lang w:val="en-CA"/>
              </w:rPr>
              <w:t>304.50</w:t>
            </w:r>
          </w:p>
        </w:tc>
        <w:tc>
          <w:tcPr>
            <w:tcW w:w="1143" w:type="dxa"/>
            <w:shd w:val="clear" w:color="auto" w:fill="auto"/>
          </w:tcPr>
          <w:p w14:paraId="11C2D7AC" w14:textId="77777777" w:rsidR="00D3171F" w:rsidRPr="00A436D3" w:rsidRDefault="00D3171F" w:rsidP="00F677E7">
            <w:pPr>
              <w:tabs>
                <w:tab w:val="left" w:pos="7290"/>
              </w:tabs>
              <w:jc w:val="right"/>
              <w:rPr>
                <w:sz w:val="18"/>
                <w:szCs w:val="18"/>
                <w:lang w:val="en-CA"/>
              </w:rPr>
            </w:pPr>
            <w:r w:rsidRPr="00A436D3">
              <w:rPr>
                <w:sz w:val="18"/>
                <w:szCs w:val="18"/>
                <w:lang w:val="en-CA"/>
              </w:rPr>
              <w:t>312.40</w:t>
            </w:r>
          </w:p>
        </w:tc>
        <w:tc>
          <w:tcPr>
            <w:tcW w:w="1143" w:type="dxa"/>
            <w:tcBorders>
              <w:right w:val="single" w:sz="4" w:space="0" w:color="666699"/>
            </w:tcBorders>
          </w:tcPr>
          <w:p w14:paraId="7AD88F6A" w14:textId="77777777" w:rsidR="00D3171F" w:rsidRPr="00A436D3" w:rsidRDefault="00D3171F" w:rsidP="00F677E7">
            <w:pPr>
              <w:tabs>
                <w:tab w:val="left" w:pos="7290"/>
              </w:tabs>
              <w:jc w:val="right"/>
              <w:rPr>
                <w:sz w:val="18"/>
                <w:szCs w:val="18"/>
                <w:lang w:val="en-CA"/>
              </w:rPr>
            </w:pPr>
            <w:r w:rsidRPr="00A436D3">
              <w:rPr>
                <w:sz w:val="18"/>
                <w:szCs w:val="18"/>
                <w:lang w:val="en-CA"/>
              </w:rPr>
              <w:t>1,150.65</w:t>
            </w:r>
          </w:p>
        </w:tc>
      </w:tr>
      <w:tr w:rsidR="00D3171F" w:rsidRPr="00A436D3" w14:paraId="38234F73" w14:textId="77777777" w:rsidTr="00F677E7">
        <w:trPr>
          <w:trHeight w:val="240"/>
        </w:trPr>
        <w:tc>
          <w:tcPr>
            <w:tcW w:w="0" w:type="auto"/>
            <w:vMerge/>
            <w:shd w:val="clear" w:color="auto" w:fill="auto"/>
          </w:tcPr>
          <w:p w14:paraId="410A841D" w14:textId="77777777" w:rsidR="00D3171F" w:rsidRPr="00A436D3" w:rsidRDefault="00D3171F" w:rsidP="00F677E7">
            <w:pPr>
              <w:tabs>
                <w:tab w:val="left" w:pos="7290"/>
              </w:tabs>
              <w:rPr>
                <w:sz w:val="18"/>
                <w:szCs w:val="18"/>
                <w:lang w:val="en-CA"/>
              </w:rPr>
            </w:pPr>
          </w:p>
        </w:tc>
        <w:tc>
          <w:tcPr>
            <w:tcW w:w="0" w:type="auto"/>
            <w:shd w:val="clear" w:color="auto" w:fill="auto"/>
          </w:tcPr>
          <w:p w14:paraId="4B7B2566" w14:textId="77777777" w:rsidR="00D3171F" w:rsidRPr="00A436D3" w:rsidRDefault="00D3171F" w:rsidP="00F677E7">
            <w:pPr>
              <w:tabs>
                <w:tab w:val="left" w:pos="7290"/>
              </w:tabs>
              <w:rPr>
                <w:sz w:val="18"/>
                <w:szCs w:val="18"/>
                <w:lang w:val="en-CA"/>
              </w:rPr>
            </w:pPr>
            <w:r w:rsidRPr="00A436D3">
              <w:rPr>
                <w:sz w:val="18"/>
                <w:szCs w:val="18"/>
                <w:lang w:val="en-CA"/>
              </w:rPr>
              <w:t>Funding (US $)</w:t>
            </w:r>
          </w:p>
        </w:tc>
        <w:tc>
          <w:tcPr>
            <w:tcW w:w="1142" w:type="dxa"/>
            <w:shd w:val="clear" w:color="auto" w:fill="auto"/>
          </w:tcPr>
          <w:p w14:paraId="4E56A43A" w14:textId="77777777" w:rsidR="00D3171F" w:rsidRPr="00A436D3" w:rsidRDefault="00D3171F" w:rsidP="00F677E7">
            <w:pPr>
              <w:tabs>
                <w:tab w:val="left" w:pos="7290"/>
              </w:tabs>
              <w:jc w:val="right"/>
              <w:rPr>
                <w:sz w:val="18"/>
                <w:szCs w:val="18"/>
                <w:lang w:val="en-CA"/>
              </w:rPr>
            </w:pPr>
            <w:r w:rsidRPr="00A436D3">
              <w:rPr>
                <w:sz w:val="18"/>
                <w:szCs w:val="18"/>
                <w:lang w:val="en-CA"/>
              </w:rPr>
              <w:t>9,804,275</w:t>
            </w:r>
          </w:p>
        </w:tc>
        <w:tc>
          <w:tcPr>
            <w:tcW w:w="1143" w:type="dxa"/>
            <w:shd w:val="clear" w:color="auto" w:fill="auto"/>
          </w:tcPr>
          <w:p w14:paraId="6CE72DAB" w14:textId="77777777" w:rsidR="00D3171F" w:rsidRPr="00A436D3" w:rsidRDefault="00D3171F" w:rsidP="00F677E7">
            <w:pPr>
              <w:tabs>
                <w:tab w:val="left" w:pos="7290"/>
              </w:tabs>
              <w:jc w:val="right"/>
              <w:rPr>
                <w:sz w:val="18"/>
                <w:szCs w:val="18"/>
                <w:lang w:val="en-CA"/>
              </w:rPr>
            </w:pPr>
            <w:r w:rsidRPr="00A436D3">
              <w:rPr>
                <w:sz w:val="18"/>
                <w:szCs w:val="18"/>
                <w:lang w:val="en-CA"/>
              </w:rPr>
              <w:t>12,757,933</w:t>
            </w:r>
          </w:p>
        </w:tc>
        <w:tc>
          <w:tcPr>
            <w:tcW w:w="1143" w:type="dxa"/>
            <w:shd w:val="clear" w:color="auto" w:fill="auto"/>
          </w:tcPr>
          <w:p w14:paraId="7BCFE8D6" w14:textId="77777777" w:rsidR="00D3171F" w:rsidRPr="00A436D3" w:rsidRDefault="00D3171F" w:rsidP="00F677E7">
            <w:pPr>
              <w:tabs>
                <w:tab w:val="left" w:pos="7290"/>
              </w:tabs>
              <w:jc w:val="right"/>
              <w:rPr>
                <w:sz w:val="18"/>
                <w:szCs w:val="18"/>
                <w:lang w:val="en-CA"/>
              </w:rPr>
            </w:pPr>
            <w:r w:rsidRPr="00A436D3">
              <w:rPr>
                <w:sz w:val="18"/>
                <w:szCs w:val="18"/>
                <w:lang w:val="en-CA"/>
              </w:rPr>
              <w:t>14,795,881</w:t>
            </w:r>
          </w:p>
        </w:tc>
        <w:tc>
          <w:tcPr>
            <w:tcW w:w="1143" w:type="dxa"/>
            <w:shd w:val="clear" w:color="auto" w:fill="auto"/>
          </w:tcPr>
          <w:p w14:paraId="72245359" w14:textId="77777777" w:rsidR="00D3171F" w:rsidRPr="00A436D3" w:rsidRDefault="00D3171F" w:rsidP="00F677E7">
            <w:pPr>
              <w:tabs>
                <w:tab w:val="left" w:pos="7290"/>
              </w:tabs>
              <w:jc w:val="right"/>
              <w:rPr>
                <w:sz w:val="18"/>
                <w:szCs w:val="18"/>
                <w:lang w:val="en-CA"/>
              </w:rPr>
            </w:pPr>
            <w:r w:rsidRPr="00A436D3">
              <w:rPr>
                <w:sz w:val="18"/>
                <w:szCs w:val="18"/>
                <w:lang w:val="en-CA"/>
              </w:rPr>
              <w:t>14,974,215</w:t>
            </w:r>
          </w:p>
        </w:tc>
        <w:tc>
          <w:tcPr>
            <w:tcW w:w="1143" w:type="dxa"/>
            <w:tcBorders>
              <w:right w:val="single" w:sz="4" w:space="0" w:color="666699"/>
            </w:tcBorders>
          </w:tcPr>
          <w:p w14:paraId="769E760A" w14:textId="77777777" w:rsidR="00D3171F" w:rsidRPr="00A436D3" w:rsidRDefault="00D3171F" w:rsidP="00F677E7">
            <w:pPr>
              <w:tabs>
                <w:tab w:val="left" w:pos="7290"/>
              </w:tabs>
              <w:jc w:val="right"/>
              <w:rPr>
                <w:sz w:val="18"/>
                <w:szCs w:val="18"/>
                <w:lang w:val="en-CA"/>
              </w:rPr>
            </w:pPr>
            <w:r w:rsidRPr="00A436D3">
              <w:rPr>
                <w:sz w:val="18"/>
                <w:szCs w:val="18"/>
                <w:lang w:val="en-CA"/>
              </w:rPr>
              <w:t>52,332,304</w:t>
            </w:r>
          </w:p>
        </w:tc>
      </w:tr>
      <w:tr w:rsidR="00D3171F" w:rsidRPr="00A436D3" w14:paraId="734FADC7" w14:textId="77777777" w:rsidTr="00F677E7">
        <w:trPr>
          <w:trHeight w:val="240"/>
        </w:trPr>
        <w:tc>
          <w:tcPr>
            <w:tcW w:w="0" w:type="auto"/>
            <w:vMerge w:val="restart"/>
            <w:shd w:val="clear" w:color="auto" w:fill="auto"/>
          </w:tcPr>
          <w:p w14:paraId="3DABC552" w14:textId="77777777" w:rsidR="00D3171F" w:rsidRPr="00A436D3" w:rsidRDefault="00D3171F" w:rsidP="00F677E7">
            <w:pPr>
              <w:tabs>
                <w:tab w:val="left" w:pos="7290"/>
              </w:tabs>
              <w:rPr>
                <w:sz w:val="18"/>
                <w:szCs w:val="18"/>
                <w:lang w:val="en-CA"/>
              </w:rPr>
            </w:pPr>
            <w:r w:rsidRPr="00A436D3">
              <w:rPr>
                <w:sz w:val="18"/>
                <w:szCs w:val="18"/>
                <w:lang w:val="en-CA"/>
              </w:rPr>
              <w:t>Germany</w:t>
            </w:r>
          </w:p>
        </w:tc>
        <w:tc>
          <w:tcPr>
            <w:tcW w:w="0" w:type="auto"/>
            <w:shd w:val="clear" w:color="auto" w:fill="auto"/>
          </w:tcPr>
          <w:p w14:paraId="01BDACC4" w14:textId="77777777" w:rsidR="00D3171F" w:rsidRPr="00A436D3" w:rsidRDefault="00D3171F" w:rsidP="00F677E7">
            <w:pPr>
              <w:tabs>
                <w:tab w:val="left" w:pos="7290"/>
              </w:tabs>
              <w:rPr>
                <w:sz w:val="18"/>
                <w:szCs w:val="18"/>
                <w:lang w:val="en-CA"/>
              </w:rPr>
            </w:pPr>
            <w:r w:rsidRPr="00A436D3">
              <w:rPr>
                <w:sz w:val="18"/>
                <w:szCs w:val="18"/>
                <w:lang w:val="en-CA"/>
              </w:rPr>
              <w:t>ODS phase-out (ODP tonnes)</w:t>
            </w:r>
          </w:p>
        </w:tc>
        <w:tc>
          <w:tcPr>
            <w:tcW w:w="1142" w:type="dxa"/>
            <w:shd w:val="clear" w:color="auto" w:fill="auto"/>
          </w:tcPr>
          <w:p w14:paraId="649983BD" w14:textId="77777777" w:rsidR="00D3171F" w:rsidRPr="00A436D3" w:rsidRDefault="00D3171F" w:rsidP="00F677E7">
            <w:pPr>
              <w:tabs>
                <w:tab w:val="left" w:pos="7290"/>
              </w:tabs>
              <w:jc w:val="right"/>
              <w:rPr>
                <w:sz w:val="18"/>
                <w:szCs w:val="18"/>
                <w:lang w:val="en-CA"/>
              </w:rPr>
            </w:pPr>
            <w:r w:rsidRPr="00A436D3">
              <w:rPr>
                <w:sz w:val="18"/>
                <w:szCs w:val="18"/>
                <w:lang w:val="en-CA"/>
              </w:rPr>
              <w:t>0.00</w:t>
            </w:r>
          </w:p>
        </w:tc>
        <w:tc>
          <w:tcPr>
            <w:tcW w:w="1143" w:type="dxa"/>
            <w:shd w:val="clear" w:color="auto" w:fill="auto"/>
          </w:tcPr>
          <w:p w14:paraId="705FCDC4" w14:textId="77777777" w:rsidR="00D3171F" w:rsidRPr="00A436D3" w:rsidRDefault="00D3171F" w:rsidP="00F677E7">
            <w:pPr>
              <w:tabs>
                <w:tab w:val="left" w:pos="7290"/>
              </w:tabs>
              <w:jc w:val="right"/>
              <w:rPr>
                <w:sz w:val="18"/>
                <w:szCs w:val="18"/>
                <w:lang w:val="en-CA"/>
              </w:rPr>
            </w:pPr>
            <w:r w:rsidRPr="00A436D3">
              <w:rPr>
                <w:sz w:val="18"/>
                <w:szCs w:val="18"/>
                <w:lang w:val="en-CA"/>
              </w:rPr>
              <w:t>0.00</w:t>
            </w:r>
          </w:p>
        </w:tc>
        <w:tc>
          <w:tcPr>
            <w:tcW w:w="1143" w:type="dxa"/>
            <w:shd w:val="clear" w:color="auto" w:fill="auto"/>
          </w:tcPr>
          <w:p w14:paraId="2665BC76" w14:textId="77777777" w:rsidR="00D3171F" w:rsidRPr="00A436D3" w:rsidRDefault="00D3171F" w:rsidP="00F677E7">
            <w:pPr>
              <w:tabs>
                <w:tab w:val="left" w:pos="7290"/>
              </w:tabs>
              <w:jc w:val="right"/>
              <w:rPr>
                <w:sz w:val="18"/>
                <w:szCs w:val="18"/>
                <w:lang w:val="en-CA"/>
              </w:rPr>
            </w:pPr>
            <w:r w:rsidRPr="00A436D3">
              <w:rPr>
                <w:sz w:val="18"/>
                <w:szCs w:val="18"/>
                <w:lang w:val="en-CA"/>
              </w:rPr>
              <w:t>0.00</w:t>
            </w:r>
          </w:p>
        </w:tc>
        <w:tc>
          <w:tcPr>
            <w:tcW w:w="1143" w:type="dxa"/>
            <w:shd w:val="clear" w:color="auto" w:fill="auto"/>
          </w:tcPr>
          <w:p w14:paraId="27FBAFD8" w14:textId="77777777" w:rsidR="00D3171F" w:rsidRPr="00A436D3" w:rsidRDefault="00D3171F" w:rsidP="00F677E7">
            <w:pPr>
              <w:tabs>
                <w:tab w:val="left" w:pos="7290"/>
              </w:tabs>
              <w:jc w:val="right"/>
              <w:rPr>
                <w:sz w:val="18"/>
                <w:szCs w:val="18"/>
                <w:lang w:val="en-CA"/>
              </w:rPr>
            </w:pPr>
            <w:r w:rsidRPr="00A436D3">
              <w:rPr>
                <w:sz w:val="18"/>
                <w:szCs w:val="18"/>
                <w:lang w:val="en-CA"/>
              </w:rPr>
              <w:t>0.00</w:t>
            </w:r>
          </w:p>
        </w:tc>
        <w:tc>
          <w:tcPr>
            <w:tcW w:w="1143" w:type="dxa"/>
            <w:tcBorders>
              <w:right w:val="single" w:sz="4" w:space="0" w:color="666699"/>
            </w:tcBorders>
          </w:tcPr>
          <w:p w14:paraId="7D95B50D" w14:textId="77777777" w:rsidR="00D3171F" w:rsidRPr="00A436D3" w:rsidRDefault="00D3171F" w:rsidP="00F677E7">
            <w:pPr>
              <w:tabs>
                <w:tab w:val="left" w:pos="7290"/>
              </w:tabs>
              <w:jc w:val="right"/>
              <w:rPr>
                <w:sz w:val="18"/>
                <w:szCs w:val="18"/>
                <w:lang w:val="en-CA"/>
              </w:rPr>
            </w:pPr>
            <w:r w:rsidRPr="00A436D3">
              <w:rPr>
                <w:sz w:val="18"/>
                <w:szCs w:val="18"/>
                <w:lang w:val="en-CA"/>
              </w:rPr>
              <w:t>0.00</w:t>
            </w:r>
          </w:p>
        </w:tc>
      </w:tr>
      <w:tr w:rsidR="00D3171F" w:rsidRPr="00A436D3" w14:paraId="6BC59600" w14:textId="77777777" w:rsidTr="00F677E7">
        <w:trPr>
          <w:trHeight w:val="240"/>
        </w:trPr>
        <w:tc>
          <w:tcPr>
            <w:tcW w:w="0" w:type="auto"/>
            <w:vMerge/>
            <w:shd w:val="clear" w:color="auto" w:fill="auto"/>
          </w:tcPr>
          <w:p w14:paraId="52CAA773" w14:textId="77777777" w:rsidR="00D3171F" w:rsidRPr="00A436D3" w:rsidRDefault="00D3171F" w:rsidP="00F677E7">
            <w:pPr>
              <w:tabs>
                <w:tab w:val="left" w:pos="7290"/>
              </w:tabs>
              <w:rPr>
                <w:sz w:val="18"/>
                <w:szCs w:val="18"/>
                <w:lang w:val="en-CA"/>
              </w:rPr>
            </w:pPr>
          </w:p>
        </w:tc>
        <w:tc>
          <w:tcPr>
            <w:tcW w:w="0" w:type="auto"/>
            <w:shd w:val="clear" w:color="auto" w:fill="auto"/>
          </w:tcPr>
          <w:p w14:paraId="4386BFDE" w14:textId="77777777" w:rsidR="00D3171F" w:rsidRPr="00A436D3" w:rsidRDefault="00D3171F" w:rsidP="00F677E7">
            <w:pPr>
              <w:tabs>
                <w:tab w:val="left" w:pos="7290"/>
              </w:tabs>
              <w:rPr>
                <w:sz w:val="18"/>
                <w:szCs w:val="18"/>
                <w:lang w:val="en-CA"/>
              </w:rPr>
            </w:pPr>
            <w:r w:rsidRPr="00A436D3">
              <w:rPr>
                <w:sz w:val="18"/>
                <w:szCs w:val="18"/>
                <w:lang w:val="en-CA"/>
              </w:rPr>
              <w:t>Funding (US $)</w:t>
            </w:r>
          </w:p>
        </w:tc>
        <w:tc>
          <w:tcPr>
            <w:tcW w:w="1142" w:type="dxa"/>
            <w:shd w:val="clear" w:color="auto" w:fill="auto"/>
          </w:tcPr>
          <w:p w14:paraId="237B805E" w14:textId="77777777" w:rsidR="00D3171F" w:rsidRPr="00A436D3" w:rsidRDefault="00D3171F" w:rsidP="00F677E7">
            <w:pPr>
              <w:tabs>
                <w:tab w:val="left" w:pos="7290"/>
              </w:tabs>
              <w:jc w:val="right"/>
              <w:rPr>
                <w:sz w:val="18"/>
                <w:szCs w:val="18"/>
                <w:lang w:val="en-CA"/>
              </w:rPr>
            </w:pPr>
            <w:r w:rsidRPr="00A436D3">
              <w:rPr>
                <w:sz w:val="18"/>
                <w:szCs w:val="18"/>
                <w:lang w:val="en-CA"/>
              </w:rPr>
              <w:t>300,000</w:t>
            </w:r>
          </w:p>
        </w:tc>
        <w:tc>
          <w:tcPr>
            <w:tcW w:w="1143" w:type="dxa"/>
            <w:shd w:val="clear" w:color="auto" w:fill="auto"/>
          </w:tcPr>
          <w:p w14:paraId="53F84C05" w14:textId="77777777" w:rsidR="00D3171F" w:rsidRPr="00A436D3" w:rsidRDefault="00D3171F" w:rsidP="00F677E7">
            <w:pPr>
              <w:tabs>
                <w:tab w:val="left" w:pos="7290"/>
              </w:tabs>
              <w:jc w:val="right"/>
              <w:rPr>
                <w:sz w:val="18"/>
                <w:szCs w:val="18"/>
                <w:lang w:val="en-CA"/>
              </w:rPr>
            </w:pPr>
            <w:r w:rsidRPr="00A436D3">
              <w:rPr>
                <w:sz w:val="18"/>
                <w:szCs w:val="18"/>
                <w:lang w:val="en-CA"/>
              </w:rPr>
              <w:t>0</w:t>
            </w:r>
          </w:p>
        </w:tc>
        <w:tc>
          <w:tcPr>
            <w:tcW w:w="1143" w:type="dxa"/>
            <w:shd w:val="clear" w:color="auto" w:fill="auto"/>
          </w:tcPr>
          <w:p w14:paraId="77894CA8" w14:textId="77777777" w:rsidR="00D3171F" w:rsidRPr="00A436D3" w:rsidRDefault="00D3171F" w:rsidP="00F677E7">
            <w:pPr>
              <w:tabs>
                <w:tab w:val="left" w:pos="7290"/>
              </w:tabs>
              <w:jc w:val="right"/>
              <w:rPr>
                <w:sz w:val="18"/>
                <w:szCs w:val="18"/>
                <w:lang w:val="en-CA"/>
              </w:rPr>
            </w:pPr>
            <w:r w:rsidRPr="00A436D3">
              <w:rPr>
                <w:sz w:val="18"/>
                <w:szCs w:val="18"/>
                <w:lang w:val="en-CA"/>
              </w:rPr>
              <w:t>400,000</w:t>
            </w:r>
          </w:p>
        </w:tc>
        <w:tc>
          <w:tcPr>
            <w:tcW w:w="1143" w:type="dxa"/>
            <w:shd w:val="clear" w:color="auto" w:fill="auto"/>
          </w:tcPr>
          <w:p w14:paraId="694EB7FF" w14:textId="77777777" w:rsidR="00D3171F" w:rsidRPr="00A436D3" w:rsidRDefault="00D3171F" w:rsidP="00F677E7">
            <w:pPr>
              <w:tabs>
                <w:tab w:val="left" w:pos="7290"/>
              </w:tabs>
              <w:jc w:val="right"/>
              <w:rPr>
                <w:sz w:val="18"/>
                <w:szCs w:val="18"/>
                <w:lang w:val="en-CA"/>
              </w:rPr>
            </w:pPr>
            <w:r w:rsidRPr="00A436D3">
              <w:rPr>
                <w:sz w:val="18"/>
                <w:szCs w:val="18"/>
                <w:lang w:val="en-CA"/>
              </w:rPr>
              <w:t>0</w:t>
            </w:r>
          </w:p>
        </w:tc>
        <w:tc>
          <w:tcPr>
            <w:tcW w:w="1143" w:type="dxa"/>
            <w:tcBorders>
              <w:right w:val="single" w:sz="4" w:space="0" w:color="666699"/>
            </w:tcBorders>
          </w:tcPr>
          <w:p w14:paraId="0BF5B24B" w14:textId="77777777" w:rsidR="00D3171F" w:rsidRPr="00A436D3" w:rsidRDefault="00D3171F" w:rsidP="00F677E7">
            <w:pPr>
              <w:tabs>
                <w:tab w:val="left" w:pos="7290"/>
              </w:tabs>
              <w:jc w:val="right"/>
              <w:rPr>
                <w:sz w:val="18"/>
                <w:szCs w:val="18"/>
                <w:lang w:val="en-CA"/>
              </w:rPr>
            </w:pPr>
            <w:r w:rsidRPr="00A436D3">
              <w:rPr>
                <w:sz w:val="18"/>
                <w:szCs w:val="18"/>
                <w:lang w:val="en-CA"/>
              </w:rPr>
              <w:t>700,000</w:t>
            </w:r>
          </w:p>
        </w:tc>
      </w:tr>
    </w:tbl>
    <w:p w14:paraId="16186507" w14:textId="77777777" w:rsidR="00D3171F" w:rsidRPr="00A436D3" w:rsidRDefault="00D3171F" w:rsidP="00D3171F">
      <w:pPr>
        <w:tabs>
          <w:tab w:val="left" w:pos="7290"/>
        </w:tabs>
        <w:rPr>
          <w:sz w:val="18"/>
          <w:szCs w:val="18"/>
          <w:lang w:val="en-CA"/>
        </w:rPr>
      </w:pPr>
    </w:p>
    <w:p w14:paraId="40E88E17" w14:textId="77777777" w:rsidR="00D3171F" w:rsidRPr="00A436D3" w:rsidRDefault="00D3171F" w:rsidP="00D3171F">
      <w:pPr>
        <w:tabs>
          <w:tab w:val="left" w:pos="7290"/>
        </w:tabs>
        <w:rPr>
          <w:sz w:val="18"/>
          <w:szCs w:val="18"/>
          <w:lang w:val="en-CA"/>
        </w:rPr>
      </w:pPr>
    </w:p>
    <w:p w14:paraId="349FEC50" w14:textId="77777777" w:rsidR="00D3171F" w:rsidRPr="00A436D3" w:rsidRDefault="00D3171F" w:rsidP="00D3171F">
      <w:pPr>
        <w:tabs>
          <w:tab w:val="left" w:pos="7290"/>
        </w:tabs>
        <w:rPr>
          <w:sz w:val="18"/>
          <w:szCs w:val="18"/>
          <w:lang w:val="en-CA"/>
        </w:rPr>
      </w:pPr>
    </w:p>
    <w:p w14:paraId="76397860" w14:textId="77777777" w:rsidR="00D3171F" w:rsidRPr="00A436D3" w:rsidRDefault="00D3171F" w:rsidP="00D3171F">
      <w:pPr>
        <w:tabs>
          <w:tab w:val="left" w:pos="7290"/>
        </w:tabs>
        <w:rPr>
          <w:sz w:val="18"/>
          <w:szCs w:val="18"/>
          <w:lang w:val="en-CA"/>
        </w:rPr>
      </w:pPr>
    </w:p>
    <w:p w14:paraId="15CBE760" w14:textId="77777777" w:rsidR="00D3171F" w:rsidRPr="00A436D3" w:rsidRDefault="00D3171F" w:rsidP="00D3171F">
      <w:pPr>
        <w:tabs>
          <w:tab w:val="left" w:pos="7290"/>
        </w:tabs>
        <w:rPr>
          <w:lang w:val="en-CA"/>
        </w:rPr>
        <w:sectPr w:rsidR="00D3171F" w:rsidRPr="00A436D3" w:rsidSect="00F677E7">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pPr>
    </w:p>
    <w:tbl>
      <w:tblPr>
        <w:tblStyle w:val="TableGrid"/>
        <w:tblW w:w="13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86"/>
        <w:gridCol w:w="847"/>
        <w:gridCol w:w="805"/>
        <w:gridCol w:w="856"/>
        <w:gridCol w:w="856"/>
        <w:gridCol w:w="856"/>
        <w:gridCol w:w="856"/>
        <w:gridCol w:w="856"/>
        <w:gridCol w:w="936"/>
        <w:gridCol w:w="936"/>
        <w:gridCol w:w="936"/>
        <w:gridCol w:w="856"/>
        <w:gridCol w:w="856"/>
        <w:gridCol w:w="936"/>
        <w:gridCol w:w="1016"/>
      </w:tblGrid>
      <w:tr w:rsidR="00D3171F" w:rsidRPr="00A436D3" w14:paraId="11544657" w14:textId="77777777" w:rsidTr="00F677E7">
        <w:tc>
          <w:tcPr>
            <w:tcW w:w="2538" w:type="dxa"/>
            <w:gridSpan w:val="3"/>
            <w:shd w:val="clear" w:color="auto" w:fill="auto"/>
          </w:tcPr>
          <w:p w14:paraId="4A7801F3" w14:textId="77777777" w:rsidR="00D3171F" w:rsidRPr="00A436D3" w:rsidRDefault="00D3171F" w:rsidP="00F677E7">
            <w:pPr>
              <w:tabs>
                <w:tab w:val="left" w:pos="7290"/>
              </w:tabs>
              <w:rPr>
                <w:b/>
                <w:sz w:val="16"/>
                <w:szCs w:val="16"/>
                <w:lang w:val="en-CA"/>
              </w:rPr>
            </w:pPr>
            <w:r w:rsidRPr="00A436D3">
              <w:rPr>
                <w:b/>
                <w:sz w:val="16"/>
                <w:szCs w:val="16"/>
                <w:lang w:val="en-CA"/>
              </w:rPr>
              <w:lastRenderedPageBreak/>
              <w:t>(VI) PROJECT DATA</w:t>
            </w:r>
          </w:p>
        </w:tc>
        <w:tc>
          <w:tcPr>
            <w:tcW w:w="856" w:type="dxa"/>
            <w:shd w:val="clear" w:color="auto" w:fill="auto"/>
          </w:tcPr>
          <w:p w14:paraId="78EFAA54" w14:textId="77777777" w:rsidR="00D3171F" w:rsidRPr="00A436D3" w:rsidRDefault="00D3171F" w:rsidP="00F677E7">
            <w:pPr>
              <w:tabs>
                <w:tab w:val="left" w:pos="7290"/>
              </w:tabs>
              <w:rPr>
                <w:b/>
                <w:bCs/>
                <w:sz w:val="16"/>
                <w:szCs w:val="16"/>
                <w:lang w:val="en-CA"/>
              </w:rPr>
            </w:pPr>
            <w:r w:rsidRPr="00A436D3">
              <w:rPr>
                <w:b/>
                <w:bCs/>
                <w:sz w:val="16"/>
                <w:szCs w:val="16"/>
                <w:lang w:val="en-CA"/>
              </w:rPr>
              <w:t>2016</w:t>
            </w:r>
          </w:p>
        </w:tc>
        <w:tc>
          <w:tcPr>
            <w:tcW w:w="856" w:type="dxa"/>
            <w:shd w:val="clear" w:color="auto" w:fill="auto"/>
          </w:tcPr>
          <w:p w14:paraId="1D665DAA" w14:textId="77777777" w:rsidR="00D3171F" w:rsidRPr="00A436D3" w:rsidRDefault="00D3171F" w:rsidP="00F677E7">
            <w:pPr>
              <w:tabs>
                <w:tab w:val="left" w:pos="7290"/>
              </w:tabs>
              <w:rPr>
                <w:b/>
                <w:bCs/>
                <w:sz w:val="16"/>
                <w:szCs w:val="16"/>
                <w:lang w:val="en-CA"/>
              </w:rPr>
            </w:pPr>
            <w:r w:rsidRPr="00A436D3">
              <w:rPr>
                <w:b/>
                <w:bCs/>
                <w:sz w:val="16"/>
                <w:szCs w:val="16"/>
                <w:lang w:val="en-CA"/>
              </w:rPr>
              <w:t>2017</w:t>
            </w:r>
          </w:p>
        </w:tc>
        <w:tc>
          <w:tcPr>
            <w:tcW w:w="856" w:type="dxa"/>
            <w:shd w:val="clear" w:color="auto" w:fill="auto"/>
          </w:tcPr>
          <w:p w14:paraId="7B24140D" w14:textId="77777777" w:rsidR="00D3171F" w:rsidRPr="00A436D3" w:rsidRDefault="00D3171F" w:rsidP="00F677E7">
            <w:pPr>
              <w:tabs>
                <w:tab w:val="left" w:pos="7290"/>
              </w:tabs>
              <w:rPr>
                <w:b/>
                <w:bCs/>
                <w:sz w:val="16"/>
                <w:szCs w:val="16"/>
                <w:lang w:val="en-CA"/>
              </w:rPr>
            </w:pPr>
            <w:r w:rsidRPr="00A436D3">
              <w:rPr>
                <w:b/>
                <w:bCs/>
                <w:sz w:val="16"/>
                <w:szCs w:val="16"/>
                <w:lang w:val="en-CA"/>
              </w:rPr>
              <w:t>2018</w:t>
            </w:r>
          </w:p>
        </w:tc>
        <w:tc>
          <w:tcPr>
            <w:tcW w:w="856" w:type="dxa"/>
            <w:shd w:val="clear" w:color="auto" w:fill="auto"/>
          </w:tcPr>
          <w:p w14:paraId="32223A00" w14:textId="77777777" w:rsidR="00D3171F" w:rsidRPr="00A436D3" w:rsidRDefault="00D3171F" w:rsidP="00F677E7">
            <w:pPr>
              <w:tabs>
                <w:tab w:val="left" w:pos="7290"/>
              </w:tabs>
              <w:rPr>
                <w:b/>
                <w:bCs/>
                <w:sz w:val="16"/>
                <w:szCs w:val="16"/>
                <w:lang w:val="en-CA"/>
              </w:rPr>
            </w:pPr>
            <w:r w:rsidRPr="00A436D3">
              <w:rPr>
                <w:b/>
                <w:bCs/>
                <w:sz w:val="16"/>
                <w:szCs w:val="16"/>
                <w:lang w:val="en-CA"/>
              </w:rPr>
              <w:t>2019</w:t>
            </w:r>
          </w:p>
        </w:tc>
        <w:tc>
          <w:tcPr>
            <w:tcW w:w="856" w:type="dxa"/>
            <w:shd w:val="clear" w:color="auto" w:fill="auto"/>
          </w:tcPr>
          <w:p w14:paraId="6617CE77" w14:textId="77777777" w:rsidR="00D3171F" w:rsidRPr="00A436D3" w:rsidRDefault="00D3171F" w:rsidP="00F677E7">
            <w:pPr>
              <w:tabs>
                <w:tab w:val="left" w:pos="7290"/>
              </w:tabs>
              <w:rPr>
                <w:b/>
                <w:bCs/>
                <w:sz w:val="16"/>
                <w:szCs w:val="16"/>
                <w:lang w:val="en-CA"/>
              </w:rPr>
            </w:pPr>
            <w:r w:rsidRPr="00A436D3">
              <w:rPr>
                <w:b/>
                <w:bCs/>
                <w:sz w:val="16"/>
                <w:szCs w:val="16"/>
                <w:lang w:val="en-CA"/>
              </w:rPr>
              <w:t>2020</w:t>
            </w:r>
          </w:p>
        </w:tc>
        <w:tc>
          <w:tcPr>
            <w:tcW w:w="936" w:type="dxa"/>
            <w:shd w:val="clear" w:color="auto" w:fill="auto"/>
          </w:tcPr>
          <w:p w14:paraId="3A589B79" w14:textId="77777777" w:rsidR="00D3171F" w:rsidRPr="00A436D3" w:rsidRDefault="00D3171F" w:rsidP="00F677E7">
            <w:pPr>
              <w:tabs>
                <w:tab w:val="left" w:pos="7290"/>
              </w:tabs>
              <w:rPr>
                <w:b/>
                <w:bCs/>
                <w:sz w:val="16"/>
                <w:szCs w:val="16"/>
                <w:lang w:val="en-CA"/>
              </w:rPr>
            </w:pPr>
            <w:r w:rsidRPr="00A436D3">
              <w:rPr>
                <w:b/>
                <w:bCs/>
                <w:sz w:val="16"/>
                <w:szCs w:val="16"/>
                <w:lang w:val="en-CA"/>
              </w:rPr>
              <w:t>2021</w:t>
            </w:r>
          </w:p>
        </w:tc>
        <w:tc>
          <w:tcPr>
            <w:tcW w:w="936" w:type="dxa"/>
          </w:tcPr>
          <w:p w14:paraId="74514E8A" w14:textId="77777777" w:rsidR="00D3171F" w:rsidRPr="00A436D3" w:rsidRDefault="00D3171F" w:rsidP="00F677E7">
            <w:pPr>
              <w:tabs>
                <w:tab w:val="left" w:pos="7290"/>
              </w:tabs>
              <w:rPr>
                <w:b/>
                <w:sz w:val="16"/>
                <w:szCs w:val="16"/>
                <w:lang w:val="en-CA"/>
              </w:rPr>
            </w:pPr>
            <w:r w:rsidRPr="00A436D3">
              <w:rPr>
                <w:b/>
                <w:sz w:val="16"/>
                <w:szCs w:val="16"/>
                <w:lang w:val="en-CA"/>
              </w:rPr>
              <w:t>2022</w:t>
            </w:r>
          </w:p>
        </w:tc>
        <w:tc>
          <w:tcPr>
            <w:tcW w:w="936" w:type="dxa"/>
          </w:tcPr>
          <w:p w14:paraId="6E3EFF50" w14:textId="77777777" w:rsidR="00D3171F" w:rsidRPr="00A436D3" w:rsidRDefault="00D3171F" w:rsidP="00F677E7">
            <w:pPr>
              <w:tabs>
                <w:tab w:val="left" w:pos="7290"/>
              </w:tabs>
              <w:rPr>
                <w:b/>
                <w:sz w:val="16"/>
                <w:szCs w:val="16"/>
                <w:lang w:val="en-CA"/>
              </w:rPr>
            </w:pPr>
            <w:r w:rsidRPr="00A436D3">
              <w:rPr>
                <w:b/>
                <w:sz w:val="16"/>
                <w:szCs w:val="16"/>
                <w:lang w:val="en-CA"/>
              </w:rPr>
              <w:t>2023</w:t>
            </w:r>
          </w:p>
        </w:tc>
        <w:tc>
          <w:tcPr>
            <w:tcW w:w="856" w:type="dxa"/>
          </w:tcPr>
          <w:p w14:paraId="01D59195" w14:textId="77777777" w:rsidR="00D3171F" w:rsidRPr="00A436D3" w:rsidRDefault="00D3171F" w:rsidP="00F677E7">
            <w:pPr>
              <w:tabs>
                <w:tab w:val="left" w:pos="7290"/>
              </w:tabs>
              <w:rPr>
                <w:b/>
                <w:sz w:val="16"/>
                <w:szCs w:val="16"/>
                <w:lang w:val="en-CA"/>
              </w:rPr>
            </w:pPr>
            <w:r w:rsidRPr="00A436D3">
              <w:rPr>
                <w:b/>
                <w:sz w:val="16"/>
                <w:szCs w:val="16"/>
                <w:lang w:val="en-CA"/>
              </w:rPr>
              <w:t>2024</w:t>
            </w:r>
          </w:p>
        </w:tc>
        <w:tc>
          <w:tcPr>
            <w:tcW w:w="856" w:type="dxa"/>
          </w:tcPr>
          <w:p w14:paraId="793EBBCB" w14:textId="77777777" w:rsidR="00D3171F" w:rsidRPr="00A436D3" w:rsidRDefault="00D3171F" w:rsidP="00F677E7">
            <w:pPr>
              <w:tabs>
                <w:tab w:val="left" w:pos="7290"/>
              </w:tabs>
              <w:rPr>
                <w:b/>
                <w:sz w:val="16"/>
                <w:szCs w:val="16"/>
                <w:lang w:val="en-CA"/>
              </w:rPr>
            </w:pPr>
            <w:r w:rsidRPr="00A436D3">
              <w:rPr>
                <w:b/>
                <w:sz w:val="16"/>
                <w:szCs w:val="16"/>
                <w:lang w:val="en-CA"/>
              </w:rPr>
              <w:t>2025</w:t>
            </w:r>
          </w:p>
        </w:tc>
        <w:tc>
          <w:tcPr>
            <w:tcW w:w="936" w:type="dxa"/>
          </w:tcPr>
          <w:p w14:paraId="76B76391" w14:textId="77777777" w:rsidR="00D3171F" w:rsidRPr="00A436D3" w:rsidRDefault="00D3171F" w:rsidP="00F677E7">
            <w:pPr>
              <w:tabs>
                <w:tab w:val="left" w:pos="7290"/>
              </w:tabs>
              <w:rPr>
                <w:b/>
                <w:sz w:val="16"/>
                <w:szCs w:val="16"/>
                <w:lang w:val="en-CA"/>
              </w:rPr>
            </w:pPr>
            <w:r w:rsidRPr="00A436D3">
              <w:rPr>
                <w:b/>
                <w:sz w:val="16"/>
                <w:szCs w:val="16"/>
                <w:lang w:val="en-CA"/>
              </w:rPr>
              <w:t>2026</w:t>
            </w:r>
          </w:p>
        </w:tc>
        <w:tc>
          <w:tcPr>
            <w:tcW w:w="1016" w:type="dxa"/>
            <w:shd w:val="clear" w:color="auto" w:fill="auto"/>
          </w:tcPr>
          <w:p w14:paraId="74739627" w14:textId="77777777" w:rsidR="00D3171F" w:rsidRPr="00A436D3" w:rsidRDefault="00D3171F" w:rsidP="00F677E7">
            <w:pPr>
              <w:tabs>
                <w:tab w:val="left" w:pos="7290"/>
              </w:tabs>
              <w:rPr>
                <w:b/>
                <w:sz w:val="16"/>
                <w:szCs w:val="16"/>
                <w:lang w:val="en-CA"/>
              </w:rPr>
            </w:pPr>
            <w:r w:rsidRPr="00A436D3">
              <w:rPr>
                <w:b/>
                <w:sz w:val="16"/>
                <w:szCs w:val="16"/>
                <w:lang w:val="en-CA"/>
              </w:rPr>
              <w:t>Total</w:t>
            </w:r>
          </w:p>
        </w:tc>
      </w:tr>
      <w:tr w:rsidR="00D3171F" w:rsidRPr="00A436D3" w14:paraId="29D72693" w14:textId="77777777" w:rsidTr="00F677E7">
        <w:tc>
          <w:tcPr>
            <w:tcW w:w="2538" w:type="dxa"/>
            <w:gridSpan w:val="3"/>
            <w:shd w:val="clear" w:color="auto" w:fill="auto"/>
          </w:tcPr>
          <w:p w14:paraId="691B27EF" w14:textId="77777777" w:rsidR="00D3171F" w:rsidRPr="00A436D3" w:rsidRDefault="00D3171F" w:rsidP="00F677E7">
            <w:pPr>
              <w:tabs>
                <w:tab w:val="left" w:pos="7290"/>
              </w:tabs>
              <w:rPr>
                <w:sz w:val="16"/>
                <w:szCs w:val="16"/>
                <w:lang w:val="en-CA"/>
              </w:rPr>
            </w:pPr>
            <w:r w:rsidRPr="00A436D3">
              <w:rPr>
                <w:sz w:val="16"/>
                <w:szCs w:val="16"/>
                <w:lang w:val="en-CA"/>
              </w:rPr>
              <w:t>Montreal Protocol consumption limits</w:t>
            </w:r>
          </w:p>
        </w:tc>
        <w:tc>
          <w:tcPr>
            <w:tcW w:w="856" w:type="dxa"/>
            <w:shd w:val="clear" w:color="auto" w:fill="auto"/>
          </w:tcPr>
          <w:p w14:paraId="51D7DBBB"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17,342.1 </w:t>
            </w:r>
          </w:p>
        </w:tc>
        <w:tc>
          <w:tcPr>
            <w:tcW w:w="856" w:type="dxa"/>
            <w:shd w:val="clear" w:color="auto" w:fill="auto"/>
          </w:tcPr>
          <w:p w14:paraId="611581F4"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17,342.1 </w:t>
            </w:r>
          </w:p>
        </w:tc>
        <w:tc>
          <w:tcPr>
            <w:tcW w:w="856" w:type="dxa"/>
            <w:shd w:val="clear" w:color="auto" w:fill="auto"/>
          </w:tcPr>
          <w:p w14:paraId="1127527F"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17,342.1 </w:t>
            </w:r>
          </w:p>
        </w:tc>
        <w:tc>
          <w:tcPr>
            <w:tcW w:w="856" w:type="dxa"/>
            <w:shd w:val="clear" w:color="auto" w:fill="auto"/>
          </w:tcPr>
          <w:p w14:paraId="2C949859"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17,342.1 </w:t>
            </w:r>
          </w:p>
        </w:tc>
        <w:tc>
          <w:tcPr>
            <w:tcW w:w="856" w:type="dxa"/>
            <w:shd w:val="clear" w:color="auto" w:fill="auto"/>
          </w:tcPr>
          <w:p w14:paraId="5BA54960"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12,524.9 </w:t>
            </w:r>
          </w:p>
        </w:tc>
        <w:tc>
          <w:tcPr>
            <w:tcW w:w="936" w:type="dxa"/>
            <w:shd w:val="clear" w:color="auto" w:fill="auto"/>
          </w:tcPr>
          <w:p w14:paraId="6EFCC6CE"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12,524.9 </w:t>
            </w:r>
          </w:p>
        </w:tc>
        <w:tc>
          <w:tcPr>
            <w:tcW w:w="936" w:type="dxa"/>
          </w:tcPr>
          <w:p w14:paraId="7263D25B"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12,524.9 </w:t>
            </w:r>
          </w:p>
        </w:tc>
        <w:tc>
          <w:tcPr>
            <w:tcW w:w="936" w:type="dxa"/>
          </w:tcPr>
          <w:p w14:paraId="7A89E145"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12,524.9 </w:t>
            </w:r>
          </w:p>
        </w:tc>
        <w:tc>
          <w:tcPr>
            <w:tcW w:w="856" w:type="dxa"/>
          </w:tcPr>
          <w:p w14:paraId="169409C8"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12,524.9 </w:t>
            </w:r>
          </w:p>
        </w:tc>
        <w:tc>
          <w:tcPr>
            <w:tcW w:w="856" w:type="dxa"/>
          </w:tcPr>
          <w:p w14:paraId="4847FEEB"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6,262.4 </w:t>
            </w:r>
          </w:p>
        </w:tc>
        <w:tc>
          <w:tcPr>
            <w:tcW w:w="936" w:type="dxa"/>
          </w:tcPr>
          <w:p w14:paraId="0D0B5F3B" w14:textId="77777777" w:rsidR="00D3171F" w:rsidRPr="00A436D3" w:rsidRDefault="00D3171F" w:rsidP="00F677E7">
            <w:pPr>
              <w:tabs>
                <w:tab w:val="left" w:pos="7290"/>
              </w:tabs>
              <w:jc w:val="right"/>
              <w:rPr>
                <w:sz w:val="16"/>
                <w:szCs w:val="16"/>
                <w:lang w:val="en-CA"/>
              </w:rPr>
            </w:pPr>
            <w:r w:rsidRPr="00A436D3">
              <w:rPr>
                <w:sz w:val="16"/>
                <w:szCs w:val="16"/>
                <w:lang w:val="en-CA"/>
              </w:rPr>
              <w:t xml:space="preserve">6,262.4 </w:t>
            </w:r>
          </w:p>
        </w:tc>
        <w:tc>
          <w:tcPr>
            <w:tcW w:w="1016" w:type="dxa"/>
            <w:shd w:val="clear" w:color="auto" w:fill="auto"/>
          </w:tcPr>
          <w:p w14:paraId="08511674" w14:textId="77777777" w:rsidR="00D3171F" w:rsidRPr="00A436D3" w:rsidRDefault="00D3171F" w:rsidP="00F677E7">
            <w:pPr>
              <w:tabs>
                <w:tab w:val="left" w:pos="7290"/>
              </w:tabs>
              <w:jc w:val="right"/>
              <w:rPr>
                <w:sz w:val="16"/>
                <w:szCs w:val="16"/>
                <w:lang w:val="en-CA"/>
              </w:rPr>
            </w:pPr>
            <w:r w:rsidRPr="00A436D3">
              <w:rPr>
                <w:sz w:val="16"/>
                <w:szCs w:val="16"/>
                <w:lang w:val="en-CA"/>
              </w:rPr>
              <w:t>n/a</w:t>
            </w:r>
          </w:p>
        </w:tc>
      </w:tr>
      <w:tr w:rsidR="00D3171F" w:rsidRPr="00A436D3" w14:paraId="761A3480" w14:textId="77777777" w:rsidTr="00F677E7">
        <w:tc>
          <w:tcPr>
            <w:tcW w:w="2538" w:type="dxa"/>
            <w:gridSpan w:val="3"/>
            <w:shd w:val="clear" w:color="auto" w:fill="auto"/>
          </w:tcPr>
          <w:p w14:paraId="3DEFA55A" w14:textId="77777777" w:rsidR="00D3171F" w:rsidRPr="00A436D3" w:rsidRDefault="00D3171F" w:rsidP="00F677E7">
            <w:pPr>
              <w:tabs>
                <w:tab w:val="left" w:pos="7290"/>
              </w:tabs>
              <w:rPr>
                <w:sz w:val="16"/>
                <w:szCs w:val="16"/>
                <w:lang w:val="en-CA"/>
              </w:rPr>
            </w:pPr>
            <w:r w:rsidRPr="00A436D3">
              <w:rPr>
                <w:sz w:val="16"/>
                <w:szCs w:val="16"/>
                <w:lang w:val="en-CA"/>
              </w:rPr>
              <w:t>Maximum allowable consumption (ODP tonnes)</w:t>
            </w:r>
          </w:p>
        </w:tc>
        <w:tc>
          <w:tcPr>
            <w:tcW w:w="856" w:type="dxa"/>
            <w:shd w:val="clear" w:color="auto" w:fill="auto"/>
          </w:tcPr>
          <w:p w14:paraId="2DA74045"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2,286.0 </w:t>
            </w:r>
          </w:p>
        </w:tc>
        <w:tc>
          <w:tcPr>
            <w:tcW w:w="856" w:type="dxa"/>
            <w:shd w:val="clear" w:color="auto" w:fill="auto"/>
          </w:tcPr>
          <w:p w14:paraId="045950FD"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2,286.0 </w:t>
            </w:r>
          </w:p>
        </w:tc>
        <w:tc>
          <w:tcPr>
            <w:tcW w:w="856" w:type="dxa"/>
            <w:shd w:val="clear" w:color="auto" w:fill="auto"/>
          </w:tcPr>
          <w:p w14:paraId="7184BD0B"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2,032.0 </w:t>
            </w:r>
          </w:p>
        </w:tc>
        <w:tc>
          <w:tcPr>
            <w:tcW w:w="856" w:type="dxa"/>
            <w:shd w:val="clear" w:color="auto" w:fill="auto"/>
          </w:tcPr>
          <w:p w14:paraId="0C55459C"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2,032.0 </w:t>
            </w:r>
          </w:p>
        </w:tc>
        <w:tc>
          <w:tcPr>
            <w:tcW w:w="856" w:type="dxa"/>
            <w:shd w:val="clear" w:color="auto" w:fill="auto"/>
          </w:tcPr>
          <w:p w14:paraId="3E5C39D4"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1,397.0 </w:t>
            </w:r>
          </w:p>
        </w:tc>
        <w:tc>
          <w:tcPr>
            <w:tcW w:w="936" w:type="dxa"/>
            <w:shd w:val="clear" w:color="auto" w:fill="auto"/>
          </w:tcPr>
          <w:p w14:paraId="732350C8"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1,397.0 </w:t>
            </w:r>
          </w:p>
        </w:tc>
        <w:tc>
          <w:tcPr>
            <w:tcW w:w="936" w:type="dxa"/>
            <w:shd w:val="clear" w:color="auto" w:fill="auto"/>
          </w:tcPr>
          <w:p w14:paraId="2CDEEF89"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1,397.0 </w:t>
            </w:r>
          </w:p>
        </w:tc>
        <w:tc>
          <w:tcPr>
            <w:tcW w:w="936" w:type="dxa"/>
            <w:shd w:val="clear" w:color="auto" w:fill="auto"/>
          </w:tcPr>
          <w:p w14:paraId="7F981D61"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762.0 </w:t>
            </w:r>
          </w:p>
        </w:tc>
        <w:tc>
          <w:tcPr>
            <w:tcW w:w="856" w:type="dxa"/>
            <w:shd w:val="clear" w:color="auto" w:fill="auto"/>
          </w:tcPr>
          <w:p w14:paraId="09ABFE70"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762.0 </w:t>
            </w:r>
          </w:p>
        </w:tc>
        <w:tc>
          <w:tcPr>
            <w:tcW w:w="856" w:type="dxa"/>
            <w:shd w:val="clear" w:color="auto" w:fill="auto"/>
          </w:tcPr>
          <w:p w14:paraId="264CCD41"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165.0 </w:t>
            </w:r>
          </w:p>
        </w:tc>
        <w:tc>
          <w:tcPr>
            <w:tcW w:w="936" w:type="dxa"/>
            <w:shd w:val="clear" w:color="auto" w:fill="auto"/>
          </w:tcPr>
          <w:p w14:paraId="6B6B03C9"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 xml:space="preserve">0.0 </w:t>
            </w:r>
          </w:p>
        </w:tc>
        <w:tc>
          <w:tcPr>
            <w:tcW w:w="1016" w:type="dxa"/>
            <w:shd w:val="clear" w:color="auto" w:fill="auto"/>
          </w:tcPr>
          <w:p w14:paraId="037D39AC"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n/a</w:t>
            </w:r>
          </w:p>
        </w:tc>
      </w:tr>
      <w:tr w:rsidR="00D3171F" w:rsidRPr="00A436D3" w14:paraId="30CE14A7" w14:textId="77777777" w:rsidTr="00F677E7">
        <w:tc>
          <w:tcPr>
            <w:tcW w:w="886" w:type="dxa"/>
            <w:vMerge w:val="restart"/>
            <w:shd w:val="clear" w:color="auto" w:fill="auto"/>
          </w:tcPr>
          <w:p w14:paraId="665D1B78" w14:textId="77777777" w:rsidR="00D3171F" w:rsidRPr="00A436D3" w:rsidRDefault="00D3171F" w:rsidP="00F677E7">
            <w:pPr>
              <w:tabs>
                <w:tab w:val="left" w:pos="7290"/>
              </w:tabs>
              <w:rPr>
                <w:sz w:val="16"/>
                <w:szCs w:val="16"/>
                <w:lang w:val="en-CA"/>
              </w:rPr>
            </w:pPr>
            <w:r w:rsidRPr="00A436D3">
              <w:rPr>
                <w:sz w:val="16"/>
                <w:szCs w:val="16"/>
                <w:lang w:val="en-CA"/>
              </w:rPr>
              <w:t>Agreed funding (US $)</w:t>
            </w:r>
          </w:p>
        </w:tc>
        <w:tc>
          <w:tcPr>
            <w:tcW w:w="847" w:type="dxa"/>
            <w:vMerge w:val="restart"/>
            <w:shd w:val="clear" w:color="auto" w:fill="auto"/>
          </w:tcPr>
          <w:p w14:paraId="1CF3A5EF" w14:textId="77777777" w:rsidR="00D3171F" w:rsidRPr="00A436D3" w:rsidRDefault="00D3171F" w:rsidP="00F677E7">
            <w:pPr>
              <w:tabs>
                <w:tab w:val="left" w:pos="7290"/>
              </w:tabs>
              <w:rPr>
                <w:sz w:val="16"/>
                <w:szCs w:val="16"/>
                <w:lang w:val="en-CA"/>
              </w:rPr>
            </w:pPr>
            <w:r w:rsidRPr="00A436D3">
              <w:rPr>
                <w:sz w:val="16"/>
                <w:szCs w:val="16"/>
                <w:lang w:val="en-CA"/>
              </w:rPr>
              <w:t>UNIDO</w:t>
            </w:r>
          </w:p>
        </w:tc>
        <w:tc>
          <w:tcPr>
            <w:tcW w:w="805" w:type="dxa"/>
            <w:shd w:val="clear" w:color="auto" w:fill="auto"/>
          </w:tcPr>
          <w:p w14:paraId="4A318569" w14:textId="77777777" w:rsidR="00D3171F" w:rsidRPr="00A436D3" w:rsidRDefault="00D3171F" w:rsidP="00F677E7">
            <w:pPr>
              <w:tabs>
                <w:tab w:val="left" w:pos="7290"/>
              </w:tabs>
              <w:rPr>
                <w:sz w:val="16"/>
                <w:szCs w:val="16"/>
                <w:lang w:val="en-CA"/>
              </w:rPr>
            </w:pPr>
            <w:r w:rsidRPr="00A436D3">
              <w:rPr>
                <w:sz w:val="16"/>
                <w:szCs w:val="16"/>
                <w:lang w:val="en-CA"/>
              </w:rPr>
              <w:t>Project costs</w:t>
            </w:r>
          </w:p>
        </w:tc>
        <w:tc>
          <w:tcPr>
            <w:tcW w:w="856" w:type="dxa"/>
            <w:shd w:val="clear" w:color="auto" w:fill="auto"/>
          </w:tcPr>
          <w:p w14:paraId="68D7E0D6" w14:textId="77777777" w:rsidR="00D3171F" w:rsidRPr="00A436D3" w:rsidRDefault="00D3171F" w:rsidP="00F677E7">
            <w:pPr>
              <w:tabs>
                <w:tab w:val="left" w:pos="7290"/>
              </w:tabs>
              <w:rPr>
                <w:sz w:val="16"/>
                <w:szCs w:val="16"/>
                <w:lang w:val="en-CA"/>
              </w:rPr>
            </w:pPr>
            <w:r w:rsidRPr="00A436D3">
              <w:rPr>
                <w:color w:val="000000"/>
                <w:sz w:val="16"/>
                <w:szCs w:val="16"/>
                <w:lang w:val="en-CA"/>
              </w:rPr>
              <w:t>7,514,867</w:t>
            </w:r>
          </w:p>
        </w:tc>
        <w:tc>
          <w:tcPr>
            <w:tcW w:w="856" w:type="dxa"/>
            <w:shd w:val="clear" w:color="auto" w:fill="auto"/>
          </w:tcPr>
          <w:p w14:paraId="3CD96DD3" w14:textId="77777777" w:rsidR="00D3171F" w:rsidRPr="00A436D3" w:rsidRDefault="00D3171F" w:rsidP="00F677E7">
            <w:pPr>
              <w:tabs>
                <w:tab w:val="left" w:pos="7290"/>
              </w:tabs>
              <w:rPr>
                <w:sz w:val="16"/>
                <w:szCs w:val="16"/>
                <w:lang w:val="en-CA"/>
              </w:rPr>
            </w:pPr>
            <w:r w:rsidRPr="00A436D3">
              <w:rPr>
                <w:color w:val="000000"/>
                <w:sz w:val="16"/>
                <w:szCs w:val="16"/>
                <w:lang w:val="en-CA"/>
              </w:rPr>
              <w:t>8,732,614</w:t>
            </w:r>
          </w:p>
        </w:tc>
        <w:tc>
          <w:tcPr>
            <w:tcW w:w="856" w:type="dxa"/>
            <w:shd w:val="clear" w:color="auto" w:fill="auto"/>
          </w:tcPr>
          <w:p w14:paraId="7C5709B2" w14:textId="77777777" w:rsidR="00D3171F" w:rsidRPr="00A436D3" w:rsidRDefault="00D3171F" w:rsidP="00F677E7">
            <w:pPr>
              <w:tabs>
                <w:tab w:val="left" w:pos="7290"/>
              </w:tabs>
              <w:rPr>
                <w:sz w:val="16"/>
                <w:szCs w:val="16"/>
                <w:lang w:val="en-CA"/>
              </w:rPr>
            </w:pPr>
            <w:r w:rsidRPr="00A436D3">
              <w:rPr>
                <w:color w:val="000000"/>
                <w:sz w:val="16"/>
                <w:szCs w:val="16"/>
                <w:lang w:val="en-CA"/>
              </w:rPr>
              <w:t>8,000,000</w:t>
            </w:r>
          </w:p>
        </w:tc>
        <w:tc>
          <w:tcPr>
            <w:tcW w:w="856" w:type="dxa"/>
            <w:shd w:val="clear" w:color="auto" w:fill="auto"/>
          </w:tcPr>
          <w:p w14:paraId="321BEDE5" w14:textId="77777777" w:rsidR="00D3171F" w:rsidRPr="00A436D3" w:rsidRDefault="00D3171F" w:rsidP="00F677E7">
            <w:pPr>
              <w:tabs>
                <w:tab w:val="left" w:pos="7290"/>
              </w:tabs>
              <w:rPr>
                <w:sz w:val="16"/>
                <w:szCs w:val="16"/>
                <w:lang w:val="en-CA"/>
              </w:rPr>
            </w:pPr>
            <w:r w:rsidRPr="00A436D3">
              <w:rPr>
                <w:color w:val="000000"/>
                <w:sz w:val="16"/>
                <w:szCs w:val="16"/>
                <w:lang w:val="en-CA"/>
              </w:rPr>
              <w:t>9,243,486</w:t>
            </w:r>
          </w:p>
        </w:tc>
        <w:tc>
          <w:tcPr>
            <w:tcW w:w="856" w:type="dxa"/>
            <w:shd w:val="clear" w:color="auto" w:fill="auto"/>
          </w:tcPr>
          <w:p w14:paraId="74824A52" w14:textId="77777777" w:rsidR="00D3171F" w:rsidRPr="00A436D3" w:rsidRDefault="00D3171F" w:rsidP="00F677E7">
            <w:pPr>
              <w:tabs>
                <w:tab w:val="left" w:pos="7290"/>
              </w:tabs>
              <w:rPr>
                <w:sz w:val="16"/>
                <w:szCs w:val="16"/>
                <w:lang w:val="en-CA"/>
              </w:rPr>
            </w:pPr>
            <w:r w:rsidRPr="00A436D3">
              <w:rPr>
                <w:color w:val="000000"/>
                <w:sz w:val="16"/>
                <w:szCs w:val="16"/>
                <w:lang w:val="en-CA"/>
              </w:rPr>
              <w:t>9,600,000</w:t>
            </w:r>
          </w:p>
        </w:tc>
        <w:tc>
          <w:tcPr>
            <w:tcW w:w="936" w:type="dxa"/>
            <w:shd w:val="clear" w:color="auto" w:fill="auto"/>
          </w:tcPr>
          <w:p w14:paraId="456A2DB7" w14:textId="77777777" w:rsidR="00D3171F" w:rsidRPr="00A436D3" w:rsidRDefault="00D3171F" w:rsidP="00F677E7">
            <w:pPr>
              <w:tabs>
                <w:tab w:val="left" w:pos="7290"/>
              </w:tabs>
              <w:rPr>
                <w:sz w:val="16"/>
                <w:szCs w:val="16"/>
                <w:lang w:val="en-CA"/>
              </w:rPr>
            </w:pPr>
            <w:r w:rsidRPr="00A436D3">
              <w:rPr>
                <w:color w:val="000000"/>
                <w:sz w:val="16"/>
                <w:szCs w:val="16"/>
                <w:lang w:val="en-CA"/>
              </w:rPr>
              <w:t>14,788,765</w:t>
            </w:r>
          </w:p>
        </w:tc>
        <w:tc>
          <w:tcPr>
            <w:tcW w:w="936" w:type="dxa"/>
          </w:tcPr>
          <w:p w14:paraId="15689E20" w14:textId="77777777" w:rsidR="00D3171F" w:rsidRPr="00A436D3" w:rsidRDefault="00D3171F" w:rsidP="00F677E7">
            <w:pPr>
              <w:tabs>
                <w:tab w:val="left" w:pos="7290"/>
              </w:tabs>
              <w:rPr>
                <w:sz w:val="16"/>
                <w:szCs w:val="16"/>
                <w:lang w:val="en-CA"/>
              </w:rPr>
            </w:pPr>
            <w:r w:rsidRPr="00A436D3">
              <w:rPr>
                <w:color w:val="000000"/>
                <w:sz w:val="16"/>
                <w:szCs w:val="16"/>
                <w:lang w:val="en-CA"/>
              </w:rPr>
              <w:t>11,400,000</w:t>
            </w:r>
          </w:p>
        </w:tc>
        <w:tc>
          <w:tcPr>
            <w:tcW w:w="936" w:type="dxa"/>
          </w:tcPr>
          <w:p w14:paraId="6986E087" w14:textId="77777777" w:rsidR="00D3171F" w:rsidRPr="00A436D3" w:rsidRDefault="00D3171F" w:rsidP="00F677E7">
            <w:pPr>
              <w:tabs>
                <w:tab w:val="left" w:pos="7290"/>
              </w:tabs>
              <w:rPr>
                <w:sz w:val="16"/>
                <w:szCs w:val="16"/>
                <w:lang w:val="en-CA"/>
              </w:rPr>
            </w:pPr>
            <w:r w:rsidRPr="00A436D3">
              <w:rPr>
                <w:color w:val="000000"/>
                <w:sz w:val="16"/>
                <w:szCs w:val="16"/>
                <w:lang w:val="en-CA"/>
              </w:rPr>
              <w:t>11,300,000</w:t>
            </w:r>
          </w:p>
        </w:tc>
        <w:tc>
          <w:tcPr>
            <w:tcW w:w="856" w:type="dxa"/>
          </w:tcPr>
          <w:p w14:paraId="76609001" w14:textId="77777777" w:rsidR="00D3171F" w:rsidRPr="00A436D3" w:rsidRDefault="00D3171F" w:rsidP="00F677E7">
            <w:pPr>
              <w:tabs>
                <w:tab w:val="left" w:pos="7290"/>
              </w:tabs>
              <w:rPr>
                <w:sz w:val="16"/>
                <w:szCs w:val="16"/>
                <w:lang w:val="en-CA"/>
              </w:rPr>
            </w:pPr>
            <w:r w:rsidRPr="00A436D3">
              <w:rPr>
                <w:color w:val="000000"/>
                <w:sz w:val="16"/>
                <w:szCs w:val="16"/>
                <w:lang w:val="en-CA"/>
              </w:rPr>
              <w:t>9,550,000</w:t>
            </w:r>
          </w:p>
        </w:tc>
        <w:tc>
          <w:tcPr>
            <w:tcW w:w="856" w:type="dxa"/>
          </w:tcPr>
          <w:p w14:paraId="718164F4" w14:textId="77777777" w:rsidR="00D3171F" w:rsidRPr="00A436D3" w:rsidRDefault="00D3171F" w:rsidP="00F677E7">
            <w:pPr>
              <w:tabs>
                <w:tab w:val="left" w:pos="7290"/>
              </w:tabs>
              <w:rPr>
                <w:sz w:val="16"/>
                <w:szCs w:val="16"/>
                <w:lang w:val="en-CA"/>
              </w:rPr>
            </w:pPr>
            <w:r w:rsidRPr="00A436D3">
              <w:rPr>
                <w:color w:val="000000"/>
                <w:sz w:val="16"/>
                <w:szCs w:val="16"/>
                <w:lang w:val="en-CA"/>
              </w:rPr>
              <w:t>9,600,000</w:t>
            </w:r>
          </w:p>
        </w:tc>
        <w:tc>
          <w:tcPr>
            <w:tcW w:w="936" w:type="dxa"/>
          </w:tcPr>
          <w:p w14:paraId="0C0AE8BE" w14:textId="77777777" w:rsidR="00D3171F" w:rsidRPr="00A436D3" w:rsidRDefault="00D3171F" w:rsidP="00F677E7">
            <w:pPr>
              <w:tabs>
                <w:tab w:val="left" w:pos="7290"/>
              </w:tabs>
              <w:rPr>
                <w:sz w:val="16"/>
                <w:szCs w:val="16"/>
                <w:lang w:val="en-CA"/>
              </w:rPr>
            </w:pPr>
            <w:r w:rsidRPr="00A436D3">
              <w:rPr>
                <w:color w:val="000000"/>
                <w:sz w:val="16"/>
                <w:szCs w:val="16"/>
                <w:lang w:val="en-CA"/>
              </w:rPr>
              <w:t>11,971,763</w:t>
            </w:r>
          </w:p>
        </w:tc>
        <w:tc>
          <w:tcPr>
            <w:tcW w:w="1016" w:type="dxa"/>
            <w:shd w:val="clear" w:color="auto" w:fill="auto"/>
          </w:tcPr>
          <w:p w14:paraId="198F7D7E" w14:textId="77777777" w:rsidR="00D3171F" w:rsidRPr="00A436D3" w:rsidRDefault="00D3171F" w:rsidP="00F677E7">
            <w:pPr>
              <w:tabs>
                <w:tab w:val="left" w:pos="7290"/>
              </w:tabs>
              <w:rPr>
                <w:sz w:val="16"/>
                <w:szCs w:val="16"/>
                <w:lang w:val="en-CA"/>
              </w:rPr>
            </w:pPr>
            <w:r w:rsidRPr="00A436D3">
              <w:rPr>
                <w:color w:val="000000"/>
                <w:sz w:val="16"/>
                <w:szCs w:val="16"/>
                <w:lang w:val="en-CA"/>
              </w:rPr>
              <w:t>111,701,495</w:t>
            </w:r>
          </w:p>
        </w:tc>
      </w:tr>
      <w:tr w:rsidR="00D3171F" w:rsidRPr="00A436D3" w14:paraId="6179BA8B" w14:textId="77777777" w:rsidTr="00F677E7">
        <w:tc>
          <w:tcPr>
            <w:tcW w:w="886" w:type="dxa"/>
            <w:vMerge/>
            <w:shd w:val="clear" w:color="auto" w:fill="auto"/>
          </w:tcPr>
          <w:p w14:paraId="6CFB2840" w14:textId="77777777" w:rsidR="00D3171F" w:rsidRPr="00A436D3" w:rsidRDefault="00D3171F" w:rsidP="00F677E7">
            <w:pPr>
              <w:tabs>
                <w:tab w:val="left" w:pos="7290"/>
              </w:tabs>
              <w:rPr>
                <w:sz w:val="16"/>
                <w:szCs w:val="16"/>
                <w:lang w:val="en-CA"/>
              </w:rPr>
            </w:pPr>
          </w:p>
        </w:tc>
        <w:tc>
          <w:tcPr>
            <w:tcW w:w="847" w:type="dxa"/>
            <w:vMerge/>
            <w:shd w:val="clear" w:color="auto" w:fill="auto"/>
          </w:tcPr>
          <w:p w14:paraId="7A441A6E" w14:textId="77777777" w:rsidR="00D3171F" w:rsidRPr="00A436D3" w:rsidRDefault="00D3171F" w:rsidP="00F677E7">
            <w:pPr>
              <w:tabs>
                <w:tab w:val="left" w:pos="7290"/>
              </w:tabs>
              <w:rPr>
                <w:sz w:val="16"/>
                <w:szCs w:val="16"/>
                <w:lang w:val="en-CA"/>
              </w:rPr>
            </w:pPr>
          </w:p>
        </w:tc>
        <w:tc>
          <w:tcPr>
            <w:tcW w:w="805" w:type="dxa"/>
            <w:shd w:val="clear" w:color="auto" w:fill="auto"/>
          </w:tcPr>
          <w:p w14:paraId="21B6DF7B" w14:textId="77777777" w:rsidR="00D3171F" w:rsidRPr="00A436D3" w:rsidRDefault="00D3171F" w:rsidP="00F677E7">
            <w:pPr>
              <w:tabs>
                <w:tab w:val="left" w:pos="7290"/>
              </w:tabs>
              <w:rPr>
                <w:sz w:val="16"/>
                <w:szCs w:val="16"/>
                <w:lang w:val="en-CA"/>
              </w:rPr>
            </w:pPr>
            <w:r w:rsidRPr="00A436D3">
              <w:rPr>
                <w:sz w:val="16"/>
                <w:szCs w:val="16"/>
                <w:lang w:val="en-CA"/>
              </w:rPr>
              <w:t>Support costs</w:t>
            </w:r>
          </w:p>
        </w:tc>
        <w:tc>
          <w:tcPr>
            <w:tcW w:w="856" w:type="dxa"/>
            <w:shd w:val="clear" w:color="auto" w:fill="auto"/>
          </w:tcPr>
          <w:p w14:paraId="7FA82C59"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526,041</w:t>
            </w:r>
          </w:p>
        </w:tc>
        <w:tc>
          <w:tcPr>
            <w:tcW w:w="856" w:type="dxa"/>
            <w:shd w:val="clear" w:color="auto" w:fill="auto"/>
          </w:tcPr>
          <w:p w14:paraId="71BA5B26"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567,620</w:t>
            </w:r>
          </w:p>
        </w:tc>
        <w:tc>
          <w:tcPr>
            <w:tcW w:w="856" w:type="dxa"/>
            <w:shd w:val="clear" w:color="auto" w:fill="auto"/>
          </w:tcPr>
          <w:p w14:paraId="1547B4B9"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520,000</w:t>
            </w:r>
          </w:p>
        </w:tc>
        <w:tc>
          <w:tcPr>
            <w:tcW w:w="856" w:type="dxa"/>
            <w:shd w:val="clear" w:color="auto" w:fill="auto"/>
          </w:tcPr>
          <w:p w14:paraId="7AECD0AE"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600,827</w:t>
            </w:r>
          </w:p>
        </w:tc>
        <w:tc>
          <w:tcPr>
            <w:tcW w:w="856" w:type="dxa"/>
            <w:shd w:val="clear" w:color="auto" w:fill="auto"/>
          </w:tcPr>
          <w:p w14:paraId="6A0E9B3E"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624,000</w:t>
            </w:r>
          </w:p>
        </w:tc>
        <w:tc>
          <w:tcPr>
            <w:tcW w:w="936" w:type="dxa"/>
            <w:shd w:val="clear" w:color="auto" w:fill="auto"/>
          </w:tcPr>
          <w:p w14:paraId="4D66996D"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961,270</w:t>
            </w:r>
          </w:p>
        </w:tc>
        <w:tc>
          <w:tcPr>
            <w:tcW w:w="936" w:type="dxa"/>
            <w:shd w:val="clear" w:color="auto" w:fill="auto"/>
          </w:tcPr>
          <w:p w14:paraId="7418C6C2"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741,000</w:t>
            </w:r>
          </w:p>
        </w:tc>
        <w:tc>
          <w:tcPr>
            <w:tcW w:w="936" w:type="dxa"/>
            <w:shd w:val="clear" w:color="auto" w:fill="auto"/>
          </w:tcPr>
          <w:p w14:paraId="758DEA59"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734,500</w:t>
            </w:r>
          </w:p>
        </w:tc>
        <w:tc>
          <w:tcPr>
            <w:tcW w:w="856" w:type="dxa"/>
            <w:shd w:val="clear" w:color="auto" w:fill="auto"/>
          </w:tcPr>
          <w:p w14:paraId="60644B7F"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620,750</w:t>
            </w:r>
          </w:p>
        </w:tc>
        <w:tc>
          <w:tcPr>
            <w:tcW w:w="856" w:type="dxa"/>
            <w:shd w:val="clear" w:color="auto" w:fill="auto"/>
          </w:tcPr>
          <w:p w14:paraId="02B12806"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624,000</w:t>
            </w:r>
          </w:p>
        </w:tc>
        <w:tc>
          <w:tcPr>
            <w:tcW w:w="936" w:type="dxa"/>
            <w:shd w:val="clear" w:color="auto" w:fill="auto"/>
          </w:tcPr>
          <w:p w14:paraId="61591C55"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778,165</w:t>
            </w:r>
          </w:p>
        </w:tc>
        <w:tc>
          <w:tcPr>
            <w:tcW w:w="1016" w:type="dxa"/>
            <w:shd w:val="clear" w:color="auto" w:fill="auto"/>
          </w:tcPr>
          <w:p w14:paraId="32A0E4E4"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7,298,172</w:t>
            </w:r>
          </w:p>
        </w:tc>
      </w:tr>
      <w:tr w:rsidR="00D3171F" w:rsidRPr="00A436D3" w14:paraId="62FDB313" w14:textId="77777777" w:rsidTr="00F677E7">
        <w:tc>
          <w:tcPr>
            <w:tcW w:w="886" w:type="dxa"/>
            <w:vMerge w:val="restart"/>
            <w:shd w:val="clear" w:color="auto" w:fill="auto"/>
          </w:tcPr>
          <w:p w14:paraId="15F65DC9" w14:textId="77777777" w:rsidR="00D3171F" w:rsidRPr="00A436D3" w:rsidRDefault="00D3171F" w:rsidP="00F677E7">
            <w:pPr>
              <w:tabs>
                <w:tab w:val="left" w:pos="7290"/>
              </w:tabs>
              <w:rPr>
                <w:sz w:val="16"/>
                <w:szCs w:val="16"/>
                <w:lang w:val="en-CA"/>
              </w:rPr>
            </w:pPr>
          </w:p>
        </w:tc>
        <w:tc>
          <w:tcPr>
            <w:tcW w:w="847" w:type="dxa"/>
            <w:vMerge w:val="restart"/>
            <w:shd w:val="clear" w:color="auto" w:fill="auto"/>
          </w:tcPr>
          <w:p w14:paraId="2778A217" w14:textId="77777777" w:rsidR="00D3171F" w:rsidRPr="00A436D3" w:rsidRDefault="00D3171F" w:rsidP="00F677E7">
            <w:pPr>
              <w:tabs>
                <w:tab w:val="left" w:pos="7290"/>
              </w:tabs>
              <w:rPr>
                <w:sz w:val="16"/>
                <w:szCs w:val="16"/>
                <w:lang w:val="en-CA"/>
              </w:rPr>
            </w:pPr>
            <w:r w:rsidRPr="00A436D3">
              <w:rPr>
                <w:sz w:val="16"/>
                <w:szCs w:val="16"/>
                <w:lang w:val="en-CA"/>
              </w:rPr>
              <w:t>Germany</w:t>
            </w:r>
          </w:p>
        </w:tc>
        <w:tc>
          <w:tcPr>
            <w:tcW w:w="805" w:type="dxa"/>
            <w:shd w:val="clear" w:color="auto" w:fill="auto"/>
          </w:tcPr>
          <w:p w14:paraId="59EF1D6D" w14:textId="77777777" w:rsidR="00D3171F" w:rsidRPr="00A436D3" w:rsidRDefault="00D3171F" w:rsidP="00F677E7">
            <w:pPr>
              <w:tabs>
                <w:tab w:val="left" w:pos="7290"/>
              </w:tabs>
              <w:rPr>
                <w:sz w:val="16"/>
                <w:szCs w:val="16"/>
                <w:lang w:val="en-CA"/>
              </w:rPr>
            </w:pPr>
            <w:r w:rsidRPr="00A436D3">
              <w:rPr>
                <w:sz w:val="16"/>
                <w:szCs w:val="16"/>
                <w:lang w:val="en-CA"/>
              </w:rPr>
              <w:t>Project costs</w:t>
            </w:r>
          </w:p>
        </w:tc>
        <w:tc>
          <w:tcPr>
            <w:tcW w:w="856" w:type="dxa"/>
            <w:shd w:val="clear" w:color="auto" w:fill="auto"/>
          </w:tcPr>
          <w:p w14:paraId="4548CCF8"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856" w:type="dxa"/>
            <w:shd w:val="clear" w:color="auto" w:fill="auto"/>
          </w:tcPr>
          <w:p w14:paraId="14EC0EED"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267,386</w:t>
            </w:r>
          </w:p>
        </w:tc>
        <w:tc>
          <w:tcPr>
            <w:tcW w:w="856" w:type="dxa"/>
            <w:shd w:val="clear" w:color="auto" w:fill="auto"/>
          </w:tcPr>
          <w:p w14:paraId="3F0562DA" w14:textId="77777777" w:rsidR="00D3171F" w:rsidRPr="00A436D3" w:rsidRDefault="00D3171F" w:rsidP="00F677E7">
            <w:pPr>
              <w:tabs>
                <w:tab w:val="left" w:pos="7290"/>
              </w:tabs>
              <w:jc w:val="right"/>
              <w:rPr>
                <w:sz w:val="16"/>
                <w:szCs w:val="16"/>
                <w:lang w:val="en-CA"/>
              </w:rPr>
            </w:pPr>
          </w:p>
        </w:tc>
        <w:tc>
          <w:tcPr>
            <w:tcW w:w="856" w:type="dxa"/>
            <w:shd w:val="clear" w:color="auto" w:fill="auto"/>
          </w:tcPr>
          <w:p w14:paraId="4CAE2D58"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356,514</w:t>
            </w:r>
          </w:p>
        </w:tc>
        <w:tc>
          <w:tcPr>
            <w:tcW w:w="856" w:type="dxa"/>
            <w:shd w:val="clear" w:color="auto" w:fill="auto"/>
          </w:tcPr>
          <w:p w14:paraId="510E753D" w14:textId="77777777" w:rsidR="00D3171F" w:rsidRPr="00A436D3" w:rsidRDefault="00D3171F" w:rsidP="00F677E7">
            <w:pPr>
              <w:tabs>
                <w:tab w:val="left" w:pos="7290"/>
              </w:tabs>
              <w:jc w:val="right"/>
              <w:rPr>
                <w:sz w:val="16"/>
                <w:szCs w:val="16"/>
                <w:lang w:val="en-CA"/>
              </w:rPr>
            </w:pPr>
          </w:p>
        </w:tc>
        <w:tc>
          <w:tcPr>
            <w:tcW w:w="936" w:type="dxa"/>
            <w:shd w:val="clear" w:color="auto" w:fill="auto"/>
          </w:tcPr>
          <w:p w14:paraId="32B4910F"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211,235</w:t>
            </w:r>
          </w:p>
        </w:tc>
        <w:tc>
          <w:tcPr>
            <w:tcW w:w="936" w:type="dxa"/>
            <w:shd w:val="clear" w:color="auto" w:fill="auto"/>
          </w:tcPr>
          <w:p w14:paraId="542DB581" w14:textId="77777777" w:rsidR="00D3171F" w:rsidRPr="00A436D3" w:rsidRDefault="00D3171F" w:rsidP="00F677E7">
            <w:pPr>
              <w:tabs>
                <w:tab w:val="left" w:pos="7290"/>
              </w:tabs>
              <w:jc w:val="right"/>
              <w:rPr>
                <w:sz w:val="16"/>
                <w:szCs w:val="16"/>
                <w:lang w:val="en-CA"/>
              </w:rPr>
            </w:pPr>
          </w:p>
        </w:tc>
        <w:tc>
          <w:tcPr>
            <w:tcW w:w="936" w:type="dxa"/>
            <w:shd w:val="clear" w:color="auto" w:fill="auto"/>
          </w:tcPr>
          <w:p w14:paraId="7898F385" w14:textId="77777777" w:rsidR="00D3171F" w:rsidRPr="00A436D3" w:rsidRDefault="00D3171F" w:rsidP="00F677E7">
            <w:pPr>
              <w:tabs>
                <w:tab w:val="left" w:pos="7290"/>
              </w:tabs>
              <w:jc w:val="right"/>
              <w:rPr>
                <w:sz w:val="16"/>
                <w:szCs w:val="16"/>
                <w:lang w:val="en-CA"/>
              </w:rPr>
            </w:pPr>
          </w:p>
        </w:tc>
        <w:tc>
          <w:tcPr>
            <w:tcW w:w="856" w:type="dxa"/>
            <w:shd w:val="clear" w:color="auto" w:fill="auto"/>
          </w:tcPr>
          <w:p w14:paraId="1EC33778"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250,000</w:t>
            </w:r>
          </w:p>
        </w:tc>
        <w:tc>
          <w:tcPr>
            <w:tcW w:w="856" w:type="dxa"/>
            <w:shd w:val="clear" w:color="auto" w:fill="auto"/>
          </w:tcPr>
          <w:p w14:paraId="4233BDB3"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936" w:type="dxa"/>
            <w:shd w:val="clear" w:color="auto" w:fill="auto"/>
          </w:tcPr>
          <w:p w14:paraId="56016454"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1016" w:type="dxa"/>
            <w:shd w:val="clear" w:color="auto" w:fill="auto"/>
          </w:tcPr>
          <w:p w14:paraId="0E72BE5D"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1,085,135</w:t>
            </w:r>
          </w:p>
        </w:tc>
      </w:tr>
      <w:tr w:rsidR="00D3171F" w:rsidRPr="00A436D3" w14:paraId="30D48BAC" w14:textId="77777777" w:rsidTr="00F677E7">
        <w:tc>
          <w:tcPr>
            <w:tcW w:w="886" w:type="dxa"/>
            <w:vMerge/>
            <w:shd w:val="clear" w:color="auto" w:fill="auto"/>
          </w:tcPr>
          <w:p w14:paraId="39CBD012" w14:textId="77777777" w:rsidR="00D3171F" w:rsidRPr="00A436D3" w:rsidRDefault="00D3171F" w:rsidP="00F677E7">
            <w:pPr>
              <w:tabs>
                <w:tab w:val="left" w:pos="7290"/>
              </w:tabs>
              <w:rPr>
                <w:sz w:val="16"/>
                <w:szCs w:val="16"/>
                <w:lang w:val="en-CA"/>
              </w:rPr>
            </w:pPr>
          </w:p>
        </w:tc>
        <w:tc>
          <w:tcPr>
            <w:tcW w:w="847" w:type="dxa"/>
            <w:vMerge/>
            <w:shd w:val="clear" w:color="auto" w:fill="auto"/>
          </w:tcPr>
          <w:p w14:paraId="5AFA1928" w14:textId="77777777" w:rsidR="00D3171F" w:rsidRPr="00A436D3" w:rsidRDefault="00D3171F" w:rsidP="00F677E7">
            <w:pPr>
              <w:tabs>
                <w:tab w:val="left" w:pos="7290"/>
              </w:tabs>
              <w:rPr>
                <w:sz w:val="16"/>
                <w:szCs w:val="16"/>
                <w:lang w:val="en-CA"/>
              </w:rPr>
            </w:pPr>
          </w:p>
        </w:tc>
        <w:tc>
          <w:tcPr>
            <w:tcW w:w="805" w:type="dxa"/>
            <w:shd w:val="clear" w:color="auto" w:fill="auto"/>
          </w:tcPr>
          <w:p w14:paraId="47A3EC79" w14:textId="77777777" w:rsidR="00D3171F" w:rsidRPr="00A436D3" w:rsidRDefault="00D3171F" w:rsidP="00F677E7">
            <w:pPr>
              <w:tabs>
                <w:tab w:val="left" w:pos="7290"/>
              </w:tabs>
              <w:rPr>
                <w:sz w:val="16"/>
                <w:szCs w:val="16"/>
                <w:lang w:val="en-CA"/>
              </w:rPr>
            </w:pPr>
            <w:r w:rsidRPr="00A436D3">
              <w:rPr>
                <w:sz w:val="16"/>
                <w:szCs w:val="16"/>
                <w:lang w:val="en-CA"/>
              </w:rPr>
              <w:t>Support costs</w:t>
            </w:r>
          </w:p>
        </w:tc>
        <w:tc>
          <w:tcPr>
            <w:tcW w:w="856" w:type="dxa"/>
            <w:shd w:val="clear" w:color="auto" w:fill="auto"/>
          </w:tcPr>
          <w:p w14:paraId="76B3A8BC"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856" w:type="dxa"/>
            <w:shd w:val="clear" w:color="auto" w:fill="auto"/>
          </w:tcPr>
          <w:p w14:paraId="655D18C6"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31,877</w:t>
            </w:r>
          </w:p>
        </w:tc>
        <w:tc>
          <w:tcPr>
            <w:tcW w:w="856" w:type="dxa"/>
            <w:shd w:val="clear" w:color="auto" w:fill="auto"/>
          </w:tcPr>
          <w:p w14:paraId="3F8C5419"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856" w:type="dxa"/>
            <w:shd w:val="clear" w:color="auto" w:fill="auto"/>
          </w:tcPr>
          <w:p w14:paraId="058319B4"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42,502</w:t>
            </w:r>
          </w:p>
        </w:tc>
        <w:tc>
          <w:tcPr>
            <w:tcW w:w="856" w:type="dxa"/>
            <w:shd w:val="clear" w:color="auto" w:fill="auto"/>
          </w:tcPr>
          <w:p w14:paraId="117DC0F8"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936" w:type="dxa"/>
            <w:shd w:val="clear" w:color="auto" w:fill="auto"/>
          </w:tcPr>
          <w:p w14:paraId="2060B4E0"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25,183</w:t>
            </w:r>
          </w:p>
        </w:tc>
        <w:tc>
          <w:tcPr>
            <w:tcW w:w="936" w:type="dxa"/>
            <w:shd w:val="clear" w:color="auto" w:fill="auto"/>
          </w:tcPr>
          <w:p w14:paraId="3907B37E"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936" w:type="dxa"/>
            <w:shd w:val="clear" w:color="auto" w:fill="auto"/>
          </w:tcPr>
          <w:p w14:paraId="777DB280"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856" w:type="dxa"/>
            <w:shd w:val="clear" w:color="auto" w:fill="auto"/>
          </w:tcPr>
          <w:p w14:paraId="2C35CE83"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29,804</w:t>
            </w:r>
          </w:p>
        </w:tc>
        <w:tc>
          <w:tcPr>
            <w:tcW w:w="856" w:type="dxa"/>
            <w:shd w:val="clear" w:color="auto" w:fill="auto"/>
          </w:tcPr>
          <w:p w14:paraId="274054BA"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936" w:type="dxa"/>
            <w:shd w:val="clear" w:color="auto" w:fill="auto"/>
          </w:tcPr>
          <w:p w14:paraId="69FF34F1"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w:t>
            </w:r>
          </w:p>
        </w:tc>
        <w:tc>
          <w:tcPr>
            <w:tcW w:w="1016" w:type="dxa"/>
            <w:shd w:val="clear" w:color="auto" w:fill="auto"/>
          </w:tcPr>
          <w:p w14:paraId="7E9EE56D" w14:textId="77777777" w:rsidR="00D3171F" w:rsidRPr="00A436D3" w:rsidRDefault="00D3171F" w:rsidP="00F677E7">
            <w:pPr>
              <w:tabs>
                <w:tab w:val="left" w:pos="7290"/>
              </w:tabs>
              <w:jc w:val="right"/>
              <w:rPr>
                <w:sz w:val="16"/>
                <w:szCs w:val="16"/>
                <w:lang w:val="en-CA"/>
              </w:rPr>
            </w:pPr>
            <w:r w:rsidRPr="00A436D3">
              <w:rPr>
                <w:color w:val="000000"/>
                <w:sz w:val="16"/>
                <w:szCs w:val="16"/>
                <w:lang w:val="en-CA"/>
              </w:rPr>
              <w:t>129,365</w:t>
            </w:r>
          </w:p>
        </w:tc>
      </w:tr>
      <w:tr w:rsidR="00441956" w:rsidRPr="00A436D3" w14:paraId="7D906FC3" w14:textId="77777777" w:rsidTr="00F677E7">
        <w:tc>
          <w:tcPr>
            <w:tcW w:w="1733" w:type="dxa"/>
            <w:gridSpan w:val="2"/>
            <w:vMerge w:val="restart"/>
            <w:shd w:val="clear" w:color="auto" w:fill="auto"/>
          </w:tcPr>
          <w:p w14:paraId="64FF0FBD" w14:textId="77777777" w:rsidR="00441956" w:rsidRPr="00A436D3" w:rsidRDefault="00441956" w:rsidP="00441956">
            <w:pPr>
              <w:tabs>
                <w:tab w:val="left" w:pos="7290"/>
              </w:tabs>
              <w:rPr>
                <w:sz w:val="16"/>
                <w:szCs w:val="16"/>
                <w:lang w:val="en-CA"/>
              </w:rPr>
            </w:pPr>
            <w:r w:rsidRPr="00A436D3">
              <w:rPr>
                <w:sz w:val="16"/>
                <w:szCs w:val="16"/>
                <w:lang w:val="en-CA"/>
              </w:rPr>
              <w:t>Funds approved by ExCom (US $)</w:t>
            </w:r>
          </w:p>
        </w:tc>
        <w:tc>
          <w:tcPr>
            <w:tcW w:w="805" w:type="dxa"/>
            <w:shd w:val="clear" w:color="auto" w:fill="auto"/>
          </w:tcPr>
          <w:p w14:paraId="280B9FBA" w14:textId="77777777" w:rsidR="00441956" w:rsidRPr="00A436D3" w:rsidRDefault="00441956" w:rsidP="00441956">
            <w:pPr>
              <w:tabs>
                <w:tab w:val="left" w:pos="7290"/>
              </w:tabs>
              <w:rPr>
                <w:sz w:val="16"/>
                <w:szCs w:val="16"/>
                <w:lang w:val="en-CA"/>
              </w:rPr>
            </w:pPr>
            <w:r w:rsidRPr="00A436D3">
              <w:rPr>
                <w:sz w:val="16"/>
                <w:szCs w:val="16"/>
                <w:lang w:val="en-CA"/>
              </w:rPr>
              <w:t>Project costs</w:t>
            </w:r>
          </w:p>
        </w:tc>
        <w:tc>
          <w:tcPr>
            <w:tcW w:w="856" w:type="dxa"/>
            <w:shd w:val="clear" w:color="auto" w:fill="auto"/>
          </w:tcPr>
          <w:p w14:paraId="60FB62C8" w14:textId="77777777" w:rsidR="00441956" w:rsidRPr="00A436D3" w:rsidRDefault="00441956" w:rsidP="00441956">
            <w:pPr>
              <w:tabs>
                <w:tab w:val="left" w:pos="7290"/>
              </w:tabs>
              <w:jc w:val="right"/>
              <w:rPr>
                <w:sz w:val="16"/>
                <w:szCs w:val="16"/>
                <w:lang w:val="en-CA"/>
              </w:rPr>
            </w:pPr>
            <w:r w:rsidRPr="00A436D3">
              <w:rPr>
                <w:color w:val="000000"/>
                <w:sz w:val="16"/>
                <w:szCs w:val="16"/>
                <w:lang w:val="en-CA"/>
              </w:rPr>
              <w:t>7,514,867</w:t>
            </w:r>
          </w:p>
        </w:tc>
        <w:tc>
          <w:tcPr>
            <w:tcW w:w="856" w:type="dxa"/>
            <w:shd w:val="clear" w:color="auto" w:fill="auto"/>
          </w:tcPr>
          <w:p w14:paraId="2709860C"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336849B6"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42E08C4E"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3B736739" w14:textId="77777777" w:rsidR="00441956" w:rsidRPr="00A436D3" w:rsidRDefault="00441956" w:rsidP="00441956">
            <w:pPr>
              <w:tabs>
                <w:tab w:val="left" w:pos="7290"/>
              </w:tabs>
              <w:jc w:val="right"/>
              <w:rPr>
                <w:sz w:val="16"/>
                <w:szCs w:val="16"/>
                <w:lang w:val="en-CA"/>
              </w:rPr>
            </w:pPr>
          </w:p>
        </w:tc>
        <w:tc>
          <w:tcPr>
            <w:tcW w:w="936" w:type="dxa"/>
            <w:shd w:val="clear" w:color="auto" w:fill="auto"/>
          </w:tcPr>
          <w:p w14:paraId="554BDC35" w14:textId="77777777" w:rsidR="00441956" w:rsidRPr="00A436D3" w:rsidRDefault="00441956" w:rsidP="00441956">
            <w:pPr>
              <w:tabs>
                <w:tab w:val="left" w:pos="7290"/>
              </w:tabs>
              <w:jc w:val="right"/>
              <w:rPr>
                <w:sz w:val="16"/>
                <w:szCs w:val="16"/>
                <w:lang w:val="en-CA"/>
              </w:rPr>
            </w:pPr>
          </w:p>
        </w:tc>
        <w:tc>
          <w:tcPr>
            <w:tcW w:w="936" w:type="dxa"/>
          </w:tcPr>
          <w:p w14:paraId="5A4BC9AD" w14:textId="77777777" w:rsidR="00441956" w:rsidRPr="00A436D3" w:rsidRDefault="00441956" w:rsidP="00441956">
            <w:pPr>
              <w:tabs>
                <w:tab w:val="left" w:pos="7290"/>
              </w:tabs>
              <w:jc w:val="right"/>
              <w:rPr>
                <w:sz w:val="16"/>
                <w:szCs w:val="16"/>
                <w:lang w:val="en-CA"/>
              </w:rPr>
            </w:pPr>
          </w:p>
        </w:tc>
        <w:tc>
          <w:tcPr>
            <w:tcW w:w="936" w:type="dxa"/>
          </w:tcPr>
          <w:p w14:paraId="2884C552" w14:textId="77777777" w:rsidR="00441956" w:rsidRPr="00A436D3" w:rsidRDefault="00441956" w:rsidP="00441956">
            <w:pPr>
              <w:tabs>
                <w:tab w:val="left" w:pos="7290"/>
              </w:tabs>
              <w:jc w:val="right"/>
              <w:rPr>
                <w:sz w:val="16"/>
                <w:szCs w:val="16"/>
                <w:lang w:val="en-CA"/>
              </w:rPr>
            </w:pPr>
          </w:p>
        </w:tc>
        <w:tc>
          <w:tcPr>
            <w:tcW w:w="856" w:type="dxa"/>
          </w:tcPr>
          <w:p w14:paraId="08929B9B" w14:textId="77777777" w:rsidR="00441956" w:rsidRPr="00A436D3" w:rsidRDefault="00441956" w:rsidP="00441956">
            <w:pPr>
              <w:tabs>
                <w:tab w:val="left" w:pos="7290"/>
              </w:tabs>
              <w:jc w:val="right"/>
              <w:rPr>
                <w:sz w:val="16"/>
                <w:szCs w:val="16"/>
                <w:lang w:val="en-CA"/>
              </w:rPr>
            </w:pPr>
          </w:p>
        </w:tc>
        <w:tc>
          <w:tcPr>
            <w:tcW w:w="856" w:type="dxa"/>
          </w:tcPr>
          <w:p w14:paraId="7B68415A" w14:textId="77777777" w:rsidR="00441956" w:rsidRPr="00A436D3" w:rsidRDefault="00441956" w:rsidP="00441956">
            <w:pPr>
              <w:tabs>
                <w:tab w:val="left" w:pos="7290"/>
              </w:tabs>
              <w:jc w:val="right"/>
              <w:rPr>
                <w:sz w:val="16"/>
                <w:szCs w:val="16"/>
                <w:lang w:val="en-CA"/>
              </w:rPr>
            </w:pPr>
          </w:p>
        </w:tc>
        <w:tc>
          <w:tcPr>
            <w:tcW w:w="936" w:type="dxa"/>
          </w:tcPr>
          <w:p w14:paraId="69A014CD" w14:textId="77777777" w:rsidR="00441956" w:rsidRPr="00A436D3" w:rsidRDefault="00441956" w:rsidP="00441956">
            <w:pPr>
              <w:tabs>
                <w:tab w:val="left" w:pos="7290"/>
              </w:tabs>
              <w:jc w:val="right"/>
              <w:rPr>
                <w:sz w:val="16"/>
                <w:szCs w:val="16"/>
                <w:lang w:val="en-CA"/>
              </w:rPr>
            </w:pPr>
          </w:p>
        </w:tc>
        <w:tc>
          <w:tcPr>
            <w:tcW w:w="1016" w:type="dxa"/>
            <w:shd w:val="clear" w:color="auto" w:fill="auto"/>
          </w:tcPr>
          <w:p w14:paraId="3D4AE719" w14:textId="77777777" w:rsidR="00441956" w:rsidRPr="00A436D3" w:rsidRDefault="00441956" w:rsidP="00441956">
            <w:pPr>
              <w:tabs>
                <w:tab w:val="left" w:pos="7290"/>
              </w:tabs>
              <w:jc w:val="right"/>
              <w:rPr>
                <w:sz w:val="16"/>
                <w:szCs w:val="16"/>
                <w:lang w:val="en-CA"/>
              </w:rPr>
            </w:pPr>
            <w:r w:rsidRPr="00A436D3">
              <w:rPr>
                <w:color w:val="000000"/>
                <w:sz w:val="16"/>
                <w:szCs w:val="16"/>
                <w:lang w:val="en-CA"/>
              </w:rPr>
              <w:t>7,514,867</w:t>
            </w:r>
          </w:p>
        </w:tc>
      </w:tr>
      <w:tr w:rsidR="00441956" w:rsidRPr="00A436D3" w14:paraId="73C89E6E" w14:textId="77777777" w:rsidTr="00F677E7">
        <w:tc>
          <w:tcPr>
            <w:tcW w:w="1733" w:type="dxa"/>
            <w:gridSpan w:val="2"/>
            <w:vMerge/>
            <w:shd w:val="clear" w:color="auto" w:fill="auto"/>
          </w:tcPr>
          <w:p w14:paraId="291C8932" w14:textId="77777777" w:rsidR="00441956" w:rsidRPr="00A436D3" w:rsidRDefault="00441956" w:rsidP="00441956">
            <w:pPr>
              <w:tabs>
                <w:tab w:val="left" w:pos="7290"/>
              </w:tabs>
              <w:rPr>
                <w:sz w:val="16"/>
                <w:szCs w:val="16"/>
                <w:lang w:val="en-CA"/>
              </w:rPr>
            </w:pPr>
          </w:p>
        </w:tc>
        <w:tc>
          <w:tcPr>
            <w:tcW w:w="805" w:type="dxa"/>
            <w:shd w:val="clear" w:color="auto" w:fill="auto"/>
          </w:tcPr>
          <w:p w14:paraId="46C818A8" w14:textId="77777777" w:rsidR="00441956" w:rsidRPr="00A436D3" w:rsidRDefault="00441956" w:rsidP="00441956">
            <w:pPr>
              <w:tabs>
                <w:tab w:val="left" w:pos="7290"/>
              </w:tabs>
              <w:rPr>
                <w:sz w:val="16"/>
                <w:szCs w:val="16"/>
                <w:lang w:val="en-CA"/>
              </w:rPr>
            </w:pPr>
            <w:r w:rsidRPr="00A436D3">
              <w:rPr>
                <w:sz w:val="16"/>
                <w:szCs w:val="16"/>
                <w:lang w:val="en-CA"/>
              </w:rPr>
              <w:t>Support costs</w:t>
            </w:r>
          </w:p>
        </w:tc>
        <w:tc>
          <w:tcPr>
            <w:tcW w:w="856" w:type="dxa"/>
            <w:shd w:val="clear" w:color="auto" w:fill="auto"/>
          </w:tcPr>
          <w:p w14:paraId="0566C88A" w14:textId="77777777" w:rsidR="00441956" w:rsidRPr="00A436D3" w:rsidRDefault="00441956" w:rsidP="00441956">
            <w:pPr>
              <w:tabs>
                <w:tab w:val="left" w:pos="7290"/>
              </w:tabs>
              <w:jc w:val="right"/>
              <w:rPr>
                <w:sz w:val="16"/>
                <w:szCs w:val="16"/>
                <w:lang w:val="en-CA"/>
              </w:rPr>
            </w:pPr>
            <w:r w:rsidRPr="00A436D3">
              <w:rPr>
                <w:color w:val="000000"/>
                <w:sz w:val="16"/>
                <w:szCs w:val="16"/>
                <w:lang w:val="en-CA"/>
              </w:rPr>
              <w:t>526,041</w:t>
            </w:r>
          </w:p>
        </w:tc>
        <w:tc>
          <w:tcPr>
            <w:tcW w:w="856" w:type="dxa"/>
            <w:shd w:val="clear" w:color="auto" w:fill="auto"/>
          </w:tcPr>
          <w:p w14:paraId="53281200"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434768DC"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258E981D"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6A6E625B" w14:textId="77777777" w:rsidR="00441956" w:rsidRPr="00A436D3" w:rsidRDefault="00441956" w:rsidP="00441956">
            <w:pPr>
              <w:tabs>
                <w:tab w:val="left" w:pos="7290"/>
              </w:tabs>
              <w:jc w:val="right"/>
              <w:rPr>
                <w:sz w:val="16"/>
                <w:szCs w:val="16"/>
                <w:lang w:val="en-CA"/>
              </w:rPr>
            </w:pPr>
          </w:p>
        </w:tc>
        <w:tc>
          <w:tcPr>
            <w:tcW w:w="936" w:type="dxa"/>
            <w:shd w:val="clear" w:color="auto" w:fill="auto"/>
          </w:tcPr>
          <w:p w14:paraId="27C02463" w14:textId="77777777" w:rsidR="00441956" w:rsidRPr="00A436D3" w:rsidRDefault="00441956" w:rsidP="00441956">
            <w:pPr>
              <w:tabs>
                <w:tab w:val="left" w:pos="7290"/>
              </w:tabs>
              <w:jc w:val="right"/>
              <w:rPr>
                <w:sz w:val="16"/>
                <w:szCs w:val="16"/>
                <w:lang w:val="en-CA"/>
              </w:rPr>
            </w:pPr>
          </w:p>
        </w:tc>
        <w:tc>
          <w:tcPr>
            <w:tcW w:w="936" w:type="dxa"/>
          </w:tcPr>
          <w:p w14:paraId="1140AFF3" w14:textId="77777777" w:rsidR="00441956" w:rsidRPr="00A436D3" w:rsidRDefault="00441956" w:rsidP="00441956">
            <w:pPr>
              <w:tabs>
                <w:tab w:val="left" w:pos="7290"/>
              </w:tabs>
              <w:jc w:val="right"/>
              <w:rPr>
                <w:sz w:val="16"/>
                <w:szCs w:val="16"/>
                <w:lang w:val="en-CA"/>
              </w:rPr>
            </w:pPr>
          </w:p>
        </w:tc>
        <w:tc>
          <w:tcPr>
            <w:tcW w:w="936" w:type="dxa"/>
          </w:tcPr>
          <w:p w14:paraId="79AAC9C7" w14:textId="77777777" w:rsidR="00441956" w:rsidRPr="00A436D3" w:rsidRDefault="00441956" w:rsidP="00441956">
            <w:pPr>
              <w:tabs>
                <w:tab w:val="left" w:pos="7290"/>
              </w:tabs>
              <w:jc w:val="right"/>
              <w:rPr>
                <w:sz w:val="16"/>
                <w:szCs w:val="16"/>
                <w:lang w:val="en-CA"/>
              </w:rPr>
            </w:pPr>
          </w:p>
        </w:tc>
        <w:tc>
          <w:tcPr>
            <w:tcW w:w="856" w:type="dxa"/>
          </w:tcPr>
          <w:p w14:paraId="280BC298" w14:textId="77777777" w:rsidR="00441956" w:rsidRPr="00A436D3" w:rsidRDefault="00441956" w:rsidP="00441956">
            <w:pPr>
              <w:tabs>
                <w:tab w:val="left" w:pos="7290"/>
              </w:tabs>
              <w:jc w:val="right"/>
              <w:rPr>
                <w:sz w:val="16"/>
                <w:szCs w:val="16"/>
                <w:lang w:val="en-CA"/>
              </w:rPr>
            </w:pPr>
          </w:p>
        </w:tc>
        <w:tc>
          <w:tcPr>
            <w:tcW w:w="856" w:type="dxa"/>
          </w:tcPr>
          <w:p w14:paraId="6634F8E3" w14:textId="77777777" w:rsidR="00441956" w:rsidRPr="00A436D3" w:rsidRDefault="00441956" w:rsidP="00441956">
            <w:pPr>
              <w:tabs>
                <w:tab w:val="left" w:pos="7290"/>
              </w:tabs>
              <w:jc w:val="right"/>
              <w:rPr>
                <w:sz w:val="16"/>
                <w:szCs w:val="16"/>
                <w:lang w:val="en-CA"/>
              </w:rPr>
            </w:pPr>
          </w:p>
        </w:tc>
        <w:tc>
          <w:tcPr>
            <w:tcW w:w="936" w:type="dxa"/>
          </w:tcPr>
          <w:p w14:paraId="193D1B19" w14:textId="77777777" w:rsidR="00441956" w:rsidRPr="00A436D3" w:rsidRDefault="00441956" w:rsidP="00441956">
            <w:pPr>
              <w:tabs>
                <w:tab w:val="left" w:pos="7290"/>
              </w:tabs>
              <w:jc w:val="right"/>
              <w:rPr>
                <w:sz w:val="16"/>
                <w:szCs w:val="16"/>
                <w:lang w:val="en-CA"/>
              </w:rPr>
            </w:pPr>
          </w:p>
        </w:tc>
        <w:tc>
          <w:tcPr>
            <w:tcW w:w="1016" w:type="dxa"/>
            <w:shd w:val="clear" w:color="auto" w:fill="auto"/>
          </w:tcPr>
          <w:p w14:paraId="58454082" w14:textId="77777777" w:rsidR="00441956" w:rsidRPr="00A436D3" w:rsidRDefault="00441956" w:rsidP="00441956">
            <w:pPr>
              <w:tabs>
                <w:tab w:val="left" w:pos="7290"/>
              </w:tabs>
              <w:jc w:val="right"/>
              <w:rPr>
                <w:sz w:val="16"/>
                <w:szCs w:val="16"/>
                <w:lang w:val="en-CA"/>
              </w:rPr>
            </w:pPr>
            <w:r w:rsidRPr="00A436D3">
              <w:rPr>
                <w:color w:val="000000"/>
                <w:sz w:val="16"/>
                <w:szCs w:val="16"/>
                <w:lang w:val="en-CA"/>
              </w:rPr>
              <w:t>526,041</w:t>
            </w:r>
          </w:p>
        </w:tc>
      </w:tr>
      <w:tr w:rsidR="00441956" w:rsidRPr="00A436D3" w14:paraId="2128DCBF" w14:textId="77777777" w:rsidTr="00F677E7">
        <w:tc>
          <w:tcPr>
            <w:tcW w:w="1733" w:type="dxa"/>
            <w:gridSpan w:val="2"/>
            <w:vMerge w:val="restart"/>
            <w:shd w:val="clear" w:color="auto" w:fill="auto"/>
          </w:tcPr>
          <w:p w14:paraId="7272CEAE" w14:textId="77777777" w:rsidR="00441956" w:rsidRPr="00A436D3" w:rsidRDefault="00441956" w:rsidP="00441956">
            <w:pPr>
              <w:tabs>
                <w:tab w:val="left" w:pos="7290"/>
              </w:tabs>
              <w:rPr>
                <w:sz w:val="16"/>
                <w:szCs w:val="16"/>
                <w:lang w:val="en-CA"/>
              </w:rPr>
            </w:pPr>
            <w:r w:rsidRPr="00A436D3">
              <w:rPr>
                <w:sz w:val="16"/>
                <w:szCs w:val="16"/>
                <w:lang w:val="en-CA"/>
              </w:rPr>
              <w:t>Total funds requested for approval at this meeting (US $)</w:t>
            </w:r>
          </w:p>
        </w:tc>
        <w:tc>
          <w:tcPr>
            <w:tcW w:w="805" w:type="dxa"/>
            <w:shd w:val="clear" w:color="auto" w:fill="auto"/>
          </w:tcPr>
          <w:p w14:paraId="396FD8A1" w14:textId="77777777" w:rsidR="00441956" w:rsidRPr="00A436D3" w:rsidRDefault="00441956" w:rsidP="00441956">
            <w:pPr>
              <w:tabs>
                <w:tab w:val="left" w:pos="7290"/>
              </w:tabs>
              <w:rPr>
                <w:sz w:val="16"/>
                <w:szCs w:val="16"/>
                <w:lang w:val="en-CA"/>
              </w:rPr>
            </w:pPr>
            <w:r w:rsidRPr="00A436D3">
              <w:rPr>
                <w:sz w:val="16"/>
                <w:szCs w:val="16"/>
                <w:lang w:val="en-CA"/>
              </w:rPr>
              <w:t>Project costs</w:t>
            </w:r>
          </w:p>
        </w:tc>
        <w:tc>
          <w:tcPr>
            <w:tcW w:w="856" w:type="dxa"/>
            <w:shd w:val="clear" w:color="auto" w:fill="auto"/>
          </w:tcPr>
          <w:p w14:paraId="12D6763A"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48824B76" w14:textId="77777777" w:rsidR="00441956" w:rsidRPr="00A436D3" w:rsidRDefault="00441956" w:rsidP="00441956">
            <w:pPr>
              <w:tabs>
                <w:tab w:val="left" w:pos="7290"/>
              </w:tabs>
              <w:jc w:val="right"/>
              <w:rPr>
                <w:sz w:val="16"/>
                <w:szCs w:val="16"/>
                <w:lang w:val="en-CA"/>
              </w:rPr>
            </w:pPr>
            <w:r w:rsidRPr="00A436D3">
              <w:rPr>
                <w:sz w:val="16"/>
                <w:szCs w:val="16"/>
                <w:lang w:val="en-CA"/>
              </w:rPr>
              <w:t>9,000,000</w:t>
            </w:r>
          </w:p>
        </w:tc>
        <w:tc>
          <w:tcPr>
            <w:tcW w:w="856" w:type="dxa"/>
            <w:shd w:val="clear" w:color="auto" w:fill="auto"/>
          </w:tcPr>
          <w:p w14:paraId="4995D724"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146B61CA"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76933076" w14:textId="77777777" w:rsidR="00441956" w:rsidRPr="00A436D3" w:rsidRDefault="00441956" w:rsidP="00441956">
            <w:pPr>
              <w:tabs>
                <w:tab w:val="left" w:pos="7290"/>
              </w:tabs>
              <w:jc w:val="right"/>
              <w:rPr>
                <w:sz w:val="16"/>
                <w:szCs w:val="16"/>
                <w:lang w:val="en-CA"/>
              </w:rPr>
            </w:pPr>
          </w:p>
        </w:tc>
        <w:tc>
          <w:tcPr>
            <w:tcW w:w="936" w:type="dxa"/>
            <w:shd w:val="clear" w:color="auto" w:fill="auto"/>
          </w:tcPr>
          <w:p w14:paraId="07B713E9" w14:textId="77777777" w:rsidR="00441956" w:rsidRPr="00A436D3" w:rsidRDefault="00441956" w:rsidP="00441956">
            <w:pPr>
              <w:tabs>
                <w:tab w:val="left" w:pos="7290"/>
              </w:tabs>
              <w:jc w:val="right"/>
              <w:rPr>
                <w:sz w:val="16"/>
                <w:szCs w:val="16"/>
                <w:lang w:val="en-CA"/>
              </w:rPr>
            </w:pPr>
          </w:p>
        </w:tc>
        <w:tc>
          <w:tcPr>
            <w:tcW w:w="936" w:type="dxa"/>
          </w:tcPr>
          <w:p w14:paraId="15837AA2" w14:textId="77777777" w:rsidR="00441956" w:rsidRPr="00A436D3" w:rsidRDefault="00441956" w:rsidP="00441956">
            <w:pPr>
              <w:tabs>
                <w:tab w:val="left" w:pos="7290"/>
              </w:tabs>
              <w:jc w:val="right"/>
              <w:rPr>
                <w:sz w:val="16"/>
                <w:szCs w:val="16"/>
                <w:lang w:val="en-CA"/>
              </w:rPr>
            </w:pPr>
          </w:p>
        </w:tc>
        <w:tc>
          <w:tcPr>
            <w:tcW w:w="936" w:type="dxa"/>
          </w:tcPr>
          <w:p w14:paraId="70045A09" w14:textId="77777777" w:rsidR="00441956" w:rsidRPr="00A436D3" w:rsidRDefault="00441956" w:rsidP="00441956">
            <w:pPr>
              <w:tabs>
                <w:tab w:val="left" w:pos="7290"/>
              </w:tabs>
              <w:jc w:val="right"/>
              <w:rPr>
                <w:sz w:val="16"/>
                <w:szCs w:val="16"/>
                <w:lang w:val="en-CA"/>
              </w:rPr>
            </w:pPr>
          </w:p>
        </w:tc>
        <w:tc>
          <w:tcPr>
            <w:tcW w:w="856" w:type="dxa"/>
          </w:tcPr>
          <w:p w14:paraId="71FF0C85" w14:textId="77777777" w:rsidR="00441956" w:rsidRPr="00A436D3" w:rsidRDefault="00441956" w:rsidP="00441956">
            <w:pPr>
              <w:tabs>
                <w:tab w:val="left" w:pos="7290"/>
              </w:tabs>
              <w:jc w:val="right"/>
              <w:rPr>
                <w:sz w:val="16"/>
                <w:szCs w:val="16"/>
                <w:lang w:val="en-CA"/>
              </w:rPr>
            </w:pPr>
          </w:p>
        </w:tc>
        <w:tc>
          <w:tcPr>
            <w:tcW w:w="856" w:type="dxa"/>
          </w:tcPr>
          <w:p w14:paraId="609030E4" w14:textId="77777777" w:rsidR="00441956" w:rsidRPr="00A436D3" w:rsidRDefault="00441956" w:rsidP="00441956">
            <w:pPr>
              <w:tabs>
                <w:tab w:val="left" w:pos="7290"/>
              </w:tabs>
              <w:jc w:val="right"/>
              <w:rPr>
                <w:sz w:val="16"/>
                <w:szCs w:val="16"/>
                <w:lang w:val="en-CA"/>
              </w:rPr>
            </w:pPr>
          </w:p>
        </w:tc>
        <w:tc>
          <w:tcPr>
            <w:tcW w:w="936" w:type="dxa"/>
          </w:tcPr>
          <w:p w14:paraId="16B08E4C" w14:textId="77777777" w:rsidR="00441956" w:rsidRPr="00A436D3" w:rsidRDefault="00441956" w:rsidP="00441956">
            <w:pPr>
              <w:tabs>
                <w:tab w:val="left" w:pos="7290"/>
              </w:tabs>
              <w:jc w:val="right"/>
              <w:rPr>
                <w:sz w:val="16"/>
                <w:szCs w:val="16"/>
                <w:lang w:val="en-CA"/>
              </w:rPr>
            </w:pPr>
          </w:p>
        </w:tc>
        <w:tc>
          <w:tcPr>
            <w:tcW w:w="1016" w:type="dxa"/>
            <w:shd w:val="clear" w:color="auto" w:fill="auto"/>
          </w:tcPr>
          <w:p w14:paraId="0E4FA991" w14:textId="77777777" w:rsidR="00441956" w:rsidRPr="00A436D3" w:rsidRDefault="00441956" w:rsidP="00441956">
            <w:pPr>
              <w:tabs>
                <w:tab w:val="left" w:pos="7290"/>
              </w:tabs>
              <w:jc w:val="right"/>
              <w:rPr>
                <w:sz w:val="16"/>
                <w:szCs w:val="16"/>
                <w:lang w:val="en-CA"/>
              </w:rPr>
            </w:pPr>
            <w:r w:rsidRPr="00A436D3">
              <w:rPr>
                <w:sz w:val="16"/>
                <w:szCs w:val="16"/>
                <w:lang w:val="en-CA"/>
              </w:rPr>
              <w:t>9,000,000</w:t>
            </w:r>
          </w:p>
        </w:tc>
      </w:tr>
      <w:tr w:rsidR="00441956" w:rsidRPr="00A436D3" w14:paraId="6947C837" w14:textId="77777777" w:rsidTr="00F677E7">
        <w:tc>
          <w:tcPr>
            <w:tcW w:w="1733" w:type="dxa"/>
            <w:gridSpan w:val="2"/>
            <w:vMerge/>
            <w:shd w:val="clear" w:color="auto" w:fill="auto"/>
          </w:tcPr>
          <w:p w14:paraId="37A94049" w14:textId="77777777" w:rsidR="00441956" w:rsidRPr="00A436D3" w:rsidRDefault="00441956" w:rsidP="00441956">
            <w:pPr>
              <w:tabs>
                <w:tab w:val="left" w:pos="7290"/>
              </w:tabs>
              <w:rPr>
                <w:sz w:val="16"/>
                <w:szCs w:val="16"/>
                <w:lang w:val="en-CA"/>
              </w:rPr>
            </w:pPr>
          </w:p>
        </w:tc>
        <w:tc>
          <w:tcPr>
            <w:tcW w:w="805" w:type="dxa"/>
            <w:shd w:val="clear" w:color="auto" w:fill="auto"/>
          </w:tcPr>
          <w:p w14:paraId="7314137F" w14:textId="77777777" w:rsidR="00441956" w:rsidRPr="00A436D3" w:rsidRDefault="00441956" w:rsidP="00441956">
            <w:pPr>
              <w:tabs>
                <w:tab w:val="left" w:pos="7290"/>
              </w:tabs>
              <w:rPr>
                <w:sz w:val="16"/>
                <w:szCs w:val="16"/>
                <w:lang w:val="en-CA"/>
              </w:rPr>
            </w:pPr>
            <w:r w:rsidRPr="00A436D3">
              <w:rPr>
                <w:sz w:val="16"/>
                <w:szCs w:val="16"/>
                <w:lang w:val="en-CA"/>
              </w:rPr>
              <w:t>Support costs</w:t>
            </w:r>
          </w:p>
        </w:tc>
        <w:tc>
          <w:tcPr>
            <w:tcW w:w="856" w:type="dxa"/>
            <w:shd w:val="clear" w:color="auto" w:fill="auto"/>
          </w:tcPr>
          <w:p w14:paraId="643CED50"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106911C6" w14:textId="77777777" w:rsidR="00441956" w:rsidRPr="00A436D3" w:rsidRDefault="00441956" w:rsidP="00441956">
            <w:pPr>
              <w:tabs>
                <w:tab w:val="left" w:pos="7290"/>
              </w:tabs>
              <w:jc w:val="right"/>
              <w:rPr>
                <w:sz w:val="16"/>
                <w:szCs w:val="16"/>
                <w:lang w:val="en-CA"/>
              </w:rPr>
            </w:pPr>
            <w:r w:rsidRPr="00A436D3">
              <w:rPr>
                <w:sz w:val="16"/>
                <w:szCs w:val="16"/>
                <w:lang w:val="en-CA"/>
              </w:rPr>
              <w:t>599,497</w:t>
            </w:r>
          </w:p>
        </w:tc>
        <w:tc>
          <w:tcPr>
            <w:tcW w:w="856" w:type="dxa"/>
            <w:shd w:val="clear" w:color="auto" w:fill="auto"/>
          </w:tcPr>
          <w:p w14:paraId="29DB8823"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66026AD3" w14:textId="77777777" w:rsidR="00441956" w:rsidRPr="00A436D3" w:rsidRDefault="00441956" w:rsidP="00441956">
            <w:pPr>
              <w:tabs>
                <w:tab w:val="left" w:pos="7290"/>
              </w:tabs>
              <w:jc w:val="right"/>
              <w:rPr>
                <w:sz w:val="16"/>
                <w:szCs w:val="16"/>
                <w:lang w:val="en-CA"/>
              </w:rPr>
            </w:pPr>
          </w:p>
        </w:tc>
        <w:tc>
          <w:tcPr>
            <w:tcW w:w="856" w:type="dxa"/>
            <w:shd w:val="clear" w:color="auto" w:fill="auto"/>
          </w:tcPr>
          <w:p w14:paraId="05C8FEC4" w14:textId="77777777" w:rsidR="00441956" w:rsidRPr="00A436D3" w:rsidRDefault="00441956" w:rsidP="00441956">
            <w:pPr>
              <w:tabs>
                <w:tab w:val="left" w:pos="7290"/>
              </w:tabs>
              <w:jc w:val="right"/>
              <w:rPr>
                <w:sz w:val="16"/>
                <w:szCs w:val="16"/>
                <w:lang w:val="en-CA"/>
              </w:rPr>
            </w:pPr>
          </w:p>
        </w:tc>
        <w:tc>
          <w:tcPr>
            <w:tcW w:w="936" w:type="dxa"/>
            <w:shd w:val="clear" w:color="auto" w:fill="auto"/>
          </w:tcPr>
          <w:p w14:paraId="0AE25E14" w14:textId="77777777" w:rsidR="00441956" w:rsidRPr="00A436D3" w:rsidRDefault="00441956" w:rsidP="00441956">
            <w:pPr>
              <w:tabs>
                <w:tab w:val="left" w:pos="7290"/>
              </w:tabs>
              <w:jc w:val="right"/>
              <w:rPr>
                <w:sz w:val="16"/>
                <w:szCs w:val="16"/>
                <w:lang w:val="en-CA"/>
              </w:rPr>
            </w:pPr>
          </w:p>
        </w:tc>
        <w:tc>
          <w:tcPr>
            <w:tcW w:w="936" w:type="dxa"/>
          </w:tcPr>
          <w:p w14:paraId="293FD393" w14:textId="77777777" w:rsidR="00441956" w:rsidRPr="00A436D3" w:rsidRDefault="00441956" w:rsidP="00441956">
            <w:pPr>
              <w:tabs>
                <w:tab w:val="left" w:pos="7290"/>
              </w:tabs>
              <w:jc w:val="right"/>
              <w:rPr>
                <w:sz w:val="16"/>
                <w:szCs w:val="16"/>
                <w:lang w:val="en-CA"/>
              </w:rPr>
            </w:pPr>
          </w:p>
        </w:tc>
        <w:tc>
          <w:tcPr>
            <w:tcW w:w="936" w:type="dxa"/>
          </w:tcPr>
          <w:p w14:paraId="10A46B9F" w14:textId="77777777" w:rsidR="00441956" w:rsidRPr="00A436D3" w:rsidRDefault="00441956" w:rsidP="00441956">
            <w:pPr>
              <w:tabs>
                <w:tab w:val="left" w:pos="7290"/>
              </w:tabs>
              <w:jc w:val="right"/>
              <w:rPr>
                <w:sz w:val="16"/>
                <w:szCs w:val="16"/>
                <w:lang w:val="en-CA"/>
              </w:rPr>
            </w:pPr>
          </w:p>
        </w:tc>
        <w:tc>
          <w:tcPr>
            <w:tcW w:w="856" w:type="dxa"/>
          </w:tcPr>
          <w:p w14:paraId="0EC1759A" w14:textId="77777777" w:rsidR="00441956" w:rsidRPr="00A436D3" w:rsidRDefault="00441956" w:rsidP="00441956">
            <w:pPr>
              <w:tabs>
                <w:tab w:val="left" w:pos="7290"/>
              </w:tabs>
              <w:jc w:val="right"/>
              <w:rPr>
                <w:sz w:val="16"/>
                <w:szCs w:val="16"/>
                <w:lang w:val="en-CA"/>
              </w:rPr>
            </w:pPr>
          </w:p>
        </w:tc>
        <w:tc>
          <w:tcPr>
            <w:tcW w:w="856" w:type="dxa"/>
          </w:tcPr>
          <w:p w14:paraId="2EC94952" w14:textId="77777777" w:rsidR="00441956" w:rsidRPr="00A436D3" w:rsidRDefault="00441956" w:rsidP="00441956">
            <w:pPr>
              <w:tabs>
                <w:tab w:val="left" w:pos="7290"/>
              </w:tabs>
              <w:jc w:val="right"/>
              <w:rPr>
                <w:sz w:val="16"/>
                <w:szCs w:val="16"/>
                <w:lang w:val="en-CA"/>
              </w:rPr>
            </w:pPr>
          </w:p>
        </w:tc>
        <w:tc>
          <w:tcPr>
            <w:tcW w:w="936" w:type="dxa"/>
          </w:tcPr>
          <w:p w14:paraId="7B0EA75A" w14:textId="77777777" w:rsidR="00441956" w:rsidRPr="00A436D3" w:rsidRDefault="00441956" w:rsidP="00441956">
            <w:pPr>
              <w:tabs>
                <w:tab w:val="left" w:pos="7290"/>
              </w:tabs>
              <w:jc w:val="right"/>
              <w:rPr>
                <w:sz w:val="16"/>
                <w:szCs w:val="16"/>
                <w:lang w:val="en-CA"/>
              </w:rPr>
            </w:pPr>
          </w:p>
        </w:tc>
        <w:tc>
          <w:tcPr>
            <w:tcW w:w="1016" w:type="dxa"/>
            <w:shd w:val="clear" w:color="auto" w:fill="auto"/>
          </w:tcPr>
          <w:p w14:paraId="7C371C5B" w14:textId="77777777" w:rsidR="00441956" w:rsidRPr="00A436D3" w:rsidRDefault="00441956" w:rsidP="00441956">
            <w:pPr>
              <w:tabs>
                <w:tab w:val="left" w:pos="7290"/>
              </w:tabs>
              <w:jc w:val="right"/>
              <w:rPr>
                <w:sz w:val="16"/>
                <w:szCs w:val="16"/>
                <w:lang w:val="en-CA"/>
              </w:rPr>
            </w:pPr>
            <w:r w:rsidRPr="00A436D3">
              <w:rPr>
                <w:sz w:val="16"/>
                <w:szCs w:val="16"/>
                <w:lang w:val="en-CA"/>
              </w:rPr>
              <w:t>599,497</w:t>
            </w:r>
          </w:p>
        </w:tc>
      </w:tr>
    </w:tbl>
    <w:p w14:paraId="2EFA96BE" w14:textId="0BAE726A" w:rsidR="00D3171F" w:rsidRDefault="00D3171F" w:rsidP="00D3171F">
      <w:pPr>
        <w:tabs>
          <w:tab w:val="left" w:pos="7290"/>
        </w:tabs>
        <w:rPr>
          <w:sz w:val="18"/>
          <w:szCs w:val="18"/>
          <w:lang w:val="en-CA"/>
        </w:rPr>
      </w:pPr>
    </w:p>
    <w:p w14:paraId="3E680202" w14:textId="77777777" w:rsidR="0028653A" w:rsidRPr="00A436D3" w:rsidRDefault="0028653A" w:rsidP="00D3171F">
      <w:pPr>
        <w:tabs>
          <w:tab w:val="left" w:pos="7290"/>
        </w:tabs>
        <w:rPr>
          <w:sz w:val="18"/>
          <w:szCs w:val="18"/>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D3171F" w:rsidRPr="00A436D3" w14:paraId="3344669C" w14:textId="77777777" w:rsidTr="00F677E7">
        <w:trPr>
          <w:trHeight w:val="240"/>
        </w:trPr>
        <w:tc>
          <w:tcPr>
            <w:tcW w:w="3000" w:type="dxa"/>
            <w:shd w:val="clear" w:color="auto" w:fill="auto"/>
          </w:tcPr>
          <w:p w14:paraId="5E75CBEA" w14:textId="77777777" w:rsidR="00D3171F" w:rsidRPr="00A436D3" w:rsidRDefault="00D3171F" w:rsidP="00F677E7">
            <w:pPr>
              <w:tabs>
                <w:tab w:val="left" w:pos="7290"/>
              </w:tabs>
              <w:rPr>
                <w:b/>
                <w:sz w:val="18"/>
                <w:szCs w:val="18"/>
                <w:lang w:val="en-CA"/>
              </w:rPr>
            </w:pPr>
            <w:r w:rsidRPr="00A436D3">
              <w:rPr>
                <w:b/>
                <w:sz w:val="18"/>
                <w:szCs w:val="18"/>
                <w:lang w:val="en-CA"/>
              </w:rPr>
              <w:t>Secretariat's recommendation:</w:t>
            </w:r>
          </w:p>
        </w:tc>
        <w:tc>
          <w:tcPr>
            <w:tcW w:w="10315" w:type="dxa"/>
            <w:shd w:val="clear" w:color="auto" w:fill="auto"/>
          </w:tcPr>
          <w:p w14:paraId="681CC87E" w14:textId="77777777" w:rsidR="00D3171F" w:rsidRPr="00A436D3" w:rsidRDefault="00D3171F" w:rsidP="00F677E7">
            <w:pPr>
              <w:tabs>
                <w:tab w:val="left" w:pos="7290"/>
              </w:tabs>
              <w:jc w:val="center"/>
              <w:rPr>
                <w:sz w:val="18"/>
                <w:szCs w:val="18"/>
                <w:lang w:val="en-CA"/>
              </w:rPr>
            </w:pPr>
            <w:r w:rsidRPr="00A436D3">
              <w:rPr>
                <w:sz w:val="18"/>
                <w:szCs w:val="18"/>
                <w:lang w:val="en-CA"/>
              </w:rPr>
              <w:t>For individual consideration</w:t>
            </w:r>
          </w:p>
        </w:tc>
      </w:tr>
    </w:tbl>
    <w:p w14:paraId="62214A88" w14:textId="77777777" w:rsidR="00D3171F" w:rsidRPr="00A436D3" w:rsidRDefault="00D3171F" w:rsidP="00D3171F">
      <w:pPr>
        <w:tabs>
          <w:tab w:val="left" w:pos="7290"/>
        </w:tabs>
        <w:rPr>
          <w:sz w:val="18"/>
          <w:szCs w:val="18"/>
          <w:lang w:val="en-CA"/>
        </w:rPr>
      </w:pPr>
    </w:p>
    <w:p w14:paraId="323537C5" w14:textId="77777777" w:rsidR="00D3171F" w:rsidRPr="00A436D3" w:rsidRDefault="00D3171F" w:rsidP="00D3171F">
      <w:pPr>
        <w:tabs>
          <w:tab w:val="left" w:pos="7290"/>
        </w:tabs>
        <w:rPr>
          <w:sz w:val="18"/>
          <w:szCs w:val="18"/>
          <w:lang w:val="en-CA"/>
        </w:rPr>
      </w:pPr>
    </w:p>
    <w:p w14:paraId="3EA95DC7" w14:textId="77777777" w:rsidR="00D3171F" w:rsidRPr="00A436D3" w:rsidRDefault="00D3171F" w:rsidP="00D3171F">
      <w:pPr>
        <w:tabs>
          <w:tab w:val="left" w:pos="7290"/>
        </w:tabs>
        <w:rPr>
          <w:sz w:val="18"/>
          <w:szCs w:val="18"/>
          <w:lang w:val="en-CA"/>
        </w:rPr>
        <w:sectPr w:rsidR="00D3171F" w:rsidRPr="00A436D3" w:rsidSect="00F677E7">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cols w:space="720"/>
          <w:titlePg/>
          <w:docGrid w:linePitch="299"/>
        </w:sectPr>
      </w:pPr>
    </w:p>
    <w:p w14:paraId="027F73A3" w14:textId="77777777" w:rsidR="00D3171F" w:rsidRPr="00A436D3" w:rsidRDefault="00D3171F" w:rsidP="00D3171F">
      <w:pPr>
        <w:keepNext/>
        <w:jc w:val="center"/>
        <w:rPr>
          <w:b/>
          <w:lang w:val="en-CA"/>
        </w:rPr>
      </w:pPr>
      <w:r w:rsidRPr="00A436D3">
        <w:rPr>
          <w:b/>
          <w:lang w:val="en-CA"/>
        </w:rPr>
        <w:lastRenderedPageBreak/>
        <w:t>PROJECT DESCRIPTION</w:t>
      </w:r>
    </w:p>
    <w:p w14:paraId="6E83ED9B" w14:textId="77777777" w:rsidR="00D3171F" w:rsidRPr="00A436D3" w:rsidRDefault="00D3171F" w:rsidP="00D3171F">
      <w:pPr>
        <w:keepNext/>
        <w:rPr>
          <w:lang w:val="en-CA"/>
        </w:rPr>
      </w:pPr>
    </w:p>
    <w:p w14:paraId="563F58C2" w14:textId="77777777" w:rsidR="00D3171F" w:rsidRPr="00A436D3" w:rsidRDefault="00D3171F" w:rsidP="00D3171F">
      <w:pPr>
        <w:pStyle w:val="Heading1"/>
        <w:rPr>
          <w:lang w:val="en-CA"/>
        </w:rPr>
      </w:pPr>
      <w:r w:rsidRPr="00A436D3">
        <w:rPr>
          <w:lang w:val="en-CA"/>
        </w:rPr>
        <w:t>On behalf of the Government of China, UNIDO as the lead implementing agency, has submitted a request for funding for the second tranche of the extruded polystyrene (XPS) foam sector plan of stage II of the HCFC phase-out management plan (HPMP), at a total cost of US $9,599,497, consisting of US $8,732,614, plus agency support costs of US $567,620 for UNIDO, and US $267,386, plus agency support costs of US $31,877 for the Government of Germany.</w:t>
      </w:r>
      <w:r w:rsidRPr="00A436D3">
        <w:rPr>
          <w:rStyle w:val="FootnoteReference"/>
          <w:lang w:val="en-CA"/>
        </w:rPr>
        <w:footnoteReference w:id="7"/>
      </w:r>
      <w:r w:rsidRPr="00A436D3">
        <w:rPr>
          <w:lang w:val="en-CA"/>
        </w:rPr>
        <w:t xml:space="preserve"> The submission includes a progress report on the implementation of the first tranche of the XPS foam sector plan together with the tranche implementation plan for 2017 to 2018.</w:t>
      </w:r>
    </w:p>
    <w:p w14:paraId="573CE836" w14:textId="77777777" w:rsidR="00D3171F" w:rsidRPr="00A436D3" w:rsidRDefault="00D3171F" w:rsidP="00D3171F">
      <w:pPr>
        <w:rPr>
          <w:highlight w:val="cyan"/>
          <w:u w:val="single"/>
          <w:lang w:val="en-CA"/>
        </w:rPr>
      </w:pPr>
      <w:r w:rsidRPr="00A436D3">
        <w:rPr>
          <w:u w:val="single"/>
          <w:lang w:val="en-CA"/>
        </w:rPr>
        <w:t xml:space="preserve">Progress report on the implementation of the first tranche </w:t>
      </w:r>
    </w:p>
    <w:p w14:paraId="56A5425F" w14:textId="77777777" w:rsidR="00D3171F" w:rsidRPr="00A436D3" w:rsidRDefault="00D3171F" w:rsidP="00D3171F">
      <w:pPr>
        <w:rPr>
          <w:highlight w:val="cyan"/>
          <w:u w:val="single"/>
          <w:lang w:val="en-CA"/>
        </w:rPr>
      </w:pPr>
    </w:p>
    <w:p w14:paraId="1CF01FCA" w14:textId="77777777" w:rsidR="00D3171F" w:rsidRPr="00A436D3" w:rsidRDefault="00D3171F" w:rsidP="00D3171F">
      <w:pPr>
        <w:pStyle w:val="Heading1"/>
        <w:numPr>
          <w:ilvl w:val="0"/>
          <w:numId w:val="0"/>
        </w:numPr>
        <w:rPr>
          <w:i/>
          <w:lang w:val="en-CA"/>
        </w:rPr>
      </w:pPr>
      <w:r w:rsidRPr="00A436D3">
        <w:rPr>
          <w:i/>
          <w:lang w:val="en-CA"/>
        </w:rPr>
        <w:t>Enterprise-level activities</w:t>
      </w:r>
    </w:p>
    <w:p w14:paraId="430043BA" w14:textId="77777777" w:rsidR="00D3171F" w:rsidRPr="00A436D3" w:rsidRDefault="00D3171F" w:rsidP="00D3171F">
      <w:pPr>
        <w:pStyle w:val="Heading1"/>
        <w:rPr>
          <w:lang w:val="en-CA"/>
        </w:rPr>
      </w:pPr>
      <w:r w:rsidRPr="00A436D3">
        <w:rPr>
          <w:lang w:val="en-CA"/>
        </w:rPr>
        <w:t>The contract between FECO and UNIDO for the implementation of the XPS foam sector plan (stage II) was signed in September 2017. A first group of 11 XPS foam enterprises applied for participation in stage II and convert to CO</w:t>
      </w:r>
      <w:r w:rsidRPr="00A436D3">
        <w:rPr>
          <w:vertAlign w:val="subscript"/>
          <w:lang w:val="en-CA"/>
        </w:rPr>
        <w:t>2</w:t>
      </w:r>
      <w:r w:rsidRPr="00A436D3">
        <w:rPr>
          <w:lang w:val="en-CA"/>
        </w:rPr>
        <w:t xml:space="preserve"> technology. The enterprises are finalizing their project implementation plans and will undergo verification of their baseline information (i.e., non-article 5 ownership, baseline equipment, HCFC consumption and financial data). Once those steps have been completed, conversion of the enterprises will commence. The list of 11 enterprises (two of which (1,146 mt of HCFC-22 and HCFC</w:t>
      </w:r>
      <w:r w:rsidRPr="00A436D3">
        <w:rPr>
          <w:lang w:val="en-CA"/>
        </w:rPr>
        <w:noBreakHyphen/>
        <w:t>142b) will be assisted with funds from the first tranche and the rest (3,376 mt of HCFC-22 and HCFC-142b) with funds from following tranches) is presented in Table 1.</w:t>
      </w:r>
    </w:p>
    <w:p w14:paraId="7C330B03" w14:textId="77777777" w:rsidR="00D3171F" w:rsidRPr="00A436D3" w:rsidRDefault="00D3171F" w:rsidP="00D3171F">
      <w:pPr>
        <w:rPr>
          <w:b/>
          <w:lang w:val="en-CA"/>
        </w:rPr>
      </w:pPr>
      <w:r w:rsidRPr="00A436D3">
        <w:rPr>
          <w:b/>
          <w:lang w:val="en-CA"/>
        </w:rPr>
        <w:t>Table 1. List of XPS foam enterprises selected in the first tranche</w:t>
      </w:r>
    </w:p>
    <w:tbl>
      <w:tblPr>
        <w:tblStyle w:val="TableGrid"/>
        <w:tblW w:w="5000" w:type="pct"/>
        <w:tblLook w:val="04A0" w:firstRow="1" w:lastRow="0" w:firstColumn="1" w:lastColumn="0" w:noHBand="0" w:noVBand="1"/>
      </w:tblPr>
      <w:tblGrid>
        <w:gridCol w:w="4485"/>
        <w:gridCol w:w="1317"/>
        <w:gridCol w:w="1394"/>
        <w:gridCol w:w="1077"/>
        <w:gridCol w:w="1077"/>
      </w:tblGrid>
      <w:tr w:rsidR="00D3171F" w:rsidRPr="00A436D3" w14:paraId="6C1D961D" w14:textId="77777777" w:rsidTr="00F677E7">
        <w:trPr>
          <w:cantSplit/>
          <w:trHeight w:val="587"/>
        </w:trPr>
        <w:tc>
          <w:tcPr>
            <w:tcW w:w="2398" w:type="pct"/>
          </w:tcPr>
          <w:p w14:paraId="4D3A6721" w14:textId="77777777" w:rsidR="00D3171F" w:rsidRPr="00A436D3" w:rsidRDefault="00D3171F" w:rsidP="00F677E7">
            <w:pPr>
              <w:jc w:val="left"/>
              <w:rPr>
                <w:b/>
                <w:sz w:val="20"/>
                <w:szCs w:val="20"/>
                <w:lang w:val="en-CA"/>
              </w:rPr>
            </w:pPr>
            <w:r w:rsidRPr="00A436D3">
              <w:rPr>
                <w:b/>
                <w:sz w:val="20"/>
                <w:szCs w:val="20"/>
                <w:lang w:val="en-CA"/>
              </w:rPr>
              <w:t>Name of the enterprise</w:t>
            </w:r>
          </w:p>
        </w:tc>
        <w:tc>
          <w:tcPr>
            <w:tcW w:w="704" w:type="pct"/>
          </w:tcPr>
          <w:p w14:paraId="54932C56" w14:textId="77777777" w:rsidR="00D3171F" w:rsidRPr="00A436D3" w:rsidRDefault="00D3171F" w:rsidP="00F677E7">
            <w:pPr>
              <w:jc w:val="center"/>
              <w:rPr>
                <w:b/>
                <w:sz w:val="20"/>
                <w:szCs w:val="20"/>
                <w:lang w:val="en-CA"/>
              </w:rPr>
            </w:pPr>
            <w:r w:rsidRPr="00A436D3">
              <w:rPr>
                <w:b/>
                <w:sz w:val="20"/>
                <w:szCs w:val="20"/>
                <w:lang w:val="en-CA"/>
              </w:rPr>
              <w:t>HCFC consumption 2016 (mt)</w:t>
            </w:r>
          </w:p>
        </w:tc>
        <w:tc>
          <w:tcPr>
            <w:tcW w:w="745" w:type="pct"/>
          </w:tcPr>
          <w:p w14:paraId="2D18C6CB" w14:textId="77777777" w:rsidR="00D3171F" w:rsidRPr="00A436D3" w:rsidRDefault="00D3171F" w:rsidP="00F677E7">
            <w:pPr>
              <w:jc w:val="center"/>
              <w:rPr>
                <w:b/>
                <w:sz w:val="20"/>
                <w:szCs w:val="20"/>
                <w:lang w:val="en-CA"/>
              </w:rPr>
            </w:pPr>
            <w:r w:rsidRPr="00A436D3">
              <w:rPr>
                <w:b/>
                <w:sz w:val="20"/>
                <w:szCs w:val="20"/>
                <w:lang w:val="en-CA"/>
              </w:rPr>
              <w:t>Year of establishment</w:t>
            </w:r>
          </w:p>
        </w:tc>
        <w:tc>
          <w:tcPr>
            <w:tcW w:w="576" w:type="pct"/>
          </w:tcPr>
          <w:p w14:paraId="2A8F34A3" w14:textId="77777777" w:rsidR="00D3171F" w:rsidRPr="00A436D3" w:rsidRDefault="00D3171F" w:rsidP="00F677E7">
            <w:pPr>
              <w:jc w:val="center"/>
              <w:rPr>
                <w:b/>
                <w:sz w:val="20"/>
                <w:szCs w:val="20"/>
                <w:lang w:val="en-CA"/>
              </w:rPr>
            </w:pPr>
            <w:r w:rsidRPr="00A436D3">
              <w:rPr>
                <w:b/>
                <w:sz w:val="20"/>
                <w:szCs w:val="20"/>
                <w:lang w:val="en-CA"/>
              </w:rPr>
              <w:t>Number of lines to be converted</w:t>
            </w:r>
          </w:p>
        </w:tc>
        <w:tc>
          <w:tcPr>
            <w:tcW w:w="576" w:type="pct"/>
          </w:tcPr>
          <w:p w14:paraId="52E3115A" w14:textId="77777777" w:rsidR="00D3171F" w:rsidRPr="00A436D3" w:rsidRDefault="00D3171F" w:rsidP="00F677E7">
            <w:pPr>
              <w:jc w:val="center"/>
              <w:rPr>
                <w:b/>
                <w:sz w:val="20"/>
                <w:szCs w:val="20"/>
                <w:lang w:val="en-CA"/>
              </w:rPr>
            </w:pPr>
            <w:r w:rsidRPr="00A436D3">
              <w:rPr>
                <w:b/>
                <w:sz w:val="20"/>
                <w:szCs w:val="20"/>
                <w:lang w:val="en-CA"/>
              </w:rPr>
              <w:t>Tranche</w:t>
            </w:r>
          </w:p>
        </w:tc>
      </w:tr>
      <w:tr w:rsidR="00D3171F" w:rsidRPr="00A436D3" w14:paraId="011D05AC" w14:textId="77777777" w:rsidTr="00F677E7">
        <w:trPr>
          <w:trHeight w:val="194"/>
        </w:trPr>
        <w:tc>
          <w:tcPr>
            <w:tcW w:w="2398" w:type="pct"/>
          </w:tcPr>
          <w:p w14:paraId="4614D05E" w14:textId="77777777" w:rsidR="00D3171F" w:rsidRPr="00A436D3" w:rsidRDefault="00D3171F" w:rsidP="00F677E7">
            <w:pPr>
              <w:rPr>
                <w:sz w:val="20"/>
                <w:szCs w:val="20"/>
                <w:lang w:val="en-CA"/>
              </w:rPr>
            </w:pPr>
            <w:r w:rsidRPr="00A436D3">
              <w:rPr>
                <w:sz w:val="20"/>
                <w:szCs w:val="20"/>
                <w:lang w:val="en-CA"/>
              </w:rPr>
              <w:t>Beijing Hangyu insulation and building material Co.</w:t>
            </w:r>
          </w:p>
        </w:tc>
        <w:tc>
          <w:tcPr>
            <w:tcW w:w="704" w:type="pct"/>
          </w:tcPr>
          <w:p w14:paraId="278A8D7A" w14:textId="77777777" w:rsidR="00D3171F" w:rsidRPr="00A436D3" w:rsidRDefault="00D3171F" w:rsidP="00F677E7">
            <w:pPr>
              <w:jc w:val="right"/>
              <w:rPr>
                <w:sz w:val="20"/>
                <w:szCs w:val="20"/>
                <w:lang w:val="en-CA"/>
              </w:rPr>
            </w:pPr>
            <w:r w:rsidRPr="00A436D3">
              <w:rPr>
                <w:sz w:val="20"/>
                <w:szCs w:val="20"/>
                <w:lang w:val="en-CA"/>
              </w:rPr>
              <w:t>655</w:t>
            </w:r>
          </w:p>
        </w:tc>
        <w:tc>
          <w:tcPr>
            <w:tcW w:w="745" w:type="pct"/>
          </w:tcPr>
          <w:p w14:paraId="0962474F" w14:textId="77777777" w:rsidR="00D3171F" w:rsidRPr="00A436D3" w:rsidRDefault="00D3171F" w:rsidP="00F677E7">
            <w:pPr>
              <w:jc w:val="right"/>
              <w:rPr>
                <w:sz w:val="20"/>
                <w:szCs w:val="20"/>
                <w:lang w:val="en-CA"/>
              </w:rPr>
            </w:pPr>
            <w:r w:rsidRPr="00A436D3">
              <w:rPr>
                <w:sz w:val="20"/>
                <w:szCs w:val="20"/>
                <w:lang w:val="en-CA"/>
              </w:rPr>
              <w:t>2006</w:t>
            </w:r>
          </w:p>
        </w:tc>
        <w:tc>
          <w:tcPr>
            <w:tcW w:w="576" w:type="pct"/>
          </w:tcPr>
          <w:p w14:paraId="1A5647D7" w14:textId="77777777" w:rsidR="00D3171F" w:rsidRPr="00A436D3" w:rsidRDefault="00D3171F" w:rsidP="00F677E7">
            <w:pPr>
              <w:jc w:val="right"/>
              <w:rPr>
                <w:sz w:val="20"/>
                <w:szCs w:val="20"/>
                <w:lang w:val="en-CA"/>
              </w:rPr>
            </w:pPr>
            <w:r w:rsidRPr="00A436D3">
              <w:rPr>
                <w:sz w:val="20"/>
                <w:szCs w:val="20"/>
                <w:lang w:val="en-CA"/>
              </w:rPr>
              <w:t>2</w:t>
            </w:r>
          </w:p>
        </w:tc>
        <w:tc>
          <w:tcPr>
            <w:tcW w:w="576" w:type="pct"/>
          </w:tcPr>
          <w:p w14:paraId="7B0EC809" w14:textId="77777777" w:rsidR="00D3171F" w:rsidRPr="00A436D3" w:rsidRDefault="00D3171F" w:rsidP="00F677E7">
            <w:pPr>
              <w:jc w:val="right"/>
              <w:rPr>
                <w:sz w:val="20"/>
                <w:szCs w:val="20"/>
                <w:lang w:val="en-CA"/>
              </w:rPr>
            </w:pPr>
            <w:r w:rsidRPr="00A436D3">
              <w:rPr>
                <w:sz w:val="20"/>
                <w:szCs w:val="20"/>
                <w:lang w:val="en-CA"/>
              </w:rPr>
              <w:t>1</w:t>
            </w:r>
          </w:p>
        </w:tc>
      </w:tr>
      <w:tr w:rsidR="00D3171F" w:rsidRPr="00A436D3" w14:paraId="3643B7A4" w14:textId="77777777" w:rsidTr="00F677E7">
        <w:trPr>
          <w:trHeight w:val="194"/>
        </w:trPr>
        <w:tc>
          <w:tcPr>
            <w:tcW w:w="2398" w:type="pct"/>
          </w:tcPr>
          <w:p w14:paraId="516F4976" w14:textId="77777777" w:rsidR="00D3171F" w:rsidRPr="00A436D3" w:rsidRDefault="00D3171F" w:rsidP="00F677E7">
            <w:pPr>
              <w:rPr>
                <w:sz w:val="20"/>
                <w:szCs w:val="20"/>
                <w:lang w:val="en-CA"/>
              </w:rPr>
            </w:pPr>
            <w:r w:rsidRPr="00A436D3">
              <w:rPr>
                <w:sz w:val="20"/>
                <w:szCs w:val="20"/>
                <w:lang w:val="en-CA"/>
              </w:rPr>
              <w:t>Dongguan Zhaoying building material Co., Ltd</w:t>
            </w:r>
          </w:p>
        </w:tc>
        <w:tc>
          <w:tcPr>
            <w:tcW w:w="704" w:type="pct"/>
          </w:tcPr>
          <w:p w14:paraId="356213A1" w14:textId="77777777" w:rsidR="00D3171F" w:rsidRPr="00A436D3" w:rsidRDefault="00D3171F" w:rsidP="00F677E7">
            <w:pPr>
              <w:jc w:val="right"/>
              <w:rPr>
                <w:sz w:val="20"/>
                <w:szCs w:val="20"/>
                <w:lang w:val="en-CA"/>
              </w:rPr>
            </w:pPr>
            <w:r w:rsidRPr="00A436D3">
              <w:rPr>
                <w:sz w:val="20"/>
                <w:szCs w:val="20"/>
                <w:lang w:val="en-CA"/>
              </w:rPr>
              <w:t>491</w:t>
            </w:r>
          </w:p>
        </w:tc>
        <w:tc>
          <w:tcPr>
            <w:tcW w:w="745" w:type="pct"/>
          </w:tcPr>
          <w:p w14:paraId="0E97CBAD" w14:textId="77777777" w:rsidR="00D3171F" w:rsidRPr="00A436D3" w:rsidRDefault="00D3171F" w:rsidP="00F677E7">
            <w:pPr>
              <w:jc w:val="right"/>
              <w:rPr>
                <w:sz w:val="20"/>
                <w:szCs w:val="20"/>
                <w:lang w:val="en-CA"/>
              </w:rPr>
            </w:pPr>
            <w:r w:rsidRPr="00A436D3">
              <w:rPr>
                <w:sz w:val="20"/>
                <w:szCs w:val="20"/>
                <w:lang w:val="en-CA"/>
              </w:rPr>
              <w:t>2007</w:t>
            </w:r>
          </w:p>
        </w:tc>
        <w:tc>
          <w:tcPr>
            <w:tcW w:w="576" w:type="pct"/>
          </w:tcPr>
          <w:p w14:paraId="706D6A8F" w14:textId="77777777" w:rsidR="00D3171F" w:rsidRPr="00A436D3" w:rsidRDefault="00D3171F" w:rsidP="00F677E7">
            <w:pPr>
              <w:jc w:val="right"/>
              <w:rPr>
                <w:sz w:val="20"/>
                <w:szCs w:val="20"/>
                <w:lang w:val="en-CA"/>
              </w:rPr>
            </w:pPr>
            <w:r w:rsidRPr="00A436D3">
              <w:rPr>
                <w:sz w:val="20"/>
                <w:szCs w:val="20"/>
                <w:lang w:val="en-CA"/>
              </w:rPr>
              <w:t>2</w:t>
            </w:r>
          </w:p>
        </w:tc>
        <w:tc>
          <w:tcPr>
            <w:tcW w:w="576" w:type="pct"/>
          </w:tcPr>
          <w:p w14:paraId="309DF16D" w14:textId="77777777" w:rsidR="00D3171F" w:rsidRPr="00A436D3" w:rsidRDefault="00D3171F" w:rsidP="00F677E7">
            <w:pPr>
              <w:jc w:val="right"/>
              <w:rPr>
                <w:sz w:val="20"/>
                <w:szCs w:val="20"/>
                <w:lang w:val="en-CA"/>
              </w:rPr>
            </w:pPr>
            <w:r w:rsidRPr="00A436D3">
              <w:rPr>
                <w:sz w:val="20"/>
                <w:szCs w:val="20"/>
                <w:lang w:val="en-CA"/>
              </w:rPr>
              <w:t>1</w:t>
            </w:r>
          </w:p>
        </w:tc>
      </w:tr>
      <w:tr w:rsidR="00D3171F" w:rsidRPr="00A436D3" w14:paraId="628B654C" w14:textId="77777777" w:rsidTr="00F677E7">
        <w:trPr>
          <w:trHeight w:val="194"/>
        </w:trPr>
        <w:tc>
          <w:tcPr>
            <w:tcW w:w="2398" w:type="pct"/>
          </w:tcPr>
          <w:p w14:paraId="5EE8EEA2" w14:textId="77777777" w:rsidR="00D3171F" w:rsidRPr="00A436D3" w:rsidRDefault="00D3171F" w:rsidP="00F677E7">
            <w:pPr>
              <w:rPr>
                <w:sz w:val="20"/>
                <w:szCs w:val="20"/>
                <w:lang w:val="en-CA"/>
              </w:rPr>
            </w:pPr>
            <w:r w:rsidRPr="00A436D3">
              <w:rPr>
                <w:sz w:val="20"/>
                <w:szCs w:val="20"/>
                <w:lang w:val="en-CA"/>
              </w:rPr>
              <w:t>Jiangyin Qiazi Plastic Co., Ltd</w:t>
            </w:r>
          </w:p>
        </w:tc>
        <w:tc>
          <w:tcPr>
            <w:tcW w:w="704" w:type="pct"/>
          </w:tcPr>
          <w:p w14:paraId="2917B7D0" w14:textId="77777777" w:rsidR="00D3171F" w:rsidRPr="00A436D3" w:rsidRDefault="00D3171F" w:rsidP="00F677E7">
            <w:pPr>
              <w:jc w:val="right"/>
              <w:rPr>
                <w:sz w:val="20"/>
                <w:szCs w:val="20"/>
                <w:lang w:val="en-CA"/>
              </w:rPr>
            </w:pPr>
            <w:r w:rsidRPr="00A436D3">
              <w:rPr>
                <w:sz w:val="20"/>
                <w:szCs w:val="20"/>
                <w:lang w:val="en-CA"/>
              </w:rPr>
              <w:t>480</w:t>
            </w:r>
          </w:p>
        </w:tc>
        <w:tc>
          <w:tcPr>
            <w:tcW w:w="745" w:type="pct"/>
          </w:tcPr>
          <w:p w14:paraId="0DF35CD0" w14:textId="77777777" w:rsidR="00D3171F" w:rsidRPr="00A436D3" w:rsidRDefault="00D3171F" w:rsidP="00F677E7">
            <w:pPr>
              <w:jc w:val="right"/>
              <w:rPr>
                <w:sz w:val="20"/>
                <w:szCs w:val="20"/>
                <w:lang w:val="en-CA"/>
              </w:rPr>
            </w:pPr>
            <w:r w:rsidRPr="00A436D3">
              <w:rPr>
                <w:sz w:val="20"/>
                <w:szCs w:val="20"/>
                <w:lang w:val="en-CA"/>
              </w:rPr>
              <w:t>2004</w:t>
            </w:r>
          </w:p>
        </w:tc>
        <w:tc>
          <w:tcPr>
            <w:tcW w:w="576" w:type="pct"/>
          </w:tcPr>
          <w:p w14:paraId="4C3C5E85" w14:textId="77777777" w:rsidR="00D3171F" w:rsidRPr="00A436D3" w:rsidRDefault="00D3171F" w:rsidP="00F677E7">
            <w:pPr>
              <w:jc w:val="right"/>
              <w:rPr>
                <w:sz w:val="20"/>
                <w:szCs w:val="20"/>
                <w:lang w:val="en-CA"/>
              </w:rPr>
            </w:pPr>
            <w:r w:rsidRPr="00A436D3">
              <w:rPr>
                <w:sz w:val="20"/>
                <w:szCs w:val="20"/>
                <w:lang w:val="en-CA"/>
              </w:rPr>
              <w:t>2</w:t>
            </w:r>
          </w:p>
        </w:tc>
        <w:tc>
          <w:tcPr>
            <w:tcW w:w="576" w:type="pct"/>
          </w:tcPr>
          <w:p w14:paraId="4302EEAE" w14:textId="77777777" w:rsidR="00D3171F" w:rsidRPr="00A436D3" w:rsidRDefault="00D3171F" w:rsidP="00F677E7">
            <w:pPr>
              <w:jc w:val="right"/>
              <w:rPr>
                <w:sz w:val="20"/>
                <w:szCs w:val="20"/>
                <w:lang w:val="en-CA"/>
              </w:rPr>
            </w:pPr>
            <w:r w:rsidRPr="00A436D3">
              <w:rPr>
                <w:sz w:val="20"/>
                <w:szCs w:val="20"/>
                <w:lang w:val="en-CA"/>
              </w:rPr>
              <w:t>2</w:t>
            </w:r>
          </w:p>
        </w:tc>
      </w:tr>
      <w:tr w:rsidR="00D3171F" w:rsidRPr="00A436D3" w14:paraId="4A19C926" w14:textId="77777777" w:rsidTr="00F677E7">
        <w:trPr>
          <w:trHeight w:val="194"/>
        </w:trPr>
        <w:tc>
          <w:tcPr>
            <w:tcW w:w="2398" w:type="pct"/>
          </w:tcPr>
          <w:p w14:paraId="18B9F784" w14:textId="77777777" w:rsidR="00D3171F" w:rsidRPr="00A436D3" w:rsidRDefault="00D3171F" w:rsidP="00F677E7">
            <w:pPr>
              <w:rPr>
                <w:sz w:val="20"/>
                <w:szCs w:val="20"/>
                <w:lang w:val="en-CA"/>
              </w:rPr>
            </w:pPr>
            <w:r w:rsidRPr="00A436D3">
              <w:rPr>
                <w:sz w:val="20"/>
                <w:szCs w:val="20"/>
                <w:lang w:val="en-CA"/>
              </w:rPr>
              <w:t>Shenyang Qiazi Plastic Co., Ltd</w:t>
            </w:r>
          </w:p>
        </w:tc>
        <w:tc>
          <w:tcPr>
            <w:tcW w:w="704" w:type="pct"/>
          </w:tcPr>
          <w:p w14:paraId="315953CD" w14:textId="77777777" w:rsidR="00D3171F" w:rsidRPr="00A436D3" w:rsidRDefault="00D3171F" w:rsidP="00F677E7">
            <w:pPr>
              <w:jc w:val="right"/>
              <w:rPr>
                <w:sz w:val="20"/>
                <w:szCs w:val="20"/>
                <w:lang w:val="en-CA"/>
              </w:rPr>
            </w:pPr>
            <w:r w:rsidRPr="00A436D3">
              <w:rPr>
                <w:sz w:val="20"/>
                <w:szCs w:val="20"/>
                <w:lang w:val="en-CA"/>
              </w:rPr>
              <w:t>483</w:t>
            </w:r>
          </w:p>
        </w:tc>
        <w:tc>
          <w:tcPr>
            <w:tcW w:w="745" w:type="pct"/>
          </w:tcPr>
          <w:p w14:paraId="4AF0B8F0" w14:textId="77777777" w:rsidR="00D3171F" w:rsidRPr="00A436D3" w:rsidRDefault="00D3171F" w:rsidP="00F677E7">
            <w:pPr>
              <w:jc w:val="right"/>
              <w:rPr>
                <w:sz w:val="20"/>
                <w:szCs w:val="20"/>
                <w:lang w:val="en-CA"/>
              </w:rPr>
            </w:pPr>
            <w:r w:rsidRPr="00A436D3">
              <w:rPr>
                <w:sz w:val="20"/>
                <w:szCs w:val="20"/>
                <w:lang w:val="en-CA"/>
              </w:rPr>
              <w:t>2005</w:t>
            </w:r>
          </w:p>
        </w:tc>
        <w:tc>
          <w:tcPr>
            <w:tcW w:w="576" w:type="pct"/>
          </w:tcPr>
          <w:p w14:paraId="0FF3A462" w14:textId="77777777" w:rsidR="00D3171F" w:rsidRPr="00A436D3" w:rsidRDefault="00D3171F" w:rsidP="00F677E7">
            <w:pPr>
              <w:jc w:val="right"/>
              <w:rPr>
                <w:sz w:val="20"/>
                <w:szCs w:val="20"/>
                <w:lang w:val="en-CA"/>
              </w:rPr>
            </w:pPr>
            <w:r w:rsidRPr="00A436D3">
              <w:rPr>
                <w:sz w:val="20"/>
                <w:szCs w:val="20"/>
                <w:lang w:val="en-CA"/>
              </w:rPr>
              <w:t>2</w:t>
            </w:r>
          </w:p>
        </w:tc>
        <w:tc>
          <w:tcPr>
            <w:tcW w:w="576" w:type="pct"/>
          </w:tcPr>
          <w:p w14:paraId="10F60B3C" w14:textId="77777777" w:rsidR="00D3171F" w:rsidRPr="00A436D3" w:rsidRDefault="00D3171F" w:rsidP="00F677E7">
            <w:pPr>
              <w:jc w:val="right"/>
              <w:rPr>
                <w:sz w:val="20"/>
                <w:szCs w:val="20"/>
                <w:lang w:val="en-CA"/>
              </w:rPr>
            </w:pPr>
            <w:r w:rsidRPr="00A436D3">
              <w:rPr>
                <w:sz w:val="20"/>
                <w:szCs w:val="20"/>
                <w:lang w:val="en-CA"/>
              </w:rPr>
              <w:t>2</w:t>
            </w:r>
          </w:p>
        </w:tc>
      </w:tr>
      <w:tr w:rsidR="00D3171F" w:rsidRPr="00A436D3" w14:paraId="42D5525D" w14:textId="77777777" w:rsidTr="00F677E7">
        <w:trPr>
          <w:trHeight w:val="194"/>
        </w:trPr>
        <w:tc>
          <w:tcPr>
            <w:tcW w:w="2398" w:type="pct"/>
          </w:tcPr>
          <w:p w14:paraId="5A46942A" w14:textId="77777777" w:rsidR="00D3171F" w:rsidRPr="00A436D3" w:rsidRDefault="00D3171F" w:rsidP="00F677E7">
            <w:pPr>
              <w:rPr>
                <w:sz w:val="20"/>
                <w:szCs w:val="20"/>
                <w:lang w:val="en-CA"/>
              </w:rPr>
            </w:pPr>
            <w:r w:rsidRPr="00A436D3">
              <w:rPr>
                <w:sz w:val="20"/>
                <w:szCs w:val="20"/>
                <w:lang w:val="en-CA"/>
              </w:rPr>
              <w:t>Hohhot Jinli insulation and building material Co., Ltd</w:t>
            </w:r>
          </w:p>
        </w:tc>
        <w:tc>
          <w:tcPr>
            <w:tcW w:w="704" w:type="pct"/>
          </w:tcPr>
          <w:p w14:paraId="60AEF589" w14:textId="77777777" w:rsidR="00D3171F" w:rsidRPr="00A436D3" w:rsidRDefault="00D3171F" w:rsidP="00F677E7">
            <w:pPr>
              <w:jc w:val="right"/>
              <w:rPr>
                <w:sz w:val="20"/>
                <w:szCs w:val="20"/>
                <w:lang w:val="en-CA"/>
              </w:rPr>
            </w:pPr>
            <w:r w:rsidRPr="00A436D3">
              <w:rPr>
                <w:sz w:val="20"/>
                <w:szCs w:val="20"/>
                <w:lang w:val="en-CA"/>
              </w:rPr>
              <w:t>309</w:t>
            </w:r>
          </w:p>
        </w:tc>
        <w:tc>
          <w:tcPr>
            <w:tcW w:w="745" w:type="pct"/>
          </w:tcPr>
          <w:p w14:paraId="330E6049" w14:textId="77777777" w:rsidR="00D3171F" w:rsidRPr="00A436D3" w:rsidRDefault="00D3171F" w:rsidP="00F677E7">
            <w:pPr>
              <w:jc w:val="right"/>
              <w:rPr>
                <w:sz w:val="20"/>
                <w:szCs w:val="20"/>
                <w:lang w:val="en-CA"/>
              </w:rPr>
            </w:pPr>
            <w:r w:rsidRPr="00A436D3">
              <w:rPr>
                <w:sz w:val="20"/>
                <w:szCs w:val="20"/>
                <w:lang w:val="en-CA"/>
              </w:rPr>
              <w:t>2007</w:t>
            </w:r>
          </w:p>
        </w:tc>
        <w:tc>
          <w:tcPr>
            <w:tcW w:w="576" w:type="pct"/>
          </w:tcPr>
          <w:p w14:paraId="4990B05A" w14:textId="77777777" w:rsidR="00D3171F" w:rsidRPr="00A436D3" w:rsidRDefault="00D3171F" w:rsidP="00F677E7">
            <w:pPr>
              <w:jc w:val="right"/>
              <w:rPr>
                <w:sz w:val="20"/>
                <w:szCs w:val="20"/>
                <w:lang w:val="en-CA"/>
              </w:rPr>
            </w:pPr>
            <w:r w:rsidRPr="00A436D3">
              <w:rPr>
                <w:sz w:val="20"/>
                <w:szCs w:val="20"/>
                <w:lang w:val="en-CA"/>
              </w:rPr>
              <w:t>1</w:t>
            </w:r>
          </w:p>
        </w:tc>
        <w:tc>
          <w:tcPr>
            <w:tcW w:w="576" w:type="pct"/>
          </w:tcPr>
          <w:p w14:paraId="4ECA52BF" w14:textId="77777777" w:rsidR="00D3171F" w:rsidRPr="00A436D3" w:rsidRDefault="00D3171F" w:rsidP="00F677E7">
            <w:pPr>
              <w:jc w:val="right"/>
              <w:rPr>
                <w:sz w:val="20"/>
                <w:szCs w:val="20"/>
                <w:lang w:val="en-CA"/>
              </w:rPr>
            </w:pPr>
            <w:r w:rsidRPr="00A436D3">
              <w:rPr>
                <w:sz w:val="20"/>
                <w:szCs w:val="20"/>
                <w:lang w:val="en-CA"/>
              </w:rPr>
              <w:t>2</w:t>
            </w:r>
          </w:p>
        </w:tc>
      </w:tr>
      <w:tr w:rsidR="00D3171F" w:rsidRPr="00A436D3" w14:paraId="3CCA37FB" w14:textId="77777777" w:rsidTr="00F677E7">
        <w:trPr>
          <w:trHeight w:val="194"/>
        </w:trPr>
        <w:tc>
          <w:tcPr>
            <w:tcW w:w="2398" w:type="pct"/>
          </w:tcPr>
          <w:p w14:paraId="0CC57F9F" w14:textId="77777777" w:rsidR="00D3171F" w:rsidRPr="00A436D3" w:rsidRDefault="00D3171F" w:rsidP="00F677E7">
            <w:pPr>
              <w:rPr>
                <w:sz w:val="20"/>
                <w:szCs w:val="20"/>
                <w:lang w:val="en-CA"/>
              </w:rPr>
            </w:pPr>
            <w:r w:rsidRPr="00A436D3">
              <w:rPr>
                <w:sz w:val="20"/>
                <w:szCs w:val="20"/>
                <w:lang w:val="en-CA"/>
              </w:rPr>
              <w:t>Xinjiang Telun Shuangqiang building material Co.</w:t>
            </w:r>
          </w:p>
        </w:tc>
        <w:tc>
          <w:tcPr>
            <w:tcW w:w="704" w:type="pct"/>
          </w:tcPr>
          <w:p w14:paraId="0FBDB555" w14:textId="77777777" w:rsidR="00D3171F" w:rsidRPr="00A436D3" w:rsidRDefault="00D3171F" w:rsidP="00F677E7">
            <w:pPr>
              <w:jc w:val="right"/>
              <w:rPr>
                <w:sz w:val="20"/>
                <w:szCs w:val="20"/>
                <w:lang w:val="en-CA"/>
              </w:rPr>
            </w:pPr>
            <w:r w:rsidRPr="00A436D3">
              <w:rPr>
                <w:sz w:val="20"/>
                <w:szCs w:val="20"/>
                <w:lang w:val="en-CA"/>
              </w:rPr>
              <w:t>478</w:t>
            </w:r>
          </w:p>
        </w:tc>
        <w:tc>
          <w:tcPr>
            <w:tcW w:w="745" w:type="pct"/>
          </w:tcPr>
          <w:p w14:paraId="7BE224B0" w14:textId="77777777" w:rsidR="00D3171F" w:rsidRPr="00A436D3" w:rsidRDefault="00D3171F" w:rsidP="00F677E7">
            <w:pPr>
              <w:jc w:val="right"/>
              <w:rPr>
                <w:sz w:val="20"/>
                <w:szCs w:val="20"/>
                <w:lang w:val="en-CA"/>
              </w:rPr>
            </w:pPr>
            <w:r w:rsidRPr="00A436D3">
              <w:rPr>
                <w:sz w:val="20"/>
                <w:szCs w:val="20"/>
                <w:lang w:val="en-CA"/>
              </w:rPr>
              <w:t>2007</w:t>
            </w:r>
          </w:p>
        </w:tc>
        <w:tc>
          <w:tcPr>
            <w:tcW w:w="576" w:type="pct"/>
          </w:tcPr>
          <w:p w14:paraId="2DA67797" w14:textId="77777777" w:rsidR="00D3171F" w:rsidRPr="00A436D3" w:rsidRDefault="00D3171F" w:rsidP="00F677E7">
            <w:pPr>
              <w:jc w:val="right"/>
              <w:rPr>
                <w:sz w:val="20"/>
                <w:szCs w:val="20"/>
                <w:lang w:val="en-CA"/>
              </w:rPr>
            </w:pPr>
            <w:r w:rsidRPr="00A436D3">
              <w:rPr>
                <w:sz w:val="20"/>
                <w:szCs w:val="20"/>
                <w:lang w:val="en-CA"/>
              </w:rPr>
              <w:t>2</w:t>
            </w:r>
          </w:p>
        </w:tc>
        <w:tc>
          <w:tcPr>
            <w:tcW w:w="576" w:type="pct"/>
          </w:tcPr>
          <w:p w14:paraId="664694E0" w14:textId="77777777" w:rsidR="00D3171F" w:rsidRPr="00A436D3" w:rsidRDefault="00D3171F" w:rsidP="00F677E7">
            <w:pPr>
              <w:jc w:val="right"/>
              <w:rPr>
                <w:sz w:val="20"/>
                <w:szCs w:val="20"/>
                <w:lang w:val="en-CA"/>
              </w:rPr>
            </w:pPr>
            <w:r w:rsidRPr="00A436D3">
              <w:rPr>
                <w:sz w:val="20"/>
                <w:szCs w:val="20"/>
                <w:lang w:val="en-CA"/>
              </w:rPr>
              <w:t>2</w:t>
            </w:r>
          </w:p>
        </w:tc>
      </w:tr>
      <w:tr w:rsidR="00D3171F" w:rsidRPr="00A436D3" w14:paraId="7DFD26AF" w14:textId="77777777" w:rsidTr="00F677E7">
        <w:trPr>
          <w:trHeight w:val="194"/>
        </w:trPr>
        <w:tc>
          <w:tcPr>
            <w:tcW w:w="2398" w:type="pct"/>
          </w:tcPr>
          <w:p w14:paraId="34D27386" w14:textId="77777777" w:rsidR="00D3171F" w:rsidRPr="00A436D3" w:rsidRDefault="00D3171F" w:rsidP="00F677E7">
            <w:pPr>
              <w:rPr>
                <w:sz w:val="20"/>
                <w:szCs w:val="20"/>
                <w:lang w:val="en-CA"/>
              </w:rPr>
            </w:pPr>
            <w:r w:rsidRPr="00A436D3">
              <w:rPr>
                <w:sz w:val="20"/>
                <w:szCs w:val="20"/>
                <w:lang w:val="en-CA"/>
              </w:rPr>
              <w:t>Qingdao Meilihua Plastic Co., Ltd</w:t>
            </w:r>
          </w:p>
        </w:tc>
        <w:tc>
          <w:tcPr>
            <w:tcW w:w="704" w:type="pct"/>
          </w:tcPr>
          <w:p w14:paraId="08A69F45" w14:textId="77777777" w:rsidR="00D3171F" w:rsidRPr="00A436D3" w:rsidRDefault="00D3171F" w:rsidP="00F677E7">
            <w:pPr>
              <w:jc w:val="right"/>
              <w:rPr>
                <w:sz w:val="20"/>
                <w:szCs w:val="20"/>
                <w:lang w:val="en-CA"/>
              </w:rPr>
            </w:pPr>
            <w:r w:rsidRPr="00A436D3">
              <w:rPr>
                <w:sz w:val="20"/>
                <w:szCs w:val="20"/>
                <w:lang w:val="en-CA"/>
              </w:rPr>
              <w:t>462</w:t>
            </w:r>
          </w:p>
        </w:tc>
        <w:tc>
          <w:tcPr>
            <w:tcW w:w="745" w:type="pct"/>
          </w:tcPr>
          <w:p w14:paraId="7B38C765" w14:textId="77777777" w:rsidR="00D3171F" w:rsidRPr="00A436D3" w:rsidRDefault="00D3171F" w:rsidP="00F677E7">
            <w:pPr>
              <w:jc w:val="right"/>
              <w:rPr>
                <w:sz w:val="20"/>
                <w:szCs w:val="20"/>
                <w:lang w:val="en-CA"/>
              </w:rPr>
            </w:pPr>
            <w:r w:rsidRPr="00A436D3">
              <w:rPr>
                <w:sz w:val="20"/>
                <w:szCs w:val="20"/>
                <w:lang w:val="en-CA"/>
              </w:rPr>
              <w:t>2006</w:t>
            </w:r>
          </w:p>
        </w:tc>
        <w:tc>
          <w:tcPr>
            <w:tcW w:w="576" w:type="pct"/>
          </w:tcPr>
          <w:p w14:paraId="4C4669C6" w14:textId="77777777" w:rsidR="00D3171F" w:rsidRPr="00A436D3" w:rsidRDefault="00D3171F" w:rsidP="00F677E7">
            <w:pPr>
              <w:jc w:val="right"/>
              <w:rPr>
                <w:sz w:val="20"/>
                <w:szCs w:val="20"/>
                <w:lang w:val="en-CA"/>
              </w:rPr>
            </w:pPr>
            <w:r w:rsidRPr="00A436D3">
              <w:rPr>
                <w:sz w:val="20"/>
                <w:szCs w:val="20"/>
                <w:lang w:val="en-CA"/>
              </w:rPr>
              <w:t>2</w:t>
            </w:r>
          </w:p>
        </w:tc>
        <w:tc>
          <w:tcPr>
            <w:tcW w:w="576" w:type="pct"/>
          </w:tcPr>
          <w:p w14:paraId="4454A2FA" w14:textId="77777777" w:rsidR="00D3171F" w:rsidRPr="00A436D3" w:rsidRDefault="00D3171F" w:rsidP="00F677E7">
            <w:pPr>
              <w:jc w:val="right"/>
              <w:rPr>
                <w:sz w:val="20"/>
                <w:szCs w:val="20"/>
                <w:lang w:val="en-CA"/>
              </w:rPr>
            </w:pPr>
            <w:r w:rsidRPr="00A436D3">
              <w:rPr>
                <w:sz w:val="20"/>
                <w:szCs w:val="20"/>
                <w:lang w:val="en-CA"/>
              </w:rPr>
              <w:t>2</w:t>
            </w:r>
          </w:p>
        </w:tc>
      </w:tr>
      <w:tr w:rsidR="00D3171F" w:rsidRPr="00A436D3" w14:paraId="7EED2BE5" w14:textId="77777777" w:rsidTr="00F677E7">
        <w:trPr>
          <w:trHeight w:val="194"/>
        </w:trPr>
        <w:tc>
          <w:tcPr>
            <w:tcW w:w="2398" w:type="pct"/>
          </w:tcPr>
          <w:p w14:paraId="73C20DEB" w14:textId="77777777" w:rsidR="00D3171F" w:rsidRPr="00A436D3" w:rsidRDefault="00D3171F" w:rsidP="00F677E7">
            <w:pPr>
              <w:rPr>
                <w:sz w:val="20"/>
                <w:szCs w:val="20"/>
                <w:lang w:val="en-CA"/>
              </w:rPr>
            </w:pPr>
            <w:r w:rsidRPr="00A436D3">
              <w:rPr>
                <w:sz w:val="20"/>
                <w:szCs w:val="20"/>
                <w:lang w:val="en-CA"/>
              </w:rPr>
              <w:t>Jinan Beisite new building material Co., Ltd</w:t>
            </w:r>
          </w:p>
        </w:tc>
        <w:tc>
          <w:tcPr>
            <w:tcW w:w="704" w:type="pct"/>
          </w:tcPr>
          <w:p w14:paraId="769CE46F" w14:textId="77777777" w:rsidR="00D3171F" w:rsidRPr="00A436D3" w:rsidRDefault="00D3171F" w:rsidP="00F677E7">
            <w:pPr>
              <w:jc w:val="right"/>
              <w:rPr>
                <w:sz w:val="20"/>
                <w:szCs w:val="20"/>
                <w:lang w:val="en-CA"/>
              </w:rPr>
            </w:pPr>
            <w:r w:rsidRPr="00A436D3">
              <w:rPr>
                <w:sz w:val="20"/>
                <w:szCs w:val="20"/>
                <w:lang w:val="en-CA"/>
              </w:rPr>
              <w:t>490</w:t>
            </w:r>
          </w:p>
        </w:tc>
        <w:tc>
          <w:tcPr>
            <w:tcW w:w="745" w:type="pct"/>
          </w:tcPr>
          <w:p w14:paraId="7BF45E19" w14:textId="77777777" w:rsidR="00D3171F" w:rsidRPr="00A436D3" w:rsidRDefault="00D3171F" w:rsidP="00F677E7">
            <w:pPr>
              <w:jc w:val="right"/>
              <w:rPr>
                <w:sz w:val="20"/>
                <w:szCs w:val="20"/>
                <w:lang w:val="en-CA"/>
              </w:rPr>
            </w:pPr>
            <w:r w:rsidRPr="00A436D3">
              <w:rPr>
                <w:sz w:val="20"/>
                <w:szCs w:val="20"/>
                <w:lang w:val="en-CA"/>
              </w:rPr>
              <w:t>2005</w:t>
            </w:r>
          </w:p>
        </w:tc>
        <w:tc>
          <w:tcPr>
            <w:tcW w:w="576" w:type="pct"/>
          </w:tcPr>
          <w:p w14:paraId="68CAD4F3" w14:textId="77777777" w:rsidR="00D3171F" w:rsidRPr="00A436D3" w:rsidRDefault="00D3171F" w:rsidP="00F677E7">
            <w:pPr>
              <w:jc w:val="right"/>
              <w:rPr>
                <w:sz w:val="20"/>
                <w:szCs w:val="20"/>
                <w:lang w:val="en-CA"/>
              </w:rPr>
            </w:pPr>
            <w:r w:rsidRPr="00A436D3">
              <w:rPr>
                <w:sz w:val="20"/>
                <w:szCs w:val="20"/>
                <w:lang w:val="en-CA"/>
              </w:rPr>
              <w:t>2</w:t>
            </w:r>
          </w:p>
        </w:tc>
        <w:tc>
          <w:tcPr>
            <w:tcW w:w="576" w:type="pct"/>
          </w:tcPr>
          <w:p w14:paraId="48584F76" w14:textId="77777777" w:rsidR="00D3171F" w:rsidRPr="00A436D3" w:rsidRDefault="00D3171F" w:rsidP="00F677E7">
            <w:pPr>
              <w:jc w:val="right"/>
              <w:rPr>
                <w:sz w:val="20"/>
                <w:szCs w:val="20"/>
                <w:lang w:val="en-CA"/>
              </w:rPr>
            </w:pPr>
            <w:r w:rsidRPr="00A436D3">
              <w:rPr>
                <w:sz w:val="20"/>
                <w:szCs w:val="20"/>
                <w:lang w:val="en-CA"/>
              </w:rPr>
              <w:t>2</w:t>
            </w:r>
          </w:p>
        </w:tc>
      </w:tr>
      <w:tr w:rsidR="00D3171F" w:rsidRPr="00A436D3" w14:paraId="2A5CB3FB" w14:textId="77777777" w:rsidTr="00F677E7">
        <w:trPr>
          <w:trHeight w:val="194"/>
        </w:trPr>
        <w:tc>
          <w:tcPr>
            <w:tcW w:w="2398" w:type="pct"/>
          </w:tcPr>
          <w:p w14:paraId="6BB9DBB6" w14:textId="77777777" w:rsidR="00D3171F" w:rsidRPr="00A436D3" w:rsidRDefault="00D3171F" w:rsidP="00F677E7">
            <w:pPr>
              <w:rPr>
                <w:sz w:val="20"/>
                <w:szCs w:val="20"/>
                <w:lang w:val="en-CA"/>
              </w:rPr>
            </w:pPr>
            <w:r w:rsidRPr="00A436D3">
              <w:rPr>
                <w:sz w:val="20"/>
                <w:szCs w:val="20"/>
                <w:lang w:val="en-CA"/>
              </w:rPr>
              <w:t>Shenzhen Jialiang insulation material Co., Ltd</w:t>
            </w:r>
          </w:p>
        </w:tc>
        <w:tc>
          <w:tcPr>
            <w:tcW w:w="704" w:type="pct"/>
          </w:tcPr>
          <w:p w14:paraId="542EC822" w14:textId="77777777" w:rsidR="00D3171F" w:rsidRPr="00A436D3" w:rsidRDefault="00D3171F" w:rsidP="00F677E7">
            <w:pPr>
              <w:jc w:val="right"/>
              <w:rPr>
                <w:sz w:val="20"/>
                <w:szCs w:val="20"/>
                <w:lang w:val="en-CA"/>
              </w:rPr>
            </w:pPr>
            <w:r w:rsidRPr="00A436D3">
              <w:rPr>
                <w:sz w:val="20"/>
                <w:szCs w:val="20"/>
                <w:lang w:val="en-CA"/>
              </w:rPr>
              <w:t>232</w:t>
            </w:r>
          </w:p>
        </w:tc>
        <w:tc>
          <w:tcPr>
            <w:tcW w:w="745" w:type="pct"/>
          </w:tcPr>
          <w:p w14:paraId="21C0934D" w14:textId="77777777" w:rsidR="00D3171F" w:rsidRPr="00A436D3" w:rsidRDefault="00D3171F" w:rsidP="00F677E7">
            <w:pPr>
              <w:jc w:val="right"/>
              <w:rPr>
                <w:sz w:val="20"/>
                <w:szCs w:val="20"/>
                <w:lang w:val="en-CA"/>
              </w:rPr>
            </w:pPr>
            <w:r w:rsidRPr="00A436D3">
              <w:rPr>
                <w:sz w:val="20"/>
                <w:szCs w:val="20"/>
                <w:lang w:val="en-CA"/>
              </w:rPr>
              <w:t>2007</w:t>
            </w:r>
          </w:p>
        </w:tc>
        <w:tc>
          <w:tcPr>
            <w:tcW w:w="576" w:type="pct"/>
          </w:tcPr>
          <w:p w14:paraId="73DFA75E" w14:textId="77777777" w:rsidR="00D3171F" w:rsidRPr="00A436D3" w:rsidRDefault="00D3171F" w:rsidP="00F677E7">
            <w:pPr>
              <w:jc w:val="right"/>
              <w:rPr>
                <w:sz w:val="20"/>
                <w:szCs w:val="20"/>
                <w:lang w:val="en-CA"/>
              </w:rPr>
            </w:pPr>
            <w:r w:rsidRPr="00A436D3">
              <w:rPr>
                <w:sz w:val="20"/>
                <w:szCs w:val="20"/>
                <w:lang w:val="en-CA"/>
              </w:rPr>
              <w:t>1</w:t>
            </w:r>
          </w:p>
        </w:tc>
        <w:tc>
          <w:tcPr>
            <w:tcW w:w="576" w:type="pct"/>
          </w:tcPr>
          <w:p w14:paraId="6624BC67" w14:textId="77777777" w:rsidR="00D3171F" w:rsidRPr="00A436D3" w:rsidRDefault="00D3171F" w:rsidP="00F677E7">
            <w:pPr>
              <w:jc w:val="right"/>
              <w:rPr>
                <w:sz w:val="20"/>
                <w:szCs w:val="20"/>
                <w:lang w:val="en-CA"/>
              </w:rPr>
            </w:pPr>
            <w:r w:rsidRPr="00A436D3">
              <w:rPr>
                <w:sz w:val="20"/>
                <w:szCs w:val="20"/>
                <w:lang w:val="en-CA"/>
              </w:rPr>
              <w:t>2</w:t>
            </w:r>
          </w:p>
        </w:tc>
      </w:tr>
      <w:tr w:rsidR="00D3171F" w:rsidRPr="00A436D3" w14:paraId="4AA8FB05" w14:textId="77777777" w:rsidTr="00F677E7">
        <w:trPr>
          <w:trHeight w:val="194"/>
        </w:trPr>
        <w:tc>
          <w:tcPr>
            <w:tcW w:w="2398" w:type="pct"/>
          </w:tcPr>
          <w:p w14:paraId="417161A0" w14:textId="77777777" w:rsidR="00D3171F" w:rsidRPr="00A436D3" w:rsidRDefault="00D3171F" w:rsidP="00F677E7">
            <w:pPr>
              <w:rPr>
                <w:sz w:val="20"/>
                <w:szCs w:val="20"/>
                <w:lang w:val="en-CA"/>
              </w:rPr>
            </w:pPr>
            <w:r w:rsidRPr="00A436D3">
              <w:rPr>
                <w:sz w:val="20"/>
                <w:szCs w:val="20"/>
                <w:lang w:val="en-CA"/>
              </w:rPr>
              <w:t>Chongqing Jiakang insulation material Co., Ltd</w:t>
            </w:r>
          </w:p>
        </w:tc>
        <w:tc>
          <w:tcPr>
            <w:tcW w:w="704" w:type="pct"/>
          </w:tcPr>
          <w:p w14:paraId="35BB0EDE" w14:textId="77777777" w:rsidR="00D3171F" w:rsidRPr="00A436D3" w:rsidRDefault="00D3171F" w:rsidP="00F677E7">
            <w:pPr>
              <w:jc w:val="right"/>
              <w:rPr>
                <w:sz w:val="20"/>
                <w:szCs w:val="20"/>
                <w:lang w:val="en-CA"/>
              </w:rPr>
            </w:pPr>
            <w:r w:rsidRPr="00A436D3">
              <w:rPr>
                <w:sz w:val="20"/>
                <w:szCs w:val="20"/>
                <w:lang w:val="en-CA"/>
              </w:rPr>
              <w:t>206</w:t>
            </w:r>
          </w:p>
        </w:tc>
        <w:tc>
          <w:tcPr>
            <w:tcW w:w="745" w:type="pct"/>
          </w:tcPr>
          <w:p w14:paraId="64362906" w14:textId="77777777" w:rsidR="00D3171F" w:rsidRPr="00A436D3" w:rsidRDefault="00D3171F" w:rsidP="00F677E7">
            <w:pPr>
              <w:jc w:val="right"/>
              <w:rPr>
                <w:sz w:val="20"/>
                <w:szCs w:val="20"/>
                <w:lang w:val="en-CA"/>
              </w:rPr>
            </w:pPr>
            <w:r w:rsidRPr="00A436D3">
              <w:rPr>
                <w:sz w:val="20"/>
                <w:szCs w:val="20"/>
                <w:lang w:val="en-CA"/>
              </w:rPr>
              <w:t>2005</w:t>
            </w:r>
          </w:p>
        </w:tc>
        <w:tc>
          <w:tcPr>
            <w:tcW w:w="576" w:type="pct"/>
          </w:tcPr>
          <w:p w14:paraId="0CD0A4DF" w14:textId="77777777" w:rsidR="00D3171F" w:rsidRPr="00A436D3" w:rsidRDefault="00D3171F" w:rsidP="00F677E7">
            <w:pPr>
              <w:jc w:val="right"/>
              <w:rPr>
                <w:sz w:val="20"/>
                <w:szCs w:val="20"/>
                <w:lang w:val="en-CA"/>
              </w:rPr>
            </w:pPr>
            <w:r w:rsidRPr="00A436D3">
              <w:rPr>
                <w:sz w:val="20"/>
                <w:szCs w:val="20"/>
                <w:lang w:val="en-CA"/>
              </w:rPr>
              <w:t>1</w:t>
            </w:r>
          </w:p>
        </w:tc>
        <w:tc>
          <w:tcPr>
            <w:tcW w:w="576" w:type="pct"/>
          </w:tcPr>
          <w:p w14:paraId="3B51C2BF" w14:textId="77777777" w:rsidR="00D3171F" w:rsidRPr="00A436D3" w:rsidRDefault="00D3171F" w:rsidP="00F677E7">
            <w:pPr>
              <w:jc w:val="right"/>
              <w:rPr>
                <w:sz w:val="20"/>
                <w:szCs w:val="20"/>
                <w:lang w:val="en-CA"/>
              </w:rPr>
            </w:pPr>
            <w:r w:rsidRPr="00A436D3">
              <w:rPr>
                <w:sz w:val="20"/>
                <w:szCs w:val="20"/>
                <w:lang w:val="en-CA"/>
              </w:rPr>
              <w:t>2</w:t>
            </w:r>
          </w:p>
        </w:tc>
      </w:tr>
      <w:tr w:rsidR="00D3171F" w:rsidRPr="00A436D3" w14:paraId="5181F8F9" w14:textId="77777777" w:rsidTr="00F677E7">
        <w:trPr>
          <w:trHeight w:val="194"/>
        </w:trPr>
        <w:tc>
          <w:tcPr>
            <w:tcW w:w="2398" w:type="pct"/>
          </w:tcPr>
          <w:p w14:paraId="4FB2BC4B" w14:textId="77777777" w:rsidR="00D3171F" w:rsidRPr="00A436D3" w:rsidRDefault="00D3171F" w:rsidP="00F677E7">
            <w:pPr>
              <w:rPr>
                <w:sz w:val="20"/>
                <w:szCs w:val="20"/>
                <w:lang w:val="en-CA"/>
              </w:rPr>
            </w:pPr>
            <w:r w:rsidRPr="00A436D3">
              <w:rPr>
                <w:sz w:val="20"/>
                <w:szCs w:val="20"/>
                <w:lang w:val="en-CA"/>
              </w:rPr>
              <w:t>Xinzheng Zhongyuan foam factory</w:t>
            </w:r>
          </w:p>
        </w:tc>
        <w:tc>
          <w:tcPr>
            <w:tcW w:w="704" w:type="pct"/>
          </w:tcPr>
          <w:p w14:paraId="16EE5C0B" w14:textId="77777777" w:rsidR="00D3171F" w:rsidRPr="00A436D3" w:rsidRDefault="00D3171F" w:rsidP="00F677E7">
            <w:pPr>
              <w:jc w:val="right"/>
              <w:rPr>
                <w:sz w:val="20"/>
                <w:szCs w:val="20"/>
                <w:lang w:val="en-CA"/>
              </w:rPr>
            </w:pPr>
            <w:r w:rsidRPr="00A436D3">
              <w:rPr>
                <w:sz w:val="20"/>
                <w:szCs w:val="20"/>
                <w:lang w:val="en-CA"/>
              </w:rPr>
              <w:t>236</w:t>
            </w:r>
          </w:p>
        </w:tc>
        <w:tc>
          <w:tcPr>
            <w:tcW w:w="745" w:type="pct"/>
          </w:tcPr>
          <w:p w14:paraId="514DE0D2" w14:textId="77777777" w:rsidR="00D3171F" w:rsidRPr="00A436D3" w:rsidRDefault="00D3171F" w:rsidP="00F677E7">
            <w:pPr>
              <w:jc w:val="right"/>
              <w:rPr>
                <w:sz w:val="20"/>
                <w:szCs w:val="20"/>
                <w:lang w:val="en-CA"/>
              </w:rPr>
            </w:pPr>
            <w:r w:rsidRPr="00A436D3">
              <w:rPr>
                <w:sz w:val="20"/>
                <w:szCs w:val="20"/>
                <w:lang w:val="en-CA"/>
              </w:rPr>
              <w:t>2003</w:t>
            </w:r>
          </w:p>
        </w:tc>
        <w:tc>
          <w:tcPr>
            <w:tcW w:w="576" w:type="pct"/>
          </w:tcPr>
          <w:p w14:paraId="33B6B56D" w14:textId="77777777" w:rsidR="00D3171F" w:rsidRPr="00A436D3" w:rsidRDefault="00D3171F" w:rsidP="00F677E7">
            <w:pPr>
              <w:jc w:val="right"/>
              <w:rPr>
                <w:sz w:val="20"/>
                <w:szCs w:val="20"/>
                <w:lang w:val="en-CA"/>
              </w:rPr>
            </w:pPr>
            <w:r w:rsidRPr="00A436D3">
              <w:rPr>
                <w:sz w:val="20"/>
                <w:szCs w:val="20"/>
                <w:lang w:val="en-CA"/>
              </w:rPr>
              <w:t>2</w:t>
            </w:r>
          </w:p>
        </w:tc>
        <w:tc>
          <w:tcPr>
            <w:tcW w:w="576" w:type="pct"/>
          </w:tcPr>
          <w:p w14:paraId="035AE7F9" w14:textId="77777777" w:rsidR="00D3171F" w:rsidRPr="00A436D3" w:rsidRDefault="00D3171F" w:rsidP="00F677E7">
            <w:pPr>
              <w:jc w:val="right"/>
              <w:rPr>
                <w:sz w:val="20"/>
                <w:szCs w:val="20"/>
                <w:lang w:val="en-CA"/>
              </w:rPr>
            </w:pPr>
            <w:r w:rsidRPr="00A436D3">
              <w:rPr>
                <w:sz w:val="20"/>
                <w:szCs w:val="20"/>
                <w:lang w:val="en-CA"/>
              </w:rPr>
              <w:t>2</w:t>
            </w:r>
          </w:p>
        </w:tc>
      </w:tr>
      <w:tr w:rsidR="00D3171F" w:rsidRPr="00A436D3" w14:paraId="751E1EB7" w14:textId="77777777" w:rsidTr="00F677E7">
        <w:trPr>
          <w:trHeight w:val="194"/>
        </w:trPr>
        <w:tc>
          <w:tcPr>
            <w:tcW w:w="2398" w:type="pct"/>
          </w:tcPr>
          <w:p w14:paraId="0239472C" w14:textId="77777777" w:rsidR="00D3171F" w:rsidRPr="00A436D3" w:rsidRDefault="00D3171F" w:rsidP="00F677E7">
            <w:pPr>
              <w:rPr>
                <w:b/>
                <w:sz w:val="20"/>
                <w:szCs w:val="20"/>
                <w:lang w:val="en-CA"/>
              </w:rPr>
            </w:pPr>
            <w:r w:rsidRPr="00A436D3">
              <w:rPr>
                <w:b/>
                <w:sz w:val="20"/>
                <w:szCs w:val="20"/>
                <w:lang w:val="en-CA"/>
              </w:rPr>
              <w:t>Total</w:t>
            </w:r>
          </w:p>
        </w:tc>
        <w:tc>
          <w:tcPr>
            <w:tcW w:w="704" w:type="pct"/>
          </w:tcPr>
          <w:p w14:paraId="6A6C06DF" w14:textId="77777777" w:rsidR="00D3171F" w:rsidRPr="00A436D3" w:rsidRDefault="00D3171F" w:rsidP="00F677E7">
            <w:pPr>
              <w:jc w:val="right"/>
              <w:rPr>
                <w:b/>
                <w:sz w:val="20"/>
                <w:szCs w:val="20"/>
                <w:lang w:val="en-CA"/>
              </w:rPr>
            </w:pPr>
            <w:r w:rsidRPr="00A436D3">
              <w:rPr>
                <w:b/>
                <w:sz w:val="20"/>
                <w:szCs w:val="20"/>
                <w:lang w:val="en-CA"/>
              </w:rPr>
              <w:t>4,522</w:t>
            </w:r>
          </w:p>
        </w:tc>
        <w:tc>
          <w:tcPr>
            <w:tcW w:w="745" w:type="pct"/>
          </w:tcPr>
          <w:p w14:paraId="4D509971" w14:textId="77777777" w:rsidR="00D3171F" w:rsidRPr="00A436D3" w:rsidRDefault="00D3171F" w:rsidP="00F677E7">
            <w:pPr>
              <w:jc w:val="right"/>
              <w:rPr>
                <w:b/>
                <w:sz w:val="20"/>
                <w:szCs w:val="20"/>
                <w:lang w:val="en-CA"/>
              </w:rPr>
            </w:pPr>
            <w:r w:rsidRPr="00A436D3">
              <w:rPr>
                <w:b/>
                <w:sz w:val="20"/>
                <w:szCs w:val="20"/>
                <w:lang w:val="en-CA"/>
              </w:rPr>
              <w:t>n/a</w:t>
            </w:r>
          </w:p>
        </w:tc>
        <w:tc>
          <w:tcPr>
            <w:tcW w:w="576" w:type="pct"/>
          </w:tcPr>
          <w:p w14:paraId="281B5B45" w14:textId="77777777" w:rsidR="00D3171F" w:rsidRPr="00A436D3" w:rsidRDefault="00D3171F" w:rsidP="00F677E7">
            <w:pPr>
              <w:jc w:val="right"/>
              <w:rPr>
                <w:b/>
                <w:sz w:val="20"/>
                <w:szCs w:val="20"/>
                <w:lang w:val="en-CA"/>
              </w:rPr>
            </w:pPr>
            <w:r w:rsidRPr="00A436D3">
              <w:rPr>
                <w:b/>
                <w:sz w:val="20"/>
                <w:szCs w:val="20"/>
                <w:lang w:val="en-CA"/>
              </w:rPr>
              <w:t>19</w:t>
            </w:r>
          </w:p>
        </w:tc>
        <w:tc>
          <w:tcPr>
            <w:tcW w:w="576" w:type="pct"/>
          </w:tcPr>
          <w:p w14:paraId="3C892A07" w14:textId="77777777" w:rsidR="00D3171F" w:rsidRPr="00A436D3" w:rsidRDefault="00D3171F" w:rsidP="00F677E7">
            <w:pPr>
              <w:jc w:val="right"/>
              <w:rPr>
                <w:b/>
                <w:sz w:val="20"/>
                <w:szCs w:val="20"/>
                <w:lang w:val="en-CA"/>
              </w:rPr>
            </w:pPr>
          </w:p>
        </w:tc>
      </w:tr>
    </w:tbl>
    <w:p w14:paraId="1F8D39F5" w14:textId="77777777" w:rsidR="00D3171F" w:rsidRPr="00A436D3" w:rsidRDefault="00D3171F" w:rsidP="00D3171F">
      <w:pPr>
        <w:rPr>
          <w:lang w:val="en-CA"/>
        </w:rPr>
      </w:pPr>
    </w:p>
    <w:p w14:paraId="07F54001" w14:textId="77777777" w:rsidR="00D3171F" w:rsidRPr="00A436D3" w:rsidRDefault="00D3171F" w:rsidP="00D3171F">
      <w:pPr>
        <w:pStyle w:val="Heading1"/>
        <w:rPr>
          <w:lang w:val="en-CA"/>
        </w:rPr>
      </w:pPr>
      <w:r w:rsidRPr="00A436D3">
        <w:rPr>
          <w:lang w:val="en-CA"/>
        </w:rPr>
        <w:t>Enterprises conversions are expected to last around two years (i.e., three months for equipment procurement; four to six months to deliver it; three to four months to commissioning, trial production, baseline equipment destruction and stop HCFC use; three months to complete project acceptance; and six months after completion of trial production and project acceptance to release the IOCs).</w:t>
      </w:r>
    </w:p>
    <w:p w14:paraId="66A50B3A" w14:textId="77777777" w:rsidR="00D3171F" w:rsidRPr="00A436D3" w:rsidRDefault="00D3171F" w:rsidP="00D3171F">
      <w:pPr>
        <w:pStyle w:val="Heading1"/>
        <w:numPr>
          <w:ilvl w:val="0"/>
          <w:numId w:val="0"/>
        </w:numPr>
        <w:rPr>
          <w:i/>
          <w:lang w:val="en-CA"/>
        </w:rPr>
      </w:pPr>
      <w:r w:rsidRPr="00A436D3">
        <w:rPr>
          <w:i/>
          <w:lang w:val="en-CA"/>
        </w:rPr>
        <w:t>Technical assistance activities</w:t>
      </w:r>
    </w:p>
    <w:p w14:paraId="64AC97FE" w14:textId="77777777" w:rsidR="00D3171F" w:rsidRPr="00A436D3" w:rsidRDefault="00D3171F" w:rsidP="00D3171F">
      <w:pPr>
        <w:pStyle w:val="Heading1"/>
        <w:rPr>
          <w:lang w:val="en-CA"/>
        </w:rPr>
      </w:pPr>
      <w:r w:rsidRPr="00A436D3">
        <w:rPr>
          <w:lang w:val="en-CA"/>
        </w:rPr>
        <w:t xml:space="preserve">Technical assistance activities implemented in 2017 include the inception meeting in March 2017 with the participation of XPS foam enterprises and other stakeholders covering policies and regulations, lessons learned from stage I and alternative technologies; an update of the ozone action and plastic industry websites; and development of the project implementation manual for stage II. The Beijing Technology and Business University (BTBU) will continue serving as the implementation support agency (ISA) under </w:t>
      </w:r>
      <w:r w:rsidRPr="00A436D3">
        <w:rPr>
          <w:lang w:val="en-CA"/>
        </w:rPr>
        <w:lastRenderedPageBreak/>
        <w:t xml:space="preserve">stage II and assist FECO in day-to-day operations, provide technical support for project implementation, on-site verifications and perform other tasks as assigned by FECO. </w:t>
      </w:r>
    </w:p>
    <w:p w14:paraId="4C4FE901" w14:textId="77777777" w:rsidR="00D3171F" w:rsidRPr="00A436D3" w:rsidRDefault="00D3171F" w:rsidP="00D3171F">
      <w:pPr>
        <w:pStyle w:val="Heading1"/>
        <w:rPr>
          <w:lang w:val="en-CA"/>
        </w:rPr>
      </w:pPr>
      <w:r w:rsidRPr="00A436D3">
        <w:rPr>
          <w:lang w:val="en-CA"/>
        </w:rPr>
        <w:t xml:space="preserve">The project implementation manual developed follows the same implementation modality established for stage I, including further clarification on the roles and responsibilities of agencies, and the verification requirements on safety measures; updates on the procurement rules; and a change on the disbursement method from FECO to beneficiaries from five to four instalments. </w:t>
      </w:r>
    </w:p>
    <w:p w14:paraId="30AA9D43" w14:textId="77777777" w:rsidR="00D3171F" w:rsidRPr="00A436D3" w:rsidRDefault="00D3171F" w:rsidP="00D3171F">
      <w:pPr>
        <w:rPr>
          <w:u w:val="single"/>
          <w:lang w:val="en-CA"/>
        </w:rPr>
      </w:pPr>
      <w:r w:rsidRPr="00A436D3">
        <w:rPr>
          <w:u w:val="single"/>
          <w:lang w:val="en-CA"/>
        </w:rPr>
        <w:t>Level of fund disbursement</w:t>
      </w:r>
    </w:p>
    <w:p w14:paraId="1C5FDB46" w14:textId="77777777" w:rsidR="00D3171F" w:rsidRPr="00A436D3" w:rsidRDefault="00D3171F" w:rsidP="00D3171F">
      <w:pPr>
        <w:rPr>
          <w:highlight w:val="cyan"/>
          <w:lang w:val="en-CA"/>
        </w:rPr>
      </w:pPr>
    </w:p>
    <w:p w14:paraId="246BCE4B" w14:textId="77777777" w:rsidR="00D3171F" w:rsidRPr="00A436D3" w:rsidRDefault="00D3171F" w:rsidP="00D3171F">
      <w:pPr>
        <w:pStyle w:val="Heading1"/>
        <w:rPr>
          <w:lang w:val="en-CA"/>
        </w:rPr>
      </w:pPr>
      <w:r w:rsidRPr="00A436D3">
        <w:rPr>
          <w:lang w:val="en-CA"/>
        </w:rPr>
        <w:t xml:space="preserve">The implementation subcontracts between FECO and the enterprises are performance-based, with disbursements to be released upon completion of the following milestones: 30 per cent of incremental capital costs (ICCs) will be paid upon signature of the contract with FECO, 10 per cent upon signature of the contract with suppliers, 40 per cent upon delivery of the equipment and completion of trials, and 20 per cent after project acceptance; incremental operational costs (IOCs) will be paid upon submission of the project completion and operation reports with verified financial evidence on purchase of the selected alternative technologies for an amount equal to or higher than the level of IOCs established in the proposal. </w:t>
      </w:r>
    </w:p>
    <w:p w14:paraId="56D5E01F" w14:textId="77777777" w:rsidR="00D3171F" w:rsidRPr="00A436D3" w:rsidRDefault="00D3171F" w:rsidP="00D3171F">
      <w:pPr>
        <w:pStyle w:val="Heading1"/>
        <w:rPr>
          <w:lang w:val="en-CA"/>
        </w:rPr>
      </w:pPr>
      <w:r w:rsidRPr="00A436D3">
        <w:rPr>
          <w:lang w:val="en-CA"/>
        </w:rPr>
        <w:t>As of October 2017, of the US $7,514,867 approved, US $2,254,460 (30 per cent) had been disbursed from UNIDO to FECO. No disbursements from FECO to beneficiaries have taken place yet. Table 2 presents the status of total disbursement. The funds from the first tranche will be disbursed by FECO to beneficiaries between 2017 and 2018.</w:t>
      </w:r>
    </w:p>
    <w:p w14:paraId="6603ED09" w14:textId="77777777" w:rsidR="00D3171F" w:rsidRPr="00A436D3" w:rsidRDefault="00D3171F" w:rsidP="00D3171F">
      <w:pPr>
        <w:keepNext/>
        <w:rPr>
          <w:b/>
          <w:lang w:val="en-CA"/>
        </w:rPr>
      </w:pPr>
      <w:r w:rsidRPr="00A436D3">
        <w:rPr>
          <w:b/>
          <w:lang w:val="en-CA"/>
        </w:rPr>
        <w:t>Table 2. Status of disbursements for the XPS foam sector plan (as of October 2017)</w:t>
      </w:r>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96"/>
        <w:gridCol w:w="1214"/>
        <w:gridCol w:w="1349"/>
        <w:gridCol w:w="1435"/>
      </w:tblGrid>
      <w:tr w:rsidR="00D3171F" w:rsidRPr="00A436D3" w14:paraId="295D638F" w14:textId="77777777" w:rsidTr="00F677E7">
        <w:trPr>
          <w:trHeight w:val="298"/>
          <w:jc w:val="center"/>
        </w:trPr>
        <w:tc>
          <w:tcPr>
            <w:tcW w:w="2849" w:type="pct"/>
            <w:vMerge w:val="restart"/>
            <w:shd w:val="clear" w:color="auto" w:fill="auto"/>
            <w:tcMar>
              <w:top w:w="0" w:type="dxa"/>
              <w:left w:w="108" w:type="dxa"/>
              <w:bottom w:w="0" w:type="dxa"/>
              <w:right w:w="108" w:type="dxa"/>
            </w:tcMar>
            <w:hideMark/>
          </w:tcPr>
          <w:p w14:paraId="3FA96210" w14:textId="77777777" w:rsidR="00D3171F" w:rsidRPr="00A436D3" w:rsidRDefault="00D3171F" w:rsidP="00F677E7">
            <w:pPr>
              <w:keepNext/>
              <w:jc w:val="center"/>
              <w:rPr>
                <w:b/>
                <w:bCs/>
                <w:sz w:val="20"/>
                <w:szCs w:val="20"/>
                <w:lang w:val="en-CA"/>
              </w:rPr>
            </w:pPr>
            <w:r w:rsidRPr="00A436D3">
              <w:rPr>
                <w:b/>
                <w:bCs/>
                <w:sz w:val="20"/>
                <w:szCs w:val="20"/>
                <w:lang w:val="en-CA"/>
              </w:rPr>
              <w:t>Component</w:t>
            </w:r>
          </w:p>
        </w:tc>
        <w:tc>
          <w:tcPr>
            <w:tcW w:w="653" w:type="pct"/>
            <w:vMerge w:val="restart"/>
            <w:shd w:val="clear" w:color="auto" w:fill="auto"/>
            <w:tcMar>
              <w:top w:w="0" w:type="dxa"/>
              <w:left w:w="108" w:type="dxa"/>
              <w:bottom w:w="0" w:type="dxa"/>
              <w:right w:w="108" w:type="dxa"/>
            </w:tcMar>
            <w:hideMark/>
          </w:tcPr>
          <w:p w14:paraId="6023D9F3" w14:textId="77777777" w:rsidR="00D3171F" w:rsidRPr="00A436D3" w:rsidRDefault="00D3171F" w:rsidP="00F677E7">
            <w:pPr>
              <w:keepNext/>
              <w:jc w:val="center"/>
              <w:rPr>
                <w:b/>
                <w:bCs/>
                <w:sz w:val="20"/>
                <w:szCs w:val="20"/>
                <w:lang w:val="en-CA"/>
              </w:rPr>
            </w:pPr>
            <w:r w:rsidRPr="00A436D3">
              <w:rPr>
                <w:b/>
                <w:bCs/>
                <w:sz w:val="20"/>
                <w:szCs w:val="20"/>
                <w:lang w:val="en-CA"/>
              </w:rPr>
              <w:t>Funds approved (US $)</w:t>
            </w:r>
          </w:p>
        </w:tc>
        <w:tc>
          <w:tcPr>
            <w:tcW w:w="1498" w:type="pct"/>
            <w:gridSpan w:val="2"/>
            <w:shd w:val="clear" w:color="auto" w:fill="auto"/>
          </w:tcPr>
          <w:p w14:paraId="5A6D2CD2" w14:textId="77777777" w:rsidR="00D3171F" w:rsidRPr="00A436D3" w:rsidRDefault="00D3171F" w:rsidP="00F677E7">
            <w:pPr>
              <w:keepNext/>
              <w:jc w:val="center"/>
              <w:rPr>
                <w:b/>
                <w:bCs/>
                <w:sz w:val="20"/>
                <w:szCs w:val="20"/>
                <w:lang w:val="en-CA"/>
              </w:rPr>
            </w:pPr>
            <w:r w:rsidRPr="00A436D3">
              <w:rPr>
                <w:b/>
                <w:bCs/>
                <w:sz w:val="20"/>
                <w:szCs w:val="20"/>
                <w:lang w:val="en-CA"/>
              </w:rPr>
              <w:t>Funds disbursed (US $)</w:t>
            </w:r>
          </w:p>
        </w:tc>
      </w:tr>
      <w:tr w:rsidR="00D3171F" w:rsidRPr="00A436D3" w14:paraId="7A10AEAF" w14:textId="77777777" w:rsidTr="00F677E7">
        <w:trPr>
          <w:trHeight w:val="537"/>
          <w:jc w:val="center"/>
        </w:trPr>
        <w:tc>
          <w:tcPr>
            <w:tcW w:w="2849" w:type="pct"/>
            <w:vMerge/>
            <w:shd w:val="clear" w:color="auto" w:fill="auto"/>
            <w:hideMark/>
          </w:tcPr>
          <w:p w14:paraId="7EC134AB" w14:textId="77777777" w:rsidR="00D3171F" w:rsidRPr="00A436D3" w:rsidRDefault="00D3171F" w:rsidP="00F677E7">
            <w:pPr>
              <w:keepNext/>
              <w:jc w:val="center"/>
              <w:rPr>
                <w:b/>
                <w:bCs/>
                <w:sz w:val="20"/>
                <w:szCs w:val="20"/>
                <w:lang w:val="en-CA"/>
              </w:rPr>
            </w:pPr>
          </w:p>
        </w:tc>
        <w:tc>
          <w:tcPr>
            <w:tcW w:w="653" w:type="pct"/>
            <w:vMerge/>
            <w:shd w:val="clear" w:color="auto" w:fill="auto"/>
            <w:hideMark/>
          </w:tcPr>
          <w:p w14:paraId="550E8E83" w14:textId="77777777" w:rsidR="00D3171F" w:rsidRPr="00A436D3" w:rsidRDefault="00D3171F" w:rsidP="00F677E7">
            <w:pPr>
              <w:keepNext/>
              <w:jc w:val="center"/>
              <w:rPr>
                <w:b/>
                <w:bCs/>
                <w:sz w:val="20"/>
                <w:szCs w:val="20"/>
                <w:lang w:val="en-CA"/>
              </w:rPr>
            </w:pPr>
          </w:p>
        </w:tc>
        <w:tc>
          <w:tcPr>
            <w:tcW w:w="726" w:type="pct"/>
            <w:shd w:val="clear" w:color="auto" w:fill="auto"/>
          </w:tcPr>
          <w:p w14:paraId="2A7E2450" w14:textId="77777777" w:rsidR="00D3171F" w:rsidRPr="00A436D3" w:rsidRDefault="00D3171F" w:rsidP="00F677E7">
            <w:pPr>
              <w:keepNext/>
              <w:jc w:val="center"/>
              <w:rPr>
                <w:b/>
                <w:bCs/>
                <w:sz w:val="20"/>
                <w:szCs w:val="20"/>
                <w:lang w:val="en-CA"/>
              </w:rPr>
            </w:pPr>
            <w:r w:rsidRPr="00A436D3">
              <w:rPr>
                <w:b/>
                <w:bCs/>
                <w:sz w:val="20"/>
                <w:szCs w:val="20"/>
                <w:lang w:val="en-CA"/>
              </w:rPr>
              <w:t>From IAs to FECO</w:t>
            </w:r>
          </w:p>
        </w:tc>
        <w:tc>
          <w:tcPr>
            <w:tcW w:w="772" w:type="pct"/>
            <w:shd w:val="clear" w:color="auto" w:fill="auto"/>
            <w:hideMark/>
          </w:tcPr>
          <w:p w14:paraId="4443DA0B" w14:textId="77777777" w:rsidR="00D3171F" w:rsidRPr="00A436D3" w:rsidRDefault="00D3171F" w:rsidP="00F677E7">
            <w:pPr>
              <w:keepNext/>
              <w:jc w:val="center"/>
              <w:rPr>
                <w:b/>
                <w:bCs/>
                <w:sz w:val="20"/>
                <w:szCs w:val="20"/>
                <w:lang w:val="en-CA"/>
              </w:rPr>
            </w:pPr>
            <w:r w:rsidRPr="00A436D3">
              <w:rPr>
                <w:b/>
                <w:bCs/>
                <w:sz w:val="20"/>
                <w:szCs w:val="20"/>
                <w:lang w:val="en-CA"/>
              </w:rPr>
              <w:t>From FECO to beneficiaries</w:t>
            </w:r>
          </w:p>
        </w:tc>
      </w:tr>
      <w:tr w:rsidR="00D3171F" w:rsidRPr="00A436D3" w14:paraId="645D2FF1" w14:textId="77777777" w:rsidTr="00F677E7">
        <w:trPr>
          <w:trHeight w:val="58"/>
          <w:jc w:val="center"/>
        </w:trPr>
        <w:tc>
          <w:tcPr>
            <w:tcW w:w="2849" w:type="pct"/>
            <w:shd w:val="clear" w:color="auto" w:fill="auto"/>
            <w:noWrap/>
            <w:tcMar>
              <w:top w:w="0" w:type="dxa"/>
              <w:left w:w="108" w:type="dxa"/>
              <w:bottom w:w="0" w:type="dxa"/>
              <w:right w:w="108" w:type="dxa"/>
            </w:tcMar>
            <w:hideMark/>
          </w:tcPr>
          <w:p w14:paraId="6D0A75D8" w14:textId="77777777" w:rsidR="00D3171F" w:rsidRPr="00A436D3" w:rsidRDefault="00D3171F" w:rsidP="00F677E7">
            <w:pPr>
              <w:keepNext/>
              <w:jc w:val="left"/>
              <w:rPr>
                <w:sz w:val="20"/>
                <w:szCs w:val="20"/>
                <w:lang w:val="en-CA"/>
              </w:rPr>
            </w:pPr>
            <w:r w:rsidRPr="00A436D3">
              <w:rPr>
                <w:sz w:val="20"/>
                <w:szCs w:val="20"/>
                <w:lang w:val="en-CA"/>
              </w:rPr>
              <w:t>Enterprise activities</w:t>
            </w:r>
          </w:p>
        </w:tc>
        <w:tc>
          <w:tcPr>
            <w:tcW w:w="653" w:type="pct"/>
            <w:shd w:val="clear" w:color="auto" w:fill="auto"/>
            <w:noWrap/>
            <w:tcMar>
              <w:top w:w="0" w:type="dxa"/>
              <w:left w:w="108" w:type="dxa"/>
              <w:bottom w:w="0" w:type="dxa"/>
              <w:right w:w="108" w:type="dxa"/>
            </w:tcMar>
            <w:hideMark/>
          </w:tcPr>
          <w:p w14:paraId="4557CC7D" w14:textId="77777777" w:rsidR="00D3171F" w:rsidRPr="00A436D3" w:rsidRDefault="00D3171F" w:rsidP="00F677E7">
            <w:pPr>
              <w:keepNext/>
              <w:jc w:val="right"/>
              <w:rPr>
                <w:sz w:val="20"/>
                <w:szCs w:val="20"/>
                <w:lang w:val="en-CA"/>
              </w:rPr>
            </w:pPr>
            <w:r w:rsidRPr="00A436D3">
              <w:rPr>
                <w:sz w:val="20"/>
                <w:szCs w:val="20"/>
                <w:lang w:val="en-CA"/>
              </w:rPr>
              <w:t>5,930,558</w:t>
            </w:r>
          </w:p>
        </w:tc>
        <w:tc>
          <w:tcPr>
            <w:tcW w:w="726" w:type="pct"/>
            <w:shd w:val="clear" w:color="auto" w:fill="auto"/>
          </w:tcPr>
          <w:p w14:paraId="544CBC56" w14:textId="77777777" w:rsidR="00D3171F" w:rsidRPr="00A436D3" w:rsidRDefault="00D3171F" w:rsidP="00F677E7">
            <w:pPr>
              <w:keepNext/>
              <w:ind w:right="89"/>
              <w:jc w:val="right"/>
              <w:rPr>
                <w:sz w:val="20"/>
                <w:szCs w:val="20"/>
                <w:lang w:val="en-CA"/>
              </w:rPr>
            </w:pPr>
            <w:r w:rsidRPr="00A436D3">
              <w:rPr>
                <w:sz w:val="20"/>
                <w:szCs w:val="20"/>
                <w:lang w:val="en-CA"/>
              </w:rPr>
              <w:t>1,779,167</w:t>
            </w:r>
          </w:p>
        </w:tc>
        <w:tc>
          <w:tcPr>
            <w:tcW w:w="772" w:type="pct"/>
            <w:shd w:val="clear" w:color="auto" w:fill="auto"/>
            <w:noWrap/>
            <w:tcMar>
              <w:top w:w="0" w:type="dxa"/>
              <w:left w:w="108" w:type="dxa"/>
              <w:bottom w:w="0" w:type="dxa"/>
              <w:right w:w="108" w:type="dxa"/>
            </w:tcMar>
            <w:hideMark/>
          </w:tcPr>
          <w:p w14:paraId="1EE222C9" w14:textId="77777777" w:rsidR="00D3171F" w:rsidRPr="00A436D3" w:rsidRDefault="00D3171F" w:rsidP="00F677E7">
            <w:pPr>
              <w:keepNext/>
              <w:jc w:val="right"/>
              <w:rPr>
                <w:sz w:val="20"/>
                <w:szCs w:val="20"/>
                <w:lang w:val="en-CA"/>
              </w:rPr>
            </w:pPr>
            <w:r w:rsidRPr="00A436D3">
              <w:rPr>
                <w:sz w:val="20"/>
                <w:szCs w:val="20"/>
                <w:lang w:val="en-CA"/>
              </w:rPr>
              <w:t>0</w:t>
            </w:r>
          </w:p>
        </w:tc>
      </w:tr>
      <w:tr w:rsidR="00D3171F" w:rsidRPr="00A436D3" w14:paraId="34033004" w14:textId="77777777" w:rsidTr="00F677E7">
        <w:trPr>
          <w:trHeight w:val="190"/>
          <w:jc w:val="center"/>
        </w:trPr>
        <w:tc>
          <w:tcPr>
            <w:tcW w:w="2849" w:type="pct"/>
            <w:shd w:val="clear" w:color="auto" w:fill="auto"/>
            <w:noWrap/>
            <w:tcMar>
              <w:top w:w="0" w:type="dxa"/>
              <w:left w:w="108" w:type="dxa"/>
              <w:bottom w:w="0" w:type="dxa"/>
              <w:right w:w="108" w:type="dxa"/>
            </w:tcMar>
            <w:hideMark/>
          </w:tcPr>
          <w:p w14:paraId="66050FDC" w14:textId="77777777" w:rsidR="00D3171F" w:rsidRPr="00A436D3" w:rsidRDefault="00D3171F" w:rsidP="00F677E7">
            <w:pPr>
              <w:keepNext/>
              <w:jc w:val="left"/>
              <w:rPr>
                <w:sz w:val="20"/>
                <w:szCs w:val="20"/>
                <w:lang w:val="en-CA"/>
              </w:rPr>
            </w:pPr>
            <w:r w:rsidRPr="00A436D3">
              <w:rPr>
                <w:sz w:val="20"/>
                <w:szCs w:val="20"/>
                <w:lang w:val="en-CA"/>
              </w:rPr>
              <w:t xml:space="preserve">Technical assistance </w:t>
            </w:r>
          </w:p>
        </w:tc>
        <w:tc>
          <w:tcPr>
            <w:tcW w:w="653" w:type="pct"/>
            <w:shd w:val="clear" w:color="auto" w:fill="auto"/>
            <w:noWrap/>
            <w:tcMar>
              <w:top w:w="0" w:type="dxa"/>
              <w:left w:w="108" w:type="dxa"/>
              <w:bottom w:w="0" w:type="dxa"/>
              <w:right w:w="108" w:type="dxa"/>
            </w:tcMar>
            <w:hideMark/>
          </w:tcPr>
          <w:p w14:paraId="6B3E468F" w14:textId="77777777" w:rsidR="00D3171F" w:rsidRPr="00A436D3" w:rsidRDefault="00D3171F" w:rsidP="00F677E7">
            <w:pPr>
              <w:keepNext/>
              <w:jc w:val="right"/>
              <w:rPr>
                <w:sz w:val="20"/>
                <w:szCs w:val="20"/>
                <w:highlight w:val="cyan"/>
                <w:lang w:val="en-CA"/>
              </w:rPr>
            </w:pPr>
            <w:r w:rsidRPr="00A436D3">
              <w:rPr>
                <w:sz w:val="20"/>
                <w:szCs w:val="20"/>
                <w:lang w:val="en-CA"/>
              </w:rPr>
              <w:t>1,192,755</w:t>
            </w:r>
          </w:p>
        </w:tc>
        <w:tc>
          <w:tcPr>
            <w:tcW w:w="726" w:type="pct"/>
            <w:shd w:val="clear" w:color="auto" w:fill="auto"/>
          </w:tcPr>
          <w:p w14:paraId="4F25BB68" w14:textId="77777777" w:rsidR="00D3171F" w:rsidRPr="00A436D3" w:rsidRDefault="00D3171F" w:rsidP="00F677E7">
            <w:pPr>
              <w:keepNext/>
              <w:ind w:right="89"/>
              <w:jc w:val="right"/>
              <w:rPr>
                <w:sz w:val="20"/>
                <w:szCs w:val="20"/>
                <w:lang w:val="en-CA"/>
              </w:rPr>
            </w:pPr>
            <w:r w:rsidRPr="00A436D3">
              <w:rPr>
                <w:sz w:val="20"/>
                <w:szCs w:val="20"/>
                <w:lang w:val="en-CA"/>
              </w:rPr>
              <w:t>357,827</w:t>
            </w:r>
          </w:p>
        </w:tc>
        <w:tc>
          <w:tcPr>
            <w:tcW w:w="772" w:type="pct"/>
            <w:shd w:val="clear" w:color="auto" w:fill="auto"/>
            <w:noWrap/>
            <w:tcMar>
              <w:top w:w="0" w:type="dxa"/>
              <w:left w:w="108" w:type="dxa"/>
              <w:bottom w:w="0" w:type="dxa"/>
              <w:right w:w="108" w:type="dxa"/>
            </w:tcMar>
            <w:hideMark/>
          </w:tcPr>
          <w:p w14:paraId="75936E81" w14:textId="77777777" w:rsidR="00D3171F" w:rsidRPr="00A436D3" w:rsidRDefault="00D3171F" w:rsidP="00F677E7">
            <w:pPr>
              <w:keepNext/>
              <w:jc w:val="right"/>
              <w:rPr>
                <w:sz w:val="20"/>
                <w:szCs w:val="20"/>
                <w:lang w:val="en-CA"/>
              </w:rPr>
            </w:pPr>
            <w:r w:rsidRPr="00A436D3">
              <w:rPr>
                <w:sz w:val="20"/>
                <w:szCs w:val="20"/>
                <w:lang w:val="en-CA"/>
              </w:rPr>
              <w:t>0</w:t>
            </w:r>
          </w:p>
        </w:tc>
      </w:tr>
      <w:tr w:rsidR="00D3171F" w:rsidRPr="00A436D3" w14:paraId="17B3F8E9" w14:textId="77777777" w:rsidTr="00F677E7">
        <w:trPr>
          <w:trHeight w:val="81"/>
          <w:jc w:val="center"/>
        </w:trPr>
        <w:tc>
          <w:tcPr>
            <w:tcW w:w="2849" w:type="pct"/>
            <w:shd w:val="clear" w:color="auto" w:fill="auto"/>
            <w:noWrap/>
            <w:tcMar>
              <w:top w:w="0" w:type="dxa"/>
              <w:left w:w="108" w:type="dxa"/>
              <w:bottom w:w="0" w:type="dxa"/>
              <w:right w:w="108" w:type="dxa"/>
            </w:tcMar>
            <w:hideMark/>
          </w:tcPr>
          <w:p w14:paraId="7955EBAE" w14:textId="77777777" w:rsidR="00D3171F" w:rsidRPr="00A436D3" w:rsidRDefault="00D3171F" w:rsidP="00F677E7">
            <w:pPr>
              <w:keepNext/>
              <w:jc w:val="left"/>
              <w:rPr>
                <w:sz w:val="20"/>
                <w:szCs w:val="20"/>
                <w:lang w:val="en-CA"/>
              </w:rPr>
            </w:pPr>
            <w:r w:rsidRPr="00A436D3">
              <w:rPr>
                <w:sz w:val="20"/>
                <w:szCs w:val="20"/>
                <w:lang w:val="en-CA"/>
              </w:rPr>
              <w:t>PMU</w:t>
            </w:r>
          </w:p>
        </w:tc>
        <w:tc>
          <w:tcPr>
            <w:tcW w:w="653" w:type="pct"/>
            <w:shd w:val="clear" w:color="auto" w:fill="auto"/>
            <w:noWrap/>
            <w:tcMar>
              <w:top w:w="0" w:type="dxa"/>
              <w:left w:w="108" w:type="dxa"/>
              <w:bottom w:w="0" w:type="dxa"/>
              <w:right w:w="108" w:type="dxa"/>
            </w:tcMar>
            <w:hideMark/>
          </w:tcPr>
          <w:p w14:paraId="703F776E" w14:textId="77777777" w:rsidR="00D3171F" w:rsidRPr="00A436D3" w:rsidRDefault="00D3171F" w:rsidP="00F677E7">
            <w:pPr>
              <w:keepNext/>
              <w:jc w:val="right"/>
              <w:rPr>
                <w:sz w:val="20"/>
                <w:szCs w:val="20"/>
                <w:highlight w:val="cyan"/>
                <w:lang w:val="en-CA"/>
              </w:rPr>
            </w:pPr>
            <w:r w:rsidRPr="00A436D3">
              <w:rPr>
                <w:sz w:val="20"/>
                <w:szCs w:val="20"/>
                <w:lang w:val="en-CA"/>
              </w:rPr>
              <w:t>391,554</w:t>
            </w:r>
          </w:p>
        </w:tc>
        <w:tc>
          <w:tcPr>
            <w:tcW w:w="726" w:type="pct"/>
            <w:shd w:val="clear" w:color="auto" w:fill="auto"/>
          </w:tcPr>
          <w:p w14:paraId="4DD5B5AA" w14:textId="77777777" w:rsidR="00D3171F" w:rsidRPr="00A436D3" w:rsidRDefault="00D3171F" w:rsidP="00F677E7">
            <w:pPr>
              <w:keepNext/>
              <w:ind w:right="89"/>
              <w:jc w:val="right"/>
              <w:rPr>
                <w:sz w:val="20"/>
                <w:szCs w:val="20"/>
                <w:lang w:val="en-CA"/>
              </w:rPr>
            </w:pPr>
            <w:r w:rsidRPr="00A436D3">
              <w:rPr>
                <w:sz w:val="20"/>
                <w:szCs w:val="20"/>
                <w:lang w:val="en-CA"/>
              </w:rPr>
              <w:t>117,466</w:t>
            </w:r>
          </w:p>
        </w:tc>
        <w:tc>
          <w:tcPr>
            <w:tcW w:w="772" w:type="pct"/>
            <w:shd w:val="clear" w:color="auto" w:fill="auto"/>
            <w:noWrap/>
            <w:tcMar>
              <w:top w:w="0" w:type="dxa"/>
              <w:left w:w="108" w:type="dxa"/>
              <w:bottom w:w="0" w:type="dxa"/>
              <w:right w:w="108" w:type="dxa"/>
            </w:tcMar>
            <w:hideMark/>
          </w:tcPr>
          <w:p w14:paraId="1AA71A98" w14:textId="77777777" w:rsidR="00D3171F" w:rsidRPr="00A436D3" w:rsidRDefault="00D3171F" w:rsidP="00F677E7">
            <w:pPr>
              <w:keepNext/>
              <w:jc w:val="right"/>
              <w:rPr>
                <w:sz w:val="20"/>
                <w:szCs w:val="20"/>
                <w:lang w:val="en-CA"/>
              </w:rPr>
            </w:pPr>
            <w:r w:rsidRPr="00A436D3">
              <w:rPr>
                <w:sz w:val="20"/>
                <w:szCs w:val="20"/>
                <w:lang w:val="en-CA"/>
              </w:rPr>
              <w:t>0</w:t>
            </w:r>
          </w:p>
        </w:tc>
      </w:tr>
      <w:tr w:rsidR="00D3171F" w:rsidRPr="00A436D3" w14:paraId="1CD9678C" w14:textId="77777777" w:rsidTr="00F677E7">
        <w:trPr>
          <w:trHeight w:val="127"/>
          <w:jc w:val="center"/>
        </w:trPr>
        <w:tc>
          <w:tcPr>
            <w:tcW w:w="2849" w:type="pct"/>
            <w:shd w:val="clear" w:color="auto" w:fill="auto"/>
            <w:noWrap/>
            <w:tcMar>
              <w:top w:w="0" w:type="dxa"/>
              <w:left w:w="108" w:type="dxa"/>
              <w:bottom w:w="0" w:type="dxa"/>
              <w:right w:w="108" w:type="dxa"/>
            </w:tcMar>
            <w:hideMark/>
          </w:tcPr>
          <w:p w14:paraId="6E60C541" w14:textId="77777777" w:rsidR="00D3171F" w:rsidRPr="00A436D3" w:rsidRDefault="00D3171F" w:rsidP="00F677E7">
            <w:pPr>
              <w:keepNext/>
              <w:jc w:val="left"/>
              <w:rPr>
                <w:b/>
                <w:bCs/>
                <w:sz w:val="20"/>
                <w:szCs w:val="20"/>
                <w:lang w:val="en-CA"/>
              </w:rPr>
            </w:pPr>
            <w:r w:rsidRPr="00A436D3">
              <w:rPr>
                <w:b/>
                <w:bCs/>
                <w:sz w:val="20"/>
                <w:szCs w:val="20"/>
                <w:lang w:val="en-CA"/>
              </w:rPr>
              <w:t>Total</w:t>
            </w:r>
          </w:p>
        </w:tc>
        <w:tc>
          <w:tcPr>
            <w:tcW w:w="653" w:type="pct"/>
            <w:shd w:val="clear" w:color="auto" w:fill="auto"/>
            <w:noWrap/>
            <w:tcMar>
              <w:top w:w="0" w:type="dxa"/>
              <w:left w:w="108" w:type="dxa"/>
              <w:bottom w:w="0" w:type="dxa"/>
              <w:right w:w="108" w:type="dxa"/>
            </w:tcMar>
            <w:hideMark/>
          </w:tcPr>
          <w:p w14:paraId="117C3AD0" w14:textId="77777777" w:rsidR="00D3171F" w:rsidRPr="00A436D3" w:rsidRDefault="00D3171F" w:rsidP="00F677E7">
            <w:pPr>
              <w:keepNext/>
              <w:jc w:val="right"/>
              <w:rPr>
                <w:b/>
                <w:bCs/>
                <w:sz w:val="20"/>
                <w:szCs w:val="20"/>
                <w:lang w:val="en-CA"/>
              </w:rPr>
            </w:pPr>
            <w:r w:rsidRPr="00A436D3">
              <w:rPr>
                <w:b/>
                <w:bCs/>
                <w:sz w:val="20"/>
                <w:szCs w:val="20"/>
                <w:lang w:val="en-CA"/>
              </w:rPr>
              <w:t>7,514,867</w:t>
            </w:r>
          </w:p>
        </w:tc>
        <w:tc>
          <w:tcPr>
            <w:tcW w:w="726" w:type="pct"/>
            <w:shd w:val="clear" w:color="auto" w:fill="auto"/>
          </w:tcPr>
          <w:p w14:paraId="65E8FC20" w14:textId="77777777" w:rsidR="00D3171F" w:rsidRPr="00A436D3" w:rsidRDefault="00D3171F" w:rsidP="00F677E7">
            <w:pPr>
              <w:keepNext/>
              <w:ind w:right="89"/>
              <w:jc w:val="right"/>
              <w:rPr>
                <w:b/>
                <w:bCs/>
                <w:sz w:val="20"/>
                <w:szCs w:val="20"/>
                <w:lang w:val="en-CA"/>
              </w:rPr>
            </w:pPr>
            <w:r w:rsidRPr="00A436D3">
              <w:rPr>
                <w:b/>
                <w:bCs/>
                <w:sz w:val="20"/>
                <w:szCs w:val="20"/>
                <w:lang w:val="en-CA"/>
              </w:rPr>
              <w:t>2,254,460</w:t>
            </w:r>
          </w:p>
        </w:tc>
        <w:tc>
          <w:tcPr>
            <w:tcW w:w="772" w:type="pct"/>
            <w:shd w:val="clear" w:color="auto" w:fill="auto"/>
            <w:noWrap/>
            <w:tcMar>
              <w:top w:w="0" w:type="dxa"/>
              <w:left w:w="108" w:type="dxa"/>
              <w:bottom w:w="0" w:type="dxa"/>
              <w:right w:w="108" w:type="dxa"/>
            </w:tcMar>
            <w:hideMark/>
          </w:tcPr>
          <w:p w14:paraId="361D4B2A" w14:textId="77777777" w:rsidR="00D3171F" w:rsidRPr="00A436D3" w:rsidRDefault="00D3171F" w:rsidP="00F677E7">
            <w:pPr>
              <w:keepNext/>
              <w:jc w:val="right"/>
              <w:rPr>
                <w:b/>
                <w:bCs/>
                <w:sz w:val="20"/>
                <w:szCs w:val="20"/>
                <w:lang w:val="en-CA"/>
              </w:rPr>
            </w:pPr>
            <w:r w:rsidRPr="00A436D3">
              <w:rPr>
                <w:b/>
                <w:bCs/>
                <w:sz w:val="20"/>
                <w:szCs w:val="20"/>
                <w:lang w:val="en-CA"/>
              </w:rPr>
              <w:t>0</w:t>
            </w:r>
          </w:p>
        </w:tc>
      </w:tr>
    </w:tbl>
    <w:p w14:paraId="5B661ECE" w14:textId="77777777" w:rsidR="00D3171F" w:rsidRPr="00A436D3" w:rsidRDefault="00D3171F" w:rsidP="00D3171F">
      <w:pPr>
        <w:rPr>
          <w:sz w:val="20"/>
          <w:szCs w:val="20"/>
          <w:highlight w:val="cyan"/>
          <w:lang w:val="en-CA"/>
        </w:rPr>
      </w:pPr>
    </w:p>
    <w:p w14:paraId="77B8A078" w14:textId="77777777" w:rsidR="00D3171F" w:rsidRPr="00A436D3" w:rsidRDefault="00D3171F" w:rsidP="00D3171F">
      <w:pPr>
        <w:rPr>
          <w:u w:val="single"/>
          <w:lang w:val="en-CA"/>
        </w:rPr>
      </w:pPr>
      <w:r w:rsidRPr="00A436D3">
        <w:rPr>
          <w:u w:val="single"/>
          <w:lang w:val="en-CA"/>
        </w:rPr>
        <w:t>Implementation plan for the second tranche</w:t>
      </w:r>
    </w:p>
    <w:p w14:paraId="00F1216B" w14:textId="77777777" w:rsidR="00D3171F" w:rsidRPr="00A436D3" w:rsidRDefault="00D3171F" w:rsidP="00D3171F">
      <w:pPr>
        <w:rPr>
          <w:highlight w:val="cyan"/>
          <w:lang w:val="en-CA"/>
        </w:rPr>
      </w:pPr>
    </w:p>
    <w:p w14:paraId="3D9BC93B" w14:textId="77777777" w:rsidR="00D3171F" w:rsidRPr="00A436D3" w:rsidRDefault="00D3171F" w:rsidP="00D3171F">
      <w:pPr>
        <w:pStyle w:val="Heading1"/>
        <w:rPr>
          <w:lang w:val="en-CA"/>
        </w:rPr>
      </w:pPr>
      <w:r w:rsidRPr="00A436D3">
        <w:rPr>
          <w:lang w:val="en-CA"/>
        </w:rPr>
        <w:t xml:space="preserve">FECO will continue enforcing the quota permits to XPS foam enterprises consuming more than 100 mt of HCFCs per year; continue with the conversion of the 11 enterprises identified; and select between two and ten additional enterprises for conversion, resulting in an additional reduction of at least 1,364 mt of HCFCs. The following technical assistance will be implemented: two technical workshops covering </w:t>
      </w:r>
      <w:r w:rsidRPr="00A436D3">
        <w:rPr>
          <w:i/>
          <w:lang w:val="en-CA"/>
        </w:rPr>
        <w:t>inter alia</w:t>
      </w:r>
      <w:r w:rsidRPr="00A436D3">
        <w:rPr>
          <w:lang w:val="en-CA"/>
        </w:rPr>
        <w:t xml:space="preserve"> HCFC phase-out strategy and policies, and alternative technologies; enterprise baselines verifications; three study tours on alternative technologies for the project management team and technical experts; and public awareness activities to facilitate HCFC phase-out in the XPS foam sector (meetings on landmark occasions and information dissemination).</w:t>
      </w:r>
    </w:p>
    <w:p w14:paraId="1C83C197" w14:textId="77777777" w:rsidR="00D3171F" w:rsidRPr="00A436D3" w:rsidRDefault="00D3171F" w:rsidP="00D3171F">
      <w:pPr>
        <w:pStyle w:val="Heading1"/>
        <w:keepNext/>
        <w:keepLines/>
        <w:rPr>
          <w:lang w:val="en-CA"/>
        </w:rPr>
      </w:pPr>
      <w:r w:rsidRPr="00A436D3">
        <w:rPr>
          <w:lang w:val="en-CA"/>
        </w:rPr>
        <w:t xml:space="preserve">Table 3 presents the budget of the activities to be implemented during the implementation of the second tranche. </w:t>
      </w:r>
    </w:p>
    <w:p w14:paraId="05A6850B" w14:textId="77777777" w:rsidR="00D3171F" w:rsidRPr="00A436D3" w:rsidRDefault="00D3171F" w:rsidP="00D3171F">
      <w:pPr>
        <w:pStyle w:val="Heading1"/>
        <w:keepNext/>
        <w:keepLines/>
        <w:widowControl w:val="0"/>
        <w:numPr>
          <w:ilvl w:val="0"/>
          <w:numId w:val="0"/>
        </w:numPr>
        <w:spacing w:after="0"/>
        <w:jc w:val="left"/>
        <w:rPr>
          <w:b/>
          <w:lang w:val="en-CA"/>
        </w:rPr>
      </w:pPr>
      <w:r w:rsidRPr="00A436D3">
        <w:rPr>
          <w:b/>
          <w:lang w:val="en-CA"/>
        </w:rPr>
        <w:t>Table 3. Budget for the second tranche of the XPS foam sector plan in China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1"/>
        <w:gridCol w:w="1909"/>
      </w:tblGrid>
      <w:tr w:rsidR="00D3171F" w:rsidRPr="00A436D3" w14:paraId="436D3F97" w14:textId="77777777" w:rsidTr="00F677E7">
        <w:trPr>
          <w:tblHeader/>
        </w:trPr>
        <w:tc>
          <w:tcPr>
            <w:tcW w:w="3979" w:type="pct"/>
            <w:tcBorders>
              <w:top w:val="single" w:sz="4" w:space="0" w:color="000000"/>
              <w:left w:val="single" w:sz="4" w:space="0" w:color="000000"/>
              <w:bottom w:val="single" w:sz="4" w:space="0" w:color="000000"/>
              <w:right w:val="single" w:sz="4" w:space="0" w:color="auto"/>
            </w:tcBorders>
          </w:tcPr>
          <w:p w14:paraId="604A9989" w14:textId="77777777" w:rsidR="00D3171F" w:rsidRPr="00A436D3" w:rsidRDefault="00D3171F" w:rsidP="00F677E7">
            <w:pPr>
              <w:widowControl w:val="0"/>
              <w:tabs>
                <w:tab w:val="left" w:pos="284"/>
              </w:tabs>
              <w:jc w:val="left"/>
              <w:rPr>
                <w:b/>
                <w:sz w:val="20"/>
                <w:szCs w:val="20"/>
                <w:lang w:val="en-CA"/>
              </w:rPr>
            </w:pPr>
            <w:r w:rsidRPr="00A436D3">
              <w:rPr>
                <w:b/>
                <w:sz w:val="20"/>
                <w:szCs w:val="20"/>
                <w:lang w:val="en-CA"/>
              </w:rPr>
              <w:t>Activity</w:t>
            </w:r>
          </w:p>
        </w:tc>
        <w:tc>
          <w:tcPr>
            <w:tcW w:w="1021" w:type="pct"/>
            <w:tcBorders>
              <w:top w:val="single" w:sz="4" w:space="0" w:color="000000"/>
              <w:left w:val="single" w:sz="4" w:space="0" w:color="auto"/>
              <w:bottom w:val="single" w:sz="4" w:space="0" w:color="000000"/>
              <w:right w:val="single" w:sz="4" w:space="0" w:color="000000"/>
            </w:tcBorders>
          </w:tcPr>
          <w:p w14:paraId="28F112DC" w14:textId="77777777" w:rsidR="00D3171F" w:rsidRPr="00A436D3" w:rsidRDefault="00D3171F" w:rsidP="00F677E7">
            <w:pPr>
              <w:widowControl w:val="0"/>
              <w:tabs>
                <w:tab w:val="left" w:pos="284"/>
              </w:tabs>
              <w:jc w:val="center"/>
              <w:rPr>
                <w:b/>
                <w:sz w:val="20"/>
                <w:szCs w:val="20"/>
                <w:lang w:val="en-CA" w:eastAsia="zh-CN"/>
              </w:rPr>
            </w:pPr>
            <w:r w:rsidRPr="00A436D3">
              <w:rPr>
                <w:b/>
                <w:sz w:val="20"/>
                <w:szCs w:val="20"/>
                <w:lang w:val="en-CA" w:eastAsia="zh-CN"/>
              </w:rPr>
              <w:t>Budget (US $)</w:t>
            </w:r>
          </w:p>
        </w:tc>
      </w:tr>
      <w:tr w:rsidR="00D3171F" w:rsidRPr="00A436D3" w14:paraId="04A3922C" w14:textId="77777777" w:rsidTr="00F677E7">
        <w:trPr>
          <w:tblHeader/>
        </w:trPr>
        <w:tc>
          <w:tcPr>
            <w:tcW w:w="3979" w:type="pct"/>
            <w:tcBorders>
              <w:top w:val="single" w:sz="4" w:space="0" w:color="000000"/>
              <w:left w:val="single" w:sz="4" w:space="0" w:color="000000"/>
              <w:bottom w:val="single" w:sz="4" w:space="0" w:color="000000"/>
              <w:right w:val="single" w:sz="4" w:space="0" w:color="auto"/>
            </w:tcBorders>
          </w:tcPr>
          <w:p w14:paraId="512D4A23" w14:textId="77777777" w:rsidR="00D3171F" w:rsidRPr="00A436D3" w:rsidRDefault="00D3171F" w:rsidP="00F677E7">
            <w:pPr>
              <w:widowControl w:val="0"/>
              <w:tabs>
                <w:tab w:val="left" w:pos="284"/>
              </w:tabs>
              <w:rPr>
                <w:sz w:val="20"/>
                <w:szCs w:val="20"/>
                <w:lang w:val="en-CA"/>
              </w:rPr>
            </w:pPr>
            <w:r w:rsidRPr="00A436D3">
              <w:rPr>
                <w:sz w:val="20"/>
                <w:szCs w:val="20"/>
                <w:lang w:val="en-CA"/>
              </w:rPr>
              <w:t>Conversion of XPS foam enterprises to CO</w:t>
            </w:r>
            <w:r w:rsidRPr="00A436D3">
              <w:rPr>
                <w:sz w:val="20"/>
                <w:szCs w:val="20"/>
                <w:vertAlign w:val="subscript"/>
                <w:lang w:val="en-CA"/>
              </w:rPr>
              <w:t>2</w:t>
            </w:r>
            <w:r w:rsidRPr="00A436D3">
              <w:rPr>
                <w:sz w:val="20"/>
                <w:szCs w:val="20"/>
                <w:lang w:val="en-CA"/>
              </w:rPr>
              <w:t xml:space="preserve"> technology</w:t>
            </w:r>
          </w:p>
        </w:tc>
        <w:tc>
          <w:tcPr>
            <w:tcW w:w="1021" w:type="pct"/>
            <w:tcBorders>
              <w:top w:val="single" w:sz="4" w:space="0" w:color="000000"/>
              <w:left w:val="single" w:sz="4" w:space="0" w:color="auto"/>
              <w:bottom w:val="single" w:sz="4" w:space="0" w:color="000000"/>
              <w:right w:val="single" w:sz="4" w:space="0" w:color="000000"/>
            </w:tcBorders>
          </w:tcPr>
          <w:p w14:paraId="51820917" w14:textId="77777777" w:rsidR="00D3171F" w:rsidRPr="00A436D3" w:rsidRDefault="00D3171F" w:rsidP="00F677E7">
            <w:pPr>
              <w:widowControl w:val="0"/>
              <w:tabs>
                <w:tab w:val="left" w:pos="284"/>
              </w:tabs>
              <w:jc w:val="right"/>
              <w:rPr>
                <w:sz w:val="20"/>
                <w:szCs w:val="20"/>
                <w:lang w:val="en-CA" w:eastAsia="zh-CN"/>
              </w:rPr>
            </w:pPr>
            <w:r w:rsidRPr="00A436D3">
              <w:rPr>
                <w:sz w:val="20"/>
                <w:szCs w:val="20"/>
                <w:lang w:val="en-CA" w:eastAsia="zh-CN"/>
              </w:rPr>
              <w:t>8,194,040</w:t>
            </w:r>
          </w:p>
        </w:tc>
      </w:tr>
      <w:tr w:rsidR="00D3171F" w:rsidRPr="00A436D3" w14:paraId="65E43436" w14:textId="77777777" w:rsidTr="00F677E7">
        <w:trPr>
          <w:trHeight w:val="208"/>
          <w:tblHeader/>
        </w:trPr>
        <w:tc>
          <w:tcPr>
            <w:tcW w:w="3979" w:type="pct"/>
            <w:tcBorders>
              <w:right w:val="single" w:sz="4" w:space="0" w:color="auto"/>
            </w:tcBorders>
          </w:tcPr>
          <w:p w14:paraId="122B5B28" w14:textId="77777777" w:rsidR="00D3171F" w:rsidRPr="00A436D3" w:rsidRDefault="00D3171F" w:rsidP="00F677E7">
            <w:pPr>
              <w:widowControl w:val="0"/>
              <w:tabs>
                <w:tab w:val="left" w:pos="284"/>
              </w:tabs>
              <w:rPr>
                <w:sz w:val="20"/>
                <w:szCs w:val="20"/>
                <w:lang w:val="en-CA"/>
              </w:rPr>
            </w:pPr>
            <w:r w:rsidRPr="00A436D3">
              <w:rPr>
                <w:sz w:val="20"/>
                <w:szCs w:val="20"/>
                <w:lang w:val="en-CA"/>
              </w:rPr>
              <w:t xml:space="preserve">Technical assistance activities  </w:t>
            </w:r>
          </w:p>
        </w:tc>
        <w:tc>
          <w:tcPr>
            <w:tcW w:w="1021" w:type="pct"/>
            <w:tcBorders>
              <w:left w:val="single" w:sz="4" w:space="0" w:color="auto"/>
            </w:tcBorders>
          </w:tcPr>
          <w:p w14:paraId="2454D7B6" w14:textId="77777777" w:rsidR="00D3171F" w:rsidRPr="00A436D3" w:rsidRDefault="00D3171F" w:rsidP="00F677E7">
            <w:pPr>
              <w:widowControl w:val="0"/>
              <w:tabs>
                <w:tab w:val="left" w:pos="284"/>
              </w:tabs>
              <w:jc w:val="right"/>
              <w:rPr>
                <w:sz w:val="20"/>
                <w:szCs w:val="20"/>
                <w:lang w:val="en-CA"/>
              </w:rPr>
            </w:pPr>
            <w:r w:rsidRPr="00A436D3">
              <w:rPr>
                <w:sz w:val="20"/>
                <w:szCs w:val="20"/>
                <w:lang w:val="en-CA"/>
              </w:rPr>
              <w:t>337,024</w:t>
            </w:r>
          </w:p>
        </w:tc>
      </w:tr>
      <w:tr w:rsidR="00D3171F" w:rsidRPr="00A436D3" w14:paraId="0CCC9837" w14:textId="77777777" w:rsidTr="00F677E7">
        <w:trPr>
          <w:tblHeader/>
        </w:trPr>
        <w:tc>
          <w:tcPr>
            <w:tcW w:w="3979" w:type="pct"/>
            <w:tcBorders>
              <w:top w:val="single" w:sz="4" w:space="0" w:color="000000"/>
              <w:left w:val="single" w:sz="4" w:space="0" w:color="000000"/>
              <w:bottom w:val="single" w:sz="4" w:space="0" w:color="000000"/>
              <w:right w:val="single" w:sz="4" w:space="0" w:color="auto"/>
            </w:tcBorders>
          </w:tcPr>
          <w:p w14:paraId="7EB3E650" w14:textId="77777777" w:rsidR="00D3171F" w:rsidRPr="00A436D3" w:rsidRDefault="00D3171F" w:rsidP="00F677E7">
            <w:pPr>
              <w:widowControl w:val="0"/>
              <w:tabs>
                <w:tab w:val="left" w:pos="284"/>
              </w:tabs>
              <w:jc w:val="left"/>
              <w:rPr>
                <w:sz w:val="20"/>
                <w:szCs w:val="20"/>
                <w:lang w:val="en-CA" w:eastAsia="zh-CN"/>
              </w:rPr>
            </w:pPr>
            <w:r w:rsidRPr="00A436D3">
              <w:rPr>
                <w:sz w:val="20"/>
                <w:szCs w:val="20"/>
                <w:lang w:val="en-CA" w:eastAsia="zh-CN"/>
              </w:rPr>
              <w:t>Project monitoring</w:t>
            </w:r>
          </w:p>
        </w:tc>
        <w:tc>
          <w:tcPr>
            <w:tcW w:w="1021" w:type="pct"/>
            <w:tcBorders>
              <w:top w:val="single" w:sz="4" w:space="0" w:color="000000"/>
              <w:left w:val="single" w:sz="4" w:space="0" w:color="auto"/>
              <w:bottom w:val="single" w:sz="4" w:space="0" w:color="000000"/>
              <w:right w:val="single" w:sz="4" w:space="0" w:color="auto"/>
            </w:tcBorders>
          </w:tcPr>
          <w:p w14:paraId="56977E14" w14:textId="77777777" w:rsidR="00D3171F" w:rsidRPr="00A436D3" w:rsidRDefault="00D3171F" w:rsidP="00F677E7">
            <w:pPr>
              <w:widowControl w:val="0"/>
              <w:tabs>
                <w:tab w:val="left" w:pos="284"/>
              </w:tabs>
              <w:jc w:val="right"/>
              <w:rPr>
                <w:sz w:val="20"/>
                <w:szCs w:val="20"/>
                <w:lang w:val="en-CA" w:eastAsia="zh-CN"/>
              </w:rPr>
            </w:pPr>
            <w:r w:rsidRPr="00A436D3">
              <w:rPr>
                <w:sz w:val="20"/>
                <w:szCs w:val="20"/>
                <w:lang w:val="en-CA" w:eastAsia="zh-CN"/>
              </w:rPr>
              <w:t>468,936</w:t>
            </w:r>
          </w:p>
        </w:tc>
      </w:tr>
      <w:tr w:rsidR="00D3171F" w:rsidRPr="00A436D3" w14:paraId="2A4D9C7A" w14:textId="77777777" w:rsidTr="00F677E7">
        <w:trPr>
          <w:tblHeader/>
        </w:trPr>
        <w:tc>
          <w:tcPr>
            <w:tcW w:w="3979" w:type="pct"/>
            <w:tcBorders>
              <w:top w:val="single" w:sz="4" w:space="0" w:color="000000"/>
              <w:left w:val="single" w:sz="4" w:space="0" w:color="000000"/>
              <w:bottom w:val="single" w:sz="4" w:space="0" w:color="000000"/>
              <w:right w:val="single" w:sz="4" w:space="0" w:color="auto"/>
            </w:tcBorders>
            <w:shd w:val="clear" w:color="auto" w:fill="auto"/>
          </w:tcPr>
          <w:p w14:paraId="1FF82C61" w14:textId="77777777" w:rsidR="00D3171F" w:rsidRPr="00A436D3" w:rsidRDefault="00D3171F" w:rsidP="00F677E7">
            <w:pPr>
              <w:widowControl w:val="0"/>
              <w:tabs>
                <w:tab w:val="left" w:pos="284"/>
              </w:tabs>
              <w:jc w:val="left"/>
              <w:rPr>
                <w:b/>
                <w:sz w:val="20"/>
                <w:szCs w:val="20"/>
                <w:lang w:val="en-CA" w:eastAsia="zh-CN"/>
              </w:rPr>
            </w:pPr>
            <w:r w:rsidRPr="00A436D3">
              <w:rPr>
                <w:b/>
                <w:sz w:val="20"/>
                <w:szCs w:val="20"/>
                <w:lang w:val="en-CA" w:eastAsia="zh-CN"/>
              </w:rPr>
              <w:t>Total fifth tranche</w:t>
            </w:r>
          </w:p>
        </w:tc>
        <w:tc>
          <w:tcPr>
            <w:tcW w:w="1021" w:type="pct"/>
            <w:tcBorders>
              <w:top w:val="single" w:sz="4" w:space="0" w:color="000000"/>
              <w:left w:val="single" w:sz="4" w:space="0" w:color="auto"/>
              <w:bottom w:val="single" w:sz="4" w:space="0" w:color="000000"/>
              <w:right w:val="single" w:sz="4" w:space="0" w:color="auto"/>
            </w:tcBorders>
            <w:shd w:val="clear" w:color="auto" w:fill="auto"/>
          </w:tcPr>
          <w:p w14:paraId="0ECB5A23" w14:textId="77777777" w:rsidR="00D3171F" w:rsidRPr="00A436D3" w:rsidRDefault="00D3171F" w:rsidP="00F677E7">
            <w:pPr>
              <w:widowControl w:val="0"/>
              <w:tabs>
                <w:tab w:val="left" w:pos="284"/>
              </w:tabs>
              <w:jc w:val="right"/>
              <w:rPr>
                <w:b/>
                <w:sz w:val="20"/>
                <w:szCs w:val="20"/>
                <w:lang w:val="en-CA" w:eastAsia="zh-CN"/>
              </w:rPr>
            </w:pPr>
            <w:r w:rsidRPr="00A436D3">
              <w:rPr>
                <w:b/>
                <w:sz w:val="20"/>
                <w:szCs w:val="20"/>
                <w:lang w:val="en-CA"/>
              </w:rPr>
              <w:t>9,000,000</w:t>
            </w:r>
          </w:p>
        </w:tc>
      </w:tr>
    </w:tbl>
    <w:p w14:paraId="7E78AACA" w14:textId="77777777" w:rsidR="00D3171F" w:rsidRPr="00A436D3" w:rsidRDefault="00D3171F" w:rsidP="00D3171F">
      <w:pPr>
        <w:widowControl w:val="0"/>
        <w:spacing w:after="240"/>
        <w:jc w:val="center"/>
        <w:rPr>
          <w:b/>
          <w:lang w:val="en-CA"/>
        </w:rPr>
      </w:pPr>
    </w:p>
    <w:p w14:paraId="763D099B" w14:textId="77777777" w:rsidR="00D3171F" w:rsidRPr="00A436D3" w:rsidRDefault="00D3171F" w:rsidP="00D3171F">
      <w:pPr>
        <w:keepNext/>
        <w:spacing w:after="240"/>
        <w:jc w:val="center"/>
        <w:rPr>
          <w:b/>
          <w:lang w:val="en-CA"/>
        </w:rPr>
      </w:pPr>
      <w:r w:rsidRPr="00A436D3">
        <w:rPr>
          <w:b/>
          <w:lang w:val="en-CA"/>
        </w:rPr>
        <w:lastRenderedPageBreak/>
        <w:t>SECRETARIAT’S COMMENTS AND RECOMMENDATION</w:t>
      </w:r>
    </w:p>
    <w:p w14:paraId="1EA673D3" w14:textId="77777777" w:rsidR="00D3171F" w:rsidRPr="00A436D3" w:rsidRDefault="00D3171F" w:rsidP="00D3171F">
      <w:pPr>
        <w:keepNext/>
        <w:spacing w:after="240"/>
        <w:jc w:val="left"/>
        <w:rPr>
          <w:b/>
          <w:lang w:val="en-CA"/>
        </w:rPr>
      </w:pPr>
      <w:r w:rsidRPr="00A436D3">
        <w:rPr>
          <w:b/>
          <w:lang w:val="en-CA"/>
        </w:rPr>
        <w:t>COMMENTS</w:t>
      </w:r>
    </w:p>
    <w:p w14:paraId="72B62A82" w14:textId="77777777" w:rsidR="00D3171F" w:rsidRPr="00A436D3" w:rsidRDefault="00D3171F" w:rsidP="00D3171F">
      <w:pPr>
        <w:keepNext/>
        <w:spacing w:after="240"/>
        <w:jc w:val="left"/>
        <w:rPr>
          <w:u w:val="single"/>
          <w:lang w:val="en-CA"/>
        </w:rPr>
      </w:pPr>
      <w:r w:rsidRPr="00A436D3">
        <w:rPr>
          <w:u w:val="single"/>
          <w:lang w:val="en-CA"/>
        </w:rPr>
        <w:t>Level of disbursement</w:t>
      </w:r>
    </w:p>
    <w:p w14:paraId="5189BAA8" w14:textId="77777777" w:rsidR="00D3171F" w:rsidRPr="00A436D3" w:rsidRDefault="00D3171F" w:rsidP="00D3171F">
      <w:pPr>
        <w:pStyle w:val="Heading1"/>
        <w:keepNext/>
        <w:rPr>
          <w:color w:val="000000"/>
          <w:lang w:val="en-CA"/>
        </w:rPr>
      </w:pPr>
      <w:r w:rsidRPr="00A436D3">
        <w:rPr>
          <w:color w:val="000000"/>
          <w:lang w:val="en-CA"/>
        </w:rPr>
        <w:t>The Secretariat noted with appreciation the efforts by the Government of China and the implementing agencies to continue implementing the XPS foam sector plan, i.e., the completion of five additional conversions under stage I, and the development of the project implementation manual, the identification of 11 potential enterprises, the selection of the body to verify them, and the initiation of verifications for contract signature under stage II.</w:t>
      </w:r>
    </w:p>
    <w:p w14:paraId="2BCA9B92" w14:textId="77777777" w:rsidR="00D3171F" w:rsidRPr="00A436D3" w:rsidRDefault="00D3171F" w:rsidP="00D3171F">
      <w:pPr>
        <w:pStyle w:val="Heading1"/>
        <w:rPr>
          <w:bCs/>
          <w:lang w:val="en-CA"/>
        </w:rPr>
      </w:pPr>
      <w:r w:rsidRPr="00A436D3">
        <w:rPr>
          <w:color w:val="000000"/>
          <w:lang w:val="en-CA"/>
        </w:rPr>
        <w:t>Notwithstanding the progress achieved so far in stage II, the Secretariat noted that FECO was not able to disburse funding to final beneficiaries 12 weeks in advance of the 80</w:t>
      </w:r>
      <w:r w:rsidRPr="00A436D3">
        <w:rPr>
          <w:color w:val="000000"/>
          <w:vertAlign w:val="superscript"/>
          <w:lang w:val="en-CA"/>
        </w:rPr>
        <w:t>th </w:t>
      </w:r>
      <w:r w:rsidRPr="00A436D3">
        <w:rPr>
          <w:color w:val="000000"/>
          <w:lang w:val="en-CA"/>
        </w:rPr>
        <w:t>meeting as stipulated in the Agreement between the Government and the Executive Committee. The Secretariat considered it appropriate to apply flexibility taking into account the additional time that was required for signing the agreement for stage II of the HPMP between the Government of China and UNIDO, as well as the number of activities already undertaken and the status of implementation of stage I, and allowed updated information on disbursements to be submitted by 2 October 2017 (six weeks prior to the 80</w:t>
      </w:r>
      <w:r w:rsidRPr="00A436D3">
        <w:rPr>
          <w:color w:val="000000"/>
          <w:vertAlign w:val="superscript"/>
          <w:lang w:val="en-CA"/>
        </w:rPr>
        <w:t>th</w:t>
      </w:r>
      <w:r w:rsidRPr="00A436D3">
        <w:rPr>
          <w:color w:val="000000"/>
          <w:lang w:val="en-CA"/>
        </w:rPr>
        <w:t xml:space="preserve"> meeting) on an exceptional basis.  However, as of 2 October 2017 </w:t>
      </w:r>
      <w:r w:rsidRPr="00A436D3">
        <w:rPr>
          <w:bCs/>
          <w:lang w:val="en-CA"/>
        </w:rPr>
        <w:t xml:space="preserve">no disbursement from FECO to beneficiaries had been made yet.  Accordingly, the Secretariat suggested UNIDO to consider withdrawal of the second tranche request for the XPS foam sector plan. </w:t>
      </w:r>
    </w:p>
    <w:p w14:paraId="16BEF008" w14:textId="77777777" w:rsidR="00D3171F" w:rsidRPr="00A436D3" w:rsidRDefault="00D3171F" w:rsidP="00D3171F">
      <w:pPr>
        <w:pStyle w:val="Heading1"/>
        <w:rPr>
          <w:lang w:val="en-CA"/>
        </w:rPr>
      </w:pPr>
      <w:r w:rsidRPr="00A436D3">
        <w:rPr>
          <w:bCs/>
          <w:lang w:val="en-CA"/>
        </w:rPr>
        <w:t xml:space="preserve">While recognizing that 20 per cent disbursement had not been met, UNIDO </w:t>
      </w:r>
      <w:r w:rsidRPr="00A436D3">
        <w:rPr>
          <w:lang w:val="en-CA"/>
        </w:rPr>
        <w:t xml:space="preserve">provided additional information to demonstrate progress and justify consideration of the tranche request taking into consideration other aspects with respect to the implementation of the project. In particular, UNIDO informed that </w:t>
      </w:r>
      <w:r w:rsidRPr="00A436D3">
        <w:rPr>
          <w:bCs/>
          <w:lang w:val="en-CA"/>
        </w:rPr>
        <w:t xml:space="preserve">the verification of the first two enterprises and the assessment of their project implementation plans will be completed </w:t>
      </w:r>
      <w:r w:rsidR="00441956" w:rsidRPr="00A436D3">
        <w:rPr>
          <w:bCs/>
          <w:lang w:val="en-CA"/>
        </w:rPr>
        <w:t xml:space="preserve">during </w:t>
      </w:r>
      <w:r w:rsidRPr="00A436D3">
        <w:rPr>
          <w:bCs/>
          <w:lang w:val="en-CA"/>
        </w:rPr>
        <w:t>the week of 23 October</w:t>
      </w:r>
      <w:r w:rsidR="00441956" w:rsidRPr="00A436D3">
        <w:rPr>
          <w:bCs/>
          <w:lang w:val="en-CA"/>
        </w:rPr>
        <w:t xml:space="preserve"> 2017</w:t>
      </w:r>
      <w:r w:rsidRPr="00A436D3">
        <w:rPr>
          <w:bCs/>
          <w:lang w:val="en-CA"/>
        </w:rPr>
        <w:t>, with the expectation that their subcontracts will be signed by early November, allowing the first disbursement of US $1.78 million to those enterprises; an</w:t>
      </w:r>
      <w:r w:rsidRPr="00A436D3">
        <w:rPr>
          <w:lang w:val="en-CA"/>
        </w:rPr>
        <w:t xml:space="preserve"> additional US $200,000 in technical assistance and US $100,000 in PMU are expected to be disbursed by mid-November, bringing the total level of disbursement expected to take place in 2017 to US $2.1 million, </w:t>
      </w:r>
      <w:r w:rsidRPr="00A436D3">
        <w:rPr>
          <w:bCs/>
          <w:lang w:val="en-CA"/>
        </w:rPr>
        <w:t xml:space="preserve">which is greater than the 20 per cent threshold.  </w:t>
      </w:r>
    </w:p>
    <w:p w14:paraId="360B1B07" w14:textId="77777777" w:rsidR="00D3171F" w:rsidRPr="00A436D3" w:rsidRDefault="00D3171F" w:rsidP="00D3171F">
      <w:pPr>
        <w:pStyle w:val="Heading1"/>
        <w:rPr>
          <w:lang w:val="en-CA"/>
        </w:rPr>
      </w:pPr>
      <w:r w:rsidRPr="00A436D3">
        <w:rPr>
          <w:bCs/>
          <w:lang w:val="en-CA"/>
        </w:rPr>
        <w:t>UNIDO also emphasized that approving the second tranche at this meeting could help accelerate implementation, as it will allow the signature of more contracts with the remaining nine identified enterprises and additional new enterprises. The Secretariat notes that HCFC consumption in the XPS foam sector increased in 2016, and considers that signature of the largest possible number of contracts as early as possible would help send a signal to the industry and accelerate conversion activities.</w:t>
      </w:r>
    </w:p>
    <w:p w14:paraId="6318B741" w14:textId="77777777" w:rsidR="00D3171F" w:rsidRPr="00A436D3" w:rsidRDefault="00D3171F" w:rsidP="00D3171F">
      <w:pPr>
        <w:pStyle w:val="Heading1"/>
        <w:rPr>
          <w:lang w:val="en-CA"/>
        </w:rPr>
      </w:pPr>
      <w:r w:rsidRPr="00A436D3">
        <w:rPr>
          <w:bCs/>
          <w:lang w:val="en-CA"/>
        </w:rPr>
        <w:t>With regard to the implications of not approving the second tranche at the 80</w:t>
      </w:r>
      <w:r w:rsidRPr="00A436D3">
        <w:rPr>
          <w:bCs/>
          <w:vertAlign w:val="superscript"/>
          <w:lang w:val="en-CA"/>
        </w:rPr>
        <w:t>th </w:t>
      </w:r>
      <w:r w:rsidRPr="00A436D3">
        <w:rPr>
          <w:bCs/>
          <w:lang w:val="en-CA"/>
        </w:rPr>
        <w:t>meeting, UNIDO indicated that signature of contracts with additional enterprises would have to be delayed for at least seven months, and would make impossible to reach the 20 per cent disbursement of the second tranche at the 82</w:t>
      </w:r>
      <w:r w:rsidRPr="00A436D3">
        <w:rPr>
          <w:bCs/>
          <w:vertAlign w:val="superscript"/>
          <w:lang w:val="en-CA"/>
        </w:rPr>
        <w:t>nd </w:t>
      </w:r>
      <w:r w:rsidRPr="00A436D3">
        <w:rPr>
          <w:bCs/>
          <w:lang w:val="en-CA"/>
        </w:rPr>
        <w:t>meeting when the third tranche is due. This would further delay project implementation and HCFC phase</w:t>
      </w:r>
      <w:r w:rsidRPr="00A436D3">
        <w:rPr>
          <w:bCs/>
          <w:lang w:val="en-CA"/>
        </w:rPr>
        <w:noBreakHyphen/>
        <w:t xml:space="preserve">out, and will extend current HCFC emissions in enterprises not assisted for an additional seven months. Therefore, UNIDO was concerned that a deferral of the second tranche for the XPS foam and RAC sectors might also necessitate changes to the Agreement. </w:t>
      </w:r>
    </w:p>
    <w:p w14:paraId="463B1F0A" w14:textId="77777777" w:rsidR="00D3171F" w:rsidRPr="00A436D3" w:rsidRDefault="00D3171F" w:rsidP="00D3171F">
      <w:pPr>
        <w:pStyle w:val="Heading1"/>
        <w:rPr>
          <w:lang w:val="en-CA"/>
        </w:rPr>
      </w:pPr>
      <w:r w:rsidRPr="00A436D3">
        <w:rPr>
          <w:bCs/>
          <w:lang w:val="en-CA"/>
        </w:rPr>
        <w:t>Should the Executive Committee decide to defer the second tranche of the XPS foam and RAC sectors, and noting that the requests for the second tranche for the polyurethane foam and servicing sectors had not been submitted to the 80</w:t>
      </w:r>
      <w:r w:rsidRPr="00A436D3">
        <w:rPr>
          <w:bCs/>
          <w:vertAlign w:val="superscript"/>
          <w:lang w:val="en-CA"/>
        </w:rPr>
        <w:t>th </w:t>
      </w:r>
      <w:r w:rsidRPr="00A436D3">
        <w:rPr>
          <w:bCs/>
          <w:lang w:val="en-CA"/>
        </w:rPr>
        <w:t xml:space="preserve">meeting, the Secretariat considers that the Executive Committee may wish to consider revising the Agreement, noting that the level of funding would not change. </w:t>
      </w:r>
    </w:p>
    <w:p w14:paraId="6522A815" w14:textId="77777777" w:rsidR="00D3171F" w:rsidRPr="00A436D3" w:rsidRDefault="00D3171F" w:rsidP="000470B4">
      <w:pPr>
        <w:keepNext/>
        <w:keepLines/>
        <w:rPr>
          <w:lang w:val="en-CA"/>
        </w:rPr>
      </w:pPr>
      <w:r w:rsidRPr="00A436D3">
        <w:rPr>
          <w:u w:val="single"/>
          <w:lang w:val="en-CA"/>
        </w:rPr>
        <w:lastRenderedPageBreak/>
        <w:t>Conclusion</w:t>
      </w:r>
      <w:r w:rsidRPr="00A436D3">
        <w:rPr>
          <w:lang w:val="en-CA"/>
        </w:rPr>
        <w:t xml:space="preserve"> </w:t>
      </w:r>
    </w:p>
    <w:p w14:paraId="7D972B94" w14:textId="77777777" w:rsidR="00D3171F" w:rsidRPr="00A436D3" w:rsidRDefault="00D3171F" w:rsidP="000470B4">
      <w:pPr>
        <w:keepNext/>
        <w:keepLines/>
        <w:rPr>
          <w:highlight w:val="cyan"/>
          <w:u w:val="single"/>
          <w:lang w:val="en-CA"/>
        </w:rPr>
      </w:pPr>
    </w:p>
    <w:p w14:paraId="2B6FD9EF" w14:textId="7DCA1100" w:rsidR="00D3171F" w:rsidRPr="00A436D3" w:rsidRDefault="00D3171F" w:rsidP="000470B4">
      <w:pPr>
        <w:pStyle w:val="Heading1"/>
        <w:keepNext/>
        <w:keepLines/>
        <w:rPr>
          <w:lang w:val="en-CA"/>
        </w:rPr>
      </w:pPr>
      <w:r w:rsidRPr="00A436D3">
        <w:rPr>
          <w:lang w:val="en-CA"/>
        </w:rPr>
        <w:t xml:space="preserve">The Secretariat notes that China has been in compliance with the Montreal Protocol and the Agreement during the entire time of implementation of stage I and stage II. There is significant progress in the implementation of the first tranche of stage II despite the inherent difficulties associated to first tranches (e.g., time of preparation and signature of legal agreements, setting up of implementation bodies and their roles), as well as in the implementation of stage I, where 78 per cent of the approved funds have been disbursed and all activities will be completed by June 2018. Nevertheless, given that funding disbursed to FECO has not yet been disbursed to beneficiary enterprises as the required comprehensive verification has not been completed, the Secretariat is unable to recommend approval of the second tranche. However, based on the verification of XPS foam enterprises that is being undertaken, it is expected that the 20 per cent disbursement threshold would be reached in 2017. The Secretariat notes the increased 2016 HCFC consumption in the sector and considers it likely that approval of the second tranche could help accelerate implementation of phase-out activities. </w:t>
      </w:r>
    </w:p>
    <w:p w14:paraId="7D086164" w14:textId="77777777" w:rsidR="00D3171F" w:rsidRPr="00A436D3" w:rsidRDefault="00D3171F" w:rsidP="00D3171F">
      <w:pPr>
        <w:rPr>
          <w:b/>
          <w:lang w:val="en-CA"/>
        </w:rPr>
      </w:pPr>
      <w:r w:rsidRPr="00A436D3">
        <w:rPr>
          <w:b/>
          <w:lang w:val="en-CA"/>
        </w:rPr>
        <w:t>RECOMMENDATION</w:t>
      </w:r>
    </w:p>
    <w:p w14:paraId="458D22AD" w14:textId="77777777" w:rsidR="00D3171F" w:rsidRPr="00A436D3" w:rsidRDefault="00D3171F" w:rsidP="00D3171F">
      <w:pPr>
        <w:rPr>
          <w:lang w:val="en-CA"/>
        </w:rPr>
      </w:pPr>
    </w:p>
    <w:p w14:paraId="52782FAC" w14:textId="77777777" w:rsidR="00D3171F" w:rsidRPr="00A436D3" w:rsidRDefault="00D3171F" w:rsidP="00D3171F">
      <w:pPr>
        <w:pStyle w:val="Heading1"/>
        <w:rPr>
          <w:lang w:val="en-CA"/>
        </w:rPr>
      </w:pPr>
      <w:r w:rsidRPr="00A436D3">
        <w:rPr>
          <w:lang w:val="en-CA"/>
        </w:rPr>
        <w:t>The Executive Committee may wish:</w:t>
      </w:r>
    </w:p>
    <w:p w14:paraId="67C9B7BE" w14:textId="77777777" w:rsidR="00D3171F" w:rsidRPr="00A436D3" w:rsidRDefault="00D3171F" w:rsidP="00D3171F">
      <w:pPr>
        <w:pStyle w:val="Heading2"/>
        <w:numPr>
          <w:ilvl w:val="1"/>
          <w:numId w:val="1"/>
        </w:numPr>
        <w:rPr>
          <w:lang w:val="en-CA"/>
        </w:rPr>
      </w:pPr>
      <w:r w:rsidRPr="00A436D3">
        <w:rPr>
          <w:lang w:val="en-CA"/>
        </w:rPr>
        <w:t>To note the progress report on the implementation of the first tranche of the extruded polystyrene (XPS) foam sector plan of stage II of the HCFC phase-out management plan (HPMP) for China; and</w:t>
      </w:r>
    </w:p>
    <w:p w14:paraId="409AE132" w14:textId="77777777" w:rsidR="00D3171F" w:rsidRPr="00A436D3" w:rsidRDefault="00D3171F" w:rsidP="00D3171F">
      <w:pPr>
        <w:pStyle w:val="Heading2"/>
        <w:numPr>
          <w:ilvl w:val="1"/>
          <w:numId w:val="1"/>
        </w:numPr>
        <w:rPr>
          <w:lang w:val="en-CA"/>
        </w:rPr>
      </w:pPr>
      <w:r w:rsidRPr="00A436D3">
        <w:rPr>
          <w:lang w:val="en-CA"/>
        </w:rPr>
        <w:t>To consider whether or not to approve the second tranche of the XPS foam sector plan of stage II of the HPMP for China, and the corresponding 2017-2018 tranche implementation plan, at the amount of US $9,599,497, consisting of US $8,732,614, plus agency support costs of US $567,620 for UNIDO, and US $267,386, plus agency support costs of US $31,877 for the Government of Germany.</w:t>
      </w:r>
    </w:p>
    <w:p w14:paraId="10BE0798" w14:textId="77777777" w:rsidR="005332D7" w:rsidRPr="00A436D3" w:rsidRDefault="005332D7" w:rsidP="004E7F9C">
      <w:pPr>
        <w:rPr>
          <w:highlight w:val="cyan"/>
          <w:lang w:val="en-CA"/>
        </w:rPr>
      </w:pPr>
    </w:p>
    <w:p w14:paraId="6536102F" w14:textId="77777777" w:rsidR="007C1BFB" w:rsidRPr="00A436D3" w:rsidRDefault="007C1BFB" w:rsidP="004E7F9C">
      <w:pPr>
        <w:rPr>
          <w:lang w:val="en-CA"/>
        </w:rPr>
      </w:pPr>
    </w:p>
    <w:p w14:paraId="6617BD3A" w14:textId="77777777" w:rsidR="00E85409" w:rsidRPr="00A436D3" w:rsidRDefault="00E85409" w:rsidP="004E7F9C">
      <w:pPr>
        <w:rPr>
          <w:lang w:val="en-CA"/>
        </w:rPr>
      </w:pPr>
    </w:p>
    <w:p w14:paraId="37C35853" w14:textId="77777777" w:rsidR="007C1BFB" w:rsidRPr="00A436D3" w:rsidRDefault="007C1BFB">
      <w:pPr>
        <w:jc w:val="left"/>
        <w:rPr>
          <w:lang w:val="en-CA"/>
        </w:rPr>
      </w:pPr>
      <w:r w:rsidRPr="00A436D3">
        <w:rPr>
          <w:lang w:val="en-CA"/>
        </w:rPr>
        <w:br w:type="page"/>
      </w:r>
    </w:p>
    <w:p w14:paraId="5C204476" w14:textId="77777777" w:rsidR="007C1BFB" w:rsidRPr="00A436D3" w:rsidRDefault="007C1BFB" w:rsidP="007C1BFB">
      <w:pPr>
        <w:spacing w:after="80"/>
        <w:jc w:val="center"/>
        <w:rPr>
          <w:b/>
          <w:sz w:val="24"/>
          <w:lang w:val="en-CA"/>
        </w:rPr>
      </w:pPr>
      <w:r w:rsidRPr="00A436D3">
        <w:rPr>
          <w:b/>
          <w:sz w:val="24"/>
          <w:lang w:val="en-CA"/>
        </w:rPr>
        <w:lastRenderedPageBreak/>
        <w:t>PROJECT EVALUATION SHEET – MULTI-YEAR PROJECTS</w:t>
      </w:r>
    </w:p>
    <w:p w14:paraId="5CEF5AAD" w14:textId="77777777" w:rsidR="007C1BFB" w:rsidRPr="00A436D3" w:rsidRDefault="007C1BFB" w:rsidP="007C1BFB">
      <w:pPr>
        <w:spacing w:after="80"/>
        <w:jc w:val="center"/>
        <w:rPr>
          <w:b/>
          <w:sz w:val="24"/>
          <w:lang w:val="en-CA"/>
        </w:rPr>
      </w:pPr>
      <w:r w:rsidRPr="00A436D3">
        <w:rPr>
          <w:b/>
          <w:sz w:val="24"/>
          <w:lang w:val="en-CA"/>
        </w:rPr>
        <w:t xml:space="preserve">China </w:t>
      </w:r>
    </w:p>
    <w:p w14:paraId="657689B2" w14:textId="77777777" w:rsidR="007C1BFB" w:rsidRPr="00A436D3" w:rsidRDefault="007C1BFB" w:rsidP="007C1BFB">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5"/>
        <w:gridCol w:w="1763"/>
        <w:gridCol w:w="2501"/>
        <w:gridCol w:w="2501"/>
      </w:tblGrid>
      <w:tr w:rsidR="007C1BFB" w:rsidRPr="00A436D3" w14:paraId="36F843B4" w14:textId="77777777" w:rsidTr="005661E8">
        <w:trPr>
          <w:trHeight w:val="240"/>
        </w:trPr>
        <w:tc>
          <w:tcPr>
            <w:tcW w:w="3235" w:type="dxa"/>
            <w:shd w:val="clear" w:color="auto" w:fill="auto"/>
          </w:tcPr>
          <w:p w14:paraId="0F8D4C41" w14:textId="77777777" w:rsidR="007C1BFB" w:rsidRPr="00A436D3" w:rsidRDefault="007C1BFB" w:rsidP="005661E8">
            <w:pPr>
              <w:spacing w:after="80"/>
              <w:jc w:val="left"/>
              <w:rPr>
                <w:b/>
                <w:sz w:val="18"/>
                <w:lang w:val="en-CA"/>
              </w:rPr>
            </w:pPr>
            <w:r w:rsidRPr="00A436D3">
              <w:rPr>
                <w:b/>
                <w:sz w:val="18"/>
                <w:lang w:val="en-CA"/>
              </w:rPr>
              <w:t>(I) PROJECT TITLE</w:t>
            </w:r>
          </w:p>
        </w:tc>
        <w:tc>
          <w:tcPr>
            <w:tcW w:w="1763" w:type="dxa"/>
            <w:shd w:val="clear" w:color="auto" w:fill="auto"/>
          </w:tcPr>
          <w:p w14:paraId="3AB3243E" w14:textId="77777777" w:rsidR="007C1BFB" w:rsidRPr="00A436D3" w:rsidRDefault="007C1BFB" w:rsidP="005661E8">
            <w:pPr>
              <w:spacing w:after="80"/>
              <w:jc w:val="center"/>
              <w:rPr>
                <w:b/>
                <w:sz w:val="18"/>
                <w:lang w:val="en-CA"/>
              </w:rPr>
            </w:pPr>
            <w:r w:rsidRPr="00A436D3">
              <w:rPr>
                <w:b/>
                <w:sz w:val="18"/>
                <w:lang w:val="en-CA"/>
              </w:rPr>
              <w:t>AGENCY</w:t>
            </w:r>
          </w:p>
        </w:tc>
        <w:tc>
          <w:tcPr>
            <w:tcW w:w="2501" w:type="dxa"/>
            <w:shd w:val="clear" w:color="auto" w:fill="auto"/>
          </w:tcPr>
          <w:p w14:paraId="05823512" w14:textId="77777777" w:rsidR="007C1BFB" w:rsidRPr="00A436D3" w:rsidRDefault="007C1BFB" w:rsidP="005661E8">
            <w:pPr>
              <w:spacing w:after="80"/>
              <w:jc w:val="center"/>
              <w:rPr>
                <w:b/>
                <w:sz w:val="18"/>
                <w:lang w:val="en-CA"/>
              </w:rPr>
            </w:pPr>
            <w:r w:rsidRPr="00A436D3">
              <w:rPr>
                <w:b/>
                <w:sz w:val="18"/>
                <w:lang w:val="en-CA"/>
              </w:rPr>
              <w:t>MEETING APPROVED</w:t>
            </w:r>
          </w:p>
        </w:tc>
        <w:tc>
          <w:tcPr>
            <w:tcW w:w="2501" w:type="dxa"/>
            <w:shd w:val="clear" w:color="auto" w:fill="auto"/>
          </w:tcPr>
          <w:p w14:paraId="6F3A9F25" w14:textId="77777777" w:rsidR="007C1BFB" w:rsidRPr="00A436D3" w:rsidRDefault="007C1BFB" w:rsidP="005661E8">
            <w:pPr>
              <w:spacing w:after="80"/>
              <w:jc w:val="center"/>
              <w:rPr>
                <w:b/>
                <w:sz w:val="18"/>
                <w:lang w:val="en-CA"/>
              </w:rPr>
            </w:pPr>
            <w:r w:rsidRPr="00A436D3">
              <w:rPr>
                <w:b/>
                <w:sz w:val="18"/>
                <w:lang w:val="en-CA"/>
              </w:rPr>
              <w:t>CONTROL MEASURE</w:t>
            </w:r>
          </w:p>
        </w:tc>
      </w:tr>
      <w:tr w:rsidR="007C1BFB" w:rsidRPr="00A436D3" w14:paraId="30729ECA" w14:textId="77777777" w:rsidTr="005661E8">
        <w:trPr>
          <w:trHeight w:val="240"/>
        </w:trPr>
        <w:tc>
          <w:tcPr>
            <w:tcW w:w="3235" w:type="dxa"/>
            <w:shd w:val="clear" w:color="auto" w:fill="auto"/>
          </w:tcPr>
          <w:p w14:paraId="6D4A3491" w14:textId="77777777" w:rsidR="007C1BFB" w:rsidRPr="00A436D3" w:rsidRDefault="007C1BFB" w:rsidP="005661E8">
            <w:pPr>
              <w:spacing w:after="80"/>
              <w:jc w:val="center"/>
              <w:rPr>
                <w:sz w:val="18"/>
                <w:lang w:val="en-CA"/>
              </w:rPr>
            </w:pPr>
            <w:r w:rsidRPr="00A436D3">
              <w:rPr>
                <w:sz w:val="18"/>
                <w:lang w:val="en-CA"/>
              </w:rPr>
              <w:t xml:space="preserve">HCFC phase-out plan (stage II) </w:t>
            </w:r>
            <w:r w:rsidRPr="00A436D3">
              <w:rPr>
                <w:sz w:val="18"/>
                <w:szCs w:val="18"/>
                <w:lang w:val="en-CA"/>
              </w:rPr>
              <w:t>industrial and commercial refrigeration and air</w:t>
            </w:r>
            <w:r w:rsidRPr="00A436D3">
              <w:rPr>
                <w:sz w:val="18"/>
                <w:szCs w:val="18"/>
                <w:lang w:val="en-CA"/>
              </w:rPr>
              <w:noBreakHyphen/>
              <w:t>conditioning</w:t>
            </w:r>
          </w:p>
        </w:tc>
        <w:tc>
          <w:tcPr>
            <w:tcW w:w="1763" w:type="dxa"/>
            <w:shd w:val="clear" w:color="auto" w:fill="auto"/>
          </w:tcPr>
          <w:p w14:paraId="52CF9942" w14:textId="77777777" w:rsidR="007C1BFB" w:rsidRPr="00A436D3" w:rsidRDefault="007C1BFB" w:rsidP="005661E8">
            <w:pPr>
              <w:spacing w:after="80"/>
              <w:jc w:val="center"/>
              <w:rPr>
                <w:sz w:val="18"/>
                <w:lang w:val="en-CA"/>
              </w:rPr>
            </w:pPr>
            <w:r w:rsidRPr="00A436D3">
              <w:rPr>
                <w:sz w:val="18"/>
                <w:lang w:val="en-CA"/>
              </w:rPr>
              <w:t>UNDP</w:t>
            </w:r>
          </w:p>
        </w:tc>
        <w:tc>
          <w:tcPr>
            <w:tcW w:w="2501" w:type="dxa"/>
            <w:shd w:val="clear" w:color="auto" w:fill="auto"/>
          </w:tcPr>
          <w:p w14:paraId="0137591D" w14:textId="77777777" w:rsidR="007C1BFB" w:rsidRPr="00A436D3" w:rsidRDefault="007C1BFB" w:rsidP="005661E8">
            <w:pPr>
              <w:spacing w:after="80"/>
              <w:jc w:val="center"/>
              <w:rPr>
                <w:sz w:val="18"/>
                <w:lang w:val="en-CA"/>
              </w:rPr>
            </w:pPr>
            <w:r w:rsidRPr="00A436D3">
              <w:rPr>
                <w:sz w:val="18"/>
                <w:lang w:val="en-CA"/>
              </w:rPr>
              <w:t>77</w:t>
            </w:r>
            <w:r w:rsidRPr="00495877">
              <w:rPr>
                <w:sz w:val="18"/>
                <w:vertAlign w:val="superscript"/>
                <w:lang w:val="en-CA"/>
              </w:rPr>
              <w:t>th</w:t>
            </w:r>
          </w:p>
        </w:tc>
        <w:tc>
          <w:tcPr>
            <w:tcW w:w="2501" w:type="dxa"/>
            <w:shd w:val="clear" w:color="auto" w:fill="auto"/>
          </w:tcPr>
          <w:p w14:paraId="436262BC" w14:textId="77777777" w:rsidR="007C1BFB" w:rsidRPr="00A436D3" w:rsidRDefault="007C1BFB" w:rsidP="00441956">
            <w:pPr>
              <w:spacing w:after="80"/>
              <w:jc w:val="center"/>
              <w:rPr>
                <w:sz w:val="18"/>
                <w:lang w:val="en-CA"/>
              </w:rPr>
            </w:pPr>
            <w:r w:rsidRPr="00A436D3">
              <w:rPr>
                <w:sz w:val="18"/>
                <w:lang w:val="en-CA"/>
              </w:rPr>
              <w:t>33</w:t>
            </w:r>
            <w:r w:rsidR="00441956" w:rsidRPr="00A436D3">
              <w:rPr>
                <w:sz w:val="18"/>
                <w:lang w:val="en-CA"/>
              </w:rPr>
              <w:t>%</w:t>
            </w:r>
            <w:r w:rsidRPr="00A436D3">
              <w:rPr>
                <w:sz w:val="18"/>
                <w:lang w:val="en-CA"/>
              </w:rPr>
              <w:t xml:space="preserve"> by 2020</w:t>
            </w:r>
          </w:p>
        </w:tc>
      </w:tr>
    </w:tbl>
    <w:p w14:paraId="38427E2E" w14:textId="77777777" w:rsidR="007C1BFB" w:rsidRPr="00A436D3" w:rsidRDefault="007C1BFB" w:rsidP="007C1BF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C1BFB" w:rsidRPr="00A436D3" w14:paraId="7ECDEC8B" w14:textId="77777777" w:rsidTr="005661E8">
        <w:trPr>
          <w:trHeight w:val="240"/>
        </w:trPr>
        <w:tc>
          <w:tcPr>
            <w:tcW w:w="5200" w:type="dxa"/>
            <w:shd w:val="clear" w:color="auto" w:fill="auto"/>
          </w:tcPr>
          <w:p w14:paraId="69EF7989" w14:textId="77777777" w:rsidR="007C1BFB" w:rsidRPr="00A436D3" w:rsidRDefault="007C1BFB" w:rsidP="005661E8">
            <w:pPr>
              <w:spacing w:after="60"/>
              <w:jc w:val="left"/>
              <w:rPr>
                <w:b/>
                <w:sz w:val="18"/>
                <w:lang w:val="en-CA"/>
              </w:rPr>
            </w:pPr>
            <w:r w:rsidRPr="00A436D3">
              <w:rPr>
                <w:b/>
                <w:sz w:val="18"/>
                <w:lang w:val="en-CA"/>
              </w:rPr>
              <w:t>(II) LATEST ARTICLE 7 DATA (Annex C Group l)</w:t>
            </w:r>
          </w:p>
        </w:tc>
        <w:tc>
          <w:tcPr>
            <w:tcW w:w="2400" w:type="dxa"/>
            <w:shd w:val="clear" w:color="auto" w:fill="auto"/>
          </w:tcPr>
          <w:p w14:paraId="231659E8" w14:textId="77777777" w:rsidR="007C1BFB" w:rsidRPr="00A436D3" w:rsidRDefault="007C1BFB" w:rsidP="005661E8">
            <w:pPr>
              <w:spacing w:after="60"/>
              <w:jc w:val="center"/>
              <w:rPr>
                <w:sz w:val="18"/>
                <w:lang w:val="en-CA"/>
              </w:rPr>
            </w:pPr>
            <w:r w:rsidRPr="00A436D3">
              <w:rPr>
                <w:sz w:val="18"/>
                <w:lang w:val="en-CA"/>
              </w:rPr>
              <w:t>Year: 2015</w:t>
            </w:r>
          </w:p>
        </w:tc>
        <w:tc>
          <w:tcPr>
            <w:tcW w:w="2400" w:type="dxa"/>
            <w:shd w:val="clear" w:color="auto" w:fill="auto"/>
          </w:tcPr>
          <w:p w14:paraId="2B83EAA8" w14:textId="77777777" w:rsidR="007C1BFB" w:rsidRPr="00A436D3" w:rsidRDefault="007C1BFB" w:rsidP="005661E8">
            <w:pPr>
              <w:spacing w:after="60"/>
              <w:jc w:val="right"/>
              <w:rPr>
                <w:sz w:val="18"/>
                <w:lang w:val="en-CA"/>
              </w:rPr>
            </w:pPr>
            <w:r w:rsidRPr="00A436D3">
              <w:rPr>
                <w:sz w:val="18"/>
                <w:lang w:val="en-CA"/>
              </w:rPr>
              <w:t>13,485.2 (ODP tonnes)</w:t>
            </w:r>
          </w:p>
        </w:tc>
      </w:tr>
    </w:tbl>
    <w:p w14:paraId="3CF89592" w14:textId="77777777" w:rsidR="007C1BFB" w:rsidRPr="00A436D3" w:rsidRDefault="007C1BFB" w:rsidP="007C1BF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56"/>
        <w:gridCol w:w="975"/>
        <w:gridCol w:w="1286"/>
        <w:gridCol w:w="906"/>
        <w:gridCol w:w="767"/>
        <w:gridCol w:w="1012"/>
        <w:gridCol w:w="657"/>
        <w:gridCol w:w="1655"/>
      </w:tblGrid>
      <w:tr w:rsidR="007C1BFB" w:rsidRPr="00A436D3" w14:paraId="35FD4447" w14:textId="77777777" w:rsidTr="005661E8">
        <w:trPr>
          <w:trHeight w:val="240"/>
        </w:trPr>
        <w:tc>
          <w:tcPr>
            <w:tcW w:w="0" w:type="auto"/>
            <w:gridSpan w:val="8"/>
            <w:shd w:val="clear" w:color="auto" w:fill="auto"/>
          </w:tcPr>
          <w:p w14:paraId="278ECC4B" w14:textId="77777777" w:rsidR="007C1BFB" w:rsidRPr="00A436D3" w:rsidRDefault="007C1BFB" w:rsidP="005661E8">
            <w:pPr>
              <w:spacing w:after="60"/>
              <w:jc w:val="left"/>
              <w:rPr>
                <w:b/>
                <w:sz w:val="18"/>
                <w:lang w:val="en-CA"/>
              </w:rPr>
            </w:pPr>
            <w:r w:rsidRPr="00A436D3">
              <w:rPr>
                <w:b/>
                <w:sz w:val="18"/>
                <w:lang w:val="en-CA"/>
              </w:rPr>
              <w:t>(III) LATEST COUNTRY PROGRAMME SECTORAL DATA (ODP tonnes)</w:t>
            </w:r>
          </w:p>
        </w:tc>
        <w:tc>
          <w:tcPr>
            <w:tcW w:w="0" w:type="auto"/>
            <w:gridSpan w:val="2"/>
            <w:shd w:val="clear" w:color="auto" w:fill="auto"/>
          </w:tcPr>
          <w:p w14:paraId="2C403350" w14:textId="77777777" w:rsidR="007C1BFB" w:rsidRPr="00A436D3" w:rsidRDefault="007C1BFB" w:rsidP="005661E8">
            <w:pPr>
              <w:spacing w:after="60"/>
              <w:jc w:val="right"/>
              <w:rPr>
                <w:b/>
                <w:sz w:val="18"/>
                <w:lang w:val="en-CA"/>
              </w:rPr>
            </w:pPr>
            <w:r w:rsidRPr="00A436D3">
              <w:rPr>
                <w:b/>
                <w:sz w:val="18"/>
                <w:lang w:val="en-CA"/>
              </w:rPr>
              <w:t>Year: 2016</w:t>
            </w:r>
          </w:p>
        </w:tc>
      </w:tr>
      <w:tr w:rsidR="007C1BFB" w:rsidRPr="00A436D3" w14:paraId="05402B7C" w14:textId="77777777" w:rsidTr="005661E8">
        <w:trPr>
          <w:trHeight w:val="240"/>
        </w:trPr>
        <w:tc>
          <w:tcPr>
            <w:tcW w:w="0" w:type="auto"/>
            <w:shd w:val="clear" w:color="auto" w:fill="auto"/>
          </w:tcPr>
          <w:p w14:paraId="503124D2" w14:textId="77777777" w:rsidR="007C1BFB" w:rsidRPr="00A436D3" w:rsidRDefault="007C1BFB" w:rsidP="005661E8">
            <w:pPr>
              <w:spacing w:after="60"/>
              <w:jc w:val="center"/>
              <w:rPr>
                <w:sz w:val="18"/>
                <w:lang w:val="en-CA"/>
              </w:rPr>
            </w:pPr>
            <w:r w:rsidRPr="00A436D3">
              <w:rPr>
                <w:sz w:val="18"/>
                <w:lang w:val="en-CA"/>
              </w:rPr>
              <w:t>Chemical</w:t>
            </w:r>
          </w:p>
        </w:tc>
        <w:tc>
          <w:tcPr>
            <w:tcW w:w="0" w:type="auto"/>
            <w:shd w:val="clear" w:color="auto" w:fill="auto"/>
          </w:tcPr>
          <w:p w14:paraId="085E5BA4" w14:textId="77777777" w:rsidR="007C1BFB" w:rsidRPr="00A436D3" w:rsidRDefault="007C1BFB" w:rsidP="005661E8">
            <w:pPr>
              <w:spacing w:after="60"/>
              <w:jc w:val="center"/>
              <w:rPr>
                <w:sz w:val="18"/>
                <w:lang w:val="en-CA"/>
              </w:rPr>
            </w:pPr>
            <w:r w:rsidRPr="00A436D3">
              <w:rPr>
                <w:sz w:val="18"/>
                <w:lang w:val="en-CA"/>
              </w:rPr>
              <w:t>Aerosol</w:t>
            </w:r>
          </w:p>
        </w:tc>
        <w:tc>
          <w:tcPr>
            <w:tcW w:w="0" w:type="auto"/>
            <w:shd w:val="clear" w:color="auto" w:fill="auto"/>
          </w:tcPr>
          <w:p w14:paraId="26EE63C5" w14:textId="77777777" w:rsidR="007C1BFB" w:rsidRPr="00A436D3" w:rsidRDefault="007C1BFB" w:rsidP="005661E8">
            <w:pPr>
              <w:spacing w:after="60"/>
              <w:jc w:val="center"/>
              <w:rPr>
                <w:sz w:val="18"/>
                <w:lang w:val="en-CA"/>
              </w:rPr>
            </w:pPr>
            <w:r w:rsidRPr="00A436D3">
              <w:rPr>
                <w:sz w:val="18"/>
                <w:lang w:val="en-CA"/>
              </w:rPr>
              <w:t>Foam</w:t>
            </w:r>
          </w:p>
        </w:tc>
        <w:tc>
          <w:tcPr>
            <w:tcW w:w="0" w:type="auto"/>
            <w:shd w:val="clear" w:color="auto" w:fill="auto"/>
          </w:tcPr>
          <w:p w14:paraId="22763118" w14:textId="77777777" w:rsidR="007C1BFB" w:rsidRPr="00A436D3" w:rsidRDefault="007C1BFB" w:rsidP="005661E8">
            <w:pPr>
              <w:spacing w:after="60"/>
              <w:jc w:val="center"/>
              <w:rPr>
                <w:sz w:val="18"/>
                <w:lang w:val="en-CA"/>
              </w:rPr>
            </w:pPr>
            <w:r w:rsidRPr="00A436D3">
              <w:rPr>
                <w:sz w:val="18"/>
                <w:lang w:val="en-CA"/>
              </w:rPr>
              <w:t>Fire fighting</w:t>
            </w:r>
          </w:p>
        </w:tc>
        <w:tc>
          <w:tcPr>
            <w:tcW w:w="0" w:type="auto"/>
            <w:gridSpan w:val="2"/>
            <w:shd w:val="clear" w:color="auto" w:fill="auto"/>
          </w:tcPr>
          <w:p w14:paraId="2B4625DC" w14:textId="77777777" w:rsidR="007C1BFB" w:rsidRPr="00A436D3" w:rsidRDefault="007C1BFB" w:rsidP="005661E8">
            <w:pPr>
              <w:spacing w:after="60"/>
              <w:jc w:val="center"/>
              <w:rPr>
                <w:sz w:val="18"/>
                <w:lang w:val="en-CA"/>
              </w:rPr>
            </w:pPr>
            <w:r w:rsidRPr="00A436D3">
              <w:rPr>
                <w:sz w:val="18"/>
                <w:lang w:val="en-CA"/>
              </w:rPr>
              <w:t>Refrigeration</w:t>
            </w:r>
          </w:p>
        </w:tc>
        <w:tc>
          <w:tcPr>
            <w:tcW w:w="0" w:type="auto"/>
            <w:shd w:val="clear" w:color="auto" w:fill="auto"/>
          </w:tcPr>
          <w:p w14:paraId="3D272EFB" w14:textId="77777777" w:rsidR="007C1BFB" w:rsidRPr="00A436D3" w:rsidRDefault="007C1BFB" w:rsidP="005661E8">
            <w:pPr>
              <w:spacing w:after="60"/>
              <w:jc w:val="center"/>
              <w:rPr>
                <w:sz w:val="18"/>
                <w:lang w:val="en-CA"/>
              </w:rPr>
            </w:pPr>
            <w:r w:rsidRPr="00A436D3">
              <w:rPr>
                <w:sz w:val="18"/>
                <w:lang w:val="en-CA"/>
              </w:rPr>
              <w:t>Solvent</w:t>
            </w:r>
          </w:p>
        </w:tc>
        <w:tc>
          <w:tcPr>
            <w:tcW w:w="0" w:type="auto"/>
            <w:shd w:val="clear" w:color="auto" w:fill="auto"/>
          </w:tcPr>
          <w:p w14:paraId="234226A8" w14:textId="77777777" w:rsidR="007C1BFB" w:rsidRPr="00A436D3" w:rsidRDefault="007C1BFB" w:rsidP="005661E8">
            <w:pPr>
              <w:spacing w:after="60"/>
              <w:jc w:val="center"/>
              <w:rPr>
                <w:sz w:val="18"/>
                <w:lang w:val="en-CA"/>
              </w:rPr>
            </w:pPr>
            <w:r w:rsidRPr="00A436D3">
              <w:rPr>
                <w:sz w:val="18"/>
                <w:lang w:val="en-CA"/>
              </w:rPr>
              <w:t>Process agent</w:t>
            </w:r>
          </w:p>
        </w:tc>
        <w:tc>
          <w:tcPr>
            <w:tcW w:w="0" w:type="auto"/>
            <w:shd w:val="clear" w:color="auto" w:fill="auto"/>
          </w:tcPr>
          <w:p w14:paraId="3BD1BBD8" w14:textId="77777777" w:rsidR="007C1BFB" w:rsidRPr="00A436D3" w:rsidRDefault="007C1BFB" w:rsidP="005661E8">
            <w:pPr>
              <w:spacing w:after="60"/>
              <w:jc w:val="center"/>
              <w:rPr>
                <w:sz w:val="18"/>
                <w:lang w:val="en-CA"/>
              </w:rPr>
            </w:pPr>
            <w:r w:rsidRPr="00A436D3">
              <w:rPr>
                <w:sz w:val="18"/>
                <w:lang w:val="en-CA"/>
              </w:rPr>
              <w:t>Lab use</w:t>
            </w:r>
          </w:p>
        </w:tc>
        <w:tc>
          <w:tcPr>
            <w:tcW w:w="0" w:type="auto"/>
            <w:shd w:val="clear" w:color="auto" w:fill="auto"/>
          </w:tcPr>
          <w:p w14:paraId="78202BE0" w14:textId="77777777" w:rsidR="007C1BFB" w:rsidRPr="00A436D3" w:rsidRDefault="007C1BFB" w:rsidP="005661E8">
            <w:pPr>
              <w:spacing w:after="60"/>
              <w:jc w:val="center"/>
              <w:rPr>
                <w:sz w:val="18"/>
                <w:lang w:val="en-CA"/>
              </w:rPr>
            </w:pPr>
            <w:r w:rsidRPr="00A436D3">
              <w:rPr>
                <w:sz w:val="18"/>
                <w:lang w:val="en-CA"/>
              </w:rPr>
              <w:t>Total sector consumption</w:t>
            </w:r>
          </w:p>
        </w:tc>
      </w:tr>
      <w:tr w:rsidR="007C1BFB" w:rsidRPr="00A436D3" w14:paraId="4184AFC0" w14:textId="77777777" w:rsidTr="005661E8">
        <w:trPr>
          <w:trHeight w:val="240"/>
        </w:trPr>
        <w:tc>
          <w:tcPr>
            <w:tcW w:w="0" w:type="auto"/>
            <w:gridSpan w:val="4"/>
            <w:shd w:val="clear" w:color="auto" w:fill="auto"/>
          </w:tcPr>
          <w:p w14:paraId="09D0F84F" w14:textId="77777777" w:rsidR="007C1BFB" w:rsidRPr="00A436D3" w:rsidRDefault="007C1BFB" w:rsidP="005661E8">
            <w:pPr>
              <w:spacing w:after="60"/>
              <w:jc w:val="center"/>
              <w:rPr>
                <w:sz w:val="18"/>
                <w:lang w:val="en-CA"/>
              </w:rPr>
            </w:pPr>
            <w:r w:rsidRPr="00A436D3">
              <w:rPr>
                <w:sz w:val="18"/>
                <w:lang w:val="en-CA"/>
              </w:rPr>
              <w:t xml:space="preserve"> </w:t>
            </w:r>
          </w:p>
        </w:tc>
        <w:tc>
          <w:tcPr>
            <w:tcW w:w="0" w:type="auto"/>
            <w:shd w:val="clear" w:color="auto" w:fill="auto"/>
          </w:tcPr>
          <w:p w14:paraId="30D2B462" w14:textId="77777777" w:rsidR="007C1BFB" w:rsidRPr="00A436D3" w:rsidRDefault="007C1BFB" w:rsidP="005661E8">
            <w:pPr>
              <w:spacing w:after="60"/>
              <w:jc w:val="center"/>
              <w:rPr>
                <w:sz w:val="18"/>
                <w:lang w:val="en-CA"/>
              </w:rPr>
            </w:pPr>
            <w:r w:rsidRPr="00A436D3">
              <w:rPr>
                <w:sz w:val="18"/>
                <w:lang w:val="en-CA"/>
              </w:rPr>
              <w:t>Manufacturing</w:t>
            </w:r>
          </w:p>
        </w:tc>
        <w:tc>
          <w:tcPr>
            <w:tcW w:w="0" w:type="auto"/>
            <w:shd w:val="clear" w:color="auto" w:fill="auto"/>
          </w:tcPr>
          <w:p w14:paraId="1E5EEA98" w14:textId="77777777" w:rsidR="007C1BFB" w:rsidRPr="00A436D3" w:rsidRDefault="007C1BFB" w:rsidP="005661E8">
            <w:pPr>
              <w:spacing w:after="60"/>
              <w:jc w:val="center"/>
              <w:rPr>
                <w:sz w:val="18"/>
                <w:lang w:val="en-CA"/>
              </w:rPr>
            </w:pPr>
            <w:r w:rsidRPr="00A436D3">
              <w:rPr>
                <w:sz w:val="18"/>
                <w:lang w:val="en-CA"/>
              </w:rPr>
              <w:t>Servicing</w:t>
            </w:r>
          </w:p>
        </w:tc>
        <w:tc>
          <w:tcPr>
            <w:tcW w:w="0" w:type="auto"/>
            <w:gridSpan w:val="4"/>
            <w:shd w:val="clear" w:color="auto" w:fill="auto"/>
          </w:tcPr>
          <w:p w14:paraId="3A5A9EA3" w14:textId="77777777" w:rsidR="007C1BFB" w:rsidRPr="00A436D3" w:rsidRDefault="007C1BFB" w:rsidP="005661E8">
            <w:pPr>
              <w:spacing w:after="60"/>
              <w:jc w:val="center"/>
              <w:rPr>
                <w:sz w:val="18"/>
                <w:lang w:val="en-CA"/>
              </w:rPr>
            </w:pPr>
          </w:p>
        </w:tc>
      </w:tr>
      <w:tr w:rsidR="007C1BFB" w:rsidRPr="00A436D3" w14:paraId="6AD9D9AF" w14:textId="77777777" w:rsidTr="005661E8">
        <w:trPr>
          <w:trHeight w:val="240"/>
        </w:trPr>
        <w:tc>
          <w:tcPr>
            <w:tcW w:w="1200" w:type="dxa"/>
            <w:shd w:val="clear" w:color="auto" w:fill="auto"/>
          </w:tcPr>
          <w:p w14:paraId="1A573F1B" w14:textId="77777777" w:rsidR="007C1BFB" w:rsidRPr="00A436D3" w:rsidRDefault="007C1BFB" w:rsidP="005661E8">
            <w:pPr>
              <w:spacing w:after="60"/>
              <w:jc w:val="left"/>
              <w:rPr>
                <w:sz w:val="18"/>
                <w:lang w:val="en-CA"/>
              </w:rPr>
            </w:pPr>
            <w:r w:rsidRPr="00A436D3">
              <w:rPr>
                <w:sz w:val="18"/>
                <w:lang w:val="en-CA"/>
              </w:rPr>
              <w:t>HCFC-22</w:t>
            </w:r>
          </w:p>
        </w:tc>
        <w:tc>
          <w:tcPr>
            <w:tcW w:w="0" w:type="auto"/>
            <w:shd w:val="clear" w:color="auto" w:fill="auto"/>
          </w:tcPr>
          <w:p w14:paraId="201CA6EF" w14:textId="77777777" w:rsidR="007C1BFB" w:rsidRPr="00A436D3" w:rsidRDefault="007C1BFB" w:rsidP="005661E8">
            <w:pPr>
              <w:spacing w:after="60"/>
              <w:jc w:val="right"/>
              <w:rPr>
                <w:sz w:val="18"/>
                <w:lang w:val="en-CA"/>
              </w:rPr>
            </w:pPr>
            <w:r w:rsidRPr="00A436D3">
              <w:rPr>
                <w:sz w:val="18"/>
                <w:lang w:val="en-CA"/>
              </w:rPr>
              <w:t>126.4</w:t>
            </w:r>
          </w:p>
        </w:tc>
        <w:tc>
          <w:tcPr>
            <w:tcW w:w="0" w:type="auto"/>
            <w:shd w:val="clear" w:color="auto" w:fill="auto"/>
          </w:tcPr>
          <w:p w14:paraId="063CD42D" w14:textId="77777777" w:rsidR="007C1BFB" w:rsidRPr="00A436D3" w:rsidRDefault="007C1BFB" w:rsidP="005661E8">
            <w:pPr>
              <w:spacing w:after="60"/>
              <w:jc w:val="right"/>
              <w:rPr>
                <w:sz w:val="18"/>
                <w:lang w:val="en-CA"/>
              </w:rPr>
            </w:pPr>
            <w:r w:rsidRPr="00A436D3">
              <w:rPr>
                <w:sz w:val="18"/>
                <w:lang w:val="en-CA"/>
              </w:rPr>
              <w:t>1,457.5</w:t>
            </w:r>
          </w:p>
        </w:tc>
        <w:tc>
          <w:tcPr>
            <w:tcW w:w="0" w:type="auto"/>
            <w:shd w:val="clear" w:color="auto" w:fill="auto"/>
          </w:tcPr>
          <w:p w14:paraId="66A48269" w14:textId="77777777" w:rsidR="007C1BFB" w:rsidRPr="00A436D3" w:rsidRDefault="007C1BFB" w:rsidP="005661E8">
            <w:pPr>
              <w:spacing w:after="60"/>
              <w:jc w:val="right"/>
              <w:rPr>
                <w:sz w:val="18"/>
                <w:lang w:val="en-CA"/>
              </w:rPr>
            </w:pPr>
          </w:p>
        </w:tc>
        <w:tc>
          <w:tcPr>
            <w:tcW w:w="0" w:type="auto"/>
            <w:shd w:val="clear" w:color="auto" w:fill="auto"/>
          </w:tcPr>
          <w:p w14:paraId="502BDB99" w14:textId="77777777" w:rsidR="007C1BFB" w:rsidRPr="00A436D3" w:rsidRDefault="007C1BFB" w:rsidP="005661E8">
            <w:pPr>
              <w:spacing w:after="60"/>
              <w:jc w:val="right"/>
              <w:rPr>
                <w:sz w:val="18"/>
                <w:lang w:val="en-CA"/>
              </w:rPr>
            </w:pPr>
            <w:r w:rsidRPr="00A436D3">
              <w:rPr>
                <w:sz w:val="18"/>
                <w:lang w:val="en-CA"/>
              </w:rPr>
              <w:t>5,087.5</w:t>
            </w:r>
          </w:p>
        </w:tc>
        <w:tc>
          <w:tcPr>
            <w:tcW w:w="0" w:type="auto"/>
            <w:shd w:val="clear" w:color="auto" w:fill="auto"/>
          </w:tcPr>
          <w:p w14:paraId="3D94542C" w14:textId="77777777" w:rsidR="007C1BFB" w:rsidRPr="00A436D3" w:rsidRDefault="007C1BFB" w:rsidP="005661E8">
            <w:pPr>
              <w:spacing w:after="60"/>
              <w:jc w:val="right"/>
              <w:rPr>
                <w:sz w:val="18"/>
                <w:lang w:val="en-CA"/>
              </w:rPr>
            </w:pPr>
            <w:r w:rsidRPr="00A436D3">
              <w:rPr>
                <w:sz w:val="18"/>
                <w:lang w:val="en-CA"/>
              </w:rPr>
              <w:t>2,606.9</w:t>
            </w:r>
          </w:p>
        </w:tc>
        <w:tc>
          <w:tcPr>
            <w:tcW w:w="0" w:type="auto"/>
            <w:shd w:val="clear" w:color="auto" w:fill="auto"/>
          </w:tcPr>
          <w:p w14:paraId="7E6E02C8" w14:textId="77777777" w:rsidR="007C1BFB" w:rsidRPr="00A436D3" w:rsidRDefault="007C1BFB" w:rsidP="005661E8">
            <w:pPr>
              <w:spacing w:after="60"/>
              <w:jc w:val="right"/>
              <w:rPr>
                <w:sz w:val="18"/>
                <w:lang w:val="en-CA"/>
              </w:rPr>
            </w:pPr>
          </w:p>
        </w:tc>
        <w:tc>
          <w:tcPr>
            <w:tcW w:w="0" w:type="auto"/>
            <w:shd w:val="clear" w:color="auto" w:fill="auto"/>
          </w:tcPr>
          <w:p w14:paraId="5D6DBAF3" w14:textId="77777777" w:rsidR="007C1BFB" w:rsidRPr="00A436D3" w:rsidRDefault="007C1BFB" w:rsidP="005661E8">
            <w:pPr>
              <w:spacing w:after="60"/>
              <w:jc w:val="right"/>
              <w:rPr>
                <w:sz w:val="18"/>
                <w:lang w:val="en-CA"/>
              </w:rPr>
            </w:pPr>
          </w:p>
        </w:tc>
        <w:tc>
          <w:tcPr>
            <w:tcW w:w="0" w:type="auto"/>
            <w:shd w:val="clear" w:color="auto" w:fill="auto"/>
          </w:tcPr>
          <w:p w14:paraId="55A9E5B3" w14:textId="77777777" w:rsidR="007C1BFB" w:rsidRPr="00A436D3" w:rsidRDefault="007C1BFB" w:rsidP="005661E8">
            <w:pPr>
              <w:spacing w:after="60"/>
              <w:jc w:val="right"/>
              <w:rPr>
                <w:sz w:val="18"/>
                <w:lang w:val="en-CA"/>
              </w:rPr>
            </w:pPr>
          </w:p>
        </w:tc>
        <w:tc>
          <w:tcPr>
            <w:tcW w:w="0" w:type="auto"/>
            <w:shd w:val="clear" w:color="auto" w:fill="auto"/>
          </w:tcPr>
          <w:p w14:paraId="71DDF3AB" w14:textId="77777777" w:rsidR="007C1BFB" w:rsidRPr="00A436D3" w:rsidRDefault="007C1BFB" w:rsidP="005661E8">
            <w:pPr>
              <w:spacing w:after="60"/>
              <w:jc w:val="right"/>
              <w:rPr>
                <w:sz w:val="18"/>
                <w:lang w:val="en-CA"/>
              </w:rPr>
            </w:pPr>
            <w:r w:rsidRPr="00A436D3">
              <w:rPr>
                <w:sz w:val="18"/>
                <w:lang w:val="en-CA"/>
              </w:rPr>
              <w:t>9,278.3</w:t>
            </w:r>
          </w:p>
        </w:tc>
      </w:tr>
      <w:tr w:rsidR="007C1BFB" w:rsidRPr="00A436D3" w14:paraId="2DEF1116" w14:textId="77777777" w:rsidTr="005661E8">
        <w:trPr>
          <w:trHeight w:val="240"/>
        </w:trPr>
        <w:tc>
          <w:tcPr>
            <w:tcW w:w="1200" w:type="dxa"/>
            <w:shd w:val="clear" w:color="auto" w:fill="auto"/>
          </w:tcPr>
          <w:p w14:paraId="42810470" w14:textId="77777777" w:rsidR="007C1BFB" w:rsidRPr="00A436D3" w:rsidRDefault="007C1BFB" w:rsidP="005661E8">
            <w:pPr>
              <w:spacing w:after="60"/>
              <w:jc w:val="left"/>
              <w:rPr>
                <w:sz w:val="18"/>
                <w:lang w:val="en-CA"/>
              </w:rPr>
            </w:pPr>
            <w:r w:rsidRPr="00A436D3">
              <w:rPr>
                <w:sz w:val="18"/>
                <w:lang w:val="en-CA"/>
              </w:rPr>
              <w:t>HCFC-123</w:t>
            </w:r>
          </w:p>
        </w:tc>
        <w:tc>
          <w:tcPr>
            <w:tcW w:w="0" w:type="auto"/>
            <w:shd w:val="clear" w:color="auto" w:fill="auto"/>
          </w:tcPr>
          <w:p w14:paraId="6A940BE2" w14:textId="77777777" w:rsidR="007C1BFB" w:rsidRPr="00A436D3" w:rsidRDefault="007C1BFB" w:rsidP="005661E8">
            <w:pPr>
              <w:spacing w:after="60"/>
              <w:jc w:val="right"/>
              <w:rPr>
                <w:sz w:val="18"/>
                <w:lang w:val="en-CA"/>
              </w:rPr>
            </w:pPr>
          </w:p>
        </w:tc>
        <w:tc>
          <w:tcPr>
            <w:tcW w:w="0" w:type="auto"/>
            <w:shd w:val="clear" w:color="auto" w:fill="auto"/>
          </w:tcPr>
          <w:p w14:paraId="4C98DD14" w14:textId="77777777" w:rsidR="007C1BFB" w:rsidRPr="00A436D3" w:rsidRDefault="007C1BFB" w:rsidP="005661E8">
            <w:pPr>
              <w:spacing w:after="60"/>
              <w:jc w:val="right"/>
              <w:rPr>
                <w:sz w:val="18"/>
                <w:lang w:val="en-CA"/>
              </w:rPr>
            </w:pPr>
          </w:p>
        </w:tc>
        <w:tc>
          <w:tcPr>
            <w:tcW w:w="0" w:type="auto"/>
            <w:shd w:val="clear" w:color="auto" w:fill="auto"/>
          </w:tcPr>
          <w:p w14:paraId="1F662B66" w14:textId="77777777" w:rsidR="007C1BFB" w:rsidRPr="00A436D3" w:rsidRDefault="007C1BFB" w:rsidP="005661E8">
            <w:pPr>
              <w:spacing w:after="60"/>
              <w:jc w:val="right"/>
              <w:rPr>
                <w:sz w:val="18"/>
                <w:lang w:val="en-CA"/>
              </w:rPr>
            </w:pPr>
          </w:p>
        </w:tc>
        <w:tc>
          <w:tcPr>
            <w:tcW w:w="0" w:type="auto"/>
            <w:shd w:val="clear" w:color="auto" w:fill="auto"/>
          </w:tcPr>
          <w:p w14:paraId="2D9BA772" w14:textId="77777777" w:rsidR="007C1BFB" w:rsidRPr="00A436D3" w:rsidRDefault="007C1BFB" w:rsidP="005661E8">
            <w:pPr>
              <w:spacing w:after="60"/>
              <w:jc w:val="right"/>
              <w:rPr>
                <w:sz w:val="18"/>
                <w:lang w:val="en-CA"/>
              </w:rPr>
            </w:pPr>
            <w:r w:rsidRPr="00A436D3">
              <w:rPr>
                <w:sz w:val="18"/>
                <w:lang w:val="en-CA"/>
              </w:rPr>
              <w:t>13.1</w:t>
            </w:r>
          </w:p>
        </w:tc>
        <w:tc>
          <w:tcPr>
            <w:tcW w:w="0" w:type="auto"/>
            <w:shd w:val="clear" w:color="auto" w:fill="auto"/>
          </w:tcPr>
          <w:p w14:paraId="47738D84" w14:textId="77777777" w:rsidR="007C1BFB" w:rsidRPr="00A436D3" w:rsidRDefault="007C1BFB" w:rsidP="005661E8">
            <w:pPr>
              <w:spacing w:after="60"/>
              <w:jc w:val="right"/>
              <w:rPr>
                <w:sz w:val="18"/>
                <w:lang w:val="en-CA"/>
              </w:rPr>
            </w:pPr>
            <w:r w:rsidRPr="00A436D3">
              <w:rPr>
                <w:sz w:val="18"/>
                <w:lang w:val="en-CA"/>
              </w:rPr>
              <w:t>5.8</w:t>
            </w:r>
          </w:p>
        </w:tc>
        <w:tc>
          <w:tcPr>
            <w:tcW w:w="0" w:type="auto"/>
            <w:shd w:val="clear" w:color="auto" w:fill="auto"/>
          </w:tcPr>
          <w:p w14:paraId="3708D745" w14:textId="77777777" w:rsidR="007C1BFB" w:rsidRPr="00A436D3" w:rsidRDefault="007C1BFB" w:rsidP="005661E8">
            <w:pPr>
              <w:spacing w:after="60"/>
              <w:jc w:val="right"/>
              <w:rPr>
                <w:sz w:val="18"/>
                <w:lang w:val="en-CA"/>
              </w:rPr>
            </w:pPr>
          </w:p>
        </w:tc>
        <w:tc>
          <w:tcPr>
            <w:tcW w:w="0" w:type="auto"/>
            <w:shd w:val="clear" w:color="auto" w:fill="auto"/>
          </w:tcPr>
          <w:p w14:paraId="6937557E" w14:textId="77777777" w:rsidR="007C1BFB" w:rsidRPr="00A436D3" w:rsidRDefault="007C1BFB" w:rsidP="005661E8">
            <w:pPr>
              <w:spacing w:after="60"/>
              <w:jc w:val="right"/>
              <w:rPr>
                <w:sz w:val="18"/>
                <w:lang w:val="en-CA"/>
              </w:rPr>
            </w:pPr>
          </w:p>
        </w:tc>
        <w:tc>
          <w:tcPr>
            <w:tcW w:w="0" w:type="auto"/>
            <w:shd w:val="clear" w:color="auto" w:fill="auto"/>
          </w:tcPr>
          <w:p w14:paraId="0AD7C467" w14:textId="77777777" w:rsidR="007C1BFB" w:rsidRPr="00A436D3" w:rsidRDefault="007C1BFB" w:rsidP="005661E8">
            <w:pPr>
              <w:spacing w:after="60"/>
              <w:jc w:val="right"/>
              <w:rPr>
                <w:sz w:val="18"/>
                <w:lang w:val="en-CA"/>
              </w:rPr>
            </w:pPr>
          </w:p>
        </w:tc>
        <w:tc>
          <w:tcPr>
            <w:tcW w:w="0" w:type="auto"/>
            <w:shd w:val="clear" w:color="auto" w:fill="auto"/>
          </w:tcPr>
          <w:p w14:paraId="1296600A" w14:textId="77777777" w:rsidR="007C1BFB" w:rsidRPr="00A436D3" w:rsidRDefault="007C1BFB" w:rsidP="005661E8">
            <w:pPr>
              <w:spacing w:after="60"/>
              <w:jc w:val="right"/>
              <w:rPr>
                <w:sz w:val="18"/>
                <w:lang w:val="en-CA"/>
              </w:rPr>
            </w:pPr>
            <w:r w:rsidRPr="00A436D3">
              <w:rPr>
                <w:sz w:val="18"/>
                <w:lang w:val="en-CA"/>
              </w:rPr>
              <w:t>18.9</w:t>
            </w:r>
          </w:p>
        </w:tc>
      </w:tr>
      <w:tr w:rsidR="007C1BFB" w:rsidRPr="00A436D3" w14:paraId="239D5113" w14:textId="77777777" w:rsidTr="005661E8">
        <w:trPr>
          <w:trHeight w:val="240"/>
        </w:trPr>
        <w:tc>
          <w:tcPr>
            <w:tcW w:w="1200" w:type="dxa"/>
            <w:shd w:val="clear" w:color="auto" w:fill="auto"/>
          </w:tcPr>
          <w:p w14:paraId="476F4E56" w14:textId="77777777" w:rsidR="007C1BFB" w:rsidRPr="00A436D3" w:rsidRDefault="007C1BFB" w:rsidP="005661E8">
            <w:pPr>
              <w:spacing w:after="60"/>
              <w:jc w:val="left"/>
              <w:rPr>
                <w:sz w:val="18"/>
                <w:lang w:val="en-CA"/>
              </w:rPr>
            </w:pPr>
            <w:r w:rsidRPr="00A436D3">
              <w:rPr>
                <w:sz w:val="18"/>
                <w:lang w:val="en-CA"/>
              </w:rPr>
              <w:t>HCFC-124</w:t>
            </w:r>
          </w:p>
        </w:tc>
        <w:tc>
          <w:tcPr>
            <w:tcW w:w="0" w:type="auto"/>
            <w:shd w:val="clear" w:color="auto" w:fill="auto"/>
          </w:tcPr>
          <w:p w14:paraId="141D0ED0" w14:textId="77777777" w:rsidR="007C1BFB" w:rsidRPr="00A436D3" w:rsidRDefault="007C1BFB" w:rsidP="005661E8">
            <w:pPr>
              <w:spacing w:after="60"/>
              <w:jc w:val="right"/>
              <w:rPr>
                <w:sz w:val="18"/>
                <w:lang w:val="en-CA"/>
              </w:rPr>
            </w:pPr>
          </w:p>
        </w:tc>
        <w:tc>
          <w:tcPr>
            <w:tcW w:w="0" w:type="auto"/>
            <w:shd w:val="clear" w:color="auto" w:fill="auto"/>
          </w:tcPr>
          <w:p w14:paraId="39CE05AC" w14:textId="77777777" w:rsidR="007C1BFB" w:rsidRPr="00A436D3" w:rsidRDefault="007C1BFB" w:rsidP="005661E8">
            <w:pPr>
              <w:spacing w:after="60"/>
              <w:jc w:val="right"/>
              <w:rPr>
                <w:sz w:val="18"/>
                <w:lang w:val="en-CA"/>
              </w:rPr>
            </w:pPr>
          </w:p>
        </w:tc>
        <w:tc>
          <w:tcPr>
            <w:tcW w:w="0" w:type="auto"/>
            <w:shd w:val="clear" w:color="auto" w:fill="auto"/>
          </w:tcPr>
          <w:p w14:paraId="2FBC7598" w14:textId="77777777" w:rsidR="007C1BFB" w:rsidRPr="00A436D3" w:rsidRDefault="007C1BFB" w:rsidP="005661E8">
            <w:pPr>
              <w:spacing w:after="60"/>
              <w:jc w:val="right"/>
              <w:rPr>
                <w:sz w:val="18"/>
                <w:lang w:val="en-CA"/>
              </w:rPr>
            </w:pPr>
          </w:p>
        </w:tc>
        <w:tc>
          <w:tcPr>
            <w:tcW w:w="0" w:type="auto"/>
            <w:shd w:val="clear" w:color="auto" w:fill="auto"/>
          </w:tcPr>
          <w:p w14:paraId="6BF82773" w14:textId="77777777" w:rsidR="007C1BFB" w:rsidRPr="00A436D3" w:rsidRDefault="007C1BFB" w:rsidP="005661E8">
            <w:pPr>
              <w:spacing w:after="60"/>
              <w:jc w:val="right"/>
              <w:rPr>
                <w:sz w:val="18"/>
                <w:lang w:val="en-CA"/>
              </w:rPr>
            </w:pPr>
          </w:p>
        </w:tc>
        <w:tc>
          <w:tcPr>
            <w:tcW w:w="0" w:type="auto"/>
            <w:shd w:val="clear" w:color="auto" w:fill="auto"/>
          </w:tcPr>
          <w:p w14:paraId="2A0E61D0" w14:textId="77777777" w:rsidR="007C1BFB" w:rsidRPr="00A436D3" w:rsidRDefault="007C1BFB" w:rsidP="005661E8">
            <w:pPr>
              <w:spacing w:after="60"/>
              <w:jc w:val="right"/>
              <w:rPr>
                <w:sz w:val="18"/>
                <w:lang w:val="en-CA"/>
              </w:rPr>
            </w:pPr>
            <w:r w:rsidRPr="00A436D3">
              <w:rPr>
                <w:sz w:val="18"/>
                <w:lang w:val="en-CA"/>
              </w:rPr>
              <w:t>1.5</w:t>
            </w:r>
          </w:p>
        </w:tc>
        <w:tc>
          <w:tcPr>
            <w:tcW w:w="0" w:type="auto"/>
            <w:shd w:val="clear" w:color="auto" w:fill="auto"/>
          </w:tcPr>
          <w:p w14:paraId="04CB25EF" w14:textId="77777777" w:rsidR="007C1BFB" w:rsidRPr="00A436D3" w:rsidRDefault="007C1BFB" w:rsidP="005661E8">
            <w:pPr>
              <w:spacing w:after="60"/>
              <w:jc w:val="right"/>
              <w:rPr>
                <w:sz w:val="18"/>
                <w:lang w:val="en-CA"/>
              </w:rPr>
            </w:pPr>
          </w:p>
        </w:tc>
        <w:tc>
          <w:tcPr>
            <w:tcW w:w="0" w:type="auto"/>
            <w:shd w:val="clear" w:color="auto" w:fill="auto"/>
          </w:tcPr>
          <w:p w14:paraId="007AEC3D" w14:textId="77777777" w:rsidR="007C1BFB" w:rsidRPr="00A436D3" w:rsidRDefault="007C1BFB" w:rsidP="005661E8">
            <w:pPr>
              <w:spacing w:after="60"/>
              <w:jc w:val="right"/>
              <w:rPr>
                <w:sz w:val="18"/>
                <w:lang w:val="en-CA"/>
              </w:rPr>
            </w:pPr>
          </w:p>
        </w:tc>
        <w:tc>
          <w:tcPr>
            <w:tcW w:w="0" w:type="auto"/>
            <w:shd w:val="clear" w:color="auto" w:fill="auto"/>
          </w:tcPr>
          <w:p w14:paraId="06C58C4C" w14:textId="77777777" w:rsidR="007C1BFB" w:rsidRPr="00A436D3" w:rsidRDefault="007C1BFB" w:rsidP="005661E8">
            <w:pPr>
              <w:spacing w:after="60"/>
              <w:jc w:val="right"/>
              <w:rPr>
                <w:sz w:val="18"/>
                <w:lang w:val="en-CA"/>
              </w:rPr>
            </w:pPr>
          </w:p>
        </w:tc>
        <w:tc>
          <w:tcPr>
            <w:tcW w:w="0" w:type="auto"/>
            <w:shd w:val="clear" w:color="auto" w:fill="auto"/>
          </w:tcPr>
          <w:p w14:paraId="63A3F28F" w14:textId="77777777" w:rsidR="007C1BFB" w:rsidRPr="00A436D3" w:rsidRDefault="007C1BFB" w:rsidP="005661E8">
            <w:pPr>
              <w:spacing w:after="60"/>
              <w:jc w:val="right"/>
              <w:rPr>
                <w:sz w:val="18"/>
                <w:lang w:val="en-CA"/>
              </w:rPr>
            </w:pPr>
            <w:r w:rsidRPr="00A436D3">
              <w:rPr>
                <w:sz w:val="18"/>
                <w:lang w:val="en-CA"/>
              </w:rPr>
              <w:t>1.5</w:t>
            </w:r>
          </w:p>
        </w:tc>
      </w:tr>
      <w:tr w:rsidR="007C1BFB" w:rsidRPr="00A436D3" w14:paraId="64CF6560" w14:textId="77777777" w:rsidTr="005661E8">
        <w:trPr>
          <w:trHeight w:val="240"/>
        </w:trPr>
        <w:tc>
          <w:tcPr>
            <w:tcW w:w="1200" w:type="dxa"/>
            <w:shd w:val="clear" w:color="auto" w:fill="auto"/>
          </w:tcPr>
          <w:p w14:paraId="653BFE19" w14:textId="77777777" w:rsidR="007C1BFB" w:rsidRPr="00A436D3" w:rsidRDefault="007C1BFB" w:rsidP="005661E8">
            <w:pPr>
              <w:spacing w:after="60"/>
              <w:jc w:val="left"/>
              <w:rPr>
                <w:sz w:val="18"/>
                <w:lang w:val="en-CA"/>
              </w:rPr>
            </w:pPr>
            <w:r w:rsidRPr="00A436D3">
              <w:rPr>
                <w:sz w:val="18"/>
                <w:lang w:val="en-CA"/>
              </w:rPr>
              <w:t>HCFC-141b</w:t>
            </w:r>
          </w:p>
        </w:tc>
        <w:tc>
          <w:tcPr>
            <w:tcW w:w="0" w:type="auto"/>
            <w:shd w:val="clear" w:color="auto" w:fill="auto"/>
          </w:tcPr>
          <w:p w14:paraId="498FE7C3" w14:textId="77777777" w:rsidR="007C1BFB" w:rsidRPr="00A436D3" w:rsidRDefault="007C1BFB" w:rsidP="005661E8">
            <w:pPr>
              <w:spacing w:after="60"/>
              <w:jc w:val="right"/>
              <w:rPr>
                <w:sz w:val="18"/>
                <w:lang w:val="en-CA"/>
              </w:rPr>
            </w:pPr>
            <w:r w:rsidRPr="00A436D3">
              <w:rPr>
                <w:sz w:val="18"/>
                <w:lang w:val="en-CA"/>
              </w:rPr>
              <w:t>63.0</w:t>
            </w:r>
          </w:p>
        </w:tc>
        <w:tc>
          <w:tcPr>
            <w:tcW w:w="0" w:type="auto"/>
            <w:shd w:val="clear" w:color="auto" w:fill="auto"/>
          </w:tcPr>
          <w:p w14:paraId="30BB0626" w14:textId="77777777" w:rsidR="007C1BFB" w:rsidRPr="00A436D3" w:rsidRDefault="007C1BFB" w:rsidP="005661E8">
            <w:pPr>
              <w:spacing w:after="60"/>
              <w:jc w:val="right"/>
              <w:rPr>
                <w:sz w:val="18"/>
                <w:lang w:val="en-CA"/>
              </w:rPr>
            </w:pPr>
            <w:r w:rsidRPr="00A436D3">
              <w:rPr>
                <w:sz w:val="18"/>
                <w:lang w:val="en-CA"/>
              </w:rPr>
              <w:t>3,830.3</w:t>
            </w:r>
          </w:p>
        </w:tc>
        <w:tc>
          <w:tcPr>
            <w:tcW w:w="0" w:type="auto"/>
            <w:shd w:val="clear" w:color="auto" w:fill="auto"/>
          </w:tcPr>
          <w:p w14:paraId="11E79F46" w14:textId="77777777" w:rsidR="007C1BFB" w:rsidRPr="00A436D3" w:rsidRDefault="007C1BFB" w:rsidP="005661E8">
            <w:pPr>
              <w:spacing w:after="60"/>
              <w:jc w:val="right"/>
              <w:rPr>
                <w:sz w:val="18"/>
                <w:lang w:val="en-CA"/>
              </w:rPr>
            </w:pPr>
          </w:p>
        </w:tc>
        <w:tc>
          <w:tcPr>
            <w:tcW w:w="0" w:type="auto"/>
            <w:shd w:val="clear" w:color="auto" w:fill="auto"/>
          </w:tcPr>
          <w:p w14:paraId="7DD5EE22" w14:textId="77777777" w:rsidR="007C1BFB" w:rsidRPr="00A436D3" w:rsidRDefault="007C1BFB" w:rsidP="005661E8">
            <w:pPr>
              <w:spacing w:after="60"/>
              <w:jc w:val="right"/>
              <w:rPr>
                <w:sz w:val="18"/>
                <w:lang w:val="en-CA"/>
              </w:rPr>
            </w:pPr>
          </w:p>
        </w:tc>
        <w:tc>
          <w:tcPr>
            <w:tcW w:w="0" w:type="auto"/>
            <w:shd w:val="clear" w:color="auto" w:fill="auto"/>
          </w:tcPr>
          <w:p w14:paraId="131D86EA" w14:textId="77777777" w:rsidR="007C1BFB" w:rsidRPr="00A436D3" w:rsidRDefault="007C1BFB" w:rsidP="005661E8">
            <w:pPr>
              <w:spacing w:after="60"/>
              <w:jc w:val="right"/>
              <w:rPr>
                <w:sz w:val="18"/>
                <w:lang w:val="en-CA"/>
              </w:rPr>
            </w:pPr>
          </w:p>
        </w:tc>
        <w:tc>
          <w:tcPr>
            <w:tcW w:w="0" w:type="auto"/>
            <w:shd w:val="clear" w:color="auto" w:fill="auto"/>
          </w:tcPr>
          <w:p w14:paraId="6ECD7C85" w14:textId="77777777" w:rsidR="007C1BFB" w:rsidRPr="00A436D3" w:rsidRDefault="007C1BFB" w:rsidP="005661E8">
            <w:pPr>
              <w:spacing w:after="60"/>
              <w:jc w:val="right"/>
              <w:rPr>
                <w:sz w:val="18"/>
                <w:lang w:val="en-CA"/>
              </w:rPr>
            </w:pPr>
            <w:r w:rsidRPr="00A436D3">
              <w:rPr>
                <w:sz w:val="18"/>
                <w:lang w:val="en-CA"/>
              </w:rPr>
              <w:t>412.5</w:t>
            </w:r>
          </w:p>
        </w:tc>
        <w:tc>
          <w:tcPr>
            <w:tcW w:w="0" w:type="auto"/>
            <w:shd w:val="clear" w:color="auto" w:fill="auto"/>
          </w:tcPr>
          <w:p w14:paraId="5C2EFF63" w14:textId="77777777" w:rsidR="007C1BFB" w:rsidRPr="00A436D3" w:rsidRDefault="007C1BFB" w:rsidP="005661E8">
            <w:pPr>
              <w:spacing w:after="60"/>
              <w:jc w:val="right"/>
              <w:rPr>
                <w:sz w:val="18"/>
                <w:lang w:val="en-CA"/>
              </w:rPr>
            </w:pPr>
          </w:p>
        </w:tc>
        <w:tc>
          <w:tcPr>
            <w:tcW w:w="0" w:type="auto"/>
            <w:shd w:val="clear" w:color="auto" w:fill="auto"/>
          </w:tcPr>
          <w:p w14:paraId="12086996" w14:textId="77777777" w:rsidR="007C1BFB" w:rsidRPr="00A436D3" w:rsidRDefault="007C1BFB" w:rsidP="005661E8">
            <w:pPr>
              <w:spacing w:after="60"/>
              <w:jc w:val="right"/>
              <w:rPr>
                <w:sz w:val="18"/>
                <w:lang w:val="en-CA"/>
              </w:rPr>
            </w:pPr>
          </w:p>
        </w:tc>
        <w:tc>
          <w:tcPr>
            <w:tcW w:w="0" w:type="auto"/>
            <w:shd w:val="clear" w:color="auto" w:fill="auto"/>
          </w:tcPr>
          <w:p w14:paraId="67C75331" w14:textId="77777777" w:rsidR="007C1BFB" w:rsidRPr="00A436D3" w:rsidRDefault="007C1BFB" w:rsidP="005661E8">
            <w:pPr>
              <w:spacing w:after="60"/>
              <w:jc w:val="right"/>
              <w:rPr>
                <w:sz w:val="18"/>
                <w:lang w:val="en-CA"/>
              </w:rPr>
            </w:pPr>
            <w:r w:rsidRPr="00A436D3">
              <w:rPr>
                <w:sz w:val="18"/>
                <w:lang w:val="en-CA"/>
              </w:rPr>
              <w:t>4,305.9</w:t>
            </w:r>
          </w:p>
        </w:tc>
      </w:tr>
      <w:tr w:rsidR="007C1BFB" w:rsidRPr="00A436D3" w14:paraId="2E943690" w14:textId="77777777" w:rsidTr="005661E8">
        <w:trPr>
          <w:trHeight w:val="240"/>
        </w:trPr>
        <w:tc>
          <w:tcPr>
            <w:tcW w:w="1200" w:type="dxa"/>
            <w:shd w:val="clear" w:color="auto" w:fill="auto"/>
          </w:tcPr>
          <w:p w14:paraId="03710745" w14:textId="77777777" w:rsidR="007C1BFB" w:rsidRPr="00A436D3" w:rsidRDefault="007C1BFB" w:rsidP="005661E8">
            <w:pPr>
              <w:spacing w:after="60"/>
              <w:jc w:val="left"/>
              <w:rPr>
                <w:sz w:val="18"/>
                <w:lang w:val="en-CA"/>
              </w:rPr>
            </w:pPr>
            <w:r w:rsidRPr="00A436D3">
              <w:rPr>
                <w:sz w:val="18"/>
                <w:lang w:val="en-CA"/>
              </w:rPr>
              <w:t>HCFC-142b</w:t>
            </w:r>
          </w:p>
        </w:tc>
        <w:tc>
          <w:tcPr>
            <w:tcW w:w="0" w:type="auto"/>
            <w:shd w:val="clear" w:color="auto" w:fill="auto"/>
          </w:tcPr>
          <w:p w14:paraId="22308B0E" w14:textId="77777777" w:rsidR="007C1BFB" w:rsidRPr="00A436D3" w:rsidRDefault="007C1BFB" w:rsidP="005661E8">
            <w:pPr>
              <w:spacing w:after="60"/>
              <w:jc w:val="right"/>
              <w:rPr>
                <w:sz w:val="18"/>
                <w:lang w:val="en-CA"/>
              </w:rPr>
            </w:pPr>
          </w:p>
        </w:tc>
        <w:tc>
          <w:tcPr>
            <w:tcW w:w="0" w:type="auto"/>
            <w:shd w:val="clear" w:color="auto" w:fill="auto"/>
          </w:tcPr>
          <w:p w14:paraId="3B535946" w14:textId="77777777" w:rsidR="007C1BFB" w:rsidRPr="00A436D3" w:rsidRDefault="007C1BFB" w:rsidP="005661E8">
            <w:pPr>
              <w:spacing w:after="60"/>
              <w:jc w:val="right"/>
              <w:rPr>
                <w:sz w:val="18"/>
                <w:lang w:val="en-CA"/>
              </w:rPr>
            </w:pPr>
            <w:r w:rsidRPr="00A436D3">
              <w:rPr>
                <w:sz w:val="18"/>
                <w:lang w:val="en-CA"/>
              </w:rPr>
              <w:t>585.0</w:t>
            </w:r>
          </w:p>
        </w:tc>
        <w:tc>
          <w:tcPr>
            <w:tcW w:w="0" w:type="auto"/>
            <w:shd w:val="clear" w:color="auto" w:fill="auto"/>
          </w:tcPr>
          <w:p w14:paraId="0794AD52" w14:textId="77777777" w:rsidR="007C1BFB" w:rsidRPr="00A436D3" w:rsidRDefault="007C1BFB" w:rsidP="005661E8">
            <w:pPr>
              <w:spacing w:after="60"/>
              <w:jc w:val="right"/>
              <w:rPr>
                <w:sz w:val="18"/>
                <w:lang w:val="en-CA"/>
              </w:rPr>
            </w:pPr>
          </w:p>
        </w:tc>
        <w:tc>
          <w:tcPr>
            <w:tcW w:w="0" w:type="auto"/>
            <w:shd w:val="clear" w:color="auto" w:fill="auto"/>
          </w:tcPr>
          <w:p w14:paraId="6DC9E2ED" w14:textId="77777777" w:rsidR="007C1BFB" w:rsidRPr="00A436D3" w:rsidRDefault="007C1BFB" w:rsidP="005661E8">
            <w:pPr>
              <w:spacing w:after="60"/>
              <w:jc w:val="right"/>
              <w:rPr>
                <w:sz w:val="18"/>
                <w:lang w:val="en-CA"/>
              </w:rPr>
            </w:pPr>
            <w:r w:rsidRPr="00A436D3">
              <w:rPr>
                <w:sz w:val="18"/>
                <w:lang w:val="en-CA"/>
              </w:rPr>
              <w:t>6.5</w:t>
            </w:r>
          </w:p>
        </w:tc>
        <w:tc>
          <w:tcPr>
            <w:tcW w:w="0" w:type="auto"/>
            <w:shd w:val="clear" w:color="auto" w:fill="auto"/>
          </w:tcPr>
          <w:p w14:paraId="75138A84" w14:textId="77777777" w:rsidR="007C1BFB" w:rsidRPr="00A436D3" w:rsidRDefault="007C1BFB" w:rsidP="005661E8">
            <w:pPr>
              <w:spacing w:after="60"/>
              <w:jc w:val="right"/>
              <w:rPr>
                <w:sz w:val="18"/>
                <w:lang w:val="en-CA"/>
              </w:rPr>
            </w:pPr>
            <w:r w:rsidRPr="00A436D3">
              <w:rPr>
                <w:sz w:val="18"/>
                <w:lang w:val="en-CA"/>
              </w:rPr>
              <w:t>24.1</w:t>
            </w:r>
          </w:p>
        </w:tc>
        <w:tc>
          <w:tcPr>
            <w:tcW w:w="0" w:type="auto"/>
            <w:shd w:val="clear" w:color="auto" w:fill="auto"/>
          </w:tcPr>
          <w:p w14:paraId="09B5E3DD" w14:textId="77777777" w:rsidR="007C1BFB" w:rsidRPr="00A436D3" w:rsidRDefault="007C1BFB" w:rsidP="005661E8">
            <w:pPr>
              <w:spacing w:after="60"/>
              <w:jc w:val="right"/>
              <w:rPr>
                <w:sz w:val="18"/>
                <w:lang w:val="en-CA"/>
              </w:rPr>
            </w:pPr>
          </w:p>
        </w:tc>
        <w:tc>
          <w:tcPr>
            <w:tcW w:w="0" w:type="auto"/>
            <w:shd w:val="clear" w:color="auto" w:fill="auto"/>
          </w:tcPr>
          <w:p w14:paraId="21F35D25" w14:textId="77777777" w:rsidR="007C1BFB" w:rsidRPr="00A436D3" w:rsidRDefault="007C1BFB" w:rsidP="005661E8">
            <w:pPr>
              <w:spacing w:after="60"/>
              <w:jc w:val="right"/>
              <w:rPr>
                <w:sz w:val="18"/>
                <w:lang w:val="en-CA"/>
              </w:rPr>
            </w:pPr>
          </w:p>
        </w:tc>
        <w:tc>
          <w:tcPr>
            <w:tcW w:w="0" w:type="auto"/>
            <w:shd w:val="clear" w:color="auto" w:fill="auto"/>
          </w:tcPr>
          <w:p w14:paraId="10490F57" w14:textId="77777777" w:rsidR="007C1BFB" w:rsidRPr="00A436D3" w:rsidRDefault="007C1BFB" w:rsidP="005661E8">
            <w:pPr>
              <w:spacing w:after="60"/>
              <w:jc w:val="right"/>
              <w:rPr>
                <w:sz w:val="18"/>
                <w:lang w:val="en-CA"/>
              </w:rPr>
            </w:pPr>
          </w:p>
        </w:tc>
        <w:tc>
          <w:tcPr>
            <w:tcW w:w="0" w:type="auto"/>
            <w:shd w:val="clear" w:color="auto" w:fill="auto"/>
          </w:tcPr>
          <w:p w14:paraId="5DDE273D" w14:textId="77777777" w:rsidR="007C1BFB" w:rsidRPr="00A436D3" w:rsidRDefault="007C1BFB" w:rsidP="005661E8">
            <w:pPr>
              <w:spacing w:after="60"/>
              <w:jc w:val="right"/>
              <w:rPr>
                <w:sz w:val="18"/>
                <w:lang w:val="en-CA"/>
              </w:rPr>
            </w:pPr>
            <w:r w:rsidRPr="00A436D3">
              <w:rPr>
                <w:sz w:val="18"/>
                <w:lang w:val="en-CA"/>
              </w:rPr>
              <w:t>615.6</w:t>
            </w:r>
          </w:p>
        </w:tc>
      </w:tr>
      <w:tr w:rsidR="007C1BFB" w:rsidRPr="00A436D3" w14:paraId="139A38DF" w14:textId="77777777" w:rsidTr="005661E8">
        <w:trPr>
          <w:trHeight w:val="240"/>
        </w:trPr>
        <w:tc>
          <w:tcPr>
            <w:tcW w:w="1200" w:type="dxa"/>
            <w:shd w:val="clear" w:color="auto" w:fill="auto"/>
          </w:tcPr>
          <w:p w14:paraId="06FDFF45" w14:textId="77777777" w:rsidR="007C1BFB" w:rsidRPr="00A436D3" w:rsidRDefault="007C1BFB" w:rsidP="005661E8">
            <w:pPr>
              <w:spacing w:after="60"/>
              <w:jc w:val="left"/>
              <w:rPr>
                <w:sz w:val="18"/>
                <w:lang w:val="en-CA"/>
              </w:rPr>
            </w:pPr>
            <w:r w:rsidRPr="00A436D3">
              <w:rPr>
                <w:sz w:val="18"/>
                <w:lang w:val="en-CA"/>
              </w:rPr>
              <w:t>HCFC-225ca</w:t>
            </w:r>
          </w:p>
        </w:tc>
        <w:tc>
          <w:tcPr>
            <w:tcW w:w="0" w:type="auto"/>
            <w:shd w:val="clear" w:color="auto" w:fill="auto"/>
          </w:tcPr>
          <w:p w14:paraId="59369C15" w14:textId="77777777" w:rsidR="007C1BFB" w:rsidRPr="00A436D3" w:rsidRDefault="007C1BFB" w:rsidP="005661E8">
            <w:pPr>
              <w:spacing w:after="60"/>
              <w:jc w:val="right"/>
              <w:rPr>
                <w:sz w:val="18"/>
                <w:lang w:val="en-CA"/>
              </w:rPr>
            </w:pPr>
          </w:p>
        </w:tc>
        <w:tc>
          <w:tcPr>
            <w:tcW w:w="0" w:type="auto"/>
            <w:shd w:val="clear" w:color="auto" w:fill="auto"/>
          </w:tcPr>
          <w:p w14:paraId="1F0EBD4E" w14:textId="77777777" w:rsidR="007C1BFB" w:rsidRPr="00A436D3" w:rsidRDefault="007C1BFB" w:rsidP="005661E8">
            <w:pPr>
              <w:spacing w:after="60"/>
              <w:jc w:val="right"/>
              <w:rPr>
                <w:sz w:val="18"/>
                <w:lang w:val="en-CA"/>
              </w:rPr>
            </w:pPr>
          </w:p>
        </w:tc>
        <w:tc>
          <w:tcPr>
            <w:tcW w:w="0" w:type="auto"/>
            <w:shd w:val="clear" w:color="auto" w:fill="auto"/>
          </w:tcPr>
          <w:p w14:paraId="13810D7D" w14:textId="77777777" w:rsidR="007C1BFB" w:rsidRPr="00A436D3" w:rsidRDefault="007C1BFB" w:rsidP="005661E8">
            <w:pPr>
              <w:spacing w:after="60"/>
              <w:jc w:val="right"/>
              <w:rPr>
                <w:sz w:val="18"/>
                <w:lang w:val="en-CA"/>
              </w:rPr>
            </w:pPr>
          </w:p>
        </w:tc>
        <w:tc>
          <w:tcPr>
            <w:tcW w:w="0" w:type="auto"/>
            <w:shd w:val="clear" w:color="auto" w:fill="auto"/>
          </w:tcPr>
          <w:p w14:paraId="58EF3812" w14:textId="77777777" w:rsidR="007C1BFB" w:rsidRPr="00A436D3" w:rsidRDefault="007C1BFB" w:rsidP="005661E8">
            <w:pPr>
              <w:spacing w:after="60"/>
              <w:jc w:val="right"/>
              <w:rPr>
                <w:sz w:val="18"/>
                <w:lang w:val="en-CA"/>
              </w:rPr>
            </w:pPr>
          </w:p>
        </w:tc>
        <w:tc>
          <w:tcPr>
            <w:tcW w:w="0" w:type="auto"/>
            <w:shd w:val="clear" w:color="auto" w:fill="auto"/>
          </w:tcPr>
          <w:p w14:paraId="6C46E533" w14:textId="77777777" w:rsidR="007C1BFB" w:rsidRPr="00A436D3" w:rsidRDefault="007C1BFB" w:rsidP="005661E8">
            <w:pPr>
              <w:spacing w:after="60"/>
              <w:jc w:val="right"/>
              <w:rPr>
                <w:sz w:val="18"/>
                <w:lang w:val="en-CA"/>
              </w:rPr>
            </w:pPr>
          </w:p>
        </w:tc>
        <w:tc>
          <w:tcPr>
            <w:tcW w:w="0" w:type="auto"/>
            <w:shd w:val="clear" w:color="auto" w:fill="auto"/>
          </w:tcPr>
          <w:p w14:paraId="76D3CD7C" w14:textId="77777777" w:rsidR="007C1BFB" w:rsidRPr="00A436D3" w:rsidRDefault="007C1BFB" w:rsidP="005661E8">
            <w:pPr>
              <w:spacing w:after="60"/>
              <w:jc w:val="right"/>
              <w:rPr>
                <w:sz w:val="18"/>
                <w:lang w:val="en-CA"/>
              </w:rPr>
            </w:pPr>
            <w:r w:rsidRPr="00A436D3">
              <w:rPr>
                <w:sz w:val="18"/>
                <w:lang w:val="en-CA"/>
              </w:rPr>
              <w:t>0.9</w:t>
            </w:r>
          </w:p>
        </w:tc>
        <w:tc>
          <w:tcPr>
            <w:tcW w:w="0" w:type="auto"/>
            <w:shd w:val="clear" w:color="auto" w:fill="auto"/>
          </w:tcPr>
          <w:p w14:paraId="367F06E8" w14:textId="77777777" w:rsidR="007C1BFB" w:rsidRPr="00A436D3" w:rsidRDefault="007C1BFB" w:rsidP="005661E8">
            <w:pPr>
              <w:spacing w:after="60"/>
              <w:jc w:val="right"/>
              <w:rPr>
                <w:sz w:val="18"/>
                <w:lang w:val="en-CA"/>
              </w:rPr>
            </w:pPr>
          </w:p>
        </w:tc>
        <w:tc>
          <w:tcPr>
            <w:tcW w:w="0" w:type="auto"/>
            <w:shd w:val="clear" w:color="auto" w:fill="auto"/>
          </w:tcPr>
          <w:p w14:paraId="4238CBAC" w14:textId="77777777" w:rsidR="007C1BFB" w:rsidRPr="00A436D3" w:rsidRDefault="007C1BFB" w:rsidP="005661E8">
            <w:pPr>
              <w:spacing w:after="60"/>
              <w:jc w:val="right"/>
              <w:rPr>
                <w:sz w:val="18"/>
                <w:lang w:val="en-CA"/>
              </w:rPr>
            </w:pPr>
          </w:p>
        </w:tc>
        <w:tc>
          <w:tcPr>
            <w:tcW w:w="0" w:type="auto"/>
            <w:shd w:val="clear" w:color="auto" w:fill="auto"/>
          </w:tcPr>
          <w:p w14:paraId="17EA53B6" w14:textId="77777777" w:rsidR="007C1BFB" w:rsidRPr="00A436D3" w:rsidRDefault="007C1BFB" w:rsidP="005661E8">
            <w:pPr>
              <w:spacing w:after="60"/>
              <w:jc w:val="right"/>
              <w:rPr>
                <w:sz w:val="18"/>
                <w:lang w:val="en-CA"/>
              </w:rPr>
            </w:pPr>
            <w:r w:rsidRPr="00A436D3">
              <w:rPr>
                <w:sz w:val="18"/>
                <w:lang w:val="en-CA"/>
              </w:rPr>
              <w:t>0.9</w:t>
            </w:r>
          </w:p>
        </w:tc>
      </w:tr>
    </w:tbl>
    <w:p w14:paraId="1E848EFE" w14:textId="77777777" w:rsidR="007C1BFB" w:rsidRPr="00A436D3" w:rsidRDefault="007C1BFB" w:rsidP="007C1BF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2"/>
        <w:gridCol w:w="1264"/>
        <w:gridCol w:w="5080"/>
        <w:gridCol w:w="1264"/>
      </w:tblGrid>
      <w:tr w:rsidR="007C1BFB" w:rsidRPr="00A436D3" w14:paraId="4B842044" w14:textId="77777777" w:rsidTr="005661E8">
        <w:trPr>
          <w:trHeight w:val="240"/>
        </w:trPr>
        <w:tc>
          <w:tcPr>
            <w:tcW w:w="0" w:type="auto"/>
            <w:gridSpan w:val="4"/>
            <w:shd w:val="clear" w:color="auto" w:fill="auto"/>
          </w:tcPr>
          <w:p w14:paraId="5E6E60CA" w14:textId="77777777" w:rsidR="007C1BFB" w:rsidRPr="00A436D3" w:rsidRDefault="007C1BFB" w:rsidP="005661E8">
            <w:pPr>
              <w:spacing w:after="60"/>
              <w:jc w:val="left"/>
              <w:rPr>
                <w:b/>
                <w:sz w:val="18"/>
                <w:lang w:val="en-CA"/>
              </w:rPr>
            </w:pPr>
            <w:r w:rsidRPr="00A436D3">
              <w:rPr>
                <w:b/>
                <w:sz w:val="18"/>
                <w:lang w:val="en-CA"/>
              </w:rPr>
              <w:t>(IV) CONSUMPTION DATA (ODP tonnes)</w:t>
            </w:r>
          </w:p>
        </w:tc>
      </w:tr>
      <w:tr w:rsidR="007C1BFB" w:rsidRPr="00A436D3" w14:paraId="5FE45A83" w14:textId="77777777" w:rsidTr="005661E8">
        <w:trPr>
          <w:trHeight w:val="240"/>
        </w:trPr>
        <w:tc>
          <w:tcPr>
            <w:tcW w:w="0" w:type="auto"/>
            <w:shd w:val="clear" w:color="auto" w:fill="auto"/>
          </w:tcPr>
          <w:p w14:paraId="26D6A659" w14:textId="77777777" w:rsidR="007C1BFB" w:rsidRPr="00A436D3" w:rsidRDefault="007C1BFB" w:rsidP="005661E8">
            <w:pPr>
              <w:spacing w:after="60"/>
              <w:jc w:val="center"/>
              <w:rPr>
                <w:sz w:val="18"/>
                <w:lang w:val="en-CA"/>
              </w:rPr>
            </w:pPr>
            <w:r w:rsidRPr="00A436D3">
              <w:rPr>
                <w:sz w:val="18"/>
                <w:lang w:val="en-CA"/>
              </w:rPr>
              <w:t>2009 - 2010 baseline:</w:t>
            </w:r>
          </w:p>
        </w:tc>
        <w:tc>
          <w:tcPr>
            <w:tcW w:w="0" w:type="auto"/>
            <w:shd w:val="clear" w:color="auto" w:fill="auto"/>
          </w:tcPr>
          <w:p w14:paraId="13B86F6A" w14:textId="77777777" w:rsidR="007C1BFB" w:rsidRPr="00A436D3" w:rsidRDefault="007C1BFB" w:rsidP="005661E8">
            <w:pPr>
              <w:spacing w:after="60"/>
              <w:jc w:val="right"/>
              <w:rPr>
                <w:sz w:val="18"/>
                <w:lang w:val="en-CA"/>
              </w:rPr>
            </w:pPr>
            <w:r w:rsidRPr="00A436D3">
              <w:rPr>
                <w:sz w:val="18"/>
                <w:lang w:val="en-CA"/>
              </w:rPr>
              <w:t>19,269.0</w:t>
            </w:r>
          </w:p>
        </w:tc>
        <w:tc>
          <w:tcPr>
            <w:tcW w:w="0" w:type="auto"/>
            <w:shd w:val="clear" w:color="auto" w:fill="auto"/>
          </w:tcPr>
          <w:p w14:paraId="2596E923" w14:textId="77777777" w:rsidR="007C1BFB" w:rsidRPr="00A436D3" w:rsidRDefault="007C1BFB" w:rsidP="005661E8">
            <w:pPr>
              <w:spacing w:after="60"/>
              <w:jc w:val="center"/>
              <w:rPr>
                <w:sz w:val="18"/>
                <w:lang w:val="en-CA"/>
              </w:rPr>
            </w:pPr>
            <w:r w:rsidRPr="00A436D3">
              <w:rPr>
                <w:sz w:val="18"/>
                <w:lang w:val="en-CA"/>
              </w:rPr>
              <w:t>Starting point for sustained aggregate reductions:</w:t>
            </w:r>
          </w:p>
        </w:tc>
        <w:tc>
          <w:tcPr>
            <w:tcW w:w="0" w:type="auto"/>
            <w:shd w:val="clear" w:color="auto" w:fill="auto"/>
          </w:tcPr>
          <w:p w14:paraId="297A9CF6" w14:textId="77777777" w:rsidR="007C1BFB" w:rsidRPr="00A436D3" w:rsidRDefault="007C1BFB" w:rsidP="005661E8">
            <w:pPr>
              <w:spacing w:after="60"/>
              <w:jc w:val="right"/>
              <w:rPr>
                <w:sz w:val="18"/>
                <w:lang w:val="en-CA"/>
              </w:rPr>
            </w:pPr>
            <w:r w:rsidRPr="00A436D3">
              <w:rPr>
                <w:sz w:val="18"/>
                <w:lang w:val="en-CA"/>
              </w:rPr>
              <w:t>18,865.44</w:t>
            </w:r>
          </w:p>
        </w:tc>
      </w:tr>
      <w:tr w:rsidR="007C1BFB" w:rsidRPr="00A436D3" w14:paraId="5307972B" w14:textId="77777777" w:rsidTr="005661E8">
        <w:trPr>
          <w:trHeight w:val="240"/>
        </w:trPr>
        <w:tc>
          <w:tcPr>
            <w:tcW w:w="0" w:type="auto"/>
            <w:gridSpan w:val="4"/>
            <w:shd w:val="clear" w:color="auto" w:fill="auto"/>
          </w:tcPr>
          <w:p w14:paraId="567148ED" w14:textId="77777777" w:rsidR="007C1BFB" w:rsidRPr="00A436D3" w:rsidRDefault="007C1BFB" w:rsidP="005661E8">
            <w:pPr>
              <w:spacing w:after="60"/>
              <w:jc w:val="center"/>
              <w:rPr>
                <w:b/>
                <w:sz w:val="18"/>
                <w:lang w:val="en-CA"/>
              </w:rPr>
            </w:pPr>
            <w:r w:rsidRPr="00A436D3">
              <w:rPr>
                <w:b/>
                <w:sz w:val="18"/>
                <w:lang w:val="en-CA"/>
              </w:rPr>
              <w:t>CONSUMPTION ELIGIBLE FOR FUNDING (ODP tonnes)</w:t>
            </w:r>
          </w:p>
        </w:tc>
      </w:tr>
      <w:tr w:rsidR="007C1BFB" w:rsidRPr="00A436D3" w14:paraId="46AF50C0" w14:textId="77777777" w:rsidTr="005661E8">
        <w:trPr>
          <w:trHeight w:val="240"/>
        </w:trPr>
        <w:tc>
          <w:tcPr>
            <w:tcW w:w="0" w:type="auto"/>
            <w:shd w:val="clear" w:color="auto" w:fill="auto"/>
          </w:tcPr>
          <w:p w14:paraId="653F3C1D" w14:textId="77777777" w:rsidR="007C1BFB" w:rsidRPr="00A436D3" w:rsidRDefault="007C1BFB" w:rsidP="005661E8">
            <w:pPr>
              <w:spacing w:after="60"/>
              <w:jc w:val="center"/>
              <w:rPr>
                <w:sz w:val="18"/>
                <w:lang w:val="en-CA"/>
              </w:rPr>
            </w:pPr>
            <w:r w:rsidRPr="00A436D3">
              <w:rPr>
                <w:sz w:val="18"/>
                <w:lang w:val="en-CA"/>
              </w:rPr>
              <w:t>Already approved:</w:t>
            </w:r>
          </w:p>
        </w:tc>
        <w:tc>
          <w:tcPr>
            <w:tcW w:w="0" w:type="auto"/>
            <w:shd w:val="clear" w:color="auto" w:fill="auto"/>
          </w:tcPr>
          <w:p w14:paraId="45F2092A" w14:textId="77777777" w:rsidR="007C1BFB" w:rsidRPr="00A436D3" w:rsidRDefault="007C1BFB" w:rsidP="005661E8">
            <w:pPr>
              <w:spacing w:after="60"/>
              <w:jc w:val="right"/>
              <w:rPr>
                <w:sz w:val="18"/>
                <w:lang w:val="en-CA"/>
              </w:rPr>
            </w:pPr>
            <w:r w:rsidRPr="00A436D3">
              <w:rPr>
                <w:sz w:val="18"/>
                <w:lang w:val="en-CA"/>
              </w:rPr>
              <w:t>12,161.02</w:t>
            </w:r>
          </w:p>
        </w:tc>
        <w:tc>
          <w:tcPr>
            <w:tcW w:w="0" w:type="auto"/>
            <w:shd w:val="clear" w:color="auto" w:fill="auto"/>
          </w:tcPr>
          <w:p w14:paraId="715667EC" w14:textId="77777777" w:rsidR="007C1BFB" w:rsidRPr="00A436D3" w:rsidRDefault="007C1BFB" w:rsidP="005661E8">
            <w:pPr>
              <w:spacing w:after="60"/>
              <w:jc w:val="center"/>
              <w:rPr>
                <w:sz w:val="18"/>
                <w:lang w:val="en-CA"/>
              </w:rPr>
            </w:pPr>
            <w:r w:rsidRPr="00A436D3">
              <w:rPr>
                <w:sz w:val="18"/>
                <w:lang w:val="en-CA"/>
              </w:rPr>
              <w:t>Remaining:</w:t>
            </w:r>
          </w:p>
        </w:tc>
        <w:tc>
          <w:tcPr>
            <w:tcW w:w="0" w:type="auto"/>
            <w:shd w:val="clear" w:color="auto" w:fill="auto"/>
          </w:tcPr>
          <w:p w14:paraId="1ADDB682" w14:textId="77777777" w:rsidR="007C1BFB" w:rsidRPr="00A436D3" w:rsidRDefault="007C1BFB" w:rsidP="005661E8">
            <w:pPr>
              <w:spacing w:after="60"/>
              <w:jc w:val="right"/>
              <w:rPr>
                <w:sz w:val="18"/>
                <w:lang w:val="en-CA"/>
              </w:rPr>
            </w:pPr>
            <w:r w:rsidRPr="00A436D3">
              <w:rPr>
                <w:sz w:val="18"/>
                <w:lang w:val="en-CA"/>
              </w:rPr>
              <w:t>6,704.42</w:t>
            </w:r>
          </w:p>
        </w:tc>
      </w:tr>
    </w:tbl>
    <w:p w14:paraId="4EB9A014" w14:textId="77777777" w:rsidR="007C1BFB" w:rsidRPr="00A436D3" w:rsidRDefault="007C1BFB" w:rsidP="007C1BFB">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4"/>
        <w:gridCol w:w="3287"/>
        <w:gridCol w:w="1142"/>
        <w:gridCol w:w="1143"/>
        <w:gridCol w:w="1143"/>
        <w:gridCol w:w="1143"/>
        <w:gridCol w:w="1143"/>
      </w:tblGrid>
      <w:tr w:rsidR="007C1BFB" w:rsidRPr="00A436D3" w14:paraId="652E5AB5" w14:textId="77777777" w:rsidTr="005661E8">
        <w:trPr>
          <w:trHeight w:val="240"/>
        </w:trPr>
        <w:tc>
          <w:tcPr>
            <w:tcW w:w="0" w:type="auto"/>
            <w:gridSpan w:val="2"/>
            <w:tcBorders>
              <w:bottom w:val="single" w:sz="6" w:space="0" w:color="666699"/>
            </w:tcBorders>
            <w:shd w:val="clear" w:color="auto" w:fill="auto"/>
          </w:tcPr>
          <w:p w14:paraId="423F004C" w14:textId="77777777" w:rsidR="007C1BFB" w:rsidRPr="00A436D3" w:rsidRDefault="007C1BFB" w:rsidP="005661E8">
            <w:pPr>
              <w:spacing w:after="60"/>
              <w:jc w:val="left"/>
              <w:rPr>
                <w:b/>
                <w:sz w:val="18"/>
                <w:lang w:val="en-CA"/>
              </w:rPr>
            </w:pPr>
            <w:r w:rsidRPr="00A436D3">
              <w:rPr>
                <w:b/>
                <w:sz w:val="18"/>
                <w:lang w:val="en-CA"/>
              </w:rPr>
              <w:t>(V) BUSINESS PLAN</w:t>
            </w:r>
          </w:p>
        </w:tc>
        <w:tc>
          <w:tcPr>
            <w:tcW w:w="1142" w:type="dxa"/>
            <w:tcBorders>
              <w:bottom w:val="single" w:sz="6" w:space="0" w:color="666699"/>
            </w:tcBorders>
            <w:shd w:val="clear" w:color="auto" w:fill="auto"/>
          </w:tcPr>
          <w:p w14:paraId="05FB4612" w14:textId="77777777" w:rsidR="007C1BFB" w:rsidRPr="00A436D3" w:rsidRDefault="007C1BFB" w:rsidP="005661E8">
            <w:pPr>
              <w:spacing w:after="60"/>
              <w:jc w:val="center"/>
              <w:rPr>
                <w:b/>
                <w:sz w:val="18"/>
                <w:lang w:val="en-CA"/>
              </w:rPr>
            </w:pPr>
            <w:r w:rsidRPr="00A436D3">
              <w:rPr>
                <w:b/>
                <w:sz w:val="18"/>
                <w:lang w:val="en-CA"/>
              </w:rPr>
              <w:t>2017</w:t>
            </w:r>
          </w:p>
        </w:tc>
        <w:tc>
          <w:tcPr>
            <w:tcW w:w="1143" w:type="dxa"/>
            <w:tcBorders>
              <w:bottom w:val="single" w:sz="6" w:space="0" w:color="666699"/>
            </w:tcBorders>
            <w:shd w:val="clear" w:color="auto" w:fill="auto"/>
          </w:tcPr>
          <w:p w14:paraId="13BBC794" w14:textId="77777777" w:rsidR="007C1BFB" w:rsidRPr="00A436D3" w:rsidRDefault="007C1BFB" w:rsidP="005661E8">
            <w:pPr>
              <w:spacing w:after="60"/>
              <w:jc w:val="center"/>
              <w:rPr>
                <w:b/>
                <w:sz w:val="18"/>
                <w:lang w:val="en-CA"/>
              </w:rPr>
            </w:pPr>
            <w:r w:rsidRPr="00A436D3">
              <w:rPr>
                <w:b/>
                <w:sz w:val="18"/>
                <w:lang w:val="en-CA"/>
              </w:rPr>
              <w:t>2018</w:t>
            </w:r>
          </w:p>
        </w:tc>
        <w:tc>
          <w:tcPr>
            <w:tcW w:w="1143" w:type="dxa"/>
            <w:tcBorders>
              <w:bottom w:val="single" w:sz="6" w:space="0" w:color="666699"/>
            </w:tcBorders>
            <w:shd w:val="clear" w:color="auto" w:fill="auto"/>
          </w:tcPr>
          <w:p w14:paraId="25E44498" w14:textId="77777777" w:rsidR="007C1BFB" w:rsidRPr="00A436D3" w:rsidRDefault="007C1BFB" w:rsidP="005661E8">
            <w:pPr>
              <w:spacing w:after="60"/>
              <w:jc w:val="center"/>
              <w:rPr>
                <w:b/>
                <w:sz w:val="18"/>
                <w:lang w:val="en-CA"/>
              </w:rPr>
            </w:pPr>
            <w:r w:rsidRPr="00A436D3">
              <w:rPr>
                <w:b/>
                <w:sz w:val="18"/>
                <w:lang w:val="en-CA"/>
              </w:rPr>
              <w:t>2019</w:t>
            </w:r>
          </w:p>
        </w:tc>
        <w:tc>
          <w:tcPr>
            <w:tcW w:w="1143" w:type="dxa"/>
            <w:tcBorders>
              <w:bottom w:val="single" w:sz="6" w:space="0" w:color="666699"/>
            </w:tcBorders>
            <w:shd w:val="clear" w:color="auto" w:fill="auto"/>
          </w:tcPr>
          <w:p w14:paraId="41284E2A" w14:textId="77777777" w:rsidR="007C1BFB" w:rsidRPr="00A436D3" w:rsidRDefault="007C1BFB" w:rsidP="005661E8">
            <w:pPr>
              <w:spacing w:after="60"/>
              <w:jc w:val="center"/>
              <w:rPr>
                <w:b/>
                <w:sz w:val="18"/>
                <w:lang w:val="en-CA"/>
              </w:rPr>
            </w:pPr>
            <w:r w:rsidRPr="00A436D3">
              <w:rPr>
                <w:b/>
                <w:sz w:val="18"/>
                <w:lang w:val="en-CA"/>
              </w:rPr>
              <w:t>2020</w:t>
            </w:r>
          </w:p>
        </w:tc>
        <w:tc>
          <w:tcPr>
            <w:tcW w:w="1143" w:type="dxa"/>
            <w:tcBorders>
              <w:bottom w:val="single" w:sz="6" w:space="0" w:color="666699"/>
            </w:tcBorders>
            <w:shd w:val="clear" w:color="auto" w:fill="auto"/>
          </w:tcPr>
          <w:p w14:paraId="424B7E05" w14:textId="77777777" w:rsidR="007C1BFB" w:rsidRPr="00A436D3" w:rsidRDefault="007C1BFB" w:rsidP="005661E8">
            <w:pPr>
              <w:spacing w:after="60"/>
              <w:jc w:val="center"/>
              <w:rPr>
                <w:b/>
                <w:sz w:val="18"/>
                <w:lang w:val="en-CA"/>
              </w:rPr>
            </w:pPr>
            <w:r w:rsidRPr="00A436D3">
              <w:rPr>
                <w:b/>
                <w:sz w:val="18"/>
                <w:lang w:val="en-CA"/>
              </w:rPr>
              <w:t>Total</w:t>
            </w:r>
          </w:p>
        </w:tc>
      </w:tr>
      <w:tr w:rsidR="007C1BFB" w:rsidRPr="00A436D3" w14:paraId="025F6E6E" w14:textId="77777777" w:rsidTr="005661E8">
        <w:trPr>
          <w:trHeight w:val="240"/>
        </w:trPr>
        <w:tc>
          <w:tcPr>
            <w:tcW w:w="0" w:type="auto"/>
            <w:vMerge w:val="restart"/>
            <w:tcBorders>
              <w:top w:val="single" w:sz="6" w:space="0" w:color="666699"/>
              <w:left w:val="single" w:sz="6" w:space="0" w:color="666699"/>
              <w:bottom w:val="single" w:sz="6" w:space="0" w:color="666699"/>
              <w:right w:val="single" w:sz="6" w:space="0" w:color="666699"/>
            </w:tcBorders>
            <w:shd w:val="clear" w:color="auto" w:fill="auto"/>
          </w:tcPr>
          <w:p w14:paraId="3E5ACA3D" w14:textId="77777777" w:rsidR="007C1BFB" w:rsidRPr="00A436D3" w:rsidRDefault="007C1BFB" w:rsidP="005661E8">
            <w:pPr>
              <w:spacing w:after="60"/>
              <w:jc w:val="center"/>
              <w:rPr>
                <w:sz w:val="18"/>
                <w:lang w:val="en-CA"/>
              </w:rPr>
            </w:pPr>
            <w:r w:rsidRPr="00A436D3">
              <w:rPr>
                <w:sz w:val="18"/>
                <w:lang w:val="en-CA"/>
              </w:rPr>
              <w:t>UNDP</w:t>
            </w:r>
          </w:p>
        </w:tc>
        <w:tc>
          <w:tcPr>
            <w:tcW w:w="0" w:type="auto"/>
            <w:tcBorders>
              <w:top w:val="single" w:sz="6" w:space="0" w:color="666699"/>
              <w:left w:val="single" w:sz="6" w:space="0" w:color="666699"/>
              <w:bottom w:val="single" w:sz="6" w:space="0" w:color="666699"/>
              <w:right w:val="single" w:sz="6" w:space="0" w:color="666699"/>
            </w:tcBorders>
            <w:shd w:val="clear" w:color="auto" w:fill="auto"/>
          </w:tcPr>
          <w:p w14:paraId="3C0D62FF" w14:textId="77777777" w:rsidR="007C1BFB" w:rsidRPr="00A436D3" w:rsidRDefault="007C1BFB" w:rsidP="005661E8">
            <w:pPr>
              <w:spacing w:after="60"/>
              <w:jc w:val="left"/>
              <w:rPr>
                <w:sz w:val="18"/>
                <w:lang w:val="en-CA"/>
              </w:rPr>
            </w:pPr>
            <w:r w:rsidRPr="00A436D3">
              <w:rPr>
                <w:sz w:val="18"/>
                <w:lang w:val="en-CA"/>
              </w:rPr>
              <w:t>ODS phase-out (ODP tonnes)</w:t>
            </w:r>
          </w:p>
        </w:tc>
        <w:tc>
          <w:tcPr>
            <w:tcW w:w="1142" w:type="dxa"/>
            <w:tcBorders>
              <w:top w:val="single" w:sz="6" w:space="0" w:color="666699"/>
              <w:left w:val="single" w:sz="6" w:space="0" w:color="666699"/>
              <w:bottom w:val="single" w:sz="6" w:space="0" w:color="666699"/>
              <w:right w:val="single" w:sz="6" w:space="0" w:color="666699"/>
            </w:tcBorders>
            <w:shd w:val="clear" w:color="auto" w:fill="auto"/>
          </w:tcPr>
          <w:p w14:paraId="689BAC7F" w14:textId="77777777" w:rsidR="007C1BFB" w:rsidRPr="00A436D3" w:rsidRDefault="007C1BFB" w:rsidP="005661E8">
            <w:pPr>
              <w:spacing w:after="60"/>
              <w:jc w:val="right"/>
              <w:rPr>
                <w:sz w:val="18"/>
                <w:lang w:val="en-CA"/>
              </w:rPr>
            </w:pPr>
            <w:r w:rsidRPr="00A436D3">
              <w:rPr>
                <w:sz w:val="18"/>
                <w:lang w:val="en-CA"/>
              </w:rPr>
              <w:t>34.54</w:t>
            </w:r>
          </w:p>
        </w:tc>
        <w:tc>
          <w:tcPr>
            <w:tcW w:w="1143" w:type="dxa"/>
            <w:tcBorders>
              <w:top w:val="single" w:sz="6" w:space="0" w:color="666699"/>
              <w:left w:val="single" w:sz="6" w:space="0" w:color="666699"/>
              <w:bottom w:val="single" w:sz="6" w:space="0" w:color="666699"/>
              <w:right w:val="single" w:sz="6" w:space="0" w:color="666699"/>
            </w:tcBorders>
            <w:shd w:val="clear" w:color="auto" w:fill="auto"/>
          </w:tcPr>
          <w:p w14:paraId="37357880" w14:textId="77777777" w:rsidR="007C1BFB" w:rsidRPr="00A436D3" w:rsidRDefault="007C1BFB" w:rsidP="005661E8">
            <w:pPr>
              <w:spacing w:after="60"/>
              <w:jc w:val="right"/>
              <w:rPr>
                <w:sz w:val="18"/>
                <w:lang w:val="en-CA"/>
              </w:rPr>
            </w:pPr>
            <w:r w:rsidRPr="00A436D3">
              <w:rPr>
                <w:sz w:val="18"/>
                <w:lang w:val="en-CA"/>
              </w:rPr>
              <w:t>34.54</w:t>
            </w:r>
          </w:p>
        </w:tc>
        <w:tc>
          <w:tcPr>
            <w:tcW w:w="1143" w:type="dxa"/>
            <w:tcBorders>
              <w:top w:val="single" w:sz="6" w:space="0" w:color="666699"/>
              <w:left w:val="single" w:sz="6" w:space="0" w:color="666699"/>
              <w:bottom w:val="single" w:sz="6" w:space="0" w:color="666699"/>
              <w:right w:val="single" w:sz="6" w:space="0" w:color="666699"/>
            </w:tcBorders>
            <w:shd w:val="clear" w:color="auto" w:fill="auto"/>
          </w:tcPr>
          <w:p w14:paraId="195CA3B7" w14:textId="77777777" w:rsidR="007C1BFB" w:rsidRPr="00A436D3" w:rsidRDefault="007C1BFB" w:rsidP="005661E8">
            <w:pPr>
              <w:spacing w:after="60"/>
              <w:jc w:val="right"/>
              <w:rPr>
                <w:sz w:val="18"/>
                <w:lang w:val="en-CA"/>
              </w:rPr>
            </w:pPr>
            <w:r w:rsidRPr="00A436D3">
              <w:rPr>
                <w:sz w:val="18"/>
                <w:lang w:val="en-CA"/>
              </w:rPr>
              <w:t>246.65</w:t>
            </w:r>
          </w:p>
        </w:tc>
        <w:tc>
          <w:tcPr>
            <w:tcW w:w="1143" w:type="dxa"/>
            <w:tcBorders>
              <w:top w:val="single" w:sz="6" w:space="0" w:color="666699"/>
              <w:left w:val="single" w:sz="6" w:space="0" w:color="666699"/>
              <w:bottom w:val="single" w:sz="6" w:space="0" w:color="666699"/>
              <w:right w:val="single" w:sz="6" w:space="0" w:color="666699"/>
            </w:tcBorders>
            <w:shd w:val="clear" w:color="auto" w:fill="auto"/>
          </w:tcPr>
          <w:p w14:paraId="12015576" w14:textId="77777777" w:rsidR="007C1BFB" w:rsidRPr="00A436D3" w:rsidRDefault="007C1BFB" w:rsidP="005661E8">
            <w:pPr>
              <w:spacing w:after="60"/>
              <w:jc w:val="right"/>
              <w:rPr>
                <w:sz w:val="18"/>
                <w:lang w:val="en-CA"/>
              </w:rPr>
            </w:pPr>
            <w:r w:rsidRPr="00A436D3">
              <w:rPr>
                <w:sz w:val="18"/>
                <w:lang w:val="en-CA"/>
              </w:rPr>
              <w:t>96.20</w:t>
            </w:r>
          </w:p>
        </w:tc>
        <w:tc>
          <w:tcPr>
            <w:tcW w:w="1143" w:type="dxa"/>
            <w:tcBorders>
              <w:top w:val="single" w:sz="6" w:space="0" w:color="666699"/>
              <w:left w:val="single" w:sz="6" w:space="0" w:color="666699"/>
              <w:bottom w:val="single" w:sz="6" w:space="0" w:color="666699"/>
              <w:right w:val="single" w:sz="6" w:space="0" w:color="666699"/>
            </w:tcBorders>
            <w:shd w:val="clear" w:color="auto" w:fill="auto"/>
          </w:tcPr>
          <w:p w14:paraId="58384943" w14:textId="77777777" w:rsidR="007C1BFB" w:rsidRPr="00A436D3" w:rsidRDefault="007C1BFB" w:rsidP="005661E8">
            <w:pPr>
              <w:spacing w:after="60"/>
              <w:jc w:val="right"/>
              <w:rPr>
                <w:sz w:val="18"/>
                <w:lang w:val="en-CA"/>
              </w:rPr>
            </w:pPr>
            <w:r w:rsidRPr="00A436D3">
              <w:rPr>
                <w:sz w:val="18"/>
                <w:lang w:val="en-CA"/>
              </w:rPr>
              <w:fldChar w:fldCharType="begin"/>
            </w:r>
            <w:r w:rsidRPr="00A436D3">
              <w:rPr>
                <w:sz w:val="18"/>
                <w:lang w:val="en-CA"/>
              </w:rPr>
              <w:instrText xml:space="preserve"> =SUM(LEFT) </w:instrText>
            </w:r>
            <w:r w:rsidRPr="00A436D3">
              <w:rPr>
                <w:sz w:val="18"/>
                <w:lang w:val="en-CA"/>
              </w:rPr>
              <w:fldChar w:fldCharType="separate"/>
            </w:r>
            <w:r w:rsidRPr="00A436D3">
              <w:rPr>
                <w:noProof/>
                <w:sz w:val="18"/>
                <w:lang w:val="en-CA"/>
              </w:rPr>
              <w:t>411.93</w:t>
            </w:r>
            <w:r w:rsidRPr="00A436D3">
              <w:rPr>
                <w:sz w:val="18"/>
                <w:lang w:val="en-CA"/>
              </w:rPr>
              <w:fldChar w:fldCharType="end"/>
            </w:r>
          </w:p>
        </w:tc>
      </w:tr>
      <w:tr w:rsidR="007C1BFB" w:rsidRPr="00A436D3" w14:paraId="0BD1CC7C" w14:textId="77777777" w:rsidTr="005661E8">
        <w:trPr>
          <w:trHeight w:val="240"/>
        </w:trPr>
        <w:tc>
          <w:tcPr>
            <w:tcW w:w="0" w:type="auto"/>
            <w:vMerge/>
            <w:tcBorders>
              <w:top w:val="single" w:sz="6" w:space="0" w:color="666699"/>
              <w:left w:val="single" w:sz="6" w:space="0" w:color="666699"/>
              <w:bottom w:val="single" w:sz="6" w:space="0" w:color="666699"/>
              <w:right w:val="single" w:sz="6" w:space="0" w:color="666699"/>
            </w:tcBorders>
            <w:shd w:val="clear" w:color="auto" w:fill="auto"/>
          </w:tcPr>
          <w:p w14:paraId="221C1255" w14:textId="77777777" w:rsidR="007C1BFB" w:rsidRPr="00A436D3" w:rsidRDefault="007C1BFB" w:rsidP="005661E8">
            <w:pPr>
              <w:spacing w:after="60"/>
              <w:jc w:val="center"/>
              <w:rPr>
                <w:sz w:val="18"/>
                <w:lang w:val="en-CA"/>
              </w:rPr>
            </w:pPr>
          </w:p>
        </w:tc>
        <w:tc>
          <w:tcPr>
            <w:tcW w:w="0" w:type="auto"/>
            <w:tcBorders>
              <w:top w:val="single" w:sz="6" w:space="0" w:color="666699"/>
              <w:left w:val="single" w:sz="6" w:space="0" w:color="666699"/>
              <w:bottom w:val="single" w:sz="6" w:space="0" w:color="666699"/>
              <w:right w:val="single" w:sz="6" w:space="0" w:color="666699"/>
            </w:tcBorders>
            <w:shd w:val="clear" w:color="auto" w:fill="auto"/>
          </w:tcPr>
          <w:p w14:paraId="29F80C57" w14:textId="77777777" w:rsidR="007C1BFB" w:rsidRPr="00A436D3" w:rsidRDefault="007C1BFB" w:rsidP="005661E8">
            <w:pPr>
              <w:spacing w:after="60"/>
              <w:jc w:val="left"/>
              <w:rPr>
                <w:sz w:val="18"/>
                <w:lang w:val="en-CA"/>
              </w:rPr>
            </w:pPr>
            <w:r w:rsidRPr="00A436D3">
              <w:rPr>
                <w:sz w:val="18"/>
                <w:lang w:val="en-CA"/>
              </w:rPr>
              <w:t>Funding (US $)</w:t>
            </w:r>
          </w:p>
        </w:tc>
        <w:tc>
          <w:tcPr>
            <w:tcW w:w="1142" w:type="dxa"/>
            <w:tcBorders>
              <w:top w:val="single" w:sz="6" w:space="0" w:color="666699"/>
              <w:left w:val="single" w:sz="6" w:space="0" w:color="666699"/>
              <w:bottom w:val="single" w:sz="6" w:space="0" w:color="666699"/>
              <w:right w:val="single" w:sz="6" w:space="0" w:color="666699"/>
            </w:tcBorders>
            <w:shd w:val="clear" w:color="auto" w:fill="auto"/>
          </w:tcPr>
          <w:p w14:paraId="2BFE3EB2" w14:textId="77777777" w:rsidR="007C1BFB" w:rsidRPr="00A436D3" w:rsidRDefault="007C1BFB" w:rsidP="005661E8">
            <w:pPr>
              <w:spacing w:after="60"/>
              <w:jc w:val="right"/>
              <w:rPr>
                <w:sz w:val="18"/>
                <w:lang w:val="en-CA"/>
              </w:rPr>
            </w:pPr>
            <w:r w:rsidRPr="00A436D3">
              <w:rPr>
                <w:sz w:val="18"/>
                <w:lang w:val="en-CA"/>
              </w:rPr>
              <w:t>24,403,855</w:t>
            </w:r>
          </w:p>
        </w:tc>
        <w:tc>
          <w:tcPr>
            <w:tcW w:w="1143" w:type="dxa"/>
            <w:tcBorders>
              <w:top w:val="single" w:sz="6" w:space="0" w:color="666699"/>
              <w:left w:val="single" w:sz="6" w:space="0" w:color="666699"/>
              <w:bottom w:val="single" w:sz="6" w:space="0" w:color="666699"/>
              <w:right w:val="single" w:sz="6" w:space="0" w:color="666699"/>
            </w:tcBorders>
            <w:shd w:val="clear" w:color="auto" w:fill="auto"/>
          </w:tcPr>
          <w:p w14:paraId="53B80B61" w14:textId="77777777" w:rsidR="007C1BFB" w:rsidRPr="00A436D3" w:rsidRDefault="007C1BFB" w:rsidP="005661E8">
            <w:pPr>
              <w:spacing w:after="60"/>
              <w:jc w:val="right"/>
              <w:rPr>
                <w:sz w:val="18"/>
                <w:lang w:val="en-CA"/>
              </w:rPr>
            </w:pPr>
            <w:r w:rsidRPr="00A436D3">
              <w:rPr>
                <w:sz w:val="18"/>
                <w:lang w:val="en-CA"/>
              </w:rPr>
              <w:t>13,184,017</w:t>
            </w:r>
          </w:p>
        </w:tc>
        <w:tc>
          <w:tcPr>
            <w:tcW w:w="1143" w:type="dxa"/>
            <w:tcBorders>
              <w:top w:val="single" w:sz="6" w:space="0" w:color="666699"/>
              <w:left w:val="single" w:sz="6" w:space="0" w:color="666699"/>
              <w:bottom w:val="single" w:sz="6" w:space="0" w:color="666699"/>
              <w:right w:val="single" w:sz="6" w:space="0" w:color="666699"/>
            </w:tcBorders>
            <w:shd w:val="clear" w:color="auto" w:fill="auto"/>
          </w:tcPr>
          <w:p w14:paraId="56996479" w14:textId="77777777" w:rsidR="007C1BFB" w:rsidRPr="00A436D3" w:rsidRDefault="007C1BFB" w:rsidP="005661E8">
            <w:pPr>
              <w:spacing w:after="60"/>
              <w:jc w:val="right"/>
              <w:rPr>
                <w:sz w:val="18"/>
                <w:lang w:val="en-CA"/>
              </w:rPr>
            </w:pPr>
            <w:r w:rsidRPr="00A436D3">
              <w:rPr>
                <w:sz w:val="18"/>
                <w:lang w:val="en-CA"/>
              </w:rPr>
              <w:t>14,907,321</w:t>
            </w:r>
          </w:p>
        </w:tc>
        <w:tc>
          <w:tcPr>
            <w:tcW w:w="1143" w:type="dxa"/>
            <w:tcBorders>
              <w:top w:val="single" w:sz="6" w:space="0" w:color="666699"/>
              <w:left w:val="single" w:sz="6" w:space="0" w:color="666699"/>
              <w:bottom w:val="single" w:sz="6" w:space="0" w:color="666699"/>
              <w:right w:val="single" w:sz="6" w:space="0" w:color="666699"/>
            </w:tcBorders>
            <w:shd w:val="clear" w:color="auto" w:fill="auto"/>
          </w:tcPr>
          <w:p w14:paraId="55B066CC" w14:textId="77777777" w:rsidR="007C1BFB" w:rsidRPr="00A436D3" w:rsidRDefault="007C1BFB" w:rsidP="005661E8">
            <w:pPr>
              <w:spacing w:after="60"/>
              <w:jc w:val="right"/>
              <w:rPr>
                <w:sz w:val="18"/>
                <w:lang w:val="en-CA"/>
              </w:rPr>
            </w:pPr>
            <w:r w:rsidRPr="00A436D3">
              <w:rPr>
                <w:sz w:val="18"/>
                <w:lang w:val="en-CA"/>
              </w:rPr>
              <w:t>11,465,170</w:t>
            </w:r>
          </w:p>
        </w:tc>
        <w:tc>
          <w:tcPr>
            <w:tcW w:w="1143" w:type="dxa"/>
            <w:tcBorders>
              <w:top w:val="single" w:sz="6" w:space="0" w:color="666699"/>
              <w:left w:val="single" w:sz="6" w:space="0" w:color="666699"/>
              <w:bottom w:val="single" w:sz="6" w:space="0" w:color="666699"/>
              <w:right w:val="single" w:sz="6" w:space="0" w:color="666699"/>
            </w:tcBorders>
            <w:shd w:val="clear" w:color="auto" w:fill="auto"/>
          </w:tcPr>
          <w:p w14:paraId="6B648F13" w14:textId="77777777" w:rsidR="007C1BFB" w:rsidRPr="00A436D3" w:rsidRDefault="007C1BFB" w:rsidP="005661E8">
            <w:pPr>
              <w:spacing w:after="60"/>
              <w:jc w:val="right"/>
              <w:rPr>
                <w:sz w:val="18"/>
                <w:lang w:val="en-CA"/>
              </w:rPr>
            </w:pPr>
            <w:r w:rsidRPr="00A436D3">
              <w:rPr>
                <w:sz w:val="18"/>
                <w:lang w:val="en-CA"/>
              </w:rPr>
              <w:fldChar w:fldCharType="begin"/>
            </w:r>
            <w:r w:rsidRPr="00A436D3">
              <w:rPr>
                <w:sz w:val="18"/>
                <w:lang w:val="en-CA"/>
              </w:rPr>
              <w:instrText xml:space="preserve"> =SUM(left) </w:instrText>
            </w:r>
            <w:r w:rsidRPr="00A436D3">
              <w:rPr>
                <w:sz w:val="18"/>
                <w:lang w:val="en-CA"/>
              </w:rPr>
              <w:fldChar w:fldCharType="separate"/>
            </w:r>
            <w:r w:rsidRPr="00A436D3">
              <w:rPr>
                <w:noProof/>
                <w:sz w:val="18"/>
                <w:lang w:val="en-CA"/>
              </w:rPr>
              <w:t>63,960,363</w:t>
            </w:r>
            <w:r w:rsidRPr="00A436D3">
              <w:rPr>
                <w:sz w:val="18"/>
                <w:lang w:val="en-CA"/>
              </w:rPr>
              <w:fldChar w:fldCharType="end"/>
            </w:r>
          </w:p>
        </w:tc>
      </w:tr>
    </w:tbl>
    <w:p w14:paraId="0A9E58D6" w14:textId="77777777" w:rsidR="007C1BFB" w:rsidRPr="00A436D3" w:rsidRDefault="007C1BFB" w:rsidP="007C1BFB">
      <w:pPr>
        <w:spacing w:after="60"/>
        <w:jc w:val="center"/>
        <w:rPr>
          <w:lang w:val="en-CA"/>
        </w:rPr>
      </w:pPr>
    </w:p>
    <w:p w14:paraId="77C2CE86" w14:textId="77777777" w:rsidR="007C1BFB" w:rsidRPr="00A436D3" w:rsidRDefault="007C1BFB" w:rsidP="007C1BFB">
      <w:pPr>
        <w:spacing w:after="60"/>
        <w:jc w:val="center"/>
        <w:rPr>
          <w:lang w:val="en-CA"/>
        </w:rPr>
      </w:pPr>
    </w:p>
    <w:p w14:paraId="0779E125" w14:textId="77777777" w:rsidR="007C1BFB" w:rsidRPr="00A436D3" w:rsidRDefault="007C1BFB" w:rsidP="007C1BFB">
      <w:pPr>
        <w:spacing w:after="60"/>
        <w:jc w:val="center"/>
        <w:rPr>
          <w:lang w:val="en-CA"/>
        </w:rPr>
      </w:pPr>
    </w:p>
    <w:p w14:paraId="69BF02A9" w14:textId="77777777" w:rsidR="007C1BFB" w:rsidRPr="00A436D3" w:rsidRDefault="007C1BFB" w:rsidP="007C1BFB">
      <w:pPr>
        <w:spacing w:after="60"/>
        <w:jc w:val="center"/>
        <w:rPr>
          <w:lang w:val="en-CA"/>
        </w:rPr>
      </w:pPr>
    </w:p>
    <w:p w14:paraId="5FD5EC67" w14:textId="77777777" w:rsidR="007C1BFB" w:rsidRPr="00A436D3" w:rsidRDefault="007C1BFB" w:rsidP="007C1BFB">
      <w:pPr>
        <w:spacing w:after="60"/>
        <w:jc w:val="center"/>
        <w:rPr>
          <w:lang w:val="en-CA"/>
        </w:rPr>
      </w:pPr>
    </w:p>
    <w:p w14:paraId="2CDB118C" w14:textId="77777777" w:rsidR="007C1BFB" w:rsidRPr="00A436D3" w:rsidRDefault="007C1BFB" w:rsidP="007C1BFB">
      <w:pPr>
        <w:jc w:val="left"/>
        <w:rPr>
          <w:lang w:val="en-CA"/>
        </w:rPr>
        <w:sectPr w:rsidR="007C1BFB" w:rsidRPr="00A436D3" w:rsidSect="005661E8">
          <w:headerReference w:type="even" r:id="rId21"/>
          <w:headerReference w:type="default" r:id="rId22"/>
          <w:footerReference w:type="even" r:id="rId23"/>
          <w:footerReference w:type="default" r:id="rId24"/>
          <w:headerReference w:type="first" r:id="rId25"/>
          <w:pgSz w:w="12240" w:h="15840" w:code="1"/>
          <w:pgMar w:top="600" w:right="1440" w:bottom="600" w:left="1440" w:header="720" w:footer="475" w:gutter="0"/>
          <w:cols w:space="720"/>
          <w:titlePg/>
          <w:docGrid w:linePitch="299"/>
        </w:sectPr>
      </w:pPr>
    </w:p>
    <w:p w14:paraId="6B3CF170" w14:textId="77777777" w:rsidR="007C1BFB" w:rsidRPr="00A436D3" w:rsidRDefault="007C1BFB" w:rsidP="007C1BFB">
      <w:pPr>
        <w:jc w:val="left"/>
        <w:rPr>
          <w:lang w:val="en-CA"/>
        </w:rPr>
      </w:pPr>
    </w:p>
    <w:p w14:paraId="1C073DC4" w14:textId="77777777" w:rsidR="007C1BFB" w:rsidRPr="00A436D3" w:rsidRDefault="007C1BFB" w:rsidP="007C1BFB">
      <w:pPr>
        <w:spacing w:after="60"/>
        <w:jc w:val="center"/>
        <w:rPr>
          <w:lang w:val="en-CA"/>
        </w:rPr>
      </w:pPr>
    </w:p>
    <w:tbl>
      <w:tblPr>
        <w:tblStyle w:val="TableGrid"/>
        <w:tblW w:w="13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74"/>
        <w:gridCol w:w="844"/>
        <w:gridCol w:w="957"/>
        <w:gridCol w:w="936"/>
        <w:gridCol w:w="936"/>
        <w:gridCol w:w="936"/>
        <w:gridCol w:w="936"/>
        <w:gridCol w:w="936"/>
        <w:gridCol w:w="936"/>
        <w:gridCol w:w="776"/>
        <w:gridCol w:w="776"/>
        <w:gridCol w:w="776"/>
        <w:gridCol w:w="718"/>
        <w:gridCol w:w="717"/>
        <w:gridCol w:w="936"/>
      </w:tblGrid>
      <w:tr w:rsidR="007C1BFB" w:rsidRPr="00A436D3" w14:paraId="32FA109A" w14:textId="77777777" w:rsidTr="005661E8">
        <w:tc>
          <w:tcPr>
            <w:tcW w:w="2975" w:type="dxa"/>
            <w:gridSpan w:val="3"/>
            <w:shd w:val="clear" w:color="auto" w:fill="auto"/>
          </w:tcPr>
          <w:p w14:paraId="5CD94737" w14:textId="77777777" w:rsidR="007C1BFB" w:rsidRPr="00A436D3" w:rsidRDefault="007C1BFB" w:rsidP="005661E8">
            <w:pPr>
              <w:spacing w:after="60"/>
              <w:jc w:val="left"/>
              <w:rPr>
                <w:b/>
                <w:sz w:val="18"/>
                <w:lang w:val="en-CA"/>
              </w:rPr>
            </w:pPr>
            <w:r w:rsidRPr="00A436D3">
              <w:rPr>
                <w:b/>
                <w:sz w:val="18"/>
                <w:lang w:val="en-CA"/>
              </w:rPr>
              <w:t>(VI) PROJECT DATA</w:t>
            </w:r>
          </w:p>
        </w:tc>
        <w:tc>
          <w:tcPr>
            <w:tcW w:w="936" w:type="dxa"/>
            <w:shd w:val="clear" w:color="auto" w:fill="auto"/>
          </w:tcPr>
          <w:p w14:paraId="168DFFF8" w14:textId="77777777" w:rsidR="007C1BFB" w:rsidRPr="00A436D3" w:rsidRDefault="007C1BFB" w:rsidP="005661E8">
            <w:pPr>
              <w:jc w:val="center"/>
              <w:rPr>
                <w:b/>
                <w:bCs/>
                <w:sz w:val="18"/>
                <w:szCs w:val="18"/>
                <w:lang w:val="en-CA"/>
              </w:rPr>
            </w:pPr>
            <w:r w:rsidRPr="00A436D3">
              <w:rPr>
                <w:b/>
                <w:bCs/>
                <w:sz w:val="18"/>
                <w:szCs w:val="18"/>
                <w:lang w:val="en-CA"/>
              </w:rPr>
              <w:t>2016</w:t>
            </w:r>
          </w:p>
        </w:tc>
        <w:tc>
          <w:tcPr>
            <w:tcW w:w="936" w:type="dxa"/>
            <w:shd w:val="clear" w:color="auto" w:fill="auto"/>
          </w:tcPr>
          <w:p w14:paraId="60A191A7" w14:textId="77777777" w:rsidR="007C1BFB" w:rsidRPr="00A436D3" w:rsidRDefault="007C1BFB" w:rsidP="005661E8">
            <w:pPr>
              <w:jc w:val="center"/>
              <w:rPr>
                <w:b/>
                <w:bCs/>
                <w:sz w:val="18"/>
                <w:szCs w:val="18"/>
                <w:lang w:val="en-CA"/>
              </w:rPr>
            </w:pPr>
            <w:r w:rsidRPr="00A436D3">
              <w:rPr>
                <w:b/>
                <w:bCs/>
                <w:sz w:val="18"/>
                <w:szCs w:val="18"/>
                <w:lang w:val="en-CA"/>
              </w:rPr>
              <w:t>2017</w:t>
            </w:r>
          </w:p>
        </w:tc>
        <w:tc>
          <w:tcPr>
            <w:tcW w:w="936" w:type="dxa"/>
            <w:shd w:val="clear" w:color="auto" w:fill="auto"/>
          </w:tcPr>
          <w:p w14:paraId="315D953A" w14:textId="77777777" w:rsidR="007C1BFB" w:rsidRPr="00A436D3" w:rsidRDefault="007C1BFB" w:rsidP="005661E8">
            <w:pPr>
              <w:jc w:val="center"/>
              <w:rPr>
                <w:b/>
                <w:bCs/>
                <w:sz w:val="18"/>
                <w:szCs w:val="18"/>
                <w:lang w:val="en-CA"/>
              </w:rPr>
            </w:pPr>
            <w:r w:rsidRPr="00A436D3">
              <w:rPr>
                <w:b/>
                <w:bCs/>
                <w:sz w:val="18"/>
                <w:szCs w:val="18"/>
                <w:lang w:val="en-CA"/>
              </w:rPr>
              <w:t>2018</w:t>
            </w:r>
          </w:p>
        </w:tc>
        <w:tc>
          <w:tcPr>
            <w:tcW w:w="936" w:type="dxa"/>
            <w:shd w:val="clear" w:color="auto" w:fill="auto"/>
          </w:tcPr>
          <w:p w14:paraId="6E329893" w14:textId="77777777" w:rsidR="007C1BFB" w:rsidRPr="00A436D3" w:rsidRDefault="007C1BFB" w:rsidP="005661E8">
            <w:pPr>
              <w:jc w:val="center"/>
              <w:rPr>
                <w:b/>
                <w:bCs/>
                <w:sz w:val="18"/>
                <w:szCs w:val="18"/>
                <w:lang w:val="en-CA"/>
              </w:rPr>
            </w:pPr>
            <w:r w:rsidRPr="00A436D3">
              <w:rPr>
                <w:b/>
                <w:bCs/>
                <w:sz w:val="18"/>
                <w:szCs w:val="18"/>
                <w:lang w:val="en-CA"/>
              </w:rPr>
              <w:t>2019</w:t>
            </w:r>
          </w:p>
        </w:tc>
        <w:tc>
          <w:tcPr>
            <w:tcW w:w="936" w:type="dxa"/>
            <w:shd w:val="clear" w:color="auto" w:fill="auto"/>
          </w:tcPr>
          <w:p w14:paraId="26143CAF" w14:textId="77777777" w:rsidR="007C1BFB" w:rsidRPr="00A436D3" w:rsidRDefault="007C1BFB" w:rsidP="005661E8">
            <w:pPr>
              <w:jc w:val="center"/>
              <w:rPr>
                <w:b/>
                <w:bCs/>
                <w:sz w:val="18"/>
                <w:szCs w:val="18"/>
                <w:lang w:val="en-CA"/>
              </w:rPr>
            </w:pPr>
            <w:r w:rsidRPr="00A436D3">
              <w:rPr>
                <w:b/>
                <w:bCs/>
                <w:sz w:val="18"/>
                <w:szCs w:val="18"/>
                <w:lang w:val="en-CA"/>
              </w:rPr>
              <w:t>2020</w:t>
            </w:r>
          </w:p>
        </w:tc>
        <w:tc>
          <w:tcPr>
            <w:tcW w:w="936" w:type="dxa"/>
            <w:shd w:val="clear" w:color="auto" w:fill="auto"/>
          </w:tcPr>
          <w:p w14:paraId="7168D405" w14:textId="77777777" w:rsidR="007C1BFB" w:rsidRPr="00A436D3" w:rsidRDefault="007C1BFB" w:rsidP="005661E8">
            <w:pPr>
              <w:jc w:val="center"/>
              <w:rPr>
                <w:b/>
                <w:bCs/>
                <w:sz w:val="18"/>
                <w:szCs w:val="18"/>
                <w:lang w:val="en-CA"/>
              </w:rPr>
            </w:pPr>
            <w:r w:rsidRPr="00A436D3">
              <w:rPr>
                <w:b/>
                <w:bCs/>
                <w:sz w:val="18"/>
                <w:szCs w:val="18"/>
                <w:lang w:val="en-CA"/>
              </w:rPr>
              <w:t>2021</w:t>
            </w:r>
          </w:p>
        </w:tc>
        <w:tc>
          <w:tcPr>
            <w:tcW w:w="776" w:type="dxa"/>
          </w:tcPr>
          <w:p w14:paraId="5D9ACAD6" w14:textId="77777777" w:rsidR="007C1BFB" w:rsidRPr="00A436D3" w:rsidRDefault="007C1BFB" w:rsidP="005661E8">
            <w:pPr>
              <w:spacing w:after="60"/>
              <w:jc w:val="center"/>
              <w:rPr>
                <w:b/>
                <w:sz w:val="18"/>
                <w:lang w:val="en-CA"/>
              </w:rPr>
            </w:pPr>
            <w:r w:rsidRPr="00A436D3">
              <w:rPr>
                <w:b/>
                <w:sz w:val="18"/>
                <w:lang w:val="en-CA"/>
              </w:rPr>
              <w:t>2022</w:t>
            </w:r>
          </w:p>
        </w:tc>
        <w:tc>
          <w:tcPr>
            <w:tcW w:w="776" w:type="dxa"/>
          </w:tcPr>
          <w:p w14:paraId="166459DF" w14:textId="77777777" w:rsidR="007C1BFB" w:rsidRPr="00A436D3" w:rsidRDefault="007C1BFB" w:rsidP="005661E8">
            <w:pPr>
              <w:spacing w:after="60"/>
              <w:jc w:val="center"/>
              <w:rPr>
                <w:b/>
                <w:sz w:val="18"/>
                <w:lang w:val="en-CA"/>
              </w:rPr>
            </w:pPr>
            <w:r w:rsidRPr="00A436D3">
              <w:rPr>
                <w:b/>
                <w:sz w:val="18"/>
                <w:lang w:val="en-CA"/>
              </w:rPr>
              <w:t>2023</w:t>
            </w:r>
          </w:p>
        </w:tc>
        <w:tc>
          <w:tcPr>
            <w:tcW w:w="776" w:type="dxa"/>
          </w:tcPr>
          <w:p w14:paraId="22D88998" w14:textId="77777777" w:rsidR="007C1BFB" w:rsidRPr="00A436D3" w:rsidRDefault="007C1BFB" w:rsidP="005661E8">
            <w:pPr>
              <w:spacing w:after="60"/>
              <w:jc w:val="center"/>
              <w:rPr>
                <w:b/>
                <w:sz w:val="18"/>
                <w:lang w:val="en-CA"/>
              </w:rPr>
            </w:pPr>
            <w:r w:rsidRPr="00A436D3">
              <w:rPr>
                <w:b/>
                <w:sz w:val="18"/>
                <w:lang w:val="en-CA"/>
              </w:rPr>
              <w:t>2024</w:t>
            </w:r>
          </w:p>
        </w:tc>
        <w:tc>
          <w:tcPr>
            <w:tcW w:w="718" w:type="dxa"/>
          </w:tcPr>
          <w:p w14:paraId="68234DEE" w14:textId="77777777" w:rsidR="007C1BFB" w:rsidRPr="00A436D3" w:rsidRDefault="007C1BFB" w:rsidP="005661E8">
            <w:pPr>
              <w:spacing w:after="60"/>
              <w:jc w:val="center"/>
              <w:rPr>
                <w:b/>
                <w:sz w:val="18"/>
                <w:lang w:val="en-CA"/>
              </w:rPr>
            </w:pPr>
            <w:r w:rsidRPr="00A436D3">
              <w:rPr>
                <w:b/>
                <w:sz w:val="18"/>
                <w:lang w:val="en-CA"/>
              </w:rPr>
              <w:t>2025</w:t>
            </w:r>
          </w:p>
        </w:tc>
        <w:tc>
          <w:tcPr>
            <w:tcW w:w="717" w:type="dxa"/>
          </w:tcPr>
          <w:p w14:paraId="2D7188C4" w14:textId="77777777" w:rsidR="007C1BFB" w:rsidRPr="00A436D3" w:rsidRDefault="007C1BFB" w:rsidP="005661E8">
            <w:pPr>
              <w:spacing w:after="60"/>
              <w:jc w:val="center"/>
              <w:rPr>
                <w:b/>
                <w:sz w:val="18"/>
                <w:lang w:val="en-CA"/>
              </w:rPr>
            </w:pPr>
            <w:r w:rsidRPr="00A436D3">
              <w:rPr>
                <w:b/>
                <w:sz w:val="18"/>
                <w:lang w:val="en-CA"/>
              </w:rPr>
              <w:t>2026</w:t>
            </w:r>
          </w:p>
        </w:tc>
        <w:tc>
          <w:tcPr>
            <w:tcW w:w="936" w:type="dxa"/>
            <w:shd w:val="clear" w:color="auto" w:fill="auto"/>
          </w:tcPr>
          <w:p w14:paraId="779890DB" w14:textId="77777777" w:rsidR="007C1BFB" w:rsidRPr="00A436D3" w:rsidRDefault="007C1BFB" w:rsidP="005661E8">
            <w:pPr>
              <w:spacing w:after="60"/>
              <w:jc w:val="center"/>
              <w:rPr>
                <w:b/>
                <w:sz w:val="18"/>
                <w:lang w:val="en-CA"/>
              </w:rPr>
            </w:pPr>
            <w:r w:rsidRPr="00A436D3">
              <w:rPr>
                <w:b/>
                <w:sz w:val="18"/>
                <w:lang w:val="en-CA"/>
              </w:rPr>
              <w:t>Total</w:t>
            </w:r>
          </w:p>
        </w:tc>
      </w:tr>
      <w:tr w:rsidR="007C1BFB" w:rsidRPr="00A436D3" w14:paraId="605719F4" w14:textId="77777777" w:rsidTr="005661E8">
        <w:tc>
          <w:tcPr>
            <w:tcW w:w="2975" w:type="dxa"/>
            <w:gridSpan w:val="3"/>
            <w:shd w:val="clear" w:color="auto" w:fill="auto"/>
          </w:tcPr>
          <w:p w14:paraId="3E5BC547" w14:textId="77777777" w:rsidR="007C1BFB" w:rsidRPr="00A436D3" w:rsidRDefault="007C1BFB" w:rsidP="005661E8">
            <w:pPr>
              <w:spacing w:after="60"/>
              <w:jc w:val="left"/>
              <w:rPr>
                <w:sz w:val="18"/>
                <w:lang w:val="en-CA"/>
              </w:rPr>
            </w:pPr>
            <w:r w:rsidRPr="00A436D3">
              <w:rPr>
                <w:sz w:val="18"/>
                <w:lang w:val="en-CA"/>
              </w:rPr>
              <w:t>Montreal Protocol consumption limits</w:t>
            </w:r>
          </w:p>
        </w:tc>
        <w:tc>
          <w:tcPr>
            <w:tcW w:w="936" w:type="dxa"/>
            <w:shd w:val="clear" w:color="auto" w:fill="auto"/>
          </w:tcPr>
          <w:p w14:paraId="61AC0CC2"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17,342.1 </w:t>
            </w:r>
          </w:p>
        </w:tc>
        <w:tc>
          <w:tcPr>
            <w:tcW w:w="936" w:type="dxa"/>
            <w:shd w:val="clear" w:color="auto" w:fill="auto"/>
          </w:tcPr>
          <w:p w14:paraId="207251C2"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17,342.1 </w:t>
            </w:r>
          </w:p>
        </w:tc>
        <w:tc>
          <w:tcPr>
            <w:tcW w:w="936" w:type="dxa"/>
            <w:shd w:val="clear" w:color="auto" w:fill="auto"/>
          </w:tcPr>
          <w:p w14:paraId="5CB74CCD"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17,342.1 </w:t>
            </w:r>
          </w:p>
        </w:tc>
        <w:tc>
          <w:tcPr>
            <w:tcW w:w="936" w:type="dxa"/>
            <w:shd w:val="clear" w:color="auto" w:fill="auto"/>
          </w:tcPr>
          <w:p w14:paraId="7F0A3FB1"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17,342.1 </w:t>
            </w:r>
          </w:p>
        </w:tc>
        <w:tc>
          <w:tcPr>
            <w:tcW w:w="936" w:type="dxa"/>
            <w:shd w:val="clear" w:color="auto" w:fill="auto"/>
          </w:tcPr>
          <w:p w14:paraId="473A66BB"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12,524.9 </w:t>
            </w:r>
          </w:p>
        </w:tc>
        <w:tc>
          <w:tcPr>
            <w:tcW w:w="936" w:type="dxa"/>
            <w:shd w:val="clear" w:color="auto" w:fill="auto"/>
          </w:tcPr>
          <w:p w14:paraId="2683F079"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12,524.9 </w:t>
            </w:r>
          </w:p>
        </w:tc>
        <w:tc>
          <w:tcPr>
            <w:tcW w:w="776" w:type="dxa"/>
          </w:tcPr>
          <w:p w14:paraId="2EAD11F2"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12,524.9 </w:t>
            </w:r>
          </w:p>
        </w:tc>
        <w:tc>
          <w:tcPr>
            <w:tcW w:w="776" w:type="dxa"/>
          </w:tcPr>
          <w:p w14:paraId="40964F66"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12,524.9 </w:t>
            </w:r>
          </w:p>
        </w:tc>
        <w:tc>
          <w:tcPr>
            <w:tcW w:w="776" w:type="dxa"/>
          </w:tcPr>
          <w:p w14:paraId="6170D7C4"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12,524.9 </w:t>
            </w:r>
          </w:p>
        </w:tc>
        <w:tc>
          <w:tcPr>
            <w:tcW w:w="718" w:type="dxa"/>
          </w:tcPr>
          <w:p w14:paraId="411260A1"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6,262.4 </w:t>
            </w:r>
          </w:p>
        </w:tc>
        <w:tc>
          <w:tcPr>
            <w:tcW w:w="717" w:type="dxa"/>
          </w:tcPr>
          <w:p w14:paraId="7911E5F0" w14:textId="77777777" w:rsidR="007C1BFB" w:rsidRPr="00A436D3" w:rsidRDefault="007C1BFB" w:rsidP="005661E8">
            <w:pPr>
              <w:jc w:val="right"/>
              <w:rPr>
                <w:color w:val="000000"/>
                <w:sz w:val="16"/>
                <w:szCs w:val="16"/>
                <w:lang w:val="en-CA"/>
              </w:rPr>
            </w:pPr>
            <w:r w:rsidRPr="00A436D3">
              <w:rPr>
                <w:color w:val="000000"/>
                <w:sz w:val="16"/>
                <w:szCs w:val="16"/>
                <w:lang w:val="en-CA"/>
              </w:rPr>
              <w:t xml:space="preserve">6,262.4 </w:t>
            </w:r>
          </w:p>
        </w:tc>
        <w:tc>
          <w:tcPr>
            <w:tcW w:w="936" w:type="dxa"/>
            <w:shd w:val="clear" w:color="auto" w:fill="auto"/>
          </w:tcPr>
          <w:p w14:paraId="3EAF2624" w14:textId="77777777" w:rsidR="007C1BFB" w:rsidRPr="00A436D3" w:rsidRDefault="007C1BFB" w:rsidP="005661E8">
            <w:pPr>
              <w:spacing w:after="60"/>
              <w:jc w:val="right"/>
              <w:rPr>
                <w:sz w:val="16"/>
                <w:szCs w:val="16"/>
                <w:lang w:val="en-CA"/>
              </w:rPr>
            </w:pPr>
            <w:r w:rsidRPr="00A436D3">
              <w:rPr>
                <w:sz w:val="16"/>
                <w:szCs w:val="16"/>
                <w:lang w:val="en-CA"/>
              </w:rPr>
              <w:t>n/a</w:t>
            </w:r>
          </w:p>
        </w:tc>
      </w:tr>
      <w:tr w:rsidR="007C1BFB" w:rsidRPr="00A436D3" w14:paraId="51593B74" w14:textId="77777777" w:rsidTr="005661E8">
        <w:tc>
          <w:tcPr>
            <w:tcW w:w="2975" w:type="dxa"/>
            <w:gridSpan w:val="3"/>
            <w:shd w:val="clear" w:color="auto" w:fill="auto"/>
          </w:tcPr>
          <w:p w14:paraId="088B8E8B" w14:textId="77777777" w:rsidR="007C1BFB" w:rsidRPr="00A436D3" w:rsidRDefault="007C1BFB" w:rsidP="005661E8">
            <w:pPr>
              <w:spacing w:after="60"/>
              <w:jc w:val="left"/>
              <w:rPr>
                <w:sz w:val="18"/>
                <w:lang w:val="en-CA"/>
              </w:rPr>
            </w:pPr>
            <w:r w:rsidRPr="00A436D3">
              <w:rPr>
                <w:sz w:val="18"/>
                <w:lang w:val="en-CA"/>
              </w:rPr>
              <w:t>Maximum allowable consumption (ODP tonnes)</w:t>
            </w:r>
          </w:p>
        </w:tc>
        <w:tc>
          <w:tcPr>
            <w:tcW w:w="936" w:type="dxa"/>
            <w:shd w:val="clear" w:color="auto" w:fill="auto"/>
          </w:tcPr>
          <w:p w14:paraId="6CE8295C"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2,162.5 </w:t>
            </w:r>
          </w:p>
        </w:tc>
        <w:tc>
          <w:tcPr>
            <w:tcW w:w="936" w:type="dxa"/>
            <w:shd w:val="clear" w:color="auto" w:fill="auto"/>
          </w:tcPr>
          <w:p w14:paraId="21879779"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2,162.5 </w:t>
            </w:r>
          </w:p>
        </w:tc>
        <w:tc>
          <w:tcPr>
            <w:tcW w:w="936" w:type="dxa"/>
            <w:shd w:val="clear" w:color="auto" w:fill="auto"/>
          </w:tcPr>
          <w:p w14:paraId="69CAC9E8"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2,042.4 </w:t>
            </w:r>
          </w:p>
        </w:tc>
        <w:tc>
          <w:tcPr>
            <w:tcW w:w="936" w:type="dxa"/>
            <w:shd w:val="clear" w:color="auto" w:fill="auto"/>
          </w:tcPr>
          <w:p w14:paraId="23B0B807"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2,042.4 </w:t>
            </w:r>
          </w:p>
        </w:tc>
        <w:tc>
          <w:tcPr>
            <w:tcW w:w="936" w:type="dxa"/>
            <w:shd w:val="clear" w:color="auto" w:fill="auto"/>
          </w:tcPr>
          <w:p w14:paraId="4D90A9DA" w14:textId="77777777" w:rsidR="007C1BFB" w:rsidRPr="00A436D3" w:rsidRDefault="007C1BFB" w:rsidP="005661E8">
            <w:pPr>
              <w:spacing w:after="60"/>
              <w:jc w:val="right"/>
              <w:rPr>
                <w:sz w:val="18"/>
                <w:highlight w:val="cyan"/>
                <w:lang w:val="en-CA"/>
              </w:rPr>
            </w:pPr>
            <w:r w:rsidRPr="00A436D3">
              <w:rPr>
                <w:color w:val="000000"/>
                <w:sz w:val="16"/>
                <w:szCs w:val="16"/>
                <w:lang w:val="en-CA"/>
              </w:rPr>
              <w:t>1,609.9</w:t>
            </w:r>
          </w:p>
        </w:tc>
        <w:tc>
          <w:tcPr>
            <w:tcW w:w="936" w:type="dxa"/>
            <w:shd w:val="clear" w:color="auto" w:fill="auto"/>
          </w:tcPr>
          <w:p w14:paraId="41D0EAB5"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1,609.9 </w:t>
            </w:r>
          </w:p>
        </w:tc>
        <w:tc>
          <w:tcPr>
            <w:tcW w:w="776" w:type="dxa"/>
          </w:tcPr>
          <w:p w14:paraId="06C90BC8"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 * </w:t>
            </w:r>
          </w:p>
        </w:tc>
        <w:tc>
          <w:tcPr>
            <w:tcW w:w="776" w:type="dxa"/>
          </w:tcPr>
          <w:p w14:paraId="69D5ABF4"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 </w:t>
            </w:r>
          </w:p>
        </w:tc>
        <w:tc>
          <w:tcPr>
            <w:tcW w:w="776" w:type="dxa"/>
          </w:tcPr>
          <w:p w14:paraId="4532A79A"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 </w:t>
            </w:r>
          </w:p>
        </w:tc>
        <w:tc>
          <w:tcPr>
            <w:tcW w:w="718" w:type="dxa"/>
          </w:tcPr>
          <w:p w14:paraId="4354915E"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 </w:t>
            </w:r>
          </w:p>
        </w:tc>
        <w:tc>
          <w:tcPr>
            <w:tcW w:w="717" w:type="dxa"/>
          </w:tcPr>
          <w:p w14:paraId="1E59957F" w14:textId="77777777" w:rsidR="007C1BFB" w:rsidRPr="00A436D3" w:rsidRDefault="007C1BFB" w:rsidP="005661E8">
            <w:pPr>
              <w:spacing w:after="60"/>
              <w:jc w:val="right"/>
              <w:rPr>
                <w:sz w:val="18"/>
                <w:highlight w:val="cyan"/>
                <w:lang w:val="en-CA"/>
              </w:rPr>
            </w:pPr>
            <w:r w:rsidRPr="00A436D3">
              <w:rPr>
                <w:color w:val="000000"/>
                <w:sz w:val="16"/>
                <w:szCs w:val="16"/>
                <w:lang w:val="en-CA"/>
              </w:rPr>
              <w:t xml:space="preserve">* </w:t>
            </w:r>
          </w:p>
        </w:tc>
        <w:tc>
          <w:tcPr>
            <w:tcW w:w="936" w:type="dxa"/>
            <w:shd w:val="clear" w:color="auto" w:fill="auto"/>
          </w:tcPr>
          <w:p w14:paraId="6DC8F483" w14:textId="77777777" w:rsidR="007C1BFB" w:rsidRPr="00A436D3" w:rsidRDefault="007C1BFB" w:rsidP="005661E8">
            <w:pPr>
              <w:spacing w:after="60"/>
              <w:jc w:val="right"/>
              <w:rPr>
                <w:sz w:val="16"/>
                <w:szCs w:val="16"/>
                <w:lang w:val="en-CA"/>
              </w:rPr>
            </w:pPr>
            <w:r w:rsidRPr="00A436D3">
              <w:rPr>
                <w:color w:val="000000"/>
                <w:sz w:val="16"/>
                <w:szCs w:val="16"/>
                <w:lang w:val="en-CA"/>
              </w:rPr>
              <w:t>n/a</w:t>
            </w:r>
          </w:p>
        </w:tc>
      </w:tr>
      <w:tr w:rsidR="007C1BFB" w:rsidRPr="00A436D3" w14:paraId="3FB3C7D4" w14:textId="77777777" w:rsidTr="005661E8">
        <w:tc>
          <w:tcPr>
            <w:tcW w:w="1174" w:type="dxa"/>
            <w:vMerge w:val="restart"/>
            <w:shd w:val="clear" w:color="auto" w:fill="auto"/>
          </w:tcPr>
          <w:p w14:paraId="674AA056" w14:textId="77777777" w:rsidR="007C1BFB" w:rsidRPr="00A436D3" w:rsidRDefault="007C1BFB" w:rsidP="005661E8">
            <w:pPr>
              <w:spacing w:after="60"/>
              <w:jc w:val="left"/>
              <w:rPr>
                <w:sz w:val="18"/>
                <w:lang w:val="en-CA"/>
              </w:rPr>
            </w:pPr>
            <w:r w:rsidRPr="00A436D3">
              <w:rPr>
                <w:sz w:val="18"/>
                <w:lang w:val="en-CA"/>
              </w:rPr>
              <w:t>Agreed funding (US $)</w:t>
            </w:r>
          </w:p>
        </w:tc>
        <w:tc>
          <w:tcPr>
            <w:tcW w:w="844" w:type="dxa"/>
            <w:vMerge w:val="restart"/>
            <w:shd w:val="clear" w:color="auto" w:fill="auto"/>
          </w:tcPr>
          <w:p w14:paraId="34F60339" w14:textId="77777777" w:rsidR="007C1BFB" w:rsidRPr="00A436D3" w:rsidRDefault="007C1BFB" w:rsidP="005661E8">
            <w:pPr>
              <w:spacing w:after="60"/>
              <w:jc w:val="center"/>
              <w:rPr>
                <w:sz w:val="18"/>
                <w:lang w:val="en-CA"/>
              </w:rPr>
            </w:pPr>
            <w:r w:rsidRPr="00A436D3">
              <w:rPr>
                <w:sz w:val="18"/>
                <w:lang w:val="en-CA"/>
              </w:rPr>
              <w:t>UNDP</w:t>
            </w:r>
          </w:p>
        </w:tc>
        <w:tc>
          <w:tcPr>
            <w:tcW w:w="957" w:type="dxa"/>
            <w:shd w:val="clear" w:color="auto" w:fill="auto"/>
          </w:tcPr>
          <w:p w14:paraId="5CE65E79" w14:textId="77777777" w:rsidR="007C1BFB" w:rsidRPr="00A436D3" w:rsidRDefault="007C1BFB" w:rsidP="005661E8">
            <w:pPr>
              <w:spacing w:after="60"/>
              <w:jc w:val="left"/>
              <w:rPr>
                <w:sz w:val="18"/>
                <w:lang w:val="en-CA"/>
              </w:rPr>
            </w:pPr>
            <w:r w:rsidRPr="00A436D3">
              <w:rPr>
                <w:sz w:val="18"/>
                <w:lang w:val="en-CA"/>
              </w:rPr>
              <w:t>Project costs</w:t>
            </w:r>
          </w:p>
        </w:tc>
        <w:tc>
          <w:tcPr>
            <w:tcW w:w="936" w:type="dxa"/>
            <w:shd w:val="clear" w:color="auto" w:fill="auto"/>
          </w:tcPr>
          <w:p w14:paraId="0CC32DB7" w14:textId="77777777" w:rsidR="007C1BFB" w:rsidRPr="00A436D3" w:rsidRDefault="007C1BFB" w:rsidP="005661E8">
            <w:pPr>
              <w:spacing w:after="60"/>
              <w:jc w:val="right"/>
              <w:rPr>
                <w:sz w:val="18"/>
                <w:lang w:val="en-CA"/>
              </w:rPr>
            </w:pPr>
            <w:r w:rsidRPr="00A436D3">
              <w:rPr>
                <w:color w:val="000000"/>
                <w:sz w:val="16"/>
                <w:szCs w:val="16"/>
                <w:lang w:val="en-CA"/>
              </w:rPr>
              <w:t>13,368,756</w:t>
            </w:r>
          </w:p>
        </w:tc>
        <w:tc>
          <w:tcPr>
            <w:tcW w:w="936" w:type="dxa"/>
            <w:shd w:val="clear" w:color="auto" w:fill="auto"/>
          </w:tcPr>
          <w:p w14:paraId="36BD6C38" w14:textId="77777777" w:rsidR="007C1BFB" w:rsidRPr="00A436D3" w:rsidRDefault="007C1BFB" w:rsidP="005661E8">
            <w:pPr>
              <w:spacing w:after="60"/>
              <w:jc w:val="right"/>
              <w:rPr>
                <w:sz w:val="18"/>
                <w:lang w:val="en-CA"/>
              </w:rPr>
            </w:pPr>
            <w:r w:rsidRPr="00A436D3">
              <w:rPr>
                <w:color w:val="000000"/>
                <w:sz w:val="16"/>
                <w:szCs w:val="16"/>
                <w:lang w:val="en-CA"/>
              </w:rPr>
              <w:t>20,000,000</w:t>
            </w:r>
          </w:p>
        </w:tc>
        <w:tc>
          <w:tcPr>
            <w:tcW w:w="936" w:type="dxa"/>
            <w:shd w:val="clear" w:color="auto" w:fill="auto"/>
          </w:tcPr>
          <w:p w14:paraId="1BED76AA" w14:textId="77777777" w:rsidR="007C1BFB" w:rsidRPr="00A436D3" w:rsidRDefault="007C1BFB" w:rsidP="005661E8">
            <w:pPr>
              <w:spacing w:after="60"/>
              <w:jc w:val="right"/>
              <w:rPr>
                <w:sz w:val="18"/>
                <w:lang w:val="en-CA"/>
              </w:rPr>
            </w:pPr>
            <w:r w:rsidRPr="00A436D3">
              <w:rPr>
                <w:color w:val="000000"/>
                <w:sz w:val="16"/>
                <w:szCs w:val="16"/>
                <w:lang w:val="en-CA"/>
              </w:rPr>
              <w:t>12,000,000</w:t>
            </w:r>
          </w:p>
        </w:tc>
        <w:tc>
          <w:tcPr>
            <w:tcW w:w="936" w:type="dxa"/>
            <w:shd w:val="clear" w:color="auto" w:fill="auto"/>
          </w:tcPr>
          <w:p w14:paraId="7FEE14D2" w14:textId="77777777" w:rsidR="007C1BFB" w:rsidRPr="00A436D3" w:rsidRDefault="007C1BFB" w:rsidP="005661E8">
            <w:pPr>
              <w:spacing w:after="60"/>
              <w:jc w:val="right"/>
              <w:rPr>
                <w:sz w:val="18"/>
                <w:lang w:val="en-CA"/>
              </w:rPr>
            </w:pPr>
            <w:r w:rsidRPr="00A436D3">
              <w:rPr>
                <w:color w:val="000000"/>
                <w:sz w:val="16"/>
                <w:szCs w:val="16"/>
                <w:lang w:val="en-CA"/>
              </w:rPr>
              <w:t>16,000,000</w:t>
            </w:r>
          </w:p>
        </w:tc>
        <w:tc>
          <w:tcPr>
            <w:tcW w:w="936" w:type="dxa"/>
            <w:shd w:val="clear" w:color="auto" w:fill="auto"/>
          </w:tcPr>
          <w:p w14:paraId="6BA1BDEA" w14:textId="77777777" w:rsidR="007C1BFB" w:rsidRPr="00A436D3" w:rsidRDefault="007C1BFB" w:rsidP="005661E8">
            <w:pPr>
              <w:spacing w:after="60"/>
              <w:jc w:val="right"/>
              <w:rPr>
                <w:sz w:val="18"/>
                <w:lang w:val="en-CA"/>
              </w:rPr>
            </w:pPr>
            <w:r w:rsidRPr="00A436D3">
              <w:rPr>
                <w:color w:val="000000"/>
                <w:sz w:val="16"/>
                <w:szCs w:val="16"/>
                <w:lang w:val="en-CA"/>
              </w:rPr>
              <w:t>16,000,000</w:t>
            </w:r>
          </w:p>
        </w:tc>
        <w:tc>
          <w:tcPr>
            <w:tcW w:w="936" w:type="dxa"/>
            <w:shd w:val="clear" w:color="auto" w:fill="auto"/>
          </w:tcPr>
          <w:p w14:paraId="36FF9D24" w14:textId="77777777" w:rsidR="007C1BFB" w:rsidRPr="00A436D3" w:rsidRDefault="007C1BFB" w:rsidP="005661E8">
            <w:pPr>
              <w:spacing w:after="60"/>
              <w:jc w:val="right"/>
              <w:rPr>
                <w:sz w:val="18"/>
                <w:lang w:val="en-CA"/>
              </w:rPr>
            </w:pPr>
            <w:r w:rsidRPr="00A436D3">
              <w:rPr>
                <w:color w:val="000000"/>
                <w:sz w:val="16"/>
                <w:szCs w:val="16"/>
                <w:lang w:val="en-CA"/>
              </w:rPr>
              <w:t>11,776,041</w:t>
            </w:r>
          </w:p>
        </w:tc>
        <w:tc>
          <w:tcPr>
            <w:tcW w:w="776" w:type="dxa"/>
          </w:tcPr>
          <w:p w14:paraId="073C2D8C"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776" w:type="dxa"/>
          </w:tcPr>
          <w:p w14:paraId="2AAC0191"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776" w:type="dxa"/>
          </w:tcPr>
          <w:p w14:paraId="23C4E9E0"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718" w:type="dxa"/>
          </w:tcPr>
          <w:p w14:paraId="544CF3D1"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717" w:type="dxa"/>
          </w:tcPr>
          <w:p w14:paraId="273270AB"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936" w:type="dxa"/>
            <w:shd w:val="clear" w:color="auto" w:fill="auto"/>
          </w:tcPr>
          <w:p w14:paraId="55191E7F" w14:textId="77777777" w:rsidR="007C1BFB" w:rsidRPr="00A436D3" w:rsidRDefault="007C1BFB" w:rsidP="005661E8">
            <w:pPr>
              <w:spacing w:after="60"/>
              <w:jc w:val="right"/>
              <w:rPr>
                <w:sz w:val="18"/>
                <w:lang w:val="en-CA"/>
              </w:rPr>
            </w:pPr>
            <w:r w:rsidRPr="00A436D3">
              <w:rPr>
                <w:color w:val="000000"/>
                <w:sz w:val="16"/>
                <w:szCs w:val="16"/>
                <w:lang w:val="en-CA"/>
              </w:rPr>
              <w:t>89,144,797</w:t>
            </w:r>
          </w:p>
        </w:tc>
      </w:tr>
      <w:tr w:rsidR="007C1BFB" w:rsidRPr="00A436D3" w14:paraId="7EBAA9E7" w14:textId="77777777" w:rsidTr="005661E8">
        <w:tc>
          <w:tcPr>
            <w:tcW w:w="1174" w:type="dxa"/>
            <w:vMerge/>
            <w:shd w:val="clear" w:color="auto" w:fill="auto"/>
          </w:tcPr>
          <w:p w14:paraId="6F05D3C0" w14:textId="77777777" w:rsidR="007C1BFB" w:rsidRPr="00A436D3" w:rsidRDefault="007C1BFB" w:rsidP="005661E8">
            <w:pPr>
              <w:spacing w:after="60"/>
              <w:jc w:val="center"/>
              <w:rPr>
                <w:sz w:val="18"/>
                <w:lang w:val="en-CA"/>
              </w:rPr>
            </w:pPr>
          </w:p>
        </w:tc>
        <w:tc>
          <w:tcPr>
            <w:tcW w:w="844" w:type="dxa"/>
            <w:vMerge/>
            <w:shd w:val="clear" w:color="auto" w:fill="auto"/>
          </w:tcPr>
          <w:p w14:paraId="4D994E62" w14:textId="77777777" w:rsidR="007C1BFB" w:rsidRPr="00A436D3" w:rsidRDefault="007C1BFB" w:rsidP="005661E8">
            <w:pPr>
              <w:spacing w:after="60"/>
              <w:jc w:val="center"/>
              <w:rPr>
                <w:sz w:val="18"/>
                <w:lang w:val="en-CA"/>
              </w:rPr>
            </w:pPr>
          </w:p>
        </w:tc>
        <w:tc>
          <w:tcPr>
            <w:tcW w:w="957" w:type="dxa"/>
            <w:shd w:val="clear" w:color="auto" w:fill="auto"/>
          </w:tcPr>
          <w:p w14:paraId="0D60D328" w14:textId="77777777" w:rsidR="007C1BFB" w:rsidRPr="00A436D3" w:rsidRDefault="007C1BFB" w:rsidP="005661E8">
            <w:pPr>
              <w:spacing w:after="60"/>
              <w:jc w:val="left"/>
              <w:rPr>
                <w:sz w:val="18"/>
                <w:lang w:val="en-CA"/>
              </w:rPr>
            </w:pPr>
            <w:r w:rsidRPr="00A436D3">
              <w:rPr>
                <w:sz w:val="18"/>
                <w:lang w:val="en-CA"/>
              </w:rPr>
              <w:t>Support costs</w:t>
            </w:r>
          </w:p>
        </w:tc>
        <w:tc>
          <w:tcPr>
            <w:tcW w:w="936" w:type="dxa"/>
            <w:shd w:val="clear" w:color="auto" w:fill="auto"/>
          </w:tcPr>
          <w:p w14:paraId="569158EE" w14:textId="77777777" w:rsidR="007C1BFB" w:rsidRPr="00A436D3" w:rsidRDefault="007C1BFB" w:rsidP="005661E8">
            <w:pPr>
              <w:spacing w:after="60"/>
              <w:jc w:val="right"/>
              <w:rPr>
                <w:sz w:val="18"/>
                <w:lang w:val="en-CA"/>
              </w:rPr>
            </w:pPr>
            <w:r w:rsidRPr="00A436D3">
              <w:rPr>
                <w:color w:val="000000"/>
                <w:sz w:val="16"/>
                <w:szCs w:val="16"/>
                <w:lang w:val="en-CA"/>
              </w:rPr>
              <w:t>935,813</w:t>
            </w:r>
          </w:p>
        </w:tc>
        <w:tc>
          <w:tcPr>
            <w:tcW w:w="936" w:type="dxa"/>
            <w:shd w:val="clear" w:color="auto" w:fill="auto"/>
          </w:tcPr>
          <w:p w14:paraId="210D9388" w14:textId="77777777" w:rsidR="007C1BFB" w:rsidRPr="00A436D3" w:rsidRDefault="007C1BFB" w:rsidP="005661E8">
            <w:pPr>
              <w:spacing w:after="60"/>
              <w:jc w:val="right"/>
              <w:rPr>
                <w:sz w:val="18"/>
                <w:lang w:val="en-CA"/>
              </w:rPr>
            </w:pPr>
            <w:r w:rsidRPr="00A436D3">
              <w:rPr>
                <w:color w:val="000000"/>
                <w:sz w:val="16"/>
                <w:szCs w:val="16"/>
                <w:lang w:val="en-CA"/>
              </w:rPr>
              <w:t>1,300,000</w:t>
            </w:r>
          </w:p>
        </w:tc>
        <w:tc>
          <w:tcPr>
            <w:tcW w:w="936" w:type="dxa"/>
            <w:shd w:val="clear" w:color="auto" w:fill="auto"/>
          </w:tcPr>
          <w:p w14:paraId="20E17F8E" w14:textId="77777777" w:rsidR="007C1BFB" w:rsidRPr="00A436D3" w:rsidRDefault="007C1BFB" w:rsidP="005661E8">
            <w:pPr>
              <w:spacing w:after="60"/>
              <w:jc w:val="right"/>
              <w:rPr>
                <w:sz w:val="18"/>
                <w:lang w:val="en-CA"/>
              </w:rPr>
            </w:pPr>
            <w:r w:rsidRPr="00A436D3">
              <w:rPr>
                <w:color w:val="000000"/>
                <w:sz w:val="16"/>
                <w:szCs w:val="16"/>
                <w:lang w:val="en-CA"/>
              </w:rPr>
              <w:t>780,000</w:t>
            </w:r>
          </w:p>
        </w:tc>
        <w:tc>
          <w:tcPr>
            <w:tcW w:w="936" w:type="dxa"/>
            <w:shd w:val="clear" w:color="auto" w:fill="auto"/>
          </w:tcPr>
          <w:p w14:paraId="05E73871" w14:textId="77777777" w:rsidR="007C1BFB" w:rsidRPr="00A436D3" w:rsidRDefault="007C1BFB" w:rsidP="005661E8">
            <w:pPr>
              <w:spacing w:after="60"/>
              <w:jc w:val="right"/>
              <w:rPr>
                <w:sz w:val="18"/>
                <w:lang w:val="en-CA"/>
              </w:rPr>
            </w:pPr>
            <w:r w:rsidRPr="00A436D3">
              <w:rPr>
                <w:color w:val="000000"/>
                <w:sz w:val="16"/>
                <w:szCs w:val="16"/>
                <w:lang w:val="en-CA"/>
              </w:rPr>
              <w:t>1,040,000</w:t>
            </w:r>
          </w:p>
        </w:tc>
        <w:tc>
          <w:tcPr>
            <w:tcW w:w="936" w:type="dxa"/>
            <w:shd w:val="clear" w:color="auto" w:fill="auto"/>
          </w:tcPr>
          <w:p w14:paraId="126CEFF7" w14:textId="77777777" w:rsidR="007C1BFB" w:rsidRPr="00A436D3" w:rsidRDefault="007C1BFB" w:rsidP="005661E8">
            <w:pPr>
              <w:spacing w:after="60"/>
              <w:jc w:val="right"/>
              <w:rPr>
                <w:sz w:val="18"/>
                <w:lang w:val="en-CA"/>
              </w:rPr>
            </w:pPr>
            <w:r w:rsidRPr="00A436D3">
              <w:rPr>
                <w:color w:val="000000"/>
                <w:sz w:val="16"/>
                <w:szCs w:val="16"/>
                <w:lang w:val="en-CA"/>
              </w:rPr>
              <w:t>1,040,000</w:t>
            </w:r>
          </w:p>
        </w:tc>
        <w:tc>
          <w:tcPr>
            <w:tcW w:w="936" w:type="dxa"/>
            <w:shd w:val="clear" w:color="auto" w:fill="auto"/>
          </w:tcPr>
          <w:p w14:paraId="783E90F2" w14:textId="77777777" w:rsidR="007C1BFB" w:rsidRPr="00A436D3" w:rsidRDefault="007C1BFB" w:rsidP="005661E8">
            <w:pPr>
              <w:spacing w:after="60"/>
              <w:jc w:val="right"/>
              <w:rPr>
                <w:sz w:val="18"/>
                <w:lang w:val="en-CA"/>
              </w:rPr>
            </w:pPr>
            <w:r w:rsidRPr="00A436D3">
              <w:rPr>
                <w:color w:val="000000"/>
                <w:sz w:val="16"/>
                <w:szCs w:val="16"/>
                <w:lang w:val="en-CA"/>
              </w:rPr>
              <w:t>765,443</w:t>
            </w:r>
          </w:p>
        </w:tc>
        <w:tc>
          <w:tcPr>
            <w:tcW w:w="776" w:type="dxa"/>
          </w:tcPr>
          <w:p w14:paraId="134B994A"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776" w:type="dxa"/>
          </w:tcPr>
          <w:p w14:paraId="56446BA5"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776" w:type="dxa"/>
          </w:tcPr>
          <w:p w14:paraId="19E288E3"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718" w:type="dxa"/>
          </w:tcPr>
          <w:p w14:paraId="22AA2E2E"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717" w:type="dxa"/>
          </w:tcPr>
          <w:p w14:paraId="75BA59A6" w14:textId="77777777" w:rsidR="007C1BFB" w:rsidRPr="00A436D3" w:rsidRDefault="007C1BFB" w:rsidP="005661E8">
            <w:pPr>
              <w:spacing w:after="60"/>
              <w:jc w:val="right"/>
              <w:rPr>
                <w:sz w:val="18"/>
                <w:lang w:val="en-CA"/>
              </w:rPr>
            </w:pPr>
            <w:r w:rsidRPr="00A436D3">
              <w:rPr>
                <w:color w:val="000000"/>
                <w:sz w:val="16"/>
                <w:szCs w:val="16"/>
                <w:lang w:val="en-CA"/>
              </w:rPr>
              <w:t>-</w:t>
            </w:r>
          </w:p>
        </w:tc>
        <w:tc>
          <w:tcPr>
            <w:tcW w:w="936" w:type="dxa"/>
            <w:shd w:val="clear" w:color="auto" w:fill="auto"/>
          </w:tcPr>
          <w:p w14:paraId="090E2553" w14:textId="77777777" w:rsidR="007C1BFB" w:rsidRPr="00A436D3" w:rsidRDefault="007C1BFB" w:rsidP="005661E8">
            <w:pPr>
              <w:jc w:val="right"/>
              <w:rPr>
                <w:sz w:val="18"/>
                <w:lang w:val="en-CA"/>
              </w:rPr>
            </w:pPr>
            <w:r w:rsidRPr="00A436D3">
              <w:rPr>
                <w:color w:val="000000"/>
                <w:sz w:val="16"/>
                <w:szCs w:val="16"/>
                <w:lang w:val="en-CA"/>
              </w:rPr>
              <w:t>5,861,256</w:t>
            </w:r>
          </w:p>
        </w:tc>
      </w:tr>
      <w:tr w:rsidR="007C1BFB" w:rsidRPr="00A436D3" w14:paraId="0F16077C" w14:textId="77777777" w:rsidTr="005661E8">
        <w:tc>
          <w:tcPr>
            <w:tcW w:w="2018" w:type="dxa"/>
            <w:gridSpan w:val="2"/>
            <w:vMerge w:val="restart"/>
            <w:shd w:val="clear" w:color="auto" w:fill="auto"/>
          </w:tcPr>
          <w:p w14:paraId="5A15116E" w14:textId="77777777" w:rsidR="007C1BFB" w:rsidRPr="00A436D3" w:rsidRDefault="007C1BFB" w:rsidP="005661E8">
            <w:pPr>
              <w:spacing w:after="60"/>
              <w:jc w:val="left"/>
              <w:rPr>
                <w:sz w:val="18"/>
                <w:lang w:val="en-CA"/>
              </w:rPr>
            </w:pPr>
            <w:r w:rsidRPr="00A436D3">
              <w:rPr>
                <w:sz w:val="18"/>
                <w:lang w:val="en-CA"/>
              </w:rPr>
              <w:t>Funds approved by ExCom (US $)</w:t>
            </w:r>
          </w:p>
        </w:tc>
        <w:tc>
          <w:tcPr>
            <w:tcW w:w="957" w:type="dxa"/>
            <w:shd w:val="clear" w:color="auto" w:fill="auto"/>
          </w:tcPr>
          <w:p w14:paraId="754A9561" w14:textId="77777777" w:rsidR="007C1BFB" w:rsidRPr="00A436D3" w:rsidRDefault="007C1BFB" w:rsidP="005661E8">
            <w:pPr>
              <w:spacing w:after="60"/>
              <w:jc w:val="left"/>
              <w:rPr>
                <w:sz w:val="18"/>
                <w:lang w:val="en-CA"/>
              </w:rPr>
            </w:pPr>
            <w:r w:rsidRPr="00A436D3">
              <w:rPr>
                <w:sz w:val="18"/>
                <w:lang w:val="en-CA"/>
              </w:rPr>
              <w:t>Project costs</w:t>
            </w:r>
          </w:p>
        </w:tc>
        <w:tc>
          <w:tcPr>
            <w:tcW w:w="936" w:type="dxa"/>
            <w:shd w:val="clear" w:color="auto" w:fill="auto"/>
          </w:tcPr>
          <w:p w14:paraId="4951A412" w14:textId="77777777" w:rsidR="007C1BFB" w:rsidRPr="00A436D3" w:rsidRDefault="007C1BFB" w:rsidP="005661E8">
            <w:pPr>
              <w:spacing w:after="60"/>
              <w:jc w:val="right"/>
              <w:rPr>
                <w:sz w:val="18"/>
                <w:lang w:val="en-CA"/>
              </w:rPr>
            </w:pPr>
            <w:r w:rsidRPr="00A436D3">
              <w:rPr>
                <w:color w:val="000000"/>
                <w:sz w:val="16"/>
                <w:szCs w:val="16"/>
                <w:lang w:val="en-CA"/>
              </w:rPr>
              <w:t>13,368,756</w:t>
            </w:r>
          </w:p>
        </w:tc>
        <w:tc>
          <w:tcPr>
            <w:tcW w:w="936" w:type="dxa"/>
            <w:shd w:val="clear" w:color="auto" w:fill="auto"/>
          </w:tcPr>
          <w:p w14:paraId="5C102DDD" w14:textId="77777777" w:rsidR="007C1BFB" w:rsidRPr="00A436D3" w:rsidRDefault="007C1BFB" w:rsidP="005661E8">
            <w:pPr>
              <w:spacing w:after="60"/>
              <w:jc w:val="right"/>
              <w:rPr>
                <w:sz w:val="18"/>
                <w:lang w:val="en-CA"/>
              </w:rPr>
            </w:pPr>
          </w:p>
        </w:tc>
        <w:tc>
          <w:tcPr>
            <w:tcW w:w="936" w:type="dxa"/>
            <w:shd w:val="clear" w:color="auto" w:fill="auto"/>
          </w:tcPr>
          <w:p w14:paraId="73BC63A1" w14:textId="77777777" w:rsidR="007C1BFB" w:rsidRPr="00A436D3" w:rsidRDefault="007C1BFB" w:rsidP="005661E8">
            <w:pPr>
              <w:spacing w:after="60"/>
              <w:jc w:val="right"/>
              <w:rPr>
                <w:sz w:val="18"/>
                <w:lang w:val="en-CA"/>
              </w:rPr>
            </w:pPr>
          </w:p>
        </w:tc>
        <w:tc>
          <w:tcPr>
            <w:tcW w:w="936" w:type="dxa"/>
            <w:shd w:val="clear" w:color="auto" w:fill="auto"/>
          </w:tcPr>
          <w:p w14:paraId="1D470A5B" w14:textId="77777777" w:rsidR="007C1BFB" w:rsidRPr="00A436D3" w:rsidRDefault="007C1BFB" w:rsidP="005661E8">
            <w:pPr>
              <w:spacing w:after="60"/>
              <w:jc w:val="right"/>
              <w:rPr>
                <w:sz w:val="18"/>
                <w:lang w:val="en-CA"/>
              </w:rPr>
            </w:pPr>
          </w:p>
        </w:tc>
        <w:tc>
          <w:tcPr>
            <w:tcW w:w="936" w:type="dxa"/>
            <w:shd w:val="clear" w:color="auto" w:fill="auto"/>
          </w:tcPr>
          <w:p w14:paraId="49650A11" w14:textId="77777777" w:rsidR="007C1BFB" w:rsidRPr="00A436D3" w:rsidRDefault="007C1BFB" w:rsidP="005661E8">
            <w:pPr>
              <w:spacing w:after="60"/>
              <w:jc w:val="right"/>
              <w:rPr>
                <w:sz w:val="18"/>
                <w:lang w:val="en-CA"/>
              </w:rPr>
            </w:pPr>
          </w:p>
        </w:tc>
        <w:tc>
          <w:tcPr>
            <w:tcW w:w="936" w:type="dxa"/>
            <w:shd w:val="clear" w:color="auto" w:fill="auto"/>
          </w:tcPr>
          <w:p w14:paraId="4440132E" w14:textId="77777777" w:rsidR="007C1BFB" w:rsidRPr="00A436D3" w:rsidRDefault="007C1BFB" w:rsidP="005661E8">
            <w:pPr>
              <w:spacing w:after="60"/>
              <w:jc w:val="right"/>
              <w:rPr>
                <w:sz w:val="18"/>
                <w:lang w:val="en-CA"/>
              </w:rPr>
            </w:pPr>
          </w:p>
        </w:tc>
        <w:tc>
          <w:tcPr>
            <w:tcW w:w="776" w:type="dxa"/>
          </w:tcPr>
          <w:p w14:paraId="692C9FDA" w14:textId="77777777" w:rsidR="007C1BFB" w:rsidRPr="00A436D3" w:rsidRDefault="007C1BFB" w:rsidP="005661E8">
            <w:pPr>
              <w:spacing w:after="60"/>
              <w:jc w:val="right"/>
              <w:rPr>
                <w:sz w:val="18"/>
                <w:lang w:val="en-CA"/>
              </w:rPr>
            </w:pPr>
          </w:p>
        </w:tc>
        <w:tc>
          <w:tcPr>
            <w:tcW w:w="776" w:type="dxa"/>
          </w:tcPr>
          <w:p w14:paraId="6FFD6DB8" w14:textId="77777777" w:rsidR="007C1BFB" w:rsidRPr="00A436D3" w:rsidRDefault="007C1BFB" w:rsidP="005661E8">
            <w:pPr>
              <w:spacing w:after="60"/>
              <w:jc w:val="right"/>
              <w:rPr>
                <w:sz w:val="18"/>
                <w:lang w:val="en-CA"/>
              </w:rPr>
            </w:pPr>
          </w:p>
        </w:tc>
        <w:tc>
          <w:tcPr>
            <w:tcW w:w="776" w:type="dxa"/>
          </w:tcPr>
          <w:p w14:paraId="686731E3" w14:textId="77777777" w:rsidR="007C1BFB" w:rsidRPr="00A436D3" w:rsidRDefault="007C1BFB" w:rsidP="005661E8">
            <w:pPr>
              <w:spacing w:after="60"/>
              <w:jc w:val="right"/>
              <w:rPr>
                <w:sz w:val="18"/>
                <w:lang w:val="en-CA"/>
              </w:rPr>
            </w:pPr>
          </w:p>
        </w:tc>
        <w:tc>
          <w:tcPr>
            <w:tcW w:w="718" w:type="dxa"/>
          </w:tcPr>
          <w:p w14:paraId="59F1D004" w14:textId="77777777" w:rsidR="007C1BFB" w:rsidRPr="00A436D3" w:rsidRDefault="007C1BFB" w:rsidP="005661E8">
            <w:pPr>
              <w:spacing w:after="60"/>
              <w:jc w:val="right"/>
              <w:rPr>
                <w:sz w:val="18"/>
                <w:lang w:val="en-CA"/>
              </w:rPr>
            </w:pPr>
          </w:p>
        </w:tc>
        <w:tc>
          <w:tcPr>
            <w:tcW w:w="717" w:type="dxa"/>
          </w:tcPr>
          <w:p w14:paraId="2CC621A4" w14:textId="77777777" w:rsidR="007C1BFB" w:rsidRPr="00A436D3" w:rsidRDefault="007C1BFB" w:rsidP="005661E8">
            <w:pPr>
              <w:spacing w:after="60"/>
              <w:jc w:val="right"/>
              <w:rPr>
                <w:sz w:val="18"/>
                <w:lang w:val="en-CA"/>
              </w:rPr>
            </w:pPr>
          </w:p>
        </w:tc>
        <w:tc>
          <w:tcPr>
            <w:tcW w:w="936" w:type="dxa"/>
            <w:shd w:val="clear" w:color="auto" w:fill="auto"/>
          </w:tcPr>
          <w:p w14:paraId="4805518A" w14:textId="77777777" w:rsidR="007C1BFB" w:rsidRPr="00A436D3" w:rsidRDefault="007C1BFB" w:rsidP="005661E8">
            <w:pPr>
              <w:spacing w:after="60"/>
              <w:jc w:val="right"/>
              <w:rPr>
                <w:sz w:val="18"/>
                <w:lang w:val="en-CA"/>
              </w:rPr>
            </w:pPr>
            <w:r w:rsidRPr="00A436D3">
              <w:rPr>
                <w:color w:val="000000"/>
                <w:sz w:val="16"/>
                <w:szCs w:val="16"/>
                <w:lang w:val="en-CA"/>
              </w:rPr>
              <w:t>13,368,756</w:t>
            </w:r>
          </w:p>
        </w:tc>
      </w:tr>
      <w:tr w:rsidR="007C1BFB" w:rsidRPr="00A436D3" w14:paraId="76D15DE0" w14:textId="77777777" w:rsidTr="005661E8">
        <w:tc>
          <w:tcPr>
            <w:tcW w:w="2018" w:type="dxa"/>
            <w:gridSpan w:val="2"/>
            <w:vMerge/>
            <w:tcBorders>
              <w:bottom w:val="single" w:sz="6" w:space="0" w:color="666699"/>
            </w:tcBorders>
            <w:shd w:val="clear" w:color="auto" w:fill="auto"/>
          </w:tcPr>
          <w:p w14:paraId="5B29C62F" w14:textId="77777777" w:rsidR="007C1BFB" w:rsidRPr="00A436D3" w:rsidRDefault="007C1BFB" w:rsidP="005661E8">
            <w:pPr>
              <w:spacing w:after="60"/>
              <w:jc w:val="center"/>
              <w:rPr>
                <w:sz w:val="18"/>
                <w:lang w:val="en-CA"/>
              </w:rPr>
            </w:pPr>
          </w:p>
        </w:tc>
        <w:tc>
          <w:tcPr>
            <w:tcW w:w="957" w:type="dxa"/>
            <w:tcBorders>
              <w:bottom w:val="single" w:sz="6" w:space="0" w:color="666699"/>
            </w:tcBorders>
            <w:shd w:val="clear" w:color="auto" w:fill="auto"/>
          </w:tcPr>
          <w:p w14:paraId="6CA4E45E" w14:textId="77777777" w:rsidR="007C1BFB" w:rsidRPr="00A436D3" w:rsidRDefault="007C1BFB" w:rsidP="005661E8">
            <w:pPr>
              <w:spacing w:after="60"/>
              <w:jc w:val="left"/>
              <w:rPr>
                <w:sz w:val="18"/>
                <w:lang w:val="en-CA"/>
              </w:rPr>
            </w:pPr>
            <w:r w:rsidRPr="00A436D3">
              <w:rPr>
                <w:sz w:val="18"/>
                <w:lang w:val="en-CA"/>
              </w:rPr>
              <w:t>Support costs</w:t>
            </w:r>
          </w:p>
        </w:tc>
        <w:tc>
          <w:tcPr>
            <w:tcW w:w="936" w:type="dxa"/>
            <w:tcBorders>
              <w:bottom w:val="single" w:sz="6" w:space="0" w:color="666699"/>
            </w:tcBorders>
            <w:shd w:val="clear" w:color="auto" w:fill="auto"/>
          </w:tcPr>
          <w:p w14:paraId="0CD9EE8D" w14:textId="77777777" w:rsidR="007C1BFB" w:rsidRPr="00A436D3" w:rsidRDefault="007C1BFB" w:rsidP="005661E8">
            <w:pPr>
              <w:spacing w:after="60"/>
              <w:jc w:val="right"/>
              <w:rPr>
                <w:sz w:val="18"/>
                <w:lang w:val="en-CA"/>
              </w:rPr>
            </w:pPr>
            <w:r w:rsidRPr="00A436D3">
              <w:rPr>
                <w:color w:val="000000"/>
                <w:sz w:val="16"/>
                <w:szCs w:val="16"/>
                <w:lang w:val="en-CA"/>
              </w:rPr>
              <w:t>935,813</w:t>
            </w:r>
          </w:p>
        </w:tc>
        <w:tc>
          <w:tcPr>
            <w:tcW w:w="936" w:type="dxa"/>
            <w:tcBorders>
              <w:bottom w:val="single" w:sz="6" w:space="0" w:color="666699"/>
            </w:tcBorders>
            <w:shd w:val="clear" w:color="auto" w:fill="auto"/>
          </w:tcPr>
          <w:p w14:paraId="1FA14934" w14:textId="77777777" w:rsidR="007C1BFB" w:rsidRPr="00A436D3" w:rsidRDefault="007C1BFB" w:rsidP="005661E8">
            <w:pPr>
              <w:spacing w:after="60"/>
              <w:jc w:val="right"/>
              <w:rPr>
                <w:sz w:val="18"/>
                <w:lang w:val="en-CA"/>
              </w:rPr>
            </w:pPr>
          </w:p>
        </w:tc>
        <w:tc>
          <w:tcPr>
            <w:tcW w:w="936" w:type="dxa"/>
            <w:tcBorders>
              <w:bottom w:val="single" w:sz="6" w:space="0" w:color="666699"/>
            </w:tcBorders>
            <w:shd w:val="clear" w:color="auto" w:fill="auto"/>
          </w:tcPr>
          <w:p w14:paraId="0982094A" w14:textId="77777777" w:rsidR="007C1BFB" w:rsidRPr="00A436D3" w:rsidRDefault="007C1BFB" w:rsidP="005661E8">
            <w:pPr>
              <w:spacing w:after="60"/>
              <w:jc w:val="right"/>
              <w:rPr>
                <w:sz w:val="18"/>
                <w:lang w:val="en-CA"/>
              </w:rPr>
            </w:pPr>
          </w:p>
        </w:tc>
        <w:tc>
          <w:tcPr>
            <w:tcW w:w="936" w:type="dxa"/>
            <w:tcBorders>
              <w:bottom w:val="single" w:sz="6" w:space="0" w:color="666699"/>
            </w:tcBorders>
            <w:shd w:val="clear" w:color="auto" w:fill="auto"/>
          </w:tcPr>
          <w:p w14:paraId="5CAB149A" w14:textId="77777777" w:rsidR="007C1BFB" w:rsidRPr="00A436D3" w:rsidRDefault="007C1BFB" w:rsidP="005661E8">
            <w:pPr>
              <w:spacing w:after="60"/>
              <w:jc w:val="right"/>
              <w:rPr>
                <w:sz w:val="18"/>
                <w:lang w:val="en-CA"/>
              </w:rPr>
            </w:pPr>
          </w:p>
        </w:tc>
        <w:tc>
          <w:tcPr>
            <w:tcW w:w="936" w:type="dxa"/>
            <w:tcBorders>
              <w:bottom w:val="single" w:sz="6" w:space="0" w:color="666699"/>
            </w:tcBorders>
            <w:shd w:val="clear" w:color="auto" w:fill="auto"/>
          </w:tcPr>
          <w:p w14:paraId="2A42450B" w14:textId="77777777" w:rsidR="007C1BFB" w:rsidRPr="00A436D3" w:rsidRDefault="007C1BFB" w:rsidP="005661E8">
            <w:pPr>
              <w:spacing w:after="60"/>
              <w:jc w:val="right"/>
              <w:rPr>
                <w:sz w:val="18"/>
                <w:lang w:val="en-CA"/>
              </w:rPr>
            </w:pPr>
          </w:p>
        </w:tc>
        <w:tc>
          <w:tcPr>
            <w:tcW w:w="936" w:type="dxa"/>
            <w:tcBorders>
              <w:bottom w:val="single" w:sz="6" w:space="0" w:color="666699"/>
            </w:tcBorders>
            <w:shd w:val="clear" w:color="auto" w:fill="auto"/>
          </w:tcPr>
          <w:p w14:paraId="4B5F7C74" w14:textId="77777777" w:rsidR="007C1BFB" w:rsidRPr="00A436D3" w:rsidRDefault="007C1BFB" w:rsidP="005661E8">
            <w:pPr>
              <w:spacing w:after="60"/>
              <w:jc w:val="right"/>
              <w:rPr>
                <w:sz w:val="18"/>
                <w:lang w:val="en-CA"/>
              </w:rPr>
            </w:pPr>
          </w:p>
        </w:tc>
        <w:tc>
          <w:tcPr>
            <w:tcW w:w="776" w:type="dxa"/>
            <w:tcBorders>
              <w:bottom w:val="single" w:sz="6" w:space="0" w:color="666699"/>
            </w:tcBorders>
          </w:tcPr>
          <w:p w14:paraId="29365698" w14:textId="77777777" w:rsidR="007C1BFB" w:rsidRPr="00A436D3" w:rsidRDefault="007C1BFB" w:rsidP="005661E8">
            <w:pPr>
              <w:spacing w:after="60"/>
              <w:jc w:val="right"/>
              <w:rPr>
                <w:sz w:val="18"/>
                <w:lang w:val="en-CA"/>
              </w:rPr>
            </w:pPr>
          </w:p>
        </w:tc>
        <w:tc>
          <w:tcPr>
            <w:tcW w:w="776" w:type="dxa"/>
            <w:tcBorders>
              <w:bottom w:val="single" w:sz="6" w:space="0" w:color="666699"/>
            </w:tcBorders>
          </w:tcPr>
          <w:p w14:paraId="24A4C0A4" w14:textId="77777777" w:rsidR="007C1BFB" w:rsidRPr="00A436D3" w:rsidRDefault="007C1BFB" w:rsidP="005661E8">
            <w:pPr>
              <w:spacing w:after="60"/>
              <w:jc w:val="right"/>
              <w:rPr>
                <w:sz w:val="18"/>
                <w:lang w:val="en-CA"/>
              </w:rPr>
            </w:pPr>
          </w:p>
        </w:tc>
        <w:tc>
          <w:tcPr>
            <w:tcW w:w="776" w:type="dxa"/>
            <w:tcBorders>
              <w:bottom w:val="single" w:sz="6" w:space="0" w:color="666699"/>
            </w:tcBorders>
          </w:tcPr>
          <w:p w14:paraId="5F7F08A0" w14:textId="77777777" w:rsidR="007C1BFB" w:rsidRPr="00A436D3" w:rsidRDefault="007C1BFB" w:rsidP="005661E8">
            <w:pPr>
              <w:spacing w:after="60"/>
              <w:jc w:val="right"/>
              <w:rPr>
                <w:sz w:val="18"/>
                <w:lang w:val="en-CA"/>
              </w:rPr>
            </w:pPr>
          </w:p>
        </w:tc>
        <w:tc>
          <w:tcPr>
            <w:tcW w:w="718" w:type="dxa"/>
            <w:tcBorders>
              <w:bottom w:val="single" w:sz="6" w:space="0" w:color="666699"/>
            </w:tcBorders>
          </w:tcPr>
          <w:p w14:paraId="277AD30B" w14:textId="77777777" w:rsidR="007C1BFB" w:rsidRPr="00A436D3" w:rsidRDefault="007C1BFB" w:rsidP="005661E8">
            <w:pPr>
              <w:spacing w:after="60"/>
              <w:jc w:val="right"/>
              <w:rPr>
                <w:sz w:val="18"/>
                <w:lang w:val="en-CA"/>
              </w:rPr>
            </w:pPr>
          </w:p>
        </w:tc>
        <w:tc>
          <w:tcPr>
            <w:tcW w:w="717" w:type="dxa"/>
            <w:tcBorders>
              <w:bottom w:val="single" w:sz="6" w:space="0" w:color="666699"/>
            </w:tcBorders>
          </w:tcPr>
          <w:p w14:paraId="2DFF1C92" w14:textId="77777777" w:rsidR="007C1BFB" w:rsidRPr="00A436D3" w:rsidRDefault="007C1BFB" w:rsidP="005661E8">
            <w:pPr>
              <w:spacing w:after="60"/>
              <w:jc w:val="right"/>
              <w:rPr>
                <w:sz w:val="18"/>
                <w:lang w:val="en-CA"/>
              </w:rPr>
            </w:pPr>
          </w:p>
        </w:tc>
        <w:tc>
          <w:tcPr>
            <w:tcW w:w="936" w:type="dxa"/>
            <w:tcBorders>
              <w:bottom w:val="single" w:sz="6" w:space="0" w:color="666699"/>
            </w:tcBorders>
            <w:shd w:val="clear" w:color="auto" w:fill="auto"/>
          </w:tcPr>
          <w:p w14:paraId="2EF7E322" w14:textId="77777777" w:rsidR="007C1BFB" w:rsidRPr="00A436D3" w:rsidRDefault="007C1BFB" w:rsidP="005661E8">
            <w:pPr>
              <w:spacing w:after="60"/>
              <w:jc w:val="right"/>
              <w:rPr>
                <w:sz w:val="18"/>
                <w:lang w:val="en-CA"/>
              </w:rPr>
            </w:pPr>
            <w:r w:rsidRPr="00A436D3">
              <w:rPr>
                <w:color w:val="000000"/>
                <w:sz w:val="16"/>
                <w:szCs w:val="16"/>
                <w:lang w:val="en-CA"/>
              </w:rPr>
              <w:t>935,813</w:t>
            </w:r>
          </w:p>
        </w:tc>
      </w:tr>
      <w:tr w:rsidR="007C1BFB" w:rsidRPr="00A436D3" w14:paraId="4D9A9985" w14:textId="77777777" w:rsidTr="005661E8">
        <w:tc>
          <w:tcPr>
            <w:tcW w:w="2018" w:type="dxa"/>
            <w:gridSpan w:val="2"/>
            <w:vMerge w:val="restart"/>
            <w:tcBorders>
              <w:top w:val="single" w:sz="6" w:space="0" w:color="666699"/>
              <w:left w:val="single" w:sz="6" w:space="0" w:color="666699"/>
              <w:bottom w:val="single" w:sz="6" w:space="0" w:color="666699"/>
              <w:right w:val="single" w:sz="6" w:space="0" w:color="666699"/>
            </w:tcBorders>
            <w:shd w:val="clear" w:color="auto" w:fill="auto"/>
          </w:tcPr>
          <w:p w14:paraId="590B4200" w14:textId="77777777" w:rsidR="007C1BFB" w:rsidRPr="00A436D3" w:rsidRDefault="007C1BFB" w:rsidP="005661E8">
            <w:pPr>
              <w:spacing w:after="60"/>
              <w:jc w:val="left"/>
              <w:rPr>
                <w:sz w:val="18"/>
                <w:lang w:val="en-CA"/>
              </w:rPr>
            </w:pPr>
            <w:r w:rsidRPr="00A436D3">
              <w:rPr>
                <w:sz w:val="18"/>
                <w:lang w:val="en-CA"/>
              </w:rPr>
              <w:t>Total funds requested for approval at this meeting (US $)</w:t>
            </w:r>
          </w:p>
        </w:tc>
        <w:tc>
          <w:tcPr>
            <w:tcW w:w="957" w:type="dxa"/>
            <w:tcBorders>
              <w:top w:val="single" w:sz="6" w:space="0" w:color="666699"/>
              <w:left w:val="single" w:sz="6" w:space="0" w:color="666699"/>
              <w:bottom w:val="single" w:sz="6" w:space="0" w:color="666699"/>
              <w:right w:val="single" w:sz="6" w:space="0" w:color="666699"/>
            </w:tcBorders>
            <w:shd w:val="clear" w:color="auto" w:fill="auto"/>
          </w:tcPr>
          <w:p w14:paraId="1FEFDBEF" w14:textId="77777777" w:rsidR="007C1BFB" w:rsidRPr="00A436D3" w:rsidRDefault="007C1BFB" w:rsidP="005661E8">
            <w:pPr>
              <w:spacing w:after="60"/>
              <w:jc w:val="left"/>
              <w:rPr>
                <w:sz w:val="18"/>
                <w:lang w:val="en-CA"/>
              </w:rPr>
            </w:pPr>
            <w:r w:rsidRPr="00A436D3">
              <w:rPr>
                <w:sz w:val="18"/>
                <w:lang w:val="en-CA"/>
              </w:rPr>
              <w:t>Project costs</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4FD522CF"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3EA547E0" w14:textId="77777777" w:rsidR="007C1BFB" w:rsidRPr="00A436D3" w:rsidRDefault="007C1BFB" w:rsidP="005661E8">
            <w:pPr>
              <w:spacing w:after="60"/>
              <w:jc w:val="right"/>
              <w:rPr>
                <w:sz w:val="18"/>
                <w:lang w:val="en-CA"/>
              </w:rPr>
            </w:pPr>
            <w:r w:rsidRPr="00A436D3">
              <w:rPr>
                <w:color w:val="000000"/>
                <w:sz w:val="16"/>
                <w:szCs w:val="16"/>
                <w:lang w:val="en-CA"/>
              </w:rPr>
              <w:t>20,000,000</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65C32CB2"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0B969E15"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2C3B30F2"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75D178EC" w14:textId="77777777" w:rsidR="007C1BFB" w:rsidRPr="00A436D3" w:rsidRDefault="007C1BFB" w:rsidP="005661E8">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0018DABE" w14:textId="77777777" w:rsidR="007C1BFB" w:rsidRPr="00A436D3" w:rsidRDefault="007C1BFB" w:rsidP="005661E8">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548C58CE" w14:textId="77777777" w:rsidR="007C1BFB" w:rsidRPr="00A436D3" w:rsidRDefault="007C1BFB" w:rsidP="005661E8">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2737B001" w14:textId="77777777" w:rsidR="007C1BFB" w:rsidRPr="00A436D3" w:rsidRDefault="007C1BFB" w:rsidP="005661E8">
            <w:pPr>
              <w:spacing w:after="60"/>
              <w:jc w:val="right"/>
              <w:rPr>
                <w:sz w:val="18"/>
                <w:lang w:val="en-CA"/>
              </w:rPr>
            </w:pPr>
          </w:p>
        </w:tc>
        <w:tc>
          <w:tcPr>
            <w:tcW w:w="718" w:type="dxa"/>
            <w:tcBorders>
              <w:top w:val="single" w:sz="6" w:space="0" w:color="666699"/>
              <w:left w:val="single" w:sz="6" w:space="0" w:color="666699"/>
              <w:bottom w:val="single" w:sz="6" w:space="0" w:color="666699"/>
              <w:right w:val="single" w:sz="6" w:space="0" w:color="666699"/>
            </w:tcBorders>
          </w:tcPr>
          <w:p w14:paraId="1E67DD53" w14:textId="77777777" w:rsidR="007C1BFB" w:rsidRPr="00A436D3" w:rsidRDefault="007C1BFB" w:rsidP="005661E8">
            <w:pPr>
              <w:spacing w:after="60"/>
              <w:jc w:val="right"/>
              <w:rPr>
                <w:sz w:val="18"/>
                <w:lang w:val="en-CA"/>
              </w:rPr>
            </w:pPr>
          </w:p>
        </w:tc>
        <w:tc>
          <w:tcPr>
            <w:tcW w:w="717" w:type="dxa"/>
            <w:tcBorders>
              <w:top w:val="single" w:sz="6" w:space="0" w:color="666699"/>
              <w:left w:val="single" w:sz="6" w:space="0" w:color="666699"/>
              <w:bottom w:val="single" w:sz="6" w:space="0" w:color="666699"/>
              <w:right w:val="single" w:sz="6" w:space="0" w:color="666699"/>
            </w:tcBorders>
          </w:tcPr>
          <w:p w14:paraId="11A26D28"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1F424D42" w14:textId="77777777" w:rsidR="007C1BFB" w:rsidRPr="00A436D3" w:rsidRDefault="007C1BFB" w:rsidP="005661E8">
            <w:pPr>
              <w:spacing w:after="60"/>
              <w:jc w:val="right"/>
              <w:rPr>
                <w:sz w:val="18"/>
                <w:lang w:val="en-CA"/>
              </w:rPr>
            </w:pPr>
            <w:r w:rsidRPr="00A436D3">
              <w:rPr>
                <w:color w:val="000000"/>
                <w:sz w:val="16"/>
                <w:szCs w:val="16"/>
                <w:lang w:val="en-CA"/>
              </w:rPr>
              <w:t>20,000,000</w:t>
            </w:r>
          </w:p>
        </w:tc>
      </w:tr>
      <w:tr w:rsidR="007C1BFB" w:rsidRPr="00A436D3" w14:paraId="79439C1D" w14:textId="77777777" w:rsidTr="005661E8">
        <w:tc>
          <w:tcPr>
            <w:tcW w:w="2018" w:type="dxa"/>
            <w:gridSpan w:val="2"/>
            <w:vMerge/>
            <w:tcBorders>
              <w:top w:val="single" w:sz="6" w:space="0" w:color="666699"/>
              <w:left w:val="single" w:sz="6" w:space="0" w:color="666699"/>
              <w:bottom w:val="single" w:sz="6" w:space="0" w:color="666699"/>
              <w:right w:val="single" w:sz="6" w:space="0" w:color="666699"/>
            </w:tcBorders>
            <w:shd w:val="clear" w:color="auto" w:fill="auto"/>
          </w:tcPr>
          <w:p w14:paraId="3F00542A" w14:textId="77777777" w:rsidR="007C1BFB" w:rsidRPr="00A436D3" w:rsidRDefault="007C1BFB" w:rsidP="005661E8">
            <w:pPr>
              <w:spacing w:after="60"/>
              <w:jc w:val="center"/>
              <w:rPr>
                <w:sz w:val="18"/>
                <w:lang w:val="en-CA"/>
              </w:rPr>
            </w:pPr>
          </w:p>
        </w:tc>
        <w:tc>
          <w:tcPr>
            <w:tcW w:w="957" w:type="dxa"/>
            <w:tcBorders>
              <w:top w:val="single" w:sz="6" w:space="0" w:color="666699"/>
              <w:left w:val="single" w:sz="6" w:space="0" w:color="666699"/>
              <w:bottom w:val="single" w:sz="6" w:space="0" w:color="666699"/>
              <w:right w:val="single" w:sz="6" w:space="0" w:color="666699"/>
            </w:tcBorders>
            <w:shd w:val="clear" w:color="auto" w:fill="auto"/>
          </w:tcPr>
          <w:p w14:paraId="0AA9A8BA" w14:textId="77777777" w:rsidR="007C1BFB" w:rsidRPr="00A436D3" w:rsidRDefault="007C1BFB" w:rsidP="005661E8">
            <w:pPr>
              <w:spacing w:after="60"/>
              <w:jc w:val="left"/>
              <w:rPr>
                <w:sz w:val="18"/>
                <w:lang w:val="en-CA"/>
              </w:rPr>
            </w:pPr>
            <w:r w:rsidRPr="00A436D3">
              <w:rPr>
                <w:sz w:val="18"/>
                <w:lang w:val="en-CA"/>
              </w:rPr>
              <w:t>Support costs</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29BA9667"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7628B50C" w14:textId="77777777" w:rsidR="007C1BFB" w:rsidRPr="00A436D3" w:rsidRDefault="007C1BFB" w:rsidP="005661E8">
            <w:pPr>
              <w:spacing w:after="60"/>
              <w:jc w:val="right"/>
              <w:rPr>
                <w:sz w:val="18"/>
                <w:lang w:val="en-CA"/>
              </w:rPr>
            </w:pPr>
            <w:r w:rsidRPr="00A436D3">
              <w:rPr>
                <w:color w:val="000000"/>
                <w:sz w:val="16"/>
                <w:szCs w:val="16"/>
                <w:lang w:val="en-CA"/>
              </w:rPr>
              <w:t>1,300,000</w:t>
            </w: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12B68014"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7E5C3656"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329D6E7D"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5CA484F4" w14:textId="77777777" w:rsidR="007C1BFB" w:rsidRPr="00A436D3" w:rsidRDefault="007C1BFB" w:rsidP="005661E8">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2E8D72C9" w14:textId="77777777" w:rsidR="007C1BFB" w:rsidRPr="00A436D3" w:rsidRDefault="007C1BFB" w:rsidP="005661E8">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03796350" w14:textId="77777777" w:rsidR="007C1BFB" w:rsidRPr="00A436D3" w:rsidRDefault="007C1BFB" w:rsidP="005661E8">
            <w:pPr>
              <w:spacing w:after="60"/>
              <w:jc w:val="right"/>
              <w:rPr>
                <w:sz w:val="18"/>
                <w:lang w:val="en-CA"/>
              </w:rPr>
            </w:pPr>
          </w:p>
        </w:tc>
        <w:tc>
          <w:tcPr>
            <w:tcW w:w="776" w:type="dxa"/>
            <w:tcBorders>
              <w:top w:val="single" w:sz="6" w:space="0" w:color="666699"/>
              <w:left w:val="single" w:sz="6" w:space="0" w:color="666699"/>
              <w:bottom w:val="single" w:sz="6" w:space="0" w:color="666699"/>
              <w:right w:val="single" w:sz="6" w:space="0" w:color="666699"/>
            </w:tcBorders>
          </w:tcPr>
          <w:p w14:paraId="62E3A2D1" w14:textId="77777777" w:rsidR="007C1BFB" w:rsidRPr="00A436D3" w:rsidRDefault="007C1BFB" w:rsidP="005661E8">
            <w:pPr>
              <w:spacing w:after="60"/>
              <w:jc w:val="right"/>
              <w:rPr>
                <w:sz w:val="18"/>
                <w:lang w:val="en-CA"/>
              </w:rPr>
            </w:pPr>
          </w:p>
        </w:tc>
        <w:tc>
          <w:tcPr>
            <w:tcW w:w="718" w:type="dxa"/>
            <w:tcBorders>
              <w:top w:val="single" w:sz="6" w:space="0" w:color="666699"/>
              <w:left w:val="single" w:sz="6" w:space="0" w:color="666699"/>
              <w:bottom w:val="single" w:sz="6" w:space="0" w:color="666699"/>
              <w:right w:val="single" w:sz="6" w:space="0" w:color="666699"/>
            </w:tcBorders>
          </w:tcPr>
          <w:p w14:paraId="51EA12F4" w14:textId="77777777" w:rsidR="007C1BFB" w:rsidRPr="00A436D3" w:rsidRDefault="007C1BFB" w:rsidP="005661E8">
            <w:pPr>
              <w:spacing w:after="60"/>
              <w:jc w:val="right"/>
              <w:rPr>
                <w:sz w:val="18"/>
                <w:lang w:val="en-CA"/>
              </w:rPr>
            </w:pPr>
          </w:p>
        </w:tc>
        <w:tc>
          <w:tcPr>
            <w:tcW w:w="717" w:type="dxa"/>
            <w:tcBorders>
              <w:top w:val="single" w:sz="6" w:space="0" w:color="666699"/>
              <w:left w:val="single" w:sz="6" w:space="0" w:color="666699"/>
              <w:bottom w:val="single" w:sz="6" w:space="0" w:color="666699"/>
              <w:right w:val="single" w:sz="6" w:space="0" w:color="666699"/>
            </w:tcBorders>
          </w:tcPr>
          <w:p w14:paraId="1BE5EB1E" w14:textId="77777777" w:rsidR="007C1BFB" w:rsidRPr="00A436D3" w:rsidRDefault="007C1BFB" w:rsidP="005661E8">
            <w:pPr>
              <w:spacing w:after="60"/>
              <w:jc w:val="right"/>
              <w:rPr>
                <w:sz w:val="18"/>
                <w:lang w:val="en-CA"/>
              </w:rPr>
            </w:pPr>
          </w:p>
        </w:tc>
        <w:tc>
          <w:tcPr>
            <w:tcW w:w="936" w:type="dxa"/>
            <w:tcBorders>
              <w:top w:val="single" w:sz="6" w:space="0" w:color="666699"/>
              <w:left w:val="single" w:sz="6" w:space="0" w:color="666699"/>
              <w:bottom w:val="single" w:sz="6" w:space="0" w:color="666699"/>
              <w:right w:val="single" w:sz="6" w:space="0" w:color="666699"/>
            </w:tcBorders>
            <w:shd w:val="clear" w:color="auto" w:fill="auto"/>
          </w:tcPr>
          <w:p w14:paraId="5E799485" w14:textId="77777777" w:rsidR="007C1BFB" w:rsidRPr="00A436D3" w:rsidRDefault="007C1BFB" w:rsidP="005661E8">
            <w:pPr>
              <w:spacing w:after="60"/>
              <w:jc w:val="right"/>
              <w:rPr>
                <w:sz w:val="18"/>
                <w:lang w:val="en-CA"/>
              </w:rPr>
            </w:pPr>
            <w:r w:rsidRPr="00A436D3">
              <w:rPr>
                <w:color w:val="000000"/>
                <w:sz w:val="16"/>
                <w:szCs w:val="16"/>
                <w:lang w:val="en-CA"/>
              </w:rPr>
              <w:t>1,300,000</w:t>
            </w:r>
          </w:p>
        </w:tc>
      </w:tr>
      <w:tr w:rsidR="007C1BFB" w:rsidRPr="00A436D3" w14:paraId="04C53B12" w14:textId="77777777" w:rsidTr="005661E8">
        <w:tc>
          <w:tcPr>
            <w:tcW w:w="13290" w:type="dxa"/>
            <w:gridSpan w:val="15"/>
            <w:tcBorders>
              <w:top w:val="single" w:sz="6" w:space="0" w:color="666699"/>
              <w:left w:val="nil"/>
              <w:bottom w:val="nil"/>
              <w:right w:val="nil"/>
            </w:tcBorders>
            <w:shd w:val="clear" w:color="auto" w:fill="auto"/>
          </w:tcPr>
          <w:p w14:paraId="31C8F0A8" w14:textId="77777777" w:rsidR="007C1BFB" w:rsidRPr="00A436D3" w:rsidRDefault="007C1BFB" w:rsidP="005661E8">
            <w:pPr>
              <w:spacing w:after="60"/>
              <w:jc w:val="left"/>
              <w:rPr>
                <w:sz w:val="18"/>
                <w:lang w:val="en-CA"/>
              </w:rPr>
            </w:pPr>
            <w:r w:rsidRPr="00A436D3">
              <w:rPr>
                <w:sz w:val="18"/>
                <w:lang w:val="en-CA"/>
              </w:rPr>
              <w:t xml:space="preserve">*  </w:t>
            </w:r>
            <w:r w:rsidRPr="00A436D3">
              <w:rPr>
                <w:sz w:val="16"/>
                <w:szCs w:val="16"/>
                <w:lang w:val="en-CA"/>
              </w:rPr>
              <w:t>Maximum allowable total consumption of Annex C, Group I substances in the ICR sector for the period 2021 to 2026 would be determined later, but would in no case be greater than 1,609.9 ODP tonnes prior to 2025, and no greater than 781 ODP tonnes thereafter.</w:t>
            </w:r>
          </w:p>
        </w:tc>
      </w:tr>
    </w:tbl>
    <w:p w14:paraId="1D77D372" w14:textId="77777777" w:rsidR="007C1BFB" w:rsidRPr="00A436D3" w:rsidRDefault="007C1BFB" w:rsidP="007C1BFB">
      <w:pPr>
        <w:spacing w:after="60"/>
        <w:jc w:val="center"/>
        <w:rPr>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7C1BFB" w:rsidRPr="00A436D3" w14:paraId="04F8F06D" w14:textId="77777777" w:rsidTr="005661E8">
        <w:trPr>
          <w:trHeight w:val="240"/>
        </w:trPr>
        <w:tc>
          <w:tcPr>
            <w:tcW w:w="3000" w:type="dxa"/>
            <w:shd w:val="clear" w:color="auto" w:fill="auto"/>
          </w:tcPr>
          <w:p w14:paraId="18F76ED8" w14:textId="77777777" w:rsidR="007C1BFB" w:rsidRPr="00A436D3" w:rsidRDefault="007C1BFB" w:rsidP="005661E8">
            <w:pPr>
              <w:spacing w:after="60"/>
              <w:jc w:val="left"/>
              <w:rPr>
                <w:b/>
                <w:sz w:val="18"/>
                <w:lang w:val="en-CA"/>
              </w:rPr>
            </w:pPr>
            <w:r w:rsidRPr="00A436D3">
              <w:rPr>
                <w:b/>
                <w:sz w:val="18"/>
                <w:lang w:val="en-CA"/>
              </w:rPr>
              <w:t>Secretariat's recommendation:</w:t>
            </w:r>
          </w:p>
        </w:tc>
        <w:tc>
          <w:tcPr>
            <w:tcW w:w="10315" w:type="dxa"/>
            <w:shd w:val="clear" w:color="auto" w:fill="auto"/>
          </w:tcPr>
          <w:p w14:paraId="6764114F" w14:textId="77777777" w:rsidR="007C1BFB" w:rsidRPr="00A436D3" w:rsidRDefault="007C1BFB" w:rsidP="005661E8">
            <w:pPr>
              <w:spacing w:after="60"/>
              <w:jc w:val="center"/>
              <w:rPr>
                <w:sz w:val="18"/>
                <w:lang w:val="en-CA"/>
              </w:rPr>
            </w:pPr>
            <w:r w:rsidRPr="00A436D3">
              <w:rPr>
                <w:sz w:val="18"/>
                <w:lang w:val="en-CA"/>
              </w:rPr>
              <w:t>For individual consideration</w:t>
            </w:r>
          </w:p>
        </w:tc>
      </w:tr>
    </w:tbl>
    <w:p w14:paraId="5D2C2837" w14:textId="77777777" w:rsidR="007C1BFB" w:rsidRPr="00A436D3" w:rsidRDefault="007C1BFB" w:rsidP="007C1BFB">
      <w:pPr>
        <w:spacing w:after="60"/>
        <w:jc w:val="center"/>
        <w:rPr>
          <w:lang w:val="en-CA"/>
        </w:rPr>
      </w:pPr>
    </w:p>
    <w:p w14:paraId="020F9CAD" w14:textId="77777777" w:rsidR="007C1BFB" w:rsidRPr="00A436D3" w:rsidRDefault="007C1BFB" w:rsidP="007C1BFB">
      <w:pPr>
        <w:jc w:val="left"/>
        <w:rPr>
          <w:lang w:val="en-CA"/>
        </w:rPr>
      </w:pPr>
    </w:p>
    <w:p w14:paraId="2BFA5265" w14:textId="77777777" w:rsidR="007C1BFB" w:rsidRPr="00A436D3" w:rsidRDefault="007C1BFB" w:rsidP="007C1BFB">
      <w:pPr>
        <w:jc w:val="left"/>
        <w:rPr>
          <w:lang w:val="en-CA"/>
        </w:rPr>
        <w:sectPr w:rsidR="007C1BFB" w:rsidRPr="00A436D3" w:rsidSect="005661E8">
          <w:headerReference w:type="even" r:id="rId26"/>
          <w:headerReference w:type="default" r:id="rId27"/>
          <w:footerReference w:type="even" r:id="rId28"/>
          <w:footerReference w:type="default" r:id="rId29"/>
          <w:footerReference w:type="first" r:id="rId30"/>
          <w:pgSz w:w="15840" w:h="12240" w:orient="landscape" w:code="1"/>
          <w:pgMar w:top="1440" w:right="864" w:bottom="1440" w:left="720" w:header="720" w:footer="475" w:gutter="0"/>
          <w:cols w:space="720"/>
          <w:docGrid w:linePitch="299"/>
        </w:sectPr>
      </w:pPr>
    </w:p>
    <w:p w14:paraId="3D37B35A" w14:textId="77777777" w:rsidR="007C1BFB" w:rsidRPr="00A436D3" w:rsidRDefault="007C1BFB" w:rsidP="007C1BFB">
      <w:pPr>
        <w:jc w:val="left"/>
        <w:rPr>
          <w:lang w:val="en-CA"/>
        </w:rPr>
      </w:pPr>
    </w:p>
    <w:p w14:paraId="1CE85931" w14:textId="77777777" w:rsidR="007C1BFB" w:rsidRPr="00A436D3" w:rsidRDefault="007C1BFB" w:rsidP="007C1BFB">
      <w:pPr>
        <w:jc w:val="center"/>
        <w:rPr>
          <w:b/>
          <w:lang w:val="en-CA"/>
        </w:rPr>
      </w:pPr>
      <w:r w:rsidRPr="00A436D3">
        <w:rPr>
          <w:b/>
          <w:lang w:val="en-CA"/>
        </w:rPr>
        <w:t>PROJECT DESCRIPTION</w:t>
      </w:r>
    </w:p>
    <w:p w14:paraId="18B269F2" w14:textId="77777777" w:rsidR="007C1BFB" w:rsidRPr="00A436D3" w:rsidRDefault="007C1BFB" w:rsidP="007C1BFB">
      <w:pPr>
        <w:rPr>
          <w:lang w:val="en-CA"/>
        </w:rPr>
      </w:pPr>
    </w:p>
    <w:p w14:paraId="0F9724C9" w14:textId="067983DD" w:rsidR="007C1BFB" w:rsidRPr="00A436D3" w:rsidRDefault="007C1BFB" w:rsidP="007C1BFB">
      <w:pPr>
        <w:pStyle w:val="Heading1"/>
        <w:rPr>
          <w:lang w:val="en-CA"/>
        </w:rPr>
      </w:pPr>
      <w:r w:rsidRPr="00A436D3">
        <w:rPr>
          <w:lang w:val="en-CA"/>
        </w:rPr>
        <w:t>On behalf of the Government of China, UNDP, as the designated implementing agency, has submitted a request for funding for the second tranche of the industrial and commercial refrigeration and air-conditioning (ICR) sector plan of stage II of the HCFC phase-out management plan (HPMP), at the amount of US $20,000,000, plus agency support costs of US $1,300,000</w:t>
      </w:r>
      <w:r w:rsidRPr="00A436D3">
        <w:rPr>
          <w:rStyle w:val="FootnoteReference"/>
          <w:lang w:val="en-CA"/>
        </w:rPr>
        <w:footnoteReference w:id="8"/>
      </w:r>
      <w:r w:rsidRPr="00A436D3">
        <w:rPr>
          <w:lang w:val="en-CA"/>
        </w:rPr>
        <w:t>.  The submission includes the progress report on the implementation of the first tranche and the tranche implementation plan for 2017</w:t>
      </w:r>
      <w:r w:rsidR="000470B4">
        <w:rPr>
          <w:lang w:val="en-CA"/>
        </w:rPr>
        <w:noBreakHyphen/>
      </w:r>
      <w:r w:rsidRPr="00A436D3">
        <w:rPr>
          <w:lang w:val="en-CA"/>
        </w:rPr>
        <w:t>2018.</w:t>
      </w:r>
    </w:p>
    <w:p w14:paraId="346AEB84" w14:textId="77777777" w:rsidR="007C1BFB" w:rsidRPr="00A436D3" w:rsidRDefault="007C1BFB" w:rsidP="007C1BFB">
      <w:pPr>
        <w:rPr>
          <w:u w:val="single"/>
          <w:lang w:val="en-CA"/>
        </w:rPr>
      </w:pPr>
      <w:r w:rsidRPr="00A436D3">
        <w:rPr>
          <w:u w:val="single"/>
          <w:lang w:val="en-CA"/>
        </w:rPr>
        <w:t>Progress report on the implementation of the first tranche</w:t>
      </w:r>
    </w:p>
    <w:p w14:paraId="04D9FF26" w14:textId="77777777" w:rsidR="007C1BFB" w:rsidRPr="00A436D3" w:rsidRDefault="007C1BFB" w:rsidP="007C1BFB">
      <w:pPr>
        <w:rPr>
          <w:i/>
          <w:lang w:val="en-CA"/>
        </w:rPr>
      </w:pPr>
    </w:p>
    <w:p w14:paraId="3A1E0044" w14:textId="77777777" w:rsidR="007C1BFB" w:rsidRPr="00A436D3" w:rsidRDefault="007C1BFB" w:rsidP="007C1BFB">
      <w:pPr>
        <w:rPr>
          <w:i/>
          <w:lang w:val="en-CA"/>
        </w:rPr>
      </w:pPr>
      <w:r w:rsidRPr="00A436D3">
        <w:rPr>
          <w:i/>
          <w:lang w:val="en-CA"/>
        </w:rPr>
        <w:t>Enterprise-level activities</w:t>
      </w:r>
    </w:p>
    <w:p w14:paraId="2BFCF1AB" w14:textId="77777777" w:rsidR="007C1BFB" w:rsidRPr="00A436D3" w:rsidRDefault="007C1BFB" w:rsidP="007C1BFB">
      <w:pPr>
        <w:rPr>
          <w:i/>
          <w:lang w:val="en-CA"/>
        </w:rPr>
      </w:pPr>
    </w:p>
    <w:p w14:paraId="21CFF31B" w14:textId="77777777" w:rsidR="007C1BFB" w:rsidRPr="00A436D3" w:rsidRDefault="007C1BFB" w:rsidP="007C1BFB">
      <w:pPr>
        <w:pStyle w:val="Heading1"/>
        <w:rPr>
          <w:lang w:val="en-CA"/>
        </w:rPr>
      </w:pPr>
      <w:r w:rsidRPr="00A436D3">
        <w:rPr>
          <w:lang w:val="en-CA"/>
        </w:rPr>
        <w:t xml:space="preserve">A project management office (PMO) was established to coordinate and monitor the progress of implementation. After the inception meeting for stage II of the ICR sector plan, a project document was signed by FECO and UNDP in early 2017, and a detailed project implementation plan with specific performance targets was finalized. A consultant firm was selected to verify the eligibility of enterprises. Working together with the China Refrigeration and Air-conditioning Industrial Association (CRAA), the PMO mobilized enterprises to develop their conversion plans and submit applications for phase-out. A total of 16 enterprises submitted applications and 14 manufacturing lines were selected for conversion at a total value of US $22,350,790 to phase out 1,645.57 mt of HCFC-22, as shown in Table 1. Contracts have been prepared and signed with nine enterprises at a total value of US $15,665,288 to phase out 1,096.72 mt of HCFC-22.  </w:t>
      </w:r>
    </w:p>
    <w:p w14:paraId="41AE1F50" w14:textId="77777777" w:rsidR="007C1BFB" w:rsidRPr="00A436D3" w:rsidRDefault="007C1BFB" w:rsidP="007C1BFB">
      <w:pPr>
        <w:rPr>
          <w:b/>
          <w:lang w:val="en-CA"/>
        </w:rPr>
      </w:pPr>
      <w:r w:rsidRPr="00A436D3">
        <w:rPr>
          <w:b/>
          <w:lang w:val="en-CA"/>
        </w:rPr>
        <w:t>Table 1. Manufacturing lines identified for conversion in stage I of the HPMP</w:t>
      </w:r>
    </w:p>
    <w:tbl>
      <w:tblPr>
        <w:tblW w:w="5243" w:type="pct"/>
        <w:tblLook w:val="04A0" w:firstRow="1" w:lastRow="0" w:firstColumn="1" w:lastColumn="0" w:noHBand="0" w:noVBand="1"/>
      </w:tblPr>
      <w:tblGrid>
        <w:gridCol w:w="620"/>
        <w:gridCol w:w="1486"/>
        <w:gridCol w:w="1310"/>
        <w:gridCol w:w="633"/>
        <w:gridCol w:w="1529"/>
        <w:gridCol w:w="1139"/>
        <w:gridCol w:w="1296"/>
        <w:gridCol w:w="867"/>
        <w:gridCol w:w="924"/>
      </w:tblGrid>
      <w:tr w:rsidR="007C1BFB" w:rsidRPr="00A436D3" w14:paraId="42FDF6A0" w14:textId="77777777" w:rsidTr="005661E8">
        <w:trPr>
          <w:trHeight w:val="315"/>
          <w:tblHeader/>
        </w:trPr>
        <w:tc>
          <w:tcPr>
            <w:tcW w:w="316" w:type="pct"/>
            <w:tcBorders>
              <w:top w:val="single" w:sz="4" w:space="0" w:color="auto"/>
              <w:left w:val="single" w:sz="4" w:space="0" w:color="auto"/>
              <w:bottom w:val="single" w:sz="4" w:space="0" w:color="auto"/>
              <w:right w:val="single" w:sz="4" w:space="0" w:color="auto"/>
            </w:tcBorders>
            <w:shd w:val="clear" w:color="auto" w:fill="auto"/>
            <w:hideMark/>
          </w:tcPr>
          <w:p w14:paraId="4FF404FF" w14:textId="77777777" w:rsidR="007C1BFB" w:rsidRPr="00A436D3" w:rsidRDefault="007C1BFB" w:rsidP="005661E8">
            <w:pPr>
              <w:jc w:val="center"/>
              <w:rPr>
                <w:b/>
                <w:bCs/>
                <w:color w:val="000000"/>
                <w:sz w:val="18"/>
                <w:szCs w:val="18"/>
                <w:lang w:val="en-CA" w:eastAsia="zh-CN"/>
              </w:rPr>
            </w:pPr>
            <w:r w:rsidRPr="00A436D3">
              <w:rPr>
                <w:b/>
                <w:bCs/>
                <w:color w:val="000000"/>
                <w:sz w:val="18"/>
                <w:szCs w:val="18"/>
                <w:lang w:val="en-CA" w:eastAsia="zh-CN"/>
              </w:rPr>
              <w:t>No.</w:t>
            </w:r>
          </w:p>
        </w:tc>
        <w:tc>
          <w:tcPr>
            <w:tcW w:w="758" w:type="pct"/>
            <w:tcBorders>
              <w:top w:val="single" w:sz="4" w:space="0" w:color="auto"/>
              <w:left w:val="nil"/>
              <w:bottom w:val="single" w:sz="4" w:space="0" w:color="auto"/>
              <w:right w:val="single" w:sz="4" w:space="0" w:color="auto"/>
            </w:tcBorders>
            <w:shd w:val="clear" w:color="auto" w:fill="auto"/>
            <w:hideMark/>
          </w:tcPr>
          <w:p w14:paraId="5F7088AC" w14:textId="77777777" w:rsidR="007C1BFB" w:rsidRPr="00A436D3" w:rsidRDefault="007C1BFB" w:rsidP="005661E8">
            <w:pPr>
              <w:jc w:val="left"/>
              <w:rPr>
                <w:b/>
                <w:bCs/>
                <w:color w:val="000000"/>
                <w:sz w:val="18"/>
                <w:szCs w:val="18"/>
                <w:lang w:val="en-CA" w:eastAsia="zh-CN"/>
              </w:rPr>
            </w:pPr>
            <w:r w:rsidRPr="00A436D3">
              <w:rPr>
                <w:b/>
                <w:bCs/>
                <w:color w:val="000000"/>
                <w:sz w:val="18"/>
                <w:szCs w:val="18"/>
                <w:lang w:val="en-CA" w:eastAsia="zh-CN"/>
              </w:rPr>
              <w:t>Name of enterprise</w:t>
            </w:r>
          </w:p>
        </w:tc>
        <w:tc>
          <w:tcPr>
            <w:tcW w:w="668" w:type="pct"/>
            <w:tcBorders>
              <w:top w:val="single" w:sz="4" w:space="0" w:color="auto"/>
              <w:left w:val="nil"/>
              <w:bottom w:val="single" w:sz="4" w:space="0" w:color="auto"/>
              <w:right w:val="single" w:sz="4" w:space="0" w:color="auto"/>
            </w:tcBorders>
            <w:shd w:val="clear" w:color="auto" w:fill="auto"/>
            <w:hideMark/>
          </w:tcPr>
          <w:p w14:paraId="7B3806BF" w14:textId="77777777" w:rsidR="007C1BFB" w:rsidRPr="00A436D3" w:rsidRDefault="007C1BFB" w:rsidP="005661E8">
            <w:pPr>
              <w:jc w:val="center"/>
              <w:rPr>
                <w:b/>
                <w:bCs/>
                <w:color w:val="000000"/>
                <w:sz w:val="18"/>
                <w:szCs w:val="18"/>
                <w:lang w:val="en-CA" w:eastAsia="zh-CN"/>
              </w:rPr>
            </w:pPr>
            <w:r w:rsidRPr="00A436D3">
              <w:rPr>
                <w:b/>
                <w:bCs/>
                <w:color w:val="000000"/>
                <w:sz w:val="18"/>
                <w:szCs w:val="18"/>
                <w:lang w:val="en-CA" w:eastAsia="zh-CN"/>
              </w:rPr>
              <w:t>Phase-out of HCFC-22 (mt)</w:t>
            </w:r>
          </w:p>
        </w:tc>
        <w:tc>
          <w:tcPr>
            <w:tcW w:w="323" w:type="pct"/>
            <w:tcBorders>
              <w:top w:val="single" w:sz="4" w:space="0" w:color="auto"/>
              <w:left w:val="nil"/>
              <w:bottom w:val="single" w:sz="4" w:space="0" w:color="auto"/>
              <w:right w:val="single" w:sz="4" w:space="0" w:color="auto"/>
            </w:tcBorders>
            <w:shd w:val="clear" w:color="auto" w:fill="auto"/>
            <w:hideMark/>
          </w:tcPr>
          <w:p w14:paraId="2F67CC8B" w14:textId="77777777" w:rsidR="007C1BFB" w:rsidRPr="00A436D3" w:rsidRDefault="007C1BFB" w:rsidP="005661E8">
            <w:pPr>
              <w:jc w:val="center"/>
              <w:rPr>
                <w:b/>
                <w:bCs/>
                <w:color w:val="000000"/>
                <w:sz w:val="18"/>
                <w:szCs w:val="18"/>
                <w:lang w:val="en-CA" w:eastAsia="zh-CN"/>
              </w:rPr>
            </w:pPr>
            <w:r w:rsidRPr="00A436D3">
              <w:rPr>
                <w:b/>
                <w:bCs/>
                <w:color w:val="000000"/>
                <w:sz w:val="18"/>
                <w:szCs w:val="18"/>
                <w:lang w:val="en-CA" w:eastAsia="zh-CN"/>
              </w:rPr>
              <w:t>No. of lines</w:t>
            </w:r>
          </w:p>
        </w:tc>
        <w:tc>
          <w:tcPr>
            <w:tcW w:w="780" w:type="pct"/>
            <w:tcBorders>
              <w:top w:val="single" w:sz="4" w:space="0" w:color="auto"/>
              <w:left w:val="nil"/>
              <w:bottom w:val="single" w:sz="4" w:space="0" w:color="auto"/>
              <w:right w:val="single" w:sz="4" w:space="0" w:color="auto"/>
            </w:tcBorders>
            <w:shd w:val="clear" w:color="auto" w:fill="auto"/>
            <w:hideMark/>
          </w:tcPr>
          <w:p w14:paraId="3C1EAD6A" w14:textId="77777777" w:rsidR="007C1BFB" w:rsidRPr="00A436D3" w:rsidRDefault="007C1BFB" w:rsidP="005661E8">
            <w:pPr>
              <w:jc w:val="center"/>
              <w:rPr>
                <w:b/>
                <w:bCs/>
                <w:color w:val="000000"/>
                <w:sz w:val="18"/>
                <w:szCs w:val="18"/>
                <w:lang w:val="en-CA" w:eastAsia="zh-CN"/>
              </w:rPr>
            </w:pPr>
            <w:r w:rsidRPr="00A436D3">
              <w:rPr>
                <w:b/>
                <w:bCs/>
                <w:color w:val="000000"/>
                <w:sz w:val="18"/>
                <w:szCs w:val="18"/>
                <w:lang w:val="en-CA" w:eastAsia="zh-CN"/>
              </w:rPr>
              <w:t>Type of products</w:t>
            </w:r>
          </w:p>
        </w:tc>
        <w:tc>
          <w:tcPr>
            <w:tcW w:w="581" w:type="pct"/>
            <w:tcBorders>
              <w:top w:val="single" w:sz="4" w:space="0" w:color="auto"/>
              <w:left w:val="nil"/>
              <w:bottom w:val="single" w:sz="4" w:space="0" w:color="auto"/>
              <w:right w:val="single" w:sz="4" w:space="0" w:color="auto"/>
            </w:tcBorders>
            <w:shd w:val="clear" w:color="auto" w:fill="auto"/>
            <w:hideMark/>
          </w:tcPr>
          <w:p w14:paraId="7FEF88D5" w14:textId="77777777" w:rsidR="007C1BFB" w:rsidRPr="00A436D3" w:rsidRDefault="007C1BFB" w:rsidP="005661E8">
            <w:pPr>
              <w:jc w:val="center"/>
              <w:rPr>
                <w:b/>
                <w:bCs/>
                <w:color w:val="000000"/>
                <w:sz w:val="18"/>
                <w:szCs w:val="18"/>
                <w:lang w:val="en-CA" w:eastAsia="zh-CN"/>
              </w:rPr>
            </w:pPr>
            <w:r w:rsidRPr="00A436D3">
              <w:rPr>
                <w:b/>
                <w:bCs/>
                <w:color w:val="000000"/>
                <w:sz w:val="18"/>
                <w:szCs w:val="18"/>
                <w:lang w:val="en-CA" w:eastAsia="zh-CN"/>
              </w:rPr>
              <w:t>Alternative technology</w:t>
            </w:r>
          </w:p>
        </w:tc>
        <w:tc>
          <w:tcPr>
            <w:tcW w:w="661" w:type="pct"/>
            <w:tcBorders>
              <w:top w:val="single" w:sz="4" w:space="0" w:color="auto"/>
              <w:left w:val="nil"/>
              <w:bottom w:val="single" w:sz="4" w:space="0" w:color="auto"/>
              <w:right w:val="single" w:sz="4" w:space="0" w:color="auto"/>
            </w:tcBorders>
            <w:shd w:val="clear" w:color="auto" w:fill="auto"/>
            <w:hideMark/>
          </w:tcPr>
          <w:p w14:paraId="23613E9A" w14:textId="77777777" w:rsidR="007C1BFB" w:rsidRPr="00A436D3" w:rsidRDefault="007C1BFB" w:rsidP="005661E8">
            <w:pPr>
              <w:jc w:val="center"/>
              <w:rPr>
                <w:b/>
                <w:bCs/>
                <w:color w:val="000000"/>
                <w:sz w:val="18"/>
                <w:szCs w:val="18"/>
                <w:lang w:val="en-CA" w:eastAsia="zh-CN"/>
              </w:rPr>
            </w:pPr>
            <w:r w:rsidRPr="00A436D3">
              <w:rPr>
                <w:b/>
                <w:bCs/>
                <w:color w:val="000000"/>
                <w:sz w:val="18"/>
                <w:szCs w:val="18"/>
                <w:lang w:val="en-CA" w:eastAsia="zh-CN"/>
              </w:rPr>
              <w:t>Funding (US $)</w:t>
            </w:r>
          </w:p>
        </w:tc>
        <w:tc>
          <w:tcPr>
            <w:tcW w:w="442" w:type="pct"/>
            <w:tcBorders>
              <w:top w:val="single" w:sz="4" w:space="0" w:color="auto"/>
              <w:left w:val="nil"/>
              <w:bottom w:val="single" w:sz="4" w:space="0" w:color="auto"/>
              <w:right w:val="single" w:sz="4" w:space="0" w:color="auto"/>
            </w:tcBorders>
            <w:shd w:val="clear" w:color="auto" w:fill="auto"/>
            <w:hideMark/>
          </w:tcPr>
          <w:p w14:paraId="64AB7116" w14:textId="77777777" w:rsidR="007C1BFB" w:rsidRPr="00A436D3" w:rsidRDefault="007C1BFB" w:rsidP="005661E8">
            <w:pPr>
              <w:jc w:val="center"/>
              <w:rPr>
                <w:b/>
                <w:bCs/>
                <w:color w:val="000000"/>
                <w:sz w:val="18"/>
                <w:szCs w:val="18"/>
                <w:lang w:val="en-CA" w:eastAsia="zh-CN"/>
              </w:rPr>
            </w:pPr>
            <w:r w:rsidRPr="00A436D3">
              <w:rPr>
                <w:b/>
                <w:bCs/>
                <w:color w:val="000000"/>
                <w:sz w:val="18"/>
                <w:szCs w:val="18"/>
                <w:lang w:val="en-CA" w:eastAsia="zh-CN"/>
              </w:rPr>
              <w:t>Tranche</w:t>
            </w:r>
          </w:p>
        </w:tc>
        <w:tc>
          <w:tcPr>
            <w:tcW w:w="471" w:type="pct"/>
            <w:tcBorders>
              <w:top w:val="single" w:sz="4" w:space="0" w:color="auto"/>
              <w:left w:val="nil"/>
              <w:bottom w:val="single" w:sz="4" w:space="0" w:color="auto"/>
              <w:right w:val="single" w:sz="4" w:space="0" w:color="auto"/>
            </w:tcBorders>
            <w:shd w:val="clear" w:color="auto" w:fill="auto"/>
            <w:hideMark/>
          </w:tcPr>
          <w:p w14:paraId="201E3C59" w14:textId="77777777" w:rsidR="007C1BFB" w:rsidRPr="00A436D3" w:rsidRDefault="007C1BFB" w:rsidP="005661E8">
            <w:pPr>
              <w:jc w:val="center"/>
              <w:rPr>
                <w:b/>
                <w:bCs/>
                <w:color w:val="000000"/>
                <w:sz w:val="18"/>
                <w:szCs w:val="18"/>
                <w:lang w:val="en-CA" w:eastAsia="zh-CN"/>
              </w:rPr>
            </w:pPr>
            <w:r w:rsidRPr="00A436D3">
              <w:rPr>
                <w:b/>
                <w:bCs/>
                <w:color w:val="000000"/>
                <w:sz w:val="18"/>
                <w:szCs w:val="18"/>
                <w:lang w:val="en-CA" w:eastAsia="zh-CN"/>
              </w:rPr>
              <w:t>Contract signed</w:t>
            </w:r>
          </w:p>
        </w:tc>
      </w:tr>
      <w:tr w:rsidR="007C1BFB" w:rsidRPr="00A436D3" w14:paraId="4675C26E"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23EB3F3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1</w:t>
            </w:r>
          </w:p>
        </w:tc>
        <w:tc>
          <w:tcPr>
            <w:tcW w:w="758" w:type="pct"/>
            <w:tcBorders>
              <w:top w:val="nil"/>
              <w:left w:val="nil"/>
              <w:bottom w:val="single" w:sz="4" w:space="0" w:color="auto"/>
              <w:right w:val="single" w:sz="4" w:space="0" w:color="auto"/>
            </w:tcBorders>
            <w:shd w:val="clear" w:color="auto" w:fill="auto"/>
            <w:hideMark/>
          </w:tcPr>
          <w:p w14:paraId="12E56B84"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Nanjing TICA</w:t>
            </w:r>
          </w:p>
        </w:tc>
        <w:tc>
          <w:tcPr>
            <w:tcW w:w="668" w:type="pct"/>
            <w:tcBorders>
              <w:top w:val="nil"/>
              <w:left w:val="nil"/>
              <w:bottom w:val="single" w:sz="4" w:space="0" w:color="auto"/>
              <w:right w:val="single" w:sz="4" w:space="0" w:color="auto"/>
            </w:tcBorders>
            <w:shd w:val="clear" w:color="auto" w:fill="auto"/>
            <w:hideMark/>
          </w:tcPr>
          <w:p w14:paraId="065A5975"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91.58</w:t>
            </w:r>
          </w:p>
        </w:tc>
        <w:tc>
          <w:tcPr>
            <w:tcW w:w="323" w:type="pct"/>
            <w:tcBorders>
              <w:top w:val="nil"/>
              <w:left w:val="nil"/>
              <w:bottom w:val="single" w:sz="4" w:space="0" w:color="auto"/>
              <w:right w:val="single" w:sz="4" w:space="0" w:color="auto"/>
            </w:tcBorders>
            <w:shd w:val="clear" w:color="auto" w:fill="auto"/>
            <w:hideMark/>
          </w:tcPr>
          <w:p w14:paraId="5326A150"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0C0762A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Freezers and condensing units</w:t>
            </w:r>
          </w:p>
        </w:tc>
        <w:tc>
          <w:tcPr>
            <w:tcW w:w="581" w:type="pct"/>
            <w:tcBorders>
              <w:top w:val="nil"/>
              <w:left w:val="nil"/>
              <w:bottom w:val="single" w:sz="4" w:space="0" w:color="auto"/>
              <w:right w:val="single" w:sz="4" w:space="0" w:color="auto"/>
            </w:tcBorders>
            <w:shd w:val="clear" w:color="auto" w:fill="auto"/>
            <w:hideMark/>
          </w:tcPr>
          <w:p w14:paraId="1260DD1E"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NH3/CO</w:t>
            </w:r>
            <w:r w:rsidRPr="00A436D3">
              <w:rPr>
                <w:color w:val="000000"/>
                <w:sz w:val="18"/>
                <w:szCs w:val="18"/>
                <w:vertAlign w:val="subscript"/>
                <w:lang w:val="en-CA" w:eastAsia="zh-CN"/>
              </w:rPr>
              <w:t>2</w:t>
            </w:r>
          </w:p>
        </w:tc>
        <w:tc>
          <w:tcPr>
            <w:tcW w:w="661" w:type="pct"/>
            <w:tcBorders>
              <w:top w:val="single" w:sz="4" w:space="0" w:color="auto"/>
              <w:left w:val="single" w:sz="4" w:space="0" w:color="auto"/>
              <w:bottom w:val="single" w:sz="4" w:space="0" w:color="auto"/>
              <w:right w:val="single" w:sz="4" w:space="0" w:color="auto"/>
            </w:tcBorders>
            <w:shd w:val="clear" w:color="auto" w:fill="auto"/>
            <w:hideMark/>
          </w:tcPr>
          <w:p w14:paraId="290F74B5" w14:textId="77777777" w:rsidR="007C1BFB" w:rsidRPr="00A436D3" w:rsidRDefault="007C1BFB" w:rsidP="005661E8">
            <w:pPr>
              <w:jc w:val="right"/>
              <w:rPr>
                <w:color w:val="000000"/>
                <w:sz w:val="18"/>
                <w:szCs w:val="18"/>
                <w:lang w:val="en-CA" w:eastAsia="zh-CN"/>
              </w:rPr>
            </w:pPr>
            <w:r w:rsidRPr="00A436D3">
              <w:rPr>
                <w:color w:val="000000"/>
                <w:sz w:val="18"/>
                <w:szCs w:val="18"/>
                <w:lang w:val="en-CA"/>
              </w:rPr>
              <w:t>968,400</w:t>
            </w:r>
          </w:p>
        </w:tc>
        <w:tc>
          <w:tcPr>
            <w:tcW w:w="442" w:type="pct"/>
            <w:tcBorders>
              <w:top w:val="nil"/>
              <w:left w:val="nil"/>
              <w:bottom w:val="single" w:sz="4" w:space="0" w:color="auto"/>
              <w:right w:val="single" w:sz="4" w:space="0" w:color="auto"/>
            </w:tcBorders>
            <w:shd w:val="clear" w:color="auto" w:fill="auto"/>
            <w:hideMark/>
          </w:tcPr>
          <w:p w14:paraId="50FD0F0E"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471" w:type="pct"/>
            <w:tcBorders>
              <w:top w:val="nil"/>
              <w:left w:val="nil"/>
              <w:bottom w:val="single" w:sz="4" w:space="0" w:color="auto"/>
              <w:right w:val="single" w:sz="4" w:space="0" w:color="auto"/>
            </w:tcBorders>
            <w:shd w:val="clear" w:color="auto" w:fill="auto"/>
            <w:hideMark/>
          </w:tcPr>
          <w:p w14:paraId="17377AFC"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Yes</w:t>
            </w:r>
          </w:p>
        </w:tc>
      </w:tr>
      <w:tr w:rsidR="007C1BFB" w:rsidRPr="00A436D3" w14:paraId="49EE867F"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2EB0C83C"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2</w:t>
            </w:r>
          </w:p>
        </w:tc>
        <w:tc>
          <w:tcPr>
            <w:tcW w:w="758" w:type="pct"/>
            <w:tcBorders>
              <w:top w:val="nil"/>
              <w:left w:val="nil"/>
              <w:bottom w:val="single" w:sz="4" w:space="0" w:color="auto"/>
              <w:right w:val="single" w:sz="4" w:space="0" w:color="auto"/>
            </w:tcBorders>
            <w:shd w:val="clear" w:color="auto" w:fill="auto"/>
            <w:hideMark/>
          </w:tcPr>
          <w:p w14:paraId="4EFE6A35"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Nanjing TICA</w:t>
            </w:r>
          </w:p>
        </w:tc>
        <w:tc>
          <w:tcPr>
            <w:tcW w:w="668" w:type="pct"/>
            <w:tcBorders>
              <w:top w:val="nil"/>
              <w:left w:val="nil"/>
              <w:bottom w:val="single" w:sz="4" w:space="0" w:color="auto"/>
              <w:right w:val="single" w:sz="4" w:space="0" w:color="auto"/>
            </w:tcBorders>
            <w:shd w:val="clear" w:color="auto" w:fill="auto"/>
            <w:hideMark/>
          </w:tcPr>
          <w:p w14:paraId="113D46E1"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32.52</w:t>
            </w:r>
          </w:p>
        </w:tc>
        <w:tc>
          <w:tcPr>
            <w:tcW w:w="323" w:type="pct"/>
            <w:tcBorders>
              <w:top w:val="nil"/>
              <w:left w:val="nil"/>
              <w:bottom w:val="single" w:sz="4" w:space="0" w:color="auto"/>
              <w:right w:val="single" w:sz="4" w:space="0" w:color="auto"/>
            </w:tcBorders>
            <w:shd w:val="clear" w:color="auto" w:fill="auto"/>
            <w:hideMark/>
          </w:tcPr>
          <w:p w14:paraId="76D4CE1F"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5CF477CB"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Heat pump water heater</w:t>
            </w:r>
          </w:p>
        </w:tc>
        <w:tc>
          <w:tcPr>
            <w:tcW w:w="581" w:type="pct"/>
            <w:tcBorders>
              <w:top w:val="nil"/>
              <w:left w:val="nil"/>
              <w:bottom w:val="single" w:sz="4" w:space="0" w:color="auto"/>
              <w:right w:val="single" w:sz="4" w:space="0" w:color="auto"/>
            </w:tcBorders>
            <w:shd w:val="clear" w:color="auto" w:fill="auto"/>
            <w:hideMark/>
          </w:tcPr>
          <w:p w14:paraId="29A47C64"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CO</w:t>
            </w:r>
            <w:r w:rsidRPr="00A436D3">
              <w:rPr>
                <w:color w:val="000000"/>
                <w:sz w:val="18"/>
                <w:szCs w:val="18"/>
                <w:vertAlign w:val="subscript"/>
                <w:lang w:val="en-CA" w:eastAsia="zh-CN"/>
              </w:rPr>
              <w:t>2</w:t>
            </w:r>
          </w:p>
        </w:tc>
        <w:tc>
          <w:tcPr>
            <w:tcW w:w="661" w:type="pct"/>
            <w:tcBorders>
              <w:top w:val="nil"/>
              <w:left w:val="single" w:sz="4" w:space="0" w:color="auto"/>
              <w:bottom w:val="single" w:sz="4" w:space="0" w:color="auto"/>
              <w:right w:val="single" w:sz="4" w:space="0" w:color="auto"/>
            </w:tcBorders>
            <w:shd w:val="clear" w:color="auto" w:fill="auto"/>
            <w:hideMark/>
          </w:tcPr>
          <w:p w14:paraId="2644D368" w14:textId="77777777" w:rsidR="007C1BFB" w:rsidRPr="00A436D3" w:rsidRDefault="007C1BFB" w:rsidP="005661E8">
            <w:pPr>
              <w:jc w:val="right"/>
              <w:rPr>
                <w:color w:val="000000"/>
                <w:sz w:val="18"/>
                <w:szCs w:val="18"/>
                <w:lang w:val="en-CA" w:eastAsia="zh-CN"/>
              </w:rPr>
            </w:pPr>
            <w:r w:rsidRPr="00A436D3">
              <w:rPr>
                <w:color w:val="000000"/>
                <w:sz w:val="18"/>
                <w:szCs w:val="18"/>
                <w:lang w:val="en-CA"/>
              </w:rPr>
              <w:t>547,038</w:t>
            </w:r>
          </w:p>
        </w:tc>
        <w:tc>
          <w:tcPr>
            <w:tcW w:w="442" w:type="pct"/>
            <w:tcBorders>
              <w:top w:val="nil"/>
              <w:left w:val="nil"/>
              <w:bottom w:val="single" w:sz="4" w:space="0" w:color="auto"/>
              <w:right w:val="single" w:sz="4" w:space="0" w:color="auto"/>
            </w:tcBorders>
            <w:shd w:val="clear" w:color="auto" w:fill="auto"/>
            <w:hideMark/>
          </w:tcPr>
          <w:p w14:paraId="396F16C5"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471" w:type="pct"/>
            <w:tcBorders>
              <w:top w:val="nil"/>
              <w:left w:val="nil"/>
              <w:bottom w:val="single" w:sz="4" w:space="0" w:color="auto"/>
              <w:right w:val="single" w:sz="4" w:space="0" w:color="auto"/>
            </w:tcBorders>
            <w:shd w:val="clear" w:color="auto" w:fill="auto"/>
            <w:hideMark/>
          </w:tcPr>
          <w:p w14:paraId="75C9632C"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Yes</w:t>
            </w:r>
          </w:p>
        </w:tc>
      </w:tr>
      <w:tr w:rsidR="007C1BFB" w:rsidRPr="00A436D3" w14:paraId="5D1EE4A8"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5EAA852F"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3</w:t>
            </w:r>
          </w:p>
        </w:tc>
        <w:tc>
          <w:tcPr>
            <w:tcW w:w="758" w:type="pct"/>
            <w:tcBorders>
              <w:top w:val="nil"/>
              <w:left w:val="nil"/>
              <w:bottom w:val="single" w:sz="4" w:space="0" w:color="auto"/>
              <w:right w:val="single" w:sz="4" w:space="0" w:color="auto"/>
            </w:tcBorders>
            <w:shd w:val="clear" w:color="auto" w:fill="auto"/>
            <w:hideMark/>
          </w:tcPr>
          <w:p w14:paraId="4EC44E1D"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Dunham-Bush</w:t>
            </w:r>
          </w:p>
        </w:tc>
        <w:tc>
          <w:tcPr>
            <w:tcW w:w="668" w:type="pct"/>
            <w:tcBorders>
              <w:top w:val="nil"/>
              <w:left w:val="nil"/>
              <w:bottom w:val="single" w:sz="4" w:space="0" w:color="auto"/>
              <w:right w:val="single" w:sz="4" w:space="0" w:color="auto"/>
            </w:tcBorders>
            <w:shd w:val="clear" w:color="auto" w:fill="auto"/>
            <w:hideMark/>
          </w:tcPr>
          <w:p w14:paraId="5BF599E8"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20.42</w:t>
            </w:r>
          </w:p>
        </w:tc>
        <w:tc>
          <w:tcPr>
            <w:tcW w:w="323" w:type="pct"/>
            <w:tcBorders>
              <w:top w:val="nil"/>
              <w:left w:val="nil"/>
              <w:bottom w:val="single" w:sz="4" w:space="0" w:color="auto"/>
              <w:right w:val="single" w:sz="4" w:space="0" w:color="auto"/>
            </w:tcBorders>
            <w:shd w:val="clear" w:color="auto" w:fill="auto"/>
            <w:hideMark/>
          </w:tcPr>
          <w:p w14:paraId="781E3E48"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3B484AA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Heat pump water heater</w:t>
            </w:r>
          </w:p>
        </w:tc>
        <w:tc>
          <w:tcPr>
            <w:tcW w:w="581" w:type="pct"/>
            <w:tcBorders>
              <w:top w:val="nil"/>
              <w:left w:val="nil"/>
              <w:bottom w:val="single" w:sz="4" w:space="0" w:color="auto"/>
              <w:right w:val="single" w:sz="4" w:space="0" w:color="auto"/>
            </w:tcBorders>
            <w:shd w:val="clear" w:color="auto" w:fill="auto"/>
            <w:hideMark/>
          </w:tcPr>
          <w:p w14:paraId="5F6534FF"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HFC-32</w:t>
            </w:r>
          </w:p>
        </w:tc>
        <w:tc>
          <w:tcPr>
            <w:tcW w:w="661" w:type="pct"/>
            <w:tcBorders>
              <w:top w:val="nil"/>
              <w:left w:val="single" w:sz="4" w:space="0" w:color="auto"/>
              <w:bottom w:val="single" w:sz="4" w:space="0" w:color="auto"/>
              <w:right w:val="single" w:sz="4" w:space="0" w:color="auto"/>
            </w:tcBorders>
            <w:shd w:val="clear" w:color="auto" w:fill="auto"/>
            <w:hideMark/>
          </w:tcPr>
          <w:p w14:paraId="48AF014A" w14:textId="77777777" w:rsidR="007C1BFB" w:rsidRPr="00A436D3" w:rsidRDefault="007C1BFB" w:rsidP="005661E8">
            <w:pPr>
              <w:jc w:val="right"/>
              <w:rPr>
                <w:color w:val="000000"/>
                <w:sz w:val="18"/>
                <w:szCs w:val="18"/>
                <w:lang w:val="en-CA" w:eastAsia="zh-CN"/>
              </w:rPr>
            </w:pPr>
            <w:r w:rsidRPr="00A436D3">
              <w:rPr>
                <w:color w:val="000000"/>
                <w:sz w:val="18"/>
                <w:szCs w:val="18"/>
                <w:lang w:val="en-CA"/>
              </w:rPr>
              <w:t>282,636</w:t>
            </w:r>
          </w:p>
        </w:tc>
        <w:tc>
          <w:tcPr>
            <w:tcW w:w="442" w:type="pct"/>
            <w:tcBorders>
              <w:top w:val="nil"/>
              <w:left w:val="nil"/>
              <w:bottom w:val="single" w:sz="4" w:space="0" w:color="auto"/>
              <w:right w:val="single" w:sz="4" w:space="0" w:color="auto"/>
            </w:tcBorders>
            <w:shd w:val="clear" w:color="auto" w:fill="auto"/>
            <w:hideMark/>
          </w:tcPr>
          <w:p w14:paraId="7CD147E0"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471" w:type="pct"/>
            <w:tcBorders>
              <w:top w:val="nil"/>
              <w:left w:val="nil"/>
              <w:bottom w:val="single" w:sz="4" w:space="0" w:color="auto"/>
              <w:right w:val="single" w:sz="4" w:space="0" w:color="auto"/>
            </w:tcBorders>
            <w:shd w:val="clear" w:color="auto" w:fill="auto"/>
            <w:hideMark/>
          </w:tcPr>
          <w:p w14:paraId="03BF4DF8"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Yes</w:t>
            </w:r>
          </w:p>
        </w:tc>
      </w:tr>
      <w:tr w:rsidR="007C1BFB" w:rsidRPr="00A436D3" w14:paraId="625B3FDF"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0536D867"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4</w:t>
            </w:r>
          </w:p>
        </w:tc>
        <w:tc>
          <w:tcPr>
            <w:tcW w:w="758" w:type="pct"/>
            <w:tcBorders>
              <w:top w:val="nil"/>
              <w:left w:val="nil"/>
              <w:bottom w:val="single" w:sz="4" w:space="0" w:color="auto"/>
              <w:right w:val="single" w:sz="4" w:space="0" w:color="auto"/>
            </w:tcBorders>
            <w:shd w:val="clear" w:color="auto" w:fill="auto"/>
            <w:hideMark/>
          </w:tcPr>
          <w:p w14:paraId="241892F4"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Guangdong Jirong</w:t>
            </w:r>
          </w:p>
        </w:tc>
        <w:tc>
          <w:tcPr>
            <w:tcW w:w="668" w:type="pct"/>
            <w:tcBorders>
              <w:top w:val="nil"/>
              <w:left w:val="nil"/>
              <w:bottom w:val="single" w:sz="4" w:space="0" w:color="auto"/>
              <w:right w:val="single" w:sz="4" w:space="0" w:color="auto"/>
            </w:tcBorders>
            <w:shd w:val="clear" w:color="auto" w:fill="auto"/>
            <w:hideMark/>
          </w:tcPr>
          <w:p w14:paraId="5DCA6292"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21.13</w:t>
            </w:r>
          </w:p>
        </w:tc>
        <w:tc>
          <w:tcPr>
            <w:tcW w:w="323" w:type="pct"/>
            <w:tcBorders>
              <w:top w:val="nil"/>
              <w:left w:val="nil"/>
              <w:bottom w:val="single" w:sz="4" w:space="0" w:color="auto"/>
              <w:right w:val="single" w:sz="4" w:space="0" w:color="auto"/>
            </w:tcBorders>
            <w:shd w:val="clear" w:color="auto" w:fill="auto"/>
            <w:hideMark/>
          </w:tcPr>
          <w:p w14:paraId="38346344"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4CD0F494"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Unitary AC</w:t>
            </w:r>
          </w:p>
        </w:tc>
        <w:tc>
          <w:tcPr>
            <w:tcW w:w="581" w:type="pct"/>
            <w:tcBorders>
              <w:top w:val="nil"/>
              <w:left w:val="nil"/>
              <w:bottom w:val="single" w:sz="4" w:space="0" w:color="auto"/>
              <w:right w:val="single" w:sz="4" w:space="0" w:color="auto"/>
            </w:tcBorders>
            <w:shd w:val="clear" w:color="auto" w:fill="auto"/>
            <w:hideMark/>
          </w:tcPr>
          <w:p w14:paraId="0743B98C"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HFC-32</w:t>
            </w:r>
          </w:p>
        </w:tc>
        <w:tc>
          <w:tcPr>
            <w:tcW w:w="661" w:type="pct"/>
            <w:tcBorders>
              <w:top w:val="nil"/>
              <w:left w:val="single" w:sz="4" w:space="0" w:color="auto"/>
              <w:bottom w:val="single" w:sz="4" w:space="0" w:color="auto"/>
              <w:right w:val="single" w:sz="4" w:space="0" w:color="auto"/>
            </w:tcBorders>
            <w:shd w:val="clear" w:color="auto" w:fill="auto"/>
            <w:hideMark/>
          </w:tcPr>
          <w:p w14:paraId="4C31D2ED" w14:textId="77777777" w:rsidR="007C1BFB" w:rsidRPr="00A436D3" w:rsidRDefault="007C1BFB" w:rsidP="005661E8">
            <w:pPr>
              <w:jc w:val="right"/>
              <w:rPr>
                <w:color w:val="000000"/>
                <w:sz w:val="18"/>
                <w:szCs w:val="18"/>
                <w:lang w:val="en-CA" w:eastAsia="zh-CN"/>
              </w:rPr>
            </w:pPr>
            <w:r w:rsidRPr="00A436D3">
              <w:rPr>
                <w:color w:val="000000"/>
                <w:sz w:val="18"/>
                <w:szCs w:val="18"/>
                <w:lang w:val="en-CA"/>
              </w:rPr>
              <w:t>292,769</w:t>
            </w:r>
          </w:p>
        </w:tc>
        <w:tc>
          <w:tcPr>
            <w:tcW w:w="442" w:type="pct"/>
            <w:tcBorders>
              <w:top w:val="nil"/>
              <w:left w:val="nil"/>
              <w:bottom w:val="single" w:sz="4" w:space="0" w:color="auto"/>
              <w:right w:val="single" w:sz="4" w:space="0" w:color="auto"/>
            </w:tcBorders>
            <w:shd w:val="clear" w:color="auto" w:fill="auto"/>
            <w:hideMark/>
          </w:tcPr>
          <w:p w14:paraId="2E75A83D"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471" w:type="pct"/>
            <w:tcBorders>
              <w:top w:val="nil"/>
              <w:left w:val="nil"/>
              <w:bottom w:val="single" w:sz="4" w:space="0" w:color="auto"/>
              <w:right w:val="single" w:sz="4" w:space="0" w:color="auto"/>
            </w:tcBorders>
            <w:shd w:val="clear" w:color="auto" w:fill="auto"/>
            <w:hideMark/>
          </w:tcPr>
          <w:p w14:paraId="72C3F357"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Yes</w:t>
            </w:r>
          </w:p>
        </w:tc>
      </w:tr>
      <w:tr w:rsidR="007C1BFB" w:rsidRPr="00A436D3" w14:paraId="0FFC92C8"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61AE442C"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5</w:t>
            </w:r>
          </w:p>
        </w:tc>
        <w:tc>
          <w:tcPr>
            <w:tcW w:w="758" w:type="pct"/>
            <w:tcBorders>
              <w:top w:val="nil"/>
              <w:left w:val="nil"/>
              <w:bottom w:val="single" w:sz="4" w:space="0" w:color="auto"/>
              <w:right w:val="single" w:sz="4" w:space="0" w:color="auto"/>
            </w:tcBorders>
            <w:shd w:val="clear" w:color="auto" w:fill="auto"/>
            <w:hideMark/>
          </w:tcPr>
          <w:p w14:paraId="757A36FB"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TCL (Zhongshan)</w:t>
            </w:r>
          </w:p>
        </w:tc>
        <w:tc>
          <w:tcPr>
            <w:tcW w:w="668" w:type="pct"/>
            <w:tcBorders>
              <w:top w:val="nil"/>
              <w:left w:val="nil"/>
              <w:bottom w:val="single" w:sz="4" w:space="0" w:color="auto"/>
              <w:right w:val="single" w:sz="4" w:space="0" w:color="auto"/>
            </w:tcBorders>
            <w:shd w:val="clear" w:color="auto" w:fill="auto"/>
            <w:hideMark/>
          </w:tcPr>
          <w:p w14:paraId="6C9C23B5"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115.31</w:t>
            </w:r>
          </w:p>
        </w:tc>
        <w:tc>
          <w:tcPr>
            <w:tcW w:w="323" w:type="pct"/>
            <w:tcBorders>
              <w:top w:val="nil"/>
              <w:left w:val="nil"/>
              <w:bottom w:val="single" w:sz="4" w:space="0" w:color="auto"/>
              <w:right w:val="single" w:sz="4" w:space="0" w:color="auto"/>
            </w:tcBorders>
            <w:shd w:val="clear" w:color="auto" w:fill="auto"/>
            <w:hideMark/>
          </w:tcPr>
          <w:p w14:paraId="3D12BF94"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134C6F1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Unitary AC</w:t>
            </w:r>
          </w:p>
        </w:tc>
        <w:tc>
          <w:tcPr>
            <w:tcW w:w="581" w:type="pct"/>
            <w:tcBorders>
              <w:top w:val="nil"/>
              <w:left w:val="nil"/>
              <w:bottom w:val="single" w:sz="4" w:space="0" w:color="auto"/>
              <w:right w:val="single" w:sz="4" w:space="0" w:color="auto"/>
            </w:tcBorders>
            <w:shd w:val="clear" w:color="auto" w:fill="auto"/>
            <w:hideMark/>
          </w:tcPr>
          <w:p w14:paraId="764F0638"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HFC-32</w:t>
            </w:r>
          </w:p>
        </w:tc>
        <w:tc>
          <w:tcPr>
            <w:tcW w:w="661" w:type="pct"/>
            <w:tcBorders>
              <w:top w:val="nil"/>
              <w:left w:val="single" w:sz="4" w:space="0" w:color="auto"/>
              <w:bottom w:val="single" w:sz="4" w:space="0" w:color="auto"/>
              <w:right w:val="single" w:sz="4" w:space="0" w:color="auto"/>
            </w:tcBorders>
            <w:shd w:val="clear" w:color="auto" w:fill="auto"/>
            <w:hideMark/>
          </w:tcPr>
          <w:p w14:paraId="50AE8103" w14:textId="77777777" w:rsidR="007C1BFB" w:rsidRPr="00A436D3" w:rsidRDefault="007C1BFB" w:rsidP="005661E8">
            <w:pPr>
              <w:jc w:val="right"/>
              <w:rPr>
                <w:color w:val="000000"/>
                <w:sz w:val="18"/>
                <w:szCs w:val="18"/>
                <w:lang w:val="en-CA" w:eastAsia="zh-CN"/>
              </w:rPr>
            </w:pPr>
            <w:r w:rsidRPr="00A436D3">
              <w:rPr>
                <w:color w:val="000000"/>
                <w:sz w:val="18"/>
                <w:szCs w:val="18"/>
                <w:lang w:val="en-CA"/>
              </w:rPr>
              <w:t>1,020,456</w:t>
            </w:r>
          </w:p>
        </w:tc>
        <w:tc>
          <w:tcPr>
            <w:tcW w:w="442" w:type="pct"/>
            <w:tcBorders>
              <w:top w:val="nil"/>
              <w:left w:val="nil"/>
              <w:bottom w:val="single" w:sz="4" w:space="0" w:color="auto"/>
              <w:right w:val="single" w:sz="4" w:space="0" w:color="auto"/>
            </w:tcBorders>
            <w:shd w:val="clear" w:color="auto" w:fill="auto"/>
            <w:hideMark/>
          </w:tcPr>
          <w:p w14:paraId="519834DE"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471" w:type="pct"/>
            <w:tcBorders>
              <w:top w:val="nil"/>
              <w:left w:val="nil"/>
              <w:bottom w:val="single" w:sz="4" w:space="0" w:color="auto"/>
              <w:right w:val="single" w:sz="4" w:space="0" w:color="auto"/>
            </w:tcBorders>
            <w:shd w:val="clear" w:color="auto" w:fill="auto"/>
            <w:hideMark/>
          </w:tcPr>
          <w:p w14:paraId="57310E40"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Yes</w:t>
            </w:r>
          </w:p>
        </w:tc>
      </w:tr>
      <w:tr w:rsidR="007C1BFB" w:rsidRPr="00A436D3" w14:paraId="2963C53B"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6797BAD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6</w:t>
            </w:r>
          </w:p>
        </w:tc>
        <w:tc>
          <w:tcPr>
            <w:tcW w:w="758" w:type="pct"/>
            <w:tcBorders>
              <w:top w:val="nil"/>
              <w:left w:val="nil"/>
              <w:bottom w:val="single" w:sz="4" w:space="0" w:color="auto"/>
              <w:right w:val="single" w:sz="4" w:space="0" w:color="auto"/>
            </w:tcBorders>
            <w:shd w:val="clear" w:color="auto" w:fill="auto"/>
            <w:hideMark/>
          </w:tcPr>
          <w:p w14:paraId="42E81FE0"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Yantai Moon</w:t>
            </w:r>
          </w:p>
        </w:tc>
        <w:tc>
          <w:tcPr>
            <w:tcW w:w="668" w:type="pct"/>
            <w:tcBorders>
              <w:top w:val="nil"/>
              <w:left w:val="nil"/>
              <w:bottom w:val="single" w:sz="4" w:space="0" w:color="auto"/>
              <w:right w:val="single" w:sz="4" w:space="0" w:color="auto"/>
            </w:tcBorders>
            <w:shd w:val="clear" w:color="auto" w:fill="auto"/>
            <w:hideMark/>
          </w:tcPr>
          <w:p w14:paraId="5E1BB6AE"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590.23</w:t>
            </w:r>
          </w:p>
        </w:tc>
        <w:tc>
          <w:tcPr>
            <w:tcW w:w="323" w:type="pct"/>
            <w:tcBorders>
              <w:top w:val="nil"/>
              <w:left w:val="nil"/>
              <w:bottom w:val="single" w:sz="4" w:space="0" w:color="auto"/>
              <w:right w:val="single" w:sz="4" w:space="0" w:color="auto"/>
            </w:tcBorders>
            <w:shd w:val="clear" w:color="auto" w:fill="auto"/>
            <w:hideMark/>
          </w:tcPr>
          <w:p w14:paraId="683C1709"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644CAEB3"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Water chiller (heat pump)</w:t>
            </w:r>
          </w:p>
        </w:tc>
        <w:tc>
          <w:tcPr>
            <w:tcW w:w="581" w:type="pct"/>
            <w:tcBorders>
              <w:top w:val="nil"/>
              <w:left w:val="nil"/>
              <w:bottom w:val="single" w:sz="4" w:space="0" w:color="auto"/>
              <w:right w:val="single" w:sz="4" w:space="0" w:color="auto"/>
            </w:tcBorders>
            <w:shd w:val="clear" w:color="auto" w:fill="auto"/>
            <w:hideMark/>
          </w:tcPr>
          <w:p w14:paraId="6CD70196"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HC-290</w:t>
            </w:r>
          </w:p>
        </w:tc>
        <w:tc>
          <w:tcPr>
            <w:tcW w:w="661" w:type="pct"/>
            <w:tcBorders>
              <w:top w:val="nil"/>
              <w:left w:val="single" w:sz="4" w:space="0" w:color="auto"/>
              <w:bottom w:val="single" w:sz="4" w:space="0" w:color="auto"/>
              <w:right w:val="single" w:sz="4" w:space="0" w:color="auto"/>
            </w:tcBorders>
            <w:shd w:val="clear" w:color="auto" w:fill="auto"/>
            <w:hideMark/>
          </w:tcPr>
          <w:p w14:paraId="0F64BB4D" w14:textId="77777777" w:rsidR="007C1BFB" w:rsidRPr="00A436D3" w:rsidRDefault="007C1BFB" w:rsidP="005661E8">
            <w:pPr>
              <w:jc w:val="right"/>
              <w:rPr>
                <w:color w:val="000000"/>
                <w:sz w:val="18"/>
                <w:szCs w:val="18"/>
                <w:lang w:val="en-CA" w:eastAsia="zh-CN"/>
              </w:rPr>
            </w:pPr>
            <w:r w:rsidRPr="00A436D3">
              <w:rPr>
                <w:color w:val="000000"/>
                <w:sz w:val="18"/>
                <w:szCs w:val="18"/>
                <w:lang w:val="en-CA"/>
              </w:rPr>
              <w:t>9,319,613</w:t>
            </w:r>
          </w:p>
        </w:tc>
        <w:tc>
          <w:tcPr>
            <w:tcW w:w="442" w:type="pct"/>
            <w:tcBorders>
              <w:top w:val="nil"/>
              <w:left w:val="nil"/>
              <w:bottom w:val="single" w:sz="4" w:space="0" w:color="auto"/>
              <w:right w:val="single" w:sz="4" w:space="0" w:color="auto"/>
            </w:tcBorders>
            <w:shd w:val="clear" w:color="auto" w:fill="auto"/>
            <w:hideMark/>
          </w:tcPr>
          <w:p w14:paraId="26722A5A"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471" w:type="pct"/>
            <w:tcBorders>
              <w:top w:val="nil"/>
              <w:left w:val="nil"/>
              <w:bottom w:val="single" w:sz="4" w:space="0" w:color="auto"/>
              <w:right w:val="single" w:sz="4" w:space="0" w:color="auto"/>
            </w:tcBorders>
            <w:shd w:val="clear" w:color="auto" w:fill="auto"/>
            <w:hideMark/>
          </w:tcPr>
          <w:p w14:paraId="04CF8D13"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Yes</w:t>
            </w:r>
          </w:p>
        </w:tc>
      </w:tr>
      <w:tr w:rsidR="007C1BFB" w:rsidRPr="00A436D3" w14:paraId="749BC471" w14:textId="77777777" w:rsidTr="005661E8">
        <w:trPr>
          <w:trHeight w:val="315"/>
        </w:trPr>
        <w:tc>
          <w:tcPr>
            <w:tcW w:w="1074"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3922C2A" w14:textId="77777777" w:rsidR="007C1BFB" w:rsidRPr="00A436D3" w:rsidRDefault="007C1BFB" w:rsidP="005661E8">
            <w:pPr>
              <w:jc w:val="left"/>
              <w:rPr>
                <w:b/>
                <w:color w:val="000000"/>
                <w:sz w:val="18"/>
                <w:szCs w:val="18"/>
                <w:lang w:val="en-CA" w:eastAsia="zh-CN"/>
              </w:rPr>
            </w:pPr>
            <w:r w:rsidRPr="00A436D3">
              <w:rPr>
                <w:b/>
                <w:color w:val="000000"/>
                <w:sz w:val="18"/>
                <w:szCs w:val="18"/>
                <w:lang w:val="en-CA" w:eastAsia="zh-CN"/>
              </w:rPr>
              <w:t>Total for first tranche</w:t>
            </w:r>
          </w:p>
        </w:tc>
        <w:tc>
          <w:tcPr>
            <w:tcW w:w="668" w:type="pct"/>
            <w:tcBorders>
              <w:top w:val="nil"/>
              <w:left w:val="nil"/>
              <w:bottom w:val="single" w:sz="4" w:space="0" w:color="auto"/>
              <w:right w:val="single" w:sz="4" w:space="0" w:color="auto"/>
            </w:tcBorders>
            <w:shd w:val="clear" w:color="auto" w:fill="auto"/>
            <w:noWrap/>
            <w:hideMark/>
          </w:tcPr>
          <w:p w14:paraId="49B54F41" w14:textId="77777777" w:rsidR="007C1BFB" w:rsidRPr="00A436D3" w:rsidRDefault="007C1BFB" w:rsidP="005661E8">
            <w:pPr>
              <w:jc w:val="right"/>
              <w:rPr>
                <w:b/>
                <w:color w:val="000000"/>
                <w:sz w:val="18"/>
                <w:szCs w:val="18"/>
                <w:lang w:val="en-CA" w:eastAsia="zh-CN"/>
              </w:rPr>
            </w:pPr>
            <w:r w:rsidRPr="00A436D3">
              <w:rPr>
                <w:b/>
                <w:color w:val="000000"/>
                <w:sz w:val="18"/>
                <w:szCs w:val="18"/>
                <w:lang w:val="en-CA" w:eastAsia="zh-CN"/>
              </w:rPr>
              <w:t>871.19</w:t>
            </w:r>
          </w:p>
        </w:tc>
        <w:tc>
          <w:tcPr>
            <w:tcW w:w="323" w:type="pct"/>
            <w:tcBorders>
              <w:top w:val="nil"/>
              <w:left w:val="nil"/>
              <w:bottom w:val="single" w:sz="4" w:space="0" w:color="auto"/>
              <w:right w:val="single" w:sz="4" w:space="0" w:color="auto"/>
            </w:tcBorders>
            <w:shd w:val="clear" w:color="auto" w:fill="auto"/>
            <w:noWrap/>
            <w:hideMark/>
          </w:tcPr>
          <w:p w14:paraId="4BAE3E2A" w14:textId="77777777" w:rsidR="007C1BFB" w:rsidRPr="00A436D3" w:rsidRDefault="007C1BFB" w:rsidP="005661E8">
            <w:pPr>
              <w:jc w:val="right"/>
              <w:rPr>
                <w:b/>
                <w:color w:val="000000"/>
                <w:sz w:val="18"/>
                <w:szCs w:val="18"/>
                <w:lang w:val="en-CA" w:eastAsia="zh-CN"/>
              </w:rPr>
            </w:pPr>
            <w:r w:rsidRPr="00A436D3">
              <w:rPr>
                <w:b/>
                <w:color w:val="000000"/>
                <w:sz w:val="18"/>
                <w:szCs w:val="18"/>
                <w:lang w:val="en-CA" w:eastAsia="zh-CN"/>
              </w:rPr>
              <w:t>6</w:t>
            </w:r>
          </w:p>
        </w:tc>
        <w:tc>
          <w:tcPr>
            <w:tcW w:w="780" w:type="pct"/>
            <w:tcBorders>
              <w:top w:val="nil"/>
              <w:left w:val="nil"/>
              <w:bottom w:val="single" w:sz="4" w:space="0" w:color="auto"/>
              <w:right w:val="single" w:sz="4" w:space="0" w:color="auto"/>
            </w:tcBorders>
            <w:shd w:val="clear" w:color="auto" w:fill="auto"/>
            <w:noWrap/>
            <w:hideMark/>
          </w:tcPr>
          <w:p w14:paraId="7693AB05" w14:textId="77777777" w:rsidR="007C1BFB" w:rsidRPr="00A436D3" w:rsidRDefault="007C1BFB" w:rsidP="005661E8">
            <w:pPr>
              <w:jc w:val="left"/>
              <w:rPr>
                <w:b/>
                <w:color w:val="000000"/>
                <w:sz w:val="18"/>
                <w:szCs w:val="18"/>
                <w:lang w:val="en-CA" w:eastAsia="zh-CN"/>
              </w:rPr>
            </w:pPr>
          </w:p>
        </w:tc>
        <w:tc>
          <w:tcPr>
            <w:tcW w:w="581" w:type="pct"/>
            <w:tcBorders>
              <w:top w:val="nil"/>
              <w:left w:val="nil"/>
              <w:bottom w:val="single" w:sz="4" w:space="0" w:color="auto"/>
              <w:right w:val="single" w:sz="4" w:space="0" w:color="auto"/>
            </w:tcBorders>
            <w:shd w:val="clear" w:color="auto" w:fill="auto"/>
            <w:noWrap/>
            <w:hideMark/>
          </w:tcPr>
          <w:p w14:paraId="1A14CFE3" w14:textId="77777777" w:rsidR="007C1BFB" w:rsidRPr="00A436D3" w:rsidRDefault="007C1BFB" w:rsidP="005661E8">
            <w:pPr>
              <w:jc w:val="left"/>
              <w:rPr>
                <w:b/>
                <w:color w:val="000000"/>
                <w:sz w:val="18"/>
                <w:szCs w:val="18"/>
                <w:lang w:val="en-CA" w:eastAsia="zh-CN"/>
              </w:rPr>
            </w:pPr>
          </w:p>
        </w:tc>
        <w:tc>
          <w:tcPr>
            <w:tcW w:w="661" w:type="pct"/>
            <w:tcBorders>
              <w:top w:val="single" w:sz="4" w:space="0" w:color="auto"/>
              <w:left w:val="single" w:sz="4" w:space="0" w:color="auto"/>
              <w:bottom w:val="single" w:sz="4" w:space="0" w:color="auto"/>
              <w:right w:val="single" w:sz="4" w:space="0" w:color="auto"/>
            </w:tcBorders>
            <w:shd w:val="clear" w:color="auto" w:fill="auto"/>
            <w:noWrap/>
            <w:hideMark/>
          </w:tcPr>
          <w:p w14:paraId="2B77EEB0" w14:textId="77777777" w:rsidR="007C1BFB" w:rsidRPr="00A436D3" w:rsidRDefault="007C1BFB" w:rsidP="005661E8">
            <w:pPr>
              <w:jc w:val="right"/>
              <w:rPr>
                <w:b/>
                <w:color w:val="000000"/>
                <w:sz w:val="18"/>
                <w:szCs w:val="18"/>
                <w:lang w:val="en-CA" w:eastAsia="zh-CN"/>
              </w:rPr>
            </w:pPr>
            <w:r w:rsidRPr="00A436D3">
              <w:rPr>
                <w:b/>
                <w:color w:val="000000"/>
                <w:sz w:val="18"/>
                <w:szCs w:val="18"/>
                <w:lang w:val="en-CA"/>
              </w:rPr>
              <w:t xml:space="preserve">      12,430,912 </w:t>
            </w:r>
          </w:p>
        </w:tc>
        <w:tc>
          <w:tcPr>
            <w:tcW w:w="442" w:type="pct"/>
            <w:tcBorders>
              <w:top w:val="nil"/>
              <w:left w:val="nil"/>
              <w:bottom w:val="single" w:sz="4" w:space="0" w:color="auto"/>
              <w:right w:val="single" w:sz="4" w:space="0" w:color="auto"/>
            </w:tcBorders>
            <w:shd w:val="clear" w:color="auto" w:fill="auto"/>
            <w:noWrap/>
            <w:hideMark/>
          </w:tcPr>
          <w:p w14:paraId="330CAAC2" w14:textId="77777777" w:rsidR="007C1BFB" w:rsidRPr="00A436D3" w:rsidRDefault="007C1BFB" w:rsidP="005661E8">
            <w:pPr>
              <w:jc w:val="right"/>
              <w:rPr>
                <w:b/>
                <w:color w:val="000000"/>
                <w:sz w:val="18"/>
                <w:szCs w:val="18"/>
                <w:lang w:val="en-CA" w:eastAsia="zh-CN"/>
              </w:rPr>
            </w:pPr>
          </w:p>
        </w:tc>
        <w:tc>
          <w:tcPr>
            <w:tcW w:w="471" w:type="pct"/>
            <w:tcBorders>
              <w:top w:val="nil"/>
              <w:left w:val="nil"/>
              <w:bottom w:val="single" w:sz="4" w:space="0" w:color="auto"/>
              <w:right w:val="single" w:sz="4" w:space="0" w:color="auto"/>
            </w:tcBorders>
            <w:shd w:val="clear" w:color="auto" w:fill="auto"/>
            <w:noWrap/>
            <w:hideMark/>
          </w:tcPr>
          <w:p w14:paraId="07FF9FA2" w14:textId="77777777" w:rsidR="007C1BFB" w:rsidRPr="00A436D3" w:rsidRDefault="007C1BFB" w:rsidP="005661E8">
            <w:pPr>
              <w:jc w:val="center"/>
              <w:rPr>
                <w:b/>
                <w:color w:val="000000"/>
                <w:sz w:val="18"/>
                <w:szCs w:val="18"/>
                <w:lang w:val="en-CA" w:eastAsia="zh-CN"/>
              </w:rPr>
            </w:pPr>
          </w:p>
        </w:tc>
      </w:tr>
      <w:tr w:rsidR="007C1BFB" w:rsidRPr="00A436D3" w14:paraId="67EBDE93"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16CC24E8"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7</w:t>
            </w:r>
          </w:p>
        </w:tc>
        <w:tc>
          <w:tcPr>
            <w:tcW w:w="758" w:type="pct"/>
            <w:tcBorders>
              <w:top w:val="nil"/>
              <w:left w:val="nil"/>
              <w:bottom w:val="single" w:sz="4" w:space="0" w:color="auto"/>
              <w:right w:val="single" w:sz="4" w:space="0" w:color="auto"/>
            </w:tcBorders>
            <w:shd w:val="clear" w:color="auto" w:fill="auto"/>
            <w:hideMark/>
          </w:tcPr>
          <w:p w14:paraId="30B08384"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Yantai Aowei</w:t>
            </w:r>
          </w:p>
        </w:tc>
        <w:tc>
          <w:tcPr>
            <w:tcW w:w="668" w:type="pct"/>
            <w:tcBorders>
              <w:top w:val="nil"/>
              <w:left w:val="nil"/>
              <w:bottom w:val="single" w:sz="4" w:space="0" w:color="auto"/>
              <w:right w:val="single" w:sz="4" w:space="0" w:color="auto"/>
            </w:tcBorders>
            <w:shd w:val="clear" w:color="auto" w:fill="auto"/>
            <w:hideMark/>
          </w:tcPr>
          <w:p w14:paraId="7EB2315F"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108.07</w:t>
            </w:r>
          </w:p>
        </w:tc>
        <w:tc>
          <w:tcPr>
            <w:tcW w:w="323" w:type="pct"/>
            <w:tcBorders>
              <w:top w:val="nil"/>
              <w:left w:val="nil"/>
              <w:bottom w:val="single" w:sz="4" w:space="0" w:color="auto"/>
              <w:right w:val="single" w:sz="4" w:space="0" w:color="auto"/>
            </w:tcBorders>
            <w:shd w:val="clear" w:color="auto" w:fill="auto"/>
            <w:hideMark/>
          </w:tcPr>
          <w:p w14:paraId="151D0239"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14EB102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Freezers and condensing units</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D7CB5D" w14:textId="77777777" w:rsidR="007C1BFB" w:rsidRPr="00A436D3" w:rsidRDefault="007C1BFB" w:rsidP="005661E8">
            <w:pPr>
              <w:jc w:val="left"/>
              <w:rPr>
                <w:color w:val="000000"/>
                <w:sz w:val="18"/>
                <w:szCs w:val="18"/>
                <w:highlight w:val="cyan"/>
                <w:lang w:val="en-CA" w:eastAsia="zh-CN"/>
              </w:rPr>
            </w:pPr>
            <w:r w:rsidRPr="00A436D3">
              <w:rPr>
                <w:color w:val="000000"/>
                <w:sz w:val="18"/>
                <w:szCs w:val="18"/>
                <w:lang w:val="en-CA"/>
              </w:rPr>
              <w:t>NH3/CO</w:t>
            </w:r>
            <w:r w:rsidRPr="00A436D3">
              <w:rPr>
                <w:color w:val="000000"/>
                <w:sz w:val="18"/>
                <w:szCs w:val="18"/>
                <w:vertAlign w:val="subscript"/>
                <w:lang w:val="en-CA"/>
              </w:rPr>
              <w:t>2</w:t>
            </w:r>
          </w:p>
        </w:tc>
        <w:tc>
          <w:tcPr>
            <w:tcW w:w="661" w:type="pct"/>
            <w:tcBorders>
              <w:top w:val="nil"/>
              <w:left w:val="nil"/>
              <w:bottom w:val="single" w:sz="4" w:space="0" w:color="auto"/>
              <w:right w:val="single" w:sz="4" w:space="0" w:color="auto"/>
            </w:tcBorders>
            <w:shd w:val="clear" w:color="auto" w:fill="auto"/>
            <w:hideMark/>
          </w:tcPr>
          <w:p w14:paraId="29A179CA" w14:textId="77777777" w:rsidR="007C1BFB" w:rsidRPr="00A436D3" w:rsidRDefault="007C1BFB" w:rsidP="005661E8">
            <w:pPr>
              <w:jc w:val="right"/>
              <w:rPr>
                <w:color w:val="000000"/>
                <w:sz w:val="18"/>
                <w:szCs w:val="18"/>
                <w:lang w:val="en-CA" w:eastAsia="zh-CN"/>
              </w:rPr>
            </w:pPr>
            <w:r w:rsidRPr="00A436D3">
              <w:rPr>
                <w:sz w:val="18"/>
                <w:szCs w:val="18"/>
                <w:lang w:val="en-CA"/>
              </w:rPr>
              <w:t>1,561,153</w:t>
            </w:r>
          </w:p>
        </w:tc>
        <w:tc>
          <w:tcPr>
            <w:tcW w:w="442" w:type="pct"/>
            <w:tcBorders>
              <w:top w:val="nil"/>
              <w:left w:val="nil"/>
              <w:bottom w:val="single" w:sz="4" w:space="0" w:color="auto"/>
              <w:right w:val="single" w:sz="4" w:space="0" w:color="auto"/>
            </w:tcBorders>
            <w:shd w:val="clear" w:color="auto" w:fill="auto"/>
            <w:hideMark/>
          </w:tcPr>
          <w:p w14:paraId="32CA0D68"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w:t>
            </w:r>
          </w:p>
        </w:tc>
        <w:tc>
          <w:tcPr>
            <w:tcW w:w="471" w:type="pct"/>
            <w:tcBorders>
              <w:top w:val="nil"/>
              <w:left w:val="nil"/>
              <w:bottom w:val="single" w:sz="4" w:space="0" w:color="auto"/>
              <w:right w:val="single" w:sz="4" w:space="0" w:color="auto"/>
            </w:tcBorders>
            <w:shd w:val="clear" w:color="auto" w:fill="auto"/>
            <w:hideMark/>
          </w:tcPr>
          <w:p w14:paraId="0C710C27"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Yes</w:t>
            </w:r>
          </w:p>
        </w:tc>
      </w:tr>
      <w:tr w:rsidR="007C1BFB" w:rsidRPr="00A436D3" w14:paraId="68E70257"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5EC6A643"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8</w:t>
            </w:r>
          </w:p>
        </w:tc>
        <w:tc>
          <w:tcPr>
            <w:tcW w:w="758" w:type="pct"/>
            <w:tcBorders>
              <w:top w:val="nil"/>
              <w:left w:val="nil"/>
              <w:bottom w:val="single" w:sz="4" w:space="0" w:color="auto"/>
              <w:right w:val="single" w:sz="4" w:space="0" w:color="auto"/>
            </w:tcBorders>
            <w:shd w:val="clear" w:color="auto" w:fill="auto"/>
            <w:hideMark/>
          </w:tcPr>
          <w:p w14:paraId="05E531A9"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Yantai Aowei</w:t>
            </w:r>
          </w:p>
        </w:tc>
        <w:tc>
          <w:tcPr>
            <w:tcW w:w="668" w:type="pct"/>
            <w:tcBorders>
              <w:top w:val="nil"/>
              <w:left w:val="nil"/>
              <w:bottom w:val="single" w:sz="4" w:space="0" w:color="auto"/>
              <w:right w:val="single" w:sz="4" w:space="0" w:color="auto"/>
            </w:tcBorders>
            <w:shd w:val="clear" w:color="auto" w:fill="auto"/>
            <w:hideMark/>
          </w:tcPr>
          <w:p w14:paraId="44AEC14A"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75.28</w:t>
            </w:r>
          </w:p>
        </w:tc>
        <w:tc>
          <w:tcPr>
            <w:tcW w:w="323" w:type="pct"/>
            <w:tcBorders>
              <w:top w:val="nil"/>
              <w:left w:val="nil"/>
              <w:bottom w:val="single" w:sz="4" w:space="0" w:color="auto"/>
              <w:right w:val="single" w:sz="4" w:space="0" w:color="auto"/>
            </w:tcBorders>
            <w:shd w:val="clear" w:color="auto" w:fill="auto"/>
            <w:hideMark/>
          </w:tcPr>
          <w:p w14:paraId="7F3A03C1"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6FAEF514"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Freezers and condensing units</w:t>
            </w:r>
          </w:p>
        </w:tc>
        <w:tc>
          <w:tcPr>
            <w:tcW w:w="581" w:type="pct"/>
            <w:tcBorders>
              <w:top w:val="nil"/>
              <w:left w:val="single" w:sz="4" w:space="0" w:color="auto"/>
              <w:bottom w:val="single" w:sz="4" w:space="0" w:color="auto"/>
              <w:right w:val="single" w:sz="4" w:space="0" w:color="auto"/>
            </w:tcBorders>
            <w:shd w:val="clear" w:color="auto" w:fill="auto"/>
            <w:vAlign w:val="center"/>
            <w:hideMark/>
          </w:tcPr>
          <w:p w14:paraId="25FCE4BF" w14:textId="77777777" w:rsidR="007C1BFB" w:rsidRPr="00A436D3" w:rsidRDefault="007C1BFB" w:rsidP="005661E8">
            <w:pPr>
              <w:jc w:val="left"/>
              <w:rPr>
                <w:color w:val="000000"/>
                <w:sz w:val="18"/>
                <w:szCs w:val="18"/>
                <w:highlight w:val="cyan"/>
                <w:lang w:val="en-CA" w:eastAsia="zh-CN"/>
              </w:rPr>
            </w:pPr>
            <w:r w:rsidRPr="00A436D3">
              <w:rPr>
                <w:color w:val="000000"/>
                <w:sz w:val="18"/>
                <w:szCs w:val="18"/>
                <w:lang w:val="en-CA"/>
              </w:rPr>
              <w:t>NH3/CO</w:t>
            </w:r>
            <w:r w:rsidRPr="00A436D3">
              <w:rPr>
                <w:color w:val="000000"/>
                <w:sz w:val="18"/>
                <w:szCs w:val="18"/>
                <w:vertAlign w:val="subscript"/>
                <w:lang w:val="en-CA"/>
              </w:rPr>
              <w:t>2</w:t>
            </w:r>
          </w:p>
        </w:tc>
        <w:tc>
          <w:tcPr>
            <w:tcW w:w="661" w:type="pct"/>
            <w:tcBorders>
              <w:top w:val="nil"/>
              <w:left w:val="nil"/>
              <w:bottom w:val="single" w:sz="4" w:space="0" w:color="auto"/>
              <w:right w:val="single" w:sz="4" w:space="0" w:color="auto"/>
            </w:tcBorders>
            <w:shd w:val="clear" w:color="auto" w:fill="auto"/>
            <w:hideMark/>
          </w:tcPr>
          <w:p w14:paraId="71E03D30" w14:textId="77777777" w:rsidR="007C1BFB" w:rsidRPr="00A436D3" w:rsidRDefault="007C1BFB" w:rsidP="005661E8">
            <w:pPr>
              <w:jc w:val="right"/>
              <w:rPr>
                <w:color w:val="000000"/>
                <w:sz w:val="18"/>
                <w:szCs w:val="18"/>
                <w:lang w:val="en-CA" w:eastAsia="zh-CN"/>
              </w:rPr>
            </w:pPr>
            <w:r w:rsidRPr="00A436D3">
              <w:rPr>
                <w:sz w:val="18"/>
                <w:szCs w:val="18"/>
                <w:lang w:val="en-CA"/>
              </w:rPr>
              <w:t>1,168,935</w:t>
            </w:r>
          </w:p>
        </w:tc>
        <w:tc>
          <w:tcPr>
            <w:tcW w:w="442" w:type="pct"/>
            <w:tcBorders>
              <w:top w:val="nil"/>
              <w:left w:val="nil"/>
              <w:bottom w:val="single" w:sz="4" w:space="0" w:color="auto"/>
              <w:right w:val="single" w:sz="4" w:space="0" w:color="auto"/>
            </w:tcBorders>
            <w:shd w:val="clear" w:color="auto" w:fill="auto"/>
            <w:hideMark/>
          </w:tcPr>
          <w:p w14:paraId="4298576B"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w:t>
            </w:r>
          </w:p>
        </w:tc>
        <w:tc>
          <w:tcPr>
            <w:tcW w:w="471" w:type="pct"/>
            <w:tcBorders>
              <w:top w:val="nil"/>
              <w:left w:val="nil"/>
              <w:bottom w:val="single" w:sz="4" w:space="0" w:color="auto"/>
              <w:right w:val="single" w:sz="4" w:space="0" w:color="auto"/>
            </w:tcBorders>
            <w:shd w:val="clear" w:color="auto" w:fill="auto"/>
            <w:hideMark/>
          </w:tcPr>
          <w:p w14:paraId="695E7CCF"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Yes</w:t>
            </w:r>
          </w:p>
        </w:tc>
      </w:tr>
      <w:tr w:rsidR="007C1BFB" w:rsidRPr="00A436D3" w14:paraId="58EF69D3"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0151A817"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9</w:t>
            </w:r>
          </w:p>
        </w:tc>
        <w:tc>
          <w:tcPr>
            <w:tcW w:w="758" w:type="pct"/>
            <w:tcBorders>
              <w:top w:val="nil"/>
              <w:left w:val="nil"/>
              <w:bottom w:val="single" w:sz="4" w:space="0" w:color="auto"/>
              <w:right w:val="single" w:sz="4" w:space="0" w:color="auto"/>
            </w:tcBorders>
            <w:shd w:val="clear" w:color="auto" w:fill="auto"/>
            <w:hideMark/>
          </w:tcPr>
          <w:p w14:paraId="34AA1DB9"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Zhejiang Guoxiang</w:t>
            </w:r>
          </w:p>
        </w:tc>
        <w:tc>
          <w:tcPr>
            <w:tcW w:w="668" w:type="pct"/>
            <w:tcBorders>
              <w:top w:val="nil"/>
              <w:left w:val="nil"/>
              <w:bottom w:val="single" w:sz="4" w:space="0" w:color="auto"/>
              <w:right w:val="single" w:sz="4" w:space="0" w:color="auto"/>
            </w:tcBorders>
            <w:shd w:val="clear" w:color="auto" w:fill="auto"/>
            <w:hideMark/>
          </w:tcPr>
          <w:p w14:paraId="7D4311DB"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42.18</w:t>
            </w:r>
          </w:p>
        </w:tc>
        <w:tc>
          <w:tcPr>
            <w:tcW w:w="323" w:type="pct"/>
            <w:tcBorders>
              <w:top w:val="nil"/>
              <w:left w:val="nil"/>
              <w:bottom w:val="single" w:sz="4" w:space="0" w:color="auto"/>
              <w:right w:val="single" w:sz="4" w:space="0" w:color="auto"/>
            </w:tcBorders>
            <w:shd w:val="clear" w:color="auto" w:fill="auto"/>
            <w:hideMark/>
          </w:tcPr>
          <w:p w14:paraId="1110E720"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507F695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Heat pump water heater</w:t>
            </w:r>
          </w:p>
        </w:tc>
        <w:tc>
          <w:tcPr>
            <w:tcW w:w="581" w:type="pct"/>
            <w:tcBorders>
              <w:top w:val="nil"/>
              <w:left w:val="single" w:sz="4" w:space="0" w:color="auto"/>
              <w:bottom w:val="single" w:sz="4" w:space="0" w:color="auto"/>
              <w:right w:val="single" w:sz="4" w:space="0" w:color="auto"/>
            </w:tcBorders>
            <w:shd w:val="clear" w:color="auto" w:fill="auto"/>
            <w:vAlign w:val="center"/>
            <w:hideMark/>
          </w:tcPr>
          <w:p w14:paraId="42F97A69" w14:textId="77777777" w:rsidR="007C1BFB" w:rsidRPr="00A436D3" w:rsidRDefault="007C1BFB" w:rsidP="005661E8">
            <w:pPr>
              <w:jc w:val="left"/>
              <w:rPr>
                <w:color w:val="000000"/>
                <w:sz w:val="18"/>
                <w:szCs w:val="18"/>
                <w:highlight w:val="cyan"/>
                <w:lang w:val="en-CA" w:eastAsia="zh-CN"/>
              </w:rPr>
            </w:pPr>
            <w:r w:rsidRPr="00A436D3">
              <w:rPr>
                <w:color w:val="000000"/>
                <w:sz w:val="18"/>
                <w:szCs w:val="18"/>
                <w:lang w:val="en-CA"/>
              </w:rPr>
              <w:t>HFC-32</w:t>
            </w:r>
          </w:p>
        </w:tc>
        <w:tc>
          <w:tcPr>
            <w:tcW w:w="661" w:type="pct"/>
            <w:tcBorders>
              <w:top w:val="nil"/>
              <w:left w:val="nil"/>
              <w:bottom w:val="single" w:sz="4" w:space="0" w:color="auto"/>
              <w:right w:val="single" w:sz="4" w:space="0" w:color="auto"/>
            </w:tcBorders>
            <w:shd w:val="clear" w:color="auto" w:fill="auto"/>
            <w:hideMark/>
          </w:tcPr>
          <w:p w14:paraId="77D9EA61" w14:textId="77777777" w:rsidR="007C1BFB" w:rsidRPr="00A436D3" w:rsidRDefault="007C1BFB" w:rsidP="005661E8">
            <w:pPr>
              <w:jc w:val="right"/>
              <w:rPr>
                <w:color w:val="000000"/>
                <w:sz w:val="18"/>
                <w:szCs w:val="18"/>
                <w:lang w:val="en-CA" w:eastAsia="zh-CN"/>
              </w:rPr>
            </w:pPr>
            <w:r w:rsidRPr="00A436D3">
              <w:rPr>
                <w:sz w:val="18"/>
                <w:szCs w:val="18"/>
                <w:lang w:val="en-CA"/>
              </w:rPr>
              <w:t>504,288</w:t>
            </w:r>
          </w:p>
        </w:tc>
        <w:tc>
          <w:tcPr>
            <w:tcW w:w="442" w:type="pct"/>
            <w:tcBorders>
              <w:top w:val="nil"/>
              <w:left w:val="nil"/>
              <w:bottom w:val="single" w:sz="4" w:space="0" w:color="auto"/>
              <w:right w:val="single" w:sz="4" w:space="0" w:color="auto"/>
            </w:tcBorders>
            <w:shd w:val="clear" w:color="auto" w:fill="auto"/>
            <w:hideMark/>
          </w:tcPr>
          <w:p w14:paraId="7E017C14"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w:t>
            </w:r>
          </w:p>
        </w:tc>
        <w:tc>
          <w:tcPr>
            <w:tcW w:w="471" w:type="pct"/>
            <w:tcBorders>
              <w:top w:val="nil"/>
              <w:left w:val="nil"/>
              <w:bottom w:val="single" w:sz="4" w:space="0" w:color="auto"/>
              <w:right w:val="single" w:sz="4" w:space="0" w:color="auto"/>
            </w:tcBorders>
            <w:shd w:val="clear" w:color="auto" w:fill="auto"/>
            <w:hideMark/>
          </w:tcPr>
          <w:p w14:paraId="1A01FA63"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Yes</w:t>
            </w:r>
          </w:p>
        </w:tc>
      </w:tr>
      <w:tr w:rsidR="007C1BFB" w:rsidRPr="00A436D3" w14:paraId="4E467D49"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73BBB6E4"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10</w:t>
            </w:r>
          </w:p>
        </w:tc>
        <w:tc>
          <w:tcPr>
            <w:tcW w:w="758" w:type="pct"/>
            <w:tcBorders>
              <w:top w:val="nil"/>
              <w:left w:val="nil"/>
              <w:bottom w:val="single" w:sz="4" w:space="0" w:color="auto"/>
              <w:right w:val="single" w:sz="4" w:space="0" w:color="auto"/>
            </w:tcBorders>
            <w:shd w:val="clear" w:color="auto" w:fill="auto"/>
            <w:hideMark/>
          </w:tcPr>
          <w:p w14:paraId="0364309C"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Haixin (Shandong)</w:t>
            </w:r>
          </w:p>
        </w:tc>
        <w:tc>
          <w:tcPr>
            <w:tcW w:w="668" w:type="pct"/>
            <w:tcBorders>
              <w:top w:val="nil"/>
              <w:left w:val="nil"/>
              <w:bottom w:val="single" w:sz="4" w:space="0" w:color="auto"/>
              <w:right w:val="single" w:sz="4" w:space="0" w:color="auto"/>
            </w:tcBorders>
            <w:shd w:val="clear" w:color="auto" w:fill="auto"/>
            <w:hideMark/>
          </w:tcPr>
          <w:p w14:paraId="35A973D0"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92.50</w:t>
            </w:r>
          </w:p>
        </w:tc>
        <w:tc>
          <w:tcPr>
            <w:tcW w:w="323" w:type="pct"/>
            <w:tcBorders>
              <w:top w:val="nil"/>
              <w:left w:val="nil"/>
              <w:bottom w:val="single" w:sz="4" w:space="0" w:color="auto"/>
              <w:right w:val="single" w:sz="4" w:space="0" w:color="auto"/>
            </w:tcBorders>
            <w:shd w:val="clear" w:color="auto" w:fill="auto"/>
            <w:hideMark/>
          </w:tcPr>
          <w:p w14:paraId="40CCD3AB"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0CE1308C"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Unitary AC</w:t>
            </w:r>
          </w:p>
        </w:tc>
        <w:tc>
          <w:tcPr>
            <w:tcW w:w="581" w:type="pct"/>
            <w:tcBorders>
              <w:top w:val="nil"/>
              <w:left w:val="single" w:sz="4" w:space="0" w:color="auto"/>
              <w:bottom w:val="single" w:sz="4" w:space="0" w:color="auto"/>
              <w:right w:val="single" w:sz="4" w:space="0" w:color="auto"/>
            </w:tcBorders>
            <w:shd w:val="clear" w:color="auto" w:fill="auto"/>
            <w:vAlign w:val="center"/>
            <w:hideMark/>
          </w:tcPr>
          <w:p w14:paraId="36103424" w14:textId="77777777" w:rsidR="007C1BFB" w:rsidRPr="00A436D3" w:rsidRDefault="007C1BFB" w:rsidP="005661E8">
            <w:pPr>
              <w:jc w:val="left"/>
              <w:rPr>
                <w:color w:val="000000"/>
                <w:sz w:val="18"/>
                <w:szCs w:val="18"/>
                <w:highlight w:val="cyan"/>
                <w:lang w:val="en-CA" w:eastAsia="zh-CN"/>
              </w:rPr>
            </w:pPr>
            <w:r w:rsidRPr="00A436D3">
              <w:rPr>
                <w:color w:val="000000"/>
                <w:sz w:val="18"/>
                <w:szCs w:val="18"/>
                <w:lang w:val="en-CA"/>
              </w:rPr>
              <w:t>HFC-32</w:t>
            </w:r>
          </w:p>
        </w:tc>
        <w:tc>
          <w:tcPr>
            <w:tcW w:w="661" w:type="pct"/>
            <w:tcBorders>
              <w:top w:val="nil"/>
              <w:left w:val="nil"/>
              <w:bottom w:val="single" w:sz="4" w:space="0" w:color="auto"/>
              <w:right w:val="single" w:sz="4" w:space="0" w:color="auto"/>
            </w:tcBorders>
            <w:shd w:val="clear" w:color="auto" w:fill="auto"/>
            <w:hideMark/>
          </w:tcPr>
          <w:p w14:paraId="26AD1548"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867,650</w:t>
            </w:r>
          </w:p>
        </w:tc>
        <w:tc>
          <w:tcPr>
            <w:tcW w:w="442" w:type="pct"/>
            <w:tcBorders>
              <w:top w:val="nil"/>
              <w:left w:val="nil"/>
              <w:bottom w:val="single" w:sz="4" w:space="0" w:color="auto"/>
              <w:right w:val="single" w:sz="4" w:space="0" w:color="auto"/>
            </w:tcBorders>
            <w:shd w:val="clear" w:color="auto" w:fill="auto"/>
            <w:hideMark/>
          </w:tcPr>
          <w:p w14:paraId="59163A94"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w:t>
            </w:r>
          </w:p>
        </w:tc>
        <w:tc>
          <w:tcPr>
            <w:tcW w:w="471" w:type="pct"/>
            <w:tcBorders>
              <w:top w:val="nil"/>
              <w:left w:val="nil"/>
              <w:bottom w:val="single" w:sz="4" w:space="0" w:color="auto"/>
              <w:right w:val="single" w:sz="4" w:space="0" w:color="auto"/>
            </w:tcBorders>
            <w:shd w:val="clear" w:color="auto" w:fill="auto"/>
            <w:hideMark/>
          </w:tcPr>
          <w:p w14:paraId="44D22E49"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No</w:t>
            </w:r>
          </w:p>
        </w:tc>
      </w:tr>
      <w:tr w:rsidR="007C1BFB" w:rsidRPr="00A436D3" w14:paraId="2632DB1A"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01414066"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11</w:t>
            </w:r>
          </w:p>
        </w:tc>
        <w:tc>
          <w:tcPr>
            <w:tcW w:w="758" w:type="pct"/>
            <w:tcBorders>
              <w:top w:val="nil"/>
              <w:left w:val="nil"/>
              <w:bottom w:val="single" w:sz="4" w:space="0" w:color="auto"/>
              <w:right w:val="single" w:sz="4" w:space="0" w:color="auto"/>
            </w:tcBorders>
            <w:shd w:val="clear" w:color="auto" w:fill="auto"/>
            <w:hideMark/>
          </w:tcPr>
          <w:p w14:paraId="3F504B97"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Haixin (Shandong)</w:t>
            </w:r>
          </w:p>
        </w:tc>
        <w:tc>
          <w:tcPr>
            <w:tcW w:w="668" w:type="pct"/>
            <w:tcBorders>
              <w:top w:val="nil"/>
              <w:left w:val="nil"/>
              <w:bottom w:val="single" w:sz="4" w:space="0" w:color="auto"/>
              <w:right w:val="single" w:sz="4" w:space="0" w:color="auto"/>
            </w:tcBorders>
            <w:shd w:val="clear" w:color="auto" w:fill="auto"/>
            <w:hideMark/>
          </w:tcPr>
          <w:p w14:paraId="0670C517"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131.90</w:t>
            </w:r>
          </w:p>
        </w:tc>
        <w:tc>
          <w:tcPr>
            <w:tcW w:w="323" w:type="pct"/>
            <w:tcBorders>
              <w:top w:val="nil"/>
              <w:left w:val="nil"/>
              <w:bottom w:val="single" w:sz="4" w:space="0" w:color="auto"/>
              <w:right w:val="single" w:sz="4" w:space="0" w:color="auto"/>
            </w:tcBorders>
            <w:shd w:val="clear" w:color="auto" w:fill="auto"/>
            <w:hideMark/>
          </w:tcPr>
          <w:p w14:paraId="2F45AB25"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1EC36F3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Unitary AC</w:t>
            </w:r>
          </w:p>
        </w:tc>
        <w:tc>
          <w:tcPr>
            <w:tcW w:w="581" w:type="pct"/>
            <w:tcBorders>
              <w:top w:val="nil"/>
              <w:left w:val="single" w:sz="4" w:space="0" w:color="auto"/>
              <w:bottom w:val="single" w:sz="4" w:space="0" w:color="auto"/>
              <w:right w:val="single" w:sz="4" w:space="0" w:color="auto"/>
            </w:tcBorders>
            <w:shd w:val="clear" w:color="auto" w:fill="auto"/>
            <w:vAlign w:val="center"/>
            <w:hideMark/>
          </w:tcPr>
          <w:p w14:paraId="4A8ED42B" w14:textId="77777777" w:rsidR="007C1BFB" w:rsidRPr="00A436D3" w:rsidRDefault="007C1BFB" w:rsidP="005661E8">
            <w:pPr>
              <w:jc w:val="left"/>
              <w:rPr>
                <w:color w:val="000000"/>
                <w:sz w:val="18"/>
                <w:szCs w:val="18"/>
                <w:highlight w:val="cyan"/>
                <w:lang w:val="en-CA" w:eastAsia="zh-CN"/>
              </w:rPr>
            </w:pPr>
            <w:r w:rsidRPr="00A436D3">
              <w:rPr>
                <w:color w:val="000000"/>
                <w:sz w:val="18"/>
                <w:szCs w:val="18"/>
                <w:lang w:val="en-CA"/>
              </w:rPr>
              <w:t>HFC-32</w:t>
            </w:r>
          </w:p>
        </w:tc>
        <w:tc>
          <w:tcPr>
            <w:tcW w:w="661" w:type="pct"/>
            <w:tcBorders>
              <w:top w:val="nil"/>
              <w:left w:val="nil"/>
              <w:bottom w:val="single" w:sz="4" w:space="0" w:color="auto"/>
              <w:right w:val="single" w:sz="4" w:space="0" w:color="auto"/>
            </w:tcBorders>
            <w:shd w:val="clear" w:color="auto" w:fill="auto"/>
            <w:hideMark/>
          </w:tcPr>
          <w:p w14:paraId="646E5620"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1,131,630</w:t>
            </w:r>
          </w:p>
        </w:tc>
        <w:tc>
          <w:tcPr>
            <w:tcW w:w="442" w:type="pct"/>
            <w:tcBorders>
              <w:top w:val="nil"/>
              <w:left w:val="nil"/>
              <w:bottom w:val="single" w:sz="4" w:space="0" w:color="auto"/>
              <w:right w:val="single" w:sz="4" w:space="0" w:color="auto"/>
            </w:tcBorders>
            <w:shd w:val="clear" w:color="auto" w:fill="auto"/>
            <w:hideMark/>
          </w:tcPr>
          <w:p w14:paraId="77EB0807"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w:t>
            </w:r>
          </w:p>
        </w:tc>
        <w:tc>
          <w:tcPr>
            <w:tcW w:w="471" w:type="pct"/>
            <w:tcBorders>
              <w:top w:val="nil"/>
              <w:left w:val="nil"/>
              <w:bottom w:val="single" w:sz="4" w:space="0" w:color="auto"/>
              <w:right w:val="single" w:sz="4" w:space="0" w:color="auto"/>
            </w:tcBorders>
            <w:shd w:val="clear" w:color="auto" w:fill="auto"/>
            <w:hideMark/>
          </w:tcPr>
          <w:p w14:paraId="0E9FDECB"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No</w:t>
            </w:r>
          </w:p>
        </w:tc>
      </w:tr>
      <w:tr w:rsidR="007C1BFB" w:rsidRPr="00A436D3" w14:paraId="4814E701" w14:textId="77777777" w:rsidTr="005661E8">
        <w:trPr>
          <w:trHeight w:val="315"/>
        </w:trPr>
        <w:tc>
          <w:tcPr>
            <w:tcW w:w="316" w:type="pct"/>
            <w:tcBorders>
              <w:top w:val="nil"/>
              <w:left w:val="single" w:sz="4" w:space="0" w:color="auto"/>
              <w:bottom w:val="single" w:sz="4" w:space="0" w:color="auto"/>
              <w:right w:val="single" w:sz="4" w:space="0" w:color="auto"/>
            </w:tcBorders>
            <w:shd w:val="clear" w:color="auto" w:fill="auto"/>
            <w:hideMark/>
          </w:tcPr>
          <w:p w14:paraId="080C479F"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12</w:t>
            </w:r>
          </w:p>
        </w:tc>
        <w:tc>
          <w:tcPr>
            <w:tcW w:w="758" w:type="pct"/>
            <w:tcBorders>
              <w:top w:val="nil"/>
              <w:left w:val="nil"/>
              <w:bottom w:val="single" w:sz="4" w:space="0" w:color="auto"/>
              <w:right w:val="single" w:sz="4" w:space="0" w:color="auto"/>
            </w:tcBorders>
            <w:shd w:val="clear" w:color="auto" w:fill="auto"/>
            <w:hideMark/>
          </w:tcPr>
          <w:p w14:paraId="5A2443B3"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Dunan Environment</w:t>
            </w:r>
          </w:p>
        </w:tc>
        <w:tc>
          <w:tcPr>
            <w:tcW w:w="668" w:type="pct"/>
            <w:tcBorders>
              <w:top w:val="nil"/>
              <w:left w:val="nil"/>
              <w:bottom w:val="single" w:sz="4" w:space="0" w:color="auto"/>
              <w:right w:val="single" w:sz="4" w:space="0" w:color="auto"/>
            </w:tcBorders>
            <w:shd w:val="clear" w:color="auto" w:fill="auto"/>
            <w:hideMark/>
          </w:tcPr>
          <w:p w14:paraId="3C4618EC"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140.34</w:t>
            </w:r>
          </w:p>
        </w:tc>
        <w:tc>
          <w:tcPr>
            <w:tcW w:w="323" w:type="pct"/>
            <w:tcBorders>
              <w:top w:val="nil"/>
              <w:left w:val="nil"/>
              <w:bottom w:val="single" w:sz="4" w:space="0" w:color="auto"/>
              <w:right w:val="single" w:sz="4" w:space="0" w:color="auto"/>
            </w:tcBorders>
            <w:shd w:val="clear" w:color="auto" w:fill="auto"/>
            <w:hideMark/>
          </w:tcPr>
          <w:p w14:paraId="6836E8FA"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1D94B775"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Water chiller (heat pump)</w:t>
            </w:r>
          </w:p>
        </w:tc>
        <w:tc>
          <w:tcPr>
            <w:tcW w:w="581" w:type="pct"/>
            <w:tcBorders>
              <w:top w:val="nil"/>
              <w:left w:val="single" w:sz="4" w:space="0" w:color="auto"/>
              <w:bottom w:val="single" w:sz="4" w:space="0" w:color="auto"/>
              <w:right w:val="single" w:sz="4" w:space="0" w:color="auto"/>
            </w:tcBorders>
            <w:shd w:val="clear" w:color="auto" w:fill="auto"/>
            <w:vAlign w:val="center"/>
            <w:hideMark/>
          </w:tcPr>
          <w:p w14:paraId="6D4EC7E9" w14:textId="77777777" w:rsidR="007C1BFB" w:rsidRPr="00A436D3" w:rsidRDefault="007C1BFB" w:rsidP="005661E8">
            <w:pPr>
              <w:jc w:val="left"/>
              <w:rPr>
                <w:color w:val="000000"/>
                <w:sz w:val="18"/>
                <w:szCs w:val="18"/>
                <w:highlight w:val="cyan"/>
                <w:lang w:val="en-CA" w:eastAsia="zh-CN"/>
              </w:rPr>
            </w:pPr>
            <w:r w:rsidRPr="00A436D3">
              <w:rPr>
                <w:color w:val="000000"/>
                <w:sz w:val="18"/>
                <w:szCs w:val="18"/>
                <w:lang w:val="en-CA"/>
              </w:rPr>
              <w:t>R-513A</w:t>
            </w:r>
          </w:p>
        </w:tc>
        <w:tc>
          <w:tcPr>
            <w:tcW w:w="661" w:type="pct"/>
            <w:tcBorders>
              <w:top w:val="nil"/>
              <w:left w:val="nil"/>
              <w:bottom w:val="single" w:sz="4" w:space="0" w:color="auto"/>
              <w:right w:val="single" w:sz="4" w:space="0" w:color="auto"/>
            </w:tcBorders>
            <w:shd w:val="clear" w:color="auto" w:fill="auto"/>
            <w:hideMark/>
          </w:tcPr>
          <w:p w14:paraId="02582FA2"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1,947,066</w:t>
            </w:r>
          </w:p>
        </w:tc>
        <w:tc>
          <w:tcPr>
            <w:tcW w:w="442" w:type="pct"/>
            <w:tcBorders>
              <w:top w:val="nil"/>
              <w:left w:val="nil"/>
              <w:bottom w:val="single" w:sz="4" w:space="0" w:color="auto"/>
              <w:right w:val="single" w:sz="4" w:space="0" w:color="auto"/>
            </w:tcBorders>
            <w:shd w:val="clear" w:color="auto" w:fill="auto"/>
            <w:hideMark/>
          </w:tcPr>
          <w:p w14:paraId="0C28023E"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w:t>
            </w:r>
          </w:p>
        </w:tc>
        <w:tc>
          <w:tcPr>
            <w:tcW w:w="471" w:type="pct"/>
            <w:tcBorders>
              <w:top w:val="nil"/>
              <w:left w:val="nil"/>
              <w:bottom w:val="single" w:sz="4" w:space="0" w:color="auto"/>
              <w:right w:val="single" w:sz="4" w:space="0" w:color="auto"/>
            </w:tcBorders>
            <w:shd w:val="clear" w:color="auto" w:fill="auto"/>
            <w:hideMark/>
          </w:tcPr>
          <w:p w14:paraId="75EAB454"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No</w:t>
            </w:r>
          </w:p>
        </w:tc>
      </w:tr>
      <w:tr w:rsidR="007C1BFB" w:rsidRPr="00A436D3" w14:paraId="7A8A2C45" w14:textId="77777777" w:rsidTr="005661E8">
        <w:trPr>
          <w:trHeight w:val="330"/>
        </w:trPr>
        <w:tc>
          <w:tcPr>
            <w:tcW w:w="316" w:type="pct"/>
            <w:tcBorders>
              <w:top w:val="nil"/>
              <w:left w:val="single" w:sz="4" w:space="0" w:color="auto"/>
              <w:bottom w:val="single" w:sz="4" w:space="0" w:color="auto"/>
              <w:right w:val="single" w:sz="4" w:space="0" w:color="auto"/>
            </w:tcBorders>
            <w:shd w:val="clear" w:color="auto" w:fill="auto"/>
            <w:hideMark/>
          </w:tcPr>
          <w:p w14:paraId="64EEDCA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lastRenderedPageBreak/>
              <w:t>13</w:t>
            </w:r>
          </w:p>
        </w:tc>
        <w:tc>
          <w:tcPr>
            <w:tcW w:w="758" w:type="pct"/>
            <w:tcBorders>
              <w:top w:val="nil"/>
              <w:left w:val="nil"/>
              <w:bottom w:val="single" w:sz="4" w:space="0" w:color="auto"/>
              <w:right w:val="single" w:sz="4" w:space="0" w:color="auto"/>
            </w:tcBorders>
            <w:shd w:val="clear" w:color="auto" w:fill="auto"/>
            <w:hideMark/>
          </w:tcPr>
          <w:p w14:paraId="3A9454A7"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Dunham-Bush</w:t>
            </w:r>
          </w:p>
        </w:tc>
        <w:tc>
          <w:tcPr>
            <w:tcW w:w="668" w:type="pct"/>
            <w:tcBorders>
              <w:top w:val="nil"/>
              <w:left w:val="nil"/>
              <w:bottom w:val="single" w:sz="4" w:space="0" w:color="auto"/>
              <w:right w:val="single" w:sz="4" w:space="0" w:color="auto"/>
            </w:tcBorders>
            <w:shd w:val="clear" w:color="auto" w:fill="auto"/>
            <w:hideMark/>
          </w:tcPr>
          <w:p w14:paraId="67805DE9"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105.00</w:t>
            </w:r>
          </w:p>
        </w:tc>
        <w:tc>
          <w:tcPr>
            <w:tcW w:w="323" w:type="pct"/>
            <w:tcBorders>
              <w:top w:val="nil"/>
              <w:left w:val="nil"/>
              <w:bottom w:val="single" w:sz="4" w:space="0" w:color="auto"/>
              <w:right w:val="single" w:sz="4" w:space="0" w:color="auto"/>
            </w:tcBorders>
            <w:shd w:val="clear" w:color="auto" w:fill="auto"/>
            <w:hideMark/>
          </w:tcPr>
          <w:p w14:paraId="429FAC47"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02A10A92"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Water chiller(heat pump)</w:t>
            </w:r>
          </w:p>
        </w:tc>
        <w:tc>
          <w:tcPr>
            <w:tcW w:w="581" w:type="pct"/>
            <w:tcBorders>
              <w:top w:val="nil"/>
              <w:left w:val="single" w:sz="4" w:space="0" w:color="auto"/>
              <w:bottom w:val="single" w:sz="4" w:space="0" w:color="auto"/>
              <w:right w:val="single" w:sz="4" w:space="0" w:color="auto"/>
            </w:tcBorders>
            <w:shd w:val="clear" w:color="auto" w:fill="auto"/>
            <w:vAlign w:val="center"/>
            <w:hideMark/>
          </w:tcPr>
          <w:p w14:paraId="771F304B" w14:textId="77777777" w:rsidR="007C1BFB" w:rsidRPr="00A436D3" w:rsidRDefault="007C1BFB" w:rsidP="005661E8">
            <w:pPr>
              <w:jc w:val="left"/>
              <w:rPr>
                <w:color w:val="000000"/>
                <w:sz w:val="18"/>
                <w:szCs w:val="18"/>
                <w:highlight w:val="cyan"/>
                <w:lang w:val="en-CA" w:eastAsia="zh-CN"/>
              </w:rPr>
            </w:pPr>
            <w:r w:rsidRPr="00A436D3">
              <w:rPr>
                <w:color w:val="000000"/>
                <w:sz w:val="18"/>
                <w:szCs w:val="18"/>
                <w:lang w:val="en-CA"/>
              </w:rPr>
              <w:t>R-513A</w:t>
            </w:r>
          </w:p>
        </w:tc>
        <w:tc>
          <w:tcPr>
            <w:tcW w:w="661" w:type="pct"/>
            <w:tcBorders>
              <w:top w:val="nil"/>
              <w:left w:val="nil"/>
              <w:bottom w:val="single" w:sz="4" w:space="0" w:color="auto"/>
              <w:right w:val="single" w:sz="4" w:space="0" w:color="auto"/>
            </w:tcBorders>
            <w:shd w:val="clear" w:color="auto" w:fill="auto"/>
            <w:hideMark/>
          </w:tcPr>
          <w:p w14:paraId="028CA25E"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1,524,400</w:t>
            </w:r>
          </w:p>
        </w:tc>
        <w:tc>
          <w:tcPr>
            <w:tcW w:w="442" w:type="pct"/>
            <w:tcBorders>
              <w:top w:val="nil"/>
              <w:left w:val="nil"/>
              <w:bottom w:val="single" w:sz="4" w:space="0" w:color="auto"/>
              <w:right w:val="single" w:sz="4" w:space="0" w:color="auto"/>
            </w:tcBorders>
            <w:shd w:val="clear" w:color="auto" w:fill="auto"/>
            <w:hideMark/>
          </w:tcPr>
          <w:p w14:paraId="683D9097"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w:t>
            </w:r>
          </w:p>
        </w:tc>
        <w:tc>
          <w:tcPr>
            <w:tcW w:w="471" w:type="pct"/>
            <w:tcBorders>
              <w:top w:val="nil"/>
              <w:left w:val="nil"/>
              <w:bottom w:val="single" w:sz="4" w:space="0" w:color="auto"/>
              <w:right w:val="single" w:sz="4" w:space="0" w:color="auto"/>
            </w:tcBorders>
            <w:shd w:val="clear" w:color="auto" w:fill="auto"/>
            <w:hideMark/>
          </w:tcPr>
          <w:p w14:paraId="1CE0E3A7"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No</w:t>
            </w:r>
          </w:p>
        </w:tc>
      </w:tr>
      <w:tr w:rsidR="007C1BFB" w:rsidRPr="00A436D3" w14:paraId="1142DE90" w14:textId="77777777" w:rsidTr="005661E8">
        <w:trPr>
          <w:trHeight w:val="300"/>
        </w:trPr>
        <w:tc>
          <w:tcPr>
            <w:tcW w:w="316" w:type="pct"/>
            <w:tcBorders>
              <w:top w:val="nil"/>
              <w:left w:val="single" w:sz="4" w:space="0" w:color="auto"/>
              <w:bottom w:val="single" w:sz="4" w:space="0" w:color="auto"/>
              <w:right w:val="single" w:sz="4" w:space="0" w:color="auto"/>
            </w:tcBorders>
            <w:shd w:val="clear" w:color="auto" w:fill="auto"/>
            <w:hideMark/>
          </w:tcPr>
          <w:p w14:paraId="21D15286"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14</w:t>
            </w:r>
          </w:p>
        </w:tc>
        <w:tc>
          <w:tcPr>
            <w:tcW w:w="758" w:type="pct"/>
            <w:tcBorders>
              <w:top w:val="nil"/>
              <w:left w:val="nil"/>
              <w:bottom w:val="single" w:sz="4" w:space="0" w:color="auto"/>
              <w:right w:val="single" w:sz="4" w:space="0" w:color="auto"/>
            </w:tcBorders>
            <w:shd w:val="clear" w:color="auto" w:fill="auto"/>
            <w:hideMark/>
          </w:tcPr>
          <w:p w14:paraId="7657911A"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Zhejiang Guoxiang</w:t>
            </w:r>
          </w:p>
        </w:tc>
        <w:tc>
          <w:tcPr>
            <w:tcW w:w="668" w:type="pct"/>
            <w:tcBorders>
              <w:top w:val="nil"/>
              <w:left w:val="nil"/>
              <w:bottom w:val="single" w:sz="4" w:space="0" w:color="auto"/>
              <w:right w:val="single" w:sz="4" w:space="0" w:color="auto"/>
            </w:tcBorders>
            <w:shd w:val="clear" w:color="auto" w:fill="auto"/>
            <w:hideMark/>
          </w:tcPr>
          <w:p w14:paraId="18669C04"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79.11</w:t>
            </w:r>
          </w:p>
        </w:tc>
        <w:tc>
          <w:tcPr>
            <w:tcW w:w="323" w:type="pct"/>
            <w:tcBorders>
              <w:top w:val="nil"/>
              <w:left w:val="nil"/>
              <w:bottom w:val="single" w:sz="4" w:space="0" w:color="auto"/>
              <w:right w:val="single" w:sz="4" w:space="0" w:color="auto"/>
            </w:tcBorders>
            <w:shd w:val="clear" w:color="auto" w:fill="auto"/>
            <w:hideMark/>
          </w:tcPr>
          <w:p w14:paraId="337C0BD0"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w:t>
            </w:r>
          </w:p>
        </w:tc>
        <w:tc>
          <w:tcPr>
            <w:tcW w:w="780" w:type="pct"/>
            <w:tcBorders>
              <w:top w:val="nil"/>
              <w:left w:val="nil"/>
              <w:bottom w:val="single" w:sz="4" w:space="0" w:color="auto"/>
              <w:right w:val="single" w:sz="4" w:space="0" w:color="auto"/>
            </w:tcBorders>
            <w:shd w:val="clear" w:color="auto" w:fill="auto"/>
            <w:hideMark/>
          </w:tcPr>
          <w:p w14:paraId="38DDF38B" w14:textId="77777777" w:rsidR="007C1BFB" w:rsidRPr="00A436D3" w:rsidRDefault="007C1BFB" w:rsidP="005661E8">
            <w:pPr>
              <w:jc w:val="left"/>
              <w:rPr>
                <w:color w:val="000000"/>
                <w:sz w:val="18"/>
                <w:szCs w:val="18"/>
                <w:lang w:val="en-CA" w:eastAsia="zh-CN"/>
              </w:rPr>
            </w:pPr>
            <w:r w:rsidRPr="00A436D3">
              <w:rPr>
                <w:color w:val="000000"/>
                <w:sz w:val="18"/>
                <w:szCs w:val="18"/>
                <w:lang w:val="en-CA" w:eastAsia="zh-CN"/>
              </w:rPr>
              <w:t>Water chiller (heat pump)</w:t>
            </w:r>
          </w:p>
        </w:tc>
        <w:tc>
          <w:tcPr>
            <w:tcW w:w="581" w:type="pct"/>
            <w:tcBorders>
              <w:top w:val="nil"/>
              <w:left w:val="single" w:sz="4" w:space="0" w:color="auto"/>
              <w:bottom w:val="single" w:sz="4" w:space="0" w:color="auto"/>
              <w:right w:val="single" w:sz="4" w:space="0" w:color="auto"/>
            </w:tcBorders>
            <w:shd w:val="clear" w:color="auto" w:fill="auto"/>
            <w:vAlign w:val="center"/>
            <w:hideMark/>
          </w:tcPr>
          <w:p w14:paraId="35D4F230" w14:textId="77777777" w:rsidR="007C1BFB" w:rsidRPr="00A436D3" w:rsidRDefault="007C1BFB" w:rsidP="005661E8">
            <w:pPr>
              <w:jc w:val="left"/>
              <w:rPr>
                <w:color w:val="000000"/>
                <w:sz w:val="18"/>
                <w:szCs w:val="18"/>
                <w:highlight w:val="cyan"/>
                <w:lang w:val="en-CA" w:eastAsia="zh-CN"/>
              </w:rPr>
            </w:pPr>
            <w:r w:rsidRPr="00A436D3">
              <w:rPr>
                <w:color w:val="000000"/>
                <w:sz w:val="18"/>
                <w:szCs w:val="18"/>
                <w:lang w:val="en-CA"/>
              </w:rPr>
              <w:t>R-513A</w:t>
            </w:r>
          </w:p>
        </w:tc>
        <w:tc>
          <w:tcPr>
            <w:tcW w:w="661" w:type="pct"/>
            <w:tcBorders>
              <w:top w:val="nil"/>
              <w:left w:val="nil"/>
              <w:bottom w:val="single" w:sz="4" w:space="0" w:color="auto"/>
              <w:right w:val="single" w:sz="4" w:space="0" w:color="auto"/>
            </w:tcBorders>
            <w:shd w:val="clear" w:color="auto" w:fill="auto"/>
            <w:hideMark/>
          </w:tcPr>
          <w:p w14:paraId="455BFB59"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1,214,756</w:t>
            </w:r>
          </w:p>
        </w:tc>
        <w:tc>
          <w:tcPr>
            <w:tcW w:w="442" w:type="pct"/>
            <w:tcBorders>
              <w:top w:val="nil"/>
              <w:left w:val="nil"/>
              <w:bottom w:val="single" w:sz="4" w:space="0" w:color="auto"/>
              <w:right w:val="single" w:sz="4" w:space="0" w:color="auto"/>
            </w:tcBorders>
            <w:shd w:val="clear" w:color="auto" w:fill="auto"/>
            <w:hideMark/>
          </w:tcPr>
          <w:p w14:paraId="74C64BFD" w14:textId="77777777" w:rsidR="007C1BFB" w:rsidRPr="00A436D3" w:rsidRDefault="007C1BFB" w:rsidP="005661E8">
            <w:pPr>
              <w:jc w:val="right"/>
              <w:rPr>
                <w:color w:val="000000"/>
                <w:sz w:val="18"/>
                <w:szCs w:val="18"/>
                <w:lang w:val="en-CA" w:eastAsia="zh-CN"/>
              </w:rPr>
            </w:pPr>
            <w:r w:rsidRPr="00A436D3">
              <w:rPr>
                <w:color w:val="000000"/>
                <w:sz w:val="18"/>
                <w:szCs w:val="18"/>
                <w:lang w:val="en-CA" w:eastAsia="zh-CN"/>
              </w:rPr>
              <w:t>2</w:t>
            </w:r>
          </w:p>
        </w:tc>
        <w:tc>
          <w:tcPr>
            <w:tcW w:w="471" w:type="pct"/>
            <w:tcBorders>
              <w:top w:val="nil"/>
              <w:left w:val="nil"/>
              <w:bottom w:val="single" w:sz="4" w:space="0" w:color="auto"/>
              <w:right w:val="single" w:sz="4" w:space="0" w:color="auto"/>
            </w:tcBorders>
            <w:shd w:val="clear" w:color="auto" w:fill="auto"/>
            <w:hideMark/>
          </w:tcPr>
          <w:p w14:paraId="765E0DC3" w14:textId="77777777" w:rsidR="007C1BFB" w:rsidRPr="00A436D3" w:rsidRDefault="007C1BFB" w:rsidP="005661E8">
            <w:pPr>
              <w:jc w:val="center"/>
              <w:rPr>
                <w:color w:val="000000"/>
                <w:sz w:val="18"/>
                <w:szCs w:val="18"/>
                <w:lang w:val="en-CA" w:eastAsia="zh-CN"/>
              </w:rPr>
            </w:pPr>
            <w:r w:rsidRPr="00A436D3">
              <w:rPr>
                <w:color w:val="000000"/>
                <w:sz w:val="18"/>
                <w:szCs w:val="18"/>
                <w:lang w:val="en-CA" w:eastAsia="zh-CN"/>
              </w:rPr>
              <w:t>No</w:t>
            </w:r>
          </w:p>
        </w:tc>
      </w:tr>
      <w:tr w:rsidR="007C1BFB" w:rsidRPr="00A436D3" w14:paraId="6A5F463C" w14:textId="77777777" w:rsidTr="005661E8">
        <w:trPr>
          <w:trHeight w:val="134"/>
        </w:trPr>
        <w:tc>
          <w:tcPr>
            <w:tcW w:w="107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4D61035E" w14:textId="77777777" w:rsidR="007C1BFB" w:rsidRPr="00A436D3" w:rsidRDefault="007C1BFB" w:rsidP="005661E8">
            <w:pPr>
              <w:jc w:val="left"/>
              <w:rPr>
                <w:b/>
                <w:color w:val="000000"/>
                <w:sz w:val="18"/>
                <w:szCs w:val="18"/>
                <w:lang w:val="en-CA" w:eastAsia="zh-CN"/>
              </w:rPr>
            </w:pPr>
            <w:r w:rsidRPr="00A436D3">
              <w:rPr>
                <w:b/>
                <w:color w:val="000000"/>
                <w:sz w:val="18"/>
                <w:szCs w:val="18"/>
                <w:lang w:val="en-CA" w:eastAsia="zh-CN"/>
              </w:rPr>
              <w:t>Total for second tranche</w:t>
            </w:r>
          </w:p>
        </w:tc>
        <w:tc>
          <w:tcPr>
            <w:tcW w:w="668" w:type="pct"/>
            <w:tcBorders>
              <w:top w:val="nil"/>
              <w:left w:val="nil"/>
              <w:bottom w:val="single" w:sz="4" w:space="0" w:color="auto"/>
              <w:right w:val="single" w:sz="4" w:space="0" w:color="auto"/>
            </w:tcBorders>
            <w:shd w:val="clear" w:color="auto" w:fill="auto"/>
            <w:noWrap/>
            <w:hideMark/>
          </w:tcPr>
          <w:p w14:paraId="1DCB0AD0" w14:textId="77777777" w:rsidR="007C1BFB" w:rsidRPr="00A436D3" w:rsidRDefault="007C1BFB" w:rsidP="005661E8">
            <w:pPr>
              <w:jc w:val="right"/>
              <w:rPr>
                <w:b/>
                <w:color w:val="000000"/>
                <w:sz w:val="18"/>
                <w:szCs w:val="18"/>
                <w:lang w:val="en-CA" w:eastAsia="zh-CN"/>
              </w:rPr>
            </w:pPr>
            <w:r w:rsidRPr="00A436D3">
              <w:rPr>
                <w:b/>
                <w:color w:val="000000"/>
                <w:sz w:val="18"/>
                <w:szCs w:val="18"/>
                <w:lang w:val="en-CA" w:eastAsia="zh-CN"/>
              </w:rPr>
              <w:t>774.38</w:t>
            </w:r>
          </w:p>
        </w:tc>
        <w:tc>
          <w:tcPr>
            <w:tcW w:w="323" w:type="pct"/>
            <w:tcBorders>
              <w:top w:val="nil"/>
              <w:left w:val="nil"/>
              <w:bottom w:val="single" w:sz="4" w:space="0" w:color="auto"/>
              <w:right w:val="single" w:sz="4" w:space="0" w:color="auto"/>
            </w:tcBorders>
            <w:shd w:val="clear" w:color="auto" w:fill="auto"/>
            <w:noWrap/>
            <w:hideMark/>
          </w:tcPr>
          <w:p w14:paraId="116A82FD" w14:textId="77777777" w:rsidR="007C1BFB" w:rsidRPr="00A436D3" w:rsidRDefault="007C1BFB" w:rsidP="005661E8">
            <w:pPr>
              <w:jc w:val="right"/>
              <w:rPr>
                <w:b/>
                <w:color w:val="000000"/>
                <w:sz w:val="18"/>
                <w:szCs w:val="18"/>
                <w:lang w:val="en-CA" w:eastAsia="zh-CN"/>
              </w:rPr>
            </w:pPr>
            <w:r w:rsidRPr="00A436D3">
              <w:rPr>
                <w:b/>
                <w:color w:val="000000"/>
                <w:sz w:val="18"/>
                <w:szCs w:val="18"/>
                <w:lang w:val="en-CA" w:eastAsia="zh-CN"/>
              </w:rPr>
              <w:t>8</w:t>
            </w:r>
          </w:p>
        </w:tc>
        <w:tc>
          <w:tcPr>
            <w:tcW w:w="780" w:type="pct"/>
            <w:tcBorders>
              <w:top w:val="nil"/>
              <w:left w:val="nil"/>
              <w:bottom w:val="single" w:sz="4" w:space="0" w:color="auto"/>
              <w:right w:val="single" w:sz="4" w:space="0" w:color="auto"/>
            </w:tcBorders>
            <w:shd w:val="clear" w:color="auto" w:fill="auto"/>
            <w:noWrap/>
            <w:hideMark/>
          </w:tcPr>
          <w:p w14:paraId="3E2FEAF1" w14:textId="77777777" w:rsidR="007C1BFB" w:rsidRPr="00A436D3" w:rsidRDefault="007C1BFB" w:rsidP="005661E8">
            <w:pPr>
              <w:jc w:val="center"/>
              <w:rPr>
                <w:b/>
                <w:color w:val="000000"/>
                <w:sz w:val="18"/>
                <w:szCs w:val="18"/>
                <w:lang w:val="en-CA" w:eastAsia="zh-CN"/>
              </w:rPr>
            </w:pPr>
          </w:p>
        </w:tc>
        <w:tc>
          <w:tcPr>
            <w:tcW w:w="581" w:type="pct"/>
            <w:tcBorders>
              <w:top w:val="nil"/>
              <w:left w:val="nil"/>
              <w:bottom w:val="single" w:sz="4" w:space="0" w:color="auto"/>
              <w:right w:val="single" w:sz="4" w:space="0" w:color="auto"/>
            </w:tcBorders>
            <w:shd w:val="clear" w:color="auto" w:fill="auto"/>
            <w:noWrap/>
            <w:hideMark/>
          </w:tcPr>
          <w:p w14:paraId="4F5500E2" w14:textId="77777777" w:rsidR="007C1BFB" w:rsidRPr="00A436D3" w:rsidRDefault="007C1BFB" w:rsidP="005661E8">
            <w:pPr>
              <w:jc w:val="center"/>
              <w:rPr>
                <w:b/>
                <w:color w:val="000000"/>
                <w:sz w:val="18"/>
                <w:szCs w:val="18"/>
                <w:lang w:val="en-CA" w:eastAsia="zh-CN"/>
              </w:rPr>
            </w:pPr>
          </w:p>
        </w:tc>
        <w:tc>
          <w:tcPr>
            <w:tcW w:w="661" w:type="pct"/>
            <w:tcBorders>
              <w:top w:val="nil"/>
              <w:left w:val="single" w:sz="4" w:space="0" w:color="auto"/>
              <w:bottom w:val="single" w:sz="4" w:space="0" w:color="auto"/>
              <w:right w:val="single" w:sz="4" w:space="0" w:color="auto"/>
            </w:tcBorders>
            <w:shd w:val="clear" w:color="auto" w:fill="auto"/>
            <w:noWrap/>
            <w:hideMark/>
          </w:tcPr>
          <w:p w14:paraId="0B0FB612" w14:textId="77777777" w:rsidR="007C1BFB" w:rsidRPr="00A436D3" w:rsidRDefault="007C1BFB" w:rsidP="005661E8">
            <w:pPr>
              <w:jc w:val="right"/>
              <w:rPr>
                <w:b/>
                <w:color w:val="000000"/>
                <w:sz w:val="18"/>
                <w:szCs w:val="18"/>
                <w:lang w:val="en-CA" w:eastAsia="zh-CN"/>
              </w:rPr>
            </w:pPr>
            <w:r w:rsidRPr="00A436D3">
              <w:rPr>
                <w:b/>
                <w:color w:val="000000"/>
                <w:sz w:val="18"/>
                <w:szCs w:val="18"/>
                <w:lang w:val="en-CA"/>
              </w:rPr>
              <w:t xml:space="preserve">        9,919,878 </w:t>
            </w:r>
          </w:p>
        </w:tc>
        <w:tc>
          <w:tcPr>
            <w:tcW w:w="442" w:type="pct"/>
            <w:tcBorders>
              <w:top w:val="nil"/>
              <w:left w:val="nil"/>
              <w:bottom w:val="single" w:sz="4" w:space="0" w:color="auto"/>
              <w:right w:val="single" w:sz="4" w:space="0" w:color="auto"/>
            </w:tcBorders>
            <w:shd w:val="clear" w:color="auto" w:fill="auto"/>
            <w:noWrap/>
            <w:hideMark/>
          </w:tcPr>
          <w:p w14:paraId="74C88D74" w14:textId="77777777" w:rsidR="007C1BFB" w:rsidRPr="00A436D3" w:rsidRDefault="007C1BFB" w:rsidP="005661E8">
            <w:pPr>
              <w:jc w:val="right"/>
              <w:rPr>
                <w:color w:val="000000"/>
                <w:sz w:val="18"/>
                <w:szCs w:val="18"/>
                <w:lang w:val="en-CA" w:eastAsia="zh-CN"/>
              </w:rPr>
            </w:pPr>
          </w:p>
        </w:tc>
        <w:tc>
          <w:tcPr>
            <w:tcW w:w="471" w:type="pct"/>
            <w:tcBorders>
              <w:top w:val="nil"/>
              <w:left w:val="nil"/>
              <w:bottom w:val="single" w:sz="4" w:space="0" w:color="auto"/>
              <w:right w:val="single" w:sz="4" w:space="0" w:color="auto"/>
            </w:tcBorders>
            <w:shd w:val="clear" w:color="auto" w:fill="auto"/>
            <w:noWrap/>
            <w:hideMark/>
          </w:tcPr>
          <w:p w14:paraId="4CE78ED4" w14:textId="77777777" w:rsidR="007C1BFB" w:rsidRPr="00A436D3" w:rsidRDefault="007C1BFB" w:rsidP="005661E8">
            <w:pPr>
              <w:jc w:val="center"/>
              <w:rPr>
                <w:color w:val="000000"/>
                <w:sz w:val="18"/>
                <w:szCs w:val="18"/>
                <w:lang w:val="en-CA" w:eastAsia="zh-CN"/>
              </w:rPr>
            </w:pPr>
          </w:p>
        </w:tc>
      </w:tr>
      <w:tr w:rsidR="007C1BFB" w:rsidRPr="00A436D3" w14:paraId="51D779FB" w14:textId="77777777" w:rsidTr="005661E8">
        <w:trPr>
          <w:trHeight w:val="80"/>
        </w:trPr>
        <w:tc>
          <w:tcPr>
            <w:tcW w:w="107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6416693A" w14:textId="77777777" w:rsidR="007C1BFB" w:rsidRPr="00A436D3" w:rsidRDefault="007C1BFB" w:rsidP="005661E8">
            <w:pPr>
              <w:jc w:val="left"/>
              <w:rPr>
                <w:b/>
                <w:color w:val="000000"/>
                <w:sz w:val="18"/>
                <w:szCs w:val="18"/>
                <w:lang w:val="en-CA" w:eastAsia="zh-CN"/>
              </w:rPr>
            </w:pPr>
            <w:r w:rsidRPr="00A436D3">
              <w:rPr>
                <w:b/>
                <w:color w:val="000000"/>
                <w:sz w:val="18"/>
                <w:szCs w:val="18"/>
                <w:lang w:val="en-CA" w:eastAsia="zh-CN"/>
              </w:rPr>
              <w:t>Grand total</w:t>
            </w:r>
          </w:p>
        </w:tc>
        <w:tc>
          <w:tcPr>
            <w:tcW w:w="668" w:type="pct"/>
            <w:tcBorders>
              <w:top w:val="nil"/>
              <w:left w:val="nil"/>
              <w:bottom w:val="single" w:sz="4" w:space="0" w:color="auto"/>
              <w:right w:val="single" w:sz="4" w:space="0" w:color="auto"/>
            </w:tcBorders>
            <w:shd w:val="clear" w:color="auto" w:fill="auto"/>
            <w:noWrap/>
            <w:hideMark/>
          </w:tcPr>
          <w:p w14:paraId="4ACFB275" w14:textId="77777777" w:rsidR="007C1BFB" w:rsidRPr="00A436D3" w:rsidRDefault="007C1BFB" w:rsidP="005661E8">
            <w:pPr>
              <w:jc w:val="right"/>
              <w:rPr>
                <w:b/>
                <w:color w:val="000000"/>
                <w:sz w:val="18"/>
                <w:szCs w:val="18"/>
                <w:lang w:val="en-CA" w:eastAsia="zh-CN"/>
              </w:rPr>
            </w:pPr>
            <w:r w:rsidRPr="00A436D3">
              <w:rPr>
                <w:b/>
                <w:color w:val="000000"/>
                <w:sz w:val="18"/>
                <w:szCs w:val="18"/>
                <w:lang w:val="en-CA" w:eastAsia="zh-CN"/>
              </w:rPr>
              <w:t>1,645.57</w:t>
            </w:r>
          </w:p>
        </w:tc>
        <w:tc>
          <w:tcPr>
            <w:tcW w:w="323" w:type="pct"/>
            <w:tcBorders>
              <w:top w:val="nil"/>
              <w:left w:val="nil"/>
              <w:bottom w:val="single" w:sz="4" w:space="0" w:color="auto"/>
              <w:right w:val="single" w:sz="4" w:space="0" w:color="auto"/>
            </w:tcBorders>
            <w:shd w:val="clear" w:color="auto" w:fill="auto"/>
            <w:noWrap/>
            <w:hideMark/>
          </w:tcPr>
          <w:p w14:paraId="1CFE0AEC" w14:textId="77777777" w:rsidR="007C1BFB" w:rsidRPr="00A436D3" w:rsidRDefault="007C1BFB" w:rsidP="005661E8">
            <w:pPr>
              <w:jc w:val="right"/>
              <w:rPr>
                <w:b/>
                <w:color w:val="000000"/>
                <w:sz w:val="18"/>
                <w:szCs w:val="18"/>
                <w:lang w:val="en-CA" w:eastAsia="zh-CN"/>
              </w:rPr>
            </w:pPr>
            <w:r w:rsidRPr="00A436D3">
              <w:rPr>
                <w:b/>
                <w:color w:val="000000"/>
                <w:sz w:val="18"/>
                <w:szCs w:val="18"/>
                <w:lang w:val="en-CA" w:eastAsia="zh-CN"/>
              </w:rPr>
              <w:t>14</w:t>
            </w:r>
          </w:p>
        </w:tc>
        <w:tc>
          <w:tcPr>
            <w:tcW w:w="780" w:type="pct"/>
            <w:tcBorders>
              <w:top w:val="nil"/>
              <w:left w:val="nil"/>
              <w:bottom w:val="single" w:sz="4" w:space="0" w:color="auto"/>
              <w:right w:val="single" w:sz="4" w:space="0" w:color="auto"/>
            </w:tcBorders>
            <w:shd w:val="clear" w:color="auto" w:fill="auto"/>
            <w:noWrap/>
            <w:hideMark/>
          </w:tcPr>
          <w:p w14:paraId="58F5C019" w14:textId="77777777" w:rsidR="007C1BFB" w:rsidRPr="00A436D3" w:rsidRDefault="007C1BFB" w:rsidP="005661E8">
            <w:pPr>
              <w:jc w:val="center"/>
              <w:rPr>
                <w:b/>
                <w:color w:val="000000"/>
                <w:sz w:val="18"/>
                <w:szCs w:val="18"/>
                <w:lang w:val="en-CA" w:eastAsia="zh-CN"/>
              </w:rPr>
            </w:pPr>
          </w:p>
        </w:tc>
        <w:tc>
          <w:tcPr>
            <w:tcW w:w="581" w:type="pct"/>
            <w:tcBorders>
              <w:top w:val="nil"/>
              <w:left w:val="nil"/>
              <w:bottom w:val="single" w:sz="4" w:space="0" w:color="auto"/>
              <w:right w:val="single" w:sz="4" w:space="0" w:color="auto"/>
            </w:tcBorders>
            <w:shd w:val="clear" w:color="auto" w:fill="auto"/>
            <w:noWrap/>
            <w:hideMark/>
          </w:tcPr>
          <w:p w14:paraId="66D75A0B" w14:textId="77777777" w:rsidR="007C1BFB" w:rsidRPr="00A436D3" w:rsidRDefault="007C1BFB" w:rsidP="005661E8">
            <w:pPr>
              <w:jc w:val="center"/>
              <w:rPr>
                <w:b/>
                <w:color w:val="000000"/>
                <w:sz w:val="18"/>
                <w:szCs w:val="18"/>
                <w:lang w:val="en-CA" w:eastAsia="zh-CN"/>
              </w:rPr>
            </w:pPr>
          </w:p>
        </w:tc>
        <w:tc>
          <w:tcPr>
            <w:tcW w:w="661" w:type="pct"/>
            <w:tcBorders>
              <w:top w:val="nil"/>
              <w:left w:val="single" w:sz="4" w:space="0" w:color="auto"/>
              <w:bottom w:val="single" w:sz="4" w:space="0" w:color="auto"/>
              <w:right w:val="single" w:sz="4" w:space="0" w:color="auto"/>
            </w:tcBorders>
            <w:shd w:val="clear" w:color="auto" w:fill="auto"/>
            <w:noWrap/>
            <w:hideMark/>
          </w:tcPr>
          <w:p w14:paraId="6EA64577" w14:textId="77777777" w:rsidR="007C1BFB" w:rsidRPr="00A436D3" w:rsidRDefault="007C1BFB" w:rsidP="005661E8">
            <w:pPr>
              <w:jc w:val="right"/>
              <w:rPr>
                <w:b/>
                <w:color w:val="000000"/>
                <w:sz w:val="18"/>
                <w:szCs w:val="18"/>
                <w:lang w:val="en-CA" w:eastAsia="zh-CN"/>
              </w:rPr>
            </w:pPr>
            <w:r w:rsidRPr="00A436D3">
              <w:rPr>
                <w:b/>
                <w:color w:val="000000"/>
                <w:sz w:val="18"/>
                <w:szCs w:val="18"/>
                <w:lang w:val="en-CA"/>
              </w:rPr>
              <w:t xml:space="preserve">      22,350,790 </w:t>
            </w:r>
          </w:p>
        </w:tc>
        <w:tc>
          <w:tcPr>
            <w:tcW w:w="442" w:type="pct"/>
            <w:tcBorders>
              <w:top w:val="nil"/>
              <w:left w:val="nil"/>
              <w:bottom w:val="single" w:sz="4" w:space="0" w:color="auto"/>
              <w:right w:val="single" w:sz="4" w:space="0" w:color="auto"/>
            </w:tcBorders>
            <w:shd w:val="clear" w:color="auto" w:fill="auto"/>
            <w:noWrap/>
            <w:hideMark/>
          </w:tcPr>
          <w:p w14:paraId="7BC3CE87" w14:textId="77777777" w:rsidR="007C1BFB" w:rsidRPr="00A436D3" w:rsidRDefault="007C1BFB" w:rsidP="005661E8">
            <w:pPr>
              <w:jc w:val="right"/>
              <w:rPr>
                <w:color w:val="000000"/>
                <w:sz w:val="18"/>
                <w:szCs w:val="18"/>
                <w:lang w:val="en-CA" w:eastAsia="zh-CN"/>
              </w:rPr>
            </w:pPr>
          </w:p>
        </w:tc>
        <w:tc>
          <w:tcPr>
            <w:tcW w:w="471" w:type="pct"/>
            <w:tcBorders>
              <w:top w:val="nil"/>
              <w:left w:val="nil"/>
              <w:bottom w:val="single" w:sz="4" w:space="0" w:color="auto"/>
              <w:right w:val="single" w:sz="4" w:space="0" w:color="auto"/>
            </w:tcBorders>
            <w:shd w:val="clear" w:color="auto" w:fill="auto"/>
            <w:noWrap/>
            <w:hideMark/>
          </w:tcPr>
          <w:p w14:paraId="21D70B41" w14:textId="77777777" w:rsidR="007C1BFB" w:rsidRPr="00A436D3" w:rsidRDefault="007C1BFB" w:rsidP="005661E8">
            <w:pPr>
              <w:jc w:val="center"/>
              <w:rPr>
                <w:color w:val="000000"/>
                <w:sz w:val="18"/>
                <w:szCs w:val="18"/>
                <w:lang w:val="en-CA" w:eastAsia="zh-CN"/>
              </w:rPr>
            </w:pPr>
          </w:p>
        </w:tc>
      </w:tr>
    </w:tbl>
    <w:p w14:paraId="526F62F5" w14:textId="77777777" w:rsidR="007C1BFB" w:rsidRPr="00A436D3" w:rsidRDefault="007C1BFB" w:rsidP="007C1BFB">
      <w:pPr>
        <w:rPr>
          <w:lang w:val="en-CA"/>
        </w:rPr>
      </w:pPr>
    </w:p>
    <w:p w14:paraId="16342381" w14:textId="77777777" w:rsidR="007C1BFB" w:rsidRPr="00A436D3" w:rsidRDefault="007C1BFB" w:rsidP="007C1BFB">
      <w:pPr>
        <w:rPr>
          <w:i/>
          <w:lang w:val="en-CA"/>
        </w:rPr>
      </w:pPr>
      <w:r w:rsidRPr="00A436D3">
        <w:rPr>
          <w:i/>
          <w:lang w:val="en-CA"/>
        </w:rPr>
        <w:t xml:space="preserve">Technical assistance activities </w:t>
      </w:r>
    </w:p>
    <w:p w14:paraId="6942BED0" w14:textId="77777777" w:rsidR="007C1BFB" w:rsidRPr="00A436D3" w:rsidRDefault="007C1BFB" w:rsidP="007C1BFB">
      <w:pPr>
        <w:rPr>
          <w:lang w:val="en-CA"/>
        </w:rPr>
      </w:pPr>
    </w:p>
    <w:p w14:paraId="409F1F2F" w14:textId="77777777" w:rsidR="007C1BFB" w:rsidRPr="00A436D3" w:rsidRDefault="007C1BFB" w:rsidP="007C1BFB">
      <w:pPr>
        <w:pStyle w:val="Heading1"/>
        <w:rPr>
          <w:lang w:val="en-CA"/>
        </w:rPr>
      </w:pPr>
      <w:r w:rsidRPr="00A436D3">
        <w:rPr>
          <w:lang w:val="en-CA"/>
        </w:rPr>
        <w:t xml:space="preserve">The following technical assistance and awareness-raising activities were implemented: </w:t>
      </w:r>
    </w:p>
    <w:p w14:paraId="337C1DF3" w14:textId="77777777" w:rsidR="007C1BFB" w:rsidRPr="00A436D3" w:rsidRDefault="007C1BFB" w:rsidP="007C1BFB">
      <w:pPr>
        <w:pStyle w:val="Heading2"/>
        <w:numPr>
          <w:ilvl w:val="1"/>
          <w:numId w:val="1"/>
        </w:numPr>
        <w:rPr>
          <w:lang w:val="en-CA"/>
        </w:rPr>
      </w:pPr>
      <w:r w:rsidRPr="00A436D3">
        <w:rPr>
          <w:lang w:val="en-CA"/>
        </w:rPr>
        <w:t>Inception meeting for stage II of the ICR sector plan to disseminate the sector phase</w:t>
      </w:r>
      <w:r w:rsidRPr="00A436D3">
        <w:rPr>
          <w:lang w:val="en-CA"/>
        </w:rPr>
        <w:noBreakHyphen/>
        <w:t xml:space="preserve">out strategy and promote low-GWP technologies; </w:t>
      </w:r>
    </w:p>
    <w:p w14:paraId="3B95BEE1" w14:textId="77777777" w:rsidR="007C1BFB" w:rsidRPr="00A436D3" w:rsidRDefault="007C1BFB" w:rsidP="007C1BFB">
      <w:pPr>
        <w:pStyle w:val="Heading2"/>
        <w:numPr>
          <w:ilvl w:val="1"/>
          <w:numId w:val="1"/>
        </w:numPr>
        <w:rPr>
          <w:lang w:val="en-CA"/>
        </w:rPr>
      </w:pPr>
      <w:r w:rsidRPr="00A436D3">
        <w:rPr>
          <w:lang w:val="en-CA"/>
        </w:rPr>
        <w:t xml:space="preserve">Organized an international exhibition for refrigeration technologies and equipment in the ICR sector; </w:t>
      </w:r>
    </w:p>
    <w:p w14:paraId="7AC8A224" w14:textId="77777777" w:rsidR="007C1BFB" w:rsidRPr="00A436D3" w:rsidRDefault="007C1BFB" w:rsidP="007C1BFB">
      <w:pPr>
        <w:pStyle w:val="Heading2"/>
        <w:numPr>
          <w:ilvl w:val="1"/>
          <w:numId w:val="1"/>
        </w:numPr>
        <w:rPr>
          <w:lang w:val="en-CA"/>
        </w:rPr>
      </w:pPr>
      <w:r w:rsidRPr="00A436D3">
        <w:rPr>
          <w:lang w:val="en-CA"/>
        </w:rPr>
        <w:t>Conducted a roundtable forum on policies and technologies for zero-ODP, low-GWP and low-carbon alternative technologies; and</w:t>
      </w:r>
    </w:p>
    <w:p w14:paraId="7E012833" w14:textId="77777777" w:rsidR="007C1BFB" w:rsidRPr="00A436D3" w:rsidRDefault="007C1BFB" w:rsidP="007C1BFB">
      <w:pPr>
        <w:pStyle w:val="Heading2"/>
        <w:numPr>
          <w:ilvl w:val="1"/>
          <w:numId w:val="1"/>
        </w:numPr>
        <w:rPr>
          <w:lang w:val="en-CA"/>
        </w:rPr>
      </w:pPr>
      <w:r w:rsidRPr="00A436D3">
        <w:rPr>
          <w:lang w:val="en-CA"/>
        </w:rPr>
        <w:t>Carried out a technical workshop on CO</w:t>
      </w:r>
      <w:r w:rsidRPr="00A436D3">
        <w:rPr>
          <w:vertAlign w:val="subscript"/>
          <w:lang w:val="en-CA"/>
        </w:rPr>
        <w:t>2</w:t>
      </w:r>
      <w:r w:rsidRPr="00A436D3">
        <w:rPr>
          <w:lang w:val="en-CA"/>
        </w:rPr>
        <w:t xml:space="preserve"> refrigeration heat pumps.</w:t>
      </w:r>
    </w:p>
    <w:p w14:paraId="0D7026BD" w14:textId="77777777" w:rsidR="007C1BFB" w:rsidRPr="00A436D3" w:rsidRDefault="007C1BFB" w:rsidP="007C1BFB">
      <w:pPr>
        <w:rPr>
          <w:u w:val="single"/>
          <w:lang w:val="en-CA"/>
        </w:rPr>
      </w:pPr>
      <w:r w:rsidRPr="00A436D3">
        <w:rPr>
          <w:u w:val="single"/>
          <w:lang w:val="en-CA"/>
        </w:rPr>
        <w:t xml:space="preserve">Level of fund disbursement </w:t>
      </w:r>
    </w:p>
    <w:p w14:paraId="228ADE07" w14:textId="77777777" w:rsidR="007C1BFB" w:rsidRPr="00A436D3" w:rsidRDefault="007C1BFB" w:rsidP="007C1BFB">
      <w:pPr>
        <w:rPr>
          <w:u w:val="single"/>
          <w:lang w:val="en-CA"/>
        </w:rPr>
      </w:pPr>
    </w:p>
    <w:p w14:paraId="44748351" w14:textId="77777777" w:rsidR="007C1BFB" w:rsidRPr="00A436D3" w:rsidRDefault="007C1BFB" w:rsidP="007C1BFB">
      <w:pPr>
        <w:pStyle w:val="Heading1"/>
        <w:rPr>
          <w:lang w:val="en-CA"/>
        </w:rPr>
      </w:pPr>
      <w:r w:rsidRPr="00A436D3">
        <w:rPr>
          <w:lang w:val="en-CA"/>
        </w:rPr>
        <w:t xml:space="preserve">The implementation subcontracts between FECO and the enterprises are performance-based, with disbursements to be released upon completion of the following milestones: 30 per cent of incremental capital costs (ICCs) will be paid upon signature of the contract with FECO; 20 per cent upon completion of design and procurement contracts; 30 per cent upon completion of prototype manufacture, conversion line and performance test; 20 per cent upon completion of trial production, training, equipment disposal and project acceptance.  The incremental operational costs (IOCs) will be paid according to the verified production and sales on the converted line using the alternative technology. </w:t>
      </w:r>
    </w:p>
    <w:p w14:paraId="44DE8CEC" w14:textId="77777777" w:rsidR="007C1BFB" w:rsidRPr="00A436D3" w:rsidRDefault="007C1BFB" w:rsidP="007C1BFB">
      <w:pPr>
        <w:pStyle w:val="Heading1"/>
        <w:rPr>
          <w:lang w:val="en-CA"/>
        </w:rPr>
      </w:pPr>
      <w:r w:rsidRPr="00A436D3">
        <w:rPr>
          <w:lang w:val="en-CA"/>
        </w:rPr>
        <w:t xml:space="preserve">As of August 2017, of the US $13,368,756 approved so far US $6,649,378 has been disbursed from UNDP to FECO, and US $267,434 had been disbursed to final beneficiaries for technical assistance activities, accounting for two per cent of the total funding for the first tranche. The Secretariat applied flexibility to allow additional information to be submitted six weeks prior to the Executive Committee meeting. As of 3 October 2017, UNDP informed that an additional of US $3,714,907 was disbursed to the nine enterprises that have signed contracts for conversion. Thus, the total disbursement amounted to US $3,982,341, accounting for 29.8 per cent of the funding for the first tranche. </w:t>
      </w:r>
    </w:p>
    <w:p w14:paraId="28D1130D" w14:textId="77777777" w:rsidR="007C1BFB" w:rsidRPr="00A436D3" w:rsidRDefault="007C1BFB" w:rsidP="007C1BFB">
      <w:pPr>
        <w:rPr>
          <w:u w:val="single"/>
          <w:lang w:val="en-CA"/>
        </w:rPr>
      </w:pPr>
      <w:r w:rsidRPr="00A436D3">
        <w:rPr>
          <w:u w:val="single"/>
          <w:lang w:val="en-CA"/>
        </w:rPr>
        <w:t>Implementation plan for the second tranche</w:t>
      </w:r>
    </w:p>
    <w:p w14:paraId="77D4A0FA" w14:textId="77777777" w:rsidR="007C1BFB" w:rsidRPr="00A436D3" w:rsidRDefault="007C1BFB" w:rsidP="007C1BFB">
      <w:pPr>
        <w:rPr>
          <w:lang w:val="en-CA"/>
        </w:rPr>
      </w:pPr>
    </w:p>
    <w:p w14:paraId="33308D0F" w14:textId="77777777" w:rsidR="007C1BFB" w:rsidRPr="00A436D3" w:rsidRDefault="007C1BFB" w:rsidP="007C1BFB">
      <w:pPr>
        <w:pStyle w:val="Heading1"/>
        <w:rPr>
          <w:lang w:val="en-CA"/>
        </w:rPr>
      </w:pPr>
      <w:r w:rsidRPr="00A436D3">
        <w:rPr>
          <w:lang w:val="en-CA"/>
        </w:rPr>
        <w:t xml:space="preserve">During the second tranche, it is planned to phase out 1,400 mt of HCFC-22 at a total cost of US $16,500,000 through enterprise conversion. This includes the eight manufacturing lines that have already been identified for conversion and additional manufacturing lines to be identified for conversion to alternative technologies. The conversion process will be closely monitored and milestones of conversion will be verified by an independent consultant firm. </w:t>
      </w:r>
    </w:p>
    <w:p w14:paraId="68A04433" w14:textId="77777777" w:rsidR="007C1BFB" w:rsidRPr="00A436D3" w:rsidRDefault="007C1BFB" w:rsidP="000470B4">
      <w:pPr>
        <w:pStyle w:val="Heading1"/>
        <w:keepNext/>
        <w:keepLines/>
        <w:rPr>
          <w:lang w:val="en-CA"/>
        </w:rPr>
      </w:pPr>
      <w:r w:rsidRPr="00A436D3">
        <w:rPr>
          <w:lang w:val="en-CA"/>
        </w:rPr>
        <w:lastRenderedPageBreak/>
        <w:t xml:space="preserve">The following technical assistance activities will be implemented: </w:t>
      </w:r>
    </w:p>
    <w:p w14:paraId="67654ADE" w14:textId="77777777" w:rsidR="007C1BFB" w:rsidRPr="00A436D3" w:rsidRDefault="007C1BFB" w:rsidP="000470B4">
      <w:pPr>
        <w:pStyle w:val="Heading2"/>
        <w:keepNext/>
        <w:keepLines/>
        <w:numPr>
          <w:ilvl w:val="1"/>
          <w:numId w:val="1"/>
        </w:numPr>
        <w:rPr>
          <w:lang w:val="en-CA"/>
        </w:rPr>
      </w:pPr>
      <w:r w:rsidRPr="00A436D3">
        <w:rPr>
          <w:lang w:val="en-CA"/>
        </w:rPr>
        <w:t>Five studies on alternative technologies to overcome the barriers created by flammability, high pressure and toxicity, including: study on performance comparison of alternatives in the commercial refrigeration sector (including drop-in blends, CO</w:t>
      </w:r>
      <w:r w:rsidRPr="00A436D3">
        <w:rPr>
          <w:vertAlign w:val="subscript"/>
          <w:lang w:val="en-CA"/>
        </w:rPr>
        <w:t>2</w:t>
      </w:r>
      <w:r w:rsidRPr="00A436D3">
        <w:rPr>
          <w:lang w:val="en-CA"/>
        </w:rPr>
        <w:t xml:space="preserve"> system); certification of ICR products using alternative technologies;  feasibility study on the use of pure HFO in chillers; maintenance of equipment using HFO blends (R513/R515) in chillers; study on HFCs alternatives in ICR sector; study on the use of R</w:t>
      </w:r>
      <w:r w:rsidR="005661E8" w:rsidRPr="00A436D3">
        <w:rPr>
          <w:lang w:val="en-CA"/>
        </w:rPr>
        <w:t>-</w:t>
      </w:r>
      <w:r w:rsidRPr="00A436D3">
        <w:rPr>
          <w:lang w:val="en-CA"/>
        </w:rPr>
        <w:t>290 in cold water heat pump, and the use of CO</w:t>
      </w:r>
      <w:r w:rsidRPr="00A436D3">
        <w:rPr>
          <w:vertAlign w:val="subscript"/>
          <w:lang w:val="en-CA"/>
        </w:rPr>
        <w:t>2</w:t>
      </w:r>
      <w:r w:rsidRPr="00A436D3">
        <w:rPr>
          <w:lang w:val="en-CA"/>
        </w:rPr>
        <w:t xml:space="preserve"> system in freezer and cold storage sub-sector (US $480,000);</w:t>
      </w:r>
    </w:p>
    <w:p w14:paraId="33F60788" w14:textId="77777777" w:rsidR="007C1BFB" w:rsidRPr="00A436D3" w:rsidRDefault="007C1BFB" w:rsidP="007C1BFB">
      <w:pPr>
        <w:pStyle w:val="Heading2"/>
        <w:numPr>
          <w:ilvl w:val="1"/>
          <w:numId w:val="1"/>
        </w:numPr>
        <w:rPr>
          <w:lang w:val="en-CA"/>
        </w:rPr>
      </w:pPr>
      <w:r w:rsidRPr="00A436D3">
        <w:rPr>
          <w:lang w:val="en-CA"/>
        </w:rPr>
        <w:t>Revision of 13 standards, including: five safety standards (safety requirements for unitary ACs, air handling units, fan and air-conditionings, lithium bromide absorption chillers and fan coil air-conditioners); and seven product standards (water chillers using the vapor compression, water chilling packages using the vapor compression cycle part 1, low ambient temperature air source heat pump packages-parts 1 and 2, water-source high temperature heat pumps using vapor compression cycle, heat pump water heater for commercial and industrial and similar application, and low</w:t>
      </w:r>
      <w:r w:rsidR="005661E8" w:rsidRPr="00A436D3">
        <w:rPr>
          <w:lang w:val="en-CA"/>
        </w:rPr>
        <w:t>-</w:t>
      </w:r>
      <w:r w:rsidRPr="00A436D3">
        <w:rPr>
          <w:lang w:val="en-CA"/>
        </w:rPr>
        <w:t>ambient temperature air source multi-connected heat pump), and one on testing of refrigerating systems (US $520,000);</w:t>
      </w:r>
    </w:p>
    <w:p w14:paraId="008BC0EE" w14:textId="77777777" w:rsidR="007C1BFB" w:rsidRPr="00A436D3" w:rsidRDefault="007C1BFB" w:rsidP="007C1BFB">
      <w:pPr>
        <w:pStyle w:val="Heading2"/>
        <w:numPr>
          <w:ilvl w:val="1"/>
          <w:numId w:val="1"/>
        </w:numPr>
        <w:rPr>
          <w:lang w:val="en-CA"/>
        </w:rPr>
      </w:pPr>
      <w:r w:rsidRPr="00A436D3">
        <w:rPr>
          <w:lang w:val="en-CA"/>
        </w:rPr>
        <w:t>Technical services for reviewing proposals for conversion projects; and verification of eligibility of enterprises and progress milestones as well as financial audit of enterprises’ disbursement for meeting payment conditions (US $200,000);</w:t>
      </w:r>
    </w:p>
    <w:p w14:paraId="0C7519BF" w14:textId="77777777" w:rsidR="007C1BFB" w:rsidRPr="00A436D3" w:rsidRDefault="007C1BFB" w:rsidP="007C1BFB">
      <w:pPr>
        <w:pStyle w:val="Heading2"/>
        <w:numPr>
          <w:ilvl w:val="1"/>
          <w:numId w:val="1"/>
        </w:numPr>
        <w:rPr>
          <w:lang w:val="en-CA"/>
        </w:rPr>
      </w:pPr>
      <w:r w:rsidRPr="00A436D3">
        <w:rPr>
          <w:lang w:val="en-CA"/>
        </w:rPr>
        <w:t>Conduct three to five technology demonstration projects to show case the use of alternative technologies (hydrocarbon, NH</w:t>
      </w:r>
      <w:r w:rsidRPr="00A436D3">
        <w:rPr>
          <w:vertAlign w:val="subscript"/>
          <w:lang w:val="en-CA"/>
        </w:rPr>
        <w:t>3</w:t>
      </w:r>
      <w:r w:rsidRPr="00A436D3">
        <w:rPr>
          <w:lang w:val="en-CA"/>
        </w:rPr>
        <w:t>, CO</w:t>
      </w:r>
      <w:r w:rsidRPr="00A436D3">
        <w:rPr>
          <w:vertAlign w:val="subscript"/>
          <w:lang w:val="en-CA"/>
        </w:rPr>
        <w:t>2</w:t>
      </w:r>
      <w:r w:rsidRPr="00A436D3">
        <w:rPr>
          <w:lang w:val="en-CA"/>
        </w:rPr>
        <w:t>, HFOs, HFC-32)</w:t>
      </w:r>
      <w:r w:rsidR="005661E8" w:rsidRPr="00A436D3">
        <w:rPr>
          <w:lang w:val="en-CA"/>
        </w:rPr>
        <w:t xml:space="preserve">, </w:t>
      </w:r>
      <w:r w:rsidR="000C4196" w:rsidRPr="00A436D3">
        <w:rPr>
          <w:lang w:val="en-CA"/>
        </w:rPr>
        <w:t>to collect data and</w:t>
      </w:r>
      <w:r w:rsidRPr="00A436D3">
        <w:rPr>
          <w:lang w:val="en-CA"/>
        </w:rPr>
        <w:t xml:space="preserve"> analyse the performance of equipment; to gain experience in installation, operation and maintenance of equipment using these technologies; and to raise publicity and awareness (US $1,000,000);</w:t>
      </w:r>
    </w:p>
    <w:p w14:paraId="0369591B" w14:textId="77777777" w:rsidR="007C1BFB" w:rsidRPr="00A436D3" w:rsidRDefault="007C1BFB" w:rsidP="007C1BFB">
      <w:pPr>
        <w:pStyle w:val="Heading2"/>
        <w:numPr>
          <w:ilvl w:val="1"/>
          <w:numId w:val="1"/>
        </w:numPr>
        <w:rPr>
          <w:lang w:val="en-CA"/>
        </w:rPr>
      </w:pPr>
      <w:r w:rsidRPr="00A436D3">
        <w:rPr>
          <w:lang w:val="en-CA"/>
        </w:rPr>
        <w:t>Participat</w:t>
      </w:r>
      <w:r w:rsidR="000C4196" w:rsidRPr="00A436D3">
        <w:rPr>
          <w:lang w:val="en-CA"/>
        </w:rPr>
        <w:t>ing in</w:t>
      </w:r>
      <w:r w:rsidRPr="00A436D3">
        <w:rPr>
          <w:lang w:val="en-CA"/>
        </w:rPr>
        <w:t xml:space="preserve"> international seminars</w:t>
      </w:r>
      <w:r w:rsidR="000C4196" w:rsidRPr="00A436D3">
        <w:rPr>
          <w:lang w:val="en-CA"/>
        </w:rPr>
        <w:t>,</w:t>
      </w:r>
      <w:r w:rsidRPr="00A436D3">
        <w:rPr>
          <w:lang w:val="en-CA"/>
        </w:rPr>
        <w:t xml:space="preserve"> conduct workshops, </w:t>
      </w:r>
      <w:r w:rsidR="000C4196" w:rsidRPr="00A436D3">
        <w:rPr>
          <w:lang w:val="en-CA"/>
        </w:rPr>
        <w:t xml:space="preserve">and </w:t>
      </w:r>
      <w:r w:rsidRPr="00A436D3">
        <w:rPr>
          <w:lang w:val="en-CA"/>
        </w:rPr>
        <w:t xml:space="preserve">exchanges for ICR equipment manufacturers to gain, exchange and disseminate technical information on technology development in ICR sector (US $50,000); and </w:t>
      </w:r>
    </w:p>
    <w:p w14:paraId="7B8C1FEF" w14:textId="77777777" w:rsidR="007C1BFB" w:rsidRPr="00A436D3" w:rsidRDefault="007C1BFB" w:rsidP="007C1BFB">
      <w:pPr>
        <w:pStyle w:val="Heading2"/>
        <w:numPr>
          <w:ilvl w:val="1"/>
          <w:numId w:val="1"/>
        </w:numPr>
        <w:rPr>
          <w:lang w:val="en-CA"/>
        </w:rPr>
      </w:pPr>
      <w:r w:rsidRPr="00A436D3">
        <w:rPr>
          <w:lang w:val="en-CA"/>
        </w:rPr>
        <w:t>Public awareness, and training workshops, policy advice, dissemination of lessons learnt for enterprises, end-users and general public (US $50,000).</w:t>
      </w:r>
    </w:p>
    <w:p w14:paraId="49B20215" w14:textId="77777777" w:rsidR="007C1BFB" w:rsidRPr="00A436D3" w:rsidRDefault="007C1BFB" w:rsidP="007C1BFB">
      <w:pPr>
        <w:pStyle w:val="Heading1"/>
        <w:rPr>
          <w:lang w:val="en-CA"/>
        </w:rPr>
      </w:pPr>
      <w:r w:rsidRPr="00A436D3">
        <w:rPr>
          <w:lang w:val="en-CA"/>
        </w:rPr>
        <w:t xml:space="preserve">Project management and coordination (US $1,200,000) will be conducted to closely monitor the progress of implementation. </w:t>
      </w:r>
    </w:p>
    <w:p w14:paraId="4D06B13A" w14:textId="77777777" w:rsidR="007C1BFB" w:rsidRPr="00A436D3" w:rsidRDefault="007C1BFB" w:rsidP="007C1BFB">
      <w:pPr>
        <w:rPr>
          <w:lang w:val="en-CA"/>
        </w:rPr>
      </w:pPr>
    </w:p>
    <w:p w14:paraId="14C9D07F" w14:textId="77777777" w:rsidR="007C1BFB" w:rsidRPr="00A436D3" w:rsidRDefault="007C1BFB" w:rsidP="007C1BFB">
      <w:pPr>
        <w:keepNext/>
        <w:keepLines/>
        <w:widowControl w:val="0"/>
        <w:jc w:val="center"/>
        <w:rPr>
          <w:b/>
          <w:lang w:val="en-CA"/>
        </w:rPr>
      </w:pPr>
      <w:r w:rsidRPr="00A436D3">
        <w:rPr>
          <w:b/>
          <w:lang w:val="en-CA"/>
        </w:rPr>
        <w:t>SECRETARIAT’S COMMENTS AND RECOMMENDATION</w:t>
      </w:r>
    </w:p>
    <w:p w14:paraId="1D50441F" w14:textId="77777777" w:rsidR="007C1BFB" w:rsidRPr="00A436D3" w:rsidRDefault="007C1BFB" w:rsidP="007C1BFB">
      <w:pPr>
        <w:keepNext/>
        <w:keepLines/>
        <w:widowControl w:val="0"/>
        <w:rPr>
          <w:b/>
          <w:lang w:val="en-CA"/>
        </w:rPr>
      </w:pPr>
    </w:p>
    <w:p w14:paraId="2B5224A4" w14:textId="77777777" w:rsidR="007C1BFB" w:rsidRPr="00A436D3" w:rsidRDefault="007C1BFB" w:rsidP="007C1BFB">
      <w:pPr>
        <w:keepNext/>
        <w:keepLines/>
        <w:widowControl w:val="0"/>
        <w:rPr>
          <w:b/>
          <w:lang w:val="en-CA"/>
        </w:rPr>
      </w:pPr>
      <w:r w:rsidRPr="00A436D3">
        <w:rPr>
          <w:b/>
          <w:lang w:val="en-CA"/>
        </w:rPr>
        <w:t>COMMENTS</w:t>
      </w:r>
    </w:p>
    <w:p w14:paraId="09547715" w14:textId="77777777" w:rsidR="007C1BFB" w:rsidRPr="00A436D3" w:rsidRDefault="007C1BFB" w:rsidP="007C1BFB">
      <w:pPr>
        <w:rPr>
          <w:lang w:val="en-CA"/>
        </w:rPr>
      </w:pPr>
    </w:p>
    <w:p w14:paraId="08690965" w14:textId="77777777" w:rsidR="007C1BFB" w:rsidRPr="00A436D3" w:rsidRDefault="007C1BFB" w:rsidP="007C1BFB">
      <w:pPr>
        <w:rPr>
          <w:u w:val="single"/>
          <w:lang w:val="en-CA"/>
        </w:rPr>
      </w:pPr>
      <w:r w:rsidRPr="00A436D3">
        <w:rPr>
          <w:u w:val="single"/>
          <w:lang w:val="en-CA"/>
        </w:rPr>
        <w:t>Alternative technologies used in conversion projects</w:t>
      </w:r>
    </w:p>
    <w:p w14:paraId="409A13F9" w14:textId="77777777" w:rsidR="007C1BFB" w:rsidRPr="00A436D3" w:rsidRDefault="007C1BFB" w:rsidP="007C1BFB">
      <w:pPr>
        <w:rPr>
          <w:u w:val="single"/>
          <w:lang w:val="en-CA"/>
        </w:rPr>
      </w:pPr>
    </w:p>
    <w:p w14:paraId="71FD1EB5" w14:textId="77777777" w:rsidR="007C1BFB" w:rsidRPr="00A436D3" w:rsidRDefault="007C1BFB" w:rsidP="007C1BFB">
      <w:pPr>
        <w:pStyle w:val="Heading1"/>
        <w:rPr>
          <w:lang w:val="en-CA"/>
        </w:rPr>
      </w:pPr>
      <w:r w:rsidRPr="00A436D3">
        <w:rPr>
          <w:lang w:val="en-CA"/>
        </w:rPr>
        <w:t xml:space="preserve">For the conversion of the 14 manufacturing lines that have been identified, a number of alternative technologies have been selected in different applications, as shown in Table 2.  </w:t>
      </w:r>
    </w:p>
    <w:p w14:paraId="168FEB22" w14:textId="77777777" w:rsidR="007C1BFB" w:rsidRPr="00A436D3" w:rsidRDefault="007C1BFB" w:rsidP="007C1BFB">
      <w:pPr>
        <w:pStyle w:val="Heading1"/>
        <w:numPr>
          <w:ilvl w:val="0"/>
          <w:numId w:val="0"/>
        </w:numPr>
        <w:spacing w:after="0"/>
        <w:rPr>
          <w:lang w:val="en-CA"/>
        </w:rPr>
      </w:pPr>
      <w:r w:rsidRPr="00A436D3">
        <w:rPr>
          <w:b/>
          <w:lang w:val="en-CA"/>
        </w:rPr>
        <w:t xml:space="preserve">Table 2. Alternative technologies for stage II conversion (mt)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4"/>
        <w:gridCol w:w="1109"/>
        <w:gridCol w:w="1109"/>
        <w:gridCol w:w="1111"/>
        <w:gridCol w:w="1109"/>
        <w:gridCol w:w="1109"/>
        <w:gridCol w:w="1109"/>
      </w:tblGrid>
      <w:tr w:rsidR="007C1BFB" w:rsidRPr="00A436D3" w14:paraId="5869893D" w14:textId="77777777" w:rsidTr="000470B4">
        <w:trPr>
          <w:trHeight w:val="128"/>
          <w:tblHeader/>
        </w:trPr>
        <w:tc>
          <w:tcPr>
            <w:tcW w:w="1441" w:type="pct"/>
            <w:shd w:val="clear" w:color="auto" w:fill="auto"/>
            <w:noWrap/>
            <w:tcMar>
              <w:top w:w="15" w:type="dxa"/>
              <w:left w:w="15" w:type="dxa"/>
              <w:bottom w:w="0" w:type="dxa"/>
              <w:right w:w="15" w:type="dxa"/>
            </w:tcMar>
            <w:hideMark/>
          </w:tcPr>
          <w:p w14:paraId="2A3C480D" w14:textId="77777777" w:rsidR="007C1BFB" w:rsidRPr="00A436D3" w:rsidRDefault="007C1BFB" w:rsidP="005661E8">
            <w:pPr>
              <w:jc w:val="left"/>
              <w:rPr>
                <w:b/>
                <w:bCs/>
                <w:color w:val="000000"/>
                <w:sz w:val="20"/>
                <w:szCs w:val="20"/>
                <w:lang w:val="en-CA"/>
              </w:rPr>
            </w:pPr>
            <w:r w:rsidRPr="00A436D3">
              <w:rPr>
                <w:b/>
                <w:bCs/>
                <w:color w:val="000000"/>
                <w:sz w:val="20"/>
                <w:szCs w:val="20"/>
                <w:lang w:val="en-CA"/>
              </w:rPr>
              <w:t xml:space="preserve"> Technology </w:t>
            </w:r>
          </w:p>
        </w:tc>
        <w:tc>
          <w:tcPr>
            <w:tcW w:w="593" w:type="pct"/>
            <w:shd w:val="clear" w:color="auto" w:fill="auto"/>
            <w:tcMar>
              <w:top w:w="15" w:type="dxa"/>
              <w:left w:w="15" w:type="dxa"/>
              <w:bottom w:w="0" w:type="dxa"/>
              <w:right w:w="15" w:type="dxa"/>
            </w:tcMar>
            <w:hideMark/>
          </w:tcPr>
          <w:p w14:paraId="65A4E640" w14:textId="77777777" w:rsidR="007C1BFB" w:rsidRPr="00A436D3" w:rsidRDefault="007C1BFB" w:rsidP="005661E8">
            <w:pPr>
              <w:jc w:val="center"/>
              <w:rPr>
                <w:b/>
                <w:bCs/>
                <w:color w:val="000000"/>
                <w:sz w:val="20"/>
                <w:szCs w:val="20"/>
                <w:lang w:val="en-CA"/>
              </w:rPr>
            </w:pPr>
            <w:r w:rsidRPr="00A436D3">
              <w:rPr>
                <w:b/>
                <w:bCs/>
                <w:color w:val="000000"/>
                <w:sz w:val="20"/>
                <w:szCs w:val="20"/>
                <w:lang w:val="en-CA"/>
              </w:rPr>
              <w:t>HFC-32</w:t>
            </w:r>
          </w:p>
        </w:tc>
        <w:tc>
          <w:tcPr>
            <w:tcW w:w="593" w:type="pct"/>
            <w:shd w:val="clear" w:color="auto" w:fill="auto"/>
            <w:tcMar>
              <w:top w:w="15" w:type="dxa"/>
              <w:left w:w="15" w:type="dxa"/>
              <w:bottom w:w="0" w:type="dxa"/>
              <w:right w:w="15" w:type="dxa"/>
            </w:tcMar>
            <w:hideMark/>
          </w:tcPr>
          <w:p w14:paraId="022202B1" w14:textId="77777777" w:rsidR="007C1BFB" w:rsidRPr="00A436D3" w:rsidRDefault="007C1BFB" w:rsidP="005661E8">
            <w:pPr>
              <w:jc w:val="center"/>
              <w:rPr>
                <w:b/>
                <w:bCs/>
                <w:color w:val="000000"/>
                <w:sz w:val="20"/>
                <w:szCs w:val="20"/>
                <w:lang w:val="en-CA"/>
              </w:rPr>
            </w:pPr>
            <w:r w:rsidRPr="00A436D3">
              <w:rPr>
                <w:b/>
                <w:bCs/>
                <w:color w:val="000000"/>
                <w:sz w:val="20"/>
                <w:szCs w:val="20"/>
                <w:lang w:val="en-CA"/>
              </w:rPr>
              <w:t>NH</w:t>
            </w:r>
            <w:r w:rsidRPr="00A436D3">
              <w:rPr>
                <w:b/>
                <w:bCs/>
                <w:color w:val="000000"/>
                <w:sz w:val="20"/>
                <w:szCs w:val="20"/>
                <w:vertAlign w:val="subscript"/>
                <w:lang w:val="en-CA"/>
              </w:rPr>
              <w:t>3</w:t>
            </w:r>
            <w:r w:rsidRPr="00A436D3">
              <w:rPr>
                <w:b/>
                <w:bCs/>
                <w:color w:val="000000"/>
                <w:sz w:val="20"/>
                <w:szCs w:val="20"/>
                <w:lang w:val="en-CA"/>
              </w:rPr>
              <w:t>/CO</w:t>
            </w:r>
            <w:r w:rsidRPr="00A436D3">
              <w:rPr>
                <w:b/>
                <w:bCs/>
                <w:color w:val="000000"/>
                <w:sz w:val="20"/>
                <w:szCs w:val="20"/>
                <w:vertAlign w:val="subscript"/>
                <w:lang w:val="en-CA"/>
              </w:rPr>
              <w:t>2</w:t>
            </w:r>
          </w:p>
        </w:tc>
        <w:tc>
          <w:tcPr>
            <w:tcW w:w="594" w:type="pct"/>
            <w:shd w:val="clear" w:color="auto" w:fill="auto"/>
            <w:tcMar>
              <w:top w:w="15" w:type="dxa"/>
              <w:left w:w="15" w:type="dxa"/>
              <w:bottom w:w="0" w:type="dxa"/>
              <w:right w:w="15" w:type="dxa"/>
            </w:tcMar>
            <w:hideMark/>
          </w:tcPr>
          <w:p w14:paraId="6DCDE0D1" w14:textId="77777777" w:rsidR="007C1BFB" w:rsidRPr="00A436D3" w:rsidRDefault="007C1BFB" w:rsidP="005661E8">
            <w:pPr>
              <w:jc w:val="center"/>
              <w:rPr>
                <w:b/>
                <w:bCs/>
                <w:color w:val="000000"/>
                <w:sz w:val="20"/>
                <w:szCs w:val="20"/>
                <w:lang w:val="en-CA"/>
              </w:rPr>
            </w:pPr>
            <w:r w:rsidRPr="00A436D3">
              <w:rPr>
                <w:b/>
                <w:bCs/>
                <w:color w:val="000000"/>
                <w:sz w:val="20"/>
                <w:szCs w:val="20"/>
                <w:lang w:val="en-CA"/>
              </w:rPr>
              <w:t>CO</w:t>
            </w:r>
            <w:r w:rsidRPr="00A436D3">
              <w:rPr>
                <w:b/>
                <w:bCs/>
                <w:color w:val="000000"/>
                <w:sz w:val="20"/>
                <w:szCs w:val="20"/>
                <w:vertAlign w:val="subscript"/>
                <w:lang w:val="en-CA"/>
              </w:rPr>
              <w:t>2</w:t>
            </w:r>
          </w:p>
        </w:tc>
        <w:tc>
          <w:tcPr>
            <w:tcW w:w="593" w:type="pct"/>
            <w:shd w:val="clear" w:color="auto" w:fill="auto"/>
            <w:tcMar>
              <w:top w:w="15" w:type="dxa"/>
              <w:left w:w="15" w:type="dxa"/>
              <w:bottom w:w="0" w:type="dxa"/>
              <w:right w:w="15" w:type="dxa"/>
            </w:tcMar>
            <w:hideMark/>
          </w:tcPr>
          <w:p w14:paraId="0E36ABB1" w14:textId="77777777" w:rsidR="007C1BFB" w:rsidRPr="00A436D3" w:rsidRDefault="007C1BFB" w:rsidP="005661E8">
            <w:pPr>
              <w:jc w:val="center"/>
              <w:rPr>
                <w:b/>
                <w:bCs/>
                <w:color w:val="000000"/>
                <w:sz w:val="20"/>
                <w:szCs w:val="20"/>
                <w:lang w:val="en-CA"/>
              </w:rPr>
            </w:pPr>
            <w:r w:rsidRPr="00A436D3">
              <w:rPr>
                <w:b/>
                <w:bCs/>
                <w:color w:val="000000"/>
                <w:sz w:val="20"/>
                <w:szCs w:val="20"/>
                <w:lang w:val="en-CA"/>
              </w:rPr>
              <w:t>HC-290</w:t>
            </w:r>
          </w:p>
        </w:tc>
        <w:tc>
          <w:tcPr>
            <w:tcW w:w="593" w:type="pct"/>
            <w:shd w:val="clear" w:color="auto" w:fill="auto"/>
            <w:tcMar>
              <w:top w:w="15" w:type="dxa"/>
              <w:left w:w="15" w:type="dxa"/>
              <w:bottom w:w="0" w:type="dxa"/>
              <w:right w:w="15" w:type="dxa"/>
            </w:tcMar>
            <w:hideMark/>
          </w:tcPr>
          <w:p w14:paraId="62654FC9" w14:textId="77777777" w:rsidR="007C1BFB" w:rsidRPr="00A436D3" w:rsidRDefault="007C1BFB" w:rsidP="005661E8">
            <w:pPr>
              <w:jc w:val="center"/>
              <w:rPr>
                <w:b/>
                <w:bCs/>
                <w:color w:val="000000"/>
                <w:sz w:val="20"/>
                <w:szCs w:val="20"/>
                <w:lang w:val="en-CA"/>
              </w:rPr>
            </w:pPr>
            <w:r w:rsidRPr="00A436D3">
              <w:rPr>
                <w:b/>
                <w:bCs/>
                <w:color w:val="000000"/>
                <w:sz w:val="20"/>
                <w:szCs w:val="20"/>
                <w:lang w:val="en-CA"/>
              </w:rPr>
              <w:t>R-513A</w:t>
            </w:r>
          </w:p>
        </w:tc>
        <w:tc>
          <w:tcPr>
            <w:tcW w:w="594" w:type="pct"/>
            <w:shd w:val="clear" w:color="auto" w:fill="auto"/>
            <w:tcMar>
              <w:top w:w="15" w:type="dxa"/>
              <w:left w:w="15" w:type="dxa"/>
              <w:bottom w:w="0" w:type="dxa"/>
              <w:right w:w="15" w:type="dxa"/>
            </w:tcMar>
            <w:hideMark/>
          </w:tcPr>
          <w:p w14:paraId="63B2AB7B" w14:textId="77777777" w:rsidR="007C1BFB" w:rsidRPr="00A436D3" w:rsidRDefault="007C1BFB" w:rsidP="005661E8">
            <w:pPr>
              <w:jc w:val="center"/>
              <w:rPr>
                <w:b/>
                <w:bCs/>
                <w:color w:val="000000"/>
                <w:sz w:val="20"/>
                <w:szCs w:val="20"/>
                <w:lang w:val="en-CA"/>
              </w:rPr>
            </w:pPr>
            <w:r w:rsidRPr="00A436D3">
              <w:rPr>
                <w:b/>
                <w:bCs/>
                <w:color w:val="000000"/>
                <w:sz w:val="20"/>
                <w:szCs w:val="20"/>
                <w:lang w:val="en-CA"/>
              </w:rPr>
              <w:t>Total</w:t>
            </w:r>
          </w:p>
        </w:tc>
      </w:tr>
      <w:tr w:rsidR="007C1BFB" w:rsidRPr="00A436D3" w14:paraId="028FE0BA" w14:textId="77777777" w:rsidTr="005661E8">
        <w:trPr>
          <w:trHeight w:val="119"/>
        </w:trPr>
        <w:tc>
          <w:tcPr>
            <w:tcW w:w="1441" w:type="pct"/>
            <w:shd w:val="clear" w:color="auto" w:fill="auto"/>
            <w:tcMar>
              <w:top w:w="15" w:type="dxa"/>
              <w:left w:w="15" w:type="dxa"/>
              <w:bottom w:w="0" w:type="dxa"/>
              <w:right w:w="15" w:type="dxa"/>
            </w:tcMar>
            <w:hideMark/>
          </w:tcPr>
          <w:p w14:paraId="63C2D727" w14:textId="77777777" w:rsidR="007C1BFB" w:rsidRPr="00A436D3" w:rsidRDefault="007C1BFB" w:rsidP="005661E8">
            <w:pPr>
              <w:jc w:val="left"/>
              <w:rPr>
                <w:color w:val="000000"/>
                <w:sz w:val="20"/>
                <w:szCs w:val="20"/>
                <w:lang w:val="en-CA"/>
              </w:rPr>
            </w:pPr>
            <w:r w:rsidRPr="00A436D3">
              <w:rPr>
                <w:color w:val="000000"/>
                <w:sz w:val="20"/>
                <w:szCs w:val="20"/>
                <w:lang w:val="en-CA"/>
              </w:rPr>
              <w:t xml:space="preserve"> Freezers and condensing units </w:t>
            </w:r>
          </w:p>
        </w:tc>
        <w:tc>
          <w:tcPr>
            <w:tcW w:w="593" w:type="pct"/>
            <w:shd w:val="clear" w:color="auto" w:fill="auto"/>
            <w:noWrap/>
            <w:tcMar>
              <w:top w:w="15" w:type="dxa"/>
              <w:left w:w="15" w:type="dxa"/>
              <w:bottom w:w="0" w:type="dxa"/>
              <w:right w:w="15" w:type="dxa"/>
            </w:tcMar>
            <w:hideMark/>
          </w:tcPr>
          <w:p w14:paraId="44C4E5E2" w14:textId="77777777" w:rsidR="007C1BFB" w:rsidRPr="00A436D3" w:rsidRDefault="007C1BFB" w:rsidP="005661E8">
            <w:pPr>
              <w:jc w:val="right"/>
              <w:rPr>
                <w:color w:val="000000"/>
                <w:sz w:val="20"/>
                <w:szCs w:val="20"/>
                <w:lang w:val="en-CA"/>
              </w:rPr>
            </w:pPr>
          </w:p>
        </w:tc>
        <w:tc>
          <w:tcPr>
            <w:tcW w:w="593" w:type="pct"/>
            <w:shd w:val="clear" w:color="auto" w:fill="auto"/>
            <w:noWrap/>
            <w:tcMar>
              <w:top w:w="15" w:type="dxa"/>
              <w:left w:w="15" w:type="dxa"/>
              <w:bottom w:w="0" w:type="dxa"/>
              <w:right w:w="15" w:type="dxa"/>
            </w:tcMar>
            <w:hideMark/>
          </w:tcPr>
          <w:p w14:paraId="50B3EC76" w14:textId="77777777" w:rsidR="007C1BFB" w:rsidRPr="00A436D3" w:rsidRDefault="007C1BFB" w:rsidP="005661E8">
            <w:pPr>
              <w:jc w:val="right"/>
              <w:rPr>
                <w:color w:val="000000"/>
                <w:sz w:val="20"/>
                <w:szCs w:val="20"/>
                <w:lang w:val="en-CA"/>
              </w:rPr>
            </w:pPr>
            <w:r w:rsidRPr="00A436D3">
              <w:rPr>
                <w:color w:val="000000"/>
                <w:sz w:val="20"/>
                <w:szCs w:val="20"/>
                <w:lang w:val="en-CA"/>
              </w:rPr>
              <w:t>274.93</w:t>
            </w:r>
          </w:p>
        </w:tc>
        <w:tc>
          <w:tcPr>
            <w:tcW w:w="594" w:type="pct"/>
            <w:shd w:val="clear" w:color="auto" w:fill="auto"/>
            <w:noWrap/>
            <w:tcMar>
              <w:top w:w="15" w:type="dxa"/>
              <w:left w:w="15" w:type="dxa"/>
              <w:bottom w:w="0" w:type="dxa"/>
              <w:right w:w="15" w:type="dxa"/>
            </w:tcMar>
            <w:hideMark/>
          </w:tcPr>
          <w:p w14:paraId="21835126" w14:textId="77777777" w:rsidR="007C1BFB" w:rsidRPr="00A436D3" w:rsidRDefault="007C1BFB" w:rsidP="005661E8">
            <w:pPr>
              <w:jc w:val="right"/>
              <w:rPr>
                <w:color w:val="000000"/>
                <w:sz w:val="20"/>
                <w:szCs w:val="20"/>
                <w:lang w:val="en-CA"/>
              </w:rPr>
            </w:pPr>
          </w:p>
        </w:tc>
        <w:tc>
          <w:tcPr>
            <w:tcW w:w="593" w:type="pct"/>
            <w:shd w:val="clear" w:color="auto" w:fill="auto"/>
            <w:noWrap/>
            <w:tcMar>
              <w:top w:w="15" w:type="dxa"/>
              <w:left w:w="15" w:type="dxa"/>
              <w:bottom w:w="0" w:type="dxa"/>
              <w:right w:w="15" w:type="dxa"/>
            </w:tcMar>
            <w:hideMark/>
          </w:tcPr>
          <w:p w14:paraId="45CCCFF5" w14:textId="77777777" w:rsidR="007C1BFB" w:rsidRPr="00A436D3" w:rsidRDefault="007C1BFB" w:rsidP="005661E8">
            <w:pPr>
              <w:jc w:val="right"/>
              <w:rPr>
                <w:color w:val="000000"/>
                <w:sz w:val="20"/>
                <w:szCs w:val="20"/>
                <w:lang w:val="en-CA"/>
              </w:rPr>
            </w:pPr>
          </w:p>
        </w:tc>
        <w:tc>
          <w:tcPr>
            <w:tcW w:w="593" w:type="pct"/>
            <w:shd w:val="clear" w:color="auto" w:fill="auto"/>
            <w:noWrap/>
            <w:tcMar>
              <w:top w:w="15" w:type="dxa"/>
              <w:left w:w="15" w:type="dxa"/>
              <w:bottom w:w="0" w:type="dxa"/>
              <w:right w:w="15" w:type="dxa"/>
            </w:tcMar>
            <w:hideMark/>
          </w:tcPr>
          <w:p w14:paraId="5D52C9D6" w14:textId="77777777" w:rsidR="007C1BFB" w:rsidRPr="00A436D3" w:rsidRDefault="007C1BFB" w:rsidP="005661E8">
            <w:pPr>
              <w:jc w:val="right"/>
              <w:rPr>
                <w:color w:val="000000"/>
                <w:sz w:val="20"/>
                <w:szCs w:val="20"/>
                <w:lang w:val="en-CA"/>
              </w:rPr>
            </w:pPr>
          </w:p>
        </w:tc>
        <w:tc>
          <w:tcPr>
            <w:tcW w:w="594" w:type="pct"/>
            <w:shd w:val="clear" w:color="auto" w:fill="auto"/>
            <w:noWrap/>
            <w:tcMar>
              <w:top w:w="15" w:type="dxa"/>
              <w:left w:w="15" w:type="dxa"/>
              <w:bottom w:w="0" w:type="dxa"/>
              <w:right w:w="15" w:type="dxa"/>
            </w:tcMar>
            <w:hideMark/>
          </w:tcPr>
          <w:p w14:paraId="4C15FCCB" w14:textId="77777777" w:rsidR="007C1BFB" w:rsidRPr="00A436D3" w:rsidRDefault="007C1BFB" w:rsidP="005661E8">
            <w:pPr>
              <w:jc w:val="right"/>
              <w:rPr>
                <w:color w:val="000000"/>
                <w:sz w:val="20"/>
                <w:szCs w:val="20"/>
                <w:lang w:val="en-CA"/>
              </w:rPr>
            </w:pPr>
            <w:r w:rsidRPr="00A436D3">
              <w:rPr>
                <w:color w:val="000000"/>
                <w:sz w:val="20"/>
                <w:szCs w:val="20"/>
                <w:lang w:val="en-CA"/>
              </w:rPr>
              <w:t>274.93</w:t>
            </w:r>
          </w:p>
        </w:tc>
      </w:tr>
      <w:tr w:rsidR="007C1BFB" w:rsidRPr="00A436D3" w14:paraId="7669B332" w14:textId="77777777" w:rsidTr="005661E8">
        <w:trPr>
          <w:trHeight w:val="101"/>
        </w:trPr>
        <w:tc>
          <w:tcPr>
            <w:tcW w:w="1441" w:type="pct"/>
            <w:shd w:val="clear" w:color="auto" w:fill="auto"/>
            <w:tcMar>
              <w:top w:w="15" w:type="dxa"/>
              <w:left w:w="15" w:type="dxa"/>
              <w:bottom w:w="0" w:type="dxa"/>
              <w:right w:w="15" w:type="dxa"/>
            </w:tcMar>
            <w:hideMark/>
          </w:tcPr>
          <w:p w14:paraId="64ACDF0A" w14:textId="77777777" w:rsidR="007C1BFB" w:rsidRPr="00A436D3" w:rsidRDefault="007C1BFB" w:rsidP="005661E8">
            <w:pPr>
              <w:jc w:val="left"/>
              <w:rPr>
                <w:color w:val="000000"/>
                <w:sz w:val="20"/>
                <w:szCs w:val="20"/>
                <w:lang w:val="en-CA"/>
              </w:rPr>
            </w:pPr>
            <w:r w:rsidRPr="00A436D3">
              <w:rPr>
                <w:color w:val="000000"/>
                <w:sz w:val="20"/>
                <w:szCs w:val="20"/>
                <w:lang w:val="en-CA"/>
              </w:rPr>
              <w:t xml:space="preserve"> Water chiller (heat pump) </w:t>
            </w:r>
          </w:p>
        </w:tc>
        <w:tc>
          <w:tcPr>
            <w:tcW w:w="593" w:type="pct"/>
            <w:shd w:val="clear" w:color="auto" w:fill="auto"/>
            <w:noWrap/>
            <w:tcMar>
              <w:top w:w="15" w:type="dxa"/>
              <w:left w:w="15" w:type="dxa"/>
              <w:bottom w:w="0" w:type="dxa"/>
              <w:right w:w="15" w:type="dxa"/>
            </w:tcMar>
            <w:hideMark/>
          </w:tcPr>
          <w:p w14:paraId="56F56790" w14:textId="77777777" w:rsidR="007C1BFB" w:rsidRPr="00A436D3" w:rsidRDefault="007C1BFB" w:rsidP="005661E8">
            <w:pPr>
              <w:jc w:val="right"/>
              <w:rPr>
                <w:color w:val="000000"/>
                <w:sz w:val="20"/>
                <w:szCs w:val="20"/>
                <w:lang w:val="en-CA"/>
              </w:rPr>
            </w:pPr>
          </w:p>
        </w:tc>
        <w:tc>
          <w:tcPr>
            <w:tcW w:w="593" w:type="pct"/>
            <w:shd w:val="clear" w:color="auto" w:fill="auto"/>
            <w:noWrap/>
            <w:tcMar>
              <w:top w:w="15" w:type="dxa"/>
              <w:left w:w="15" w:type="dxa"/>
              <w:bottom w:w="0" w:type="dxa"/>
              <w:right w:w="15" w:type="dxa"/>
            </w:tcMar>
            <w:hideMark/>
          </w:tcPr>
          <w:p w14:paraId="1F92E37E" w14:textId="77777777" w:rsidR="007C1BFB" w:rsidRPr="00A436D3" w:rsidRDefault="007C1BFB" w:rsidP="005661E8">
            <w:pPr>
              <w:jc w:val="right"/>
              <w:rPr>
                <w:color w:val="000000"/>
                <w:sz w:val="20"/>
                <w:szCs w:val="20"/>
                <w:lang w:val="en-CA"/>
              </w:rPr>
            </w:pPr>
          </w:p>
        </w:tc>
        <w:tc>
          <w:tcPr>
            <w:tcW w:w="594" w:type="pct"/>
            <w:shd w:val="clear" w:color="auto" w:fill="auto"/>
            <w:noWrap/>
            <w:tcMar>
              <w:top w:w="15" w:type="dxa"/>
              <w:left w:w="15" w:type="dxa"/>
              <w:bottom w:w="0" w:type="dxa"/>
              <w:right w:w="15" w:type="dxa"/>
            </w:tcMar>
            <w:hideMark/>
          </w:tcPr>
          <w:p w14:paraId="612E2CFE" w14:textId="77777777" w:rsidR="007C1BFB" w:rsidRPr="00A436D3" w:rsidRDefault="007C1BFB" w:rsidP="005661E8">
            <w:pPr>
              <w:jc w:val="right"/>
              <w:rPr>
                <w:color w:val="000000"/>
                <w:sz w:val="20"/>
                <w:szCs w:val="20"/>
                <w:lang w:val="en-CA"/>
              </w:rPr>
            </w:pPr>
          </w:p>
        </w:tc>
        <w:tc>
          <w:tcPr>
            <w:tcW w:w="593" w:type="pct"/>
            <w:shd w:val="clear" w:color="auto" w:fill="auto"/>
            <w:noWrap/>
            <w:tcMar>
              <w:top w:w="15" w:type="dxa"/>
              <w:left w:w="15" w:type="dxa"/>
              <w:bottom w:w="0" w:type="dxa"/>
              <w:right w:w="15" w:type="dxa"/>
            </w:tcMar>
            <w:hideMark/>
          </w:tcPr>
          <w:p w14:paraId="4380EC68" w14:textId="77777777" w:rsidR="007C1BFB" w:rsidRPr="00A436D3" w:rsidRDefault="007C1BFB" w:rsidP="005661E8">
            <w:pPr>
              <w:jc w:val="right"/>
              <w:rPr>
                <w:color w:val="000000"/>
                <w:sz w:val="20"/>
                <w:szCs w:val="20"/>
                <w:lang w:val="en-CA"/>
              </w:rPr>
            </w:pPr>
            <w:r w:rsidRPr="00A436D3">
              <w:rPr>
                <w:color w:val="000000"/>
                <w:sz w:val="20"/>
                <w:szCs w:val="20"/>
                <w:lang w:val="en-CA"/>
              </w:rPr>
              <w:t>590.23</w:t>
            </w:r>
          </w:p>
        </w:tc>
        <w:tc>
          <w:tcPr>
            <w:tcW w:w="593" w:type="pct"/>
            <w:shd w:val="clear" w:color="auto" w:fill="auto"/>
            <w:noWrap/>
            <w:tcMar>
              <w:top w:w="15" w:type="dxa"/>
              <w:left w:w="15" w:type="dxa"/>
              <w:bottom w:w="0" w:type="dxa"/>
              <w:right w:w="15" w:type="dxa"/>
            </w:tcMar>
            <w:hideMark/>
          </w:tcPr>
          <w:p w14:paraId="43FA2D58" w14:textId="77777777" w:rsidR="007C1BFB" w:rsidRPr="00A436D3" w:rsidRDefault="007C1BFB" w:rsidP="005661E8">
            <w:pPr>
              <w:jc w:val="right"/>
              <w:rPr>
                <w:color w:val="000000"/>
                <w:sz w:val="20"/>
                <w:szCs w:val="20"/>
                <w:lang w:val="en-CA"/>
              </w:rPr>
            </w:pPr>
            <w:r w:rsidRPr="00A436D3">
              <w:rPr>
                <w:color w:val="000000"/>
                <w:sz w:val="20"/>
                <w:szCs w:val="20"/>
                <w:lang w:val="en-CA"/>
              </w:rPr>
              <w:t>324.45</w:t>
            </w:r>
          </w:p>
        </w:tc>
        <w:tc>
          <w:tcPr>
            <w:tcW w:w="594" w:type="pct"/>
            <w:shd w:val="clear" w:color="auto" w:fill="auto"/>
            <w:noWrap/>
            <w:tcMar>
              <w:top w:w="15" w:type="dxa"/>
              <w:left w:w="15" w:type="dxa"/>
              <w:bottom w:w="0" w:type="dxa"/>
              <w:right w:w="15" w:type="dxa"/>
            </w:tcMar>
            <w:hideMark/>
          </w:tcPr>
          <w:p w14:paraId="6FAA6175" w14:textId="77777777" w:rsidR="007C1BFB" w:rsidRPr="00A436D3" w:rsidRDefault="007C1BFB" w:rsidP="005661E8">
            <w:pPr>
              <w:jc w:val="right"/>
              <w:rPr>
                <w:color w:val="000000"/>
                <w:sz w:val="20"/>
                <w:szCs w:val="20"/>
                <w:lang w:val="en-CA"/>
              </w:rPr>
            </w:pPr>
            <w:r w:rsidRPr="00A436D3">
              <w:rPr>
                <w:color w:val="000000"/>
                <w:sz w:val="20"/>
                <w:szCs w:val="20"/>
                <w:lang w:val="en-CA"/>
              </w:rPr>
              <w:t>914.68</w:t>
            </w:r>
          </w:p>
        </w:tc>
      </w:tr>
      <w:tr w:rsidR="007C1BFB" w:rsidRPr="00A436D3" w14:paraId="45C0DB59" w14:textId="77777777" w:rsidTr="005661E8">
        <w:trPr>
          <w:trHeight w:val="38"/>
        </w:trPr>
        <w:tc>
          <w:tcPr>
            <w:tcW w:w="1441" w:type="pct"/>
            <w:shd w:val="clear" w:color="auto" w:fill="auto"/>
            <w:tcMar>
              <w:top w:w="15" w:type="dxa"/>
              <w:left w:w="15" w:type="dxa"/>
              <w:bottom w:w="0" w:type="dxa"/>
              <w:right w:w="15" w:type="dxa"/>
            </w:tcMar>
            <w:hideMark/>
          </w:tcPr>
          <w:p w14:paraId="500C825E" w14:textId="77777777" w:rsidR="007C1BFB" w:rsidRPr="00A436D3" w:rsidRDefault="007C1BFB" w:rsidP="005661E8">
            <w:pPr>
              <w:jc w:val="left"/>
              <w:rPr>
                <w:color w:val="000000"/>
                <w:sz w:val="20"/>
                <w:szCs w:val="20"/>
                <w:lang w:val="en-CA"/>
              </w:rPr>
            </w:pPr>
            <w:r w:rsidRPr="00A436D3">
              <w:rPr>
                <w:color w:val="000000"/>
                <w:sz w:val="20"/>
                <w:szCs w:val="20"/>
                <w:lang w:val="en-CA"/>
              </w:rPr>
              <w:t xml:space="preserve"> Heat pump water heater </w:t>
            </w:r>
          </w:p>
        </w:tc>
        <w:tc>
          <w:tcPr>
            <w:tcW w:w="593" w:type="pct"/>
            <w:shd w:val="clear" w:color="auto" w:fill="auto"/>
            <w:noWrap/>
            <w:tcMar>
              <w:top w:w="15" w:type="dxa"/>
              <w:left w:w="15" w:type="dxa"/>
              <w:bottom w:w="0" w:type="dxa"/>
              <w:right w:w="15" w:type="dxa"/>
            </w:tcMar>
            <w:hideMark/>
          </w:tcPr>
          <w:p w14:paraId="0AF23E12" w14:textId="77777777" w:rsidR="007C1BFB" w:rsidRPr="00A436D3" w:rsidRDefault="007C1BFB" w:rsidP="005661E8">
            <w:pPr>
              <w:jc w:val="right"/>
              <w:rPr>
                <w:color w:val="000000"/>
                <w:sz w:val="20"/>
                <w:szCs w:val="20"/>
                <w:lang w:val="en-CA"/>
              </w:rPr>
            </w:pPr>
            <w:r w:rsidRPr="00A436D3">
              <w:rPr>
                <w:color w:val="000000"/>
                <w:sz w:val="20"/>
                <w:szCs w:val="20"/>
                <w:lang w:val="en-CA"/>
              </w:rPr>
              <w:t>62.60</w:t>
            </w:r>
          </w:p>
        </w:tc>
        <w:tc>
          <w:tcPr>
            <w:tcW w:w="593" w:type="pct"/>
            <w:shd w:val="clear" w:color="auto" w:fill="auto"/>
            <w:noWrap/>
            <w:tcMar>
              <w:top w:w="15" w:type="dxa"/>
              <w:left w:w="15" w:type="dxa"/>
              <w:bottom w:w="0" w:type="dxa"/>
              <w:right w:w="15" w:type="dxa"/>
            </w:tcMar>
            <w:hideMark/>
          </w:tcPr>
          <w:p w14:paraId="0A43FDED" w14:textId="77777777" w:rsidR="007C1BFB" w:rsidRPr="00A436D3" w:rsidRDefault="007C1BFB" w:rsidP="005661E8">
            <w:pPr>
              <w:jc w:val="right"/>
              <w:rPr>
                <w:color w:val="000000"/>
                <w:sz w:val="20"/>
                <w:szCs w:val="20"/>
                <w:lang w:val="en-CA"/>
              </w:rPr>
            </w:pPr>
          </w:p>
        </w:tc>
        <w:tc>
          <w:tcPr>
            <w:tcW w:w="594" w:type="pct"/>
            <w:shd w:val="clear" w:color="auto" w:fill="auto"/>
            <w:noWrap/>
            <w:tcMar>
              <w:top w:w="15" w:type="dxa"/>
              <w:left w:w="15" w:type="dxa"/>
              <w:bottom w:w="0" w:type="dxa"/>
              <w:right w:w="15" w:type="dxa"/>
            </w:tcMar>
            <w:hideMark/>
          </w:tcPr>
          <w:p w14:paraId="6D712837" w14:textId="77777777" w:rsidR="007C1BFB" w:rsidRPr="00A436D3" w:rsidRDefault="007C1BFB" w:rsidP="005661E8">
            <w:pPr>
              <w:jc w:val="right"/>
              <w:rPr>
                <w:color w:val="000000"/>
                <w:sz w:val="20"/>
                <w:szCs w:val="20"/>
                <w:lang w:val="en-CA"/>
              </w:rPr>
            </w:pPr>
            <w:r w:rsidRPr="00A436D3">
              <w:rPr>
                <w:color w:val="000000"/>
                <w:sz w:val="20"/>
                <w:szCs w:val="20"/>
                <w:lang w:val="en-CA"/>
              </w:rPr>
              <w:t>32.52</w:t>
            </w:r>
          </w:p>
        </w:tc>
        <w:tc>
          <w:tcPr>
            <w:tcW w:w="593" w:type="pct"/>
            <w:shd w:val="clear" w:color="auto" w:fill="auto"/>
            <w:noWrap/>
            <w:tcMar>
              <w:top w:w="15" w:type="dxa"/>
              <w:left w:w="15" w:type="dxa"/>
              <w:bottom w:w="0" w:type="dxa"/>
              <w:right w:w="15" w:type="dxa"/>
            </w:tcMar>
            <w:hideMark/>
          </w:tcPr>
          <w:p w14:paraId="2920ABE2" w14:textId="77777777" w:rsidR="007C1BFB" w:rsidRPr="00A436D3" w:rsidRDefault="007C1BFB" w:rsidP="005661E8">
            <w:pPr>
              <w:jc w:val="right"/>
              <w:rPr>
                <w:color w:val="000000"/>
                <w:sz w:val="20"/>
                <w:szCs w:val="20"/>
                <w:lang w:val="en-CA"/>
              </w:rPr>
            </w:pPr>
          </w:p>
        </w:tc>
        <w:tc>
          <w:tcPr>
            <w:tcW w:w="593" w:type="pct"/>
            <w:shd w:val="clear" w:color="auto" w:fill="auto"/>
            <w:noWrap/>
            <w:tcMar>
              <w:top w:w="15" w:type="dxa"/>
              <w:left w:w="15" w:type="dxa"/>
              <w:bottom w:w="0" w:type="dxa"/>
              <w:right w:w="15" w:type="dxa"/>
            </w:tcMar>
            <w:hideMark/>
          </w:tcPr>
          <w:p w14:paraId="656ED823" w14:textId="77777777" w:rsidR="007C1BFB" w:rsidRPr="00A436D3" w:rsidRDefault="007C1BFB" w:rsidP="005661E8">
            <w:pPr>
              <w:jc w:val="right"/>
              <w:rPr>
                <w:color w:val="000000"/>
                <w:sz w:val="20"/>
                <w:szCs w:val="20"/>
                <w:lang w:val="en-CA"/>
              </w:rPr>
            </w:pPr>
          </w:p>
        </w:tc>
        <w:tc>
          <w:tcPr>
            <w:tcW w:w="594" w:type="pct"/>
            <w:shd w:val="clear" w:color="auto" w:fill="auto"/>
            <w:noWrap/>
            <w:tcMar>
              <w:top w:w="15" w:type="dxa"/>
              <w:left w:w="15" w:type="dxa"/>
              <w:bottom w:w="0" w:type="dxa"/>
              <w:right w:w="15" w:type="dxa"/>
            </w:tcMar>
            <w:hideMark/>
          </w:tcPr>
          <w:p w14:paraId="6866AB27" w14:textId="77777777" w:rsidR="007C1BFB" w:rsidRPr="00A436D3" w:rsidRDefault="007C1BFB" w:rsidP="005661E8">
            <w:pPr>
              <w:jc w:val="right"/>
              <w:rPr>
                <w:color w:val="000000"/>
                <w:sz w:val="20"/>
                <w:szCs w:val="20"/>
                <w:lang w:val="en-CA"/>
              </w:rPr>
            </w:pPr>
            <w:r w:rsidRPr="00A436D3">
              <w:rPr>
                <w:color w:val="000000"/>
                <w:sz w:val="20"/>
                <w:szCs w:val="20"/>
                <w:lang w:val="en-CA"/>
              </w:rPr>
              <w:t>95.12</w:t>
            </w:r>
          </w:p>
        </w:tc>
      </w:tr>
      <w:tr w:rsidR="007C1BFB" w:rsidRPr="00A436D3" w14:paraId="09BA16FD" w14:textId="77777777" w:rsidTr="005661E8">
        <w:trPr>
          <w:trHeight w:val="35"/>
        </w:trPr>
        <w:tc>
          <w:tcPr>
            <w:tcW w:w="1441" w:type="pct"/>
            <w:shd w:val="clear" w:color="auto" w:fill="auto"/>
            <w:tcMar>
              <w:top w:w="15" w:type="dxa"/>
              <w:left w:w="15" w:type="dxa"/>
              <w:bottom w:w="0" w:type="dxa"/>
              <w:right w:w="15" w:type="dxa"/>
            </w:tcMar>
            <w:hideMark/>
          </w:tcPr>
          <w:p w14:paraId="12ABB98E" w14:textId="77777777" w:rsidR="007C1BFB" w:rsidRPr="00A436D3" w:rsidRDefault="007C1BFB" w:rsidP="005661E8">
            <w:pPr>
              <w:jc w:val="left"/>
              <w:rPr>
                <w:color w:val="000000"/>
                <w:sz w:val="20"/>
                <w:szCs w:val="20"/>
                <w:lang w:val="en-CA"/>
              </w:rPr>
            </w:pPr>
            <w:r w:rsidRPr="00A436D3">
              <w:rPr>
                <w:color w:val="000000"/>
                <w:sz w:val="20"/>
                <w:szCs w:val="20"/>
                <w:lang w:val="en-CA"/>
              </w:rPr>
              <w:lastRenderedPageBreak/>
              <w:t xml:space="preserve"> Unitary AC </w:t>
            </w:r>
          </w:p>
        </w:tc>
        <w:tc>
          <w:tcPr>
            <w:tcW w:w="593" w:type="pct"/>
            <w:shd w:val="clear" w:color="auto" w:fill="auto"/>
            <w:noWrap/>
            <w:tcMar>
              <w:top w:w="15" w:type="dxa"/>
              <w:left w:w="15" w:type="dxa"/>
              <w:bottom w:w="0" w:type="dxa"/>
              <w:right w:w="15" w:type="dxa"/>
            </w:tcMar>
            <w:hideMark/>
          </w:tcPr>
          <w:p w14:paraId="60FA365B" w14:textId="77777777" w:rsidR="007C1BFB" w:rsidRPr="00A436D3" w:rsidRDefault="007C1BFB" w:rsidP="005661E8">
            <w:pPr>
              <w:jc w:val="right"/>
              <w:rPr>
                <w:color w:val="000000"/>
                <w:sz w:val="20"/>
                <w:szCs w:val="20"/>
                <w:lang w:val="en-CA"/>
              </w:rPr>
            </w:pPr>
            <w:r w:rsidRPr="00A436D3">
              <w:rPr>
                <w:color w:val="000000"/>
                <w:sz w:val="20"/>
                <w:szCs w:val="20"/>
                <w:lang w:val="en-CA"/>
              </w:rPr>
              <w:t>360.84</w:t>
            </w:r>
          </w:p>
        </w:tc>
        <w:tc>
          <w:tcPr>
            <w:tcW w:w="593" w:type="pct"/>
            <w:shd w:val="clear" w:color="auto" w:fill="auto"/>
            <w:noWrap/>
            <w:tcMar>
              <w:top w:w="15" w:type="dxa"/>
              <w:left w:w="15" w:type="dxa"/>
              <w:bottom w:w="0" w:type="dxa"/>
              <w:right w:w="15" w:type="dxa"/>
            </w:tcMar>
            <w:hideMark/>
          </w:tcPr>
          <w:p w14:paraId="7A041C9E" w14:textId="77777777" w:rsidR="007C1BFB" w:rsidRPr="00A436D3" w:rsidRDefault="007C1BFB" w:rsidP="005661E8">
            <w:pPr>
              <w:jc w:val="right"/>
              <w:rPr>
                <w:color w:val="000000"/>
                <w:sz w:val="20"/>
                <w:szCs w:val="20"/>
                <w:lang w:val="en-CA"/>
              </w:rPr>
            </w:pPr>
          </w:p>
        </w:tc>
        <w:tc>
          <w:tcPr>
            <w:tcW w:w="594" w:type="pct"/>
            <w:shd w:val="clear" w:color="auto" w:fill="auto"/>
            <w:noWrap/>
            <w:tcMar>
              <w:top w:w="15" w:type="dxa"/>
              <w:left w:w="15" w:type="dxa"/>
              <w:bottom w:w="0" w:type="dxa"/>
              <w:right w:w="15" w:type="dxa"/>
            </w:tcMar>
            <w:hideMark/>
          </w:tcPr>
          <w:p w14:paraId="0ACAD841" w14:textId="77777777" w:rsidR="007C1BFB" w:rsidRPr="00A436D3" w:rsidRDefault="007C1BFB" w:rsidP="005661E8">
            <w:pPr>
              <w:jc w:val="right"/>
              <w:rPr>
                <w:color w:val="000000"/>
                <w:sz w:val="20"/>
                <w:szCs w:val="20"/>
                <w:lang w:val="en-CA"/>
              </w:rPr>
            </w:pPr>
          </w:p>
        </w:tc>
        <w:tc>
          <w:tcPr>
            <w:tcW w:w="593" w:type="pct"/>
            <w:shd w:val="clear" w:color="auto" w:fill="auto"/>
            <w:noWrap/>
            <w:tcMar>
              <w:top w:w="15" w:type="dxa"/>
              <w:left w:w="15" w:type="dxa"/>
              <w:bottom w:w="0" w:type="dxa"/>
              <w:right w:w="15" w:type="dxa"/>
            </w:tcMar>
            <w:hideMark/>
          </w:tcPr>
          <w:p w14:paraId="22D6FD06" w14:textId="77777777" w:rsidR="007C1BFB" w:rsidRPr="00A436D3" w:rsidRDefault="007C1BFB" w:rsidP="005661E8">
            <w:pPr>
              <w:jc w:val="right"/>
              <w:rPr>
                <w:color w:val="000000"/>
                <w:sz w:val="20"/>
                <w:szCs w:val="20"/>
                <w:lang w:val="en-CA"/>
              </w:rPr>
            </w:pPr>
          </w:p>
        </w:tc>
        <w:tc>
          <w:tcPr>
            <w:tcW w:w="593" w:type="pct"/>
            <w:shd w:val="clear" w:color="auto" w:fill="auto"/>
            <w:noWrap/>
            <w:tcMar>
              <w:top w:w="15" w:type="dxa"/>
              <w:left w:w="15" w:type="dxa"/>
              <w:bottom w:w="0" w:type="dxa"/>
              <w:right w:w="15" w:type="dxa"/>
            </w:tcMar>
            <w:hideMark/>
          </w:tcPr>
          <w:p w14:paraId="2CB586A1" w14:textId="77777777" w:rsidR="007C1BFB" w:rsidRPr="00A436D3" w:rsidRDefault="007C1BFB" w:rsidP="005661E8">
            <w:pPr>
              <w:jc w:val="right"/>
              <w:rPr>
                <w:color w:val="000000"/>
                <w:sz w:val="20"/>
                <w:szCs w:val="20"/>
                <w:lang w:val="en-CA"/>
              </w:rPr>
            </w:pPr>
          </w:p>
        </w:tc>
        <w:tc>
          <w:tcPr>
            <w:tcW w:w="594" w:type="pct"/>
            <w:shd w:val="clear" w:color="auto" w:fill="auto"/>
            <w:noWrap/>
            <w:tcMar>
              <w:top w:w="15" w:type="dxa"/>
              <w:left w:w="15" w:type="dxa"/>
              <w:bottom w:w="0" w:type="dxa"/>
              <w:right w:w="15" w:type="dxa"/>
            </w:tcMar>
            <w:hideMark/>
          </w:tcPr>
          <w:p w14:paraId="4AFA91D9" w14:textId="77777777" w:rsidR="007C1BFB" w:rsidRPr="00A436D3" w:rsidRDefault="007C1BFB" w:rsidP="005661E8">
            <w:pPr>
              <w:jc w:val="right"/>
              <w:rPr>
                <w:color w:val="000000"/>
                <w:sz w:val="20"/>
                <w:szCs w:val="20"/>
                <w:lang w:val="en-CA"/>
              </w:rPr>
            </w:pPr>
            <w:r w:rsidRPr="00A436D3">
              <w:rPr>
                <w:color w:val="000000"/>
                <w:sz w:val="20"/>
                <w:szCs w:val="20"/>
                <w:lang w:val="en-CA"/>
              </w:rPr>
              <w:t>360.84</w:t>
            </w:r>
          </w:p>
        </w:tc>
      </w:tr>
      <w:tr w:rsidR="007C1BFB" w:rsidRPr="00A436D3" w14:paraId="3632E7C9" w14:textId="77777777" w:rsidTr="005661E8">
        <w:trPr>
          <w:trHeight w:val="155"/>
        </w:trPr>
        <w:tc>
          <w:tcPr>
            <w:tcW w:w="1441" w:type="pct"/>
            <w:shd w:val="clear" w:color="auto" w:fill="auto"/>
            <w:noWrap/>
            <w:tcMar>
              <w:top w:w="15" w:type="dxa"/>
              <w:left w:w="15" w:type="dxa"/>
              <w:bottom w:w="0" w:type="dxa"/>
              <w:right w:w="15" w:type="dxa"/>
            </w:tcMar>
            <w:hideMark/>
          </w:tcPr>
          <w:p w14:paraId="4310A3A1" w14:textId="77777777" w:rsidR="007C1BFB" w:rsidRPr="00A436D3" w:rsidRDefault="007C1BFB" w:rsidP="005661E8">
            <w:pPr>
              <w:jc w:val="left"/>
              <w:rPr>
                <w:color w:val="000000"/>
                <w:sz w:val="20"/>
                <w:szCs w:val="20"/>
                <w:lang w:val="en-CA"/>
              </w:rPr>
            </w:pPr>
            <w:r w:rsidRPr="00A436D3">
              <w:rPr>
                <w:color w:val="000000"/>
                <w:sz w:val="20"/>
                <w:szCs w:val="20"/>
                <w:lang w:val="en-CA"/>
              </w:rPr>
              <w:t xml:space="preserve"> Total </w:t>
            </w:r>
          </w:p>
        </w:tc>
        <w:tc>
          <w:tcPr>
            <w:tcW w:w="593" w:type="pct"/>
            <w:shd w:val="clear" w:color="auto" w:fill="auto"/>
            <w:noWrap/>
            <w:tcMar>
              <w:top w:w="15" w:type="dxa"/>
              <w:left w:w="15" w:type="dxa"/>
              <w:bottom w:w="0" w:type="dxa"/>
              <w:right w:w="15" w:type="dxa"/>
            </w:tcMar>
            <w:hideMark/>
          </w:tcPr>
          <w:p w14:paraId="70622869" w14:textId="77777777" w:rsidR="007C1BFB" w:rsidRPr="00A436D3" w:rsidRDefault="007C1BFB" w:rsidP="005661E8">
            <w:pPr>
              <w:jc w:val="right"/>
              <w:rPr>
                <w:color w:val="000000"/>
                <w:sz w:val="20"/>
                <w:szCs w:val="20"/>
                <w:lang w:val="en-CA"/>
              </w:rPr>
            </w:pPr>
            <w:r w:rsidRPr="00A436D3">
              <w:rPr>
                <w:color w:val="000000"/>
                <w:sz w:val="20"/>
                <w:szCs w:val="20"/>
                <w:lang w:val="en-CA"/>
              </w:rPr>
              <w:t>423.44</w:t>
            </w:r>
          </w:p>
        </w:tc>
        <w:tc>
          <w:tcPr>
            <w:tcW w:w="593" w:type="pct"/>
            <w:shd w:val="clear" w:color="auto" w:fill="auto"/>
            <w:noWrap/>
            <w:tcMar>
              <w:top w:w="15" w:type="dxa"/>
              <w:left w:w="15" w:type="dxa"/>
              <w:bottom w:w="0" w:type="dxa"/>
              <w:right w:w="15" w:type="dxa"/>
            </w:tcMar>
            <w:hideMark/>
          </w:tcPr>
          <w:p w14:paraId="00B52495" w14:textId="77777777" w:rsidR="007C1BFB" w:rsidRPr="00A436D3" w:rsidRDefault="007C1BFB" w:rsidP="005661E8">
            <w:pPr>
              <w:jc w:val="right"/>
              <w:rPr>
                <w:color w:val="000000"/>
                <w:sz w:val="20"/>
                <w:szCs w:val="20"/>
                <w:lang w:val="en-CA"/>
              </w:rPr>
            </w:pPr>
            <w:r w:rsidRPr="00A436D3">
              <w:rPr>
                <w:color w:val="000000"/>
                <w:sz w:val="20"/>
                <w:szCs w:val="20"/>
                <w:lang w:val="en-CA"/>
              </w:rPr>
              <w:t>274.93</w:t>
            </w:r>
          </w:p>
        </w:tc>
        <w:tc>
          <w:tcPr>
            <w:tcW w:w="594" w:type="pct"/>
            <w:shd w:val="clear" w:color="auto" w:fill="auto"/>
            <w:noWrap/>
            <w:tcMar>
              <w:top w:w="15" w:type="dxa"/>
              <w:left w:w="15" w:type="dxa"/>
              <w:bottom w:w="0" w:type="dxa"/>
              <w:right w:w="15" w:type="dxa"/>
            </w:tcMar>
            <w:hideMark/>
          </w:tcPr>
          <w:p w14:paraId="404912EA" w14:textId="77777777" w:rsidR="007C1BFB" w:rsidRPr="00A436D3" w:rsidRDefault="007C1BFB" w:rsidP="005661E8">
            <w:pPr>
              <w:jc w:val="right"/>
              <w:rPr>
                <w:color w:val="000000"/>
                <w:sz w:val="20"/>
                <w:szCs w:val="20"/>
                <w:lang w:val="en-CA"/>
              </w:rPr>
            </w:pPr>
            <w:r w:rsidRPr="00A436D3">
              <w:rPr>
                <w:color w:val="000000"/>
                <w:sz w:val="20"/>
                <w:szCs w:val="20"/>
                <w:lang w:val="en-CA"/>
              </w:rPr>
              <w:t>32.52</w:t>
            </w:r>
          </w:p>
        </w:tc>
        <w:tc>
          <w:tcPr>
            <w:tcW w:w="593" w:type="pct"/>
            <w:shd w:val="clear" w:color="auto" w:fill="auto"/>
            <w:noWrap/>
            <w:tcMar>
              <w:top w:w="15" w:type="dxa"/>
              <w:left w:w="15" w:type="dxa"/>
              <w:bottom w:w="0" w:type="dxa"/>
              <w:right w:w="15" w:type="dxa"/>
            </w:tcMar>
            <w:hideMark/>
          </w:tcPr>
          <w:p w14:paraId="4E6769FC" w14:textId="77777777" w:rsidR="007C1BFB" w:rsidRPr="00A436D3" w:rsidRDefault="007C1BFB" w:rsidP="005661E8">
            <w:pPr>
              <w:jc w:val="right"/>
              <w:rPr>
                <w:color w:val="000000"/>
                <w:sz w:val="20"/>
                <w:szCs w:val="20"/>
                <w:lang w:val="en-CA"/>
              </w:rPr>
            </w:pPr>
            <w:r w:rsidRPr="00A436D3">
              <w:rPr>
                <w:color w:val="000000"/>
                <w:sz w:val="20"/>
                <w:szCs w:val="20"/>
                <w:lang w:val="en-CA"/>
              </w:rPr>
              <w:t>590.23</w:t>
            </w:r>
          </w:p>
        </w:tc>
        <w:tc>
          <w:tcPr>
            <w:tcW w:w="593" w:type="pct"/>
            <w:shd w:val="clear" w:color="auto" w:fill="auto"/>
            <w:noWrap/>
            <w:tcMar>
              <w:top w:w="15" w:type="dxa"/>
              <w:left w:w="15" w:type="dxa"/>
              <w:bottom w:w="0" w:type="dxa"/>
              <w:right w:w="15" w:type="dxa"/>
            </w:tcMar>
            <w:hideMark/>
          </w:tcPr>
          <w:p w14:paraId="7059B8B8" w14:textId="77777777" w:rsidR="007C1BFB" w:rsidRPr="00A436D3" w:rsidRDefault="007C1BFB" w:rsidP="005661E8">
            <w:pPr>
              <w:jc w:val="right"/>
              <w:rPr>
                <w:color w:val="000000"/>
                <w:sz w:val="20"/>
                <w:szCs w:val="20"/>
                <w:lang w:val="en-CA"/>
              </w:rPr>
            </w:pPr>
            <w:r w:rsidRPr="00A436D3">
              <w:rPr>
                <w:color w:val="000000"/>
                <w:sz w:val="20"/>
                <w:szCs w:val="20"/>
                <w:lang w:val="en-CA"/>
              </w:rPr>
              <w:t>324.45</w:t>
            </w:r>
          </w:p>
        </w:tc>
        <w:tc>
          <w:tcPr>
            <w:tcW w:w="594" w:type="pct"/>
            <w:shd w:val="clear" w:color="auto" w:fill="auto"/>
            <w:noWrap/>
            <w:tcMar>
              <w:top w:w="15" w:type="dxa"/>
              <w:left w:w="15" w:type="dxa"/>
              <w:bottom w:w="0" w:type="dxa"/>
              <w:right w:w="15" w:type="dxa"/>
            </w:tcMar>
            <w:hideMark/>
          </w:tcPr>
          <w:p w14:paraId="3D105252" w14:textId="77777777" w:rsidR="007C1BFB" w:rsidRPr="00A436D3" w:rsidRDefault="007C1BFB" w:rsidP="005661E8">
            <w:pPr>
              <w:jc w:val="right"/>
              <w:rPr>
                <w:color w:val="000000"/>
                <w:sz w:val="20"/>
                <w:szCs w:val="20"/>
                <w:lang w:val="en-CA"/>
              </w:rPr>
            </w:pPr>
            <w:r w:rsidRPr="00A436D3">
              <w:rPr>
                <w:color w:val="000000"/>
                <w:sz w:val="20"/>
                <w:szCs w:val="20"/>
                <w:lang w:val="en-CA"/>
              </w:rPr>
              <w:t>1,646.00</w:t>
            </w:r>
          </w:p>
        </w:tc>
      </w:tr>
      <w:tr w:rsidR="007C1BFB" w:rsidRPr="00A436D3" w14:paraId="2C3D0A73" w14:textId="77777777" w:rsidTr="005661E8">
        <w:trPr>
          <w:trHeight w:val="74"/>
        </w:trPr>
        <w:tc>
          <w:tcPr>
            <w:tcW w:w="1441" w:type="pct"/>
            <w:shd w:val="clear" w:color="auto" w:fill="auto"/>
            <w:tcMar>
              <w:top w:w="15" w:type="dxa"/>
              <w:left w:w="15" w:type="dxa"/>
              <w:bottom w:w="0" w:type="dxa"/>
              <w:right w:w="15" w:type="dxa"/>
            </w:tcMar>
            <w:hideMark/>
          </w:tcPr>
          <w:p w14:paraId="59F2D53F" w14:textId="77777777" w:rsidR="007C1BFB" w:rsidRPr="00A436D3" w:rsidRDefault="007C1BFB" w:rsidP="005661E8">
            <w:pPr>
              <w:jc w:val="left"/>
              <w:rPr>
                <w:color w:val="000000"/>
                <w:sz w:val="20"/>
                <w:szCs w:val="20"/>
                <w:lang w:val="en-CA"/>
              </w:rPr>
            </w:pPr>
            <w:r w:rsidRPr="00A436D3">
              <w:rPr>
                <w:color w:val="000000"/>
                <w:sz w:val="20"/>
                <w:szCs w:val="20"/>
                <w:lang w:val="en-CA"/>
              </w:rPr>
              <w:t xml:space="preserve"> Percentage (%) </w:t>
            </w:r>
          </w:p>
        </w:tc>
        <w:tc>
          <w:tcPr>
            <w:tcW w:w="593" w:type="pct"/>
            <w:shd w:val="clear" w:color="auto" w:fill="auto"/>
            <w:noWrap/>
            <w:tcMar>
              <w:top w:w="15" w:type="dxa"/>
              <w:left w:w="15" w:type="dxa"/>
              <w:bottom w:w="0" w:type="dxa"/>
              <w:right w:w="15" w:type="dxa"/>
            </w:tcMar>
            <w:hideMark/>
          </w:tcPr>
          <w:p w14:paraId="53EBB9D0" w14:textId="77777777" w:rsidR="007C1BFB" w:rsidRPr="00A436D3" w:rsidRDefault="007C1BFB" w:rsidP="005661E8">
            <w:pPr>
              <w:jc w:val="right"/>
              <w:rPr>
                <w:color w:val="000000"/>
                <w:sz w:val="20"/>
                <w:szCs w:val="20"/>
                <w:lang w:val="en-CA"/>
              </w:rPr>
            </w:pPr>
            <w:r w:rsidRPr="00A436D3">
              <w:rPr>
                <w:color w:val="000000"/>
                <w:sz w:val="20"/>
                <w:szCs w:val="20"/>
                <w:lang w:val="en-CA"/>
              </w:rPr>
              <w:t>25.7</w:t>
            </w:r>
          </w:p>
        </w:tc>
        <w:tc>
          <w:tcPr>
            <w:tcW w:w="593" w:type="pct"/>
            <w:shd w:val="clear" w:color="auto" w:fill="auto"/>
            <w:noWrap/>
            <w:tcMar>
              <w:top w:w="15" w:type="dxa"/>
              <w:left w:w="15" w:type="dxa"/>
              <w:bottom w:w="0" w:type="dxa"/>
              <w:right w:w="15" w:type="dxa"/>
            </w:tcMar>
            <w:hideMark/>
          </w:tcPr>
          <w:p w14:paraId="154437EF" w14:textId="77777777" w:rsidR="007C1BFB" w:rsidRPr="00A436D3" w:rsidRDefault="007C1BFB" w:rsidP="005661E8">
            <w:pPr>
              <w:jc w:val="right"/>
              <w:rPr>
                <w:color w:val="000000"/>
                <w:sz w:val="20"/>
                <w:szCs w:val="20"/>
                <w:lang w:val="en-CA"/>
              </w:rPr>
            </w:pPr>
            <w:r w:rsidRPr="00A436D3">
              <w:rPr>
                <w:color w:val="000000"/>
                <w:sz w:val="20"/>
                <w:szCs w:val="20"/>
                <w:lang w:val="en-CA"/>
              </w:rPr>
              <w:t>16.7</w:t>
            </w:r>
          </w:p>
        </w:tc>
        <w:tc>
          <w:tcPr>
            <w:tcW w:w="594" w:type="pct"/>
            <w:shd w:val="clear" w:color="auto" w:fill="auto"/>
            <w:noWrap/>
            <w:tcMar>
              <w:top w:w="15" w:type="dxa"/>
              <w:left w:w="15" w:type="dxa"/>
              <w:bottom w:w="0" w:type="dxa"/>
              <w:right w:w="15" w:type="dxa"/>
            </w:tcMar>
            <w:hideMark/>
          </w:tcPr>
          <w:p w14:paraId="7522775B" w14:textId="77777777" w:rsidR="007C1BFB" w:rsidRPr="00A436D3" w:rsidRDefault="007C1BFB" w:rsidP="005661E8">
            <w:pPr>
              <w:jc w:val="right"/>
              <w:rPr>
                <w:color w:val="000000"/>
                <w:sz w:val="20"/>
                <w:szCs w:val="20"/>
                <w:lang w:val="en-CA"/>
              </w:rPr>
            </w:pPr>
            <w:r w:rsidRPr="00A436D3">
              <w:rPr>
                <w:color w:val="000000"/>
                <w:sz w:val="20"/>
                <w:szCs w:val="20"/>
                <w:lang w:val="en-CA"/>
              </w:rPr>
              <w:t>2.0</w:t>
            </w:r>
          </w:p>
        </w:tc>
        <w:tc>
          <w:tcPr>
            <w:tcW w:w="593" w:type="pct"/>
            <w:shd w:val="clear" w:color="auto" w:fill="auto"/>
            <w:noWrap/>
            <w:tcMar>
              <w:top w:w="15" w:type="dxa"/>
              <w:left w:w="15" w:type="dxa"/>
              <w:bottom w:w="0" w:type="dxa"/>
              <w:right w:w="15" w:type="dxa"/>
            </w:tcMar>
            <w:hideMark/>
          </w:tcPr>
          <w:p w14:paraId="4649CC5A" w14:textId="77777777" w:rsidR="007C1BFB" w:rsidRPr="00A436D3" w:rsidRDefault="007C1BFB" w:rsidP="005661E8">
            <w:pPr>
              <w:jc w:val="right"/>
              <w:rPr>
                <w:color w:val="000000"/>
                <w:sz w:val="20"/>
                <w:szCs w:val="20"/>
                <w:lang w:val="en-CA"/>
              </w:rPr>
            </w:pPr>
            <w:r w:rsidRPr="00A436D3">
              <w:rPr>
                <w:color w:val="000000"/>
                <w:sz w:val="20"/>
                <w:szCs w:val="20"/>
                <w:lang w:val="en-CA"/>
              </w:rPr>
              <w:t>35.9</w:t>
            </w:r>
          </w:p>
        </w:tc>
        <w:tc>
          <w:tcPr>
            <w:tcW w:w="593" w:type="pct"/>
            <w:shd w:val="clear" w:color="auto" w:fill="auto"/>
            <w:noWrap/>
            <w:tcMar>
              <w:top w:w="15" w:type="dxa"/>
              <w:left w:w="15" w:type="dxa"/>
              <w:bottom w:w="0" w:type="dxa"/>
              <w:right w:w="15" w:type="dxa"/>
            </w:tcMar>
            <w:hideMark/>
          </w:tcPr>
          <w:p w14:paraId="183180EC" w14:textId="77777777" w:rsidR="007C1BFB" w:rsidRPr="00A436D3" w:rsidRDefault="007C1BFB" w:rsidP="005661E8">
            <w:pPr>
              <w:jc w:val="right"/>
              <w:rPr>
                <w:color w:val="000000"/>
                <w:sz w:val="20"/>
                <w:szCs w:val="20"/>
                <w:lang w:val="en-CA"/>
              </w:rPr>
            </w:pPr>
            <w:r w:rsidRPr="00A436D3">
              <w:rPr>
                <w:color w:val="000000"/>
                <w:sz w:val="20"/>
                <w:szCs w:val="20"/>
                <w:lang w:val="en-CA"/>
              </w:rPr>
              <w:t>19.72</w:t>
            </w:r>
          </w:p>
        </w:tc>
        <w:tc>
          <w:tcPr>
            <w:tcW w:w="594" w:type="pct"/>
            <w:shd w:val="clear" w:color="auto" w:fill="auto"/>
            <w:noWrap/>
            <w:tcMar>
              <w:top w:w="15" w:type="dxa"/>
              <w:left w:w="15" w:type="dxa"/>
              <w:bottom w:w="0" w:type="dxa"/>
              <w:right w:w="15" w:type="dxa"/>
            </w:tcMar>
            <w:hideMark/>
          </w:tcPr>
          <w:p w14:paraId="3E2BAA9C" w14:textId="77777777" w:rsidR="007C1BFB" w:rsidRPr="00A436D3" w:rsidRDefault="007C1BFB" w:rsidP="005661E8">
            <w:pPr>
              <w:jc w:val="right"/>
              <w:rPr>
                <w:color w:val="000000"/>
                <w:sz w:val="20"/>
                <w:szCs w:val="20"/>
                <w:lang w:val="en-CA"/>
              </w:rPr>
            </w:pPr>
            <w:r w:rsidRPr="00A436D3">
              <w:rPr>
                <w:color w:val="000000"/>
                <w:sz w:val="20"/>
                <w:szCs w:val="20"/>
                <w:lang w:val="en-CA"/>
              </w:rPr>
              <w:t>100.0</w:t>
            </w:r>
          </w:p>
        </w:tc>
      </w:tr>
    </w:tbl>
    <w:p w14:paraId="3CC6A735" w14:textId="77777777" w:rsidR="007C1BFB" w:rsidRPr="00A436D3" w:rsidRDefault="007C1BFB" w:rsidP="007C1BFB">
      <w:pPr>
        <w:pStyle w:val="Heading1"/>
        <w:numPr>
          <w:ilvl w:val="0"/>
          <w:numId w:val="0"/>
        </w:numPr>
        <w:spacing w:after="0"/>
        <w:rPr>
          <w:u w:val="single"/>
          <w:lang w:val="en-CA"/>
        </w:rPr>
      </w:pPr>
    </w:p>
    <w:p w14:paraId="2C097665" w14:textId="364A7653" w:rsidR="007C1BFB" w:rsidRPr="00A436D3" w:rsidRDefault="007C1BFB" w:rsidP="007C1BFB">
      <w:pPr>
        <w:pStyle w:val="Heading1"/>
        <w:rPr>
          <w:lang w:val="en-CA"/>
        </w:rPr>
      </w:pPr>
      <w:r w:rsidRPr="00A436D3">
        <w:rPr>
          <w:lang w:val="en-CA"/>
        </w:rPr>
        <w:t>The Secretariat noted that a new technology, R-513A</w:t>
      </w:r>
      <w:r w:rsidRPr="00A436D3">
        <w:rPr>
          <w:rStyle w:val="FootnoteReference"/>
          <w:lang w:val="en-CA"/>
        </w:rPr>
        <w:footnoteReference w:id="9"/>
      </w:r>
      <w:r w:rsidRPr="00A436D3">
        <w:rPr>
          <w:lang w:val="en-CA"/>
        </w:rPr>
        <w:t xml:space="preserve">, has been selected as an alternative technology for the conversion of three lines in the water-chiller heat-pump application with a total consumption of 324.45 mt. This technology was not listed among the six low-GWP technologies that were proposed for conversion. UNDP explained the reasons for selecting this </w:t>
      </w:r>
      <w:r w:rsidR="00D7656D">
        <w:rPr>
          <w:lang w:val="en-CA"/>
        </w:rPr>
        <w:t>alternative instead of pure HFO</w:t>
      </w:r>
      <w:r w:rsidR="00D7656D">
        <w:rPr>
          <w:lang w:val="en-CA"/>
        </w:rPr>
        <w:noBreakHyphen/>
      </w:r>
      <w:r w:rsidRPr="00A436D3">
        <w:rPr>
          <w:lang w:val="en-CA"/>
        </w:rPr>
        <w:t>1234yf as an alternative</w:t>
      </w:r>
      <w:r w:rsidR="00D7656D">
        <w:rPr>
          <w:lang w:val="en-CA"/>
        </w:rPr>
        <w:t>:</w:t>
      </w:r>
      <w:r w:rsidRPr="00A436D3">
        <w:rPr>
          <w:lang w:val="en-CA"/>
        </w:rPr>
        <w:t xml:space="preserve"> </w:t>
      </w:r>
      <w:r w:rsidR="00D7656D">
        <w:rPr>
          <w:lang w:val="en-CA"/>
        </w:rPr>
        <w:t xml:space="preserve">while </w:t>
      </w:r>
      <w:r w:rsidRPr="00A436D3">
        <w:rPr>
          <w:lang w:val="en-CA"/>
        </w:rPr>
        <w:t xml:space="preserve">HFO-1234yf has low flammability, it is not allowed, under the current safety standards and regulations, to </w:t>
      </w:r>
      <w:r w:rsidR="00D7656D">
        <w:rPr>
          <w:lang w:val="en-CA"/>
        </w:rPr>
        <w:t xml:space="preserve">be </w:t>
      </w:r>
      <w:r w:rsidRPr="00A436D3">
        <w:rPr>
          <w:lang w:val="en-CA"/>
        </w:rPr>
        <w:t>use</w:t>
      </w:r>
      <w:r w:rsidR="00D7656D">
        <w:rPr>
          <w:lang w:val="en-CA"/>
        </w:rPr>
        <w:t>d</w:t>
      </w:r>
      <w:r w:rsidRPr="00A436D3">
        <w:rPr>
          <w:lang w:val="en-CA"/>
        </w:rPr>
        <w:t xml:space="preserve"> in large commercial equipment, and it is also not commercially available in China</w:t>
      </w:r>
      <w:r w:rsidR="002D0C8E" w:rsidRPr="00A436D3">
        <w:rPr>
          <w:lang w:val="en-CA"/>
        </w:rPr>
        <w:t>;</w:t>
      </w:r>
      <w:r w:rsidRPr="00A436D3">
        <w:rPr>
          <w:lang w:val="en-CA"/>
        </w:rPr>
        <w:t xml:space="preserve"> according to the expert of CRAA, the energy efficiency and performance of R-513A is slightly better than th</w:t>
      </w:r>
      <w:r w:rsidR="00D7656D">
        <w:rPr>
          <w:lang w:val="en-CA"/>
        </w:rPr>
        <w:t xml:space="preserve">at of </w:t>
      </w:r>
      <w:r w:rsidRPr="00A436D3">
        <w:rPr>
          <w:lang w:val="en-CA"/>
        </w:rPr>
        <w:t xml:space="preserve">pure HFO-1234yf in chiller applications and the cost is also more acceptable for </w:t>
      </w:r>
      <w:r w:rsidR="00D7656D">
        <w:rPr>
          <w:lang w:val="en-CA"/>
        </w:rPr>
        <w:t xml:space="preserve">the </w:t>
      </w:r>
      <w:r w:rsidRPr="00A436D3">
        <w:rPr>
          <w:lang w:val="en-CA"/>
        </w:rPr>
        <w:t>market</w:t>
      </w:r>
      <w:r w:rsidR="002D0C8E" w:rsidRPr="00A436D3">
        <w:rPr>
          <w:lang w:val="en-CA"/>
        </w:rPr>
        <w:t>; and</w:t>
      </w:r>
      <w:r w:rsidRPr="00A436D3">
        <w:rPr>
          <w:lang w:val="en-CA"/>
        </w:rPr>
        <w:t>, the technology has been tested and used in a non-Article 5 country which will also supply the technology. China believes this is the most suitable technology at this time for the chiller application and would like to follow the technology route that has been tested to ensure smooth conversion.</w:t>
      </w:r>
    </w:p>
    <w:p w14:paraId="020FC7E1" w14:textId="5A6D8CB9" w:rsidR="007C1BFB" w:rsidRPr="00A436D3" w:rsidRDefault="007C1BFB" w:rsidP="007C1BFB">
      <w:pPr>
        <w:pStyle w:val="Heading1"/>
        <w:rPr>
          <w:lang w:val="en-CA"/>
        </w:rPr>
      </w:pPr>
      <w:r w:rsidRPr="00A436D3">
        <w:rPr>
          <w:lang w:val="en-CA"/>
        </w:rPr>
        <w:t>The Secretariat further explained that conversion to R-513A, which contains 44</w:t>
      </w:r>
      <w:r w:rsidR="002D0C8E" w:rsidRPr="00A436D3">
        <w:rPr>
          <w:lang w:val="en-CA"/>
        </w:rPr>
        <w:t> </w:t>
      </w:r>
      <w:r w:rsidRPr="00A436D3">
        <w:rPr>
          <w:lang w:val="en-CA"/>
        </w:rPr>
        <w:t>per cent of HFC</w:t>
      </w:r>
      <w:r w:rsidR="000470B4">
        <w:rPr>
          <w:lang w:val="en-CA"/>
        </w:rPr>
        <w:noBreakHyphen/>
      </w:r>
      <w:r w:rsidRPr="00A436D3">
        <w:rPr>
          <w:lang w:val="en-CA"/>
        </w:rPr>
        <w:t xml:space="preserve">134a, </w:t>
      </w:r>
      <w:r w:rsidR="00D7656D">
        <w:rPr>
          <w:lang w:val="en-CA"/>
        </w:rPr>
        <w:t xml:space="preserve">would </w:t>
      </w:r>
      <w:r w:rsidRPr="00A436D3">
        <w:rPr>
          <w:lang w:val="en-CA"/>
        </w:rPr>
        <w:t>constitute</w:t>
      </w:r>
      <w:r w:rsidR="00D7656D">
        <w:rPr>
          <w:lang w:val="en-CA"/>
        </w:rPr>
        <w:t xml:space="preserve"> </w:t>
      </w:r>
      <w:r w:rsidR="00EB6ABE">
        <w:rPr>
          <w:lang w:val="en-CA"/>
        </w:rPr>
        <w:t xml:space="preserve">a </w:t>
      </w:r>
      <w:r w:rsidR="00D7656D">
        <w:rPr>
          <w:lang w:val="en-CA"/>
        </w:rPr>
        <w:t>second-</w:t>
      </w:r>
      <w:r w:rsidRPr="00A436D3">
        <w:rPr>
          <w:lang w:val="en-CA"/>
        </w:rPr>
        <w:t>stage conversion for future phase-out of HFC-134a under Kigali Amendment. UNDP responded that the Government will follow the guidelines of the</w:t>
      </w:r>
      <w:r w:rsidR="002D0C8E" w:rsidRPr="00A436D3">
        <w:rPr>
          <w:lang w:val="en-CA"/>
        </w:rPr>
        <w:t xml:space="preserve"> Multilateral</w:t>
      </w:r>
      <w:r w:rsidRPr="00A436D3">
        <w:rPr>
          <w:lang w:val="en-CA"/>
        </w:rPr>
        <w:t xml:space="preserve"> Fund in that case.  </w:t>
      </w:r>
    </w:p>
    <w:p w14:paraId="3273A548" w14:textId="6E696A88" w:rsidR="007C1BFB" w:rsidRPr="00A436D3" w:rsidRDefault="007C1BFB" w:rsidP="007C1BFB">
      <w:pPr>
        <w:pStyle w:val="Heading1"/>
        <w:rPr>
          <w:lang w:val="en-CA"/>
        </w:rPr>
      </w:pPr>
      <w:r w:rsidRPr="00A436D3">
        <w:rPr>
          <w:lang w:val="en-CA"/>
        </w:rPr>
        <w:t xml:space="preserve">UNDP did not consider the use of R-513A to be a change in technology as both pure HFOs and blends thereof were included in the stage II proposal. The Secretariat considers R-513A to be an HFO-HFC blend and therefore its selection would be a change in technology. As such, the selection of R-513A requires approval by the Executive Committee according to paragraph 7 of the Agreement. Moreover, funding for conversions in the ICR sector in stage II was only approved for low-GWP alternatives. The Secretariat is unsure whether a refrigerant with a GWP of 631 would be considered as a low-GWP alternative. The Secretariat further noted that </w:t>
      </w:r>
      <w:r w:rsidR="00D7656D">
        <w:rPr>
          <w:lang w:val="en-CA"/>
        </w:rPr>
        <w:t xml:space="preserve">the </w:t>
      </w:r>
      <w:r w:rsidRPr="00A436D3">
        <w:rPr>
          <w:lang w:val="en-CA"/>
        </w:rPr>
        <w:t>flexibility clause in paragraph 2 of Appendix 8-A of the stage II Agreement with regard to technology selection does not apply here as the consumption is not in the unitary AC or heat pump water heater (HPWH) application, and R-513A is not among one of the six technologies approved. Given the change in technology and that the selected technology’s GWP deviates from the approved technologies in the Agreement, the Secretariat seeks the Executive Committee’s guidance on this issue.</w:t>
      </w:r>
    </w:p>
    <w:p w14:paraId="19988AE3" w14:textId="77777777" w:rsidR="007C1BFB" w:rsidRPr="00A436D3" w:rsidRDefault="007C1BFB" w:rsidP="007C1BFB">
      <w:pPr>
        <w:rPr>
          <w:u w:val="single"/>
          <w:lang w:val="en-CA"/>
        </w:rPr>
      </w:pPr>
      <w:r w:rsidRPr="00A436D3">
        <w:rPr>
          <w:u w:val="single"/>
          <w:lang w:val="en-CA"/>
        </w:rPr>
        <w:t>Conversion of small and medium sized enterprises (SMEs)</w:t>
      </w:r>
    </w:p>
    <w:p w14:paraId="0C14D4C6" w14:textId="77777777" w:rsidR="007C1BFB" w:rsidRPr="00A436D3" w:rsidRDefault="007C1BFB" w:rsidP="007C1BFB">
      <w:pPr>
        <w:rPr>
          <w:u w:val="single"/>
          <w:lang w:val="en-CA"/>
        </w:rPr>
      </w:pPr>
    </w:p>
    <w:p w14:paraId="16336D26" w14:textId="6AB54BE9" w:rsidR="007C1BFB" w:rsidRPr="00A436D3" w:rsidRDefault="007C1BFB" w:rsidP="007C1BFB">
      <w:pPr>
        <w:pStyle w:val="Heading1"/>
        <w:rPr>
          <w:lang w:val="en-CA"/>
        </w:rPr>
      </w:pPr>
      <w:r w:rsidRPr="00A436D3">
        <w:rPr>
          <w:lang w:val="en-CA"/>
        </w:rPr>
        <w:t xml:space="preserve">In approving stage II of the ICR sector plan, the Executive Committee added the condition that at least 20 per cent of the total phase-out of HCFC-22 in the ICR sector would be from enterprises that consume 50 mt or less. The Secretariat noted that, of the total 1,645.57 mt consumption identified for conversion, 116.25 mt is from SMEs, accounting for 7.1 per cent. While this condition applies to the entire stage II, the Secretariat inquired on how it will be fulfilled. UNDP explained that there are various obstacles to attracting SMEs to participate in conversion at this stage due to the lack of alternative technology and low funding level. HCFC-22 is still the main refrigerant for low-grade products </w:t>
      </w:r>
      <w:r w:rsidR="00D7656D">
        <w:rPr>
          <w:lang w:val="en-CA"/>
        </w:rPr>
        <w:t>manufactured</w:t>
      </w:r>
      <w:r w:rsidRPr="00A436D3">
        <w:rPr>
          <w:lang w:val="en-CA"/>
        </w:rPr>
        <w:t xml:space="preserve"> by SMEs</w:t>
      </w:r>
      <w:r w:rsidR="00D7656D">
        <w:rPr>
          <w:lang w:val="en-CA"/>
        </w:rPr>
        <w:t xml:space="preserve">, and would </w:t>
      </w:r>
      <w:r w:rsidRPr="00A436D3">
        <w:rPr>
          <w:lang w:val="en-CA"/>
        </w:rPr>
        <w:t>cause undue business difficulties if consumption of HCFC-22 is required to be reduced. FECO will continue to increase the publicity of HCFC</w:t>
      </w:r>
      <w:r w:rsidRPr="00A436D3">
        <w:rPr>
          <w:lang w:val="en-CA"/>
        </w:rPr>
        <w:noBreakHyphen/>
        <w:t xml:space="preserve">22 phase-out and take measures to encourage SMEs to participate in production-line conversion in future tranches. </w:t>
      </w:r>
    </w:p>
    <w:p w14:paraId="4DEF0DA4" w14:textId="77777777" w:rsidR="007C1BFB" w:rsidRPr="00A436D3" w:rsidRDefault="007C1BFB" w:rsidP="007C1BFB">
      <w:pPr>
        <w:rPr>
          <w:u w:val="single"/>
          <w:lang w:val="en-CA"/>
        </w:rPr>
      </w:pPr>
      <w:r w:rsidRPr="00A436D3">
        <w:rPr>
          <w:u w:val="single"/>
          <w:lang w:val="en-CA"/>
        </w:rPr>
        <w:t>Disbursement of the first tranche</w:t>
      </w:r>
    </w:p>
    <w:p w14:paraId="66EB2750" w14:textId="77777777" w:rsidR="007C1BFB" w:rsidRPr="00A436D3" w:rsidRDefault="007C1BFB" w:rsidP="007C1BFB">
      <w:pPr>
        <w:rPr>
          <w:lang w:val="en-CA"/>
        </w:rPr>
      </w:pPr>
    </w:p>
    <w:p w14:paraId="665026FD" w14:textId="77777777" w:rsidR="007C1BFB" w:rsidRPr="00A436D3" w:rsidRDefault="007C1BFB" w:rsidP="007C1BFB">
      <w:pPr>
        <w:pStyle w:val="Heading1"/>
        <w:rPr>
          <w:color w:val="000000"/>
          <w:lang w:val="en-CA"/>
        </w:rPr>
      </w:pPr>
      <w:r w:rsidRPr="00A436D3">
        <w:rPr>
          <w:color w:val="000000"/>
          <w:lang w:val="en-CA"/>
        </w:rPr>
        <w:t xml:space="preserve">The Secretariat noted with appreciation the efforts by the Government of China and the implementing agencies to continue implementing the ICR sector plan, i.e., the completion of conversion of 24 additional manufacturing lines under stage I, the development of the project implementation manual, the </w:t>
      </w:r>
      <w:r w:rsidRPr="00A436D3">
        <w:rPr>
          <w:color w:val="000000"/>
          <w:lang w:val="en-CA"/>
        </w:rPr>
        <w:lastRenderedPageBreak/>
        <w:t xml:space="preserve">identification of 14 lines for conversion under stage II and verified their eligibility, and the signing of conversion contracts for nine manufacturing lines under the first tranche of stage II. </w:t>
      </w:r>
    </w:p>
    <w:p w14:paraId="2BF4AC93" w14:textId="77777777" w:rsidR="007C1BFB" w:rsidRPr="00A436D3" w:rsidRDefault="007C1BFB" w:rsidP="007C1BFB">
      <w:pPr>
        <w:pStyle w:val="Heading1"/>
        <w:rPr>
          <w:lang w:val="en-CA"/>
        </w:rPr>
      </w:pPr>
      <w:r w:rsidRPr="00A436D3">
        <w:rPr>
          <w:color w:val="000000"/>
          <w:lang w:val="en-CA"/>
        </w:rPr>
        <w:t>Notwithstanding the progress achieved so far in stage II, the Secretariat noted that FECO was not able to disburse funding to final beneficiaries 12 weeks in advance of the 80</w:t>
      </w:r>
      <w:r w:rsidRPr="00A436D3">
        <w:rPr>
          <w:color w:val="000000"/>
          <w:vertAlign w:val="superscript"/>
          <w:lang w:val="en-CA"/>
        </w:rPr>
        <w:t>th </w:t>
      </w:r>
      <w:r w:rsidRPr="00A436D3">
        <w:rPr>
          <w:color w:val="000000"/>
          <w:lang w:val="en-CA"/>
        </w:rPr>
        <w:t>meeting as stipulated in the Agreement between the Government and the Executive Committee. The Secretariat considered it appropriate to apply flexibility taking into account the additional time that was required for signing the agreements for stage II of the HPMP between the Government of China and UNDP, as well as the number of activities that are still being finalized under stage I, and allowed updated information on disbursements to be submitted by 2 October 2017 (six weeks prior to the 80</w:t>
      </w:r>
      <w:r w:rsidRPr="00A436D3">
        <w:rPr>
          <w:color w:val="000000"/>
          <w:vertAlign w:val="superscript"/>
          <w:lang w:val="en-CA"/>
        </w:rPr>
        <w:t>th</w:t>
      </w:r>
      <w:r w:rsidRPr="00A436D3">
        <w:rPr>
          <w:color w:val="000000"/>
          <w:lang w:val="en-CA"/>
        </w:rPr>
        <w:t xml:space="preserve"> meeting) on an exceptional basis.  As of 2 October 2017, the additional </w:t>
      </w:r>
      <w:r w:rsidRPr="00A436D3">
        <w:rPr>
          <w:bCs/>
          <w:lang w:val="en-CA"/>
        </w:rPr>
        <w:t xml:space="preserve">disbursement from FECO to beneficiaries had been made. The overall disbursement of 29.8 per cent of the first tranche had met the pre-condition for the approval of the second tranche. </w:t>
      </w:r>
    </w:p>
    <w:p w14:paraId="648D561F" w14:textId="77777777" w:rsidR="007C1BFB" w:rsidRPr="00A436D3" w:rsidRDefault="007C1BFB" w:rsidP="007C1BFB">
      <w:pPr>
        <w:rPr>
          <w:lang w:val="en-CA"/>
        </w:rPr>
      </w:pPr>
      <w:r w:rsidRPr="00A436D3">
        <w:rPr>
          <w:u w:val="single"/>
          <w:lang w:val="en-CA"/>
        </w:rPr>
        <w:t>Conclusion</w:t>
      </w:r>
      <w:r w:rsidRPr="00A436D3">
        <w:rPr>
          <w:lang w:val="en-CA"/>
        </w:rPr>
        <w:t xml:space="preserve"> </w:t>
      </w:r>
    </w:p>
    <w:p w14:paraId="1D2DD17C" w14:textId="77777777" w:rsidR="007C1BFB" w:rsidRPr="00A436D3" w:rsidRDefault="007C1BFB" w:rsidP="007C1BFB">
      <w:pPr>
        <w:rPr>
          <w:u w:val="single"/>
          <w:lang w:val="en-CA"/>
        </w:rPr>
      </w:pPr>
    </w:p>
    <w:p w14:paraId="01CA3CF2" w14:textId="77777777" w:rsidR="007C1BFB" w:rsidRPr="00A436D3" w:rsidRDefault="007C1BFB" w:rsidP="007C1BFB">
      <w:pPr>
        <w:pStyle w:val="Heading1"/>
        <w:rPr>
          <w:lang w:val="en-CA"/>
        </w:rPr>
      </w:pPr>
      <w:r w:rsidRPr="00A436D3">
        <w:rPr>
          <w:lang w:val="en-CA"/>
        </w:rPr>
        <w:t>The Secretariat notes that implementation of the first tranche of the ICR sector plan has progressed well. Several workshops were organized to promote the stage II strategy and low-GWP technologies, resulting in the identification of 14 manufacturing lines for conversion; nine contracts have been signed to phase out 1,645.57 mt of HCFC-22. Of this amount, 74 per cent of the consumption will be converted to other low/zero GWP technologies than HFC-32. The Government has continued to implement the licensing and quota system to control consumption in the sector; and consumption quotas have been issued to 17 large enterprises in the sector.  In view of the progress made and the overall disbursement rate of 29.8 per cent, the Secretariat recommends approval of the second tranche.</w:t>
      </w:r>
    </w:p>
    <w:p w14:paraId="4690BA8C" w14:textId="77777777" w:rsidR="007C1BFB" w:rsidRPr="00A436D3" w:rsidRDefault="007C1BFB" w:rsidP="007C1BFB">
      <w:pPr>
        <w:rPr>
          <w:b/>
          <w:lang w:val="en-CA"/>
        </w:rPr>
      </w:pPr>
      <w:r w:rsidRPr="00A436D3">
        <w:rPr>
          <w:b/>
          <w:lang w:val="en-CA"/>
        </w:rPr>
        <w:t>RECOMMENDATION</w:t>
      </w:r>
    </w:p>
    <w:p w14:paraId="39517443" w14:textId="77777777" w:rsidR="007C1BFB" w:rsidRPr="00A436D3" w:rsidRDefault="007C1BFB" w:rsidP="007C1BFB">
      <w:pPr>
        <w:rPr>
          <w:lang w:val="en-CA"/>
        </w:rPr>
      </w:pPr>
    </w:p>
    <w:p w14:paraId="04E6124C" w14:textId="77777777" w:rsidR="007C1BFB" w:rsidRPr="00A436D3" w:rsidRDefault="007C1BFB" w:rsidP="007C1BFB">
      <w:pPr>
        <w:pStyle w:val="Heading1"/>
        <w:rPr>
          <w:lang w:val="en-CA"/>
        </w:rPr>
      </w:pPr>
      <w:r w:rsidRPr="00A436D3">
        <w:rPr>
          <w:lang w:val="en-CA"/>
        </w:rPr>
        <w:t>The Executive Committee may wish to consider:</w:t>
      </w:r>
    </w:p>
    <w:p w14:paraId="0958ACED" w14:textId="77777777" w:rsidR="007C1BFB" w:rsidRPr="00A436D3" w:rsidRDefault="007C1BFB" w:rsidP="007C1BFB">
      <w:pPr>
        <w:pStyle w:val="Heading2"/>
        <w:numPr>
          <w:ilvl w:val="1"/>
          <w:numId w:val="1"/>
        </w:numPr>
        <w:rPr>
          <w:lang w:val="en-CA"/>
        </w:rPr>
      </w:pPr>
      <w:r w:rsidRPr="00A436D3">
        <w:rPr>
          <w:lang w:val="en-CA"/>
        </w:rPr>
        <w:t xml:space="preserve">Noting the progress report on the implementation of the first tranche of the industrial and commercial refrigeration and air conditioning (ICR) sector plan of stage II of the HCFC phase-out management plan (HPMP) for China; </w:t>
      </w:r>
    </w:p>
    <w:p w14:paraId="29EEC63B" w14:textId="77777777" w:rsidR="007C1BFB" w:rsidRPr="00A436D3" w:rsidRDefault="007C1BFB" w:rsidP="004E399B">
      <w:pPr>
        <w:pStyle w:val="Heading2"/>
        <w:keepNext/>
        <w:widowControl/>
        <w:numPr>
          <w:ilvl w:val="1"/>
          <w:numId w:val="1"/>
        </w:numPr>
        <w:rPr>
          <w:lang w:val="en-CA"/>
        </w:rPr>
      </w:pPr>
      <w:r w:rsidRPr="00A436D3">
        <w:rPr>
          <w:lang w:val="en-CA"/>
        </w:rPr>
        <w:t>Approving the second tranche of the ICR sector plan of stage II of the HPMP for China, and the corresponding 2017-2018 tranche implementation plan, at the amount of US $20,000,000, plus agency support costs of US $1,300,000 for UNDP; and</w:t>
      </w:r>
    </w:p>
    <w:p w14:paraId="48379FDF" w14:textId="77777777" w:rsidR="007C1BFB" w:rsidRPr="00A436D3" w:rsidRDefault="007C1BFB" w:rsidP="004E399B">
      <w:pPr>
        <w:pStyle w:val="Heading2"/>
        <w:numPr>
          <w:ilvl w:val="1"/>
          <w:numId w:val="1"/>
        </w:numPr>
        <w:rPr>
          <w:lang w:val="en-CA"/>
        </w:rPr>
      </w:pPr>
      <w:r w:rsidRPr="00A436D3">
        <w:rPr>
          <w:lang w:val="en-CA"/>
        </w:rPr>
        <w:t>Whether or not to approve the conversions of three manufacturing lines at Dunan Environment, Dunham Bush and Zhejiang Guoxiang to R-513A alternative technology.</w:t>
      </w:r>
    </w:p>
    <w:p w14:paraId="18FD1112" w14:textId="77777777" w:rsidR="00E85409" w:rsidRPr="00A436D3" w:rsidRDefault="00E85409" w:rsidP="004E399B">
      <w:pPr>
        <w:rPr>
          <w:lang w:val="en-CA"/>
        </w:rPr>
      </w:pPr>
    </w:p>
    <w:p w14:paraId="3F8497F6" w14:textId="77777777" w:rsidR="00E85409" w:rsidRPr="00A436D3" w:rsidRDefault="00E85409" w:rsidP="004E7F9C">
      <w:pPr>
        <w:rPr>
          <w:lang w:val="en-CA"/>
        </w:rPr>
      </w:pPr>
    </w:p>
    <w:p w14:paraId="5CC68997" w14:textId="77777777" w:rsidR="005332D7" w:rsidRPr="00A436D3" w:rsidRDefault="005332D7">
      <w:pPr>
        <w:jc w:val="left"/>
        <w:rPr>
          <w:lang w:val="en-CA"/>
        </w:rPr>
      </w:pPr>
      <w:bookmarkStart w:id="1" w:name="_GoBack"/>
      <w:bookmarkEnd w:id="1"/>
      <w:r w:rsidRPr="00A436D3">
        <w:rPr>
          <w:lang w:val="en-CA"/>
        </w:rPr>
        <w:br w:type="page"/>
      </w:r>
    </w:p>
    <w:p w14:paraId="47993BCC" w14:textId="77777777" w:rsidR="005332D7" w:rsidRPr="00A436D3" w:rsidRDefault="005332D7" w:rsidP="005332D7">
      <w:pPr>
        <w:jc w:val="left"/>
        <w:rPr>
          <w:b/>
          <w:lang w:val="en-CA"/>
        </w:rPr>
      </w:pPr>
    </w:p>
    <w:p w14:paraId="5C97E80F" w14:textId="77777777" w:rsidR="005332D7" w:rsidRPr="00A436D3" w:rsidRDefault="005332D7" w:rsidP="005332D7">
      <w:pPr>
        <w:jc w:val="center"/>
        <w:rPr>
          <w:b/>
          <w:lang w:val="en-CA"/>
        </w:rPr>
      </w:pPr>
      <w:r w:rsidRPr="00A436D3">
        <w:rPr>
          <w:b/>
          <w:lang w:val="en-CA"/>
        </w:rPr>
        <w:t>PROJECT EVALUATION SHEET – MULTI-YEAR PROJECTS</w:t>
      </w:r>
    </w:p>
    <w:p w14:paraId="4AAE7751" w14:textId="77777777" w:rsidR="005332D7" w:rsidRPr="00A436D3" w:rsidRDefault="005332D7" w:rsidP="005332D7">
      <w:pPr>
        <w:jc w:val="center"/>
        <w:rPr>
          <w:b/>
          <w:lang w:val="en-CA"/>
        </w:rPr>
      </w:pPr>
    </w:p>
    <w:p w14:paraId="22243F89" w14:textId="77777777" w:rsidR="005332D7" w:rsidRPr="00A436D3" w:rsidRDefault="005332D7" w:rsidP="005332D7">
      <w:pPr>
        <w:jc w:val="center"/>
        <w:rPr>
          <w:b/>
          <w:lang w:val="en-CA"/>
        </w:rPr>
      </w:pPr>
      <w:r w:rsidRPr="00A436D3">
        <w:rPr>
          <w:b/>
          <w:lang w:val="en-CA"/>
        </w:rPr>
        <w:t>China</w:t>
      </w:r>
    </w:p>
    <w:p w14:paraId="63A62DD4" w14:textId="77777777" w:rsidR="005332D7" w:rsidRPr="00A436D3" w:rsidRDefault="005332D7" w:rsidP="005332D7">
      <w:pPr>
        <w:jc w:val="center"/>
        <w:rPr>
          <w:lang w:val="en-CA"/>
        </w:rPr>
      </w:pPr>
      <w:r w:rsidRPr="00A436D3">
        <w:rPr>
          <w:b/>
          <w:lang w:val="en-CA"/>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2033"/>
        <w:gridCol w:w="2501"/>
        <w:gridCol w:w="2501"/>
      </w:tblGrid>
      <w:tr w:rsidR="005332D7" w:rsidRPr="00A436D3" w14:paraId="6B8AFFC2" w14:textId="77777777" w:rsidTr="005661E8">
        <w:trPr>
          <w:trHeight w:val="240"/>
        </w:trPr>
        <w:tc>
          <w:tcPr>
            <w:tcW w:w="2965" w:type="dxa"/>
            <w:shd w:val="clear" w:color="auto" w:fill="auto"/>
          </w:tcPr>
          <w:p w14:paraId="79390DA8" w14:textId="77777777" w:rsidR="005332D7" w:rsidRPr="00A436D3" w:rsidRDefault="005332D7" w:rsidP="005661E8">
            <w:pPr>
              <w:spacing w:after="80"/>
              <w:jc w:val="left"/>
              <w:rPr>
                <w:b/>
                <w:sz w:val="18"/>
                <w:lang w:val="en-CA"/>
              </w:rPr>
            </w:pPr>
            <w:r w:rsidRPr="00A436D3">
              <w:rPr>
                <w:b/>
                <w:sz w:val="18"/>
                <w:lang w:val="en-CA"/>
              </w:rPr>
              <w:t>(I) PROJECT TITLE</w:t>
            </w:r>
          </w:p>
        </w:tc>
        <w:tc>
          <w:tcPr>
            <w:tcW w:w="2033" w:type="dxa"/>
            <w:shd w:val="clear" w:color="auto" w:fill="auto"/>
          </w:tcPr>
          <w:p w14:paraId="1CCDD899" w14:textId="77777777" w:rsidR="005332D7" w:rsidRPr="00A436D3" w:rsidRDefault="005332D7" w:rsidP="005661E8">
            <w:pPr>
              <w:spacing w:after="80"/>
              <w:jc w:val="center"/>
              <w:rPr>
                <w:b/>
                <w:sz w:val="18"/>
                <w:lang w:val="en-CA"/>
              </w:rPr>
            </w:pPr>
            <w:r w:rsidRPr="00A436D3">
              <w:rPr>
                <w:b/>
                <w:sz w:val="18"/>
                <w:lang w:val="en-CA"/>
              </w:rPr>
              <w:t>AGENCY</w:t>
            </w:r>
          </w:p>
        </w:tc>
        <w:tc>
          <w:tcPr>
            <w:tcW w:w="2501" w:type="dxa"/>
            <w:shd w:val="clear" w:color="auto" w:fill="auto"/>
          </w:tcPr>
          <w:p w14:paraId="1FFB3515" w14:textId="77777777" w:rsidR="005332D7" w:rsidRPr="00A436D3" w:rsidRDefault="005332D7" w:rsidP="005661E8">
            <w:pPr>
              <w:spacing w:after="80"/>
              <w:jc w:val="center"/>
              <w:rPr>
                <w:b/>
                <w:sz w:val="18"/>
                <w:lang w:val="en-CA"/>
              </w:rPr>
            </w:pPr>
            <w:r w:rsidRPr="00A436D3">
              <w:rPr>
                <w:b/>
                <w:sz w:val="18"/>
                <w:lang w:val="en-CA"/>
              </w:rPr>
              <w:t>MEETING APPROVED</w:t>
            </w:r>
          </w:p>
        </w:tc>
        <w:tc>
          <w:tcPr>
            <w:tcW w:w="2501" w:type="dxa"/>
            <w:shd w:val="clear" w:color="auto" w:fill="auto"/>
          </w:tcPr>
          <w:p w14:paraId="033035C2" w14:textId="77777777" w:rsidR="005332D7" w:rsidRPr="00A436D3" w:rsidRDefault="005332D7" w:rsidP="005661E8">
            <w:pPr>
              <w:spacing w:after="80"/>
              <w:jc w:val="center"/>
              <w:rPr>
                <w:b/>
                <w:sz w:val="18"/>
                <w:lang w:val="en-CA"/>
              </w:rPr>
            </w:pPr>
            <w:r w:rsidRPr="00A436D3">
              <w:rPr>
                <w:b/>
                <w:sz w:val="18"/>
                <w:lang w:val="en-CA"/>
              </w:rPr>
              <w:t>CONTROL MEASURE</w:t>
            </w:r>
          </w:p>
        </w:tc>
      </w:tr>
      <w:tr w:rsidR="005332D7" w:rsidRPr="00A436D3" w14:paraId="057BFC68" w14:textId="77777777" w:rsidTr="005661E8">
        <w:trPr>
          <w:trHeight w:val="240"/>
        </w:trPr>
        <w:tc>
          <w:tcPr>
            <w:tcW w:w="2965" w:type="dxa"/>
            <w:shd w:val="clear" w:color="auto" w:fill="auto"/>
          </w:tcPr>
          <w:p w14:paraId="4E829CBB" w14:textId="77777777" w:rsidR="005332D7" w:rsidRPr="00A436D3" w:rsidRDefault="005332D7" w:rsidP="005661E8">
            <w:pPr>
              <w:spacing w:after="80"/>
              <w:jc w:val="center"/>
              <w:rPr>
                <w:sz w:val="18"/>
                <w:szCs w:val="18"/>
                <w:lang w:val="en-CA"/>
              </w:rPr>
            </w:pPr>
            <w:r w:rsidRPr="00A436D3">
              <w:rPr>
                <w:sz w:val="18"/>
                <w:szCs w:val="18"/>
                <w:lang w:val="en-CA"/>
              </w:rPr>
              <w:t>HCFC phase-out plan (stage II) room air-conditioning manufacturing and heat pump water heaters</w:t>
            </w:r>
          </w:p>
        </w:tc>
        <w:tc>
          <w:tcPr>
            <w:tcW w:w="2033" w:type="dxa"/>
            <w:shd w:val="clear" w:color="auto" w:fill="auto"/>
          </w:tcPr>
          <w:p w14:paraId="03C38808" w14:textId="77777777" w:rsidR="005332D7" w:rsidRPr="00A436D3" w:rsidRDefault="005332D7" w:rsidP="005661E8">
            <w:pPr>
              <w:spacing w:after="80"/>
              <w:jc w:val="center"/>
              <w:rPr>
                <w:sz w:val="18"/>
                <w:lang w:val="en-CA"/>
              </w:rPr>
            </w:pPr>
            <w:r w:rsidRPr="00A436D3">
              <w:rPr>
                <w:sz w:val="18"/>
                <w:lang w:val="en-CA"/>
              </w:rPr>
              <w:t>Government of Italy and UNIDO (lead)</w:t>
            </w:r>
          </w:p>
        </w:tc>
        <w:tc>
          <w:tcPr>
            <w:tcW w:w="2501" w:type="dxa"/>
            <w:shd w:val="clear" w:color="auto" w:fill="auto"/>
          </w:tcPr>
          <w:p w14:paraId="7F464310" w14:textId="77777777" w:rsidR="005332D7" w:rsidRPr="00A436D3" w:rsidRDefault="005332D7" w:rsidP="005661E8">
            <w:pPr>
              <w:spacing w:after="80"/>
              <w:jc w:val="center"/>
              <w:rPr>
                <w:sz w:val="18"/>
                <w:lang w:val="en-CA"/>
              </w:rPr>
            </w:pPr>
            <w:r w:rsidRPr="00A436D3">
              <w:rPr>
                <w:sz w:val="18"/>
                <w:lang w:val="en-CA"/>
              </w:rPr>
              <w:t>77</w:t>
            </w:r>
            <w:r w:rsidRPr="00495877">
              <w:rPr>
                <w:sz w:val="18"/>
                <w:vertAlign w:val="superscript"/>
                <w:lang w:val="en-CA"/>
              </w:rPr>
              <w:t>th</w:t>
            </w:r>
          </w:p>
        </w:tc>
        <w:tc>
          <w:tcPr>
            <w:tcW w:w="2501" w:type="dxa"/>
            <w:shd w:val="clear" w:color="auto" w:fill="auto"/>
          </w:tcPr>
          <w:p w14:paraId="4587CACD" w14:textId="77777777" w:rsidR="005332D7" w:rsidRPr="00A436D3" w:rsidRDefault="005332D7" w:rsidP="005661E8">
            <w:pPr>
              <w:spacing w:after="80"/>
              <w:jc w:val="center"/>
              <w:rPr>
                <w:sz w:val="18"/>
                <w:lang w:val="en-CA"/>
              </w:rPr>
            </w:pPr>
            <w:r w:rsidRPr="00A436D3">
              <w:rPr>
                <w:sz w:val="18"/>
                <w:lang w:val="en-CA"/>
              </w:rPr>
              <w:t>45% by 2020</w:t>
            </w:r>
          </w:p>
        </w:tc>
      </w:tr>
    </w:tbl>
    <w:p w14:paraId="008EE4C5" w14:textId="77777777" w:rsidR="005332D7" w:rsidRPr="00A436D3" w:rsidRDefault="005332D7" w:rsidP="005332D7">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332D7" w:rsidRPr="00A436D3" w14:paraId="63C52B24" w14:textId="77777777" w:rsidTr="005661E8">
        <w:trPr>
          <w:trHeight w:val="240"/>
        </w:trPr>
        <w:tc>
          <w:tcPr>
            <w:tcW w:w="5200" w:type="dxa"/>
            <w:shd w:val="clear" w:color="auto" w:fill="auto"/>
          </w:tcPr>
          <w:p w14:paraId="04EB1BE2" w14:textId="77777777" w:rsidR="005332D7" w:rsidRPr="00A436D3" w:rsidRDefault="005332D7" w:rsidP="005661E8">
            <w:pPr>
              <w:spacing w:after="60"/>
              <w:jc w:val="left"/>
              <w:rPr>
                <w:b/>
                <w:sz w:val="18"/>
                <w:lang w:val="en-CA"/>
              </w:rPr>
            </w:pPr>
            <w:r w:rsidRPr="00A436D3">
              <w:rPr>
                <w:b/>
                <w:sz w:val="18"/>
                <w:lang w:val="en-CA"/>
              </w:rPr>
              <w:t>(II) LATEST ARTICLE 7 DATA (Annex C Group l)</w:t>
            </w:r>
          </w:p>
        </w:tc>
        <w:tc>
          <w:tcPr>
            <w:tcW w:w="2400" w:type="dxa"/>
            <w:shd w:val="clear" w:color="auto" w:fill="auto"/>
          </w:tcPr>
          <w:p w14:paraId="4A995710" w14:textId="77777777" w:rsidR="005332D7" w:rsidRPr="00A436D3" w:rsidRDefault="005332D7" w:rsidP="005661E8">
            <w:pPr>
              <w:spacing w:after="60"/>
              <w:jc w:val="center"/>
              <w:rPr>
                <w:sz w:val="18"/>
                <w:lang w:val="en-CA"/>
              </w:rPr>
            </w:pPr>
            <w:r w:rsidRPr="00A436D3">
              <w:rPr>
                <w:sz w:val="18"/>
                <w:lang w:val="en-CA"/>
              </w:rPr>
              <w:t>Year: 2015</w:t>
            </w:r>
          </w:p>
        </w:tc>
        <w:tc>
          <w:tcPr>
            <w:tcW w:w="2400" w:type="dxa"/>
            <w:shd w:val="clear" w:color="auto" w:fill="auto"/>
          </w:tcPr>
          <w:p w14:paraId="77ADDB5B" w14:textId="77777777" w:rsidR="005332D7" w:rsidRPr="00A436D3" w:rsidRDefault="005332D7" w:rsidP="005661E8">
            <w:pPr>
              <w:spacing w:after="60"/>
              <w:jc w:val="right"/>
              <w:rPr>
                <w:sz w:val="18"/>
                <w:lang w:val="en-CA"/>
              </w:rPr>
            </w:pPr>
            <w:r w:rsidRPr="00A436D3">
              <w:rPr>
                <w:sz w:val="18"/>
                <w:lang w:val="en-CA"/>
              </w:rPr>
              <w:t>13,485.2 (ODP tonnes)</w:t>
            </w:r>
          </w:p>
        </w:tc>
      </w:tr>
    </w:tbl>
    <w:p w14:paraId="1E14F24D" w14:textId="77777777" w:rsidR="005332D7" w:rsidRPr="00A436D3" w:rsidRDefault="005332D7" w:rsidP="005332D7">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56"/>
        <w:gridCol w:w="975"/>
        <w:gridCol w:w="1286"/>
        <w:gridCol w:w="906"/>
        <w:gridCol w:w="767"/>
        <w:gridCol w:w="1012"/>
        <w:gridCol w:w="657"/>
        <w:gridCol w:w="1655"/>
      </w:tblGrid>
      <w:tr w:rsidR="005332D7" w:rsidRPr="00A436D3" w14:paraId="27BB6058" w14:textId="77777777" w:rsidTr="005661E8">
        <w:trPr>
          <w:trHeight w:val="240"/>
        </w:trPr>
        <w:tc>
          <w:tcPr>
            <w:tcW w:w="0" w:type="auto"/>
            <w:gridSpan w:val="8"/>
            <w:shd w:val="clear" w:color="auto" w:fill="auto"/>
          </w:tcPr>
          <w:p w14:paraId="24A02EDE" w14:textId="77777777" w:rsidR="005332D7" w:rsidRPr="00A436D3" w:rsidRDefault="005332D7" w:rsidP="005661E8">
            <w:pPr>
              <w:spacing w:after="60"/>
              <w:jc w:val="left"/>
              <w:rPr>
                <w:b/>
                <w:sz w:val="18"/>
                <w:lang w:val="en-CA"/>
              </w:rPr>
            </w:pPr>
            <w:r w:rsidRPr="00A436D3">
              <w:rPr>
                <w:b/>
                <w:sz w:val="18"/>
                <w:lang w:val="en-CA"/>
              </w:rPr>
              <w:t>(III) LATEST COUNTRY PROGRAMME SECTORAL DATA (ODP tonnes)</w:t>
            </w:r>
          </w:p>
        </w:tc>
        <w:tc>
          <w:tcPr>
            <w:tcW w:w="0" w:type="auto"/>
            <w:gridSpan w:val="2"/>
            <w:shd w:val="clear" w:color="auto" w:fill="auto"/>
          </w:tcPr>
          <w:p w14:paraId="3032CBA6" w14:textId="77777777" w:rsidR="005332D7" w:rsidRPr="00A436D3" w:rsidRDefault="005332D7" w:rsidP="005661E8">
            <w:pPr>
              <w:spacing w:after="60"/>
              <w:jc w:val="right"/>
              <w:rPr>
                <w:b/>
                <w:sz w:val="18"/>
                <w:lang w:val="en-CA"/>
              </w:rPr>
            </w:pPr>
            <w:r w:rsidRPr="00A436D3">
              <w:rPr>
                <w:b/>
                <w:sz w:val="18"/>
                <w:lang w:val="en-CA"/>
              </w:rPr>
              <w:t>Year: 2016</w:t>
            </w:r>
          </w:p>
        </w:tc>
      </w:tr>
      <w:tr w:rsidR="005332D7" w:rsidRPr="00A436D3" w14:paraId="4C80D514" w14:textId="77777777" w:rsidTr="005661E8">
        <w:trPr>
          <w:trHeight w:val="240"/>
        </w:trPr>
        <w:tc>
          <w:tcPr>
            <w:tcW w:w="0" w:type="auto"/>
            <w:shd w:val="clear" w:color="auto" w:fill="auto"/>
          </w:tcPr>
          <w:p w14:paraId="5A6BDCEB" w14:textId="77777777" w:rsidR="005332D7" w:rsidRPr="00A436D3" w:rsidRDefault="005332D7" w:rsidP="005661E8">
            <w:pPr>
              <w:spacing w:after="60"/>
              <w:jc w:val="center"/>
              <w:rPr>
                <w:sz w:val="18"/>
                <w:lang w:val="en-CA"/>
              </w:rPr>
            </w:pPr>
            <w:r w:rsidRPr="00A436D3">
              <w:rPr>
                <w:sz w:val="18"/>
                <w:lang w:val="en-CA"/>
              </w:rPr>
              <w:t>Chemical</w:t>
            </w:r>
          </w:p>
        </w:tc>
        <w:tc>
          <w:tcPr>
            <w:tcW w:w="0" w:type="auto"/>
            <w:shd w:val="clear" w:color="auto" w:fill="auto"/>
          </w:tcPr>
          <w:p w14:paraId="7707121D" w14:textId="77777777" w:rsidR="005332D7" w:rsidRPr="00A436D3" w:rsidRDefault="005332D7" w:rsidP="005661E8">
            <w:pPr>
              <w:spacing w:after="60"/>
              <w:jc w:val="center"/>
              <w:rPr>
                <w:sz w:val="18"/>
                <w:lang w:val="en-CA"/>
              </w:rPr>
            </w:pPr>
            <w:r w:rsidRPr="00A436D3">
              <w:rPr>
                <w:sz w:val="18"/>
                <w:lang w:val="en-CA"/>
              </w:rPr>
              <w:t>Aerosol</w:t>
            </w:r>
          </w:p>
        </w:tc>
        <w:tc>
          <w:tcPr>
            <w:tcW w:w="0" w:type="auto"/>
            <w:shd w:val="clear" w:color="auto" w:fill="auto"/>
          </w:tcPr>
          <w:p w14:paraId="654ECE35" w14:textId="77777777" w:rsidR="005332D7" w:rsidRPr="00A436D3" w:rsidRDefault="005332D7" w:rsidP="005661E8">
            <w:pPr>
              <w:spacing w:after="60"/>
              <w:jc w:val="center"/>
              <w:rPr>
                <w:sz w:val="18"/>
                <w:lang w:val="en-CA"/>
              </w:rPr>
            </w:pPr>
            <w:r w:rsidRPr="00A436D3">
              <w:rPr>
                <w:sz w:val="18"/>
                <w:lang w:val="en-CA"/>
              </w:rPr>
              <w:t>Foam</w:t>
            </w:r>
          </w:p>
        </w:tc>
        <w:tc>
          <w:tcPr>
            <w:tcW w:w="0" w:type="auto"/>
            <w:shd w:val="clear" w:color="auto" w:fill="auto"/>
          </w:tcPr>
          <w:p w14:paraId="1B49A1D8" w14:textId="77777777" w:rsidR="005332D7" w:rsidRPr="00A436D3" w:rsidRDefault="005332D7" w:rsidP="005661E8">
            <w:pPr>
              <w:spacing w:after="60"/>
              <w:jc w:val="center"/>
              <w:rPr>
                <w:sz w:val="18"/>
                <w:lang w:val="en-CA"/>
              </w:rPr>
            </w:pPr>
            <w:r w:rsidRPr="00A436D3">
              <w:rPr>
                <w:sz w:val="18"/>
                <w:lang w:val="en-CA"/>
              </w:rPr>
              <w:t>Fire fighting</w:t>
            </w:r>
          </w:p>
        </w:tc>
        <w:tc>
          <w:tcPr>
            <w:tcW w:w="0" w:type="auto"/>
            <w:gridSpan w:val="2"/>
            <w:shd w:val="clear" w:color="auto" w:fill="auto"/>
          </w:tcPr>
          <w:p w14:paraId="72D2A618" w14:textId="77777777" w:rsidR="005332D7" w:rsidRPr="00A436D3" w:rsidRDefault="005332D7" w:rsidP="005661E8">
            <w:pPr>
              <w:spacing w:after="60"/>
              <w:jc w:val="center"/>
              <w:rPr>
                <w:sz w:val="18"/>
                <w:lang w:val="en-CA"/>
              </w:rPr>
            </w:pPr>
            <w:r w:rsidRPr="00A436D3">
              <w:rPr>
                <w:sz w:val="18"/>
                <w:lang w:val="en-CA"/>
              </w:rPr>
              <w:t>Refrigeration</w:t>
            </w:r>
          </w:p>
        </w:tc>
        <w:tc>
          <w:tcPr>
            <w:tcW w:w="0" w:type="auto"/>
            <w:shd w:val="clear" w:color="auto" w:fill="auto"/>
          </w:tcPr>
          <w:p w14:paraId="163AE3A1" w14:textId="77777777" w:rsidR="005332D7" w:rsidRPr="00A436D3" w:rsidRDefault="005332D7" w:rsidP="005661E8">
            <w:pPr>
              <w:spacing w:after="60"/>
              <w:jc w:val="center"/>
              <w:rPr>
                <w:sz w:val="18"/>
                <w:lang w:val="en-CA"/>
              </w:rPr>
            </w:pPr>
            <w:r w:rsidRPr="00A436D3">
              <w:rPr>
                <w:sz w:val="18"/>
                <w:lang w:val="en-CA"/>
              </w:rPr>
              <w:t>Solvent</w:t>
            </w:r>
          </w:p>
        </w:tc>
        <w:tc>
          <w:tcPr>
            <w:tcW w:w="0" w:type="auto"/>
            <w:shd w:val="clear" w:color="auto" w:fill="auto"/>
          </w:tcPr>
          <w:p w14:paraId="6C3B432B" w14:textId="77777777" w:rsidR="005332D7" w:rsidRPr="00A436D3" w:rsidRDefault="005332D7" w:rsidP="005661E8">
            <w:pPr>
              <w:spacing w:after="60"/>
              <w:jc w:val="center"/>
              <w:rPr>
                <w:sz w:val="18"/>
                <w:lang w:val="en-CA"/>
              </w:rPr>
            </w:pPr>
            <w:r w:rsidRPr="00A436D3">
              <w:rPr>
                <w:sz w:val="18"/>
                <w:lang w:val="en-CA"/>
              </w:rPr>
              <w:t>Process agent</w:t>
            </w:r>
          </w:p>
        </w:tc>
        <w:tc>
          <w:tcPr>
            <w:tcW w:w="0" w:type="auto"/>
            <w:shd w:val="clear" w:color="auto" w:fill="auto"/>
          </w:tcPr>
          <w:p w14:paraId="388CC4DA" w14:textId="77777777" w:rsidR="005332D7" w:rsidRPr="00A436D3" w:rsidRDefault="005332D7" w:rsidP="005661E8">
            <w:pPr>
              <w:spacing w:after="60"/>
              <w:jc w:val="center"/>
              <w:rPr>
                <w:sz w:val="18"/>
                <w:lang w:val="en-CA"/>
              </w:rPr>
            </w:pPr>
            <w:r w:rsidRPr="00A436D3">
              <w:rPr>
                <w:sz w:val="18"/>
                <w:lang w:val="en-CA"/>
              </w:rPr>
              <w:t>Lab use</w:t>
            </w:r>
          </w:p>
        </w:tc>
        <w:tc>
          <w:tcPr>
            <w:tcW w:w="0" w:type="auto"/>
            <w:shd w:val="clear" w:color="auto" w:fill="auto"/>
          </w:tcPr>
          <w:p w14:paraId="0B68BF55" w14:textId="77777777" w:rsidR="005332D7" w:rsidRPr="00A436D3" w:rsidRDefault="005332D7" w:rsidP="005661E8">
            <w:pPr>
              <w:spacing w:after="60"/>
              <w:jc w:val="center"/>
              <w:rPr>
                <w:sz w:val="18"/>
                <w:lang w:val="en-CA"/>
              </w:rPr>
            </w:pPr>
            <w:r w:rsidRPr="00A436D3">
              <w:rPr>
                <w:sz w:val="18"/>
                <w:lang w:val="en-CA"/>
              </w:rPr>
              <w:t>Total sector consumption</w:t>
            </w:r>
          </w:p>
        </w:tc>
      </w:tr>
      <w:tr w:rsidR="005332D7" w:rsidRPr="00A436D3" w14:paraId="0FE0771A" w14:textId="77777777" w:rsidTr="005661E8">
        <w:trPr>
          <w:trHeight w:val="240"/>
        </w:trPr>
        <w:tc>
          <w:tcPr>
            <w:tcW w:w="0" w:type="auto"/>
            <w:gridSpan w:val="4"/>
            <w:shd w:val="clear" w:color="auto" w:fill="auto"/>
          </w:tcPr>
          <w:p w14:paraId="057B38C3" w14:textId="77777777" w:rsidR="005332D7" w:rsidRPr="00A436D3" w:rsidRDefault="005332D7" w:rsidP="005661E8">
            <w:pPr>
              <w:spacing w:after="60"/>
              <w:jc w:val="center"/>
              <w:rPr>
                <w:sz w:val="18"/>
                <w:lang w:val="en-CA"/>
              </w:rPr>
            </w:pPr>
            <w:r w:rsidRPr="00A436D3">
              <w:rPr>
                <w:sz w:val="18"/>
                <w:lang w:val="en-CA"/>
              </w:rPr>
              <w:t xml:space="preserve"> </w:t>
            </w:r>
          </w:p>
        </w:tc>
        <w:tc>
          <w:tcPr>
            <w:tcW w:w="0" w:type="auto"/>
            <w:shd w:val="clear" w:color="auto" w:fill="auto"/>
          </w:tcPr>
          <w:p w14:paraId="633D31CE" w14:textId="77777777" w:rsidR="005332D7" w:rsidRPr="00A436D3" w:rsidRDefault="005332D7" w:rsidP="005661E8">
            <w:pPr>
              <w:spacing w:after="60"/>
              <w:jc w:val="center"/>
              <w:rPr>
                <w:sz w:val="18"/>
                <w:lang w:val="en-CA"/>
              </w:rPr>
            </w:pPr>
            <w:r w:rsidRPr="00A436D3">
              <w:rPr>
                <w:sz w:val="18"/>
                <w:lang w:val="en-CA"/>
              </w:rPr>
              <w:t>Manufacturing</w:t>
            </w:r>
          </w:p>
        </w:tc>
        <w:tc>
          <w:tcPr>
            <w:tcW w:w="0" w:type="auto"/>
            <w:shd w:val="clear" w:color="auto" w:fill="auto"/>
          </w:tcPr>
          <w:p w14:paraId="3DACA90B" w14:textId="77777777" w:rsidR="005332D7" w:rsidRPr="00A436D3" w:rsidRDefault="005332D7" w:rsidP="005661E8">
            <w:pPr>
              <w:spacing w:after="60"/>
              <w:jc w:val="center"/>
              <w:rPr>
                <w:sz w:val="18"/>
                <w:lang w:val="en-CA"/>
              </w:rPr>
            </w:pPr>
            <w:r w:rsidRPr="00A436D3">
              <w:rPr>
                <w:sz w:val="18"/>
                <w:lang w:val="en-CA"/>
              </w:rPr>
              <w:t>Servicing</w:t>
            </w:r>
          </w:p>
        </w:tc>
        <w:tc>
          <w:tcPr>
            <w:tcW w:w="0" w:type="auto"/>
            <w:gridSpan w:val="4"/>
            <w:shd w:val="clear" w:color="auto" w:fill="auto"/>
          </w:tcPr>
          <w:p w14:paraId="23DDD27B" w14:textId="77777777" w:rsidR="005332D7" w:rsidRPr="00A436D3" w:rsidRDefault="005332D7" w:rsidP="005661E8">
            <w:pPr>
              <w:spacing w:after="60"/>
              <w:jc w:val="center"/>
              <w:rPr>
                <w:sz w:val="18"/>
                <w:lang w:val="en-CA"/>
              </w:rPr>
            </w:pPr>
          </w:p>
        </w:tc>
      </w:tr>
      <w:tr w:rsidR="005332D7" w:rsidRPr="00A436D3" w14:paraId="682290C0" w14:textId="77777777" w:rsidTr="005661E8">
        <w:trPr>
          <w:trHeight w:val="240"/>
        </w:trPr>
        <w:tc>
          <w:tcPr>
            <w:tcW w:w="1200" w:type="dxa"/>
            <w:shd w:val="clear" w:color="auto" w:fill="auto"/>
          </w:tcPr>
          <w:p w14:paraId="3145DFB0" w14:textId="77777777" w:rsidR="005332D7" w:rsidRPr="00A436D3" w:rsidRDefault="005332D7" w:rsidP="005661E8">
            <w:pPr>
              <w:spacing w:after="60"/>
              <w:jc w:val="left"/>
              <w:rPr>
                <w:sz w:val="18"/>
                <w:lang w:val="en-CA"/>
              </w:rPr>
            </w:pPr>
            <w:r w:rsidRPr="00A436D3">
              <w:rPr>
                <w:sz w:val="18"/>
                <w:lang w:val="en-CA"/>
              </w:rPr>
              <w:t>HCFC-22</w:t>
            </w:r>
          </w:p>
        </w:tc>
        <w:tc>
          <w:tcPr>
            <w:tcW w:w="0" w:type="auto"/>
            <w:shd w:val="clear" w:color="auto" w:fill="auto"/>
          </w:tcPr>
          <w:p w14:paraId="60A3221A" w14:textId="77777777" w:rsidR="005332D7" w:rsidRPr="00A436D3" w:rsidRDefault="005332D7" w:rsidP="005661E8">
            <w:pPr>
              <w:spacing w:after="60"/>
              <w:jc w:val="right"/>
              <w:rPr>
                <w:sz w:val="18"/>
                <w:lang w:val="en-CA"/>
              </w:rPr>
            </w:pPr>
            <w:r w:rsidRPr="00A436D3">
              <w:rPr>
                <w:sz w:val="18"/>
                <w:lang w:val="en-CA"/>
              </w:rPr>
              <w:t>126.4</w:t>
            </w:r>
          </w:p>
        </w:tc>
        <w:tc>
          <w:tcPr>
            <w:tcW w:w="0" w:type="auto"/>
            <w:shd w:val="clear" w:color="auto" w:fill="auto"/>
          </w:tcPr>
          <w:p w14:paraId="6D601E01" w14:textId="77777777" w:rsidR="005332D7" w:rsidRPr="00A436D3" w:rsidRDefault="005332D7" w:rsidP="005661E8">
            <w:pPr>
              <w:spacing w:after="60"/>
              <w:jc w:val="right"/>
              <w:rPr>
                <w:sz w:val="18"/>
                <w:lang w:val="en-CA"/>
              </w:rPr>
            </w:pPr>
            <w:r w:rsidRPr="00A436D3">
              <w:rPr>
                <w:sz w:val="18"/>
                <w:lang w:val="en-CA"/>
              </w:rPr>
              <w:t>1,457.5</w:t>
            </w:r>
          </w:p>
        </w:tc>
        <w:tc>
          <w:tcPr>
            <w:tcW w:w="0" w:type="auto"/>
            <w:shd w:val="clear" w:color="auto" w:fill="auto"/>
          </w:tcPr>
          <w:p w14:paraId="1B6BEF0C" w14:textId="77777777" w:rsidR="005332D7" w:rsidRPr="00A436D3" w:rsidRDefault="005332D7" w:rsidP="005661E8">
            <w:pPr>
              <w:spacing w:after="60"/>
              <w:jc w:val="right"/>
              <w:rPr>
                <w:sz w:val="18"/>
                <w:lang w:val="en-CA"/>
              </w:rPr>
            </w:pPr>
          </w:p>
        </w:tc>
        <w:tc>
          <w:tcPr>
            <w:tcW w:w="0" w:type="auto"/>
            <w:shd w:val="clear" w:color="auto" w:fill="auto"/>
          </w:tcPr>
          <w:p w14:paraId="16BE5B61" w14:textId="77777777" w:rsidR="005332D7" w:rsidRPr="00A436D3" w:rsidRDefault="005332D7" w:rsidP="005661E8">
            <w:pPr>
              <w:spacing w:after="60"/>
              <w:jc w:val="right"/>
              <w:rPr>
                <w:sz w:val="18"/>
                <w:lang w:val="en-CA"/>
              </w:rPr>
            </w:pPr>
            <w:r w:rsidRPr="00A436D3">
              <w:rPr>
                <w:sz w:val="18"/>
                <w:lang w:val="en-CA"/>
              </w:rPr>
              <w:t>5,087.5</w:t>
            </w:r>
          </w:p>
        </w:tc>
        <w:tc>
          <w:tcPr>
            <w:tcW w:w="0" w:type="auto"/>
            <w:shd w:val="clear" w:color="auto" w:fill="auto"/>
          </w:tcPr>
          <w:p w14:paraId="1FC45EAC" w14:textId="77777777" w:rsidR="005332D7" w:rsidRPr="00A436D3" w:rsidRDefault="005332D7" w:rsidP="005661E8">
            <w:pPr>
              <w:spacing w:after="60"/>
              <w:jc w:val="right"/>
              <w:rPr>
                <w:sz w:val="18"/>
                <w:lang w:val="en-CA"/>
              </w:rPr>
            </w:pPr>
            <w:r w:rsidRPr="00A436D3">
              <w:rPr>
                <w:sz w:val="18"/>
                <w:lang w:val="en-CA"/>
              </w:rPr>
              <w:t>2,606.9</w:t>
            </w:r>
          </w:p>
        </w:tc>
        <w:tc>
          <w:tcPr>
            <w:tcW w:w="0" w:type="auto"/>
            <w:shd w:val="clear" w:color="auto" w:fill="auto"/>
          </w:tcPr>
          <w:p w14:paraId="4B70BC6F" w14:textId="77777777" w:rsidR="005332D7" w:rsidRPr="00A436D3" w:rsidRDefault="005332D7" w:rsidP="005661E8">
            <w:pPr>
              <w:spacing w:after="60"/>
              <w:jc w:val="right"/>
              <w:rPr>
                <w:sz w:val="18"/>
                <w:lang w:val="en-CA"/>
              </w:rPr>
            </w:pPr>
          </w:p>
        </w:tc>
        <w:tc>
          <w:tcPr>
            <w:tcW w:w="0" w:type="auto"/>
            <w:shd w:val="clear" w:color="auto" w:fill="auto"/>
          </w:tcPr>
          <w:p w14:paraId="3EF9C0E5" w14:textId="77777777" w:rsidR="005332D7" w:rsidRPr="00A436D3" w:rsidRDefault="005332D7" w:rsidP="005661E8">
            <w:pPr>
              <w:spacing w:after="60"/>
              <w:jc w:val="right"/>
              <w:rPr>
                <w:sz w:val="18"/>
                <w:lang w:val="en-CA"/>
              </w:rPr>
            </w:pPr>
          </w:p>
        </w:tc>
        <w:tc>
          <w:tcPr>
            <w:tcW w:w="0" w:type="auto"/>
            <w:shd w:val="clear" w:color="auto" w:fill="auto"/>
          </w:tcPr>
          <w:p w14:paraId="0E69F17A" w14:textId="77777777" w:rsidR="005332D7" w:rsidRPr="00A436D3" w:rsidRDefault="005332D7" w:rsidP="005661E8">
            <w:pPr>
              <w:spacing w:after="60"/>
              <w:jc w:val="right"/>
              <w:rPr>
                <w:sz w:val="18"/>
                <w:lang w:val="en-CA"/>
              </w:rPr>
            </w:pPr>
          </w:p>
        </w:tc>
        <w:tc>
          <w:tcPr>
            <w:tcW w:w="0" w:type="auto"/>
            <w:shd w:val="clear" w:color="auto" w:fill="auto"/>
          </w:tcPr>
          <w:p w14:paraId="11619876" w14:textId="77777777" w:rsidR="005332D7" w:rsidRPr="00A436D3" w:rsidRDefault="005332D7" w:rsidP="005661E8">
            <w:pPr>
              <w:spacing w:after="60"/>
              <w:jc w:val="right"/>
              <w:rPr>
                <w:sz w:val="18"/>
                <w:lang w:val="en-CA"/>
              </w:rPr>
            </w:pPr>
            <w:r w:rsidRPr="00A436D3">
              <w:rPr>
                <w:sz w:val="18"/>
                <w:lang w:val="en-CA"/>
              </w:rPr>
              <w:t>9,278.3</w:t>
            </w:r>
          </w:p>
        </w:tc>
      </w:tr>
      <w:tr w:rsidR="005332D7" w:rsidRPr="00A436D3" w14:paraId="777E0745" w14:textId="77777777" w:rsidTr="005661E8">
        <w:trPr>
          <w:trHeight w:val="240"/>
        </w:trPr>
        <w:tc>
          <w:tcPr>
            <w:tcW w:w="1200" w:type="dxa"/>
            <w:shd w:val="clear" w:color="auto" w:fill="auto"/>
          </w:tcPr>
          <w:p w14:paraId="11180433" w14:textId="77777777" w:rsidR="005332D7" w:rsidRPr="00A436D3" w:rsidRDefault="005332D7" w:rsidP="005661E8">
            <w:pPr>
              <w:spacing w:after="60"/>
              <w:jc w:val="left"/>
              <w:rPr>
                <w:sz w:val="18"/>
                <w:lang w:val="en-CA"/>
              </w:rPr>
            </w:pPr>
            <w:r w:rsidRPr="00A436D3">
              <w:rPr>
                <w:sz w:val="18"/>
                <w:lang w:val="en-CA"/>
              </w:rPr>
              <w:t>HCFC-123</w:t>
            </w:r>
          </w:p>
        </w:tc>
        <w:tc>
          <w:tcPr>
            <w:tcW w:w="0" w:type="auto"/>
            <w:shd w:val="clear" w:color="auto" w:fill="auto"/>
          </w:tcPr>
          <w:p w14:paraId="6165C1F6" w14:textId="77777777" w:rsidR="005332D7" w:rsidRPr="00A436D3" w:rsidRDefault="005332D7" w:rsidP="005661E8">
            <w:pPr>
              <w:spacing w:after="60"/>
              <w:jc w:val="right"/>
              <w:rPr>
                <w:sz w:val="18"/>
                <w:lang w:val="en-CA"/>
              </w:rPr>
            </w:pPr>
          </w:p>
        </w:tc>
        <w:tc>
          <w:tcPr>
            <w:tcW w:w="0" w:type="auto"/>
            <w:shd w:val="clear" w:color="auto" w:fill="auto"/>
          </w:tcPr>
          <w:p w14:paraId="17CEE55E" w14:textId="77777777" w:rsidR="005332D7" w:rsidRPr="00A436D3" w:rsidRDefault="005332D7" w:rsidP="005661E8">
            <w:pPr>
              <w:spacing w:after="60"/>
              <w:jc w:val="right"/>
              <w:rPr>
                <w:sz w:val="18"/>
                <w:lang w:val="en-CA"/>
              </w:rPr>
            </w:pPr>
          </w:p>
        </w:tc>
        <w:tc>
          <w:tcPr>
            <w:tcW w:w="0" w:type="auto"/>
            <w:shd w:val="clear" w:color="auto" w:fill="auto"/>
          </w:tcPr>
          <w:p w14:paraId="7742094F" w14:textId="77777777" w:rsidR="005332D7" w:rsidRPr="00A436D3" w:rsidRDefault="005332D7" w:rsidP="005661E8">
            <w:pPr>
              <w:spacing w:after="60"/>
              <w:jc w:val="right"/>
              <w:rPr>
                <w:sz w:val="18"/>
                <w:lang w:val="en-CA"/>
              </w:rPr>
            </w:pPr>
          </w:p>
        </w:tc>
        <w:tc>
          <w:tcPr>
            <w:tcW w:w="0" w:type="auto"/>
            <w:shd w:val="clear" w:color="auto" w:fill="auto"/>
          </w:tcPr>
          <w:p w14:paraId="3B6C0473" w14:textId="77777777" w:rsidR="005332D7" w:rsidRPr="00A436D3" w:rsidRDefault="005332D7" w:rsidP="005661E8">
            <w:pPr>
              <w:spacing w:after="60"/>
              <w:jc w:val="right"/>
              <w:rPr>
                <w:sz w:val="18"/>
                <w:lang w:val="en-CA"/>
              </w:rPr>
            </w:pPr>
            <w:r w:rsidRPr="00A436D3">
              <w:rPr>
                <w:sz w:val="18"/>
                <w:lang w:val="en-CA"/>
              </w:rPr>
              <w:t>13.1</w:t>
            </w:r>
          </w:p>
        </w:tc>
        <w:tc>
          <w:tcPr>
            <w:tcW w:w="0" w:type="auto"/>
            <w:shd w:val="clear" w:color="auto" w:fill="auto"/>
          </w:tcPr>
          <w:p w14:paraId="39F38738" w14:textId="77777777" w:rsidR="005332D7" w:rsidRPr="00A436D3" w:rsidRDefault="005332D7" w:rsidP="005661E8">
            <w:pPr>
              <w:spacing w:after="60"/>
              <w:jc w:val="right"/>
              <w:rPr>
                <w:sz w:val="18"/>
                <w:lang w:val="en-CA"/>
              </w:rPr>
            </w:pPr>
            <w:r w:rsidRPr="00A436D3">
              <w:rPr>
                <w:sz w:val="18"/>
                <w:lang w:val="en-CA"/>
              </w:rPr>
              <w:t>5.8</w:t>
            </w:r>
          </w:p>
        </w:tc>
        <w:tc>
          <w:tcPr>
            <w:tcW w:w="0" w:type="auto"/>
            <w:shd w:val="clear" w:color="auto" w:fill="auto"/>
          </w:tcPr>
          <w:p w14:paraId="4E974835" w14:textId="77777777" w:rsidR="005332D7" w:rsidRPr="00A436D3" w:rsidRDefault="005332D7" w:rsidP="005661E8">
            <w:pPr>
              <w:spacing w:after="60"/>
              <w:jc w:val="right"/>
              <w:rPr>
                <w:sz w:val="18"/>
                <w:lang w:val="en-CA"/>
              </w:rPr>
            </w:pPr>
          </w:p>
        </w:tc>
        <w:tc>
          <w:tcPr>
            <w:tcW w:w="0" w:type="auto"/>
            <w:shd w:val="clear" w:color="auto" w:fill="auto"/>
          </w:tcPr>
          <w:p w14:paraId="1CBA036E" w14:textId="77777777" w:rsidR="005332D7" w:rsidRPr="00A436D3" w:rsidRDefault="005332D7" w:rsidP="005661E8">
            <w:pPr>
              <w:spacing w:after="60"/>
              <w:jc w:val="right"/>
              <w:rPr>
                <w:sz w:val="18"/>
                <w:lang w:val="en-CA"/>
              </w:rPr>
            </w:pPr>
          </w:p>
        </w:tc>
        <w:tc>
          <w:tcPr>
            <w:tcW w:w="0" w:type="auto"/>
            <w:shd w:val="clear" w:color="auto" w:fill="auto"/>
          </w:tcPr>
          <w:p w14:paraId="27225533" w14:textId="77777777" w:rsidR="005332D7" w:rsidRPr="00A436D3" w:rsidRDefault="005332D7" w:rsidP="005661E8">
            <w:pPr>
              <w:spacing w:after="60"/>
              <w:jc w:val="right"/>
              <w:rPr>
                <w:sz w:val="18"/>
                <w:lang w:val="en-CA"/>
              </w:rPr>
            </w:pPr>
          </w:p>
        </w:tc>
        <w:tc>
          <w:tcPr>
            <w:tcW w:w="0" w:type="auto"/>
            <w:shd w:val="clear" w:color="auto" w:fill="auto"/>
          </w:tcPr>
          <w:p w14:paraId="6B2B4EE1" w14:textId="77777777" w:rsidR="005332D7" w:rsidRPr="00A436D3" w:rsidRDefault="005332D7" w:rsidP="005661E8">
            <w:pPr>
              <w:spacing w:after="60"/>
              <w:jc w:val="right"/>
              <w:rPr>
                <w:sz w:val="18"/>
                <w:lang w:val="en-CA"/>
              </w:rPr>
            </w:pPr>
            <w:r w:rsidRPr="00A436D3">
              <w:rPr>
                <w:sz w:val="18"/>
                <w:lang w:val="en-CA"/>
              </w:rPr>
              <w:t>18.9</w:t>
            </w:r>
          </w:p>
        </w:tc>
      </w:tr>
      <w:tr w:rsidR="005332D7" w:rsidRPr="00A436D3" w14:paraId="35C8FD48" w14:textId="77777777" w:rsidTr="005661E8">
        <w:trPr>
          <w:trHeight w:val="240"/>
        </w:trPr>
        <w:tc>
          <w:tcPr>
            <w:tcW w:w="1200" w:type="dxa"/>
            <w:shd w:val="clear" w:color="auto" w:fill="auto"/>
          </w:tcPr>
          <w:p w14:paraId="38E9D3E2" w14:textId="77777777" w:rsidR="005332D7" w:rsidRPr="00A436D3" w:rsidRDefault="005332D7" w:rsidP="005661E8">
            <w:pPr>
              <w:spacing w:after="60"/>
              <w:jc w:val="left"/>
              <w:rPr>
                <w:sz w:val="18"/>
                <w:lang w:val="en-CA"/>
              </w:rPr>
            </w:pPr>
            <w:r w:rsidRPr="00A436D3">
              <w:rPr>
                <w:sz w:val="18"/>
                <w:lang w:val="en-CA"/>
              </w:rPr>
              <w:t>HCFC-124</w:t>
            </w:r>
          </w:p>
        </w:tc>
        <w:tc>
          <w:tcPr>
            <w:tcW w:w="0" w:type="auto"/>
            <w:shd w:val="clear" w:color="auto" w:fill="auto"/>
          </w:tcPr>
          <w:p w14:paraId="7D725BA4" w14:textId="77777777" w:rsidR="005332D7" w:rsidRPr="00A436D3" w:rsidRDefault="005332D7" w:rsidP="005661E8">
            <w:pPr>
              <w:spacing w:after="60"/>
              <w:jc w:val="right"/>
              <w:rPr>
                <w:sz w:val="18"/>
                <w:lang w:val="en-CA"/>
              </w:rPr>
            </w:pPr>
          </w:p>
        </w:tc>
        <w:tc>
          <w:tcPr>
            <w:tcW w:w="0" w:type="auto"/>
            <w:shd w:val="clear" w:color="auto" w:fill="auto"/>
          </w:tcPr>
          <w:p w14:paraId="27329AEA" w14:textId="77777777" w:rsidR="005332D7" w:rsidRPr="00A436D3" w:rsidRDefault="005332D7" w:rsidP="005661E8">
            <w:pPr>
              <w:spacing w:after="60"/>
              <w:jc w:val="right"/>
              <w:rPr>
                <w:sz w:val="18"/>
                <w:lang w:val="en-CA"/>
              </w:rPr>
            </w:pPr>
          </w:p>
        </w:tc>
        <w:tc>
          <w:tcPr>
            <w:tcW w:w="0" w:type="auto"/>
            <w:shd w:val="clear" w:color="auto" w:fill="auto"/>
          </w:tcPr>
          <w:p w14:paraId="5B6DD20E" w14:textId="77777777" w:rsidR="005332D7" w:rsidRPr="00A436D3" w:rsidRDefault="005332D7" w:rsidP="005661E8">
            <w:pPr>
              <w:spacing w:after="60"/>
              <w:jc w:val="right"/>
              <w:rPr>
                <w:sz w:val="18"/>
                <w:lang w:val="en-CA"/>
              </w:rPr>
            </w:pPr>
          </w:p>
        </w:tc>
        <w:tc>
          <w:tcPr>
            <w:tcW w:w="0" w:type="auto"/>
            <w:shd w:val="clear" w:color="auto" w:fill="auto"/>
          </w:tcPr>
          <w:p w14:paraId="1F205521" w14:textId="77777777" w:rsidR="005332D7" w:rsidRPr="00A436D3" w:rsidRDefault="005332D7" w:rsidP="005661E8">
            <w:pPr>
              <w:spacing w:after="60"/>
              <w:jc w:val="right"/>
              <w:rPr>
                <w:sz w:val="18"/>
                <w:lang w:val="en-CA"/>
              </w:rPr>
            </w:pPr>
          </w:p>
        </w:tc>
        <w:tc>
          <w:tcPr>
            <w:tcW w:w="0" w:type="auto"/>
            <w:shd w:val="clear" w:color="auto" w:fill="auto"/>
          </w:tcPr>
          <w:p w14:paraId="366E9800" w14:textId="77777777" w:rsidR="005332D7" w:rsidRPr="00A436D3" w:rsidRDefault="005332D7" w:rsidP="005661E8">
            <w:pPr>
              <w:spacing w:after="60"/>
              <w:jc w:val="right"/>
              <w:rPr>
                <w:sz w:val="18"/>
                <w:lang w:val="en-CA"/>
              </w:rPr>
            </w:pPr>
            <w:r w:rsidRPr="00A436D3">
              <w:rPr>
                <w:sz w:val="18"/>
                <w:lang w:val="en-CA"/>
              </w:rPr>
              <w:t>1.5</w:t>
            </w:r>
          </w:p>
        </w:tc>
        <w:tc>
          <w:tcPr>
            <w:tcW w:w="0" w:type="auto"/>
            <w:shd w:val="clear" w:color="auto" w:fill="auto"/>
          </w:tcPr>
          <w:p w14:paraId="4BC9F6A4" w14:textId="77777777" w:rsidR="005332D7" w:rsidRPr="00A436D3" w:rsidRDefault="005332D7" w:rsidP="005661E8">
            <w:pPr>
              <w:spacing w:after="60"/>
              <w:jc w:val="right"/>
              <w:rPr>
                <w:sz w:val="18"/>
                <w:lang w:val="en-CA"/>
              </w:rPr>
            </w:pPr>
          </w:p>
        </w:tc>
        <w:tc>
          <w:tcPr>
            <w:tcW w:w="0" w:type="auto"/>
            <w:shd w:val="clear" w:color="auto" w:fill="auto"/>
          </w:tcPr>
          <w:p w14:paraId="1E07C5BA" w14:textId="77777777" w:rsidR="005332D7" w:rsidRPr="00A436D3" w:rsidRDefault="005332D7" w:rsidP="005661E8">
            <w:pPr>
              <w:spacing w:after="60"/>
              <w:jc w:val="right"/>
              <w:rPr>
                <w:sz w:val="18"/>
                <w:lang w:val="en-CA"/>
              </w:rPr>
            </w:pPr>
          </w:p>
        </w:tc>
        <w:tc>
          <w:tcPr>
            <w:tcW w:w="0" w:type="auto"/>
            <w:shd w:val="clear" w:color="auto" w:fill="auto"/>
          </w:tcPr>
          <w:p w14:paraId="2B392360" w14:textId="77777777" w:rsidR="005332D7" w:rsidRPr="00A436D3" w:rsidRDefault="005332D7" w:rsidP="005661E8">
            <w:pPr>
              <w:spacing w:after="60"/>
              <w:jc w:val="right"/>
              <w:rPr>
                <w:sz w:val="18"/>
                <w:lang w:val="en-CA"/>
              </w:rPr>
            </w:pPr>
          </w:p>
        </w:tc>
        <w:tc>
          <w:tcPr>
            <w:tcW w:w="0" w:type="auto"/>
            <w:shd w:val="clear" w:color="auto" w:fill="auto"/>
          </w:tcPr>
          <w:p w14:paraId="4A0ED332" w14:textId="77777777" w:rsidR="005332D7" w:rsidRPr="00A436D3" w:rsidRDefault="005332D7" w:rsidP="005661E8">
            <w:pPr>
              <w:spacing w:after="60"/>
              <w:jc w:val="right"/>
              <w:rPr>
                <w:sz w:val="18"/>
                <w:lang w:val="en-CA"/>
              </w:rPr>
            </w:pPr>
            <w:r w:rsidRPr="00A436D3">
              <w:rPr>
                <w:sz w:val="18"/>
                <w:lang w:val="en-CA"/>
              </w:rPr>
              <w:t>1.5</w:t>
            </w:r>
          </w:p>
        </w:tc>
      </w:tr>
      <w:tr w:rsidR="005332D7" w:rsidRPr="00A436D3" w14:paraId="315A7ED0" w14:textId="77777777" w:rsidTr="005661E8">
        <w:trPr>
          <w:trHeight w:val="240"/>
        </w:trPr>
        <w:tc>
          <w:tcPr>
            <w:tcW w:w="1200" w:type="dxa"/>
            <w:shd w:val="clear" w:color="auto" w:fill="auto"/>
          </w:tcPr>
          <w:p w14:paraId="7AA97E02" w14:textId="77777777" w:rsidR="005332D7" w:rsidRPr="00A436D3" w:rsidRDefault="005332D7" w:rsidP="005661E8">
            <w:pPr>
              <w:spacing w:after="60"/>
              <w:jc w:val="left"/>
              <w:rPr>
                <w:sz w:val="18"/>
                <w:lang w:val="en-CA"/>
              </w:rPr>
            </w:pPr>
            <w:r w:rsidRPr="00A436D3">
              <w:rPr>
                <w:sz w:val="18"/>
                <w:lang w:val="en-CA"/>
              </w:rPr>
              <w:t>HCFC-141b</w:t>
            </w:r>
          </w:p>
        </w:tc>
        <w:tc>
          <w:tcPr>
            <w:tcW w:w="0" w:type="auto"/>
            <w:shd w:val="clear" w:color="auto" w:fill="auto"/>
          </w:tcPr>
          <w:p w14:paraId="5353FE2C" w14:textId="77777777" w:rsidR="005332D7" w:rsidRPr="00A436D3" w:rsidRDefault="005332D7" w:rsidP="005661E8">
            <w:pPr>
              <w:spacing w:after="60"/>
              <w:jc w:val="right"/>
              <w:rPr>
                <w:sz w:val="18"/>
                <w:lang w:val="en-CA"/>
              </w:rPr>
            </w:pPr>
            <w:r w:rsidRPr="00A436D3">
              <w:rPr>
                <w:sz w:val="18"/>
                <w:lang w:val="en-CA"/>
              </w:rPr>
              <w:t>63.0</w:t>
            </w:r>
          </w:p>
        </w:tc>
        <w:tc>
          <w:tcPr>
            <w:tcW w:w="0" w:type="auto"/>
            <w:shd w:val="clear" w:color="auto" w:fill="auto"/>
          </w:tcPr>
          <w:p w14:paraId="584ACA1B" w14:textId="77777777" w:rsidR="005332D7" w:rsidRPr="00A436D3" w:rsidRDefault="005332D7" w:rsidP="005661E8">
            <w:pPr>
              <w:spacing w:after="60"/>
              <w:jc w:val="right"/>
              <w:rPr>
                <w:sz w:val="18"/>
                <w:lang w:val="en-CA"/>
              </w:rPr>
            </w:pPr>
            <w:r w:rsidRPr="00A436D3">
              <w:rPr>
                <w:sz w:val="18"/>
                <w:lang w:val="en-CA"/>
              </w:rPr>
              <w:t>3,830.3</w:t>
            </w:r>
          </w:p>
        </w:tc>
        <w:tc>
          <w:tcPr>
            <w:tcW w:w="0" w:type="auto"/>
            <w:shd w:val="clear" w:color="auto" w:fill="auto"/>
          </w:tcPr>
          <w:p w14:paraId="48384BC5" w14:textId="77777777" w:rsidR="005332D7" w:rsidRPr="00A436D3" w:rsidRDefault="005332D7" w:rsidP="005661E8">
            <w:pPr>
              <w:spacing w:after="60"/>
              <w:jc w:val="right"/>
              <w:rPr>
                <w:sz w:val="18"/>
                <w:lang w:val="en-CA"/>
              </w:rPr>
            </w:pPr>
          </w:p>
        </w:tc>
        <w:tc>
          <w:tcPr>
            <w:tcW w:w="0" w:type="auto"/>
            <w:shd w:val="clear" w:color="auto" w:fill="auto"/>
          </w:tcPr>
          <w:p w14:paraId="32BF95DD" w14:textId="77777777" w:rsidR="005332D7" w:rsidRPr="00A436D3" w:rsidRDefault="005332D7" w:rsidP="005661E8">
            <w:pPr>
              <w:spacing w:after="60"/>
              <w:jc w:val="right"/>
              <w:rPr>
                <w:sz w:val="18"/>
                <w:lang w:val="en-CA"/>
              </w:rPr>
            </w:pPr>
          </w:p>
        </w:tc>
        <w:tc>
          <w:tcPr>
            <w:tcW w:w="0" w:type="auto"/>
            <w:shd w:val="clear" w:color="auto" w:fill="auto"/>
          </w:tcPr>
          <w:p w14:paraId="7AE51C31" w14:textId="77777777" w:rsidR="005332D7" w:rsidRPr="00A436D3" w:rsidRDefault="005332D7" w:rsidP="005661E8">
            <w:pPr>
              <w:spacing w:after="60"/>
              <w:jc w:val="right"/>
              <w:rPr>
                <w:sz w:val="18"/>
                <w:lang w:val="en-CA"/>
              </w:rPr>
            </w:pPr>
          </w:p>
        </w:tc>
        <w:tc>
          <w:tcPr>
            <w:tcW w:w="0" w:type="auto"/>
            <w:shd w:val="clear" w:color="auto" w:fill="auto"/>
          </w:tcPr>
          <w:p w14:paraId="42778CFF" w14:textId="77777777" w:rsidR="005332D7" w:rsidRPr="00A436D3" w:rsidRDefault="005332D7" w:rsidP="005661E8">
            <w:pPr>
              <w:spacing w:after="60"/>
              <w:jc w:val="right"/>
              <w:rPr>
                <w:sz w:val="18"/>
                <w:lang w:val="en-CA"/>
              </w:rPr>
            </w:pPr>
            <w:r w:rsidRPr="00A436D3">
              <w:rPr>
                <w:sz w:val="18"/>
                <w:lang w:val="en-CA"/>
              </w:rPr>
              <w:t>412.5</w:t>
            </w:r>
          </w:p>
        </w:tc>
        <w:tc>
          <w:tcPr>
            <w:tcW w:w="0" w:type="auto"/>
            <w:shd w:val="clear" w:color="auto" w:fill="auto"/>
          </w:tcPr>
          <w:p w14:paraId="7F68DC96" w14:textId="77777777" w:rsidR="005332D7" w:rsidRPr="00A436D3" w:rsidRDefault="005332D7" w:rsidP="005661E8">
            <w:pPr>
              <w:spacing w:after="60"/>
              <w:jc w:val="right"/>
              <w:rPr>
                <w:sz w:val="18"/>
                <w:lang w:val="en-CA"/>
              </w:rPr>
            </w:pPr>
          </w:p>
        </w:tc>
        <w:tc>
          <w:tcPr>
            <w:tcW w:w="0" w:type="auto"/>
            <w:shd w:val="clear" w:color="auto" w:fill="auto"/>
          </w:tcPr>
          <w:p w14:paraId="74E37168" w14:textId="77777777" w:rsidR="005332D7" w:rsidRPr="00A436D3" w:rsidRDefault="005332D7" w:rsidP="005661E8">
            <w:pPr>
              <w:spacing w:after="60"/>
              <w:jc w:val="right"/>
              <w:rPr>
                <w:sz w:val="18"/>
                <w:lang w:val="en-CA"/>
              </w:rPr>
            </w:pPr>
          </w:p>
        </w:tc>
        <w:tc>
          <w:tcPr>
            <w:tcW w:w="0" w:type="auto"/>
            <w:shd w:val="clear" w:color="auto" w:fill="auto"/>
          </w:tcPr>
          <w:p w14:paraId="548299FE" w14:textId="77777777" w:rsidR="005332D7" w:rsidRPr="00A436D3" w:rsidRDefault="005332D7" w:rsidP="005661E8">
            <w:pPr>
              <w:spacing w:after="60"/>
              <w:jc w:val="right"/>
              <w:rPr>
                <w:sz w:val="18"/>
                <w:lang w:val="en-CA"/>
              </w:rPr>
            </w:pPr>
            <w:r w:rsidRPr="00A436D3">
              <w:rPr>
                <w:sz w:val="18"/>
                <w:lang w:val="en-CA"/>
              </w:rPr>
              <w:t>4,305.9</w:t>
            </w:r>
          </w:p>
        </w:tc>
      </w:tr>
      <w:tr w:rsidR="005332D7" w:rsidRPr="00A436D3" w14:paraId="462009F1" w14:textId="77777777" w:rsidTr="005661E8">
        <w:trPr>
          <w:trHeight w:val="240"/>
        </w:trPr>
        <w:tc>
          <w:tcPr>
            <w:tcW w:w="1200" w:type="dxa"/>
            <w:shd w:val="clear" w:color="auto" w:fill="auto"/>
          </w:tcPr>
          <w:p w14:paraId="77BFCDB9" w14:textId="77777777" w:rsidR="005332D7" w:rsidRPr="00A436D3" w:rsidRDefault="005332D7" w:rsidP="005661E8">
            <w:pPr>
              <w:spacing w:after="60"/>
              <w:jc w:val="left"/>
              <w:rPr>
                <w:sz w:val="18"/>
                <w:lang w:val="en-CA"/>
              </w:rPr>
            </w:pPr>
            <w:r w:rsidRPr="00A436D3">
              <w:rPr>
                <w:sz w:val="18"/>
                <w:lang w:val="en-CA"/>
              </w:rPr>
              <w:t>HCFC-142b</w:t>
            </w:r>
          </w:p>
        </w:tc>
        <w:tc>
          <w:tcPr>
            <w:tcW w:w="0" w:type="auto"/>
            <w:shd w:val="clear" w:color="auto" w:fill="auto"/>
          </w:tcPr>
          <w:p w14:paraId="14441C15" w14:textId="77777777" w:rsidR="005332D7" w:rsidRPr="00A436D3" w:rsidRDefault="005332D7" w:rsidP="005661E8">
            <w:pPr>
              <w:spacing w:after="60"/>
              <w:jc w:val="right"/>
              <w:rPr>
                <w:sz w:val="18"/>
                <w:lang w:val="en-CA"/>
              </w:rPr>
            </w:pPr>
          </w:p>
        </w:tc>
        <w:tc>
          <w:tcPr>
            <w:tcW w:w="0" w:type="auto"/>
            <w:shd w:val="clear" w:color="auto" w:fill="auto"/>
          </w:tcPr>
          <w:p w14:paraId="13F61E6F" w14:textId="77777777" w:rsidR="005332D7" w:rsidRPr="00A436D3" w:rsidRDefault="005332D7" w:rsidP="005661E8">
            <w:pPr>
              <w:spacing w:after="60"/>
              <w:jc w:val="right"/>
              <w:rPr>
                <w:sz w:val="18"/>
                <w:lang w:val="en-CA"/>
              </w:rPr>
            </w:pPr>
            <w:r w:rsidRPr="00A436D3">
              <w:rPr>
                <w:sz w:val="18"/>
                <w:lang w:val="en-CA"/>
              </w:rPr>
              <w:t>585.0</w:t>
            </w:r>
          </w:p>
        </w:tc>
        <w:tc>
          <w:tcPr>
            <w:tcW w:w="0" w:type="auto"/>
            <w:shd w:val="clear" w:color="auto" w:fill="auto"/>
          </w:tcPr>
          <w:p w14:paraId="63FA42C4" w14:textId="77777777" w:rsidR="005332D7" w:rsidRPr="00A436D3" w:rsidRDefault="005332D7" w:rsidP="005661E8">
            <w:pPr>
              <w:spacing w:after="60"/>
              <w:jc w:val="right"/>
              <w:rPr>
                <w:sz w:val="18"/>
                <w:lang w:val="en-CA"/>
              </w:rPr>
            </w:pPr>
          </w:p>
        </w:tc>
        <w:tc>
          <w:tcPr>
            <w:tcW w:w="0" w:type="auto"/>
            <w:shd w:val="clear" w:color="auto" w:fill="auto"/>
          </w:tcPr>
          <w:p w14:paraId="12E04D1F" w14:textId="77777777" w:rsidR="005332D7" w:rsidRPr="00A436D3" w:rsidRDefault="005332D7" w:rsidP="005661E8">
            <w:pPr>
              <w:spacing w:after="60"/>
              <w:jc w:val="right"/>
              <w:rPr>
                <w:sz w:val="18"/>
                <w:lang w:val="en-CA"/>
              </w:rPr>
            </w:pPr>
            <w:r w:rsidRPr="00A436D3">
              <w:rPr>
                <w:sz w:val="18"/>
                <w:lang w:val="en-CA"/>
              </w:rPr>
              <w:t>6.5</w:t>
            </w:r>
          </w:p>
        </w:tc>
        <w:tc>
          <w:tcPr>
            <w:tcW w:w="0" w:type="auto"/>
            <w:shd w:val="clear" w:color="auto" w:fill="auto"/>
          </w:tcPr>
          <w:p w14:paraId="41FB51AA" w14:textId="77777777" w:rsidR="005332D7" w:rsidRPr="00A436D3" w:rsidRDefault="005332D7" w:rsidP="005661E8">
            <w:pPr>
              <w:spacing w:after="60"/>
              <w:jc w:val="right"/>
              <w:rPr>
                <w:sz w:val="18"/>
                <w:lang w:val="en-CA"/>
              </w:rPr>
            </w:pPr>
            <w:r w:rsidRPr="00A436D3">
              <w:rPr>
                <w:sz w:val="18"/>
                <w:lang w:val="en-CA"/>
              </w:rPr>
              <w:t>24.1</w:t>
            </w:r>
          </w:p>
        </w:tc>
        <w:tc>
          <w:tcPr>
            <w:tcW w:w="0" w:type="auto"/>
            <w:shd w:val="clear" w:color="auto" w:fill="auto"/>
          </w:tcPr>
          <w:p w14:paraId="6178B176" w14:textId="77777777" w:rsidR="005332D7" w:rsidRPr="00A436D3" w:rsidRDefault="005332D7" w:rsidP="005661E8">
            <w:pPr>
              <w:spacing w:after="60"/>
              <w:jc w:val="right"/>
              <w:rPr>
                <w:sz w:val="18"/>
                <w:lang w:val="en-CA"/>
              </w:rPr>
            </w:pPr>
          </w:p>
        </w:tc>
        <w:tc>
          <w:tcPr>
            <w:tcW w:w="0" w:type="auto"/>
            <w:shd w:val="clear" w:color="auto" w:fill="auto"/>
          </w:tcPr>
          <w:p w14:paraId="6E3CD960" w14:textId="77777777" w:rsidR="005332D7" w:rsidRPr="00A436D3" w:rsidRDefault="005332D7" w:rsidP="005661E8">
            <w:pPr>
              <w:spacing w:after="60"/>
              <w:jc w:val="right"/>
              <w:rPr>
                <w:sz w:val="18"/>
                <w:lang w:val="en-CA"/>
              </w:rPr>
            </w:pPr>
          </w:p>
        </w:tc>
        <w:tc>
          <w:tcPr>
            <w:tcW w:w="0" w:type="auto"/>
            <w:shd w:val="clear" w:color="auto" w:fill="auto"/>
          </w:tcPr>
          <w:p w14:paraId="2F6C2C17" w14:textId="77777777" w:rsidR="005332D7" w:rsidRPr="00A436D3" w:rsidRDefault="005332D7" w:rsidP="005661E8">
            <w:pPr>
              <w:spacing w:after="60"/>
              <w:jc w:val="right"/>
              <w:rPr>
                <w:sz w:val="18"/>
                <w:lang w:val="en-CA"/>
              </w:rPr>
            </w:pPr>
          </w:p>
        </w:tc>
        <w:tc>
          <w:tcPr>
            <w:tcW w:w="0" w:type="auto"/>
            <w:shd w:val="clear" w:color="auto" w:fill="auto"/>
          </w:tcPr>
          <w:p w14:paraId="63E43DB4" w14:textId="77777777" w:rsidR="005332D7" w:rsidRPr="00A436D3" w:rsidRDefault="005332D7" w:rsidP="005661E8">
            <w:pPr>
              <w:spacing w:after="60"/>
              <w:jc w:val="right"/>
              <w:rPr>
                <w:sz w:val="18"/>
                <w:lang w:val="en-CA"/>
              </w:rPr>
            </w:pPr>
            <w:r w:rsidRPr="00A436D3">
              <w:rPr>
                <w:sz w:val="18"/>
                <w:lang w:val="en-CA"/>
              </w:rPr>
              <w:t>615.6</w:t>
            </w:r>
          </w:p>
        </w:tc>
      </w:tr>
      <w:tr w:rsidR="005332D7" w:rsidRPr="00A436D3" w14:paraId="4777D9F0" w14:textId="77777777" w:rsidTr="005661E8">
        <w:trPr>
          <w:trHeight w:val="240"/>
        </w:trPr>
        <w:tc>
          <w:tcPr>
            <w:tcW w:w="1200" w:type="dxa"/>
            <w:shd w:val="clear" w:color="auto" w:fill="auto"/>
          </w:tcPr>
          <w:p w14:paraId="562A3D70" w14:textId="77777777" w:rsidR="005332D7" w:rsidRPr="00A436D3" w:rsidRDefault="005332D7" w:rsidP="005661E8">
            <w:pPr>
              <w:spacing w:after="60"/>
              <w:jc w:val="left"/>
              <w:rPr>
                <w:sz w:val="18"/>
                <w:lang w:val="en-CA"/>
              </w:rPr>
            </w:pPr>
            <w:r w:rsidRPr="00A436D3">
              <w:rPr>
                <w:sz w:val="18"/>
                <w:lang w:val="en-CA"/>
              </w:rPr>
              <w:t>HCFC-225ca</w:t>
            </w:r>
          </w:p>
        </w:tc>
        <w:tc>
          <w:tcPr>
            <w:tcW w:w="0" w:type="auto"/>
            <w:shd w:val="clear" w:color="auto" w:fill="auto"/>
          </w:tcPr>
          <w:p w14:paraId="2D83D831" w14:textId="77777777" w:rsidR="005332D7" w:rsidRPr="00A436D3" w:rsidRDefault="005332D7" w:rsidP="005661E8">
            <w:pPr>
              <w:spacing w:after="60"/>
              <w:jc w:val="right"/>
              <w:rPr>
                <w:sz w:val="18"/>
                <w:lang w:val="en-CA"/>
              </w:rPr>
            </w:pPr>
          </w:p>
        </w:tc>
        <w:tc>
          <w:tcPr>
            <w:tcW w:w="0" w:type="auto"/>
            <w:shd w:val="clear" w:color="auto" w:fill="auto"/>
          </w:tcPr>
          <w:p w14:paraId="360995DC" w14:textId="77777777" w:rsidR="005332D7" w:rsidRPr="00A436D3" w:rsidRDefault="005332D7" w:rsidP="005661E8">
            <w:pPr>
              <w:spacing w:after="60"/>
              <w:jc w:val="right"/>
              <w:rPr>
                <w:sz w:val="18"/>
                <w:lang w:val="en-CA"/>
              </w:rPr>
            </w:pPr>
          </w:p>
        </w:tc>
        <w:tc>
          <w:tcPr>
            <w:tcW w:w="0" w:type="auto"/>
            <w:shd w:val="clear" w:color="auto" w:fill="auto"/>
          </w:tcPr>
          <w:p w14:paraId="28C6EC65" w14:textId="77777777" w:rsidR="005332D7" w:rsidRPr="00A436D3" w:rsidRDefault="005332D7" w:rsidP="005661E8">
            <w:pPr>
              <w:spacing w:after="60"/>
              <w:jc w:val="right"/>
              <w:rPr>
                <w:sz w:val="18"/>
                <w:lang w:val="en-CA"/>
              </w:rPr>
            </w:pPr>
          </w:p>
        </w:tc>
        <w:tc>
          <w:tcPr>
            <w:tcW w:w="0" w:type="auto"/>
            <w:shd w:val="clear" w:color="auto" w:fill="auto"/>
          </w:tcPr>
          <w:p w14:paraId="72679F80" w14:textId="77777777" w:rsidR="005332D7" w:rsidRPr="00A436D3" w:rsidRDefault="005332D7" w:rsidP="005661E8">
            <w:pPr>
              <w:spacing w:after="60"/>
              <w:jc w:val="right"/>
              <w:rPr>
                <w:sz w:val="18"/>
                <w:lang w:val="en-CA"/>
              </w:rPr>
            </w:pPr>
          </w:p>
        </w:tc>
        <w:tc>
          <w:tcPr>
            <w:tcW w:w="0" w:type="auto"/>
            <w:shd w:val="clear" w:color="auto" w:fill="auto"/>
          </w:tcPr>
          <w:p w14:paraId="0C5EF647" w14:textId="77777777" w:rsidR="005332D7" w:rsidRPr="00A436D3" w:rsidRDefault="005332D7" w:rsidP="005661E8">
            <w:pPr>
              <w:spacing w:after="60"/>
              <w:jc w:val="right"/>
              <w:rPr>
                <w:sz w:val="18"/>
                <w:lang w:val="en-CA"/>
              </w:rPr>
            </w:pPr>
          </w:p>
        </w:tc>
        <w:tc>
          <w:tcPr>
            <w:tcW w:w="0" w:type="auto"/>
            <w:shd w:val="clear" w:color="auto" w:fill="auto"/>
          </w:tcPr>
          <w:p w14:paraId="321AB02D" w14:textId="77777777" w:rsidR="005332D7" w:rsidRPr="00A436D3" w:rsidRDefault="005332D7" w:rsidP="005661E8">
            <w:pPr>
              <w:spacing w:after="60"/>
              <w:jc w:val="right"/>
              <w:rPr>
                <w:sz w:val="18"/>
                <w:lang w:val="en-CA"/>
              </w:rPr>
            </w:pPr>
            <w:r w:rsidRPr="00A436D3">
              <w:rPr>
                <w:sz w:val="18"/>
                <w:lang w:val="en-CA"/>
              </w:rPr>
              <w:t>0.9</w:t>
            </w:r>
          </w:p>
        </w:tc>
        <w:tc>
          <w:tcPr>
            <w:tcW w:w="0" w:type="auto"/>
            <w:shd w:val="clear" w:color="auto" w:fill="auto"/>
          </w:tcPr>
          <w:p w14:paraId="44E57288" w14:textId="77777777" w:rsidR="005332D7" w:rsidRPr="00A436D3" w:rsidRDefault="005332D7" w:rsidP="005661E8">
            <w:pPr>
              <w:spacing w:after="60"/>
              <w:jc w:val="right"/>
              <w:rPr>
                <w:sz w:val="18"/>
                <w:lang w:val="en-CA"/>
              </w:rPr>
            </w:pPr>
          </w:p>
        </w:tc>
        <w:tc>
          <w:tcPr>
            <w:tcW w:w="0" w:type="auto"/>
            <w:shd w:val="clear" w:color="auto" w:fill="auto"/>
          </w:tcPr>
          <w:p w14:paraId="3167B07C" w14:textId="77777777" w:rsidR="005332D7" w:rsidRPr="00A436D3" w:rsidRDefault="005332D7" w:rsidP="005661E8">
            <w:pPr>
              <w:spacing w:after="60"/>
              <w:jc w:val="right"/>
              <w:rPr>
                <w:sz w:val="18"/>
                <w:lang w:val="en-CA"/>
              </w:rPr>
            </w:pPr>
          </w:p>
        </w:tc>
        <w:tc>
          <w:tcPr>
            <w:tcW w:w="0" w:type="auto"/>
            <w:shd w:val="clear" w:color="auto" w:fill="auto"/>
          </w:tcPr>
          <w:p w14:paraId="71EA6028" w14:textId="77777777" w:rsidR="005332D7" w:rsidRPr="00A436D3" w:rsidRDefault="005332D7" w:rsidP="005661E8">
            <w:pPr>
              <w:spacing w:after="60"/>
              <w:jc w:val="right"/>
              <w:rPr>
                <w:sz w:val="18"/>
                <w:lang w:val="en-CA"/>
              </w:rPr>
            </w:pPr>
            <w:r w:rsidRPr="00A436D3">
              <w:rPr>
                <w:sz w:val="18"/>
                <w:lang w:val="en-CA"/>
              </w:rPr>
              <w:t>0.9</w:t>
            </w:r>
          </w:p>
        </w:tc>
      </w:tr>
    </w:tbl>
    <w:p w14:paraId="5BF0AC52" w14:textId="77777777" w:rsidR="005332D7" w:rsidRPr="00A436D3" w:rsidRDefault="005332D7" w:rsidP="005332D7">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2"/>
        <w:gridCol w:w="1264"/>
        <w:gridCol w:w="5080"/>
        <w:gridCol w:w="1264"/>
      </w:tblGrid>
      <w:tr w:rsidR="005332D7" w:rsidRPr="00A436D3" w14:paraId="61ADD22F" w14:textId="77777777" w:rsidTr="005661E8">
        <w:trPr>
          <w:trHeight w:val="240"/>
        </w:trPr>
        <w:tc>
          <w:tcPr>
            <w:tcW w:w="0" w:type="auto"/>
            <w:gridSpan w:val="4"/>
            <w:shd w:val="clear" w:color="auto" w:fill="auto"/>
          </w:tcPr>
          <w:p w14:paraId="3B0FA15A" w14:textId="77777777" w:rsidR="005332D7" w:rsidRPr="00A436D3" w:rsidRDefault="005332D7" w:rsidP="005661E8">
            <w:pPr>
              <w:spacing w:after="60"/>
              <w:jc w:val="left"/>
              <w:rPr>
                <w:b/>
                <w:sz w:val="18"/>
                <w:lang w:val="en-CA"/>
              </w:rPr>
            </w:pPr>
            <w:r w:rsidRPr="00A436D3">
              <w:rPr>
                <w:b/>
                <w:sz w:val="18"/>
                <w:lang w:val="en-CA"/>
              </w:rPr>
              <w:t>(IV) CONSUMPTION DATA (ODP tonnes)</w:t>
            </w:r>
          </w:p>
        </w:tc>
      </w:tr>
      <w:tr w:rsidR="005332D7" w:rsidRPr="00A436D3" w14:paraId="6B8EB285" w14:textId="77777777" w:rsidTr="005661E8">
        <w:trPr>
          <w:trHeight w:val="240"/>
        </w:trPr>
        <w:tc>
          <w:tcPr>
            <w:tcW w:w="0" w:type="auto"/>
            <w:shd w:val="clear" w:color="auto" w:fill="auto"/>
          </w:tcPr>
          <w:p w14:paraId="646542C4" w14:textId="77777777" w:rsidR="005332D7" w:rsidRPr="00A436D3" w:rsidRDefault="005332D7" w:rsidP="005661E8">
            <w:pPr>
              <w:spacing w:after="60"/>
              <w:jc w:val="center"/>
              <w:rPr>
                <w:sz w:val="18"/>
                <w:lang w:val="en-CA"/>
              </w:rPr>
            </w:pPr>
            <w:r w:rsidRPr="00A436D3">
              <w:rPr>
                <w:sz w:val="18"/>
                <w:lang w:val="en-CA"/>
              </w:rPr>
              <w:t>2009 - 2010 baseline:</w:t>
            </w:r>
          </w:p>
        </w:tc>
        <w:tc>
          <w:tcPr>
            <w:tcW w:w="0" w:type="auto"/>
            <w:shd w:val="clear" w:color="auto" w:fill="auto"/>
          </w:tcPr>
          <w:p w14:paraId="1BBF5669" w14:textId="77777777" w:rsidR="005332D7" w:rsidRPr="00A436D3" w:rsidRDefault="005332D7" w:rsidP="005661E8">
            <w:pPr>
              <w:spacing w:after="60"/>
              <w:jc w:val="right"/>
              <w:rPr>
                <w:sz w:val="18"/>
                <w:lang w:val="en-CA"/>
              </w:rPr>
            </w:pPr>
            <w:r w:rsidRPr="00A436D3">
              <w:rPr>
                <w:sz w:val="18"/>
                <w:lang w:val="en-CA"/>
              </w:rPr>
              <w:t>19,269.0</w:t>
            </w:r>
          </w:p>
        </w:tc>
        <w:tc>
          <w:tcPr>
            <w:tcW w:w="0" w:type="auto"/>
            <w:shd w:val="clear" w:color="auto" w:fill="auto"/>
          </w:tcPr>
          <w:p w14:paraId="1662C1A1" w14:textId="77777777" w:rsidR="005332D7" w:rsidRPr="00A436D3" w:rsidRDefault="005332D7" w:rsidP="005661E8">
            <w:pPr>
              <w:spacing w:after="60"/>
              <w:jc w:val="center"/>
              <w:rPr>
                <w:sz w:val="18"/>
                <w:lang w:val="en-CA"/>
              </w:rPr>
            </w:pPr>
            <w:r w:rsidRPr="00A436D3">
              <w:rPr>
                <w:sz w:val="18"/>
                <w:lang w:val="en-CA"/>
              </w:rPr>
              <w:t>Starting point for sustained aggregate reductions:</w:t>
            </w:r>
          </w:p>
        </w:tc>
        <w:tc>
          <w:tcPr>
            <w:tcW w:w="0" w:type="auto"/>
            <w:shd w:val="clear" w:color="auto" w:fill="auto"/>
          </w:tcPr>
          <w:p w14:paraId="65AAFBE7" w14:textId="77777777" w:rsidR="005332D7" w:rsidRPr="00A436D3" w:rsidRDefault="005332D7" w:rsidP="005661E8">
            <w:pPr>
              <w:spacing w:after="60"/>
              <w:jc w:val="right"/>
              <w:rPr>
                <w:sz w:val="18"/>
                <w:lang w:val="en-CA"/>
              </w:rPr>
            </w:pPr>
            <w:r w:rsidRPr="00A436D3">
              <w:rPr>
                <w:sz w:val="18"/>
                <w:lang w:val="en-CA"/>
              </w:rPr>
              <w:t>18,865.44</w:t>
            </w:r>
          </w:p>
        </w:tc>
      </w:tr>
      <w:tr w:rsidR="005332D7" w:rsidRPr="00A436D3" w14:paraId="6FDFA61A" w14:textId="77777777" w:rsidTr="005661E8">
        <w:trPr>
          <w:trHeight w:val="240"/>
        </w:trPr>
        <w:tc>
          <w:tcPr>
            <w:tcW w:w="0" w:type="auto"/>
            <w:gridSpan w:val="4"/>
            <w:shd w:val="clear" w:color="auto" w:fill="auto"/>
          </w:tcPr>
          <w:p w14:paraId="5C637DD8" w14:textId="77777777" w:rsidR="005332D7" w:rsidRPr="00A436D3" w:rsidRDefault="005332D7" w:rsidP="005661E8">
            <w:pPr>
              <w:spacing w:after="60"/>
              <w:jc w:val="center"/>
              <w:rPr>
                <w:b/>
                <w:sz w:val="18"/>
                <w:lang w:val="en-CA"/>
              </w:rPr>
            </w:pPr>
            <w:r w:rsidRPr="00A436D3">
              <w:rPr>
                <w:b/>
                <w:sz w:val="18"/>
                <w:lang w:val="en-CA"/>
              </w:rPr>
              <w:t>CONSUMPTION ELIGIBLE FOR FUNDING (ODP tonnes)</w:t>
            </w:r>
          </w:p>
        </w:tc>
      </w:tr>
      <w:tr w:rsidR="005332D7" w:rsidRPr="00A436D3" w14:paraId="6AFC1373" w14:textId="77777777" w:rsidTr="005661E8">
        <w:trPr>
          <w:trHeight w:val="240"/>
        </w:trPr>
        <w:tc>
          <w:tcPr>
            <w:tcW w:w="0" w:type="auto"/>
            <w:shd w:val="clear" w:color="auto" w:fill="auto"/>
          </w:tcPr>
          <w:p w14:paraId="71F41D17" w14:textId="77777777" w:rsidR="005332D7" w:rsidRPr="00A436D3" w:rsidRDefault="005332D7" w:rsidP="005661E8">
            <w:pPr>
              <w:spacing w:after="60"/>
              <w:jc w:val="center"/>
              <w:rPr>
                <w:sz w:val="18"/>
                <w:lang w:val="en-CA"/>
              </w:rPr>
            </w:pPr>
            <w:r w:rsidRPr="00A436D3">
              <w:rPr>
                <w:sz w:val="18"/>
                <w:lang w:val="en-CA"/>
              </w:rPr>
              <w:t>Already approved:</w:t>
            </w:r>
          </w:p>
        </w:tc>
        <w:tc>
          <w:tcPr>
            <w:tcW w:w="0" w:type="auto"/>
            <w:shd w:val="clear" w:color="auto" w:fill="auto"/>
          </w:tcPr>
          <w:p w14:paraId="3D0D000E" w14:textId="77777777" w:rsidR="005332D7" w:rsidRPr="00A436D3" w:rsidRDefault="005332D7" w:rsidP="005661E8">
            <w:pPr>
              <w:spacing w:after="60"/>
              <w:jc w:val="right"/>
              <w:rPr>
                <w:sz w:val="18"/>
                <w:lang w:val="en-CA"/>
              </w:rPr>
            </w:pPr>
            <w:r w:rsidRPr="00A436D3">
              <w:rPr>
                <w:sz w:val="18"/>
                <w:lang w:val="en-CA"/>
              </w:rPr>
              <w:t>12,161.02</w:t>
            </w:r>
          </w:p>
        </w:tc>
        <w:tc>
          <w:tcPr>
            <w:tcW w:w="0" w:type="auto"/>
            <w:shd w:val="clear" w:color="auto" w:fill="auto"/>
          </w:tcPr>
          <w:p w14:paraId="36C7E6F0" w14:textId="77777777" w:rsidR="005332D7" w:rsidRPr="00A436D3" w:rsidRDefault="005332D7" w:rsidP="005661E8">
            <w:pPr>
              <w:spacing w:after="60"/>
              <w:jc w:val="center"/>
              <w:rPr>
                <w:sz w:val="18"/>
                <w:lang w:val="en-CA"/>
              </w:rPr>
            </w:pPr>
            <w:r w:rsidRPr="00A436D3">
              <w:rPr>
                <w:sz w:val="18"/>
                <w:lang w:val="en-CA"/>
              </w:rPr>
              <w:t>Remaining:</w:t>
            </w:r>
          </w:p>
        </w:tc>
        <w:tc>
          <w:tcPr>
            <w:tcW w:w="0" w:type="auto"/>
            <w:shd w:val="clear" w:color="auto" w:fill="auto"/>
          </w:tcPr>
          <w:p w14:paraId="2DF35477" w14:textId="77777777" w:rsidR="005332D7" w:rsidRPr="00A436D3" w:rsidRDefault="005332D7" w:rsidP="005661E8">
            <w:pPr>
              <w:spacing w:after="60"/>
              <w:jc w:val="right"/>
              <w:rPr>
                <w:sz w:val="18"/>
                <w:lang w:val="en-CA"/>
              </w:rPr>
            </w:pPr>
            <w:r w:rsidRPr="00A436D3">
              <w:rPr>
                <w:sz w:val="18"/>
                <w:lang w:val="en-CA"/>
              </w:rPr>
              <w:t>6,704.42</w:t>
            </w:r>
          </w:p>
        </w:tc>
      </w:tr>
    </w:tbl>
    <w:p w14:paraId="638301C9" w14:textId="77777777" w:rsidR="005332D7" w:rsidRPr="00A436D3" w:rsidRDefault="005332D7" w:rsidP="005332D7">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7"/>
        <w:gridCol w:w="3194"/>
        <w:gridCol w:w="1142"/>
        <w:gridCol w:w="1143"/>
        <w:gridCol w:w="1143"/>
        <w:gridCol w:w="1143"/>
        <w:gridCol w:w="1143"/>
      </w:tblGrid>
      <w:tr w:rsidR="005332D7" w:rsidRPr="00A436D3" w14:paraId="4B299443" w14:textId="77777777" w:rsidTr="005661E8">
        <w:trPr>
          <w:trHeight w:val="240"/>
        </w:trPr>
        <w:tc>
          <w:tcPr>
            <w:tcW w:w="0" w:type="auto"/>
            <w:gridSpan w:val="2"/>
            <w:shd w:val="clear" w:color="auto" w:fill="auto"/>
          </w:tcPr>
          <w:p w14:paraId="33E86226" w14:textId="77777777" w:rsidR="005332D7" w:rsidRPr="00A436D3" w:rsidRDefault="005332D7" w:rsidP="005661E8">
            <w:pPr>
              <w:spacing w:after="60"/>
              <w:jc w:val="left"/>
              <w:rPr>
                <w:b/>
                <w:sz w:val="18"/>
                <w:lang w:val="en-CA"/>
              </w:rPr>
            </w:pPr>
            <w:r w:rsidRPr="00A436D3">
              <w:rPr>
                <w:b/>
                <w:sz w:val="18"/>
                <w:lang w:val="en-CA"/>
              </w:rPr>
              <w:t>(V) BUSINESS PLAN</w:t>
            </w:r>
          </w:p>
        </w:tc>
        <w:tc>
          <w:tcPr>
            <w:tcW w:w="1142" w:type="dxa"/>
            <w:shd w:val="clear" w:color="auto" w:fill="auto"/>
          </w:tcPr>
          <w:p w14:paraId="750A1562" w14:textId="77777777" w:rsidR="005332D7" w:rsidRPr="00A436D3" w:rsidRDefault="005332D7" w:rsidP="005661E8">
            <w:pPr>
              <w:spacing w:after="60"/>
              <w:jc w:val="center"/>
              <w:rPr>
                <w:b/>
                <w:sz w:val="18"/>
                <w:lang w:val="en-CA"/>
              </w:rPr>
            </w:pPr>
            <w:r w:rsidRPr="00A436D3">
              <w:rPr>
                <w:b/>
                <w:sz w:val="18"/>
                <w:lang w:val="en-CA"/>
              </w:rPr>
              <w:t>2017</w:t>
            </w:r>
          </w:p>
        </w:tc>
        <w:tc>
          <w:tcPr>
            <w:tcW w:w="1143" w:type="dxa"/>
            <w:shd w:val="clear" w:color="auto" w:fill="auto"/>
          </w:tcPr>
          <w:p w14:paraId="1EE338AE" w14:textId="77777777" w:rsidR="005332D7" w:rsidRPr="00A436D3" w:rsidRDefault="005332D7" w:rsidP="005661E8">
            <w:pPr>
              <w:spacing w:after="60"/>
              <w:jc w:val="center"/>
              <w:rPr>
                <w:b/>
                <w:sz w:val="18"/>
                <w:lang w:val="en-CA"/>
              </w:rPr>
            </w:pPr>
            <w:r w:rsidRPr="00A436D3">
              <w:rPr>
                <w:b/>
                <w:sz w:val="18"/>
                <w:lang w:val="en-CA"/>
              </w:rPr>
              <w:t>2018</w:t>
            </w:r>
          </w:p>
        </w:tc>
        <w:tc>
          <w:tcPr>
            <w:tcW w:w="1143" w:type="dxa"/>
            <w:shd w:val="clear" w:color="auto" w:fill="auto"/>
          </w:tcPr>
          <w:p w14:paraId="0E022A3B" w14:textId="77777777" w:rsidR="005332D7" w:rsidRPr="00A436D3" w:rsidRDefault="005332D7" w:rsidP="005661E8">
            <w:pPr>
              <w:spacing w:after="60"/>
              <w:jc w:val="center"/>
              <w:rPr>
                <w:b/>
                <w:sz w:val="18"/>
                <w:lang w:val="en-CA"/>
              </w:rPr>
            </w:pPr>
            <w:r w:rsidRPr="00A436D3">
              <w:rPr>
                <w:b/>
                <w:sz w:val="18"/>
                <w:lang w:val="en-CA"/>
              </w:rPr>
              <w:t>2019</w:t>
            </w:r>
          </w:p>
        </w:tc>
        <w:tc>
          <w:tcPr>
            <w:tcW w:w="1143" w:type="dxa"/>
            <w:shd w:val="clear" w:color="auto" w:fill="auto"/>
          </w:tcPr>
          <w:p w14:paraId="041AC3B2" w14:textId="77777777" w:rsidR="005332D7" w:rsidRPr="00A436D3" w:rsidRDefault="005332D7" w:rsidP="005661E8">
            <w:pPr>
              <w:spacing w:after="60"/>
              <w:jc w:val="center"/>
              <w:rPr>
                <w:b/>
                <w:sz w:val="18"/>
                <w:lang w:val="en-CA"/>
              </w:rPr>
            </w:pPr>
            <w:r w:rsidRPr="00A436D3">
              <w:rPr>
                <w:b/>
                <w:sz w:val="18"/>
                <w:lang w:val="en-CA"/>
              </w:rPr>
              <w:t>2020</w:t>
            </w:r>
          </w:p>
        </w:tc>
        <w:tc>
          <w:tcPr>
            <w:tcW w:w="1143" w:type="dxa"/>
            <w:shd w:val="clear" w:color="auto" w:fill="auto"/>
          </w:tcPr>
          <w:p w14:paraId="11D2483A" w14:textId="77777777" w:rsidR="005332D7" w:rsidRPr="00A436D3" w:rsidRDefault="005332D7" w:rsidP="005661E8">
            <w:pPr>
              <w:spacing w:after="60"/>
              <w:jc w:val="center"/>
              <w:rPr>
                <w:b/>
                <w:sz w:val="18"/>
                <w:lang w:val="en-CA"/>
              </w:rPr>
            </w:pPr>
            <w:r w:rsidRPr="00A436D3">
              <w:rPr>
                <w:b/>
                <w:sz w:val="18"/>
                <w:lang w:val="en-CA"/>
              </w:rPr>
              <w:t>Total</w:t>
            </w:r>
          </w:p>
        </w:tc>
      </w:tr>
      <w:tr w:rsidR="005332D7" w:rsidRPr="00A436D3" w14:paraId="69BBE538" w14:textId="77777777" w:rsidTr="005661E8">
        <w:trPr>
          <w:trHeight w:val="240"/>
        </w:trPr>
        <w:tc>
          <w:tcPr>
            <w:tcW w:w="0" w:type="auto"/>
            <w:vMerge w:val="restart"/>
            <w:shd w:val="clear" w:color="auto" w:fill="auto"/>
          </w:tcPr>
          <w:p w14:paraId="1529BB37" w14:textId="77777777" w:rsidR="005332D7" w:rsidRPr="00A436D3" w:rsidRDefault="005332D7" w:rsidP="005661E8">
            <w:pPr>
              <w:spacing w:after="60"/>
              <w:jc w:val="center"/>
              <w:rPr>
                <w:sz w:val="18"/>
                <w:lang w:val="en-CA"/>
              </w:rPr>
            </w:pPr>
            <w:r w:rsidRPr="00A436D3">
              <w:rPr>
                <w:sz w:val="18"/>
                <w:lang w:val="en-CA"/>
              </w:rPr>
              <w:t>UNIDO</w:t>
            </w:r>
          </w:p>
        </w:tc>
        <w:tc>
          <w:tcPr>
            <w:tcW w:w="0" w:type="auto"/>
            <w:shd w:val="clear" w:color="auto" w:fill="auto"/>
          </w:tcPr>
          <w:p w14:paraId="7CFFDD88" w14:textId="77777777" w:rsidR="005332D7" w:rsidRPr="00A436D3" w:rsidRDefault="005332D7" w:rsidP="005661E8">
            <w:pPr>
              <w:spacing w:after="60"/>
              <w:jc w:val="left"/>
              <w:rPr>
                <w:sz w:val="18"/>
                <w:lang w:val="en-CA"/>
              </w:rPr>
            </w:pPr>
            <w:r w:rsidRPr="00A436D3">
              <w:rPr>
                <w:sz w:val="18"/>
                <w:lang w:val="en-CA"/>
              </w:rPr>
              <w:t>ODS phase-out (ODP tonnes)</w:t>
            </w:r>
          </w:p>
        </w:tc>
        <w:tc>
          <w:tcPr>
            <w:tcW w:w="1142" w:type="dxa"/>
            <w:shd w:val="clear" w:color="auto" w:fill="auto"/>
          </w:tcPr>
          <w:p w14:paraId="7EE29F37" w14:textId="77777777" w:rsidR="005332D7" w:rsidRPr="00A436D3" w:rsidRDefault="005332D7" w:rsidP="005661E8">
            <w:pPr>
              <w:spacing w:after="60"/>
              <w:jc w:val="right"/>
              <w:rPr>
                <w:sz w:val="18"/>
                <w:lang w:val="en-CA"/>
              </w:rPr>
            </w:pPr>
            <w:r w:rsidRPr="00A436D3">
              <w:rPr>
                <w:sz w:val="18"/>
                <w:lang w:val="en-CA"/>
              </w:rPr>
              <w:t>111.50</w:t>
            </w:r>
          </w:p>
        </w:tc>
        <w:tc>
          <w:tcPr>
            <w:tcW w:w="1143" w:type="dxa"/>
            <w:shd w:val="clear" w:color="auto" w:fill="auto"/>
          </w:tcPr>
          <w:p w14:paraId="57030813" w14:textId="77777777" w:rsidR="005332D7" w:rsidRPr="00A436D3" w:rsidRDefault="005332D7" w:rsidP="005661E8">
            <w:pPr>
              <w:spacing w:after="60"/>
              <w:jc w:val="right"/>
              <w:rPr>
                <w:sz w:val="18"/>
                <w:lang w:val="en-CA"/>
              </w:rPr>
            </w:pPr>
            <w:r w:rsidRPr="00A436D3">
              <w:rPr>
                <w:sz w:val="18"/>
                <w:lang w:val="en-CA"/>
              </w:rPr>
              <w:t>111.50</w:t>
            </w:r>
          </w:p>
        </w:tc>
        <w:tc>
          <w:tcPr>
            <w:tcW w:w="1143" w:type="dxa"/>
            <w:shd w:val="clear" w:color="auto" w:fill="auto"/>
          </w:tcPr>
          <w:p w14:paraId="2A59ADED" w14:textId="77777777" w:rsidR="005332D7" w:rsidRPr="00A436D3" w:rsidRDefault="005332D7" w:rsidP="005661E8">
            <w:pPr>
              <w:spacing w:after="60"/>
              <w:jc w:val="right"/>
              <w:rPr>
                <w:sz w:val="18"/>
                <w:lang w:val="en-CA"/>
              </w:rPr>
            </w:pPr>
            <w:r w:rsidRPr="00A436D3">
              <w:rPr>
                <w:sz w:val="18"/>
                <w:lang w:val="en-CA"/>
              </w:rPr>
              <w:t>375.60</w:t>
            </w:r>
          </w:p>
        </w:tc>
        <w:tc>
          <w:tcPr>
            <w:tcW w:w="1143" w:type="dxa"/>
            <w:shd w:val="clear" w:color="auto" w:fill="auto"/>
          </w:tcPr>
          <w:p w14:paraId="4D721B96" w14:textId="77777777" w:rsidR="005332D7" w:rsidRPr="00A436D3" w:rsidRDefault="005332D7" w:rsidP="005661E8">
            <w:pPr>
              <w:spacing w:after="60"/>
              <w:jc w:val="right"/>
              <w:rPr>
                <w:sz w:val="18"/>
                <w:lang w:val="en-CA"/>
              </w:rPr>
            </w:pPr>
            <w:r w:rsidRPr="00A436D3">
              <w:rPr>
                <w:sz w:val="18"/>
                <w:lang w:val="en-CA"/>
              </w:rPr>
              <w:t>203.40</w:t>
            </w:r>
          </w:p>
        </w:tc>
        <w:tc>
          <w:tcPr>
            <w:tcW w:w="1143" w:type="dxa"/>
            <w:shd w:val="clear" w:color="auto" w:fill="auto"/>
          </w:tcPr>
          <w:p w14:paraId="2D993611" w14:textId="77777777" w:rsidR="005332D7" w:rsidRPr="00A436D3" w:rsidRDefault="005332D7" w:rsidP="005661E8">
            <w:pPr>
              <w:spacing w:after="60"/>
              <w:jc w:val="right"/>
              <w:rPr>
                <w:sz w:val="18"/>
                <w:lang w:val="en-CA"/>
              </w:rPr>
            </w:pPr>
            <w:r w:rsidRPr="00A436D3">
              <w:rPr>
                <w:sz w:val="18"/>
                <w:lang w:val="en-CA"/>
              </w:rPr>
              <w:fldChar w:fldCharType="begin"/>
            </w:r>
            <w:r w:rsidRPr="00A436D3">
              <w:rPr>
                <w:sz w:val="18"/>
                <w:lang w:val="en-CA"/>
              </w:rPr>
              <w:instrText xml:space="preserve"> =SUM(LEFT) </w:instrText>
            </w:r>
            <w:r w:rsidRPr="00A436D3">
              <w:rPr>
                <w:sz w:val="18"/>
                <w:lang w:val="en-CA"/>
              </w:rPr>
              <w:fldChar w:fldCharType="separate"/>
            </w:r>
            <w:r w:rsidRPr="00A436D3">
              <w:rPr>
                <w:noProof/>
                <w:sz w:val="18"/>
                <w:lang w:val="en-CA"/>
              </w:rPr>
              <w:t>802</w:t>
            </w:r>
            <w:r w:rsidRPr="00A436D3">
              <w:rPr>
                <w:sz w:val="18"/>
                <w:lang w:val="en-CA"/>
              </w:rPr>
              <w:fldChar w:fldCharType="end"/>
            </w:r>
          </w:p>
        </w:tc>
      </w:tr>
      <w:tr w:rsidR="005332D7" w:rsidRPr="00A436D3" w14:paraId="54EBBC1B" w14:textId="77777777" w:rsidTr="005661E8">
        <w:trPr>
          <w:trHeight w:val="240"/>
        </w:trPr>
        <w:tc>
          <w:tcPr>
            <w:tcW w:w="0" w:type="auto"/>
            <w:vMerge/>
            <w:shd w:val="clear" w:color="auto" w:fill="auto"/>
          </w:tcPr>
          <w:p w14:paraId="68557447" w14:textId="77777777" w:rsidR="005332D7" w:rsidRPr="00A436D3" w:rsidRDefault="005332D7" w:rsidP="005661E8">
            <w:pPr>
              <w:spacing w:after="60"/>
              <w:jc w:val="center"/>
              <w:rPr>
                <w:sz w:val="18"/>
                <w:lang w:val="en-CA"/>
              </w:rPr>
            </w:pPr>
          </w:p>
        </w:tc>
        <w:tc>
          <w:tcPr>
            <w:tcW w:w="0" w:type="auto"/>
            <w:shd w:val="clear" w:color="auto" w:fill="auto"/>
          </w:tcPr>
          <w:p w14:paraId="315AA6F4" w14:textId="77777777" w:rsidR="005332D7" w:rsidRPr="00A436D3" w:rsidRDefault="005332D7" w:rsidP="005661E8">
            <w:pPr>
              <w:spacing w:after="60"/>
              <w:jc w:val="left"/>
              <w:rPr>
                <w:sz w:val="18"/>
                <w:lang w:val="en-CA"/>
              </w:rPr>
            </w:pPr>
            <w:r w:rsidRPr="00A436D3">
              <w:rPr>
                <w:sz w:val="18"/>
                <w:lang w:val="en-CA"/>
              </w:rPr>
              <w:t>Funding (US $)</w:t>
            </w:r>
          </w:p>
        </w:tc>
        <w:tc>
          <w:tcPr>
            <w:tcW w:w="1142" w:type="dxa"/>
            <w:shd w:val="clear" w:color="auto" w:fill="auto"/>
          </w:tcPr>
          <w:p w14:paraId="7DC3AC56" w14:textId="77777777" w:rsidR="005332D7" w:rsidRPr="00A436D3" w:rsidRDefault="005332D7" w:rsidP="005661E8">
            <w:pPr>
              <w:spacing w:after="60"/>
              <w:jc w:val="right"/>
              <w:rPr>
                <w:sz w:val="18"/>
                <w:lang w:val="en-CA"/>
              </w:rPr>
            </w:pPr>
            <w:r w:rsidRPr="00A436D3">
              <w:rPr>
                <w:sz w:val="18"/>
                <w:lang w:val="en-CA"/>
              </w:rPr>
              <w:t>14,961,895</w:t>
            </w:r>
          </w:p>
        </w:tc>
        <w:tc>
          <w:tcPr>
            <w:tcW w:w="1143" w:type="dxa"/>
            <w:shd w:val="clear" w:color="auto" w:fill="auto"/>
          </w:tcPr>
          <w:p w14:paraId="56B76D4E" w14:textId="77777777" w:rsidR="005332D7" w:rsidRPr="00A436D3" w:rsidRDefault="005332D7" w:rsidP="005661E8">
            <w:pPr>
              <w:spacing w:after="60"/>
              <w:jc w:val="right"/>
              <w:rPr>
                <w:sz w:val="18"/>
                <w:lang w:val="en-CA"/>
              </w:rPr>
            </w:pPr>
            <w:r w:rsidRPr="00A436D3">
              <w:rPr>
                <w:sz w:val="18"/>
                <w:lang w:val="en-CA"/>
              </w:rPr>
              <w:t>12,583,394</w:t>
            </w:r>
          </w:p>
        </w:tc>
        <w:tc>
          <w:tcPr>
            <w:tcW w:w="1143" w:type="dxa"/>
            <w:shd w:val="clear" w:color="auto" w:fill="auto"/>
          </w:tcPr>
          <w:p w14:paraId="55E93229" w14:textId="77777777" w:rsidR="005332D7" w:rsidRPr="00A436D3" w:rsidRDefault="005332D7" w:rsidP="005661E8">
            <w:pPr>
              <w:spacing w:after="60"/>
              <w:jc w:val="right"/>
              <w:rPr>
                <w:sz w:val="18"/>
                <w:lang w:val="en-CA"/>
              </w:rPr>
            </w:pPr>
            <w:r w:rsidRPr="00A436D3">
              <w:rPr>
                <w:sz w:val="18"/>
                <w:lang w:val="en-CA"/>
              </w:rPr>
              <w:t>15,602,947</w:t>
            </w:r>
          </w:p>
        </w:tc>
        <w:tc>
          <w:tcPr>
            <w:tcW w:w="1143" w:type="dxa"/>
            <w:shd w:val="clear" w:color="auto" w:fill="auto"/>
          </w:tcPr>
          <w:p w14:paraId="6E362D27" w14:textId="77777777" w:rsidR="005332D7" w:rsidRPr="00A436D3" w:rsidRDefault="005332D7" w:rsidP="005661E8">
            <w:pPr>
              <w:spacing w:after="60"/>
              <w:jc w:val="right"/>
              <w:rPr>
                <w:sz w:val="18"/>
                <w:lang w:val="en-CA"/>
              </w:rPr>
            </w:pPr>
            <w:r w:rsidRPr="00A436D3">
              <w:rPr>
                <w:sz w:val="18"/>
                <w:lang w:val="en-CA"/>
              </w:rPr>
              <w:t>19,534,307</w:t>
            </w:r>
          </w:p>
        </w:tc>
        <w:tc>
          <w:tcPr>
            <w:tcW w:w="1143" w:type="dxa"/>
            <w:shd w:val="clear" w:color="auto" w:fill="auto"/>
          </w:tcPr>
          <w:p w14:paraId="2F6F1E57" w14:textId="77777777" w:rsidR="005332D7" w:rsidRPr="00A436D3" w:rsidRDefault="005332D7" w:rsidP="005661E8">
            <w:pPr>
              <w:spacing w:after="60"/>
              <w:jc w:val="right"/>
              <w:rPr>
                <w:sz w:val="18"/>
                <w:lang w:val="en-CA"/>
              </w:rPr>
            </w:pPr>
            <w:r w:rsidRPr="00A436D3">
              <w:rPr>
                <w:sz w:val="18"/>
                <w:lang w:val="en-CA"/>
              </w:rPr>
              <w:fldChar w:fldCharType="begin"/>
            </w:r>
            <w:r w:rsidRPr="00A436D3">
              <w:rPr>
                <w:sz w:val="18"/>
                <w:lang w:val="en-CA"/>
              </w:rPr>
              <w:instrText xml:space="preserve"> =SUM(left) </w:instrText>
            </w:r>
            <w:r w:rsidRPr="00A436D3">
              <w:rPr>
                <w:sz w:val="18"/>
                <w:lang w:val="en-CA"/>
              </w:rPr>
              <w:fldChar w:fldCharType="separate"/>
            </w:r>
            <w:r w:rsidRPr="00A436D3">
              <w:rPr>
                <w:noProof/>
                <w:sz w:val="18"/>
                <w:lang w:val="en-CA"/>
              </w:rPr>
              <w:t>62,682,543</w:t>
            </w:r>
            <w:r w:rsidRPr="00A436D3">
              <w:rPr>
                <w:sz w:val="18"/>
                <w:lang w:val="en-CA"/>
              </w:rPr>
              <w:fldChar w:fldCharType="end"/>
            </w:r>
          </w:p>
        </w:tc>
      </w:tr>
      <w:tr w:rsidR="005332D7" w:rsidRPr="00A436D3" w14:paraId="7D5DF761" w14:textId="77777777" w:rsidTr="005661E8">
        <w:trPr>
          <w:trHeight w:val="240"/>
        </w:trPr>
        <w:tc>
          <w:tcPr>
            <w:tcW w:w="0" w:type="auto"/>
            <w:vMerge w:val="restart"/>
            <w:shd w:val="clear" w:color="auto" w:fill="auto"/>
          </w:tcPr>
          <w:p w14:paraId="729C431A" w14:textId="77777777" w:rsidR="005332D7" w:rsidRPr="00A436D3" w:rsidRDefault="005332D7" w:rsidP="005661E8">
            <w:pPr>
              <w:spacing w:after="60"/>
              <w:jc w:val="center"/>
              <w:rPr>
                <w:sz w:val="18"/>
                <w:lang w:val="en-CA"/>
              </w:rPr>
            </w:pPr>
            <w:r w:rsidRPr="00A436D3">
              <w:rPr>
                <w:sz w:val="18"/>
                <w:lang w:val="en-CA"/>
              </w:rPr>
              <w:t>Italy</w:t>
            </w:r>
          </w:p>
        </w:tc>
        <w:tc>
          <w:tcPr>
            <w:tcW w:w="0" w:type="auto"/>
            <w:shd w:val="clear" w:color="auto" w:fill="auto"/>
          </w:tcPr>
          <w:p w14:paraId="6FC740D7" w14:textId="77777777" w:rsidR="005332D7" w:rsidRPr="00A436D3" w:rsidRDefault="005332D7" w:rsidP="005661E8">
            <w:pPr>
              <w:spacing w:after="60"/>
              <w:jc w:val="left"/>
              <w:rPr>
                <w:sz w:val="18"/>
                <w:lang w:val="en-CA"/>
              </w:rPr>
            </w:pPr>
            <w:r w:rsidRPr="00A436D3">
              <w:rPr>
                <w:sz w:val="18"/>
                <w:lang w:val="en-CA"/>
              </w:rPr>
              <w:t>ODS phase-out (ODP tonnes)</w:t>
            </w:r>
          </w:p>
        </w:tc>
        <w:tc>
          <w:tcPr>
            <w:tcW w:w="1142" w:type="dxa"/>
            <w:shd w:val="clear" w:color="auto" w:fill="auto"/>
          </w:tcPr>
          <w:p w14:paraId="4A0F76CF" w14:textId="77777777" w:rsidR="005332D7" w:rsidRPr="00A436D3" w:rsidRDefault="005332D7" w:rsidP="005661E8">
            <w:pPr>
              <w:spacing w:after="60"/>
              <w:jc w:val="right"/>
              <w:rPr>
                <w:sz w:val="18"/>
                <w:lang w:val="en-CA"/>
              </w:rPr>
            </w:pPr>
            <w:r w:rsidRPr="00A436D3">
              <w:rPr>
                <w:sz w:val="18"/>
                <w:lang w:val="en-CA"/>
              </w:rPr>
              <w:t>0</w:t>
            </w:r>
          </w:p>
        </w:tc>
        <w:tc>
          <w:tcPr>
            <w:tcW w:w="1143" w:type="dxa"/>
            <w:shd w:val="clear" w:color="auto" w:fill="auto"/>
          </w:tcPr>
          <w:p w14:paraId="4E4DC308" w14:textId="77777777" w:rsidR="005332D7" w:rsidRPr="00A436D3" w:rsidRDefault="005332D7" w:rsidP="005661E8">
            <w:pPr>
              <w:spacing w:after="60"/>
              <w:jc w:val="right"/>
              <w:rPr>
                <w:sz w:val="18"/>
                <w:lang w:val="en-CA"/>
              </w:rPr>
            </w:pPr>
            <w:r w:rsidRPr="00A436D3">
              <w:rPr>
                <w:sz w:val="18"/>
                <w:lang w:val="en-CA"/>
              </w:rPr>
              <w:t>0</w:t>
            </w:r>
          </w:p>
        </w:tc>
        <w:tc>
          <w:tcPr>
            <w:tcW w:w="1143" w:type="dxa"/>
            <w:shd w:val="clear" w:color="auto" w:fill="auto"/>
          </w:tcPr>
          <w:p w14:paraId="183FEFF6" w14:textId="77777777" w:rsidR="005332D7" w:rsidRPr="00A436D3" w:rsidRDefault="005332D7" w:rsidP="005661E8">
            <w:pPr>
              <w:spacing w:after="60"/>
              <w:jc w:val="right"/>
              <w:rPr>
                <w:sz w:val="18"/>
                <w:lang w:val="en-CA"/>
              </w:rPr>
            </w:pPr>
            <w:r w:rsidRPr="00A436D3">
              <w:rPr>
                <w:sz w:val="18"/>
                <w:lang w:val="en-CA"/>
              </w:rPr>
              <w:t>0</w:t>
            </w:r>
          </w:p>
        </w:tc>
        <w:tc>
          <w:tcPr>
            <w:tcW w:w="1143" w:type="dxa"/>
            <w:shd w:val="clear" w:color="auto" w:fill="auto"/>
          </w:tcPr>
          <w:p w14:paraId="67E572FA" w14:textId="77777777" w:rsidR="005332D7" w:rsidRPr="00A436D3" w:rsidRDefault="005332D7" w:rsidP="005661E8">
            <w:pPr>
              <w:spacing w:after="60"/>
              <w:jc w:val="right"/>
              <w:rPr>
                <w:sz w:val="18"/>
                <w:lang w:val="en-CA"/>
              </w:rPr>
            </w:pPr>
            <w:r w:rsidRPr="00A436D3">
              <w:rPr>
                <w:sz w:val="18"/>
                <w:lang w:val="en-CA"/>
              </w:rPr>
              <w:t>0</w:t>
            </w:r>
          </w:p>
        </w:tc>
        <w:tc>
          <w:tcPr>
            <w:tcW w:w="1143" w:type="dxa"/>
            <w:shd w:val="clear" w:color="auto" w:fill="auto"/>
          </w:tcPr>
          <w:p w14:paraId="6878CD04" w14:textId="77777777" w:rsidR="005332D7" w:rsidRPr="00A436D3" w:rsidRDefault="005332D7" w:rsidP="005661E8">
            <w:pPr>
              <w:spacing w:after="60"/>
              <w:jc w:val="right"/>
              <w:rPr>
                <w:sz w:val="18"/>
                <w:lang w:val="en-CA"/>
              </w:rPr>
            </w:pPr>
            <w:r w:rsidRPr="00A436D3">
              <w:rPr>
                <w:sz w:val="18"/>
                <w:lang w:val="en-CA"/>
              </w:rPr>
              <w:t>0</w:t>
            </w:r>
          </w:p>
        </w:tc>
      </w:tr>
      <w:tr w:rsidR="005332D7" w:rsidRPr="00A436D3" w14:paraId="4C6FE1ED" w14:textId="77777777" w:rsidTr="005661E8">
        <w:trPr>
          <w:trHeight w:val="240"/>
        </w:trPr>
        <w:tc>
          <w:tcPr>
            <w:tcW w:w="0" w:type="auto"/>
            <w:vMerge/>
            <w:shd w:val="clear" w:color="auto" w:fill="auto"/>
          </w:tcPr>
          <w:p w14:paraId="18E837C8" w14:textId="77777777" w:rsidR="005332D7" w:rsidRPr="00A436D3" w:rsidRDefault="005332D7" w:rsidP="005661E8">
            <w:pPr>
              <w:spacing w:after="60"/>
              <w:jc w:val="center"/>
              <w:rPr>
                <w:sz w:val="18"/>
                <w:lang w:val="en-CA"/>
              </w:rPr>
            </w:pPr>
          </w:p>
        </w:tc>
        <w:tc>
          <w:tcPr>
            <w:tcW w:w="0" w:type="auto"/>
            <w:shd w:val="clear" w:color="auto" w:fill="auto"/>
          </w:tcPr>
          <w:p w14:paraId="1FB0AABB" w14:textId="77777777" w:rsidR="005332D7" w:rsidRPr="00A436D3" w:rsidRDefault="005332D7" w:rsidP="005661E8">
            <w:pPr>
              <w:spacing w:after="60"/>
              <w:jc w:val="left"/>
              <w:rPr>
                <w:sz w:val="18"/>
                <w:lang w:val="en-CA"/>
              </w:rPr>
            </w:pPr>
            <w:r w:rsidRPr="00A436D3">
              <w:rPr>
                <w:sz w:val="18"/>
                <w:lang w:val="en-CA"/>
              </w:rPr>
              <w:t>Funding (US $)</w:t>
            </w:r>
          </w:p>
        </w:tc>
        <w:tc>
          <w:tcPr>
            <w:tcW w:w="1142" w:type="dxa"/>
            <w:shd w:val="clear" w:color="auto" w:fill="auto"/>
          </w:tcPr>
          <w:p w14:paraId="57928ED1" w14:textId="77777777" w:rsidR="005332D7" w:rsidRPr="00A436D3" w:rsidRDefault="005332D7" w:rsidP="005661E8">
            <w:pPr>
              <w:spacing w:after="60"/>
              <w:jc w:val="right"/>
              <w:rPr>
                <w:sz w:val="18"/>
                <w:lang w:val="en-CA"/>
              </w:rPr>
            </w:pPr>
            <w:r w:rsidRPr="00A436D3">
              <w:rPr>
                <w:sz w:val="18"/>
                <w:lang w:val="en-CA"/>
              </w:rPr>
              <w:t>0</w:t>
            </w:r>
          </w:p>
        </w:tc>
        <w:tc>
          <w:tcPr>
            <w:tcW w:w="1143" w:type="dxa"/>
            <w:shd w:val="clear" w:color="auto" w:fill="auto"/>
          </w:tcPr>
          <w:p w14:paraId="2C7DBB53" w14:textId="77777777" w:rsidR="005332D7" w:rsidRPr="00A436D3" w:rsidRDefault="005332D7" w:rsidP="005661E8">
            <w:pPr>
              <w:spacing w:after="60"/>
              <w:jc w:val="right"/>
              <w:rPr>
                <w:sz w:val="18"/>
                <w:lang w:val="en-CA"/>
              </w:rPr>
            </w:pPr>
            <w:r w:rsidRPr="00A436D3">
              <w:rPr>
                <w:sz w:val="18"/>
                <w:lang w:val="en-CA"/>
              </w:rPr>
              <w:t>0</w:t>
            </w:r>
          </w:p>
        </w:tc>
        <w:tc>
          <w:tcPr>
            <w:tcW w:w="1143" w:type="dxa"/>
            <w:shd w:val="clear" w:color="auto" w:fill="auto"/>
          </w:tcPr>
          <w:p w14:paraId="6E8818FF" w14:textId="77777777" w:rsidR="005332D7" w:rsidRPr="00A436D3" w:rsidRDefault="005332D7" w:rsidP="005661E8">
            <w:pPr>
              <w:spacing w:after="60"/>
              <w:jc w:val="right"/>
              <w:rPr>
                <w:sz w:val="18"/>
                <w:lang w:val="en-CA"/>
              </w:rPr>
            </w:pPr>
            <w:r w:rsidRPr="00A436D3">
              <w:rPr>
                <w:sz w:val="18"/>
                <w:lang w:val="en-CA"/>
              </w:rPr>
              <w:t>0</w:t>
            </w:r>
          </w:p>
        </w:tc>
        <w:tc>
          <w:tcPr>
            <w:tcW w:w="1143" w:type="dxa"/>
            <w:shd w:val="clear" w:color="auto" w:fill="auto"/>
          </w:tcPr>
          <w:p w14:paraId="7633D12A" w14:textId="77777777" w:rsidR="005332D7" w:rsidRPr="00A436D3" w:rsidRDefault="005332D7" w:rsidP="005661E8">
            <w:pPr>
              <w:spacing w:after="60"/>
              <w:jc w:val="right"/>
              <w:rPr>
                <w:sz w:val="18"/>
                <w:lang w:val="en-CA"/>
              </w:rPr>
            </w:pPr>
            <w:r w:rsidRPr="00A436D3">
              <w:rPr>
                <w:sz w:val="18"/>
                <w:lang w:val="en-CA"/>
              </w:rPr>
              <w:t>0</w:t>
            </w:r>
          </w:p>
        </w:tc>
        <w:tc>
          <w:tcPr>
            <w:tcW w:w="1143" w:type="dxa"/>
            <w:shd w:val="clear" w:color="auto" w:fill="auto"/>
          </w:tcPr>
          <w:p w14:paraId="3CEC3311" w14:textId="77777777" w:rsidR="005332D7" w:rsidRPr="00A436D3" w:rsidRDefault="005332D7" w:rsidP="005661E8">
            <w:pPr>
              <w:spacing w:after="60"/>
              <w:jc w:val="right"/>
              <w:rPr>
                <w:sz w:val="18"/>
                <w:lang w:val="en-CA"/>
              </w:rPr>
            </w:pPr>
            <w:r w:rsidRPr="00A436D3">
              <w:rPr>
                <w:sz w:val="18"/>
                <w:lang w:val="en-CA"/>
              </w:rPr>
              <w:t>0</w:t>
            </w:r>
          </w:p>
        </w:tc>
      </w:tr>
    </w:tbl>
    <w:p w14:paraId="7B3B1743" w14:textId="77777777" w:rsidR="005332D7" w:rsidRPr="00A436D3" w:rsidRDefault="005332D7" w:rsidP="005332D7">
      <w:pPr>
        <w:spacing w:after="60"/>
        <w:jc w:val="center"/>
        <w:rPr>
          <w:lang w:val="en-CA"/>
        </w:rPr>
      </w:pPr>
    </w:p>
    <w:p w14:paraId="24F86133" w14:textId="77777777" w:rsidR="005332D7" w:rsidRPr="00A436D3" w:rsidRDefault="005332D7" w:rsidP="005332D7">
      <w:pPr>
        <w:spacing w:after="60"/>
        <w:jc w:val="center"/>
        <w:rPr>
          <w:lang w:val="en-CA"/>
        </w:rPr>
      </w:pPr>
    </w:p>
    <w:p w14:paraId="67B59EBE" w14:textId="77777777" w:rsidR="005332D7" w:rsidRPr="00A436D3" w:rsidRDefault="005332D7" w:rsidP="005332D7">
      <w:pPr>
        <w:spacing w:after="60"/>
        <w:jc w:val="center"/>
        <w:rPr>
          <w:lang w:val="en-CA"/>
        </w:rPr>
      </w:pPr>
    </w:p>
    <w:p w14:paraId="3D97C839" w14:textId="77777777" w:rsidR="005332D7" w:rsidRPr="00A436D3" w:rsidRDefault="005332D7" w:rsidP="005332D7">
      <w:pPr>
        <w:spacing w:after="60"/>
        <w:jc w:val="center"/>
        <w:rPr>
          <w:lang w:val="en-CA"/>
        </w:rPr>
      </w:pPr>
    </w:p>
    <w:p w14:paraId="02E90D73" w14:textId="77777777" w:rsidR="005332D7" w:rsidRPr="00A436D3" w:rsidRDefault="005332D7" w:rsidP="005332D7">
      <w:pPr>
        <w:jc w:val="left"/>
        <w:rPr>
          <w:lang w:val="en-CA"/>
        </w:rPr>
        <w:sectPr w:rsidR="005332D7" w:rsidRPr="00A436D3" w:rsidSect="005661E8">
          <w:headerReference w:type="even" r:id="rId31"/>
          <w:headerReference w:type="default" r:id="rId32"/>
          <w:footerReference w:type="even" r:id="rId33"/>
          <w:footerReference w:type="default" r:id="rId34"/>
          <w:footerReference w:type="first" r:id="rId35"/>
          <w:pgSz w:w="12240" w:h="15840" w:code="1"/>
          <w:pgMar w:top="600" w:right="1440" w:bottom="600" w:left="1440" w:header="720" w:footer="475" w:gutter="0"/>
          <w:cols w:space="720"/>
          <w:titlePg/>
          <w:docGrid w:linePitch="299"/>
        </w:sectPr>
      </w:pPr>
    </w:p>
    <w:p w14:paraId="41B5A6FB" w14:textId="77777777" w:rsidR="005332D7" w:rsidRPr="00A436D3" w:rsidRDefault="005332D7" w:rsidP="005332D7">
      <w:pPr>
        <w:jc w:val="left"/>
        <w:rPr>
          <w:lang w:val="en-CA"/>
        </w:rPr>
      </w:pPr>
    </w:p>
    <w:p w14:paraId="70D3B97C" w14:textId="77777777" w:rsidR="005332D7" w:rsidRPr="00A436D3" w:rsidRDefault="005332D7" w:rsidP="005332D7">
      <w:pPr>
        <w:jc w:val="left"/>
        <w:rPr>
          <w:lang w:val="en-CA"/>
        </w:rPr>
      </w:pPr>
    </w:p>
    <w:tbl>
      <w:tblPr>
        <w:tblStyle w:val="TableGrid"/>
        <w:tblW w:w="13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53"/>
        <w:gridCol w:w="915"/>
        <w:gridCol w:w="862"/>
        <w:gridCol w:w="1026"/>
        <w:gridCol w:w="1026"/>
        <w:gridCol w:w="936"/>
        <w:gridCol w:w="936"/>
        <w:gridCol w:w="936"/>
        <w:gridCol w:w="936"/>
        <w:gridCol w:w="776"/>
        <w:gridCol w:w="776"/>
        <w:gridCol w:w="776"/>
        <w:gridCol w:w="705"/>
        <w:gridCol w:w="705"/>
        <w:gridCol w:w="1026"/>
      </w:tblGrid>
      <w:tr w:rsidR="005332D7" w:rsidRPr="00A436D3" w14:paraId="4BEE7416" w14:textId="77777777" w:rsidTr="005661E8">
        <w:tc>
          <w:tcPr>
            <w:tcW w:w="2730" w:type="dxa"/>
            <w:gridSpan w:val="3"/>
            <w:shd w:val="clear" w:color="auto" w:fill="auto"/>
          </w:tcPr>
          <w:p w14:paraId="057FB3C6" w14:textId="77777777" w:rsidR="005332D7" w:rsidRPr="00A436D3" w:rsidRDefault="005332D7" w:rsidP="005661E8">
            <w:pPr>
              <w:spacing w:after="60"/>
              <w:jc w:val="left"/>
              <w:rPr>
                <w:b/>
                <w:sz w:val="18"/>
                <w:lang w:val="en-CA"/>
              </w:rPr>
            </w:pPr>
            <w:r w:rsidRPr="00A436D3">
              <w:rPr>
                <w:b/>
                <w:sz w:val="18"/>
                <w:lang w:val="en-CA"/>
              </w:rPr>
              <w:t>(VI) PROJECT DATA</w:t>
            </w:r>
          </w:p>
        </w:tc>
        <w:tc>
          <w:tcPr>
            <w:tcW w:w="1026" w:type="dxa"/>
            <w:shd w:val="clear" w:color="auto" w:fill="auto"/>
          </w:tcPr>
          <w:p w14:paraId="0F2071CC" w14:textId="77777777" w:rsidR="005332D7" w:rsidRPr="00A436D3" w:rsidRDefault="005332D7" w:rsidP="005661E8">
            <w:pPr>
              <w:jc w:val="center"/>
              <w:rPr>
                <w:b/>
                <w:bCs/>
                <w:sz w:val="18"/>
                <w:szCs w:val="18"/>
                <w:lang w:val="en-CA"/>
              </w:rPr>
            </w:pPr>
            <w:r w:rsidRPr="00A436D3">
              <w:rPr>
                <w:b/>
                <w:bCs/>
                <w:sz w:val="18"/>
                <w:szCs w:val="18"/>
                <w:lang w:val="en-CA"/>
              </w:rPr>
              <w:t>2016</w:t>
            </w:r>
          </w:p>
        </w:tc>
        <w:tc>
          <w:tcPr>
            <w:tcW w:w="1026" w:type="dxa"/>
            <w:shd w:val="clear" w:color="auto" w:fill="auto"/>
          </w:tcPr>
          <w:p w14:paraId="6ABA61CB" w14:textId="77777777" w:rsidR="005332D7" w:rsidRPr="00A436D3" w:rsidRDefault="005332D7" w:rsidP="005661E8">
            <w:pPr>
              <w:jc w:val="center"/>
              <w:rPr>
                <w:b/>
                <w:bCs/>
                <w:sz w:val="18"/>
                <w:szCs w:val="18"/>
                <w:lang w:val="en-CA"/>
              </w:rPr>
            </w:pPr>
            <w:r w:rsidRPr="00A436D3">
              <w:rPr>
                <w:b/>
                <w:bCs/>
                <w:sz w:val="18"/>
                <w:szCs w:val="18"/>
                <w:lang w:val="en-CA"/>
              </w:rPr>
              <w:t>2017</w:t>
            </w:r>
          </w:p>
        </w:tc>
        <w:tc>
          <w:tcPr>
            <w:tcW w:w="936" w:type="dxa"/>
            <w:shd w:val="clear" w:color="auto" w:fill="auto"/>
          </w:tcPr>
          <w:p w14:paraId="0B469BEA" w14:textId="77777777" w:rsidR="005332D7" w:rsidRPr="00A436D3" w:rsidRDefault="005332D7" w:rsidP="005661E8">
            <w:pPr>
              <w:jc w:val="center"/>
              <w:rPr>
                <w:b/>
                <w:bCs/>
                <w:sz w:val="18"/>
                <w:szCs w:val="18"/>
                <w:lang w:val="en-CA"/>
              </w:rPr>
            </w:pPr>
            <w:r w:rsidRPr="00A436D3">
              <w:rPr>
                <w:b/>
                <w:bCs/>
                <w:sz w:val="18"/>
                <w:szCs w:val="18"/>
                <w:lang w:val="en-CA"/>
              </w:rPr>
              <w:t>2018</w:t>
            </w:r>
          </w:p>
        </w:tc>
        <w:tc>
          <w:tcPr>
            <w:tcW w:w="936" w:type="dxa"/>
            <w:shd w:val="clear" w:color="auto" w:fill="auto"/>
          </w:tcPr>
          <w:p w14:paraId="2ED81A74" w14:textId="77777777" w:rsidR="005332D7" w:rsidRPr="00A436D3" w:rsidRDefault="005332D7" w:rsidP="005661E8">
            <w:pPr>
              <w:jc w:val="center"/>
              <w:rPr>
                <w:b/>
                <w:bCs/>
                <w:sz w:val="18"/>
                <w:szCs w:val="18"/>
                <w:lang w:val="en-CA"/>
              </w:rPr>
            </w:pPr>
            <w:r w:rsidRPr="00A436D3">
              <w:rPr>
                <w:b/>
                <w:bCs/>
                <w:sz w:val="18"/>
                <w:szCs w:val="18"/>
                <w:lang w:val="en-CA"/>
              </w:rPr>
              <w:t>2019</w:t>
            </w:r>
          </w:p>
        </w:tc>
        <w:tc>
          <w:tcPr>
            <w:tcW w:w="936" w:type="dxa"/>
            <w:shd w:val="clear" w:color="auto" w:fill="auto"/>
          </w:tcPr>
          <w:p w14:paraId="337BA1B1" w14:textId="77777777" w:rsidR="005332D7" w:rsidRPr="00A436D3" w:rsidRDefault="005332D7" w:rsidP="005661E8">
            <w:pPr>
              <w:jc w:val="center"/>
              <w:rPr>
                <w:b/>
                <w:bCs/>
                <w:sz w:val="18"/>
                <w:szCs w:val="18"/>
                <w:lang w:val="en-CA"/>
              </w:rPr>
            </w:pPr>
            <w:r w:rsidRPr="00A436D3">
              <w:rPr>
                <w:b/>
                <w:bCs/>
                <w:sz w:val="18"/>
                <w:szCs w:val="18"/>
                <w:lang w:val="en-CA"/>
              </w:rPr>
              <w:t>2020</w:t>
            </w:r>
          </w:p>
        </w:tc>
        <w:tc>
          <w:tcPr>
            <w:tcW w:w="936" w:type="dxa"/>
            <w:shd w:val="clear" w:color="auto" w:fill="auto"/>
          </w:tcPr>
          <w:p w14:paraId="28F6DD11" w14:textId="77777777" w:rsidR="005332D7" w:rsidRPr="00A436D3" w:rsidRDefault="005332D7" w:rsidP="005661E8">
            <w:pPr>
              <w:jc w:val="center"/>
              <w:rPr>
                <w:b/>
                <w:bCs/>
                <w:sz w:val="18"/>
                <w:szCs w:val="18"/>
                <w:lang w:val="en-CA"/>
              </w:rPr>
            </w:pPr>
            <w:r w:rsidRPr="00A436D3">
              <w:rPr>
                <w:b/>
                <w:bCs/>
                <w:sz w:val="18"/>
                <w:szCs w:val="18"/>
                <w:lang w:val="en-CA"/>
              </w:rPr>
              <w:t>2021</w:t>
            </w:r>
          </w:p>
        </w:tc>
        <w:tc>
          <w:tcPr>
            <w:tcW w:w="776" w:type="dxa"/>
          </w:tcPr>
          <w:p w14:paraId="218B9FE2" w14:textId="77777777" w:rsidR="005332D7" w:rsidRPr="00A436D3" w:rsidRDefault="005332D7" w:rsidP="005661E8">
            <w:pPr>
              <w:spacing w:after="60"/>
              <w:jc w:val="center"/>
              <w:rPr>
                <w:b/>
                <w:sz w:val="18"/>
                <w:lang w:val="en-CA"/>
              </w:rPr>
            </w:pPr>
            <w:r w:rsidRPr="00A436D3">
              <w:rPr>
                <w:b/>
                <w:sz w:val="18"/>
                <w:lang w:val="en-CA"/>
              </w:rPr>
              <w:t>2022</w:t>
            </w:r>
          </w:p>
        </w:tc>
        <w:tc>
          <w:tcPr>
            <w:tcW w:w="776" w:type="dxa"/>
          </w:tcPr>
          <w:p w14:paraId="04815841" w14:textId="77777777" w:rsidR="005332D7" w:rsidRPr="00A436D3" w:rsidRDefault="005332D7" w:rsidP="005661E8">
            <w:pPr>
              <w:spacing w:after="60"/>
              <w:jc w:val="center"/>
              <w:rPr>
                <w:b/>
                <w:sz w:val="18"/>
                <w:lang w:val="en-CA"/>
              </w:rPr>
            </w:pPr>
            <w:r w:rsidRPr="00A436D3">
              <w:rPr>
                <w:b/>
                <w:sz w:val="18"/>
                <w:lang w:val="en-CA"/>
              </w:rPr>
              <w:t>2023</w:t>
            </w:r>
          </w:p>
        </w:tc>
        <w:tc>
          <w:tcPr>
            <w:tcW w:w="776" w:type="dxa"/>
          </w:tcPr>
          <w:p w14:paraId="71235D19" w14:textId="77777777" w:rsidR="005332D7" w:rsidRPr="00A436D3" w:rsidRDefault="005332D7" w:rsidP="005661E8">
            <w:pPr>
              <w:spacing w:after="60"/>
              <w:jc w:val="center"/>
              <w:rPr>
                <w:b/>
                <w:sz w:val="18"/>
                <w:lang w:val="en-CA"/>
              </w:rPr>
            </w:pPr>
            <w:r w:rsidRPr="00A436D3">
              <w:rPr>
                <w:b/>
                <w:sz w:val="18"/>
                <w:lang w:val="en-CA"/>
              </w:rPr>
              <w:t>2024</w:t>
            </w:r>
          </w:p>
        </w:tc>
        <w:tc>
          <w:tcPr>
            <w:tcW w:w="705" w:type="dxa"/>
          </w:tcPr>
          <w:p w14:paraId="74B77DB7" w14:textId="77777777" w:rsidR="005332D7" w:rsidRPr="00A436D3" w:rsidRDefault="005332D7" w:rsidP="005661E8">
            <w:pPr>
              <w:spacing w:after="60"/>
              <w:jc w:val="center"/>
              <w:rPr>
                <w:b/>
                <w:sz w:val="18"/>
                <w:lang w:val="en-CA"/>
              </w:rPr>
            </w:pPr>
            <w:r w:rsidRPr="00A436D3">
              <w:rPr>
                <w:b/>
                <w:sz w:val="18"/>
                <w:lang w:val="en-CA"/>
              </w:rPr>
              <w:t>2025</w:t>
            </w:r>
          </w:p>
        </w:tc>
        <w:tc>
          <w:tcPr>
            <w:tcW w:w="705" w:type="dxa"/>
          </w:tcPr>
          <w:p w14:paraId="3E5EDC94" w14:textId="77777777" w:rsidR="005332D7" w:rsidRPr="00A436D3" w:rsidRDefault="005332D7" w:rsidP="005661E8">
            <w:pPr>
              <w:spacing w:after="60"/>
              <w:jc w:val="center"/>
              <w:rPr>
                <w:b/>
                <w:sz w:val="18"/>
                <w:lang w:val="en-CA"/>
              </w:rPr>
            </w:pPr>
            <w:r w:rsidRPr="00A436D3">
              <w:rPr>
                <w:b/>
                <w:sz w:val="18"/>
                <w:lang w:val="en-CA"/>
              </w:rPr>
              <w:t>2026</w:t>
            </w:r>
          </w:p>
        </w:tc>
        <w:tc>
          <w:tcPr>
            <w:tcW w:w="1026" w:type="dxa"/>
            <w:shd w:val="clear" w:color="auto" w:fill="auto"/>
          </w:tcPr>
          <w:p w14:paraId="5840E06C" w14:textId="77777777" w:rsidR="005332D7" w:rsidRPr="00A436D3" w:rsidRDefault="005332D7" w:rsidP="005661E8">
            <w:pPr>
              <w:spacing w:after="60"/>
              <w:jc w:val="center"/>
              <w:rPr>
                <w:b/>
                <w:sz w:val="18"/>
                <w:lang w:val="en-CA"/>
              </w:rPr>
            </w:pPr>
            <w:r w:rsidRPr="00A436D3">
              <w:rPr>
                <w:b/>
                <w:sz w:val="18"/>
                <w:lang w:val="en-CA"/>
              </w:rPr>
              <w:t>Total</w:t>
            </w:r>
          </w:p>
        </w:tc>
      </w:tr>
      <w:tr w:rsidR="005332D7" w:rsidRPr="00A436D3" w14:paraId="07366272" w14:textId="77777777" w:rsidTr="005661E8">
        <w:tc>
          <w:tcPr>
            <w:tcW w:w="2730" w:type="dxa"/>
            <w:gridSpan w:val="3"/>
            <w:shd w:val="clear" w:color="auto" w:fill="auto"/>
          </w:tcPr>
          <w:p w14:paraId="15E85C91" w14:textId="77777777" w:rsidR="005332D7" w:rsidRPr="00A436D3" w:rsidRDefault="005332D7" w:rsidP="005661E8">
            <w:pPr>
              <w:spacing w:after="60"/>
              <w:jc w:val="left"/>
              <w:rPr>
                <w:sz w:val="18"/>
                <w:lang w:val="en-CA"/>
              </w:rPr>
            </w:pPr>
            <w:r w:rsidRPr="00A436D3">
              <w:rPr>
                <w:sz w:val="18"/>
                <w:lang w:val="en-CA"/>
              </w:rPr>
              <w:t>Montreal Protocol consumption limits</w:t>
            </w:r>
          </w:p>
        </w:tc>
        <w:tc>
          <w:tcPr>
            <w:tcW w:w="1026" w:type="dxa"/>
            <w:shd w:val="clear" w:color="auto" w:fill="auto"/>
          </w:tcPr>
          <w:p w14:paraId="0E33E1B9"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17,342.1 </w:t>
            </w:r>
          </w:p>
        </w:tc>
        <w:tc>
          <w:tcPr>
            <w:tcW w:w="1026" w:type="dxa"/>
            <w:shd w:val="clear" w:color="auto" w:fill="auto"/>
          </w:tcPr>
          <w:p w14:paraId="77672EC6"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17,342.1 </w:t>
            </w:r>
          </w:p>
        </w:tc>
        <w:tc>
          <w:tcPr>
            <w:tcW w:w="936" w:type="dxa"/>
            <w:shd w:val="clear" w:color="auto" w:fill="auto"/>
          </w:tcPr>
          <w:p w14:paraId="4C7A6774"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17,342.1 </w:t>
            </w:r>
          </w:p>
        </w:tc>
        <w:tc>
          <w:tcPr>
            <w:tcW w:w="936" w:type="dxa"/>
            <w:shd w:val="clear" w:color="auto" w:fill="auto"/>
          </w:tcPr>
          <w:p w14:paraId="0EDF9AFF"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17,342.1 </w:t>
            </w:r>
          </w:p>
        </w:tc>
        <w:tc>
          <w:tcPr>
            <w:tcW w:w="936" w:type="dxa"/>
            <w:shd w:val="clear" w:color="auto" w:fill="auto"/>
          </w:tcPr>
          <w:p w14:paraId="3349D18C"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936" w:type="dxa"/>
            <w:shd w:val="clear" w:color="auto" w:fill="auto"/>
          </w:tcPr>
          <w:p w14:paraId="31F8C871"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776" w:type="dxa"/>
          </w:tcPr>
          <w:p w14:paraId="302E7610"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776" w:type="dxa"/>
          </w:tcPr>
          <w:p w14:paraId="01740395"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776" w:type="dxa"/>
          </w:tcPr>
          <w:p w14:paraId="5ABA0E58"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705" w:type="dxa"/>
          </w:tcPr>
          <w:p w14:paraId="2EC52E0C"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6,262.4 </w:t>
            </w:r>
          </w:p>
        </w:tc>
        <w:tc>
          <w:tcPr>
            <w:tcW w:w="705" w:type="dxa"/>
          </w:tcPr>
          <w:p w14:paraId="5D844CC3"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6,262.4 </w:t>
            </w:r>
          </w:p>
        </w:tc>
        <w:tc>
          <w:tcPr>
            <w:tcW w:w="1026" w:type="dxa"/>
            <w:shd w:val="clear" w:color="auto" w:fill="auto"/>
          </w:tcPr>
          <w:p w14:paraId="3781BCD7" w14:textId="77777777" w:rsidR="005332D7" w:rsidRPr="00A436D3" w:rsidRDefault="005332D7" w:rsidP="005661E8">
            <w:pPr>
              <w:spacing w:after="60"/>
              <w:jc w:val="right"/>
              <w:rPr>
                <w:sz w:val="18"/>
                <w:lang w:val="en-CA"/>
              </w:rPr>
            </w:pPr>
            <w:r w:rsidRPr="00A436D3">
              <w:rPr>
                <w:sz w:val="18"/>
                <w:lang w:val="en-CA"/>
              </w:rPr>
              <w:t>n/a</w:t>
            </w:r>
          </w:p>
        </w:tc>
      </w:tr>
      <w:tr w:rsidR="005332D7" w:rsidRPr="00A436D3" w14:paraId="66B29319" w14:textId="77777777" w:rsidTr="005661E8">
        <w:tc>
          <w:tcPr>
            <w:tcW w:w="2730" w:type="dxa"/>
            <w:gridSpan w:val="3"/>
            <w:shd w:val="clear" w:color="auto" w:fill="auto"/>
          </w:tcPr>
          <w:p w14:paraId="4C6B56D3" w14:textId="77777777" w:rsidR="005332D7" w:rsidRPr="00A436D3" w:rsidRDefault="005332D7" w:rsidP="005661E8">
            <w:pPr>
              <w:spacing w:after="60"/>
              <w:jc w:val="left"/>
              <w:rPr>
                <w:sz w:val="18"/>
                <w:lang w:val="en-CA"/>
              </w:rPr>
            </w:pPr>
            <w:r w:rsidRPr="00A436D3">
              <w:rPr>
                <w:sz w:val="18"/>
                <w:lang w:val="en-CA"/>
              </w:rPr>
              <w:t>Maximum allowable consumption (ODP tonnes)</w:t>
            </w:r>
          </w:p>
        </w:tc>
        <w:tc>
          <w:tcPr>
            <w:tcW w:w="1026" w:type="dxa"/>
            <w:shd w:val="clear" w:color="auto" w:fill="auto"/>
          </w:tcPr>
          <w:p w14:paraId="4CEECB52"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3,697.7 </w:t>
            </w:r>
          </w:p>
        </w:tc>
        <w:tc>
          <w:tcPr>
            <w:tcW w:w="1026" w:type="dxa"/>
            <w:shd w:val="clear" w:color="auto" w:fill="auto"/>
          </w:tcPr>
          <w:p w14:paraId="7FFAED7D"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3,697.7 </w:t>
            </w:r>
          </w:p>
        </w:tc>
        <w:tc>
          <w:tcPr>
            <w:tcW w:w="936" w:type="dxa"/>
            <w:shd w:val="clear" w:color="auto" w:fill="auto"/>
          </w:tcPr>
          <w:p w14:paraId="5875D968"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2,876.0 </w:t>
            </w:r>
          </w:p>
        </w:tc>
        <w:tc>
          <w:tcPr>
            <w:tcW w:w="936" w:type="dxa"/>
            <w:shd w:val="clear" w:color="auto" w:fill="auto"/>
          </w:tcPr>
          <w:p w14:paraId="3C225481"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2,876.0 </w:t>
            </w:r>
          </w:p>
        </w:tc>
        <w:tc>
          <w:tcPr>
            <w:tcW w:w="936" w:type="dxa"/>
            <w:shd w:val="clear" w:color="auto" w:fill="auto"/>
          </w:tcPr>
          <w:p w14:paraId="0C10BE05"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2,259.7 </w:t>
            </w:r>
          </w:p>
        </w:tc>
        <w:tc>
          <w:tcPr>
            <w:tcW w:w="936" w:type="dxa"/>
            <w:shd w:val="clear" w:color="auto" w:fill="auto"/>
          </w:tcPr>
          <w:p w14:paraId="79568188"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2,259.7 </w:t>
            </w:r>
          </w:p>
        </w:tc>
        <w:tc>
          <w:tcPr>
            <w:tcW w:w="776" w:type="dxa"/>
          </w:tcPr>
          <w:p w14:paraId="06B435B2"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 </w:t>
            </w:r>
          </w:p>
        </w:tc>
        <w:tc>
          <w:tcPr>
            <w:tcW w:w="776" w:type="dxa"/>
          </w:tcPr>
          <w:p w14:paraId="4A7CA7BC"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 </w:t>
            </w:r>
          </w:p>
        </w:tc>
        <w:tc>
          <w:tcPr>
            <w:tcW w:w="776" w:type="dxa"/>
          </w:tcPr>
          <w:p w14:paraId="2B3BA85F"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 </w:t>
            </w:r>
          </w:p>
        </w:tc>
        <w:tc>
          <w:tcPr>
            <w:tcW w:w="705" w:type="dxa"/>
          </w:tcPr>
          <w:p w14:paraId="2AB70C85"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 </w:t>
            </w:r>
          </w:p>
        </w:tc>
        <w:tc>
          <w:tcPr>
            <w:tcW w:w="705" w:type="dxa"/>
          </w:tcPr>
          <w:p w14:paraId="4B681325"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 </w:t>
            </w:r>
          </w:p>
        </w:tc>
        <w:tc>
          <w:tcPr>
            <w:tcW w:w="1026" w:type="dxa"/>
            <w:shd w:val="clear" w:color="auto" w:fill="auto"/>
          </w:tcPr>
          <w:p w14:paraId="72B3618F" w14:textId="77777777" w:rsidR="005332D7" w:rsidRPr="00A436D3" w:rsidRDefault="005332D7" w:rsidP="005661E8">
            <w:pPr>
              <w:jc w:val="right"/>
              <w:rPr>
                <w:color w:val="000000"/>
                <w:sz w:val="16"/>
                <w:szCs w:val="16"/>
                <w:lang w:val="en-CA"/>
              </w:rPr>
            </w:pPr>
            <w:r w:rsidRPr="00A436D3">
              <w:rPr>
                <w:color w:val="000000"/>
                <w:sz w:val="16"/>
                <w:szCs w:val="16"/>
                <w:lang w:val="en-CA"/>
              </w:rPr>
              <w:t>n/a</w:t>
            </w:r>
          </w:p>
        </w:tc>
      </w:tr>
      <w:tr w:rsidR="005332D7" w:rsidRPr="00A436D3" w14:paraId="4A63C2B9" w14:textId="77777777" w:rsidTr="005661E8">
        <w:tc>
          <w:tcPr>
            <w:tcW w:w="953" w:type="dxa"/>
            <w:vMerge w:val="restart"/>
            <w:shd w:val="clear" w:color="auto" w:fill="auto"/>
          </w:tcPr>
          <w:p w14:paraId="6BC21280" w14:textId="77777777" w:rsidR="005332D7" w:rsidRPr="00A436D3" w:rsidRDefault="005332D7" w:rsidP="005661E8">
            <w:pPr>
              <w:spacing w:after="60"/>
              <w:jc w:val="left"/>
              <w:rPr>
                <w:sz w:val="18"/>
                <w:lang w:val="en-CA"/>
              </w:rPr>
            </w:pPr>
            <w:r w:rsidRPr="00A436D3">
              <w:rPr>
                <w:sz w:val="18"/>
                <w:lang w:val="en-CA"/>
              </w:rPr>
              <w:t>Agreed funding (US $)</w:t>
            </w:r>
          </w:p>
        </w:tc>
        <w:tc>
          <w:tcPr>
            <w:tcW w:w="915" w:type="dxa"/>
            <w:vMerge w:val="restart"/>
            <w:shd w:val="clear" w:color="auto" w:fill="auto"/>
          </w:tcPr>
          <w:p w14:paraId="0F4CB256" w14:textId="77777777" w:rsidR="005332D7" w:rsidRPr="00A436D3" w:rsidRDefault="005332D7" w:rsidP="005661E8">
            <w:pPr>
              <w:spacing w:after="60"/>
              <w:jc w:val="center"/>
              <w:rPr>
                <w:sz w:val="18"/>
                <w:lang w:val="en-CA"/>
              </w:rPr>
            </w:pPr>
            <w:r w:rsidRPr="00A436D3">
              <w:rPr>
                <w:sz w:val="18"/>
                <w:lang w:val="en-CA"/>
              </w:rPr>
              <w:t>UNIDO</w:t>
            </w:r>
          </w:p>
        </w:tc>
        <w:tc>
          <w:tcPr>
            <w:tcW w:w="862" w:type="dxa"/>
            <w:shd w:val="clear" w:color="auto" w:fill="auto"/>
          </w:tcPr>
          <w:p w14:paraId="0C624E35" w14:textId="77777777" w:rsidR="005332D7" w:rsidRPr="00A436D3" w:rsidRDefault="005332D7" w:rsidP="005661E8">
            <w:pPr>
              <w:spacing w:after="60"/>
              <w:jc w:val="left"/>
              <w:rPr>
                <w:sz w:val="18"/>
                <w:lang w:val="en-CA"/>
              </w:rPr>
            </w:pPr>
            <w:r w:rsidRPr="00A436D3">
              <w:rPr>
                <w:sz w:val="18"/>
                <w:lang w:val="en-CA"/>
              </w:rPr>
              <w:t>Project costs</w:t>
            </w:r>
          </w:p>
        </w:tc>
        <w:tc>
          <w:tcPr>
            <w:tcW w:w="1026" w:type="dxa"/>
            <w:shd w:val="clear" w:color="auto" w:fill="auto"/>
          </w:tcPr>
          <w:p w14:paraId="325F0D3D" w14:textId="77777777" w:rsidR="005332D7" w:rsidRPr="00A436D3" w:rsidRDefault="005332D7" w:rsidP="005661E8">
            <w:pPr>
              <w:jc w:val="right"/>
              <w:rPr>
                <w:color w:val="000000"/>
                <w:sz w:val="16"/>
                <w:szCs w:val="16"/>
                <w:lang w:val="en-CA"/>
              </w:rPr>
            </w:pPr>
            <w:r w:rsidRPr="00A436D3">
              <w:rPr>
                <w:color w:val="000000"/>
                <w:sz w:val="16"/>
                <w:szCs w:val="16"/>
                <w:lang w:val="en-CA"/>
              </w:rPr>
              <w:t>14,671,089</w:t>
            </w:r>
          </w:p>
        </w:tc>
        <w:tc>
          <w:tcPr>
            <w:tcW w:w="1026" w:type="dxa"/>
            <w:shd w:val="clear" w:color="auto" w:fill="auto"/>
          </w:tcPr>
          <w:p w14:paraId="038BA9AA" w14:textId="77777777" w:rsidR="005332D7" w:rsidRPr="00A436D3" w:rsidRDefault="005332D7" w:rsidP="005661E8">
            <w:pPr>
              <w:jc w:val="right"/>
              <w:rPr>
                <w:color w:val="000000"/>
                <w:sz w:val="16"/>
                <w:szCs w:val="16"/>
                <w:lang w:val="en-CA"/>
              </w:rPr>
            </w:pPr>
            <w:r w:rsidRPr="00A436D3">
              <w:rPr>
                <w:color w:val="000000"/>
                <w:sz w:val="16"/>
                <w:szCs w:val="16"/>
                <w:lang w:val="en-CA"/>
              </w:rPr>
              <w:t>16,000,000</w:t>
            </w:r>
          </w:p>
        </w:tc>
        <w:tc>
          <w:tcPr>
            <w:tcW w:w="936" w:type="dxa"/>
            <w:shd w:val="clear" w:color="auto" w:fill="auto"/>
          </w:tcPr>
          <w:p w14:paraId="1FF8A3B2" w14:textId="77777777" w:rsidR="005332D7" w:rsidRPr="00A436D3" w:rsidRDefault="005332D7" w:rsidP="005661E8">
            <w:pPr>
              <w:jc w:val="right"/>
              <w:rPr>
                <w:color w:val="000000"/>
                <w:sz w:val="16"/>
                <w:szCs w:val="16"/>
                <w:lang w:val="en-CA"/>
              </w:rPr>
            </w:pPr>
            <w:r w:rsidRPr="00A436D3">
              <w:rPr>
                <w:color w:val="000000"/>
                <w:sz w:val="16"/>
                <w:szCs w:val="16"/>
                <w:lang w:val="en-CA"/>
              </w:rPr>
              <w:t>18,000,000</w:t>
            </w:r>
          </w:p>
        </w:tc>
        <w:tc>
          <w:tcPr>
            <w:tcW w:w="936" w:type="dxa"/>
            <w:shd w:val="clear" w:color="auto" w:fill="auto"/>
          </w:tcPr>
          <w:p w14:paraId="20AC9B57" w14:textId="77777777" w:rsidR="005332D7" w:rsidRPr="00A436D3" w:rsidRDefault="005332D7" w:rsidP="005661E8">
            <w:pPr>
              <w:jc w:val="right"/>
              <w:rPr>
                <w:color w:val="000000"/>
                <w:sz w:val="16"/>
                <w:szCs w:val="16"/>
                <w:lang w:val="en-CA"/>
              </w:rPr>
            </w:pPr>
            <w:r w:rsidRPr="00A436D3">
              <w:rPr>
                <w:color w:val="000000"/>
                <w:sz w:val="16"/>
                <w:szCs w:val="16"/>
                <w:lang w:val="en-CA"/>
              </w:rPr>
              <w:t>14,000,000</w:t>
            </w:r>
          </w:p>
        </w:tc>
        <w:tc>
          <w:tcPr>
            <w:tcW w:w="936" w:type="dxa"/>
            <w:shd w:val="clear" w:color="auto" w:fill="auto"/>
          </w:tcPr>
          <w:p w14:paraId="18D00A83" w14:textId="77777777" w:rsidR="005332D7" w:rsidRPr="00A436D3" w:rsidRDefault="005332D7" w:rsidP="005661E8">
            <w:pPr>
              <w:jc w:val="right"/>
              <w:rPr>
                <w:color w:val="000000"/>
                <w:sz w:val="16"/>
                <w:szCs w:val="16"/>
                <w:lang w:val="en-CA"/>
              </w:rPr>
            </w:pPr>
            <w:r w:rsidRPr="00A436D3">
              <w:rPr>
                <w:color w:val="000000"/>
                <w:sz w:val="16"/>
                <w:szCs w:val="16"/>
                <w:lang w:val="en-CA"/>
              </w:rPr>
              <w:t>14,000,000</w:t>
            </w:r>
          </w:p>
        </w:tc>
        <w:tc>
          <w:tcPr>
            <w:tcW w:w="936" w:type="dxa"/>
            <w:shd w:val="clear" w:color="auto" w:fill="auto"/>
          </w:tcPr>
          <w:p w14:paraId="002FF605" w14:textId="77777777" w:rsidR="005332D7" w:rsidRPr="00A436D3" w:rsidRDefault="005332D7" w:rsidP="005661E8">
            <w:pPr>
              <w:jc w:val="right"/>
              <w:rPr>
                <w:color w:val="000000"/>
                <w:sz w:val="16"/>
                <w:szCs w:val="16"/>
                <w:lang w:val="en-CA"/>
              </w:rPr>
            </w:pPr>
            <w:r w:rsidRPr="00A436D3">
              <w:rPr>
                <w:color w:val="000000"/>
                <w:sz w:val="16"/>
                <w:szCs w:val="16"/>
                <w:lang w:val="en-CA"/>
              </w:rPr>
              <w:t>11,581,816</w:t>
            </w:r>
          </w:p>
        </w:tc>
        <w:tc>
          <w:tcPr>
            <w:tcW w:w="776" w:type="dxa"/>
          </w:tcPr>
          <w:p w14:paraId="4AFDDAA8"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07BA4BC2"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10F9027C"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05" w:type="dxa"/>
          </w:tcPr>
          <w:p w14:paraId="3BE0FA95"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05" w:type="dxa"/>
          </w:tcPr>
          <w:p w14:paraId="40F9EE0F"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1026" w:type="dxa"/>
            <w:shd w:val="clear" w:color="auto" w:fill="auto"/>
          </w:tcPr>
          <w:p w14:paraId="4F2E9DAD" w14:textId="77777777" w:rsidR="005332D7" w:rsidRPr="00A436D3" w:rsidRDefault="005332D7" w:rsidP="005661E8">
            <w:pPr>
              <w:jc w:val="right"/>
              <w:rPr>
                <w:color w:val="000000"/>
                <w:sz w:val="16"/>
                <w:szCs w:val="16"/>
                <w:lang w:val="en-CA"/>
              </w:rPr>
            </w:pPr>
            <w:r w:rsidRPr="00A436D3">
              <w:rPr>
                <w:color w:val="000000"/>
                <w:sz w:val="16"/>
                <w:szCs w:val="16"/>
                <w:lang w:val="en-CA"/>
              </w:rPr>
              <w:t>88,252,905</w:t>
            </w:r>
          </w:p>
        </w:tc>
      </w:tr>
      <w:tr w:rsidR="005332D7" w:rsidRPr="00A436D3" w14:paraId="759E2024" w14:textId="77777777" w:rsidTr="005661E8">
        <w:tc>
          <w:tcPr>
            <w:tcW w:w="953" w:type="dxa"/>
            <w:vMerge/>
            <w:shd w:val="clear" w:color="auto" w:fill="auto"/>
          </w:tcPr>
          <w:p w14:paraId="70321AFB" w14:textId="77777777" w:rsidR="005332D7" w:rsidRPr="00A436D3" w:rsidRDefault="005332D7" w:rsidP="005661E8">
            <w:pPr>
              <w:spacing w:after="60"/>
              <w:jc w:val="center"/>
              <w:rPr>
                <w:sz w:val="18"/>
                <w:lang w:val="en-CA"/>
              </w:rPr>
            </w:pPr>
          </w:p>
        </w:tc>
        <w:tc>
          <w:tcPr>
            <w:tcW w:w="915" w:type="dxa"/>
            <w:vMerge/>
            <w:shd w:val="clear" w:color="auto" w:fill="auto"/>
          </w:tcPr>
          <w:p w14:paraId="4D41FEFA" w14:textId="77777777" w:rsidR="005332D7" w:rsidRPr="00A436D3" w:rsidRDefault="005332D7" w:rsidP="005661E8">
            <w:pPr>
              <w:spacing w:after="60"/>
              <w:jc w:val="center"/>
              <w:rPr>
                <w:sz w:val="18"/>
                <w:lang w:val="en-CA"/>
              </w:rPr>
            </w:pPr>
          </w:p>
        </w:tc>
        <w:tc>
          <w:tcPr>
            <w:tcW w:w="862" w:type="dxa"/>
            <w:shd w:val="clear" w:color="auto" w:fill="auto"/>
          </w:tcPr>
          <w:p w14:paraId="77DF96F5" w14:textId="77777777" w:rsidR="005332D7" w:rsidRPr="00A436D3" w:rsidRDefault="005332D7" w:rsidP="005661E8">
            <w:pPr>
              <w:spacing w:after="60"/>
              <w:jc w:val="left"/>
              <w:rPr>
                <w:sz w:val="18"/>
                <w:lang w:val="en-CA"/>
              </w:rPr>
            </w:pPr>
            <w:r w:rsidRPr="00A436D3">
              <w:rPr>
                <w:sz w:val="18"/>
                <w:lang w:val="en-CA"/>
              </w:rPr>
              <w:t>Support costs</w:t>
            </w:r>
          </w:p>
        </w:tc>
        <w:tc>
          <w:tcPr>
            <w:tcW w:w="1026" w:type="dxa"/>
            <w:shd w:val="clear" w:color="auto" w:fill="auto"/>
          </w:tcPr>
          <w:p w14:paraId="57AF228C" w14:textId="77777777" w:rsidR="005332D7" w:rsidRPr="00A436D3" w:rsidRDefault="005332D7" w:rsidP="005661E8">
            <w:pPr>
              <w:jc w:val="right"/>
              <w:rPr>
                <w:color w:val="000000"/>
                <w:sz w:val="16"/>
                <w:szCs w:val="16"/>
                <w:lang w:val="en-CA"/>
              </w:rPr>
            </w:pPr>
            <w:r w:rsidRPr="00A436D3">
              <w:rPr>
                <w:color w:val="000000"/>
                <w:sz w:val="16"/>
                <w:szCs w:val="16"/>
                <w:lang w:val="en-CA"/>
              </w:rPr>
              <w:t>1,026,976</w:t>
            </w:r>
          </w:p>
        </w:tc>
        <w:tc>
          <w:tcPr>
            <w:tcW w:w="1026" w:type="dxa"/>
            <w:shd w:val="clear" w:color="auto" w:fill="auto"/>
          </w:tcPr>
          <w:p w14:paraId="74CD4446" w14:textId="77777777" w:rsidR="005332D7" w:rsidRPr="00A436D3" w:rsidRDefault="005332D7" w:rsidP="005661E8">
            <w:pPr>
              <w:jc w:val="right"/>
              <w:rPr>
                <w:color w:val="000000"/>
                <w:sz w:val="16"/>
                <w:szCs w:val="16"/>
                <w:lang w:val="en-CA"/>
              </w:rPr>
            </w:pPr>
            <w:r w:rsidRPr="00A436D3">
              <w:rPr>
                <w:color w:val="000000"/>
                <w:sz w:val="16"/>
                <w:szCs w:val="16"/>
                <w:lang w:val="en-CA"/>
              </w:rPr>
              <w:t>1,040,000</w:t>
            </w:r>
          </w:p>
        </w:tc>
        <w:tc>
          <w:tcPr>
            <w:tcW w:w="936" w:type="dxa"/>
            <w:shd w:val="clear" w:color="auto" w:fill="auto"/>
          </w:tcPr>
          <w:p w14:paraId="01C13575" w14:textId="77777777" w:rsidR="005332D7" w:rsidRPr="00A436D3" w:rsidRDefault="005332D7" w:rsidP="005661E8">
            <w:pPr>
              <w:jc w:val="right"/>
              <w:rPr>
                <w:color w:val="000000"/>
                <w:sz w:val="16"/>
                <w:szCs w:val="16"/>
                <w:lang w:val="en-CA"/>
              </w:rPr>
            </w:pPr>
            <w:r w:rsidRPr="00A436D3">
              <w:rPr>
                <w:color w:val="000000"/>
                <w:sz w:val="16"/>
                <w:szCs w:val="16"/>
                <w:lang w:val="en-CA"/>
              </w:rPr>
              <w:t>1,170,000</w:t>
            </w:r>
          </w:p>
        </w:tc>
        <w:tc>
          <w:tcPr>
            <w:tcW w:w="936" w:type="dxa"/>
            <w:shd w:val="clear" w:color="auto" w:fill="auto"/>
          </w:tcPr>
          <w:p w14:paraId="6C2C7F13" w14:textId="77777777" w:rsidR="005332D7" w:rsidRPr="00A436D3" w:rsidRDefault="005332D7" w:rsidP="005661E8">
            <w:pPr>
              <w:jc w:val="right"/>
              <w:rPr>
                <w:color w:val="000000"/>
                <w:sz w:val="16"/>
                <w:szCs w:val="16"/>
                <w:lang w:val="en-CA"/>
              </w:rPr>
            </w:pPr>
            <w:r w:rsidRPr="00A436D3">
              <w:rPr>
                <w:color w:val="000000"/>
                <w:sz w:val="16"/>
                <w:szCs w:val="16"/>
                <w:lang w:val="en-CA"/>
              </w:rPr>
              <w:t>910,000</w:t>
            </w:r>
          </w:p>
        </w:tc>
        <w:tc>
          <w:tcPr>
            <w:tcW w:w="936" w:type="dxa"/>
            <w:shd w:val="clear" w:color="auto" w:fill="auto"/>
          </w:tcPr>
          <w:p w14:paraId="0213F73E" w14:textId="77777777" w:rsidR="005332D7" w:rsidRPr="00A436D3" w:rsidRDefault="005332D7" w:rsidP="005661E8">
            <w:pPr>
              <w:jc w:val="right"/>
              <w:rPr>
                <w:color w:val="000000"/>
                <w:sz w:val="16"/>
                <w:szCs w:val="16"/>
                <w:lang w:val="en-CA"/>
              </w:rPr>
            </w:pPr>
            <w:r w:rsidRPr="00A436D3">
              <w:rPr>
                <w:color w:val="000000"/>
                <w:sz w:val="16"/>
                <w:szCs w:val="16"/>
                <w:lang w:val="en-CA"/>
              </w:rPr>
              <w:t>910,000</w:t>
            </w:r>
          </w:p>
        </w:tc>
        <w:tc>
          <w:tcPr>
            <w:tcW w:w="936" w:type="dxa"/>
            <w:shd w:val="clear" w:color="auto" w:fill="auto"/>
          </w:tcPr>
          <w:p w14:paraId="5300A8F7" w14:textId="77777777" w:rsidR="005332D7" w:rsidRPr="00A436D3" w:rsidRDefault="005332D7" w:rsidP="005661E8">
            <w:pPr>
              <w:jc w:val="right"/>
              <w:rPr>
                <w:color w:val="000000"/>
                <w:sz w:val="16"/>
                <w:szCs w:val="16"/>
                <w:lang w:val="en-CA"/>
              </w:rPr>
            </w:pPr>
            <w:r w:rsidRPr="00A436D3">
              <w:rPr>
                <w:color w:val="000000"/>
                <w:sz w:val="16"/>
                <w:szCs w:val="16"/>
                <w:lang w:val="en-CA"/>
              </w:rPr>
              <w:t>752,818</w:t>
            </w:r>
          </w:p>
        </w:tc>
        <w:tc>
          <w:tcPr>
            <w:tcW w:w="776" w:type="dxa"/>
          </w:tcPr>
          <w:p w14:paraId="5B5EE259"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621E6046"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42604581"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05" w:type="dxa"/>
          </w:tcPr>
          <w:p w14:paraId="02574B2C"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05" w:type="dxa"/>
          </w:tcPr>
          <w:p w14:paraId="69EB7A46"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1026" w:type="dxa"/>
            <w:shd w:val="clear" w:color="auto" w:fill="auto"/>
          </w:tcPr>
          <w:p w14:paraId="09BEBE7B" w14:textId="77777777" w:rsidR="005332D7" w:rsidRPr="00A436D3" w:rsidRDefault="005332D7" w:rsidP="005661E8">
            <w:pPr>
              <w:jc w:val="right"/>
              <w:rPr>
                <w:color w:val="000000"/>
                <w:sz w:val="16"/>
                <w:szCs w:val="16"/>
                <w:lang w:val="en-CA"/>
              </w:rPr>
            </w:pPr>
            <w:r w:rsidRPr="00A436D3">
              <w:rPr>
                <w:color w:val="000000"/>
                <w:sz w:val="16"/>
                <w:szCs w:val="16"/>
                <w:lang w:val="en-CA"/>
              </w:rPr>
              <w:t>5,809,794</w:t>
            </w:r>
          </w:p>
        </w:tc>
      </w:tr>
      <w:tr w:rsidR="005332D7" w:rsidRPr="00A436D3" w14:paraId="5CBDEA62" w14:textId="77777777" w:rsidTr="005661E8">
        <w:tc>
          <w:tcPr>
            <w:tcW w:w="953" w:type="dxa"/>
            <w:vMerge/>
            <w:shd w:val="clear" w:color="auto" w:fill="auto"/>
          </w:tcPr>
          <w:p w14:paraId="4E43EC67" w14:textId="77777777" w:rsidR="005332D7" w:rsidRPr="00A436D3" w:rsidRDefault="005332D7" w:rsidP="005661E8">
            <w:pPr>
              <w:spacing w:after="60"/>
              <w:jc w:val="center"/>
              <w:rPr>
                <w:sz w:val="18"/>
                <w:lang w:val="en-CA"/>
              </w:rPr>
            </w:pPr>
          </w:p>
        </w:tc>
        <w:tc>
          <w:tcPr>
            <w:tcW w:w="915" w:type="dxa"/>
            <w:vMerge w:val="restart"/>
            <w:shd w:val="clear" w:color="auto" w:fill="auto"/>
          </w:tcPr>
          <w:p w14:paraId="1ED117D7" w14:textId="77777777" w:rsidR="005332D7" w:rsidRPr="00A436D3" w:rsidRDefault="005332D7" w:rsidP="005661E8">
            <w:pPr>
              <w:spacing w:after="60"/>
              <w:jc w:val="center"/>
              <w:rPr>
                <w:sz w:val="18"/>
                <w:lang w:val="en-CA"/>
              </w:rPr>
            </w:pPr>
            <w:r w:rsidRPr="00A436D3">
              <w:rPr>
                <w:sz w:val="18"/>
                <w:lang w:val="en-CA"/>
              </w:rPr>
              <w:t>Italy</w:t>
            </w:r>
          </w:p>
        </w:tc>
        <w:tc>
          <w:tcPr>
            <w:tcW w:w="862" w:type="dxa"/>
            <w:shd w:val="clear" w:color="auto" w:fill="auto"/>
          </w:tcPr>
          <w:p w14:paraId="568C6693" w14:textId="77777777" w:rsidR="005332D7" w:rsidRPr="00A436D3" w:rsidRDefault="005332D7" w:rsidP="005661E8">
            <w:pPr>
              <w:spacing w:after="60"/>
              <w:jc w:val="left"/>
              <w:rPr>
                <w:sz w:val="18"/>
                <w:lang w:val="en-CA"/>
              </w:rPr>
            </w:pPr>
            <w:r w:rsidRPr="00A436D3">
              <w:rPr>
                <w:sz w:val="18"/>
                <w:lang w:val="en-CA"/>
              </w:rPr>
              <w:t>Project costs</w:t>
            </w:r>
          </w:p>
        </w:tc>
        <w:tc>
          <w:tcPr>
            <w:tcW w:w="1026" w:type="dxa"/>
            <w:shd w:val="clear" w:color="auto" w:fill="auto"/>
          </w:tcPr>
          <w:p w14:paraId="6347FC94" w14:textId="77777777" w:rsidR="005332D7" w:rsidRPr="00A436D3" w:rsidRDefault="005332D7" w:rsidP="005661E8">
            <w:pPr>
              <w:jc w:val="right"/>
              <w:rPr>
                <w:color w:val="000000"/>
                <w:sz w:val="16"/>
                <w:szCs w:val="16"/>
                <w:lang w:val="en-CA"/>
              </w:rPr>
            </w:pPr>
            <w:r w:rsidRPr="00A436D3">
              <w:rPr>
                <w:color w:val="000000"/>
                <w:sz w:val="16"/>
                <w:szCs w:val="16"/>
                <w:lang w:val="en-CA"/>
              </w:rPr>
              <w:t>891,892</w:t>
            </w:r>
          </w:p>
        </w:tc>
        <w:tc>
          <w:tcPr>
            <w:tcW w:w="1026" w:type="dxa"/>
            <w:shd w:val="clear" w:color="auto" w:fill="auto"/>
          </w:tcPr>
          <w:p w14:paraId="5BB1982D"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936" w:type="dxa"/>
            <w:shd w:val="clear" w:color="auto" w:fill="auto"/>
          </w:tcPr>
          <w:p w14:paraId="4727CB17"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936" w:type="dxa"/>
            <w:shd w:val="clear" w:color="auto" w:fill="auto"/>
          </w:tcPr>
          <w:p w14:paraId="5CA71BE7"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936" w:type="dxa"/>
            <w:shd w:val="clear" w:color="auto" w:fill="auto"/>
          </w:tcPr>
          <w:p w14:paraId="11E65200"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936" w:type="dxa"/>
            <w:shd w:val="clear" w:color="auto" w:fill="auto"/>
          </w:tcPr>
          <w:p w14:paraId="4BE47EC0"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17DF60CC"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6F912BCD"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2F4A526E"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05" w:type="dxa"/>
          </w:tcPr>
          <w:p w14:paraId="514922A6"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05" w:type="dxa"/>
          </w:tcPr>
          <w:p w14:paraId="7DC3083A"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1026" w:type="dxa"/>
            <w:shd w:val="clear" w:color="auto" w:fill="auto"/>
          </w:tcPr>
          <w:p w14:paraId="3E1F95AD" w14:textId="77777777" w:rsidR="005332D7" w:rsidRPr="00A436D3" w:rsidRDefault="005332D7" w:rsidP="005661E8">
            <w:pPr>
              <w:jc w:val="right"/>
              <w:rPr>
                <w:color w:val="000000"/>
                <w:sz w:val="16"/>
                <w:szCs w:val="16"/>
                <w:lang w:val="en-CA"/>
              </w:rPr>
            </w:pPr>
            <w:r w:rsidRPr="00A436D3">
              <w:rPr>
                <w:color w:val="000000"/>
                <w:sz w:val="16"/>
                <w:szCs w:val="16"/>
                <w:lang w:val="en-CA"/>
              </w:rPr>
              <w:t>891,892</w:t>
            </w:r>
          </w:p>
        </w:tc>
      </w:tr>
      <w:tr w:rsidR="005332D7" w:rsidRPr="00A436D3" w14:paraId="354342A8" w14:textId="77777777" w:rsidTr="005661E8">
        <w:tc>
          <w:tcPr>
            <w:tcW w:w="953" w:type="dxa"/>
            <w:vMerge/>
            <w:shd w:val="clear" w:color="auto" w:fill="auto"/>
          </w:tcPr>
          <w:p w14:paraId="7CD597F3" w14:textId="77777777" w:rsidR="005332D7" w:rsidRPr="00A436D3" w:rsidRDefault="005332D7" w:rsidP="005661E8">
            <w:pPr>
              <w:spacing w:after="60"/>
              <w:jc w:val="center"/>
              <w:rPr>
                <w:sz w:val="18"/>
                <w:lang w:val="en-CA"/>
              </w:rPr>
            </w:pPr>
          </w:p>
        </w:tc>
        <w:tc>
          <w:tcPr>
            <w:tcW w:w="915" w:type="dxa"/>
            <w:vMerge/>
            <w:shd w:val="clear" w:color="auto" w:fill="auto"/>
          </w:tcPr>
          <w:p w14:paraId="29334A20" w14:textId="77777777" w:rsidR="005332D7" w:rsidRPr="00A436D3" w:rsidRDefault="005332D7" w:rsidP="005661E8">
            <w:pPr>
              <w:spacing w:after="60"/>
              <w:jc w:val="center"/>
              <w:rPr>
                <w:sz w:val="18"/>
                <w:lang w:val="en-CA"/>
              </w:rPr>
            </w:pPr>
          </w:p>
        </w:tc>
        <w:tc>
          <w:tcPr>
            <w:tcW w:w="862" w:type="dxa"/>
            <w:shd w:val="clear" w:color="auto" w:fill="auto"/>
          </w:tcPr>
          <w:p w14:paraId="2FAF896A" w14:textId="77777777" w:rsidR="005332D7" w:rsidRPr="00A436D3" w:rsidRDefault="005332D7" w:rsidP="005661E8">
            <w:pPr>
              <w:spacing w:after="60"/>
              <w:jc w:val="left"/>
              <w:rPr>
                <w:sz w:val="18"/>
                <w:lang w:val="en-CA"/>
              </w:rPr>
            </w:pPr>
            <w:r w:rsidRPr="00A436D3">
              <w:rPr>
                <w:sz w:val="18"/>
                <w:lang w:val="en-CA"/>
              </w:rPr>
              <w:t>Support costs</w:t>
            </w:r>
          </w:p>
        </w:tc>
        <w:tc>
          <w:tcPr>
            <w:tcW w:w="1026" w:type="dxa"/>
            <w:shd w:val="clear" w:color="auto" w:fill="auto"/>
          </w:tcPr>
          <w:p w14:paraId="7C376E89" w14:textId="77777777" w:rsidR="005332D7" w:rsidRPr="00A436D3" w:rsidRDefault="005332D7" w:rsidP="005661E8">
            <w:pPr>
              <w:jc w:val="right"/>
              <w:rPr>
                <w:color w:val="000000"/>
                <w:sz w:val="16"/>
                <w:szCs w:val="16"/>
                <w:lang w:val="en-CA"/>
              </w:rPr>
            </w:pPr>
            <w:r w:rsidRPr="00A436D3">
              <w:rPr>
                <w:color w:val="000000"/>
                <w:sz w:val="16"/>
                <w:szCs w:val="16"/>
                <w:lang w:val="en-CA"/>
              </w:rPr>
              <w:t>108,108</w:t>
            </w:r>
          </w:p>
        </w:tc>
        <w:tc>
          <w:tcPr>
            <w:tcW w:w="1026" w:type="dxa"/>
            <w:shd w:val="clear" w:color="auto" w:fill="auto"/>
          </w:tcPr>
          <w:p w14:paraId="75988576"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936" w:type="dxa"/>
            <w:shd w:val="clear" w:color="auto" w:fill="auto"/>
          </w:tcPr>
          <w:p w14:paraId="7744FE45"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936" w:type="dxa"/>
            <w:shd w:val="clear" w:color="auto" w:fill="auto"/>
          </w:tcPr>
          <w:p w14:paraId="2CDB8764"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936" w:type="dxa"/>
            <w:shd w:val="clear" w:color="auto" w:fill="auto"/>
          </w:tcPr>
          <w:p w14:paraId="7CE5D793"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936" w:type="dxa"/>
            <w:shd w:val="clear" w:color="auto" w:fill="auto"/>
          </w:tcPr>
          <w:p w14:paraId="188C10D9"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506F24C8"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52E2DF3A"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76" w:type="dxa"/>
          </w:tcPr>
          <w:p w14:paraId="649A945A"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05" w:type="dxa"/>
          </w:tcPr>
          <w:p w14:paraId="193A2A32"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705" w:type="dxa"/>
          </w:tcPr>
          <w:p w14:paraId="67719069" w14:textId="77777777" w:rsidR="005332D7" w:rsidRPr="00A436D3" w:rsidRDefault="005332D7" w:rsidP="005661E8">
            <w:pPr>
              <w:jc w:val="center"/>
              <w:rPr>
                <w:color w:val="000000"/>
                <w:sz w:val="16"/>
                <w:szCs w:val="16"/>
                <w:lang w:val="en-CA"/>
              </w:rPr>
            </w:pPr>
            <w:r w:rsidRPr="00A436D3">
              <w:rPr>
                <w:color w:val="000000"/>
                <w:sz w:val="16"/>
                <w:szCs w:val="16"/>
                <w:lang w:val="en-CA"/>
              </w:rPr>
              <w:t>-</w:t>
            </w:r>
          </w:p>
        </w:tc>
        <w:tc>
          <w:tcPr>
            <w:tcW w:w="1026" w:type="dxa"/>
            <w:shd w:val="clear" w:color="auto" w:fill="auto"/>
          </w:tcPr>
          <w:p w14:paraId="0ABDFA98" w14:textId="77777777" w:rsidR="005332D7" w:rsidRPr="00A436D3" w:rsidRDefault="005332D7" w:rsidP="005661E8">
            <w:pPr>
              <w:jc w:val="right"/>
              <w:rPr>
                <w:color w:val="000000"/>
                <w:sz w:val="16"/>
                <w:szCs w:val="16"/>
                <w:lang w:val="en-CA"/>
              </w:rPr>
            </w:pPr>
            <w:r w:rsidRPr="00A436D3">
              <w:rPr>
                <w:color w:val="000000"/>
                <w:sz w:val="16"/>
                <w:szCs w:val="16"/>
                <w:lang w:val="en-CA"/>
              </w:rPr>
              <w:t>108,108</w:t>
            </w:r>
          </w:p>
        </w:tc>
      </w:tr>
      <w:tr w:rsidR="005332D7" w:rsidRPr="00A436D3" w14:paraId="009338D9" w14:textId="77777777" w:rsidTr="005661E8">
        <w:tc>
          <w:tcPr>
            <w:tcW w:w="1868" w:type="dxa"/>
            <w:gridSpan w:val="2"/>
            <w:vMerge w:val="restart"/>
            <w:shd w:val="clear" w:color="auto" w:fill="auto"/>
          </w:tcPr>
          <w:p w14:paraId="7060EBAA" w14:textId="77777777" w:rsidR="005332D7" w:rsidRPr="00A436D3" w:rsidRDefault="005332D7" w:rsidP="005661E8">
            <w:pPr>
              <w:spacing w:after="60"/>
              <w:jc w:val="left"/>
              <w:rPr>
                <w:sz w:val="18"/>
                <w:lang w:val="en-CA"/>
              </w:rPr>
            </w:pPr>
            <w:r w:rsidRPr="00A436D3">
              <w:rPr>
                <w:sz w:val="18"/>
                <w:lang w:val="en-CA"/>
              </w:rPr>
              <w:t>Funds approved by ExCom (US $)</w:t>
            </w:r>
          </w:p>
        </w:tc>
        <w:tc>
          <w:tcPr>
            <w:tcW w:w="862" w:type="dxa"/>
            <w:shd w:val="clear" w:color="auto" w:fill="auto"/>
          </w:tcPr>
          <w:p w14:paraId="513DC148" w14:textId="77777777" w:rsidR="005332D7" w:rsidRPr="00A436D3" w:rsidRDefault="005332D7" w:rsidP="005661E8">
            <w:pPr>
              <w:spacing w:after="60"/>
              <w:jc w:val="left"/>
              <w:rPr>
                <w:sz w:val="18"/>
                <w:lang w:val="en-CA"/>
              </w:rPr>
            </w:pPr>
            <w:r w:rsidRPr="00A436D3">
              <w:rPr>
                <w:sz w:val="18"/>
                <w:lang w:val="en-CA"/>
              </w:rPr>
              <w:t>Project costs</w:t>
            </w:r>
          </w:p>
        </w:tc>
        <w:tc>
          <w:tcPr>
            <w:tcW w:w="1026" w:type="dxa"/>
            <w:shd w:val="clear" w:color="auto" w:fill="auto"/>
          </w:tcPr>
          <w:p w14:paraId="492CCFFB" w14:textId="77777777" w:rsidR="005332D7" w:rsidRPr="00A436D3" w:rsidRDefault="005332D7" w:rsidP="005661E8">
            <w:pPr>
              <w:spacing w:after="60"/>
              <w:jc w:val="right"/>
              <w:rPr>
                <w:sz w:val="16"/>
                <w:szCs w:val="16"/>
                <w:highlight w:val="cyan"/>
                <w:lang w:val="en-CA"/>
              </w:rPr>
            </w:pPr>
            <w:r w:rsidRPr="00A436D3">
              <w:rPr>
                <w:sz w:val="16"/>
                <w:szCs w:val="16"/>
                <w:lang w:val="en-CA"/>
              </w:rPr>
              <w:t>15,562,981</w:t>
            </w:r>
          </w:p>
        </w:tc>
        <w:tc>
          <w:tcPr>
            <w:tcW w:w="1026" w:type="dxa"/>
            <w:shd w:val="clear" w:color="auto" w:fill="auto"/>
          </w:tcPr>
          <w:p w14:paraId="5733AE71" w14:textId="77777777" w:rsidR="005332D7" w:rsidRPr="00A436D3" w:rsidRDefault="005332D7" w:rsidP="005661E8">
            <w:pPr>
              <w:spacing w:after="60"/>
              <w:jc w:val="right"/>
              <w:rPr>
                <w:sz w:val="16"/>
                <w:szCs w:val="16"/>
                <w:lang w:val="en-CA"/>
              </w:rPr>
            </w:pPr>
          </w:p>
        </w:tc>
        <w:tc>
          <w:tcPr>
            <w:tcW w:w="936" w:type="dxa"/>
            <w:shd w:val="clear" w:color="auto" w:fill="auto"/>
          </w:tcPr>
          <w:p w14:paraId="74B81238" w14:textId="77777777" w:rsidR="005332D7" w:rsidRPr="00A436D3" w:rsidRDefault="005332D7" w:rsidP="005661E8">
            <w:pPr>
              <w:spacing w:after="60"/>
              <w:jc w:val="right"/>
              <w:rPr>
                <w:sz w:val="16"/>
                <w:szCs w:val="16"/>
                <w:lang w:val="en-CA"/>
              </w:rPr>
            </w:pPr>
          </w:p>
        </w:tc>
        <w:tc>
          <w:tcPr>
            <w:tcW w:w="936" w:type="dxa"/>
            <w:shd w:val="clear" w:color="auto" w:fill="auto"/>
          </w:tcPr>
          <w:p w14:paraId="549FE122" w14:textId="77777777" w:rsidR="005332D7" w:rsidRPr="00A436D3" w:rsidRDefault="005332D7" w:rsidP="005661E8">
            <w:pPr>
              <w:spacing w:after="60"/>
              <w:jc w:val="right"/>
              <w:rPr>
                <w:sz w:val="16"/>
                <w:szCs w:val="16"/>
                <w:lang w:val="en-CA"/>
              </w:rPr>
            </w:pPr>
          </w:p>
        </w:tc>
        <w:tc>
          <w:tcPr>
            <w:tcW w:w="936" w:type="dxa"/>
            <w:shd w:val="clear" w:color="auto" w:fill="auto"/>
          </w:tcPr>
          <w:p w14:paraId="148CB9AF" w14:textId="77777777" w:rsidR="005332D7" w:rsidRPr="00A436D3" w:rsidRDefault="005332D7" w:rsidP="005661E8">
            <w:pPr>
              <w:spacing w:after="60"/>
              <w:jc w:val="right"/>
              <w:rPr>
                <w:sz w:val="16"/>
                <w:szCs w:val="16"/>
                <w:lang w:val="en-CA"/>
              </w:rPr>
            </w:pPr>
          </w:p>
        </w:tc>
        <w:tc>
          <w:tcPr>
            <w:tcW w:w="936" w:type="dxa"/>
            <w:shd w:val="clear" w:color="auto" w:fill="auto"/>
          </w:tcPr>
          <w:p w14:paraId="75BC2A5D" w14:textId="77777777" w:rsidR="005332D7" w:rsidRPr="00A436D3" w:rsidRDefault="005332D7" w:rsidP="005661E8">
            <w:pPr>
              <w:spacing w:after="60"/>
              <w:jc w:val="right"/>
              <w:rPr>
                <w:sz w:val="16"/>
                <w:szCs w:val="16"/>
                <w:lang w:val="en-CA"/>
              </w:rPr>
            </w:pPr>
          </w:p>
        </w:tc>
        <w:tc>
          <w:tcPr>
            <w:tcW w:w="776" w:type="dxa"/>
          </w:tcPr>
          <w:p w14:paraId="4EB2300A" w14:textId="77777777" w:rsidR="005332D7" w:rsidRPr="00A436D3" w:rsidRDefault="005332D7" w:rsidP="005661E8">
            <w:pPr>
              <w:spacing w:after="60"/>
              <w:jc w:val="right"/>
              <w:rPr>
                <w:sz w:val="16"/>
                <w:szCs w:val="16"/>
                <w:lang w:val="en-CA"/>
              </w:rPr>
            </w:pPr>
          </w:p>
        </w:tc>
        <w:tc>
          <w:tcPr>
            <w:tcW w:w="776" w:type="dxa"/>
          </w:tcPr>
          <w:p w14:paraId="24E9CC05" w14:textId="77777777" w:rsidR="005332D7" w:rsidRPr="00A436D3" w:rsidRDefault="005332D7" w:rsidP="005661E8">
            <w:pPr>
              <w:spacing w:after="60"/>
              <w:jc w:val="right"/>
              <w:rPr>
                <w:sz w:val="16"/>
                <w:szCs w:val="16"/>
                <w:lang w:val="en-CA"/>
              </w:rPr>
            </w:pPr>
          </w:p>
        </w:tc>
        <w:tc>
          <w:tcPr>
            <w:tcW w:w="776" w:type="dxa"/>
          </w:tcPr>
          <w:p w14:paraId="3844B43C" w14:textId="77777777" w:rsidR="005332D7" w:rsidRPr="00A436D3" w:rsidRDefault="005332D7" w:rsidP="005661E8">
            <w:pPr>
              <w:spacing w:after="60"/>
              <w:jc w:val="right"/>
              <w:rPr>
                <w:sz w:val="16"/>
                <w:szCs w:val="16"/>
                <w:lang w:val="en-CA"/>
              </w:rPr>
            </w:pPr>
          </w:p>
        </w:tc>
        <w:tc>
          <w:tcPr>
            <w:tcW w:w="705" w:type="dxa"/>
          </w:tcPr>
          <w:p w14:paraId="3EC32229" w14:textId="77777777" w:rsidR="005332D7" w:rsidRPr="00A436D3" w:rsidRDefault="005332D7" w:rsidP="005661E8">
            <w:pPr>
              <w:spacing w:after="60"/>
              <w:jc w:val="right"/>
              <w:rPr>
                <w:sz w:val="16"/>
                <w:szCs w:val="16"/>
                <w:lang w:val="en-CA"/>
              </w:rPr>
            </w:pPr>
          </w:p>
        </w:tc>
        <w:tc>
          <w:tcPr>
            <w:tcW w:w="705" w:type="dxa"/>
          </w:tcPr>
          <w:p w14:paraId="5F0259DB" w14:textId="77777777" w:rsidR="005332D7" w:rsidRPr="00A436D3" w:rsidRDefault="005332D7" w:rsidP="005661E8">
            <w:pPr>
              <w:spacing w:after="60"/>
              <w:jc w:val="right"/>
              <w:rPr>
                <w:sz w:val="16"/>
                <w:szCs w:val="16"/>
                <w:lang w:val="en-CA"/>
              </w:rPr>
            </w:pPr>
          </w:p>
        </w:tc>
        <w:tc>
          <w:tcPr>
            <w:tcW w:w="1026" w:type="dxa"/>
            <w:shd w:val="clear" w:color="auto" w:fill="auto"/>
          </w:tcPr>
          <w:p w14:paraId="783E1407" w14:textId="77777777" w:rsidR="005332D7" w:rsidRPr="00A436D3" w:rsidRDefault="005332D7" w:rsidP="005661E8">
            <w:pPr>
              <w:spacing w:after="60"/>
              <w:jc w:val="right"/>
              <w:rPr>
                <w:sz w:val="16"/>
                <w:szCs w:val="16"/>
                <w:highlight w:val="cyan"/>
                <w:lang w:val="en-CA"/>
              </w:rPr>
            </w:pPr>
            <w:r w:rsidRPr="00A436D3">
              <w:rPr>
                <w:sz w:val="16"/>
                <w:szCs w:val="16"/>
                <w:lang w:val="en-CA"/>
              </w:rPr>
              <w:t>15,562,981</w:t>
            </w:r>
          </w:p>
        </w:tc>
      </w:tr>
      <w:tr w:rsidR="005332D7" w:rsidRPr="00A436D3" w14:paraId="4F93B16D" w14:textId="77777777" w:rsidTr="005661E8">
        <w:tc>
          <w:tcPr>
            <w:tcW w:w="1868" w:type="dxa"/>
            <w:gridSpan w:val="2"/>
            <w:vMerge/>
            <w:tcBorders>
              <w:bottom w:val="single" w:sz="4" w:space="0" w:color="666699"/>
            </w:tcBorders>
            <w:shd w:val="clear" w:color="auto" w:fill="auto"/>
          </w:tcPr>
          <w:p w14:paraId="2AF88A51" w14:textId="77777777" w:rsidR="005332D7" w:rsidRPr="00A436D3" w:rsidRDefault="005332D7" w:rsidP="005661E8">
            <w:pPr>
              <w:spacing w:after="60"/>
              <w:jc w:val="center"/>
              <w:rPr>
                <w:sz w:val="18"/>
                <w:lang w:val="en-CA"/>
              </w:rPr>
            </w:pPr>
          </w:p>
        </w:tc>
        <w:tc>
          <w:tcPr>
            <w:tcW w:w="862" w:type="dxa"/>
            <w:tcBorders>
              <w:bottom w:val="single" w:sz="4" w:space="0" w:color="666699"/>
            </w:tcBorders>
            <w:shd w:val="clear" w:color="auto" w:fill="auto"/>
          </w:tcPr>
          <w:p w14:paraId="1BDF02B9" w14:textId="77777777" w:rsidR="005332D7" w:rsidRPr="00A436D3" w:rsidRDefault="005332D7" w:rsidP="005661E8">
            <w:pPr>
              <w:spacing w:after="60"/>
              <w:jc w:val="left"/>
              <w:rPr>
                <w:sz w:val="18"/>
                <w:lang w:val="en-CA"/>
              </w:rPr>
            </w:pPr>
            <w:r w:rsidRPr="00A436D3">
              <w:rPr>
                <w:sz w:val="18"/>
                <w:lang w:val="en-CA"/>
              </w:rPr>
              <w:t>Support costs</w:t>
            </w:r>
          </w:p>
        </w:tc>
        <w:tc>
          <w:tcPr>
            <w:tcW w:w="1026" w:type="dxa"/>
            <w:tcBorders>
              <w:bottom w:val="single" w:sz="4" w:space="0" w:color="666699"/>
            </w:tcBorders>
            <w:shd w:val="clear" w:color="auto" w:fill="auto"/>
          </w:tcPr>
          <w:p w14:paraId="55782226" w14:textId="77777777" w:rsidR="005332D7" w:rsidRPr="00A436D3" w:rsidRDefault="005332D7" w:rsidP="005661E8">
            <w:pPr>
              <w:spacing w:after="60"/>
              <w:jc w:val="right"/>
              <w:rPr>
                <w:sz w:val="16"/>
                <w:szCs w:val="16"/>
                <w:highlight w:val="cyan"/>
                <w:lang w:val="en-CA"/>
              </w:rPr>
            </w:pPr>
            <w:r w:rsidRPr="00A436D3">
              <w:rPr>
                <w:sz w:val="16"/>
                <w:szCs w:val="16"/>
                <w:lang w:val="en-CA"/>
              </w:rPr>
              <w:t>1,135,084</w:t>
            </w:r>
          </w:p>
        </w:tc>
        <w:tc>
          <w:tcPr>
            <w:tcW w:w="1026" w:type="dxa"/>
            <w:tcBorders>
              <w:bottom w:val="single" w:sz="4" w:space="0" w:color="666699"/>
            </w:tcBorders>
            <w:shd w:val="clear" w:color="auto" w:fill="auto"/>
          </w:tcPr>
          <w:p w14:paraId="7CC2F111" w14:textId="77777777" w:rsidR="005332D7" w:rsidRPr="00A436D3" w:rsidRDefault="005332D7" w:rsidP="005661E8">
            <w:pPr>
              <w:spacing w:after="60"/>
              <w:jc w:val="right"/>
              <w:rPr>
                <w:sz w:val="16"/>
                <w:szCs w:val="16"/>
                <w:lang w:val="en-CA"/>
              </w:rPr>
            </w:pPr>
          </w:p>
        </w:tc>
        <w:tc>
          <w:tcPr>
            <w:tcW w:w="936" w:type="dxa"/>
            <w:tcBorders>
              <w:bottom w:val="single" w:sz="4" w:space="0" w:color="666699"/>
            </w:tcBorders>
            <w:shd w:val="clear" w:color="auto" w:fill="auto"/>
          </w:tcPr>
          <w:p w14:paraId="5DA718DA" w14:textId="77777777" w:rsidR="005332D7" w:rsidRPr="00A436D3" w:rsidRDefault="005332D7" w:rsidP="005661E8">
            <w:pPr>
              <w:spacing w:after="60"/>
              <w:jc w:val="right"/>
              <w:rPr>
                <w:sz w:val="16"/>
                <w:szCs w:val="16"/>
                <w:lang w:val="en-CA"/>
              </w:rPr>
            </w:pPr>
          </w:p>
        </w:tc>
        <w:tc>
          <w:tcPr>
            <w:tcW w:w="936" w:type="dxa"/>
            <w:tcBorders>
              <w:bottom w:val="single" w:sz="4" w:space="0" w:color="666699"/>
            </w:tcBorders>
            <w:shd w:val="clear" w:color="auto" w:fill="auto"/>
          </w:tcPr>
          <w:p w14:paraId="6E7150D0" w14:textId="77777777" w:rsidR="005332D7" w:rsidRPr="00A436D3" w:rsidRDefault="005332D7" w:rsidP="005661E8">
            <w:pPr>
              <w:spacing w:after="60"/>
              <w:jc w:val="right"/>
              <w:rPr>
                <w:sz w:val="16"/>
                <w:szCs w:val="16"/>
                <w:lang w:val="en-CA"/>
              </w:rPr>
            </w:pPr>
          </w:p>
        </w:tc>
        <w:tc>
          <w:tcPr>
            <w:tcW w:w="936" w:type="dxa"/>
            <w:tcBorders>
              <w:bottom w:val="single" w:sz="4" w:space="0" w:color="666699"/>
            </w:tcBorders>
            <w:shd w:val="clear" w:color="auto" w:fill="auto"/>
          </w:tcPr>
          <w:p w14:paraId="0C3631CE" w14:textId="77777777" w:rsidR="005332D7" w:rsidRPr="00A436D3" w:rsidRDefault="005332D7" w:rsidP="005661E8">
            <w:pPr>
              <w:spacing w:after="60"/>
              <w:jc w:val="right"/>
              <w:rPr>
                <w:sz w:val="16"/>
                <w:szCs w:val="16"/>
                <w:lang w:val="en-CA"/>
              </w:rPr>
            </w:pPr>
          </w:p>
        </w:tc>
        <w:tc>
          <w:tcPr>
            <w:tcW w:w="936" w:type="dxa"/>
            <w:tcBorders>
              <w:bottom w:val="single" w:sz="4" w:space="0" w:color="666699"/>
            </w:tcBorders>
            <w:shd w:val="clear" w:color="auto" w:fill="auto"/>
          </w:tcPr>
          <w:p w14:paraId="1621513A" w14:textId="77777777" w:rsidR="005332D7" w:rsidRPr="00A436D3" w:rsidRDefault="005332D7" w:rsidP="005661E8">
            <w:pPr>
              <w:spacing w:after="60"/>
              <w:jc w:val="right"/>
              <w:rPr>
                <w:sz w:val="16"/>
                <w:szCs w:val="16"/>
                <w:lang w:val="en-CA"/>
              </w:rPr>
            </w:pPr>
          </w:p>
        </w:tc>
        <w:tc>
          <w:tcPr>
            <w:tcW w:w="776" w:type="dxa"/>
            <w:tcBorders>
              <w:bottom w:val="single" w:sz="4" w:space="0" w:color="666699"/>
            </w:tcBorders>
          </w:tcPr>
          <w:p w14:paraId="1735EA0D" w14:textId="77777777" w:rsidR="005332D7" w:rsidRPr="00A436D3" w:rsidRDefault="005332D7" w:rsidP="005661E8">
            <w:pPr>
              <w:spacing w:after="60"/>
              <w:jc w:val="right"/>
              <w:rPr>
                <w:sz w:val="16"/>
                <w:szCs w:val="16"/>
                <w:lang w:val="en-CA"/>
              </w:rPr>
            </w:pPr>
          </w:p>
        </w:tc>
        <w:tc>
          <w:tcPr>
            <w:tcW w:w="776" w:type="dxa"/>
            <w:tcBorders>
              <w:bottom w:val="single" w:sz="4" w:space="0" w:color="666699"/>
            </w:tcBorders>
          </w:tcPr>
          <w:p w14:paraId="0A60AF3F" w14:textId="77777777" w:rsidR="005332D7" w:rsidRPr="00A436D3" w:rsidRDefault="005332D7" w:rsidP="005661E8">
            <w:pPr>
              <w:spacing w:after="60"/>
              <w:jc w:val="right"/>
              <w:rPr>
                <w:sz w:val="16"/>
                <w:szCs w:val="16"/>
                <w:lang w:val="en-CA"/>
              </w:rPr>
            </w:pPr>
          </w:p>
        </w:tc>
        <w:tc>
          <w:tcPr>
            <w:tcW w:w="776" w:type="dxa"/>
            <w:tcBorders>
              <w:bottom w:val="single" w:sz="4" w:space="0" w:color="666699"/>
            </w:tcBorders>
          </w:tcPr>
          <w:p w14:paraId="3A2FB20B" w14:textId="77777777" w:rsidR="005332D7" w:rsidRPr="00A436D3" w:rsidRDefault="005332D7" w:rsidP="005661E8">
            <w:pPr>
              <w:spacing w:after="60"/>
              <w:jc w:val="right"/>
              <w:rPr>
                <w:sz w:val="16"/>
                <w:szCs w:val="16"/>
                <w:lang w:val="en-CA"/>
              </w:rPr>
            </w:pPr>
          </w:p>
        </w:tc>
        <w:tc>
          <w:tcPr>
            <w:tcW w:w="705" w:type="dxa"/>
            <w:tcBorders>
              <w:bottom w:val="single" w:sz="4" w:space="0" w:color="666699"/>
            </w:tcBorders>
          </w:tcPr>
          <w:p w14:paraId="52CE25A3" w14:textId="77777777" w:rsidR="005332D7" w:rsidRPr="00A436D3" w:rsidRDefault="005332D7" w:rsidP="005661E8">
            <w:pPr>
              <w:spacing w:after="60"/>
              <w:jc w:val="right"/>
              <w:rPr>
                <w:sz w:val="16"/>
                <w:szCs w:val="16"/>
                <w:lang w:val="en-CA"/>
              </w:rPr>
            </w:pPr>
          </w:p>
        </w:tc>
        <w:tc>
          <w:tcPr>
            <w:tcW w:w="705" w:type="dxa"/>
            <w:tcBorders>
              <w:bottom w:val="single" w:sz="4" w:space="0" w:color="666699"/>
            </w:tcBorders>
          </w:tcPr>
          <w:p w14:paraId="4986CFA8" w14:textId="77777777" w:rsidR="005332D7" w:rsidRPr="00A436D3" w:rsidRDefault="005332D7" w:rsidP="005661E8">
            <w:pPr>
              <w:spacing w:after="60"/>
              <w:jc w:val="right"/>
              <w:rPr>
                <w:sz w:val="16"/>
                <w:szCs w:val="16"/>
                <w:lang w:val="en-CA"/>
              </w:rPr>
            </w:pPr>
          </w:p>
        </w:tc>
        <w:tc>
          <w:tcPr>
            <w:tcW w:w="1026" w:type="dxa"/>
            <w:tcBorders>
              <w:bottom w:val="single" w:sz="4" w:space="0" w:color="666699"/>
            </w:tcBorders>
            <w:shd w:val="clear" w:color="auto" w:fill="auto"/>
          </w:tcPr>
          <w:p w14:paraId="53D93A05" w14:textId="77777777" w:rsidR="005332D7" w:rsidRPr="00A436D3" w:rsidRDefault="005332D7" w:rsidP="005661E8">
            <w:pPr>
              <w:spacing w:after="60"/>
              <w:jc w:val="right"/>
              <w:rPr>
                <w:sz w:val="16"/>
                <w:szCs w:val="16"/>
                <w:highlight w:val="cyan"/>
                <w:lang w:val="en-CA"/>
              </w:rPr>
            </w:pPr>
            <w:r w:rsidRPr="00A436D3">
              <w:rPr>
                <w:sz w:val="16"/>
                <w:szCs w:val="16"/>
                <w:lang w:val="en-CA"/>
              </w:rPr>
              <w:t>1,135,084</w:t>
            </w:r>
          </w:p>
        </w:tc>
      </w:tr>
      <w:tr w:rsidR="005332D7" w:rsidRPr="00A436D3" w14:paraId="6F61C5CA" w14:textId="77777777" w:rsidTr="005661E8">
        <w:tc>
          <w:tcPr>
            <w:tcW w:w="1868" w:type="dxa"/>
            <w:gridSpan w:val="2"/>
            <w:vMerge w:val="restart"/>
            <w:tcBorders>
              <w:bottom w:val="single" w:sz="4" w:space="0" w:color="auto"/>
            </w:tcBorders>
            <w:shd w:val="clear" w:color="auto" w:fill="auto"/>
          </w:tcPr>
          <w:p w14:paraId="700A73BE" w14:textId="77777777" w:rsidR="005332D7" w:rsidRPr="00A436D3" w:rsidRDefault="005332D7" w:rsidP="005661E8">
            <w:pPr>
              <w:spacing w:after="60"/>
              <w:jc w:val="left"/>
              <w:rPr>
                <w:sz w:val="18"/>
                <w:lang w:val="en-CA"/>
              </w:rPr>
            </w:pPr>
            <w:r w:rsidRPr="00A436D3">
              <w:rPr>
                <w:sz w:val="18"/>
                <w:lang w:val="en-CA"/>
              </w:rPr>
              <w:t>Total funds requested for approval at this meeting (US $)</w:t>
            </w:r>
          </w:p>
        </w:tc>
        <w:tc>
          <w:tcPr>
            <w:tcW w:w="862" w:type="dxa"/>
            <w:tcBorders>
              <w:bottom w:val="single" w:sz="4" w:space="0" w:color="666699"/>
            </w:tcBorders>
            <w:shd w:val="clear" w:color="auto" w:fill="auto"/>
          </w:tcPr>
          <w:p w14:paraId="5C07355C" w14:textId="77777777" w:rsidR="005332D7" w:rsidRPr="00A436D3" w:rsidRDefault="005332D7" w:rsidP="005661E8">
            <w:pPr>
              <w:spacing w:after="60"/>
              <w:jc w:val="left"/>
              <w:rPr>
                <w:sz w:val="18"/>
                <w:lang w:val="en-CA"/>
              </w:rPr>
            </w:pPr>
            <w:r w:rsidRPr="00A436D3">
              <w:rPr>
                <w:sz w:val="18"/>
                <w:lang w:val="en-CA"/>
              </w:rPr>
              <w:t>Project costs</w:t>
            </w:r>
          </w:p>
        </w:tc>
        <w:tc>
          <w:tcPr>
            <w:tcW w:w="1026" w:type="dxa"/>
            <w:tcBorders>
              <w:bottom w:val="single" w:sz="4" w:space="0" w:color="666699"/>
            </w:tcBorders>
            <w:shd w:val="clear" w:color="auto" w:fill="auto"/>
          </w:tcPr>
          <w:p w14:paraId="1B96F5A6" w14:textId="77777777" w:rsidR="005332D7" w:rsidRPr="00A436D3" w:rsidRDefault="005332D7" w:rsidP="005661E8">
            <w:pPr>
              <w:spacing w:after="60"/>
              <w:jc w:val="right"/>
              <w:rPr>
                <w:sz w:val="18"/>
                <w:lang w:val="en-CA"/>
              </w:rPr>
            </w:pPr>
          </w:p>
        </w:tc>
        <w:tc>
          <w:tcPr>
            <w:tcW w:w="1026" w:type="dxa"/>
            <w:tcBorders>
              <w:bottom w:val="single" w:sz="4" w:space="0" w:color="666699"/>
            </w:tcBorders>
            <w:shd w:val="clear" w:color="auto" w:fill="auto"/>
          </w:tcPr>
          <w:p w14:paraId="095A9203" w14:textId="77777777" w:rsidR="005332D7" w:rsidRPr="00A436D3" w:rsidRDefault="005332D7" w:rsidP="005661E8">
            <w:pPr>
              <w:jc w:val="right"/>
              <w:rPr>
                <w:color w:val="000000"/>
                <w:sz w:val="16"/>
                <w:szCs w:val="16"/>
                <w:lang w:val="en-CA"/>
              </w:rPr>
            </w:pPr>
            <w:r w:rsidRPr="00A436D3">
              <w:rPr>
                <w:color w:val="000000"/>
                <w:sz w:val="16"/>
                <w:szCs w:val="16"/>
                <w:lang w:val="en-CA"/>
              </w:rPr>
              <w:t>16,000,000</w:t>
            </w:r>
          </w:p>
        </w:tc>
        <w:tc>
          <w:tcPr>
            <w:tcW w:w="936" w:type="dxa"/>
            <w:tcBorders>
              <w:bottom w:val="single" w:sz="4" w:space="0" w:color="666699"/>
            </w:tcBorders>
            <w:shd w:val="clear" w:color="auto" w:fill="auto"/>
          </w:tcPr>
          <w:p w14:paraId="72A0331C" w14:textId="77777777" w:rsidR="005332D7" w:rsidRPr="00A436D3" w:rsidRDefault="005332D7" w:rsidP="005661E8">
            <w:pPr>
              <w:spacing w:after="60"/>
              <w:jc w:val="right"/>
              <w:rPr>
                <w:sz w:val="18"/>
                <w:lang w:val="en-CA"/>
              </w:rPr>
            </w:pPr>
          </w:p>
        </w:tc>
        <w:tc>
          <w:tcPr>
            <w:tcW w:w="936" w:type="dxa"/>
            <w:tcBorders>
              <w:bottom w:val="single" w:sz="4" w:space="0" w:color="666699"/>
            </w:tcBorders>
            <w:shd w:val="clear" w:color="auto" w:fill="auto"/>
          </w:tcPr>
          <w:p w14:paraId="06D5B7F4" w14:textId="77777777" w:rsidR="005332D7" w:rsidRPr="00A436D3" w:rsidRDefault="005332D7" w:rsidP="005661E8">
            <w:pPr>
              <w:spacing w:after="60"/>
              <w:jc w:val="right"/>
              <w:rPr>
                <w:sz w:val="18"/>
                <w:lang w:val="en-CA"/>
              </w:rPr>
            </w:pPr>
          </w:p>
        </w:tc>
        <w:tc>
          <w:tcPr>
            <w:tcW w:w="936" w:type="dxa"/>
            <w:tcBorders>
              <w:bottom w:val="single" w:sz="4" w:space="0" w:color="666699"/>
            </w:tcBorders>
            <w:shd w:val="clear" w:color="auto" w:fill="auto"/>
          </w:tcPr>
          <w:p w14:paraId="4FFECC01" w14:textId="77777777" w:rsidR="005332D7" w:rsidRPr="00A436D3" w:rsidRDefault="005332D7" w:rsidP="005661E8">
            <w:pPr>
              <w:spacing w:after="60"/>
              <w:jc w:val="right"/>
              <w:rPr>
                <w:sz w:val="18"/>
                <w:lang w:val="en-CA"/>
              </w:rPr>
            </w:pPr>
          </w:p>
        </w:tc>
        <w:tc>
          <w:tcPr>
            <w:tcW w:w="936" w:type="dxa"/>
            <w:tcBorders>
              <w:bottom w:val="single" w:sz="4" w:space="0" w:color="666699"/>
            </w:tcBorders>
            <w:shd w:val="clear" w:color="auto" w:fill="auto"/>
          </w:tcPr>
          <w:p w14:paraId="7CE51D53" w14:textId="77777777" w:rsidR="005332D7" w:rsidRPr="00A436D3" w:rsidRDefault="005332D7" w:rsidP="005661E8">
            <w:pPr>
              <w:spacing w:after="60"/>
              <w:jc w:val="right"/>
              <w:rPr>
                <w:sz w:val="18"/>
                <w:lang w:val="en-CA"/>
              </w:rPr>
            </w:pPr>
          </w:p>
        </w:tc>
        <w:tc>
          <w:tcPr>
            <w:tcW w:w="776" w:type="dxa"/>
            <w:tcBorders>
              <w:bottom w:val="single" w:sz="4" w:space="0" w:color="666699"/>
            </w:tcBorders>
          </w:tcPr>
          <w:p w14:paraId="7CA2E69F" w14:textId="77777777" w:rsidR="005332D7" w:rsidRPr="00A436D3" w:rsidRDefault="005332D7" w:rsidP="005661E8">
            <w:pPr>
              <w:spacing w:after="60"/>
              <w:jc w:val="right"/>
              <w:rPr>
                <w:sz w:val="18"/>
                <w:lang w:val="en-CA"/>
              </w:rPr>
            </w:pPr>
          </w:p>
        </w:tc>
        <w:tc>
          <w:tcPr>
            <w:tcW w:w="776" w:type="dxa"/>
            <w:tcBorders>
              <w:bottom w:val="single" w:sz="4" w:space="0" w:color="666699"/>
            </w:tcBorders>
          </w:tcPr>
          <w:p w14:paraId="10764A24" w14:textId="77777777" w:rsidR="005332D7" w:rsidRPr="00A436D3" w:rsidRDefault="005332D7" w:rsidP="005661E8">
            <w:pPr>
              <w:spacing w:after="60"/>
              <w:jc w:val="right"/>
              <w:rPr>
                <w:sz w:val="18"/>
                <w:lang w:val="en-CA"/>
              </w:rPr>
            </w:pPr>
          </w:p>
        </w:tc>
        <w:tc>
          <w:tcPr>
            <w:tcW w:w="776" w:type="dxa"/>
            <w:tcBorders>
              <w:bottom w:val="single" w:sz="4" w:space="0" w:color="666699"/>
            </w:tcBorders>
          </w:tcPr>
          <w:p w14:paraId="2506FB9B" w14:textId="77777777" w:rsidR="005332D7" w:rsidRPr="00A436D3" w:rsidRDefault="005332D7" w:rsidP="005661E8">
            <w:pPr>
              <w:spacing w:after="60"/>
              <w:jc w:val="right"/>
              <w:rPr>
                <w:sz w:val="18"/>
                <w:lang w:val="en-CA"/>
              </w:rPr>
            </w:pPr>
          </w:p>
        </w:tc>
        <w:tc>
          <w:tcPr>
            <w:tcW w:w="705" w:type="dxa"/>
            <w:tcBorders>
              <w:bottom w:val="single" w:sz="4" w:space="0" w:color="666699"/>
            </w:tcBorders>
          </w:tcPr>
          <w:p w14:paraId="17EF2973" w14:textId="77777777" w:rsidR="005332D7" w:rsidRPr="00A436D3" w:rsidRDefault="005332D7" w:rsidP="005661E8">
            <w:pPr>
              <w:spacing w:after="60"/>
              <w:jc w:val="right"/>
              <w:rPr>
                <w:sz w:val="18"/>
                <w:lang w:val="en-CA"/>
              </w:rPr>
            </w:pPr>
          </w:p>
        </w:tc>
        <w:tc>
          <w:tcPr>
            <w:tcW w:w="705" w:type="dxa"/>
            <w:tcBorders>
              <w:bottom w:val="single" w:sz="4" w:space="0" w:color="666699"/>
            </w:tcBorders>
          </w:tcPr>
          <w:p w14:paraId="4D15E6D6" w14:textId="77777777" w:rsidR="005332D7" w:rsidRPr="00A436D3" w:rsidRDefault="005332D7" w:rsidP="005661E8">
            <w:pPr>
              <w:spacing w:after="60"/>
              <w:jc w:val="right"/>
              <w:rPr>
                <w:sz w:val="18"/>
                <w:lang w:val="en-CA"/>
              </w:rPr>
            </w:pPr>
          </w:p>
        </w:tc>
        <w:tc>
          <w:tcPr>
            <w:tcW w:w="1026" w:type="dxa"/>
            <w:tcBorders>
              <w:bottom w:val="single" w:sz="4" w:space="0" w:color="666699"/>
            </w:tcBorders>
            <w:shd w:val="clear" w:color="auto" w:fill="auto"/>
          </w:tcPr>
          <w:p w14:paraId="5C457336" w14:textId="77777777" w:rsidR="005332D7" w:rsidRPr="00A436D3" w:rsidRDefault="005332D7" w:rsidP="005661E8">
            <w:pPr>
              <w:jc w:val="right"/>
              <w:rPr>
                <w:color w:val="000000"/>
                <w:sz w:val="16"/>
                <w:szCs w:val="16"/>
                <w:lang w:val="en-CA"/>
              </w:rPr>
            </w:pPr>
            <w:r w:rsidRPr="00A436D3">
              <w:rPr>
                <w:color w:val="000000"/>
                <w:sz w:val="16"/>
                <w:szCs w:val="16"/>
                <w:lang w:val="en-CA"/>
              </w:rPr>
              <w:t>16,000,000</w:t>
            </w:r>
          </w:p>
        </w:tc>
      </w:tr>
      <w:tr w:rsidR="005332D7" w:rsidRPr="00A436D3" w14:paraId="345A0D5E" w14:textId="77777777" w:rsidTr="005661E8">
        <w:tc>
          <w:tcPr>
            <w:tcW w:w="1868" w:type="dxa"/>
            <w:gridSpan w:val="2"/>
            <w:vMerge/>
            <w:tcBorders>
              <w:bottom w:val="single" w:sz="4" w:space="0" w:color="666699"/>
            </w:tcBorders>
            <w:shd w:val="clear" w:color="auto" w:fill="auto"/>
          </w:tcPr>
          <w:p w14:paraId="14EDDB29" w14:textId="77777777" w:rsidR="005332D7" w:rsidRPr="00A436D3" w:rsidRDefault="005332D7" w:rsidP="005661E8">
            <w:pPr>
              <w:spacing w:after="60"/>
              <w:jc w:val="center"/>
              <w:rPr>
                <w:sz w:val="18"/>
                <w:lang w:val="en-CA"/>
              </w:rPr>
            </w:pPr>
          </w:p>
        </w:tc>
        <w:tc>
          <w:tcPr>
            <w:tcW w:w="862" w:type="dxa"/>
            <w:tcBorders>
              <w:bottom w:val="single" w:sz="4" w:space="0" w:color="666699"/>
            </w:tcBorders>
            <w:shd w:val="clear" w:color="auto" w:fill="auto"/>
          </w:tcPr>
          <w:p w14:paraId="03FD6247" w14:textId="77777777" w:rsidR="005332D7" w:rsidRPr="00A436D3" w:rsidRDefault="005332D7" w:rsidP="005661E8">
            <w:pPr>
              <w:spacing w:after="60"/>
              <w:jc w:val="left"/>
              <w:rPr>
                <w:sz w:val="18"/>
                <w:lang w:val="en-CA"/>
              </w:rPr>
            </w:pPr>
            <w:r w:rsidRPr="00A436D3">
              <w:rPr>
                <w:sz w:val="18"/>
                <w:lang w:val="en-CA"/>
              </w:rPr>
              <w:t>Support costs</w:t>
            </w:r>
          </w:p>
        </w:tc>
        <w:tc>
          <w:tcPr>
            <w:tcW w:w="1026" w:type="dxa"/>
            <w:tcBorders>
              <w:bottom w:val="single" w:sz="4" w:space="0" w:color="666699"/>
            </w:tcBorders>
            <w:shd w:val="clear" w:color="auto" w:fill="auto"/>
          </w:tcPr>
          <w:p w14:paraId="2AB001FB" w14:textId="77777777" w:rsidR="005332D7" w:rsidRPr="00A436D3" w:rsidRDefault="005332D7" w:rsidP="005661E8">
            <w:pPr>
              <w:spacing w:after="60"/>
              <w:jc w:val="right"/>
              <w:rPr>
                <w:sz w:val="18"/>
                <w:lang w:val="en-CA"/>
              </w:rPr>
            </w:pPr>
          </w:p>
        </w:tc>
        <w:tc>
          <w:tcPr>
            <w:tcW w:w="1026" w:type="dxa"/>
            <w:tcBorders>
              <w:bottom w:val="single" w:sz="4" w:space="0" w:color="666699"/>
            </w:tcBorders>
            <w:shd w:val="clear" w:color="auto" w:fill="auto"/>
          </w:tcPr>
          <w:p w14:paraId="3D48B8E6" w14:textId="77777777" w:rsidR="005332D7" w:rsidRPr="00A436D3" w:rsidRDefault="005332D7" w:rsidP="005661E8">
            <w:pPr>
              <w:jc w:val="right"/>
              <w:rPr>
                <w:color w:val="000000"/>
                <w:sz w:val="16"/>
                <w:szCs w:val="16"/>
                <w:lang w:val="en-CA"/>
              </w:rPr>
            </w:pPr>
            <w:r w:rsidRPr="00A436D3">
              <w:rPr>
                <w:color w:val="000000"/>
                <w:sz w:val="16"/>
                <w:szCs w:val="16"/>
                <w:lang w:val="en-CA"/>
              </w:rPr>
              <w:t>1,040,000</w:t>
            </w:r>
          </w:p>
        </w:tc>
        <w:tc>
          <w:tcPr>
            <w:tcW w:w="936" w:type="dxa"/>
            <w:tcBorders>
              <w:bottom w:val="single" w:sz="4" w:space="0" w:color="666699"/>
            </w:tcBorders>
            <w:shd w:val="clear" w:color="auto" w:fill="auto"/>
          </w:tcPr>
          <w:p w14:paraId="29EA2AAB" w14:textId="77777777" w:rsidR="005332D7" w:rsidRPr="00A436D3" w:rsidRDefault="005332D7" w:rsidP="005661E8">
            <w:pPr>
              <w:spacing w:after="60"/>
              <w:jc w:val="right"/>
              <w:rPr>
                <w:sz w:val="18"/>
                <w:lang w:val="en-CA"/>
              </w:rPr>
            </w:pPr>
          </w:p>
        </w:tc>
        <w:tc>
          <w:tcPr>
            <w:tcW w:w="936" w:type="dxa"/>
            <w:tcBorders>
              <w:bottom w:val="single" w:sz="4" w:space="0" w:color="666699"/>
            </w:tcBorders>
            <w:shd w:val="clear" w:color="auto" w:fill="auto"/>
          </w:tcPr>
          <w:p w14:paraId="1773B72B" w14:textId="77777777" w:rsidR="005332D7" w:rsidRPr="00A436D3" w:rsidRDefault="005332D7" w:rsidP="005661E8">
            <w:pPr>
              <w:spacing w:after="60"/>
              <w:jc w:val="right"/>
              <w:rPr>
                <w:sz w:val="18"/>
                <w:lang w:val="en-CA"/>
              </w:rPr>
            </w:pPr>
          </w:p>
        </w:tc>
        <w:tc>
          <w:tcPr>
            <w:tcW w:w="936" w:type="dxa"/>
            <w:tcBorders>
              <w:bottom w:val="single" w:sz="4" w:space="0" w:color="666699"/>
            </w:tcBorders>
            <w:shd w:val="clear" w:color="auto" w:fill="auto"/>
          </w:tcPr>
          <w:p w14:paraId="4D46A651" w14:textId="77777777" w:rsidR="005332D7" w:rsidRPr="00A436D3" w:rsidRDefault="005332D7" w:rsidP="005661E8">
            <w:pPr>
              <w:spacing w:after="60"/>
              <w:jc w:val="right"/>
              <w:rPr>
                <w:sz w:val="18"/>
                <w:lang w:val="en-CA"/>
              </w:rPr>
            </w:pPr>
          </w:p>
        </w:tc>
        <w:tc>
          <w:tcPr>
            <w:tcW w:w="936" w:type="dxa"/>
            <w:tcBorders>
              <w:bottom w:val="single" w:sz="4" w:space="0" w:color="666699"/>
            </w:tcBorders>
            <w:shd w:val="clear" w:color="auto" w:fill="auto"/>
          </w:tcPr>
          <w:p w14:paraId="2A674605" w14:textId="77777777" w:rsidR="005332D7" w:rsidRPr="00A436D3" w:rsidRDefault="005332D7" w:rsidP="005661E8">
            <w:pPr>
              <w:spacing w:after="60"/>
              <w:jc w:val="right"/>
              <w:rPr>
                <w:sz w:val="18"/>
                <w:lang w:val="en-CA"/>
              </w:rPr>
            </w:pPr>
          </w:p>
        </w:tc>
        <w:tc>
          <w:tcPr>
            <w:tcW w:w="776" w:type="dxa"/>
            <w:tcBorders>
              <w:bottom w:val="single" w:sz="4" w:space="0" w:color="666699"/>
            </w:tcBorders>
          </w:tcPr>
          <w:p w14:paraId="56F60A6D" w14:textId="77777777" w:rsidR="005332D7" w:rsidRPr="00A436D3" w:rsidRDefault="005332D7" w:rsidP="005661E8">
            <w:pPr>
              <w:spacing w:after="60"/>
              <w:jc w:val="right"/>
              <w:rPr>
                <w:sz w:val="18"/>
                <w:lang w:val="en-CA"/>
              </w:rPr>
            </w:pPr>
          </w:p>
        </w:tc>
        <w:tc>
          <w:tcPr>
            <w:tcW w:w="776" w:type="dxa"/>
            <w:tcBorders>
              <w:bottom w:val="single" w:sz="4" w:space="0" w:color="666699"/>
            </w:tcBorders>
          </w:tcPr>
          <w:p w14:paraId="37FAE4EB" w14:textId="77777777" w:rsidR="005332D7" w:rsidRPr="00A436D3" w:rsidRDefault="005332D7" w:rsidP="005661E8">
            <w:pPr>
              <w:spacing w:after="60"/>
              <w:jc w:val="right"/>
              <w:rPr>
                <w:sz w:val="18"/>
                <w:lang w:val="en-CA"/>
              </w:rPr>
            </w:pPr>
          </w:p>
        </w:tc>
        <w:tc>
          <w:tcPr>
            <w:tcW w:w="776" w:type="dxa"/>
            <w:tcBorders>
              <w:bottom w:val="single" w:sz="4" w:space="0" w:color="666699"/>
            </w:tcBorders>
          </w:tcPr>
          <w:p w14:paraId="2F2CE5BC" w14:textId="77777777" w:rsidR="005332D7" w:rsidRPr="00A436D3" w:rsidRDefault="005332D7" w:rsidP="005661E8">
            <w:pPr>
              <w:spacing w:after="60"/>
              <w:jc w:val="right"/>
              <w:rPr>
                <w:sz w:val="18"/>
                <w:lang w:val="en-CA"/>
              </w:rPr>
            </w:pPr>
          </w:p>
        </w:tc>
        <w:tc>
          <w:tcPr>
            <w:tcW w:w="705" w:type="dxa"/>
            <w:tcBorders>
              <w:bottom w:val="single" w:sz="4" w:space="0" w:color="666699"/>
            </w:tcBorders>
          </w:tcPr>
          <w:p w14:paraId="68763962" w14:textId="77777777" w:rsidR="005332D7" w:rsidRPr="00A436D3" w:rsidRDefault="005332D7" w:rsidP="005661E8">
            <w:pPr>
              <w:spacing w:after="60"/>
              <w:jc w:val="right"/>
              <w:rPr>
                <w:sz w:val="18"/>
                <w:lang w:val="en-CA"/>
              </w:rPr>
            </w:pPr>
          </w:p>
        </w:tc>
        <w:tc>
          <w:tcPr>
            <w:tcW w:w="705" w:type="dxa"/>
            <w:tcBorders>
              <w:bottom w:val="single" w:sz="4" w:space="0" w:color="666699"/>
            </w:tcBorders>
          </w:tcPr>
          <w:p w14:paraId="1A844782" w14:textId="77777777" w:rsidR="005332D7" w:rsidRPr="00A436D3" w:rsidRDefault="005332D7" w:rsidP="005661E8">
            <w:pPr>
              <w:spacing w:after="60"/>
              <w:jc w:val="right"/>
              <w:rPr>
                <w:sz w:val="18"/>
                <w:lang w:val="en-CA"/>
              </w:rPr>
            </w:pPr>
          </w:p>
        </w:tc>
        <w:tc>
          <w:tcPr>
            <w:tcW w:w="1026" w:type="dxa"/>
            <w:tcBorders>
              <w:bottom w:val="single" w:sz="4" w:space="0" w:color="666699"/>
            </w:tcBorders>
            <w:shd w:val="clear" w:color="auto" w:fill="auto"/>
          </w:tcPr>
          <w:p w14:paraId="5FB81713" w14:textId="77777777" w:rsidR="005332D7" w:rsidRPr="00A436D3" w:rsidRDefault="005332D7" w:rsidP="005661E8">
            <w:pPr>
              <w:jc w:val="right"/>
              <w:rPr>
                <w:color w:val="000000"/>
                <w:sz w:val="16"/>
                <w:szCs w:val="16"/>
                <w:lang w:val="en-CA"/>
              </w:rPr>
            </w:pPr>
            <w:r w:rsidRPr="00A436D3">
              <w:rPr>
                <w:color w:val="000000"/>
                <w:sz w:val="16"/>
                <w:szCs w:val="16"/>
                <w:lang w:val="en-CA"/>
              </w:rPr>
              <w:t>1,040,000</w:t>
            </w:r>
          </w:p>
        </w:tc>
      </w:tr>
      <w:tr w:rsidR="005332D7" w:rsidRPr="00A436D3" w14:paraId="3C108B9A" w14:textId="77777777" w:rsidTr="005661E8">
        <w:tc>
          <w:tcPr>
            <w:tcW w:w="13290" w:type="dxa"/>
            <w:gridSpan w:val="15"/>
            <w:tcBorders>
              <w:top w:val="single" w:sz="4" w:space="0" w:color="666699"/>
              <w:left w:val="nil"/>
              <w:bottom w:val="nil"/>
              <w:right w:val="nil"/>
            </w:tcBorders>
            <w:shd w:val="clear" w:color="auto" w:fill="auto"/>
          </w:tcPr>
          <w:p w14:paraId="7DBFA457" w14:textId="77777777" w:rsidR="005332D7" w:rsidRPr="00A436D3" w:rsidRDefault="005332D7" w:rsidP="005661E8">
            <w:pPr>
              <w:spacing w:after="60"/>
              <w:jc w:val="left"/>
              <w:rPr>
                <w:sz w:val="18"/>
                <w:lang w:val="en-CA"/>
              </w:rPr>
            </w:pPr>
            <w:r w:rsidRPr="00A436D3">
              <w:rPr>
                <w:sz w:val="16"/>
                <w:szCs w:val="16"/>
                <w:lang w:val="en-CA"/>
              </w:rPr>
              <w:t>*Maximum allowable total consumption of Annex C, Group I substances in the RAC sector for the period 2021 to 2026 would be determined later, but would in no case be greater than 2,259.7 ODP tonnes prior to 2025, and no greater than 1,335 ODP tonnes thereafter.</w:t>
            </w:r>
          </w:p>
        </w:tc>
      </w:tr>
    </w:tbl>
    <w:p w14:paraId="61C85F4C" w14:textId="77777777" w:rsidR="005332D7" w:rsidRPr="00A436D3" w:rsidRDefault="005332D7" w:rsidP="005332D7">
      <w:pPr>
        <w:spacing w:after="60"/>
        <w:jc w:val="center"/>
        <w:rPr>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5332D7" w:rsidRPr="00A436D3" w14:paraId="1816FF08" w14:textId="77777777" w:rsidTr="005661E8">
        <w:trPr>
          <w:trHeight w:val="240"/>
        </w:trPr>
        <w:tc>
          <w:tcPr>
            <w:tcW w:w="3000" w:type="dxa"/>
            <w:shd w:val="clear" w:color="auto" w:fill="auto"/>
          </w:tcPr>
          <w:p w14:paraId="5EFCC3F8" w14:textId="77777777" w:rsidR="005332D7" w:rsidRPr="00A436D3" w:rsidRDefault="005332D7" w:rsidP="005661E8">
            <w:pPr>
              <w:spacing w:after="60"/>
              <w:jc w:val="left"/>
              <w:rPr>
                <w:b/>
                <w:sz w:val="18"/>
                <w:lang w:val="en-CA"/>
              </w:rPr>
            </w:pPr>
            <w:r w:rsidRPr="00A436D3">
              <w:rPr>
                <w:b/>
                <w:sz w:val="18"/>
                <w:lang w:val="en-CA"/>
              </w:rPr>
              <w:t>Secretariat's recommendation:</w:t>
            </w:r>
          </w:p>
        </w:tc>
        <w:tc>
          <w:tcPr>
            <w:tcW w:w="10315" w:type="dxa"/>
            <w:shd w:val="clear" w:color="auto" w:fill="auto"/>
          </w:tcPr>
          <w:p w14:paraId="21F6E75F" w14:textId="77777777" w:rsidR="005332D7" w:rsidRPr="00A436D3" w:rsidRDefault="005332D7" w:rsidP="005661E8">
            <w:pPr>
              <w:spacing w:after="60"/>
              <w:jc w:val="center"/>
              <w:rPr>
                <w:sz w:val="18"/>
                <w:lang w:val="en-CA"/>
              </w:rPr>
            </w:pPr>
            <w:r w:rsidRPr="00A436D3">
              <w:rPr>
                <w:sz w:val="18"/>
                <w:lang w:val="en-CA"/>
              </w:rPr>
              <w:t>For individual consideration</w:t>
            </w:r>
          </w:p>
        </w:tc>
      </w:tr>
    </w:tbl>
    <w:p w14:paraId="45428F60" w14:textId="77777777" w:rsidR="005332D7" w:rsidRPr="00A436D3" w:rsidRDefault="005332D7" w:rsidP="005332D7">
      <w:pPr>
        <w:rPr>
          <w:lang w:val="en-CA"/>
        </w:rPr>
      </w:pPr>
    </w:p>
    <w:p w14:paraId="25833BEE" w14:textId="77777777" w:rsidR="005332D7" w:rsidRPr="00A436D3" w:rsidRDefault="005332D7" w:rsidP="005332D7">
      <w:pPr>
        <w:shd w:val="clear" w:color="auto" w:fill="FFFFFF" w:themeFill="background1"/>
        <w:jc w:val="center"/>
        <w:rPr>
          <w:b/>
          <w:lang w:val="en-CA"/>
        </w:rPr>
        <w:sectPr w:rsidR="005332D7" w:rsidRPr="00A436D3" w:rsidSect="005661E8">
          <w:headerReference w:type="even" r:id="rId36"/>
          <w:headerReference w:type="default" r:id="rId37"/>
          <w:footerReference w:type="even" r:id="rId38"/>
          <w:footerReference w:type="default" r:id="rId39"/>
          <w:footerReference w:type="first" r:id="rId40"/>
          <w:pgSz w:w="15840" w:h="12240" w:orient="landscape" w:code="1"/>
          <w:pgMar w:top="1440" w:right="720" w:bottom="1440" w:left="864" w:header="720" w:footer="475" w:gutter="0"/>
          <w:cols w:space="720"/>
          <w:docGrid w:linePitch="299"/>
        </w:sectPr>
      </w:pPr>
    </w:p>
    <w:p w14:paraId="369EDC13" w14:textId="77777777" w:rsidR="005332D7" w:rsidRPr="00A436D3" w:rsidRDefault="005332D7" w:rsidP="005332D7">
      <w:pPr>
        <w:shd w:val="clear" w:color="auto" w:fill="FFFFFF" w:themeFill="background1"/>
        <w:jc w:val="left"/>
        <w:rPr>
          <w:b/>
          <w:highlight w:val="yellow"/>
          <w:lang w:val="en-CA"/>
        </w:rPr>
      </w:pPr>
    </w:p>
    <w:p w14:paraId="076D8ABD" w14:textId="77777777" w:rsidR="005332D7" w:rsidRPr="00A436D3" w:rsidRDefault="005332D7" w:rsidP="005332D7">
      <w:pPr>
        <w:shd w:val="clear" w:color="auto" w:fill="FFFFFF" w:themeFill="background1"/>
        <w:spacing w:after="240" w:line="360" w:lineRule="auto"/>
        <w:jc w:val="center"/>
        <w:rPr>
          <w:b/>
          <w:lang w:val="en-CA"/>
        </w:rPr>
      </w:pPr>
      <w:r w:rsidRPr="00A436D3">
        <w:rPr>
          <w:b/>
          <w:lang w:val="en-CA"/>
        </w:rPr>
        <w:t>PROJECT DESCRIPTION</w:t>
      </w:r>
    </w:p>
    <w:p w14:paraId="1070333A" w14:textId="1AC0ACBC" w:rsidR="005332D7" w:rsidRPr="00A436D3" w:rsidRDefault="005332D7" w:rsidP="005332D7">
      <w:pPr>
        <w:pStyle w:val="Heading1"/>
        <w:shd w:val="clear" w:color="auto" w:fill="FFFFFF" w:themeFill="background1"/>
        <w:rPr>
          <w:lang w:val="en-CA"/>
        </w:rPr>
      </w:pPr>
      <w:r w:rsidRPr="00A436D3">
        <w:rPr>
          <w:lang w:val="en-CA"/>
        </w:rPr>
        <w:t>On behalf of the Government of China, UNIDO as the designated implementing agency, has submitted a request for funding for the second tranche of the room air-conditioning manufacturing (RAC) and heat pump water heaters (HPWH) sector plan (RAC sector plan) of the HCFC phase-out management plan (HPMP) for China, at the amount of US $16,000,000, plus agency support costs of US $1,040,000</w:t>
      </w:r>
      <w:r w:rsidRPr="00A436D3">
        <w:rPr>
          <w:rStyle w:val="FootnoteReference"/>
          <w:lang w:val="en-CA"/>
        </w:rPr>
        <w:footnoteReference w:id="10"/>
      </w:r>
      <w:r w:rsidR="00495877">
        <w:rPr>
          <w:lang w:val="en-CA"/>
        </w:rPr>
        <w:t>.</w:t>
      </w:r>
      <w:r w:rsidRPr="00A436D3">
        <w:rPr>
          <w:lang w:val="en-CA"/>
        </w:rPr>
        <w:t xml:space="preserve">  The submission includes a progress report on the implementation of the first tranche of the RAC sector plan and the tranche implementation plan for 2017-2019.</w:t>
      </w:r>
    </w:p>
    <w:p w14:paraId="3B6A053F" w14:textId="77777777" w:rsidR="005332D7" w:rsidRPr="00A436D3" w:rsidRDefault="005332D7" w:rsidP="005332D7">
      <w:pPr>
        <w:rPr>
          <w:u w:val="single"/>
          <w:lang w:val="en-CA"/>
        </w:rPr>
      </w:pPr>
      <w:r w:rsidRPr="00A436D3">
        <w:rPr>
          <w:u w:val="single"/>
          <w:lang w:val="en-CA"/>
        </w:rPr>
        <w:t xml:space="preserve">Progress report on the implementation of the first tranche </w:t>
      </w:r>
    </w:p>
    <w:p w14:paraId="6D581F2C" w14:textId="77777777" w:rsidR="005332D7" w:rsidRPr="00A436D3" w:rsidRDefault="005332D7" w:rsidP="005332D7">
      <w:pPr>
        <w:rPr>
          <w:lang w:val="en-CA"/>
        </w:rPr>
      </w:pPr>
    </w:p>
    <w:p w14:paraId="68B0BA4A" w14:textId="77777777" w:rsidR="00816B15" w:rsidRPr="00A436D3" w:rsidRDefault="00816B15" w:rsidP="005332D7">
      <w:pPr>
        <w:rPr>
          <w:i/>
          <w:lang w:val="en-CA"/>
        </w:rPr>
      </w:pPr>
      <w:r w:rsidRPr="00A436D3">
        <w:rPr>
          <w:i/>
          <w:lang w:val="en-CA"/>
        </w:rPr>
        <w:t>Enterprise-level activities</w:t>
      </w:r>
    </w:p>
    <w:p w14:paraId="5EE7AAE2" w14:textId="77777777" w:rsidR="00816B15" w:rsidRPr="00A436D3" w:rsidRDefault="00816B15" w:rsidP="005332D7">
      <w:pPr>
        <w:rPr>
          <w:lang w:val="en-CA"/>
        </w:rPr>
      </w:pPr>
    </w:p>
    <w:p w14:paraId="78937F8F" w14:textId="0CDC2076" w:rsidR="005332D7" w:rsidRPr="00A436D3" w:rsidRDefault="005332D7" w:rsidP="005332D7">
      <w:pPr>
        <w:pStyle w:val="Heading1"/>
        <w:rPr>
          <w:lang w:val="en-CA"/>
        </w:rPr>
      </w:pPr>
      <w:r w:rsidRPr="00A436D3">
        <w:rPr>
          <w:lang w:val="en-CA"/>
        </w:rPr>
        <w:t>The contract between FECO and UNIDO for the implementation of the RAC sector plan (stage II) was signed in October 2017. A notice on the request for proposals for conversion under stage II was issued in May 2017, and 16 proposals were received to convert 11 RAC manufacturing lines, one HPWH line, and four compressor manufacturing lines. Reviews of six proposals have been completed while the remaining ten proposals are still under review. The lines will undergo verification of their baseline information (i.e.</w:t>
      </w:r>
      <w:r w:rsidR="001E6473">
        <w:rPr>
          <w:lang w:val="en-CA"/>
        </w:rPr>
        <w:t>,</w:t>
      </w:r>
      <w:r w:rsidRPr="00A436D3">
        <w:rPr>
          <w:lang w:val="en-CA"/>
        </w:rPr>
        <w:t xml:space="preserve"> non-article 5 ownership, baseline equipment, HCFC consumption and financial data) to determine the HCFC-22 phase-out and the incremental capital costs (ICC). The list of 16 enterprises is presented in Table 1.</w:t>
      </w:r>
    </w:p>
    <w:p w14:paraId="4D917A86" w14:textId="77777777" w:rsidR="005332D7" w:rsidRPr="00A436D3" w:rsidRDefault="005332D7" w:rsidP="005332D7">
      <w:pPr>
        <w:rPr>
          <w:b/>
          <w:lang w:val="en-CA"/>
        </w:rPr>
      </w:pPr>
      <w:r w:rsidRPr="00A436D3">
        <w:rPr>
          <w:b/>
          <w:lang w:val="en-CA"/>
        </w:rPr>
        <w:t>Table 1. List of RAC, HPWH and compressor enterprises in the first three tranches</w:t>
      </w:r>
    </w:p>
    <w:tbl>
      <w:tblPr>
        <w:tblW w:w="5051" w:type="pct"/>
        <w:tblLook w:val="04A0" w:firstRow="1" w:lastRow="0" w:firstColumn="1" w:lastColumn="0" w:noHBand="0" w:noVBand="1"/>
      </w:tblPr>
      <w:tblGrid>
        <w:gridCol w:w="2265"/>
        <w:gridCol w:w="1910"/>
        <w:gridCol w:w="1885"/>
        <w:gridCol w:w="2374"/>
        <w:gridCol w:w="1011"/>
      </w:tblGrid>
      <w:tr w:rsidR="005332D7" w:rsidRPr="00A436D3" w14:paraId="2D544463" w14:textId="77777777" w:rsidTr="005661E8">
        <w:trPr>
          <w:trHeight w:val="197"/>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1163DF8"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 xml:space="preserve">RAC </w:t>
            </w:r>
          </w:p>
        </w:tc>
      </w:tr>
      <w:tr w:rsidR="005332D7" w:rsidRPr="00A436D3" w14:paraId="46178BEE"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vAlign w:val="center"/>
            <w:hideMark/>
          </w:tcPr>
          <w:p w14:paraId="14D05605" w14:textId="77777777" w:rsidR="005332D7" w:rsidRPr="00A436D3" w:rsidRDefault="005332D7" w:rsidP="005661E8">
            <w:pPr>
              <w:jc w:val="center"/>
              <w:rPr>
                <w:b/>
                <w:bCs/>
                <w:sz w:val="20"/>
                <w:szCs w:val="20"/>
                <w:lang w:val="en-CA"/>
              </w:rPr>
            </w:pPr>
            <w:r w:rsidRPr="00A436D3">
              <w:rPr>
                <w:b/>
                <w:bCs/>
                <w:sz w:val="20"/>
                <w:szCs w:val="20"/>
                <w:lang w:val="en-CA"/>
              </w:rPr>
              <w:t>Name</w:t>
            </w:r>
          </w:p>
        </w:tc>
        <w:tc>
          <w:tcPr>
            <w:tcW w:w="1011" w:type="pct"/>
            <w:tcBorders>
              <w:top w:val="nil"/>
              <w:left w:val="nil"/>
              <w:bottom w:val="single" w:sz="4" w:space="0" w:color="auto"/>
              <w:right w:val="single" w:sz="4" w:space="0" w:color="auto"/>
            </w:tcBorders>
            <w:shd w:val="clear" w:color="auto" w:fill="auto"/>
            <w:vAlign w:val="center"/>
            <w:hideMark/>
          </w:tcPr>
          <w:p w14:paraId="1780BF4E" w14:textId="77777777" w:rsidR="005332D7" w:rsidRPr="00A436D3" w:rsidRDefault="005332D7" w:rsidP="005661E8">
            <w:pPr>
              <w:jc w:val="center"/>
              <w:rPr>
                <w:b/>
                <w:bCs/>
                <w:sz w:val="20"/>
                <w:szCs w:val="20"/>
                <w:lang w:val="en-CA"/>
              </w:rPr>
            </w:pPr>
            <w:r w:rsidRPr="00A436D3">
              <w:rPr>
                <w:b/>
                <w:bCs/>
                <w:sz w:val="20"/>
                <w:szCs w:val="20"/>
                <w:lang w:val="en-CA"/>
              </w:rPr>
              <w:t>HCFC-22 (mt)*</w:t>
            </w:r>
          </w:p>
        </w:tc>
        <w:tc>
          <w:tcPr>
            <w:tcW w:w="998" w:type="pct"/>
            <w:tcBorders>
              <w:top w:val="nil"/>
              <w:left w:val="nil"/>
              <w:bottom w:val="single" w:sz="4" w:space="0" w:color="auto"/>
              <w:right w:val="single" w:sz="4" w:space="0" w:color="auto"/>
            </w:tcBorders>
            <w:shd w:val="clear" w:color="auto" w:fill="auto"/>
            <w:vAlign w:val="center"/>
            <w:hideMark/>
          </w:tcPr>
          <w:p w14:paraId="4137E3BC" w14:textId="77777777" w:rsidR="005332D7" w:rsidRPr="00A436D3" w:rsidRDefault="005332D7" w:rsidP="005661E8">
            <w:pPr>
              <w:jc w:val="center"/>
              <w:rPr>
                <w:b/>
                <w:bCs/>
                <w:sz w:val="20"/>
                <w:szCs w:val="20"/>
                <w:lang w:val="en-CA"/>
              </w:rPr>
            </w:pPr>
            <w:r w:rsidRPr="00A436D3">
              <w:rPr>
                <w:b/>
                <w:bCs/>
                <w:sz w:val="20"/>
                <w:szCs w:val="20"/>
                <w:lang w:val="en-CA"/>
              </w:rPr>
              <w:t>Technology</w:t>
            </w:r>
          </w:p>
        </w:tc>
        <w:tc>
          <w:tcPr>
            <w:tcW w:w="1257" w:type="pct"/>
            <w:tcBorders>
              <w:top w:val="nil"/>
              <w:left w:val="nil"/>
              <w:bottom w:val="single" w:sz="4" w:space="0" w:color="auto"/>
              <w:right w:val="single" w:sz="4" w:space="0" w:color="auto"/>
            </w:tcBorders>
            <w:shd w:val="clear" w:color="auto" w:fill="auto"/>
            <w:vAlign w:val="center"/>
            <w:hideMark/>
          </w:tcPr>
          <w:p w14:paraId="18287951" w14:textId="77777777" w:rsidR="005332D7" w:rsidRPr="00A436D3" w:rsidRDefault="005332D7" w:rsidP="005661E8">
            <w:pPr>
              <w:jc w:val="center"/>
              <w:rPr>
                <w:b/>
                <w:bCs/>
                <w:sz w:val="20"/>
                <w:szCs w:val="20"/>
                <w:lang w:val="en-CA"/>
              </w:rPr>
            </w:pPr>
            <w:r w:rsidRPr="00A436D3">
              <w:rPr>
                <w:b/>
                <w:bCs/>
                <w:sz w:val="20"/>
                <w:szCs w:val="20"/>
                <w:lang w:val="en-CA"/>
              </w:rPr>
              <w:t>Estimated ICC(US $)*</w:t>
            </w:r>
          </w:p>
        </w:tc>
        <w:tc>
          <w:tcPr>
            <w:tcW w:w="535" w:type="pct"/>
            <w:tcBorders>
              <w:top w:val="nil"/>
              <w:left w:val="nil"/>
              <w:bottom w:val="single" w:sz="4" w:space="0" w:color="auto"/>
              <w:right w:val="single" w:sz="4" w:space="0" w:color="auto"/>
            </w:tcBorders>
            <w:shd w:val="clear" w:color="auto" w:fill="auto"/>
            <w:vAlign w:val="center"/>
            <w:hideMark/>
          </w:tcPr>
          <w:p w14:paraId="63C2DFFB" w14:textId="77777777" w:rsidR="005332D7" w:rsidRPr="00A436D3" w:rsidRDefault="005332D7" w:rsidP="005661E8">
            <w:pPr>
              <w:jc w:val="center"/>
              <w:rPr>
                <w:b/>
                <w:bCs/>
                <w:sz w:val="20"/>
                <w:szCs w:val="20"/>
                <w:lang w:val="en-CA"/>
              </w:rPr>
            </w:pPr>
            <w:r w:rsidRPr="00A436D3">
              <w:rPr>
                <w:b/>
                <w:bCs/>
                <w:sz w:val="20"/>
                <w:szCs w:val="20"/>
                <w:lang w:val="en-CA"/>
              </w:rPr>
              <w:t>Tranche</w:t>
            </w:r>
          </w:p>
        </w:tc>
      </w:tr>
      <w:tr w:rsidR="005332D7" w:rsidRPr="00A436D3" w14:paraId="2CC5F77D"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10600AF2" w14:textId="77777777" w:rsidR="005332D7" w:rsidRPr="00A436D3" w:rsidRDefault="005332D7" w:rsidP="005661E8">
            <w:pPr>
              <w:jc w:val="left"/>
              <w:rPr>
                <w:sz w:val="20"/>
                <w:szCs w:val="20"/>
                <w:lang w:val="en-CA"/>
              </w:rPr>
            </w:pPr>
            <w:r w:rsidRPr="00A436D3">
              <w:rPr>
                <w:sz w:val="20"/>
                <w:szCs w:val="20"/>
                <w:lang w:val="en-CA"/>
              </w:rPr>
              <w:t>TCL Zhongshan</w:t>
            </w:r>
          </w:p>
        </w:tc>
        <w:tc>
          <w:tcPr>
            <w:tcW w:w="1011" w:type="pct"/>
            <w:tcBorders>
              <w:top w:val="nil"/>
              <w:left w:val="nil"/>
              <w:bottom w:val="single" w:sz="4" w:space="0" w:color="auto"/>
              <w:right w:val="single" w:sz="4" w:space="0" w:color="auto"/>
            </w:tcBorders>
            <w:shd w:val="clear" w:color="auto" w:fill="auto"/>
            <w:noWrap/>
            <w:vAlign w:val="center"/>
            <w:hideMark/>
          </w:tcPr>
          <w:p w14:paraId="4F90A574" w14:textId="77777777" w:rsidR="005332D7" w:rsidRPr="00A436D3" w:rsidRDefault="005332D7" w:rsidP="005661E8">
            <w:pPr>
              <w:jc w:val="right"/>
              <w:rPr>
                <w:sz w:val="20"/>
                <w:szCs w:val="20"/>
                <w:lang w:val="en-CA"/>
              </w:rPr>
            </w:pPr>
            <w:r w:rsidRPr="00A436D3">
              <w:rPr>
                <w:sz w:val="20"/>
                <w:szCs w:val="20"/>
                <w:lang w:val="en-CA"/>
              </w:rPr>
              <w:t>776.3</w:t>
            </w:r>
          </w:p>
        </w:tc>
        <w:tc>
          <w:tcPr>
            <w:tcW w:w="998" w:type="pct"/>
            <w:tcBorders>
              <w:top w:val="nil"/>
              <w:left w:val="nil"/>
              <w:bottom w:val="single" w:sz="4" w:space="0" w:color="auto"/>
              <w:right w:val="single" w:sz="4" w:space="0" w:color="auto"/>
            </w:tcBorders>
            <w:shd w:val="clear" w:color="auto" w:fill="auto"/>
            <w:noWrap/>
            <w:vAlign w:val="center"/>
            <w:hideMark/>
          </w:tcPr>
          <w:p w14:paraId="7B282E2D" w14:textId="77777777" w:rsidR="005332D7" w:rsidRPr="00A436D3" w:rsidRDefault="005332D7" w:rsidP="005661E8">
            <w:pPr>
              <w:jc w:val="left"/>
              <w:rPr>
                <w:sz w:val="20"/>
                <w:szCs w:val="20"/>
                <w:lang w:val="en-CA"/>
              </w:rPr>
            </w:pPr>
            <w:r w:rsidRPr="00A436D3">
              <w:rPr>
                <w:sz w:val="20"/>
                <w:szCs w:val="20"/>
                <w:lang w:val="en-CA"/>
              </w:rPr>
              <w:t>R-290 RAC</w:t>
            </w:r>
          </w:p>
        </w:tc>
        <w:tc>
          <w:tcPr>
            <w:tcW w:w="1257" w:type="pct"/>
            <w:tcBorders>
              <w:top w:val="nil"/>
              <w:left w:val="nil"/>
              <w:bottom w:val="single" w:sz="4" w:space="0" w:color="auto"/>
              <w:right w:val="single" w:sz="4" w:space="0" w:color="auto"/>
            </w:tcBorders>
            <w:shd w:val="clear" w:color="auto" w:fill="auto"/>
            <w:noWrap/>
            <w:vAlign w:val="center"/>
            <w:hideMark/>
          </w:tcPr>
          <w:p w14:paraId="4F8068C9" w14:textId="77777777" w:rsidR="005332D7" w:rsidRPr="00A436D3" w:rsidRDefault="005332D7" w:rsidP="005661E8">
            <w:pPr>
              <w:jc w:val="right"/>
              <w:rPr>
                <w:sz w:val="20"/>
                <w:szCs w:val="20"/>
                <w:lang w:val="en-CA"/>
              </w:rPr>
            </w:pPr>
            <w:r w:rsidRPr="00A436D3">
              <w:rPr>
                <w:sz w:val="20"/>
                <w:szCs w:val="20"/>
                <w:lang w:val="en-CA"/>
              </w:rPr>
              <w:t>1,352,355</w:t>
            </w:r>
          </w:p>
        </w:tc>
        <w:tc>
          <w:tcPr>
            <w:tcW w:w="535" w:type="pct"/>
            <w:tcBorders>
              <w:top w:val="nil"/>
              <w:left w:val="nil"/>
              <w:bottom w:val="single" w:sz="4" w:space="0" w:color="auto"/>
              <w:right w:val="single" w:sz="4" w:space="0" w:color="auto"/>
            </w:tcBorders>
            <w:shd w:val="clear" w:color="auto" w:fill="auto"/>
            <w:noWrap/>
            <w:vAlign w:val="bottom"/>
            <w:hideMark/>
          </w:tcPr>
          <w:p w14:paraId="0C40CB5A"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0D5C346F"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41B44E4D" w14:textId="77777777" w:rsidR="005332D7" w:rsidRPr="00A436D3" w:rsidRDefault="005332D7" w:rsidP="005661E8">
            <w:pPr>
              <w:jc w:val="left"/>
              <w:rPr>
                <w:sz w:val="20"/>
                <w:szCs w:val="20"/>
                <w:lang w:val="en-CA"/>
              </w:rPr>
            </w:pPr>
            <w:r w:rsidRPr="00A436D3">
              <w:rPr>
                <w:sz w:val="20"/>
                <w:szCs w:val="20"/>
                <w:lang w:val="en-CA"/>
              </w:rPr>
              <w:t>TCL Wuhan</w:t>
            </w:r>
          </w:p>
        </w:tc>
        <w:tc>
          <w:tcPr>
            <w:tcW w:w="1011" w:type="pct"/>
            <w:tcBorders>
              <w:top w:val="nil"/>
              <w:left w:val="nil"/>
              <w:bottom w:val="single" w:sz="4" w:space="0" w:color="auto"/>
              <w:right w:val="single" w:sz="4" w:space="0" w:color="auto"/>
            </w:tcBorders>
            <w:shd w:val="clear" w:color="auto" w:fill="auto"/>
            <w:noWrap/>
            <w:vAlign w:val="center"/>
            <w:hideMark/>
          </w:tcPr>
          <w:p w14:paraId="3D2CBC49" w14:textId="77777777" w:rsidR="005332D7" w:rsidRPr="00A436D3" w:rsidRDefault="005332D7" w:rsidP="005661E8">
            <w:pPr>
              <w:jc w:val="right"/>
              <w:rPr>
                <w:sz w:val="20"/>
                <w:szCs w:val="20"/>
                <w:lang w:val="en-CA"/>
              </w:rPr>
            </w:pPr>
            <w:r w:rsidRPr="00A436D3">
              <w:rPr>
                <w:sz w:val="20"/>
                <w:szCs w:val="20"/>
                <w:lang w:val="en-CA"/>
              </w:rPr>
              <w:t>823.2</w:t>
            </w:r>
          </w:p>
        </w:tc>
        <w:tc>
          <w:tcPr>
            <w:tcW w:w="998" w:type="pct"/>
            <w:tcBorders>
              <w:top w:val="nil"/>
              <w:left w:val="nil"/>
              <w:bottom w:val="single" w:sz="4" w:space="0" w:color="auto"/>
              <w:right w:val="single" w:sz="4" w:space="0" w:color="auto"/>
            </w:tcBorders>
            <w:shd w:val="clear" w:color="auto" w:fill="auto"/>
            <w:noWrap/>
            <w:vAlign w:val="center"/>
            <w:hideMark/>
          </w:tcPr>
          <w:p w14:paraId="78400DF7" w14:textId="77777777" w:rsidR="005332D7" w:rsidRPr="00A436D3" w:rsidRDefault="005332D7" w:rsidP="005661E8">
            <w:pPr>
              <w:jc w:val="left"/>
              <w:rPr>
                <w:sz w:val="20"/>
                <w:szCs w:val="20"/>
                <w:lang w:val="en-CA"/>
              </w:rPr>
            </w:pPr>
            <w:r w:rsidRPr="00A436D3">
              <w:rPr>
                <w:sz w:val="20"/>
                <w:szCs w:val="20"/>
                <w:lang w:val="en-CA"/>
              </w:rPr>
              <w:t>R-290 RAC</w:t>
            </w:r>
          </w:p>
        </w:tc>
        <w:tc>
          <w:tcPr>
            <w:tcW w:w="1257" w:type="pct"/>
            <w:tcBorders>
              <w:top w:val="nil"/>
              <w:left w:val="nil"/>
              <w:bottom w:val="single" w:sz="4" w:space="0" w:color="auto"/>
              <w:right w:val="single" w:sz="4" w:space="0" w:color="auto"/>
            </w:tcBorders>
            <w:shd w:val="clear" w:color="auto" w:fill="auto"/>
            <w:noWrap/>
            <w:vAlign w:val="center"/>
            <w:hideMark/>
          </w:tcPr>
          <w:p w14:paraId="4C64A794" w14:textId="77777777" w:rsidR="005332D7" w:rsidRPr="00A436D3" w:rsidRDefault="005332D7" w:rsidP="005661E8">
            <w:pPr>
              <w:jc w:val="right"/>
              <w:rPr>
                <w:sz w:val="20"/>
                <w:szCs w:val="20"/>
                <w:lang w:val="en-CA"/>
              </w:rPr>
            </w:pPr>
            <w:r w:rsidRPr="00A436D3">
              <w:rPr>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bottom"/>
            <w:hideMark/>
          </w:tcPr>
          <w:p w14:paraId="4C7DB381"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0F99C434"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25542E43" w14:textId="77777777" w:rsidR="005332D7" w:rsidRPr="00A436D3" w:rsidRDefault="005332D7" w:rsidP="005661E8">
            <w:pPr>
              <w:jc w:val="left"/>
              <w:rPr>
                <w:sz w:val="20"/>
                <w:szCs w:val="20"/>
                <w:lang w:val="en-CA"/>
              </w:rPr>
            </w:pPr>
            <w:r w:rsidRPr="00A436D3">
              <w:rPr>
                <w:sz w:val="20"/>
                <w:szCs w:val="20"/>
                <w:lang w:val="en-CA"/>
              </w:rPr>
              <w:t>Hisense Guangdong</w:t>
            </w:r>
          </w:p>
        </w:tc>
        <w:tc>
          <w:tcPr>
            <w:tcW w:w="1011" w:type="pct"/>
            <w:tcBorders>
              <w:top w:val="nil"/>
              <w:left w:val="nil"/>
              <w:bottom w:val="single" w:sz="4" w:space="0" w:color="auto"/>
              <w:right w:val="single" w:sz="4" w:space="0" w:color="auto"/>
            </w:tcBorders>
            <w:shd w:val="clear" w:color="auto" w:fill="auto"/>
            <w:noWrap/>
            <w:vAlign w:val="center"/>
            <w:hideMark/>
          </w:tcPr>
          <w:p w14:paraId="297F9310" w14:textId="77777777" w:rsidR="005332D7" w:rsidRPr="00A436D3" w:rsidRDefault="005332D7" w:rsidP="005661E8">
            <w:pPr>
              <w:jc w:val="right"/>
              <w:rPr>
                <w:sz w:val="20"/>
                <w:szCs w:val="20"/>
                <w:lang w:val="en-CA"/>
              </w:rPr>
            </w:pPr>
            <w:r w:rsidRPr="00A436D3">
              <w:rPr>
                <w:sz w:val="20"/>
                <w:szCs w:val="20"/>
                <w:lang w:val="en-CA"/>
              </w:rPr>
              <w:t>120</w:t>
            </w:r>
          </w:p>
        </w:tc>
        <w:tc>
          <w:tcPr>
            <w:tcW w:w="998" w:type="pct"/>
            <w:tcBorders>
              <w:top w:val="nil"/>
              <w:left w:val="nil"/>
              <w:bottom w:val="single" w:sz="4" w:space="0" w:color="auto"/>
              <w:right w:val="single" w:sz="4" w:space="0" w:color="auto"/>
            </w:tcBorders>
            <w:shd w:val="clear" w:color="auto" w:fill="auto"/>
            <w:noWrap/>
            <w:vAlign w:val="center"/>
            <w:hideMark/>
          </w:tcPr>
          <w:p w14:paraId="1E3994AC" w14:textId="77777777" w:rsidR="005332D7" w:rsidRPr="00A436D3" w:rsidRDefault="005332D7" w:rsidP="005661E8">
            <w:pPr>
              <w:jc w:val="left"/>
              <w:rPr>
                <w:sz w:val="20"/>
                <w:szCs w:val="20"/>
                <w:lang w:val="en-CA"/>
              </w:rPr>
            </w:pPr>
            <w:r w:rsidRPr="00A436D3">
              <w:rPr>
                <w:sz w:val="20"/>
                <w:szCs w:val="20"/>
                <w:lang w:val="en-CA"/>
              </w:rPr>
              <w:t>R-290 RAC</w:t>
            </w:r>
          </w:p>
        </w:tc>
        <w:tc>
          <w:tcPr>
            <w:tcW w:w="1257" w:type="pct"/>
            <w:tcBorders>
              <w:top w:val="nil"/>
              <w:left w:val="nil"/>
              <w:bottom w:val="single" w:sz="4" w:space="0" w:color="auto"/>
              <w:right w:val="single" w:sz="4" w:space="0" w:color="auto"/>
            </w:tcBorders>
            <w:shd w:val="clear" w:color="auto" w:fill="auto"/>
            <w:noWrap/>
            <w:vAlign w:val="center"/>
            <w:hideMark/>
          </w:tcPr>
          <w:p w14:paraId="22094561" w14:textId="77777777" w:rsidR="005332D7" w:rsidRPr="00A436D3" w:rsidRDefault="005332D7" w:rsidP="005661E8">
            <w:pPr>
              <w:jc w:val="right"/>
              <w:rPr>
                <w:sz w:val="20"/>
                <w:szCs w:val="20"/>
                <w:lang w:val="en-CA"/>
              </w:rPr>
            </w:pPr>
            <w:r w:rsidRPr="00A436D3">
              <w:rPr>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bottom"/>
            <w:hideMark/>
          </w:tcPr>
          <w:p w14:paraId="58B76B3C"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50DB9403"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1908A57B" w14:textId="77777777" w:rsidR="005332D7" w:rsidRPr="00A436D3" w:rsidRDefault="005332D7" w:rsidP="005661E8">
            <w:pPr>
              <w:jc w:val="left"/>
              <w:rPr>
                <w:sz w:val="20"/>
                <w:szCs w:val="20"/>
                <w:lang w:val="en-CA"/>
              </w:rPr>
            </w:pPr>
            <w:r w:rsidRPr="00A436D3">
              <w:rPr>
                <w:sz w:val="20"/>
                <w:szCs w:val="20"/>
                <w:lang w:val="en-CA"/>
              </w:rPr>
              <w:t>Hisense Guangdong</w:t>
            </w:r>
          </w:p>
        </w:tc>
        <w:tc>
          <w:tcPr>
            <w:tcW w:w="1011" w:type="pct"/>
            <w:tcBorders>
              <w:top w:val="nil"/>
              <w:left w:val="nil"/>
              <w:bottom w:val="single" w:sz="4" w:space="0" w:color="auto"/>
              <w:right w:val="single" w:sz="4" w:space="0" w:color="auto"/>
            </w:tcBorders>
            <w:shd w:val="clear" w:color="auto" w:fill="auto"/>
            <w:noWrap/>
            <w:vAlign w:val="center"/>
            <w:hideMark/>
          </w:tcPr>
          <w:p w14:paraId="7BC12810" w14:textId="77777777" w:rsidR="005332D7" w:rsidRPr="00A436D3" w:rsidRDefault="005332D7" w:rsidP="005661E8">
            <w:pPr>
              <w:jc w:val="right"/>
              <w:rPr>
                <w:sz w:val="20"/>
                <w:szCs w:val="20"/>
                <w:lang w:val="en-CA"/>
              </w:rPr>
            </w:pPr>
            <w:r w:rsidRPr="00A436D3">
              <w:rPr>
                <w:sz w:val="20"/>
                <w:szCs w:val="20"/>
                <w:lang w:val="en-CA"/>
              </w:rPr>
              <w:t>80</w:t>
            </w:r>
          </w:p>
        </w:tc>
        <w:tc>
          <w:tcPr>
            <w:tcW w:w="998" w:type="pct"/>
            <w:tcBorders>
              <w:top w:val="nil"/>
              <w:left w:val="nil"/>
              <w:bottom w:val="single" w:sz="4" w:space="0" w:color="auto"/>
              <w:right w:val="single" w:sz="4" w:space="0" w:color="auto"/>
            </w:tcBorders>
            <w:shd w:val="clear" w:color="auto" w:fill="auto"/>
            <w:noWrap/>
            <w:vAlign w:val="center"/>
            <w:hideMark/>
          </w:tcPr>
          <w:p w14:paraId="3C2AD97C" w14:textId="77777777" w:rsidR="005332D7" w:rsidRPr="00A436D3" w:rsidRDefault="005332D7" w:rsidP="005661E8">
            <w:pPr>
              <w:jc w:val="left"/>
              <w:rPr>
                <w:sz w:val="20"/>
                <w:szCs w:val="20"/>
                <w:lang w:val="en-CA"/>
              </w:rPr>
            </w:pPr>
            <w:r w:rsidRPr="00A436D3">
              <w:rPr>
                <w:sz w:val="20"/>
                <w:szCs w:val="20"/>
                <w:lang w:val="en-CA"/>
              </w:rPr>
              <w:t>R-290 RAC</w:t>
            </w:r>
          </w:p>
        </w:tc>
        <w:tc>
          <w:tcPr>
            <w:tcW w:w="1257" w:type="pct"/>
            <w:tcBorders>
              <w:top w:val="nil"/>
              <w:left w:val="nil"/>
              <w:bottom w:val="single" w:sz="4" w:space="0" w:color="auto"/>
              <w:right w:val="single" w:sz="4" w:space="0" w:color="auto"/>
            </w:tcBorders>
            <w:shd w:val="clear" w:color="auto" w:fill="auto"/>
            <w:noWrap/>
            <w:vAlign w:val="center"/>
            <w:hideMark/>
          </w:tcPr>
          <w:p w14:paraId="52E644A2" w14:textId="77777777" w:rsidR="005332D7" w:rsidRPr="00A436D3" w:rsidRDefault="005332D7" w:rsidP="005661E8">
            <w:pPr>
              <w:jc w:val="right"/>
              <w:rPr>
                <w:sz w:val="20"/>
                <w:szCs w:val="20"/>
                <w:lang w:val="en-CA"/>
              </w:rPr>
            </w:pPr>
            <w:r w:rsidRPr="00A436D3">
              <w:rPr>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bottom"/>
            <w:hideMark/>
          </w:tcPr>
          <w:p w14:paraId="66E3EBD7"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64AEF82A" w14:textId="77777777" w:rsidTr="005661E8">
        <w:trPr>
          <w:trHeight w:val="10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12CA0911" w14:textId="77777777" w:rsidR="005332D7" w:rsidRPr="00A436D3" w:rsidRDefault="005332D7" w:rsidP="005661E8">
            <w:pPr>
              <w:jc w:val="left"/>
              <w:rPr>
                <w:sz w:val="20"/>
                <w:szCs w:val="20"/>
                <w:lang w:val="en-CA"/>
              </w:rPr>
            </w:pPr>
            <w:r w:rsidRPr="00A436D3">
              <w:rPr>
                <w:sz w:val="20"/>
                <w:szCs w:val="20"/>
                <w:lang w:val="en-CA"/>
              </w:rPr>
              <w:t>Jiangsu Sinco</w:t>
            </w:r>
          </w:p>
        </w:tc>
        <w:tc>
          <w:tcPr>
            <w:tcW w:w="1011" w:type="pct"/>
            <w:tcBorders>
              <w:top w:val="nil"/>
              <w:left w:val="nil"/>
              <w:bottom w:val="single" w:sz="4" w:space="0" w:color="auto"/>
              <w:right w:val="single" w:sz="4" w:space="0" w:color="auto"/>
            </w:tcBorders>
            <w:shd w:val="clear" w:color="auto" w:fill="auto"/>
            <w:noWrap/>
            <w:vAlign w:val="center"/>
            <w:hideMark/>
          </w:tcPr>
          <w:p w14:paraId="6BCA79B6" w14:textId="77777777" w:rsidR="005332D7" w:rsidRPr="00A436D3" w:rsidRDefault="005332D7" w:rsidP="005661E8">
            <w:pPr>
              <w:jc w:val="right"/>
              <w:rPr>
                <w:sz w:val="20"/>
                <w:szCs w:val="20"/>
                <w:lang w:val="en-CA"/>
              </w:rPr>
            </w:pPr>
            <w:r w:rsidRPr="00A436D3">
              <w:rPr>
                <w:sz w:val="20"/>
                <w:szCs w:val="20"/>
                <w:lang w:val="en-CA"/>
              </w:rPr>
              <w:t>89.7</w:t>
            </w:r>
          </w:p>
        </w:tc>
        <w:tc>
          <w:tcPr>
            <w:tcW w:w="998" w:type="pct"/>
            <w:tcBorders>
              <w:top w:val="nil"/>
              <w:left w:val="nil"/>
              <w:bottom w:val="single" w:sz="4" w:space="0" w:color="auto"/>
              <w:right w:val="single" w:sz="4" w:space="0" w:color="auto"/>
            </w:tcBorders>
            <w:shd w:val="clear" w:color="auto" w:fill="auto"/>
            <w:noWrap/>
            <w:vAlign w:val="center"/>
            <w:hideMark/>
          </w:tcPr>
          <w:p w14:paraId="51AC1F38" w14:textId="77777777" w:rsidR="005332D7" w:rsidRPr="00A436D3" w:rsidRDefault="005332D7" w:rsidP="005661E8">
            <w:pPr>
              <w:jc w:val="left"/>
              <w:rPr>
                <w:sz w:val="20"/>
                <w:szCs w:val="20"/>
                <w:lang w:val="en-CA"/>
              </w:rPr>
            </w:pPr>
            <w:r w:rsidRPr="00A436D3">
              <w:rPr>
                <w:sz w:val="20"/>
                <w:szCs w:val="20"/>
                <w:lang w:val="en-CA"/>
              </w:rPr>
              <w:t>R-290 RAC</w:t>
            </w:r>
          </w:p>
        </w:tc>
        <w:tc>
          <w:tcPr>
            <w:tcW w:w="1257" w:type="pct"/>
            <w:tcBorders>
              <w:top w:val="nil"/>
              <w:left w:val="nil"/>
              <w:bottom w:val="single" w:sz="4" w:space="0" w:color="auto"/>
              <w:right w:val="single" w:sz="4" w:space="0" w:color="auto"/>
            </w:tcBorders>
            <w:shd w:val="clear" w:color="auto" w:fill="auto"/>
            <w:noWrap/>
            <w:vAlign w:val="center"/>
            <w:hideMark/>
          </w:tcPr>
          <w:p w14:paraId="53369AF5" w14:textId="77777777" w:rsidR="005332D7" w:rsidRPr="00A436D3" w:rsidRDefault="005332D7" w:rsidP="005661E8">
            <w:pPr>
              <w:jc w:val="right"/>
              <w:rPr>
                <w:sz w:val="20"/>
                <w:szCs w:val="20"/>
                <w:lang w:val="en-CA"/>
              </w:rPr>
            </w:pPr>
            <w:r w:rsidRPr="00A436D3">
              <w:rPr>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bottom"/>
            <w:hideMark/>
          </w:tcPr>
          <w:p w14:paraId="70E38D41"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5FE3B857"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27733F59" w14:textId="77777777" w:rsidR="005332D7" w:rsidRPr="00A436D3" w:rsidRDefault="005332D7" w:rsidP="005661E8">
            <w:pPr>
              <w:jc w:val="left"/>
              <w:rPr>
                <w:sz w:val="20"/>
                <w:szCs w:val="20"/>
                <w:lang w:val="en-CA"/>
              </w:rPr>
            </w:pPr>
            <w:r w:rsidRPr="00A436D3">
              <w:rPr>
                <w:sz w:val="20"/>
                <w:szCs w:val="20"/>
                <w:lang w:val="en-CA"/>
              </w:rPr>
              <w:t>Foshan Daishiba</w:t>
            </w:r>
          </w:p>
        </w:tc>
        <w:tc>
          <w:tcPr>
            <w:tcW w:w="1011" w:type="pct"/>
            <w:tcBorders>
              <w:top w:val="nil"/>
              <w:left w:val="nil"/>
              <w:bottom w:val="single" w:sz="4" w:space="0" w:color="auto"/>
              <w:right w:val="single" w:sz="4" w:space="0" w:color="auto"/>
            </w:tcBorders>
            <w:shd w:val="clear" w:color="auto" w:fill="auto"/>
            <w:noWrap/>
            <w:vAlign w:val="center"/>
            <w:hideMark/>
          </w:tcPr>
          <w:p w14:paraId="0B51F5E1" w14:textId="77777777" w:rsidR="005332D7" w:rsidRPr="00A436D3" w:rsidRDefault="005332D7" w:rsidP="005661E8">
            <w:pPr>
              <w:jc w:val="right"/>
              <w:rPr>
                <w:sz w:val="20"/>
                <w:szCs w:val="20"/>
                <w:lang w:val="en-CA"/>
              </w:rPr>
            </w:pPr>
            <w:r w:rsidRPr="00A436D3">
              <w:rPr>
                <w:sz w:val="20"/>
                <w:szCs w:val="20"/>
                <w:lang w:val="en-CA"/>
              </w:rPr>
              <w:t>295.9</w:t>
            </w:r>
          </w:p>
        </w:tc>
        <w:tc>
          <w:tcPr>
            <w:tcW w:w="998" w:type="pct"/>
            <w:tcBorders>
              <w:top w:val="nil"/>
              <w:left w:val="nil"/>
              <w:bottom w:val="single" w:sz="4" w:space="0" w:color="auto"/>
              <w:right w:val="single" w:sz="4" w:space="0" w:color="auto"/>
            </w:tcBorders>
            <w:shd w:val="clear" w:color="auto" w:fill="auto"/>
            <w:noWrap/>
            <w:vAlign w:val="center"/>
            <w:hideMark/>
          </w:tcPr>
          <w:p w14:paraId="62526339" w14:textId="77777777" w:rsidR="005332D7" w:rsidRPr="00A436D3" w:rsidRDefault="005332D7" w:rsidP="005661E8">
            <w:pPr>
              <w:jc w:val="left"/>
              <w:rPr>
                <w:sz w:val="20"/>
                <w:szCs w:val="20"/>
                <w:lang w:val="en-CA"/>
              </w:rPr>
            </w:pPr>
            <w:r w:rsidRPr="00A436D3">
              <w:rPr>
                <w:sz w:val="20"/>
                <w:szCs w:val="20"/>
                <w:lang w:val="en-CA"/>
              </w:rPr>
              <w:t>R-290 RAC</w:t>
            </w:r>
          </w:p>
        </w:tc>
        <w:tc>
          <w:tcPr>
            <w:tcW w:w="1257" w:type="pct"/>
            <w:tcBorders>
              <w:top w:val="nil"/>
              <w:left w:val="nil"/>
              <w:bottom w:val="single" w:sz="4" w:space="0" w:color="auto"/>
              <w:right w:val="single" w:sz="4" w:space="0" w:color="auto"/>
            </w:tcBorders>
            <w:shd w:val="clear" w:color="auto" w:fill="auto"/>
            <w:noWrap/>
            <w:vAlign w:val="center"/>
            <w:hideMark/>
          </w:tcPr>
          <w:p w14:paraId="0DB55B2D" w14:textId="77777777" w:rsidR="005332D7" w:rsidRPr="00A436D3" w:rsidRDefault="005332D7" w:rsidP="005661E8">
            <w:pPr>
              <w:jc w:val="right"/>
              <w:rPr>
                <w:sz w:val="20"/>
                <w:szCs w:val="20"/>
                <w:lang w:val="en-CA"/>
              </w:rPr>
            </w:pPr>
            <w:r w:rsidRPr="00A436D3">
              <w:rPr>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bottom"/>
            <w:hideMark/>
          </w:tcPr>
          <w:p w14:paraId="01777C2F"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32E085DF" w14:textId="77777777" w:rsidTr="005661E8">
        <w:trPr>
          <w:trHeight w:val="80"/>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3E23D453" w14:textId="77777777" w:rsidR="005332D7" w:rsidRPr="00A436D3" w:rsidRDefault="005332D7" w:rsidP="005661E8">
            <w:pPr>
              <w:jc w:val="left"/>
              <w:rPr>
                <w:sz w:val="20"/>
                <w:szCs w:val="20"/>
                <w:lang w:val="en-CA"/>
              </w:rPr>
            </w:pPr>
            <w:r w:rsidRPr="00A436D3">
              <w:rPr>
                <w:sz w:val="20"/>
                <w:szCs w:val="20"/>
                <w:lang w:val="en-CA"/>
              </w:rPr>
              <w:t>Zhongshan Changhong</w:t>
            </w:r>
          </w:p>
        </w:tc>
        <w:tc>
          <w:tcPr>
            <w:tcW w:w="1011" w:type="pct"/>
            <w:tcBorders>
              <w:top w:val="nil"/>
              <w:left w:val="nil"/>
              <w:bottom w:val="single" w:sz="4" w:space="0" w:color="auto"/>
              <w:right w:val="single" w:sz="4" w:space="0" w:color="auto"/>
            </w:tcBorders>
            <w:shd w:val="clear" w:color="auto" w:fill="auto"/>
            <w:noWrap/>
            <w:vAlign w:val="center"/>
            <w:hideMark/>
          </w:tcPr>
          <w:p w14:paraId="7F95369C" w14:textId="77777777" w:rsidR="005332D7" w:rsidRPr="00A436D3" w:rsidRDefault="005332D7" w:rsidP="005661E8">
            <w:pPr>
              <w:jc w:val="right"/>
              <w:rPr>
                <w:sz w:val="20"/>
                <w:szCs w:val="20"/>
                <w:lang w:val="en-CA"/>
              </w:rPr>
            </w:pPr>
            <w:r w:rsidRPr="00A436D3">
              <w:rPr>
                <w:sz w:val="20"/>
                <w:szCs w:val="20"/>
                <w:lang w:val="en-CA"/>
              </w:rPr>
              <w:t>60</w:t>
            </w:r>
          </w:p>
        </w:tc>
        <w:tc>
          <w:tcPr>
            <w:tcW w:w="998" w:type="pct"/>
            <w:tcBorders>
              <w:top w:val="nil"/>
              <w:left w:val="nil"/>
              <w:bottom w:val="single" w:sz="4" w:space="0" w:color="auto"/>
              <w:right w:val="single" w:sz="4" w:space="0" w:color="auto"/>
            </w:tcBorders>
            <w:shd w:val="clear" w:color="auto" w:fill="auto"/>
            <w:noWrap/>
            <w:vAlign w:val="center"/>
            <w:hideMark/>
          </w:tcPr>
          <w:p w14:paraId="1A5D034C" w14:textId="77777777" w:rsidR="005332D7" w:rsidRPr="00A436D3" w:rsidRDefault="005332D7" w:rsidP="005661E8">
            <w:pPr>
              <w:jc w:val="left"/>
              <w:rPr>
                <w:sz w:val="20"/>
                <w:szCs w:val="20"/>
                <w:lang w:val="en-CA"/>
              </w:rPr>
            </w:pPr>
            <w:r w:rsidRPr="00A436D3">
              <w:rPr>
                <w:sz w:val="20"/>
                <w:szCs w:val="20"/>
                <w:lang w:val="en-CA"/>
              </w:rPr>
              <w:t>R-290 RAC</w:t>
            </w:r>
          </w:p>
        </w:tc>
        <w:tc>
          <w:tcPr>
            <w:tcW w:w="1257" w:type="pct"/>
            <w:tcBorders>
              <w:top w:val="nil"/>
              <w:left w:val="nil"/>
              <w:bottom w:val="single" w:sz="4" w:space="0" w:color="auto"/>
              <w:right w:val="single" w:sz="4" w:space="0" w:color="auto"/>
            </w:tcBorders>
            <w:shd w:val="clear" w:color="auto" w:fill="auto"/>
            <w:noWrap/>
            <w:vAlign w:val="center"/>
            <w:hideMark/>
          </w:tcPr>
          <w:p w14:paraId="7D544190" w14:textId="77777777" w:rsidR="005332D7" w:rsidRPr="00A436D3" w:rsidRDefault="005332D7" w:rsidP="005661E8">
            <w:pPr>
              <w:jc w:val="right"/>
              <w:rPr>
                <w:sz w:val="20"/>
                <w:szCs w:val="20"/>
                <w:lang w:val="en-CA"/>
              </w:rPr>
            </w:pPr>
            <w:r w:rsidRPr="00A436D3">
              <w:rPr>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bottom"/>
            <w:hideMark/>
          </w:tcPr>
          <w:p w14:paraId="2464320B"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2B073402"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6A7C867D" w14:textId="77777777" w:rsidR="005332D7" w:rsidRPr="00A436D3" w:rsidRDefault="005332D7" w:rsidP="005661E8">
            <w:pPr>
              <w:jc w:val="left"/>
              <w:rPr>
                <w:sz w:val="20"/>
                <w:szCs w:val="20"/>
                <w:lang w:val="en-CA"/>
              </w:rPr>
            </w:pPr>
            <w:r w:rsidRPr="00A436D3">
              <w:rPr>
                <w:sz w:val="20"/>
                <w:szCs w:val="20"/>
                <w:lang w:val="en-CA"/>
              </w:rPr>
              <w:t>Chuzhou Yangzi</w:t>
            </w:r>
          </w:p>
        </w:tc>
        <w:tc>
          <w:tcPr>
            <w:tcW w:w="1011" w:type="pct"/>
            <w:tcBorders>
              <w:top w:val="nil"/>
              <w:left w:val="nil"/>
              <w:bottom w:val="single" w:sz="4" w:space="0" w:color="auto"/>
              <w:right w:val="single" w:sz="4" w:space="0" w:color="auto"/>
            </w:tcBorders>
            <w:shd w:val="clear" w:color="auto" w:fill="auto"/>
            <w:noWrap/>
            <w:vAlign w:val="center"/>
            <w:hideMark/>
          </w:tcPr>
          <w:p w14:paraId="46405861" w14:textId="77777777" w:rsidR="005332D7" w:rsidRPr="00A436D3" w:rsidRDefault="005332D7" w:rsidP="005661E8">
            <w:pPr>
              <w:jc w:val="right"/>
              <w:rPr>
                <w:sz w:val="20"/>
                <w:szCs w:val="20"/>
                <w:lang w:val="en-CA"/>
              </w:rPr>
            </w:pPr>
            <w:r w:rsidRPr="00A436D3">
              <w:rPr>
                <w:sz w:val="20"/>
                <w:szCs w:val="20"/>
                <w:lang w:val="en-CA"/>
              </w:rPr>
              <w:t>218</w:t>
            </w:r>
          </w:p>
        </w:tc>
        <w:tc>
          <w:tcPr>
            <w:tcW w:w="998" w:type="pct"/>
            <w:tcBorders>
              <w:top w:val="nil"/>
              <w:left w:val="nil"/>
              <w:bottom w:val="single" w:sz="4" w:space="0" w:color="auto"/>
              <w:right w:val="single" w:sz="4" w:space="0" w:color="auto"/>
            </w:tcBorders>
            <w:shd w:val="clear" w:color="auto" w:fill="auto"/>
            <w:noWrap/>
            <w:vAlign w:val="center"/>
            <w:hideMark/>
          </w:tcPr>
          <w:p w14:paraId="2D8B5B74" w14:textId="77777777" w:rsidR="005332D7" w:rsidRPr="00A436D3" w:rsidRDefault="005332D7" w:rsidP="005661E8">
            <w:pPr>
              <w:jc w:val="left"/>
              <w:rPr>
                <w:sz w:val="20"/>
                <w:szCs w:val="20"/>
                <w:lang w:val="en-CA"/>
              </w:rPr>
            </w:pPr>
            <w:r w:rsidRPr="00A436D3">
              <w:rPr>
                <w:sz w:val="20"/>
                <w:szCs w:val="20"/>
                <w:lang w:val="en-CA"/>
              </w:rPr>
              <w:t>R-290 RAC</w:t>
            </w:r>
          </w:p>
        </w:tc>
        <w:tc>
          <w:tcPr>
            <w:tcW w:w="1257" w:type="pct"/>
            <w:tcBorders>
              <w:top w:val="nil"/>
              <w:left w:val="nil"/>
              <w:bottom w:val="single" w:sz="4" w:space="0" w:color="auto"/>
              <w:right w:val="single" w:sz="4" w:space="0" w:color="auto"/>
            </w:tcBorders>
            <w:shd w:val="clear" w:color="auto" w:fill="auto"/>
            <w:noWrap/>
            <w:vAlign w:val="center"/>
            <w:hideMark/>
          </w:tcPr>
          <w:p w14:paraId="56403F4A" w14:textId="77777777" w:rsidR="005332D7" w:rsidRPr="00A436D3" w:rsidRDefault="005332D7" w:rsidP="005661E8">
            <w:pPr>
              <w:jc w:val="right"/>
              <w:rPr>
                <w:sz w:val="20"/>
                <w:szCs w:val="20"/>
                <w:lang w:val="en-CA"/>
              </w:rPr>
            </w:pPr>
            <w:r w:rsidRPr="00A436D3">
              <w:rPr>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bottom"/>
            <w:hideMark/>
          </w:tcPr>
          <w:p w14:paraId="79C8E507"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43DC24EC" w14:textId="77777777" w:rsidTr="005661E8">
        <w:trPr>
          <w:trHeight w:val="47"/>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62EAF2"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Compressor</w:t>
            </w:r>
          </w:p>
        </w:tc>
      </w:tr>
      <w:tr w:rsidR="005332D7" w:rsidRPr="00A436D3" w14:paraId="24945D29" w14:textId="77777777" w:rsidTr="005661E8">
        <w:trPr>
          <w:trHeight w:val="98"/>
        </w:trPr>
        <w:tc>
          <w:tcPr>
            <w:tcW w:w="1199" w:type="pct"/>
            <w:tcBorders>
              <w:top w:val="nil"/>
              <w:left w:val="single" w:sz="4" w:space="0" w:color="auto"/>
              <w:bottom w:val="single" w:sz="4" w:space="0" w:color="auto"/>
              <w:right w:val="single" w:sz="4" w:space="0" w:color="auto"/>
            </w:tcBorders>
            <w:shd w:val="clear" w:color="auto" w:fill="auto"/>
            <w:vAlign w:val="center"/>
            <w:hideMark/>
          </w:tcPr>
          <w:p w14:paraId="6F8157DC" w14:textId="77777777" w:rsidR="005332D7" w:rsidRPr="00A436D3" w:rsidRDefault="005332D7" w:rsidP="005661E8">
            <w:pPr>
              <w:jc w:val="center"/>
              <w:rPr>
                <w:b/>
                <w:bCs/>
                <w:sz w:val="20"/>
                <w:szCs w:val="20"/>
                <w:lang w:val="en-CA"/>
              </w:rPr>
            </w:pPr>
            <w:r w:rsidRPr="00A436D3">
              <w:rPr>
                <w:b/>
                <w:bCs/>
                <w:sz w:val="20"/>
                <w:szCs w:val="20"/>
                <w:lang w:val="en-CA"/>
              </w:rPr>
              <w:t>Name</w:t>
            </w:r>
          </w:p>
        </w:tc>
        <w:tc>
          <w:tcPr>
            <w:tcW w:w="1011" w:type="pct"/>
            <w:tcBorders>
              <w:top w:val="nil"/>
              <w:left w:val="nil"/>
              <w:bottom w:val="single" w:sz="4" w:space="0" w:color="auto"/>
              <w:right w:val="single" w:sz="4" w:space="0" w:color="auto"/>
            </w:tcBorders>
            <w:shd w:val="clear" w:color="auto" w:fill="auto"/>
            <w:vAlign w:val="center"/>
            <w:hideMark/>
          </w:tcPr>
          <w:p w14:paraId="501482DD" w14:textId="77777777" w:rsidR="005332D7" w:rsidRPr="00A436D3" w:rsidRDefault="005332D7" w:rsidP="005661E8">
            <w:pPr>
              <w:jc w:val="center"/>
              <w:rPr>
                <w:b/>
                <w:bCs/>
                <w:sz w:val="20"/>
                <w:szCs w:val="20"/>
                <w:lang w:val="en-CA"/>
              </w:rPr>
            </w:pPr>
            <w:r w:rsidRPr="00A436D3">
              <w:rPr>
                <w:b/>
                <w:bCs/>
                <w:sz w:val="20"/>
                <w:szCs w:val="20"/>
                <w:lang w:val="en-CA"/>
              </w:rPr>
              <w:t>Compressor/yr *</w:t>
            </w:r>
          </w:p>
        </w:tc>
        <w:tc>
          <w:tcPr>
            <w:tcW w:w="998" w:type="pct"/>
            <w:tcBorders>
              <w:top w:val="nil"/>
              <w:left w:val="nil"/>
              <w:bottom w:val="single" w:sz="4" w:space="0" w:color="auto"/>
              <w:right w:val="single" w:sz="4" w:space="0" w:color="auto"/>
            </w:tcBorders>
            <w:shd w:val="clear" w:color="auto" w:fill="auto"/>
            <w:vAlign w:val="center"/>
            <w:hideMark/>
          </w:tcPr>
          <w:p w14:paraId="3DED4083" w14:textId="77777777" w:rsidR="005332D7" w:rsidRPr="00A436D3" w:rsidRDefault="005332D7" w:rsidP="005661E8">
            <w:pPr>
              <w:jc w:val="center"/>
              <w:rPr>
                <w:b/>
                <w:bCs/>
                <w:sz w:val="20"/>
                <w:szCs w:val="20"/>
                <w:lang w:val="en-CA"/>
              </w:rPr>
            </w:pPr>
            <w:r w:rsidRPr="00A436D3">
              <w:rPr>
                <w:b/>
                <w:bCs/>
                <w:sz w:val="20"/>
                <w:szCs w:val="20"/>
                <w:lang w:val="en-CA"/>
              </w:rPr>
              <w:t>Technology</w:t>
            </w:r>
          </w:p>
        </w:tc>
        <w:tc>
          <w:tcPr>
            <w:tcW w:w="1257" w:type="pct"/>
            <w:tcBorders>
              <w:top w:val="nil"/>
              <w:left w:val="nil"/>
              <w:bottom w:val="single" w:sz="4" w:space="0" w:color="auto"/>
              <w:right w:val="single" w:sz="4" w:space="0" w:color="auto"/>
            </w:tcBorders>
            <w:shd w:val="clear" w:color="auto" w:fill="auto"/>
            <w:vAlign w:val="center"/>
            <w:hideMark/>
          </w:tcPr>
          <w:p w14:paraId="51D0AE77" w14:textId="77777777" w:rsidR="005332D7" w:rsidRPr="00A436D3" w:rsidRDefault="005332D7" w:rsidP="005661E8">
            <w:pPr>
              <w:jc w:val="center"/>
              <w:rPr>
                <w:b/>
                <w:bCs/>
                <w:sz w:val="20"/>
                <w:szCs w:val="20"/>
                <w:lang w:val="en-CA"/>
              </w:rPr>
            </w:pPr>
            <w:r w:rsidRPr="00A436D3">
              <w:rPr>
                <w:b/>
                <w:bCs/>
                <w:sz w:val="20"/>
                <w:szCs w:val="20"/>
                <w:lang w:val="en-CA"/>
              </w:rPr>
              <w:t>Estimated ICC(US $)*</w:t>
            </w:r>
          </w:p>
        </w:tc>
        <w:tc>
          <w:tcPr>
            <w:tcW w:w="535" w:type="pct"/>
            <w:tcBorders>
              <w:top w:val="nil"/>
              <w:left w:val="nil"/>
              <w:bottom w:val="single" w:sz="4" w:space="0" w:color="auto"/>
              <w:right w:val="single" w:sz="4" w:space="0" w:color="auto"/>
            </w:tcBorders>
            <w:shd w:val="clear" w:color="auto" w:fill="auto"/>
            <w:noWrap/>
            <w:vAlign w:val="center"/>
            <w:hideMark/>
          </w:tcPr>
          <w:p w14:paraId="4DC1F301" w14:textId="77777777" w:rsidR="005332D7" w:rsidRPr="00A436D3" w:rsidRDefault="005332D7" w:rsidP="005661E8">
            <w:pPr>
              <w:jc w:val="right"/>
              <w:rPr>
                <w:b/>
                <w:color w:val="000000"/>
                <w:sz w:val="20"/>
                <w:szCs w:val="20"/>
                <w:lang w:val="en-CA"/>
              </w:rPr>
            </w:pPr>
            <w:r w:rsidRPr="00A436D3">
              <w:rPr>
                <w:b/>
                <w:color w:val="000000"/>
                <w:sz w:val="20"/>
                <w:szCs w:val="20"/>
                <w:lang w:val="en-CA"/>
              </w:rPr>
              <w:t>Tranche</w:t>
            </w:r>
          </w:p>
        </w:tc>
      </w:tr>
      <w:tr w:rsidR="005332D7" w:rsidRPr="00A436D3" w14:paraId="0B84C9FD"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6AC6A1AB" w14:textId="77777777" w:rsidR="005332D7" w:rsidRPr="00A436D3" w:rsidRDefault="005332D7" w:rsidP="005661E8">
            <w:pPr>
              <w:jc w:val="left"/>
              <w:rPr>
                <w:sz w:val="20"/>
                <w:szCs w:val="20"/>
                <w:lang w:val="en-CA"/>
              </w:rPr>
            </w:pPr>
            <w:r w:rsidRPr="00A436D3">
              <w:rPr>
                <w:sz w:val="20"/>
                <w:szCs w:val="20"/>
                <w:lang w:val="en-CA"/>
              </w:rPr>
              <w:t>Guangdong GMCC</w:t>
            </w:r>
          </w:p>
        </w:tc>
        <w:tc>
          <w:tcPr>
            <w:tcW w:w="1011" w:type="pct"/>
            <w:tcBorders>
              <w:top w:val="nil"/>
              <w:left w:val="nil"/>
              <w:bottom w:val="single" w:sz="4" w:space="0" w:color="auto"/>
              <w:right w:val="single" w:sz="4" w:space="0" w:color="auto"/>
            </w:tcBorders>
            <w:shd w:val="clear" w:color="auto" w:fill="auto"/>
            <w:noWrap/>
            <w:vAlign w:val="center"/>
            <w:hideMark/>
          </w:tcPr>
          <w:p w14:paraId="61350AAA" w14:textId="77777777" w:rsidR="005332D7" w:rsidRPr="00A436D3" w:rsidRDefault="005332D7" w:rsidP="005661E8">
            <w:pPr>
              <w:jc w:val="right"/>
              <w:rPr>
                <w:sz w:val="20"/>
                <w:szCs w:val="20"/>
                <w:lang w:val="en-CA"/>
              </w:rPr>
            </w:pPr>
            <w:r w:rsidRPr="00A436D3">
              <w:rPr>
                <w:sz w:val="20"/>
                <w:szCs w:val="20"/>
                <w:lang w:val="en-CA"/>
              </w:rPr>
              <w:t>1,600,000</w:t>
            </w:r>
          </w:p>
        </w:tc>
        <w:tc>
          <w:tcPr>
            <w:tcW w:w="998" w:type="pct"/>
            <w:tcBorders>
              <w:top w:val="nil"/>
              <w:left w:val="nil"/>
              <w:bottom w:val="single" w:sz="4" w:space="0" w:color="auto"/>
              <w:right w:val="single" w:sz="4" w:space="0" w:color="auto"/>
            </w:tcBorders>
            <w:shd w:val="clear" w:color="auto" w:fill="auto"/>
            <w:vAlign w:val="center"/>
            <w:hideMark/>
          </w:tcPr>
          <w:p w14:paraId="4AE70B2D" w14:textId="77777777" w:rsidR="005332D7" w:rsidRPr="00A436D3" w:rsidRDefault="005332D7" w:rsidP="005661E8">
            <w:pPr>
              <w:jc w:val="left"/>
              <w:rPr>
                <w:sz w:val="20"/>
                <w:szCs w:val="20"/>
                <w:lang w:val="en-CA"/>
              </w:rPr>
            </w:pPr>
            <w:r w:rsidRPr="00A436D3">
              <w:rPr>
                <w:sz w:val="20"/>
                <w:szCs w:val="20"/>
                <w:lang w:val="en-CA"/>
              </w:rPr>
              <w:t>R-290 Compressor</w:t>
            </w:r>
          </w:p>
        </w:tc>
        <w:tc>
          <w:tcPr>
            <w:tcW w:w="1257" w:type="pct"/>
            <w:tcBorders>
              <w:top w:val="nil"/>
              <w:left w:val="nil"/>
              <w:bottom w:val="single" w:sz="4" w:space="0" w:color="auto"/>
              <w:right w:val="single" w:sz="4" w:space="0" w:color="auto"/>
            </w:tcBorders>
            <w:shd w:val="clear" w:color="auto" w:fill="auto"/>
            <w:noWrap/>
            <w:vAlign w:val="center"/>
            <w:hideMark/>
          </w:tcPr>
          <w:p w14:paraId="1CA49B03" w14:textId="77777777" w:rsidR="005332D7" w:rsidRPr="00A436D3" w:rsidRDefault="005332D7" w:rsidP="005661E8">
            <w:pPr>
              <w:jc w:val="right"/>
              <w:rPr>
                <w:sz w:val="20"/>
                <w:szCs w:val="20"/>
                <w:lang w:val="en-CA"/>
              </w:rPr>
            </w:pPr>
            <w:r w:rsidRPr="00A436D3">
              <w:rPr>
                <w:sz w:val="20"/>
                <w:szCs w:val="20"/>
                <w:lang w:val="en-CA"/>
              </w:rPr>
              <w:t>1,600,000</w:t>
            </w:r>
          </w:p>
        </w:tc>
        <w:tc>
          <w:tcPr>
            <w:tcW w:w="535" w:type="pct"/>
            <w:tcBorders>
              <w:top w:val="nil"/>
              <w:left w:val="nil"/>
              <w:bottom w:val="single" w:sz="4" w:space="0" w:color="auto"/>
              <w:right w:val="single" w:sz="4" w:space="0" w:color="auto"/>
            </w:tcBorders>
            <w:shd w:val="clear" w:color="auto" w:fill="auto"/>
            <w:noWrap/>
            <w:vAlign w:val="bottom"/>
            <w:hideMark/>
          </w:tcPr>
          <w:p w14:paraId="71DB7783"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32571B0F"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0045A9E2" w14:textId="77777777" w:rsidR="005332D7" w:rsidRPr="00A436D3" w:rsidRDefault="005332D7" w:rsidP="005661E8">
            <w:pPr>
              <w:jc w:val="left"/>
              <w:rPr>
                <w:sz w:val="20"/>
                <w:szCs w:val="20"/>
                <w:lang w:val="en-CA"/>
              </w:rPr>
            </w:pPr>
            <w:r w:rsidRPr="00A436D3">
              <w:rPr>
                <w:sz w:val="20"/>
                <w:szCs w:val="20"/>
                <w:lang w:val="en-CA"/>
              </w:rPr>
              <w:t>Shenyang Sanyo</w:t>
            </w:r>
          </w:p>
        </w:tc>
        <w:tc>
          <w:tcPr>
            <w:tcW w:w="1011" w:type="pct"/>
            <w:tcBorders>
              <w:top w:val="nil"/>
              <w:left w:val="nil"/>
              <w:bottom w:val="single" w:sz="4" w:space="0" w:color="auto"/>
              <w:right w:val="single" w:sz="4" w:space="0" w:color="auto"/>
            </w:tcBorders>
            <w:shd w:val="clear" w:color="auto" w:fill="auto"/>
            <w:noWrap/>
            <w:vAlign w:val="center"/>
            <w:hideMark/>
          </w:tcPr>
          <w:p w14:paraId="0B92F4B5" w14:textId="77777777" w:rsidR="005332D7" w:rsidRPr="00A436D3" w:rsidRDefault="005332D7" w:rsidP="005661E8">
            <w:pPr>
              <w:jc w:val="right"/>
              <w:rPr>
                <w:sz w:val="20"/>
                <w:szCs w:val="20"/>
                <w:lang w:val="en-CA"/>
              </w:rPr>
            </w:pPr>
            <w:r w:rsidRPr="00A436D3">
              <w:rPr>
                <w:sz w:val="20"/>
                <w:szCs w:val="20"/>
                <w:lang w:val="en-CA"/>
              </w:rPr>
              <w:t>899,806</w:t>
            </w:r>
          </w:p>
        </w:tc>
        <w:tc>
          <w:tcPr>
            <w:tcW w:w="998" w:type="pct"/>
            <w:tcBorders>
              <w:top w:val="nil"/>
              <w:left w:val="nil"/>
              <w:bottom w:val="single" w:sz="4" w:space="0" w:color="auto"/>
              <w:right w:val="single" w:sz="4" w:space="0" w:color="auto"/>
            </w:tcBorders>
            <w:shd w:val="clear" w:color="auto" w:fill="auto"/>
            <w:vAlign w:val="center"/>
            <w:hideMark/>
          </w:tcPr>
          <w:p w14:paraId="1FC280AD" w14:textId="77777777" w:rsidR="005332D7" w:rsidRPr="00A436D3" w:rsidRDefault="005332D7" w:rsidP="005661E8">
            <w:pPr>
              <w:jc w:val="left"/>
              <w:rPr>
                <w:sz w:val="20"/>
                <w:szCs w:val="20"/>
                <w:lang w:val="en-CA"/>
              </w:rPr>
            </w:pPr>
            <w:r w:rsidRPr="00A436D3">
              <w:rPr>
                <w:sz w:val="20"/>
                <w:szCs w:val="20"/>
                <w:lang w:val="en-CA"/>
              </w:rPr>
              <w:t>R-290 Compressor</w:t>
            </w:r>
          </w:p>
        </w:tc>
        <w:tc>
          <w:tcPr>
            <w:tcW w:w="1257" w:type="pct"/>
            <w:tcBorders>
              <w:top w:val="nil"/>
              <w:left w:val="nil"/>
              <w:bottom w:val="single" w:sz="4" w:space="0" w:color="auto"/>
              <w:right w:val="single" w:sz="4" w:space="0" w:color="auto"/>
            </w:tcBorders>
            <w:shd w:val="clear" w:color="auto" w:fill="auto"/>
            <w:noWrap/>
            <w:vAlign w:val="center"/>
            <w:hideMark/>
          </w:tcPr>
          <w:p w14:paraId="03CF2231" w14:textId="77777777" w:rsidR="005332D7" w:rsidRPr="00A436D3" w:rsidRDefault="005332D7" w:rsidP="005661E8">
            <w:pPr>
              <w:jc w:val="right"/>
              <w:rPr>
                <w:sz w:val="20"/>
                <w:szCs w:val="20"/>
                <w:lang w:val="en-CA"/>
              </w:rPr>
            </w:pPr>
            <w:r w:rsidRPr="00A436D3">
              <w:rPr>
                <w:sz w:val="20"/>
                <w:szCs w:val="20"/>
                <w:lang w:val="en-CA"/>
              </w:rPr>
              <w:t>899,806</w:t>
            </w:r>
          </w:p>
        </w:tc>
        <w:tc>
          <w:tcPr>
            <w:tcW w:w="535" w:type="pct"/>
            <w:tcBorders>
              <w:top w:val="nil"/>
              <w:left w:val="nil"/>
              <w:bottom w:val="single" w:sz="4" w:space="0" w:color="auto"/>
              <w:right w:val="single" w:sz="4" w:space="0" w:color="auto"/>
            </w:tcBorders>
            <w:shd w:val="clear" w:color="auto" w:fill="auto"/>
            <w:noWrap/>
            <w:vAlign w:val="bottom"/>
            <w:hideMark/>
          </w:tcPr>
          <w:p w14:paraId="3C5F629E" w14:textId="77777777" w:rsidR="005332D7" w:rsidRPr="00A436D3" w:rsidRDefault="005332D7" w:rsidP="005661E8">
            <w:pPr>
              <w:jc w:val="right"/>
              <w:rPr>
                <w:color w:val="000000"/>
                <w:sz w:val="20"/>
                <w:szCs w:val="20"/>
                <w:lang w:val="en-CA"/>
              </w:rPr>
            </w:pPr>
            <w:r w:rsidRPr="00A436D3">
              <w:rPr>
                <w:color w:val="000000"/>
                <w:sz w:val="20"/>
                <w:szCs w:val="20"/>
                <w:lang w:val="en-CA"/>
              </w:rPr>
              <w:t>1</w:t>
            </w:r>
          </w:p>
        </w:tc>
      </w:tr>
      <w:tr w:rsidR="005332D7" w:rsidRPr="00A436D3" w14:paraId="239AFEBA" w14:textId="77777777" w:rsidTr="005661E8">
        <w:trPr>
          <w:trHeight w:val="98"/>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2B5CD8A"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RAC and HPWH</w:t>
            </w:r>
          </w:p>
        </w:tc>
      </w:tr>
      <w:tr w:rsidR="005332D7" w:rsidRPr="00A436D3" w14:paraId="17AEEBEE" w14:textId="77777777" w:rsidTr="005661E8">
        <w:trPr>
          <w:trHeight w:val="62"/>
        </w:trPr>
        <w:tc>
          <w:tcPr>
            <w:tcW w:w="1199" w:type="pct"/>
            <w:tcBorders>
              <w:top w:val="nil"/>
              <w:left w:val="single" w:sz="4" w:space="0" w:color="auto"/>
              <w:bottom w:val="single" w:sz="4" w:space="0" w:color="auto"/>
              <w:right w:val="single" w:sz="4" w:space="0" w:color="auto"/>
            </w:tcBorders>
            <w:shd w:val="clear" w:color="auto" w:fill="auto"/>
            <w:vAlign w:val="center"/>
            <w:hideMark/>
          </w:tcPr>
          <w:p w14:paraId="0C2AE603"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Name</w:t>
            </w:r>
          </w:p>
        </w:tc>
        <w:tc>
          <w:tcPr>
            <w:tcW w:w="1011" w:type="pct"/>
            <w:tcBorders>
              <w:top w:val="nil"/>
              <w:left w:val="nil"/>
              <w:bottom w:val="single" w:sz="4" w:space="0" w:color="auto"/>
              <w:right w:val="single" w:sz="4" w:space="0" w:color="auto"/>
            </w:tcBorders>
            <w:shd w:val="clear" w:color="auto" w:fill="auto"/>
            <w:vAlign w:val="center"/>
            <w:hideMark/>
          </w:tcPr>
          <w:p w14:paraId="64C6BCA8" w14:textId="77777777" w:rsidR="005332D7" w:rsidRPr="00A436D3" w:rsidRDefault="005332D7" w:rsidP="005661E8">
            <w:pPr>
              <w:jc w:val="center"/>
              <w:rPr>
                <w:b/>
                <w:bCs/>
                <w:sz w:val="20"/>
                <w:szCs w:val="20"/>
                <w:lang w:val="en-CA"/>
              </w:rPr>
            </w:pPr>
            <w:r w:rsidRPr="00A436D3">
              <w:rPr>
                <w:b/>
                <w:bCs/>
                <w:sz w:val="20"/>
                <w:szCs w:val="20"/>
                <w:lang w:val="en-CA"/>
              </w:rPr>
              <w:t>HCFC-22 (mt)*</w:t>
            </w:r>
          </w:p>
        </w:tc>
        <w:tc>
          <w:tcPr>
            <w:tcW w:w="998" w:type="pct"/>
            <w:tcBorders>
              <w:top w:val="nil"/>
              <w:left w:val="nil"/>
              <w:bottom w:val="single" w:sz="4" w:space="0" w:color="auto"/>
              <w:right w:val="single" w:sz="4" w:space="0" w:color="auto"/>
            </w:tcBorders>
            <w:shd w:val="clear" w:color="auto" w:fill="auto"/>
            <w:vAlign w:val="center"/>
            <w:hideMark/>
          </w:tcPr>
          <w:p w14:paraId="37406262"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Technology</w:t>
            </w:r>
          </w:p>
        </w:tc>
        <w:tc>
          <w:tcPr>
            <w:tcW w:w="1257" w:type="pct"/>
            <w:tcBorders>
              <w:top w:val="nil"/>
              <w:left w:val="nil"/>
              <w:bottom w:val="single" w:sz="4" w:space="0" w:color="auto"/>
              <w:right w:val="single" w:sz="4" w:space="0" w:color="auto"/>
            </w:tcBorders>
            <w:shd w:val="clear" w:color="auto" w:fill="auto"/>
            <w:vAlign w:val="center"/>
            <w:hideMark/>
          </w:tcPr>
          <w:p w14:paraId="3C0B0BEA" w14:textId="77777777" w:rsidR="005332D7" w:rsidRPr="00A436D3" w:rsidRDefault="005332D7" w:rsidP="005661E8">
            <w:pPr>
              <w:jc w:val="center"/>
              <w:rPr>
                <w:b/>
                <w:bCs/>
                <w:sz w:val="20"/>
                <w:szCs w:val="20"/>
                <w:lang w:val="en-CA"/>
              </w:rPr>
            </w:pPr>
            <w:r w:rsidRPr="00A436D3">
              <w:rPr>
                <w:b/>
                <w:bCs/>
                <w:sz w:val="20"/>
                <w:szCs w:val="20"/>
                <w:lang w:val="en-CA"/>
              </w:rPr>
              <w:t>Estimated ICC(US $)*</w:t>
            </w:r>
          </w:p>
        </w:tc>
        <w:tc>
          <w:tcPr>
            <w:tcW w:w="535" w:type="pct"/>
            <w:tcBorders>
              <w:top w:val="nil"/>
              <w:left w:val="nil"/>
              <w:bottom w:val="single" w:sz="4" w:space="0" w:color="auto"/>
              <w:right w:val="single" w:sz="4" w:space="0" w:color="auto"/>
            </w:tcBorders>
            <w:shd w:val="clear" w:color="auto" w:fill="auto"/>
            <w:vAlign w:val="center"/>
            <w:hideMark/>
          </w:tcPr>
          <w:p w14:paraId="0ED4E056" w14:textId="77777777" w:rsidR="005332D7" w:rsidRPr="00A436D3" w:rsidRDefault="005332D7" w:rsidP="005661E8">
            <w:pPr>
              <w:jc w:val="center"/>
              <w:rPr>
                <w:b/>
                <w:bCs/>
                <w:sz w:val="20"/>
                <w:szCs w:val="20"/>
                <w:lang w:val="en-CA"/>
              </w:rPr>
            </w:pPr>
            <w:r w:rsidRPr="00A436D3">
              <w:rPr>
                <w:b/>
                <w:bCs/>
                <w:sz w:val="20"/>
                <w:szCs w:val="20"/>
                <w:lang w:val="en-CA"/>
              </w:rPr>
              <w:t>Tranche</w:t>
            </w:r>
          </w:p>
        </w:tc>
      </w:tr>
      <w:tr w:rsidR="005332D7" w:rsidRPr="00A436D3" w14:paraId="364A89F9"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2C9DD524" w14:textId="77777777" w:rsidR="005332D7" w:rsidRPr="00A436D3" w:rsidRDefault="005332D7" w:rsidP="005661E8">
            <w:pPr>
              <w:jc w:val="left"/>
              <w:rPr>
                <w:color w:val="000000"/>
                <w:sz w:val="20"/>
                <w:szCs w:val="20"/>
                <w:lang w:val="en-CA"/>
              </w:rPr>
            </w:pPr>
            <w:r w:rsidRPr="00A436D3">
              <w:rPr>
                <w:color w:val="000000"/>
                <w:sz w:val="20"/>
                <w:szCs w:val="20"/>
                <w:lang w:val="en-CA"/>
              </w:rPr>
              <w:t>Hisense Shandong</w:t>
            </w:r>
          </w:p>
        </w:tc>
        <w:tc>
          <w:tcPr>
            <w:tcW w:w="1011" w:type="pct"/>
            <w:tcBorders>
              <w:top w:val="nil"/>
              <w:left w:val="nil"/>
              <w:bottom w:val="single" w:sz="4" w:space="0" w:color="auto"/>
              <w:right w:val="single" w:sz="4" w:space="0" w:color="auto"/>
            </w:tcBorders>
            <w:shd w:val="clear" w:color="auto" w:fill="auto"/>
            <w:noWrap/>
            <w:vAlign w:val="center"/>
            <w:hideMark/>
          </w:tcPr>
          <w:p w14:paraId="3E068B16" w14:textId="77777777" w:rsidR="005332D7" w:rsidRPr="00A436D3" w:rsidRDefault="005332D7" w:rsidP="005661E8">
            <w:pPr>
              <w:jc w:val="right"/>
              <w:rPr>
                <w:color w:val="000000"/>
                <w:sz w:val="20"/>
                <w:szCs w:val="20"/>
                <w:lang w:val="en-CA"/>
              </w:rPr>
            </w:pPr>
            <w:r w:rsidRPr="00A436D3">
              <w:rPr>
                <w:color w:val="000000"/>
                <w:sz w:val="20"/>
                <w:szCs w:val="20"/>
                <w:lang w:val="en-CA"/>
              </w:rPr>
              <w:t>47.3</w:t>
            </w:r>
          </w:p>
        </w:tc>
        <w:tc>
          <w:tcPr>
            <w:tcW w:w="998" w:type="pct"/>
            <w:tcBorders>
              <w:top w:val="nil"/>
              <w:left w:val="nil"/>
              <w:bottom w:val="single" w:sz="4" w:space="0" w:color="auto"/>
              <w:right w:val="single" w:sz="4" w:space="0" w:color="auto"/>
            </w:tcBorders>
            <w:shd w:val="clear" w:color="auto" w:fill="auto"/>
            <w:noWrap/>
            <w:vAlign w:val="center"/>
            <w:hideMark/>
          </w:tcPr>
          <w:p w14:paraId="1C12AFFF" w14:textId="77777777" w:rsidR="005332D7" w:rsidRPr="00A436D3" w:rsidRDefault="005332D7" w:rsidP="005661E8">
            <w:pPr>
              <w:jc w:val="left"/>
              <w:rPr>
                <w:color w:val="000000"/>
                <w:sz w:val="20"/>
                <w:szCs w:val="20"/>
                <w:lang w:val="en-CA"/>
              </w:rPr>
            </w:pPr>
            <w:r w:rsidRPr="00A436D3">
              <w:rPr>
                <w:color w:val="000000"/>
                <w:sz w:val="20"/>
                <w:szCs w:val="20"/>
                <w:lang w:val="en-CA"/>
              </w:rPr>
              <w:t>R-290 RAC</w:t>
            </w:r>
          </w:p>
        </w:tc>
        <w:tc>
          <w:tcPr>
            <w:tcW w:w="1257" w:type="pct"/>
            <w:tcBorders>
              <w:top w:val="nil"/>
              <w:left w:val="nil"/>
              <w:bottom w:val="single" w:sz="4" w:space="0" w:color="auto"/>
              <w:right w:val="single" w:sz="4" w:space="0" w:color="auto"/>
            </w:tcBorders>
            <w:shd w:val="clear" w:color="auto" w:fill="auto"/>
            <w:vAlign w:val="center"/>
            <w:hideMark/>
          </w:tcPr>
          <w:p w14:paraId="13F69DC9" w14:textId="77777777" w:rsidR="005332D7" w:rsidRPr="00A436D3" w:rsidRDefault="005332D7" w:rsidP="005661E8">
            <w:pPr>
              <w:jc w:val="right"/>
              <w:rPr>
                <w:color w:val="000000"/>
                <w:sz w:val="20"/>
                <w:szCs w:val="20"/>
                <w:lang w:val="en-CA"/>
              </w:rPr>
            </w:pPr>
            <w:r w:rsidRPr="00A436D3">
              <w:rPr>
                <w:color w:val="000000"/>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center"/>
            <w:hideMark/>
          </w:tcPr>
          <w:p w14:paraId="770FDAD1" w14:textId="77777777" w:rsidR="005332D7" w:rsidRPr="00A436D3" w:rsidRDefault="005332D7" w:rsidP="005661E8">
            <w:pPr>
              <w:jc w:val="center"/>
              <w:rPr>
                <w:color w:val="000000"/>
                <w:sz w:val="20"/>
                <w:szCs w:val="20"/>
                <w:lang w:val="en-CA"/>
              </w:rPr>
            </w:pPr>
            <w:r w:rsidRPr="00A436D3">
              <w:rPr>
                <w:color w:val="000000"/>
                <w:sz w:val="20"/>
                <w:szCs w:val="20"/>
                <w:lang w:val="en-CA"/>
              </w:rPr>
              <w:t>2 or 3</w:t>
            </w:r>
          </w:p>
        </w:tc>
      </w:tr>
      <w:tr w:rsidR="005332D7" w:rsidRPr="00A436D3" w14:paraId="3E584E2A"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649BEDA5" w14:textId="77777777" w:rsidR="005332D7" w:rsidRPr="00A436D3" w:rsidRDefault="005332D7" w:rsidP="005661E8">
            <w:pPr>
              <w:jc w:val="left"/>
              <w:rPr>
                <w:color w:val="000000"/>
                <w:sz w:val="20"/>
                <w:szCs w:val="20"/>
                <w:lang w:val="en-CA"/>
              </w:rPr>
            </w:pPr>
            <w:r w:rsidRPr="00A436D3">
              <w:rPr>
                <w:color w:val="000000"/>
                <w:sz w:val="20"/>
                <w:szCs w:val="20"/>
                <w:lang w:val="en-CA"/>
              </w:rPr>
              <w:t>Hisense Zhejiang</w:t>
            </w:r>
          </w:p>
        </w:tc>
        <w:tc>
          <w:tcPr>
            <w:tcW w:w="1011" w:type="pct"/>
            <w:tcBorders>
              <w:top w:val="nil"/>
              <w:left w:val="nil"/>
              <w:bottom w:val="single" w:sz="4" w:space="0" w:color="auto"/>
              <w:right w:val="single" w:sz="4" w:space="0" w:color="auto"/>
            </w:tcBorders>
            <w:shd w:val="clear" w:color="auto" w:fill="auto"/>
            <w:noWrap/>
            <w:vAlign w:val="center"/>
            <w:hideMark/>
          </w:tcPr>
          <w:p w14:paraId="4CF8CB20" w14:textId="77777777" w:rsidR="005332D7" w:rsidRPr="00A436D3" w:rsidRDefault="005332D7" w:rsidP="005661E8">
            <w:pPr>
              <w:jc w:val="right"/>
              <w:rPr>
                <w:color w:val="000000"/>
                <w:sz w:val="20"/>
                <w:szCs w:val="20"/>
                <w:lang w:val="en-CA"/>
              </w:rPr>
            </w:pPr>
            <w:r w:rsidRPr="00A436D3">
              <w:rPr>
                <w:color w:val="000000"/>
                <w:sz w:val="20"/>
                <w:szCs w:val="20"/>
                <w:lang w:val="en-CA"/>
              </w:rPr>
              <w:t>175</w:t>
            </w:r>
          </w:p>
        </w:tc>
        <w:tc>
          <w:tcPr>
            <w:tcW w:w="998" w:type="pct"/>
            <w:tcBorders>
              <w:top w:val="nil"/>
              <w:left w:val="nil"/>
              <w:bottom w:val="single" w:sz="4" w:space="0" w:color="auto"/>
              <w:right w:val="single" w:sz="4" w:space="0" w:color="auto"/>
            </w:tcBorders>
            <w:shd w:val="clear" w:color="auto" w:fill="auto"/>
            <w:noWrap/>
            <w:vAlign w:val="center"/>
            <w:hideMark/>
          </w:tcPr>
          <w:p w14:paraId="7F9571F3" w14:textId="77777777" w:rsidR="005332D7" w:rsidRPr="00A436D3" w:rsidRDefault="005332D7" w:rsidP="005661E8">
            <w:pPr>
              <w:jc w:val="left"/>
              <w:rPr>
                <w:color w:val="000000"/>
                <w:sz w:val="20"/>
                <w:szCs w:val="20"/>
                <w:lang w:val="en-CA"/>
              </w:rPr>
            </w:pPr>
            <w:r w:rsidRPr="00A436D3">
              <w:rPr>
                <w:color w:val="000000"/>
                <w:sz w:val="20"/>
                <w:szCs w:val="20"/>
                <w:lang w:val="en-CA"/>
              </w:rPr>
              <w:t>R-290 RAC</w:t>
            </w:r>
          </w:p>
        </w:tc>
        <w:tc>
          <w:tcPr>
            <w:tcW w:w="1257" w:type="pct"/>
            <w:tcBorders>
              <w:top w:val="nil"/>
              <w:left w:val="nil"/>
              <w:bottom w:val="single" w:sz="4" w:space="0" w:color="auto"/>
              <w:right w:val="single" w:sz="4" w:space="0" w:color="auto"/>
            </w:tcBorders>
            <w:shd w:val="clear" w:color="auto" w:fill="auto"/>
            <w:vAlign w:val="center"/>
            <w:hideMark/>
          </w:tcPr>
          <w:p w14:paraId="234163A0" w14:textId="77777777" w:rsidR="005332D7" w:rsidRPr="00A436D3" w:rsidRDefault="005332D7" w:rsidP="005661E8">
            <w:pPr>
              <w:jc w:val="right"/>
              <w:rPr>
                <w:color w:val="000000"/>
                <w:sz w:val="20"/>
                <w:szCs w:val="20"/>
                <w:lang w:val="en-CA"/>
              </w:rPr>
            </w:pPr>
            <w:r w:rsidRPr="00A436D3">
              <w:rPr>
                <w:color w:val="000000"/>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center"/>
            <w:hideMark/>
          </w:tcPr>
          <w:p w14:paraId="1E97BDC7" w14:textId="77777777" w:rsidR="005332D7" w:rsidRPr="00A436D3" w:rsidRDefault="005332D7" w:rsidP="005661E8">
            <w:pPr>
              <w:jc w:val="center"/>
              <w:rPr>
                <w:color w:val="000000"/>
                <w:sz w:val="20"/>
                <w:szCs w:val="20"/>
                <w:lang w:val="en-CA"/>
              </w:rPr>
            </w:pPr>
            <w:r w:rsidRPr="00A436D3">
              <w:rPr>
                <w:color w:val="000000"/>
                <w:sz w:val="20"/>
                <w:szCs w:val="20"/>
                <w:lang w:val="en-CA"/>
              </w:rPr>
              <w:t>2 or 3</w:t>
            </w:r>
          </w:p>
        </w:tc>
      </w:tr>
      <w:tr w:rsidR="005332D7" w:rsidRPr="00A436D3" w14:paraId="23BF2A34"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5CBB770D" w14:textId="77777777" w:rsidR="005332D7" w:rsidRPr="00A436D3" w:rsidRDefault="005332D7" w:rsidP="005661E8">
            <w:pPr>
              <w:jc w:val="left"/>
              <w:rPr>
                <w:color w:val="000000"/>
                <w:sz w:val="20"/>
                <w:szCs w:val="20"/>
                <w:lang w:val="en-CA"/>
              </w:rPr>
            </w:pPr>
            <w:r w:rsidRPr="00A436D3">
              <w:rPr>
                <w:color w:val="000000"/>
                <w:sz w:val="20"/>
                <w:szCs w:val="20"/>
                <w:lang w:val="en-CA"/>
              </w:rPr>
              <w:t>Foshan Baiyide</w:t>
            </w:r>
          </w:p>
        </w:tc>
        <w:tc>
          <w:tcPr>
            <w:tcW w:w="1011" w:type="pct"/>
            <w:tcBorders>
              <w:top w:val="nil"/>
              <w:left w:val="nil"/>
              <w:bottom w:val="single" w:sz="4" w:space="0" w:color="auto"/>
              <w:right w:val="single" w:sz="4" w:space="0" w:color="auto"/>
            </w:tcBorders>
            <w:shd w:val="clear" w:color="auto" w:fill="auto"/>
            <w:noWrap/>
            <w:vAlign w:val="center"/>
            <w:hideMark/>
          </w:tcPr>
          <w:p w14:paraId="1ED306BD" w14:textId="77777777" w:rsidR="005332D7" w:rsidRPr="00A436D3" w:rsidRDefault="005332D7" w:rsidP="005661E8">
            <w:pPr>
              <w:jc w:val="right"/>
              <w:rPr>
                <w:color w:val="000000"/>
                <w:sz w:val="20"/>
                <w:szCs w:val="20"/>
                <w:lang w:val="en-CA"/>
              </w:rPr>
            </w:pPr>
            <w:r w:rsidRPr="00A436D3">
              <w:rPr>
                <w:color w:val="000000"/>
                <w:sz w:val="20"/>
                <w:szCs w:val="20"/>
                <w:lang w:val="en-CA"/>
              </w:rPr>
              <w:t>231.2</w:t>
            </w:r>
          </w:p>
        </w:tc>
        <w:tc>
          <w:tcPr>
            <w:tcW w:w="998" w:type="pct"/>
            <w:tcBorders>
              <w:top w:val="nil"/>
              <w:left w:val="nil"/>
              <w:bottom w:val="single" w:sz="4" w:space="0" w:color="auto"/>
              <w:right w:val="single" w:sz="4" w:space="0" w:color="auto"/>
            </w:tcBorders>
            <w:shd w:val="clear" w:color="auto" w:fill="auto"/>
            <w:noWrap/>
            <w:vAlign w:val="center"/>
            <w:hideMark/>
          </w:tcPr>
          <w:p w14:paraId="20B65269" w14:textId="77777777" w:rsidR="005332D7" w:rsidRPr="00A436D3" w:rsidRDefault="005332D7" w:rsidP="005661E8">
            <w:pPr>
              <w:jc w:val="left"/>
              <w:rPr>
                <w:color w:val="000000"/>
                <w:sz w:val="20"/>
                <w:szCs w:val="20"/>
                <w:lang w:val="en-CA"/>
              </w:rPr>
            </w:pPr>
            <w:r w:rsidRPr="00A436D3">
              <w:rPr>
                <w:color w:val="000000"/>
                <w:sz w:val="20"/>
                <w:szCs w:val="20"/>
                <w:lang w:val="en-CA"/>
              </w:rPr>
              <w:t>R-290 RAC</w:t>
            </w:r>
          </w:p>
        </w:tc>
        <w:tc>
          <w:tcPr>
            <w:tcW w:w="1257" w:type="pct"/>
            <w:tcBorders>
              <w:top w:val="nil"/>
              <w:left w:val="nil"/>
              <w:bottom w:val="single" w:sz="4" w:space="0" w:color="auto"/>
              <w:right w:val="single" w:sz="4" w:space="0" w:color="auto"/>
            </w:tcBorders>
            <w:shd w:val="clear" w:color="auto" w:fill="auto"/>
            <w:vAlign w:val="center"/>
            <w:hideMark/>
          </w:tcPr>
          <w:p w14:paraId="0D844024" w14:textId="77777777" w:rsidR="005332D7" w:rsidRPr="00A436D3" w:rsidRDefault="005332D7" w:rsidP="005661E8">
            <w:pPr>
              <w:jc w:val="right"/>
              <w:rPr>
                <w:color w:val="000000"/>
                <w:sz w:val="20"/>
                <w:szCs w:val="20"/>
                <w:lang w:val="en-CA"/>
              </w:rPr>
            </w:pPr>
            <w:r w:rsidRPr="00A436D3">
              <w:rPr>
                <w:color w:val="000000"/>
                <w:sz w:val="20"/>
                <w:szCs w:val="20"/>
                <w:lang w:val="en-CA"/>
              </w:rPr>
              <w:t>1,340,805</w:t>
            </w:r>
          </w:p>
        </w:tc>
        <w:tc>
          <w:tcPr>
            <w:tcW w:w="535" w:type="pct"/>
            <w:tcBorders>
              <w:top w:val="nil"/>
              <w:left w:val="nil"/>
              <w:bottom w:val="single" w:sz="4" w:space="0" w:color="auto"/>
              <w:right w:val="single" w:sz="4" w:space="0" w:color="auto"/>
            </w:tcBorders>
            <w:shd w:val="clear" w:color="auto" w:fill="auto"/>
            <w:noWrap/>
            <w:vAlign w:val="center"/>
            <w:hideMark/>
          </w:tcPr>
          <w:p w14:paraId="259D6F2F" w14:textId="77777777" w:rsidR="005332D7" w:rsidRPr="00A436D3" w:rsidRDefault="005332D7" w:rsidP="005661E8">
            <w:pPr>
              <w:jc w:val="center"/>
              <w:rPr>
                <w:color w:val="000000"/>
                <w:sz w:val="20"/>
                <w:szCs w:val="20"/>
                <w:lang w:val="en-CA"/>
              </w:rPr>
            </w:pPr>
            <w:r w:rsidRPr="00A436D3">
              <w:rPr>
                <w:color w:val="000000"/>
                <w:sz w:val="20"/>
                <w:szCs w:val="20"/>
                <w:lang w:val="en-CA"/>
              </w:rPr>
              <w:t>2 or 3</w:t>
            </w:r>
          </w:p>
        </w:tc>
      </w:tr>
      <w:tr w:rsidR="005332D7" w:rsidRPr="00A436D3" w14:paraId="1642E23D"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77C2D558" w14:textId="77777777" w:rsidR="005332D7" w:rsidRPr="00A436D3" w:rsidRDefault="005332D7" w:rsidP="005661E8">
            <w:pPr>
              <w:jc w:val="left"/>
              <w:rPr>
                <w:color w:val="000000"/>
                <w:sz w:val="20"/>
                <w:szCs w:val="20"/>
                <w:lang w:val="en-CA"/>
              </w:rPr>
            </w:pPr>
            <w:r w:rsidRPr="00A436D3">
              <w:rPr>
                <w:color w:val="000000"/>
                <w:sz w:val="20"/>
                <w:szCs w:val="20"/>
                <w:lang w:val="en-CA"/>
              </w:rPr>
              <w:t>Chuzhou Yangzi</w:t>
            </w:r>
          </w:p>
        </w:tc>
        <w:tc>
          <w:tcPr>
            <w:tcW w:w="1011" w:type="pct"/>
            <w:tcBorders>
              <w:top w:val="nil"/>
              <w:left w:val="nil"/>
              <w:bottom w:val="single" w:sz="4" w:space="0" w:color="auto"/>
              <w:right w:val="single" w:sz="4" w:space="0" w:color="auto"/>
            </w:tcBorders>
            <w:shd w:val="clear" w:color="auto" w:fill="auto"/>
            <w:noWrap/>
            <w:vAlign w:val="center"/>
            <w:hideMark/>
          </w:tcPr>
          <w:p w14:paraId="087F839D" w14:textId="77777777" w:rsidR="005332D7" w:rsidRPr="00A436D3" w:rsidRDefault="005332D7" w:rsidP="005661E8">
            <w:pPr>
              <w:jc w:val="right"/>
              <w:rPr>
                <w:color w:val="000000"/>
                <w:sz w:val="20"/>
                <w:szCs w:val="20"/>
                <w:lang w:val="en-CA"/>
              </w:rPr>
            </w:pPr>
            <w:r w:rsidRPr="00A436D3">
              <w:rPr>
                <w:color w:val="000000"/>
                <w:sz w:val="20"/>
                <w:szCs w:val="20"/>
                <w:lang w:val="en-CA"/>
              </w:rPr>
              <w:t>24</w:t>
            </w:r>
          </w:p>
        </w:tc>
        <w:tc>
          <w:tcPr>
            <w:tcW w:w="998" w:type="pct"/>
            <w:tcBorders>
              <w:top w:val="nil"/>
              <w:left w:val="nil"/>
              <w:bottom w:val="single" w:sz="4" w:space="0" w:color="auto"/>
              <w:right w:val="single" w:sz="4" w:space="0" w:color="auto"/>
            </w:tcBorders>
            <w:shd w:val="clear" w:color="auto" w:fill="auto"/>
            <w:noWrap/>
            <w:vAlign w:val="center"/>
            <w:hideMark/>
          </w:tcPr>
          <w:p w14:paraId="1EE8CE37" w14:textId="77777777" w:rsidR="005332D7" w:rsidRPr="00A436D3" w:rsidRDefault="005332D7" w:rsidP="005661E8">
            <w:pPr>
              <w:jc w:val="left"/>
              <w:rPr>
                <w:color w:val="000000"/>
                <w:sz w:val="20"/>
                <w:szCs w:val="20"/>
                <w:lang w:val="en-CA"/>
              </w:rPr>
            </w:pPr>
            <w:r w:rsidRPr="00A436D3">
              <w:rPr>
                <w:color w:val="000000"/>
                <w:sz w:val="20"/>
                <w:szCs w:val="20"/>
                <w:lang w:val="en-CA"/>
              </w:rPr>
              <w:t>R-290 HPWH</w:t>
            </w:r>
          </w:p>
        </w:tc>
        <w:tc>
          <w:tcPr>
            <w:tcW w:w="1257" w:type="pct"/>
            <w:tcBorders>
              <w:top w:val="nil"/>
              <w:left w:val="nil"/>
              <w:bottom w:val="single" w:sz="4" w:space="0" w:color="auto"/>
              <w:right w:val="single" w:sz="4" w:space="0" w:color="auto"/>
            </w:tcBorders>
            <w:shd w:val="clear" w:color="auto" w:fill="auto"/>
            <w:vAlign w:val="center"/>
            <w:hideMark/>
          </w:tcPr>
          <w:p w14:paraId="643BE5F3" w14:textId="77777777" w:rsidR="005332D7" w:rsidRPr="00A436D3" w:rsidRDefault="005332D7" w:rsidP="005661E8">
            <w:pPr>
              <w:jc w:val="right"/>
              <w:rPr>
                <w:color w:val="000000"/>
                <w:sz w:val="20"/>
                <w:szCs w:val="20"/>
                <w:lang w:val="en-CA"/>
              </w:rPr>
            </w:pPr>
            <w:r w:rsidRPr="00A436D3">
              <w:rPr>
                <w:color w:val="000000"/>
                <w:sz w:val="20"/>
                <w:szCs w:val="20"/>
                <w:lang w:val="en-CA"/>
              </w:rPr>
              <w:t>338,750</w:t>
            </w:r>
          </w:p>
        </w:tc>
        <w:tc>
          <w:tcPr>
            <w:tcW w:w="535" w:type="pct"/>
            <w:tcBorders>
              <w:top w:val="nil"/>
              <w:left w:val="nil"/>
              <w:bottom w:val="single" w:sz="4" w:space="0" w:color="auto"/>
              <w:right w:val="single" w:sz="4" w:space="0" w:color="auto"/>
            </w:tcBorders>
            <w:shd w:val="clear" w:color="auto" w:fill="auto"/>
            <w:noWrap/>
            <w:vAlign w:val="center"/>
            <w:hideMark/>
          </w:tcPr>
          <w:p w14:paraId="68F1908A" w14:textId="77777777" w:rsidR="005332D7" w:rsidRPr="00A436D3" w:rsidRDefault="005332D7" w:rsidP="005661E8">
            <w:pPr>
              <w:jc w:val="center"/>
              <w:rPr>
                <w:color w:val="000000"/>
                <w:sz w:val="20"/>
                <w:szCs w:val="20"/>
                <w:lang w:val="en-CA"/>
              </w:rPr>
            </w:pPr>
            <w:r w:rsidRPr="00A436D3">
              <w:rPr>
                <w:color w:val="000000"/>
                <w:sz w:val="20"/>
                <w:szCs w:val="20"/>
                <w:lang w:val="en-CA"/>
              </w:rPr>
              <w:t>2 or 3</w:t>
            </w:r>
          </w:p>
        </w:tc>
      </w:tr>
      <w:tr w:rsidR="005332D7" w:rsidRPr="00A436D3" w14:paraId="2D389F66" w14:textId="77777777" w:rsidTr="005661E8">
        <w:trPr>
          <w:trHeight w:val="47"/>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EEE0B6A"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Compressor</w:t>
            </w:r>
          </w:p>
        </w:tc>
      </w:tr>
      <w:tr w:rsidR="005332D7" w:rsidRPr="00A436D3" w14:paraId="1A96AA54"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vAlign w:val="center"/>
            <w:hideMark/>
          </w:tcPr>
          <w:p w14:paraId="7047E73D"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Name</w:t>
            </w:r>
          </w:p>
        </w:tc>
        <w:tc>
          <w:tcPr>
            <w:tcW w:w="1011" w:type="pct"/>
            <w:tcBorders>
              <w:top w:val="nil"/>
              <w:left w:val="nil"/>
              <w:bottom w:val="single" w:sz="4" w:space="0" w:color="auto"/>
              <w:right w:val="single" w:sz="4" w:space="0" w:color="auto"/>
            </w:tcBorders>
            <w:shd w:val="clear" w:color="auto" w:fill="auto"/>
            <w:vAlign w:val="center"/>
            <w:hideMark/>
          </w:tcPr>
          <w:p w14:paraId="117F118A" w14:textId="77777777" w:rsidR="005332D7" w:rsidRPr="00A436D3" w:rsidRDefault="005332D7" w:rsidP="005661E8">
            <w:pPr>
              <w:jc w:val="center"/>
              <w:rPr>
                <w:b/>
                <w:bCs/>
                <w:sz w:val="20"/>
                <w:szCs w:val="20"/>
                <w:lang w:val="en-CA"/>
              </w:rPr>
            </w:pPr>
            <w:r w:rsidRPr="00A436D3">
              <w:rPr>
                <w:b/>
                <w:bCs/>
                <w:sz w:val="20"/>
                <w:szCs w:val="20"/>
                <w:lang w:val="en-CA"/>
              </w:rPr>
              <w:t>Compressor /yr*</w:t>
            </w:r>
          </w:p>
        </w:tc>
        <w:tc>
          <w:tcPr>
            <w:tcW w:w="998" w:type="pct"/>
            <w:tcBorders>
              <w:top w:val="nil"/>
              <w:left w:val="nil"/>
              <w:bottom w:val="single" w:sz="4" w:space="0" w:color="auto"/>
              <w:right w:val="single" w:sz="4" w:space="0" w:color="auto"/>
            </w:tcBorders>
            <w:shd w:val="clear" w:color="auto" w:fill="auto"/>
            <w:vAlign w:val="center"/>
            <w:hideMark/>
          </w:tcPr>
          <w:p w14:paraId="52D090B5"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Technology</w:t>
            </w:r>
          </w:p>
        </w:tc>
        <w:tc>
          <w:tcPr>
            <w:tcW w:w="1257" w:type="pct"/>
            <w:tcBorders>
              <w:top w:val="nil"/>
              <w:left w:val="nil"/>
              <w:bottom w:val="single" w:sz="4" w:space="0" w:color="auto"/>
              <w:right w:val="single" w:sz="4" w:space="0" w:color="auto"/>
            </w:tcBorders>
            <w:shd w:val="clear" w:color="auto" w:fill="auto"/>
            <w:vAlign w:val="center"/>
            <w:hideMark/>
          </w:tcPr>
          <w:p w14:paraId="264C44B9" w14:textId="77777777" w:rsidR="005332D7" w:rsidRPr="00A436D3" w:rsidRDefault="005332D7" w:rsidP="005661E8">
            <w:pPr>
              <w:jc w:val="center"/>
              <w:rPr>
                <w:b/>
                <w:bCs/>
                <w:sz w:val="20"/>
                <w:szCs w:val="20"/>
                <w:lang w:val="en-CA"/>
              </w:rPr>
            </w:pPr>
            <w:r w:rsidRPr="00A436D3">
              <w:rPr>
                <w:b/>
                <w:bCs/>
                <w:sz w:val="20"/>
                <w:szCs w:val="20"/>
                <w:lang w:val="en-CA"/>
              </w:rPr>
              <w:t>Estimated ICC(US $)*</w:t>
            </w:r>
          </w:p>
        </w:tc>
        <w:tc>
          <w:tcPr>
            <w:tcW w:w="535" w:type="pct"/>
            <w:tcBorders>
              <w:top w:val="nil"/>
              <w:left w:val="nil"/>
              <w:bottom w:val="single" w:sz="4" w:space="0" w:color="auto"/>
              <w:right w:val="single" w:sz="4" w:space="0" w:color="auto"/>
            </w:tcBorders>
            <w:shd w:val="clear" w:color="auto" w:fill="auto"/>
            <w:noWrap/>
            <w:vAlign w:val="center"/>
            <w:hideMark/>
          </w:tcPr>
          <w:p w14:paraId="56F5464C" w14:textId="77777777" w:rsidR="005332D7" w:rsidRPr="00A436D3" w:rsidRDefault="005332D7" w:rsidP="005661E8">
            <w:pPr>
              <w:jc w:val="right"/>
              <w:rPr>
                <w:b/>
                <w:color w:val="000000"/>
                <w:sz w:val="20"/>
                <w:szCs w:val="20"/>
                <w:lang w:val="en-CA"/>
              </w:rPr>
            </w:pPr>
            <w:r w:rsidRPr="00A436D3">
              <w:rPr>
                <w:b/>
                <w:color w:val="000000"/>
                <w:sz w:val="20"/>
                <w:szCs w:val="20"/>
                <w:lang w:val="en-CA"/>
              </w:rPr>
              <w:t>Tranche</w:t>
            </w:r>
          </w:p>
        </w:tc>
      </w:tr>
      <w:tr w:rsidR="005332D7" w:rsidRPr="00A436D3" w14:paraId="305EF429"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21110E64" w14:textId="77777777" w:rsidR="005332D7" w:rsidRPr="00A436D3" w:rsidRDefault="005332D7" w:rsidP="005661E8">
            <w:pPr>
              <w:jc w:val="left"/>
              <w:rPr>
                <w:color w:val="000000"/>
                <w:sz w:val="20"/>
                <w:szCs w:val="20"/>
                <w:lang w:val="en-CA"/>
              </w:rPr>
            </w:pPr>
            <w:r w:rsidRPr="00A436D3">
              <w:rPr>
                <w:color w:val="000000"/>
                <w:sz w:val="20"/>
                <w:szCs w:val="20"/>
                <w:lang w:val="en-CA"/>
              </w:rPr>
              <w:t>Xi'an Qing'an</w:t>
            </w:r>
          </w:p>
        </w:tc>
        <w:tc>
          <w:tcPr>
            <w:tcW w:w="1011" w:type="pct"/>
            <w:tcBorders>
              <w:top w:val="nil"/>
              <w:left w:val="nil"/>
              <w:bottom w:val="single" w:sz="4" w:space="0" w:color="auto"/>
              <w:right w:val="single" w:sz="4" w:space="0" w:color="auto"/>
            </w:tcBorders>
            <w:shd w:val="clear" w:color="auto" w:fill="auto"/>
            <w:noWrap/>
            <w:vAlign w:val="center"/>
            <w:hideMark/>
          </w:tcPr>
          <w:p w14:paraId="2661DCCF" w14:textId="77777777" w:rsidR="005332D7" w:rsidRPr="00A436D3" w:rsidRDefault="005332D7" w:rsidP="005661E8">
            <w:pPr>
              <w:jc w:val="right"/>
              <w:rPr>
                <w:color w:val="000000"/>
                <w:sz w:val="20"/>
                <w:szCs w:val="20"/>
                <w:lang w:val="en-CA"/>
              </w:rPr>
            </w:pPr>
            <w:r w:rsidRPr="00A436D3">
              <w:rPr>
                <w:color w:val="000000"/>
                <w:sz w:val="20"/>
                <w:szCs w:val="20"/>
                <w:lang w:val="en-CA"/>
              </w:rPr>
              <w:t>935,591</w:t>
            </w:r>
          </w:p>
        </w:tc>
        <w:tc>
          <w:tcPr>
            <w:tcW w:w="998" w:type="pct"/>
            <w:tcBorders>
              <w:top w:val="nil"/>
              <w:left w:val="nil"/>
              <w:bottom w:val="single" w:sz="4" w:space="0" w:color="auto"/>
              <w:right w:val="single" w:sz="4" w:space="0" w:color="auto"/>
            </w:tcBorders>
            <w:shd w:val="clear" w:color="auto" w:fill="auto"/>
            <w:noWrap/>
            <w:vAlign w:val="center"/>
            <w:hideMark/>
          </w:tcPr>
          <w:p w14:paraId="1360B9CF" w14:textId="77777777" w:rsidR="005332D7" w:rsidRPr="00A436D3" w:rsidRDefault="005332D7" w:rsidP="005661E8">
            <w:pPr>
              <w:jc w:val="center"/>
              <w:rPr>
                <w:color w:val="000000"/>
                <w:sz w:val="20"/>
                <w:szCs w:val="20"/>
                <w:lang w:val="en-CA"/>
              </w:rPr>
            </w:pPr>
            <w:r w:rsidRPr="00A436D3">
              <w:rPr>
                <w:color w:val="000000"/>
                <w:sz w:val="20"/>
                <w:szCs w:val="20"/>
                <w:lang w:val="en-CA"/>
              </w:rPr>
              <w:t>R-290 Compressor</w:t>
            </w:r>
          </w:p>
        </w:tc>
        <w:tc>
          <w:tcPr>
            <w:tcW w:w="1257" w:type="pct"/>
            <w:tcBorders>
              <w:top w:val="nil"/>
              <w:left w:val="nil"/>
              <w:bottom w:val="single" w:sz="4" w:space="0" w:color="auto"/>
              <w:right w:val="single" w:sz="4" w:space="0" w:color="auto"/>
            </w:tcBorders>
            <w:shd w:val="clear" w:color="auto" w:fill="auto"/>
            <w:vAlign w:val="center"/>
            <w:hideMark/>
          </w:tcPr>
          <w:p w14:paraId="00C4EE0E" w14:textId="77777777" w:rsidR="005332D7" w:rsidRPr="00A436D3" w:rsidRDefault="005332D7" w:rsidP="005661E8">
            <w:pPr>
              <w:jc w:val="right"/>
              <w:rPr>
                <w:color w:val="000000"/>
                <w:sz w:val="20"/>
                <w:szCs w:val="20"/>
                <w:lang w:val="en-CA"/>
              </w:rPr>
            </w:pPr>
            <w:r w:rsidRPr="00A436D3">
              <w:rPr>
                <w:color w:val="000000"/>
                <w:sz w:val="20"/>
                <w:szCs w:val="20"/>
                <w:lang w:val="en-CA"/>
              </w:rPr>
              <w:t>935,591</w:t>
            </w:r>
          </w:p>
        </w:tc>
        <w:tc>
          <w:tcPr>
            <w:tcW w:w="535" w:type="pct"/>
            <w:tcBorders>
              <w:top w:val="nil"/>
              <w:left w:val="nil"/>
              <w:bottom w:val="single" w:sz="4" w:space="0" w:color="auto"/>
              <w:right w:val="single" w:sz="4" w:space="0" w:color="auto"/>
            </w:tcBorders>
            <w:shd w:val="clear" w:color="auto" w:fill="auto"/>
            <w:noWrap/>
            <w:vAlign w:val="center"/>
            <w:hideMark/>
          </w:tcPr>
          <w:p w14:paraId="1DED36E0" w14:textId="77777777" w:rsidR="005332D7" w:rsidRPr="00A436D3" w:rsidRDefault="005332D7" w:rsidP="005661E8">
            <w:pPr>
              <w:jc w:val="center"/>
              <w:rPr>
                <w:color w:val="000000"/>
                <w:sz w:val="20"/>
                <w:szCs w:val="20"/>
                <w:lang w:val="en-CA"/>
              </w:rPr>
            </w:pPr>
            <w:r w:rsidRPr="00A436D3">
              <w:rPr>
                <w:color w:val="000000"/>
                <w:sz w:val="20"/>
                <w:szCs w:val="20"/>
                <w:lang w:val="en-CA"/>
              </w:rPr>
              <w:t>2 or 3</w:t>
            </w:r>
          </w:p>
        </w:tc>
      </w:tr>
      <w:tr w:rsidR="005332D7" w:rsidRPr="00A436D3" w14:paraId="480EA940" w14:textId="77777777" w:rsidTr="005661E8">
        <w:trPr>
          <w:trHeight w:val="47"/>
        </w:trPr>
        <w:tc>
          <w:tcPr>
            <w:tcW w:w="1199" w:type="pct"/>
            <w:tcBorders>
              <w:top w:val="nil"/>
              <w:left w:val="single" w:sz="4" w:space="0" w:color="auto"/>
              <w:bottom w:val="single" w:sz="4" w:space="0" w:color="auto"/>
              <w:right w:val="single" w:sz="4" w:space="0" w:color="auto"/>
            </w:tcBorders>
            <w:shd w:val="clear" w:color="auto" w:fill="auto"/>
            <w:noWrap/>
            <w:vAlign w:val="center"/>
            <w:hideMark/>
          </w:tcPr>
          <w:p w14:paraId="45C9A47F" w14:textId="77777777" w:rsidR="005332D7" w:rsidRPr="00A436D3" w:rsidRDefault="005332D7" w:rsidP="005661E8">
            <w:pPr>
              <w:jc w:val="left"/>
              <w:rPr>
                <w:color w:val="000000"/>
                <w:sz w:val="20"/>
                <w:szCs w:val="20"/>
                <w:lang w:val="en-CA"/>
              </w:rPr>
            </w:pPr>
            <w:r w:rsidRPr="00A436D3">
              <w:rPr>
                <w:color w:val="000000"/>
                <w:sz w:val="20"/>
                <w:szCs w:val="20"/>
                <w:lang w:val="en-CA"/>
              </w:rPr>
              <w:t>Shanghai Highly</w:t>
            </w:r>
          </w:p>
        </w:tc>
        <w:tc>
          <w:tcPr>
            <w:tcW w:w="1011" w:type="pct"/>
            <w:tcBorders>
              <w:top w:val="nil"/>
              <w:left w:val="nil"/>
              <w:bottom w:val="single" w:sz="4" w:space="0" w:color="auto"/>
              <w:right w:val="single" w:sz="4" w:space="0" w:color="auto"/>
            </w:tcBorders>
            <w:shd w:val="clear" w:color="auto" w:fill="auto"/>
            <w:noWrap/>
            <w:vAlign w:val="center"/>
            <w:hideMark/>
          </w:tcPr>
          <w:p w14:paraId="63B864ED" w14:textId="77777777" w:rsidR="005332D7" w:rsidRPr="00A436D3" w:rsidRDefault="005332D7" w:rsidP="005661E8">
            <w:pPr>
              <w:jc w:val="right"/>
              <w:rPr>
                <w:color w:val="000000"/>
                <w:sz w:val="20"/>
                <w:szCs w:val="20"/>
                <w:lang w:val="en-CA"/>
              </w:rPr>
            </w:pPr>
            <w:r w:rsidRPr="00A436D3">
              <w:rPr>
                <w:color w:val="000000"/>
                <w:sz w:val="20"/>
                <w:szCs w:val="20"/>
                <w:lang w:val="en-CA"/>
              </w:rPr>
              <w:t>1,000,000</w:t>
            </w:r>
          </w:p>
        </w:tc>
        <w:tc>
          <w:tcPr>
            <w:tcW w:w="998" w:type="pct"/>
            <w:tcBorders>
              <w:top w:val="nil"/>
              <w:left w:val="nil"/>
              <w:bottom w:val="single" w:sz="4" w:space="0" w:color="auto"/>
              <w:right w:val="single" w:sz="4" w:space="0" w:color="auto"/>
            </w:tcBorders>
            <w:shd w:val="clear" w:color="auto" w:fill="auto"/>
            <w:noWrap/>
            <w:vAlign w:val="center"/>
            <w:hideMark/>
          </w:tcPr>
          <w:p w14:paraId="3404D6E1" w14:textId="77777777" w:rsidR="005332D7" w:rsidRPr="00A436D3" w:rsidRDefault="005332D7" w:rsidP="005661E8">
            <w:pPr>
              <w:jc w:val="center"/>
              <w:rPr>
                <w:color w:val="000000"/>
                <w:sz w:val="20"/>
                <w:szCs w:val="20"/>
                <w:lang w:val="en-CA"/>
              </w:rPr>
            </w:pPr>
            <w:r w:rsidRPr="00A436D3">
              <w:rPr>
                <w:color w:val="000000"/>
                <w:sz w:val="20"/>
                <w:szCs w:val="20"/>
                <w:lang w:val="en-CA"/>
              </w:rPr>
              <w:t>R-290 Compressor</w:t>
            </w:r>
          </w:p>
        </w:tc>
        <w:tc>
          <w:tcPr>
            <w:tcW w:w="1257" w:type="pct"/>
            <w:tcBorders>
              <w:top w:val="nil"/>
              <w:left w:val="nil"/>
              <w:bottom w:val="single" w:sz="4" w:space="0" w:color="auto"/>
              <w:right w:val="single" w:sz="4" w:space="0" w:color="auto"/>
            </w:tcBorders>
            <w:shd w:val="clear" w:color="auto" w:fill="auto"/>
            <w:vAlign w:val="center"/>
            <w:hideMark/>
          </w:tcPr>
          <w:p w14:paraId="38B4361A" w14:textId="77777777" w:rsidR="005332D7" w:rsidRPr="00A436D3" w:rsidRDefault="005332D7" w:rsidP="005661E8">
            <w:pPr>
              <w:jc w:val="right"/>
              <w:rPr>
                <w:color w:val="000000"/>
                <w:sz w:val="20"/>
                <w:szCs w:val="20"/>
                <w:lang w:val="en-CA"/>
              </w:rPr>
            </w:pPr>
            <w:r w:rsidRPr="00A436D3">
              <w:rPr>
                <w:color w:val="000000"/>
                <w:sz w:val="20"/>
                <w:szCs w:val="20"/>
                <w:lang w:val="en-CA"/>
              </w:rPr>
              <w:t>1,000,000</w:t>
            </w:r>
          </w:p>
        </w:tc>
        <w:tc>
          <w:tcPr>
            <w:tcW w:w="535" w:type="pct"/>
            <w:tcBorders>
              <w:top w:val="nil"/>
              <w:left w:val="nil"/>
              <w:bottom w:val="single" w:sz="4" w:space="0" w:color="auto"/>
              <w:right w:val="single" w:sz="4" w:space="0" w:color="auto"/>
            </w:tcBorders>
            <w:shd w:val="clear" w:color="auto" w:fill="auto"/>
            <w:noWrap/>
            <w:vAlign w:val="center"/>
            <w:hideMark/>
          </w:tcPr>
          <w:p w14:paraId="748C5E68" w14:textId="77777777" w:rsidR="005332D7" w:rsidRPr="00A436D3" w:rsidRDefault="005332D7" w:rsidP="005661E8">
            <w:pPr>
              <w:jc w:val="center"/>
              <w:rPr>
                <w:color w:val="000000"/>
                <w:sz w:val="20"/>
                <w:szCs w:val="20"/>
                <w:lang w:val="en-CA"/>
              </w:rPr>
            </w:pPr>
            <w:r w:rsidRPr="00A436D3">
              <w:rPr>
                <w:color w:val="000000"/>
                <w:sz w:val="20"/>
                <w:szCs w:val="20"/>
                <w:lang w:val="en-CA"/>
              </w:rPr>
              <w:t>2 or 3</w:t>
            </w:r>
          </w:p>
        </w:tc>
      </w:tr>
    </w:tbl>
    <w:p w14:paraId="757FE49F" w14:textId="77777777" w:rsidR="005332D7" w:rsidRPr="00A436D3" w:rsidRDefault="005332D7" w:rsidP="005332D7">
      <w:pPr>
        <w:rPr>
          <w:sz w:val="18"/>
          <w:szCs w:val="18"/>
          <w:lang w:val="en-CA"/>
        </w:rPr>
      </w:pPr>
      <w:r w:rsidRPr="00A436D3">
        <w:rPr>
          <w:sz w:val="18"/>
          <w:szCs w:val="18"/>
          <w:lang w:val="en-CA"/>
        </w:rPr>
        <w:t>* To be verified by audit</w:t>
      </w:r>
    </w:p>
    <w:p w14:paraId="4672A8F0" w14:textId="77777777" w:rsidR="005332D7" w:rsidRPr="00A436D3" w:rsidRDefault="005332D7" w:rsidP="005332D7">
      <w:pPr>
        <w:rPr>
          <w:lang w:val="en-CA"/>
        </w:rPr>
      </w:pPr>
    </w:p>
    <w:p w14:paraId="37C7DEB9" w14:textId="77777777" w:rsidR="005332D7" w:rsidRPr="00A436D3" w:rsidRDefault="005332D7" w:rsidP="005332D7">
      <w:pPr>
        <w:pStyle w:val="Heading1"/>
        <w:rPr>
          <w:lang w:val="en-CA"/>
        </w:rPr>
      </w:pPr>
      <w:r w:rsidRPr="00A436D3">
        <w:rPr>
          <w:lang w:val="en-CA"/>
        </w:rPr>
        <w:lastRenderedPageBreak/>
        <w:t xml:space="preserve">The China Household Electric Appliances Association (CHEAA) will continue to assist UNIDO and FECO by providing policy recommendations for introduction of environmentally friendly technologies; supporting the enterprises; assisting FECO to select beneficiaries; supporting technology transfer and implementation of investment projects; and establishing and operating an industrial database on HCFC consumption, alternatives technologies and phase-out activities. </w:t>
      </w:r>
    </w:p>
    <w:p w14:paraId="09B82964" w14:textId="77777777" w:rsidR="00816B15" w:rsidRPr="00A436D3" w:rsidRDefault="00816B15" w:rsidP="00816B15">
      <w:pPr>
        <w:rPr>
          <w:i/>
          <w:lang w:val="en-CA"/>
        </w:rPr>
      </w:pPr>
      <w:r w:rsidRPr="00A436D3">
        <w:rPr>
          <w:i/>
          <w:lang w:val="en-CA"/>
        </w:rPr>
        <w:t xml:space="preserve">Technical assistance activities </w:t>
      </w:r>
    </w:p>
    <w:p w14:paraId="79188E0F" w14:textId="77777777" w:rsidR="00816B15" w:rsidRPr="00A436D3" w:rsidRDefault="00816B15" w:rsidP="00816B15">
      <w:pPr>
        <w:rPr>
          <w:lang w:val="en-CA"/>
        </w:rPr>
      </w:pPr>
    </w:p>
    <w:p w14:paraId="3E0EC026" w14:textId="77777777" w:rsidR="005332D7" w:rsidRPr="00A436D3" w:rsidRDefault="005332D7" w:rsidP="005332D7">
      <w:pPr>
        <w:pStyle w:val="Heading1"/>
        <w:rPr>
          <w:lang w:val="en-CA"/>
        </w:rPr>
      </w:pPr>
      <w:r w:rsidRPr="00A436D3">
        <w:rPr>
          <w:lang w:val="en-CA"/>
        </w:rPr>
        <w:t xml:space="preserve">Technical assistance (TA) activities implemented in 2017 include the inception meeting in March covering the Kigali Amendment, the implementation concept for the stage II, requirements for the preparation of project proposals, policies and regulations, and lessons learned from stage I; updating the project implementation manual from stage I; and a workshop on research and development (R&amp;D) needs with participation from FECO, Government of Germany, UNIDO, universities, technical institutions and enterprises’ representatives.  </w:t>
      </w:r>
    </w:p>
    <w:p w14:paraId="56EE3E75" w14:textId="77777777" w:rsidR="005332D7" w:rsidRPr="00A436D3" w:rsidRDefault="005332D7" w:rsidP="005332D7">
      <w:pPr>
        <w:pStyle w:val="Heading1"/>
        <w:rPr>
          <w:lang w:val="en-CA"/>
        </w:rPr>
      </w:pPr>
      <w:r w:rsidRPr="00A436D3">
        <w:rPr>
          <w:lang w:val="en-CA"/>
        </w:rPr>
        <w:t>The funding allocation plan was updated based on the agreed level of funding for stage II of the RAC sector, as reflected in Table 2.</w:t>
      </w:r>
    </w:p>
    <w:p w14:paraId="0CDEE161" w14:textId="77777777" w:rsidR="005332D7" w:rsidRPr="00A436D3" w:rsidRDefault="005332D7" w:rsidP="005332D7">
      <w:pPr>
        <w:keepNext/>
        <w:rPr>
          <w:b/>
          <w:lang w:val="en-CA"/>
        </w:rPr>
      </w:pPr>
      <w:r w:rsidRPr="00A436D3">
        <w:rPr>
          <w:b/>
          <w:lang w:val="en-CA"/>
        </w:rPr>
        <w:t>Table 2. Funding allocation plan for stage II of the RAC sector plan</w:t>
      </w:r>
    </w:p>
    <w:tbl>
      <w:tblPr>
        <w:tblW w:w="5000" w:type="pct"/>
        <w:tblLook w:val="04A0" w:firstRow="1" w:lastRow="0" w:firstColumn="1" w:lastColumn="0" w:noHBand="0" w:noVBand="1"/>
      </w:tblPr>
      <w:tblGrid>
        <w:gridCol w:w="3013"/>
        <w:gridCol w:w="3998"/>
        <w:gridCol w:w="2339"/>
      </w:tblGrid>
      <w:tr w:rsidR="005332D7" w:rsidRPr="00A436D3" w14:paraId="29DB6277" w14:textId="77777777" w:rsidTr="005661E8">
        <w:trPr>
          <w:trHeight w:val="53"/>
          <w:tblHeader/>
        </w:trPr>
        <w:tc>
          <w:tcPr>
            <w:tcW w:w="37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78F5AB"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Item</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04757A24"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Total (US $)</w:t>
            </w:r>
          </w:p>
        </w:tc>
      </w:tr>
      <w:tr w:rsidR="005332D7" w:rsidRPr="00A436D3" w14:paraId="313A92C7" w14:textId="77777777" w:rsidTr="005661E8">
        <w:trPr>
          <w:trHeight w:val="89"/>
        </w:trPr>
        <w:tc>
          <w:tcPr>
            <w:tcW w:w="1611" w:type="pct"/>
            <w:vMerge w:val="restart"/>
            <w:tcBorders>
              <w:top w:val="nil"/>
              <w:left w:val="single" w:sz="4" w:space="0" w:color="auto"/>
              <w:bottom w:val="single" w:sz="4" w:space="0" w:color="auto"/>
              <w:right w:val="single" w:sz="4" w:space="0" w:color="auto"/>
            </w:tcBorders>
            <w:shd w:val="clear" w:color="auto" w:fill="auto"/>
            <w:vAlign w:val="center"/>
            <w:hideMark/>
          </w:tcPr>
          <w:p w14:paraId="605D2939" w14:textId="77777777" w:rsidR="005332D7" w:rsidRPr="00A436D3" w:rsidRDefault="005332D7" w:rsidP="005661E8">
            <w:pPr>
              <w:jc w:val="center"/>
              <w:rPr>
                <w:color w:val="000000"/>
                <w:sz w:val="20"/>
                <w:szCs w:val="20"/>
                <w:lang w:val="en-CA"/>
              </w:rPr>
            </w:pPr>
            <w:r w:rsidRPr="00A436D3">
              <w:rPr>
                <w:color w:val="000000"/>
                <w:sz w:val="20"/>
                <w:szCs w:val="20"/>
                <w:lang w:val="en-CA"/>
              </w:rPr>
              <w:t>Production line conversion</w:t>
            </w:r>
          </w:p>
        </w:tc>
        <w:tc>
          <w:tcPr>
            <w:tcW w:w="2138" w:type="pct"/>
            <w:tcBorders>
              <w:top w:val="nil"/>
              <w:left w:val="nil"/>
              <w:bottom w:val="single" w:sz="4" w:space="0" w:color="auto"/>
              <w:right w:val="single" w:sz="4" w:space="0" w:color="auto"/>
            </w:tcBorders>
            <w:shd w:val="clear" w:color="auto" w:fill="auto"/>
            <w:vAlign w:val="center"/>
            <w:hideMark/>
          </w:tcPr>
          <w:p w14:paraId="7103602C" w14:textId="77777777" w:rsidR="005332D7" w:rsidRPr="00A436D3" w:rsidRDefault="005332D7" w:rsidP="005661E8">
            <w:pPr>
              <w:jc w:val="left"/>
              <w:rPr>
                <w:color w:val="000000"/>
                <w:sz w:val="20"/>
                <w:szCs w:val="20"/>
                <w:lang w:val="en-CA"/>
              </w:rPr>
            </w:pPr>
            <w:r w:rsidRPr="00A436D3">
              <w:rPr>
                <w:color w:val="000000"/>
                <w:sz w:val="20"/>
                <w:szCs w:val="20"/>
                <w:lang w:val="en-CA"/>
              </w:rPr>
              <w:t>RAC to R290 (20 lines)</w:t>
            </w:r>
          </w:p>
        </w:tc>
        <w:tc>
          <w:tcPr>
            <w:tcW w:w="1251" w:type="pct"/>
            <w:tcBorders>
              <w:top w:val="nil"/>
              <w:left w:val="nil"/>
              <w:bottom w:val="single" w:sz="4" w:space="0" w:color="auto"/>
              <w:right w:val="single" w:sz="4" w:space="0" w:color="auto"/>
            </w:tcBorders>
            <w:shd w:val="clear" w:color="auto" w:fill="auto"/>
            <w:vAlign w:val="center"/>
            <w:hideMark/>
          </w:tcPr>
          <w:p w14:paraId="298D6A7A" w14:textId="77777777" w:rsidR="005332D7" w:rsidRPr="00A436D3" w:rsidRDefault="005332D7" w:rsidP="005661E8">
            <w:pPr>
              <w:jc w:val="right"/>
              <w:rPr>
                <w:bCs/>
                <w:color w:val="000000"/>
                <w:sz w:val="20"/>
                <w:szCs w:val="20"/>
                <w:lang w:val="en-CA"/>
              </w:rPr>
            </w:pPr>
            <w:r w:rsidRPr="00A436D3">
              <w:rPr>
                <w:bCs/>
                <w:color w:val="000000"/>
                <w:sz w:val="20"/>
                <w:szCs w:val="20"/>
                <w:lang w:val="en-CA"/>
              </w:rPr>
              <w:t>33,575,100</w:t>
            </w:r>
          </w:p>
        </w:tc>
      </w:tr>
      <w:tr w:rsidR="005332D7" w:rsidRPr="00A436D3" w14:paraId="591DA590" w14:textId="77777777" w:rsidTr="005661E8">
        <w:trPr>
          <w:trHeight w:val="47"/>
        </w:trPr>
        <w:tc>
          <w:tcPr>
            <w:tcW w:w="1611" w:type="pct"/>
            <w:vMerge/>
            <w:tcBorders>
              <w:top w:val="nil"/>
              <w:left w:val="single" w:sz="4" w:space="0" w:color="auto"/>
              <w:bottom w:val="single" w:sz="4" w:space="0" w:color="auto"/>
              <w:right w:val="single" w:sz="4" w:space="0" w:color="auto"/>
            </w:tcBorders>
            <w:vAlign w:val="center"/>
            <w:hideMark/>
          </w:tcPr>
          <w:p w14:paraId="2F1DA892" w14:textId="77777777" w:rsidR="005332D7" w:rsidRPr="00A436D3" w:rsidRDefault="005332D7" w:rsidP="005661E8">
            <w:pPr>
              <w:jc w:val="left"/>
              <w:rPr>
                <w:color w:val="000000"/>
                <w:sz w:val="20"/>
                <w:szCs w:val="20"/>
                <w:lang w:val="en-CA"/>
              </w:rPr>
            </w:pPr>
          </w:p>
        </w:tc>
        <w:tc>
          <w:tcPr>
            <w:tcW w:w="2138" w:type="pct"/>
            <w:tcBorders>
              <w:top w:val="nil"/>
              <w:left w:val="nil"/>
              <w:bottom w:val="single" w:sz="4" w:space="0" w:color="auto"/>
              <w:right w:val="single" w:sz="4" w:space="0" w:color="auto"/>
            </w:tcBorders>
            <w:shd w:val="clear" w:color="auto" w:fill="auto"/>
            <w:vAlign w:val="center"/>
            <w:hideMark/>
          </w:tcPr>
          <w:p w14:paraId="1FD8BF6F" w14:textId="77777777" w:rsidR="005332D7" w:rsidRPr="00A436D3" w:rsidRDefault="005332D7" w:rsidP="005661E8">
            <w:pPr>
              <w:jc w:val="left"/>
              <w:rPr>
                <w:color w:val="000000"/>
                <w:sz w:val="20"/>
                <w:szCs w:val="20"/>
                <w:lang w:val="en-CA"/>
              </w:rPr>
            </w:pPr>
            <w:r w:rsidRPr="00A436D3">
              <w:rPr>
                <w:color w:val="000000"/>
                <w:sz w:val="20"/>
                <w:szCs w:val="20"/>
                <w:lang w:val="en-CA"/>
              </w:rPr>
              <w:t>HPWH to R290 (3 lines)</w:t>
            </w:r>
          </w:p>
        </w:tc>
        <w:tc>
          <w:tcPr>
            <w:tcW w:w="1251" w:type="pct"/>
            <w:tcBorders>
              <w:top w:val="nil"/>
              <w:left w:val="nil"/>
              <w:bottom w:val="single" w:sz="4" w:space="0" w:color="auto"/>
              <w:right w:val="single" w:sz="4" w:space="0" w:color="auto"/>
            </w:tcBorders>
            <w:shd w:val="clear" w:color="auto" w:fill="auto"/>
            <w:vAlign w:val="center"/>
            <w:hideMark/>
          </w:tcPr>
          <w:p w14:paraId="5934C95C" w14:textId="77777777" w:rsidR="005332D7" w:rsidRPr="00A436D3" w:rsidRDefault="005332D7" w:rsidP="005661E8">
            <w:pPr>
              <w:jc w:val="right"/>
              <w:rPr>
                <w:bCs/>
                <w:color w:val="000000"/>
                <w:sz w:val="20"/>
                <w:szCs w:val="20"/>
                <w:lang w:val="en-CA"/>
              </w:rPr>
            </w:pPr>
            <w:r w:rsidRPr="00A436D3">
              <w:rPr>
                <w:bCs/>
                <w:color w:val="000000"/>
                <w:sz w:val="20"/>
                <w:szCs w:val="20"/>
                <w:lang w:val="en-CA"/>
              </w:rPr>
              <w:t>1,016,250</w:t>
            </w:r>
          </w:p>
        </w:tc>
      </w:tr>
      <w:tr w:rsidR="005332D7" w:rsidRPr="00A436D3" w14:paraId="537F591D" w14:textId="77777777" w:rsidTr="005661E8">
        <w:trPr>
          <w:trHeight w:val="53"/>
        </w:trPr>
        <w:tc>
          <w:tcPr>
            <w:tcW w:w="1611" w:type="pct"/>
            <w:vMerge/>
            <w:tcBorders>
              <w:top w:val="nil"/>
              <w:left w:val="single" w:sz="4" w:space="0" w:color="auto"/>
              <w:bottom w:val="single" w:sz="4" w:space="0" w:color="auto"/>
              <w:right w:val="single" w:sz="4" w:space="0" w:color="auto"/>
            </w:tcBorders>
            <w:vAlign w:val="center"/>
            <w:hideMark/>
          </w:tcPr>
          <w:p w14:paraId="616568AA" w14:textId="77777777" w:rsidR="005332D7" w:rsidRPr="00A436D3" w:rsidRDefault="005332D7" w:rsidP="005661E8">
            <w:pPr>
              <w:jc w:val="left"/>
              <w:rPr>
                <w:color w:val="000000"/>
                <w:sz w:val="20"/>
                <w:szCs w:val="20"/>
                <w:lang w:val="en-CA"/>
              </w:rPr>
            </w:pPr>
          </w:p>
        </w:tc>
        <w:tc>
          <w:tcPr>
            <w:tcW w:w="2138" w:type="pct"/>
            <w:tcBorders>
              <w:top w:val="nil"/>
              <w:left w:val="nil"/>
              <w:bottom w:val="single" w:sz="4" w:space="0" w:color="auto"/>
              <w:right w:val="single" w:sz="4" w:space="0" w:color="auto"/>
            </w:tcBorders>
            <w:shd w:val="clear" w:color="auto" w:fill="auto"/>
            <w:vAlign w:val="center"/>
            <w:hideMark/>
          </w:tcPr>
          <w:p w14:paraId="0A6D3C6B" w14:textId="77777777" w:rsidR="005332D7" w:rsidRPr="00A436D3" w:rsidRDefault="005332D7" w:rsidP="005661E8">
            <w:pPr>
              <w:jc w:val="left"/>
              <w:rPr>
                <w:color w:val="000000"/>
                <w:sz w:val="20"/>
                <w:szCs w:val="20"/>
                <w:lang w:val="en-CA"/>
              </w:rPr>
            </w:pPr>
            <w:r w:rsidRPr="00A436D3">
              <w:rPr>
                <w:color w:val="000000"/>
                <w:sz w:val="20"/>
                <w:szCs w:val="20"/>
                <w:lang w:val="en-CA"/>
              </w:rPr>
              <w:t>HPWH to R744 (2 lines)</w:t>
            </w:r>
          </w:p>
        </w:tc>
        <w:tc>
          <w:tcPr>
            <w:tcW w:w="1251" w:type="pct"/>
            <w:tcBorders>
              <w:top w:val="nil"/>
              <w:left w:val="nil"/>
              <w:bottom w:val="single" w:sz="4" w:space="0" w:color="auto"/>
              <w:right w:val="single" w:sz="4" w:space="0" w:color="auto"/>
            </w:tcBorders>
            <w:shd w:val="clear" w:color="auto" w:fill="auto"/>
            <w:vAlign w:val="center"/>
            <w:hideMark/>
          </w:tcPr>
          <w:p w14:paraId="1BB3959D" w14:textId="77777777" w:rsidR="005332D7" w:rsidRPr="00A436D3" w:rsidRDefault="005332D7" w:rsidP="005661E8">
            <w:pPr>
              <w:jc w:val="right"/>
              <w:rPr>
                <w:bCs/>
                <w:color w:val="000000"/>
                <w:sz w:val="20"/>
                <w:szCs w:val="20"/>
                <w:lang w:val="en-CA"/>
              </w:rPr>
            </w:pPr>
            <w:r w:rsidRPr="00A436D3">
              <w:rPr>
                <w:bCs/>
                <w:color w:val="000000"/>
                <w:sz w:val="20"/>
                <w:szCs w:val="20"/>
                <w:lang w:val="en-CA"/>
              </w:rPr>
              <w:t>528,250</w:t>
            </w:r>
          </w:p>
        </w:tc>
      </w:tr>
      <w:tr w:rsidR="005332D7" w:rsidRPr="00A436D3" w14:paraId="2EE4CDD7" w14:textId="77777777" w:rsidTr="005661E8">
        <w:trPr>
          <w:trHeight w:val="47"/>
        </w:trPr>
        <w:tc>
          <w:tcPr>
            <w:tcW w:w="1611" w:type="pct"/>
            <w:vMerge/>
            <w:tcBorders>
              <w:top w:val="nil"/>
              <w:left w:val="single" w:sz="4" w:space="0" w:color="auto"/>
              <w:bottom w:val="single" w:sz="4" w:space="0" w:color="auto"/>
              <w:right w:val="single" w:sz="4" w:space="0" w:color="auto"/>
            </w:tcBorders>
            <w:vAlign w:val="center"/>
            <w:hideMark/>
          </w:tcPr>
          <w:p w14:paraId="578A8666" w14:textId="77777777" w:rsidR="005332D7" w:rsidRPr="00A436D3" w:rsidRDefault="005332D7" w:rsidP="005661E8">
            <w:pPr>
              <w:jc w:val="left"/>
              <w:rPr>
                <w:color w:val="000000"/>
                <w:sz w:val="20"/>
                <w:szCs w:val="20"/>
                <w:lang w:val="en-CA"/>
              </w:rPr>
            </w:pPr>
          </w:p>
        </w:tc>
        <w:tc>
          <w:tcPr>
            <w:tcW w:w="2138" w:type="pct"/>
            <w:tcBorders>
              <w:top w:val="nil"/>
              <w:left w:val="nil"/>
              <w:bottom w:val="single" w:sz="4" w:space="0" w:color="auto"/>
              <w:right w:val="single" w:sz="4" w:space="0" w:color="auto"/>
            </w:tcBorders>
            <w:shd w:val="clear" w:color="auto" w:fill="auto"/>
            <w:vAlign w:val="center"/>
            <w:hideMark/>
          </w:tcPr>
          <w:p w14:paraId="7852E13A" w14:textId="77777777" w:rsidR="005332D7" w:rsidRPr="00A436D3" w:rsidRDefault="005332D7" w:rsidP="005661E8">
            <w:pPr>
              <w:jc w:val="left"/>
              <w:rPr>
                <w:color w:val="000000"/>
                <w:sz w:val="20"/>
                <w:szCs w:val="20"/>
                <w:lang w:val="en-CA"/>
              </w:rPr>
            </w:pPr>
            <w:r w:rsidRPr="00A436D3">
              <w:rPr>
                <w:color w:val="000000"/>
                <w:sz w:val="20"/>
                <w:szCs w:val="20"/>
                <w:lang w:val="en-CA"/>
              </w:rPr>
              <w:t>Compressor (3-4 lines)</w:t>
            </w:r>
          </w:p>
        </w:tc>
        <w:tc>
          <w:tcPr>
            <w:tcW w:w="1251" w:type="pct"/>
            <w:tcBorders>
              <w:top w:val="nil"/>
              <w:left w:val="nil"/>
              <w:bottom w:val="single" w:sz="4" w:space="0" w:color="auto"/>
              <w:right w:val="single" w:sz="4" w:space="0" w:color="auto"/>
            </w:tcBorders>
            <w:shd w:val="clear" w:color="auto" w:fill="auto"/>
            <w:vAlign w:val="center"/>
            <w:hideMark/>
          </w:tcPr>
          <w:p w14:paraId="1E9756AC" w14:textId="77777777" w:rsidR="005332D7" w:rsidRPr="00A436D3" w:rsidRDefault="005332D7" w:rsidP="005661E8">
            <w:pPr>
              <w:jc w:val="right"/>
              <w:rPr>
                <w:bCs/>
                <w:color w:val="000000"/>
                <w:sz w:val="20"/>
                <w:szCs w:val="20"/>
                <w:lang w:val="en-CA"/>
              </w:rPr>
            </w:pPr>
            <w:r w:rsidRPr="00A436D3">
              <w:rPr>
                <w:bCs/>
                <w:color w:val="000000"/>
                <w:sz w:val="20"/>
                <w:szCs w:val="20"/>
                <w:lang w:val="en-CA"/>
              </w:rPr>
              <w:t>4,500,000</w:t>
            </w:r>
          </w:p>
        </w:tc>
      </w:tr>
      <w:tr w:rsidR="005332D7" w:rsidRPr="00A436D3" w14:paraId="08482049" w14:textId="77777777" w:rsidTr="005661E8">
        <w:trPr>
          <w:trHeight w:val="47"/>
        </w:trPr>
        <w:tc>
          <w:tcPr>
            <w:tcW w:w="1611" w:type="pct"/>
            <w:vMerge/>
            <w:tcBorders>
              <w:top w:val="nil"/>
              <w:left w:val="single" w:sz="4" w:space="0" w:color="auto"/>
              <w:bottom w:val="single" w:sz="4" w:space="0" w:color="auto"/>
              <w:right w:val="single" w:sz="4" w:space="0" w:color="auto"/>
            </w:tcBorders>
            <w:vAlign w:val="center"/>
            <w:hideMark/>
          </w:tcPr>
          <w:p w14:paraId="1AB98447" w14:textId="77777777" w:rsidR="005332D7" w:rsidRPr="00A436D3" w:rsidRDefault="005332D7" w:rsidP="005661E8">
            <w:pPr>
              <w:jc w:val="left"/>
              <w:rPr>
                <w:color w:val="000000"/>
                <w:sz w:val="20"/>
                <w:szCs w:val="20"/>
                <w:lang w:val="en-CA"/>
              </w:rPr>
            </w:pPr>
          </w:p>
        </w:tc>
        <w:tc>
          <w:tcPr>
            <w:tcW w:w="2138" w:type="pct"/>
            <w:tcBorders>
              <w:top w:val="nil"/>
              <w:left w:val="nil"/>
              <w:bottom w:val="single" w:sz="4" w:space="0" w:color="auto"/>
              <w:right w:val="single" w:sz="4" w:space="0" w:color="auto"/>
            </w:tcBorders>
            <w:shd w:val="clear" w:color="auto" w:fill="auto"/>
            <w:vAlign w:val="center"/>
            <w:hideMark/>
          </w:tcPr>
          <w:p w14:paraId="5A146318" w14:textId="77777777" w:rsidR="005332D7" w:rsidRPr="00A436D3" w:rsidRDefault="005332D7" w:rsidP="005661E8">
            <w:pPr>
              <w:jc w:val="left"/>
              <w:rPr>
                <w:color w:val="000000"/>
                <w:sz w:val="20"/>
                <w:szCs w:val="20"/>
                <w:lang w:val="en-CA"/>
              </w:rPr>
            </w:pPr>
            <w:r w:rsidRPr="00A436D3">
              <w:rPr>
                <w:color w:val="000000"/>
                <w:sz w:val="20"/>
                <w:szCs w:val="20"/>
                <w:lang w:val="en-CA"/>
              </w:rPr>
              <w:t>IOC</w:t>
            </w:r>
          </w:p>
        </w:tc>
        <w:tc>
          <w:tcPr>
            <w:tcW w:w="1251" w:type="pct"/>
            <w:tcBorders>
              <w:top w:val="nil"/>
              <w:left w:val="nil"/>
              <w:bottom w:val="single" w:sz="4" w:space="0" w:color="auto"/>
              <w:right w:val="single" w:sz="4" w:space="0" w:color="auto"/>
            </w:tcBorders>
            <w:shd w:val="clear" w:color="auto" w:fill="auto"/>
            <w:vAlign w:val="center"/>
            <w:hideMark/>
          </w:tcPr>
          <w:p w14:paraId="5B2A7E9C" w14:textId="77777777" w:rsidR="005332D7" w:rsidRPr="00A436D3" w:rsidRDefault="005332D7" w:rsidP="005661E8">
            <w:pPr>
              <w:jc w:val="right"/>
              <w:rPr>
                <w:bCs/>
                <w:color w:val="000000"/>
                <w:sz w:val="20"/>
                <w:szCs w:val="20"/>
                <w:lang w:val="en-CA"/>
              </w:rPr>
            </w:pPr>
            <w:r w:rsidRPr="00A436D3">
              <w:rPr>
                <w:bCs/>
                <w:color w:val="000000"/>
                <w:sz w:val="20"/>
                <w:szCs w:val="20"/>
                <w:lang w:val="en-CA"/>
              </w:rPr>
              <w:t>33,648,412</w:t>
            </w:r>
          </w:p>
        </w:tc>
      </w:tr>
      <w:tr w:rsidR="005332D7" w:rsidRPr="00A436D3" w14:paraId="6F962319" w14:textId="77777777" w:rsidTr="005661E8">
        <w:trPr>
          <w:trHeight w:val="47"/>
        </w:trPr>
        <w:tc>
          <w:tcPr>
            <w:tcW w:w="1611" w:type="pct"/>
            <w:vMerge w:val="restart"/>
            <w:tcBorders>
              <w:top w:val="nil"/>
              <w:left w:val="single" w:sz="4" w:space="0" w:color="auto"/>
              <w:bottom w:val="single" w:sz="4" w:space="0" w:color="auto"/>
              <w:right w:val="single" w:sz="4" w:space="0" w:color="auto"/>
            </w:tcBorders>
            <w:shd w:val="clear" w:color="auto" w:fill="auto"/>
            <w:vAlign w:val="center"/>
            <w:hideMark/>
          </w:tcPr>
          <w:p w14:paraId="520B3C6D" w14:textId="77777777" w:rsidR="005332D7" w:rsidRPr="00A436D3" w:rsidRDefault="005332D7" w:rsidP="005661E8">
            <w:pPr>
              <w:jc w:val="center"/>
              <w:rPr>
                <w:color w:val="000000"/>
                <w:sz w:val="20"/>
                <w:szCs w:val="20"/>
                <w:lang w:val="en-CA"/>
              </w:rPr>
            </w:pPr>
            <w:r w:rsidRPr="00A436D3">
              <w:rPr>
                <w:color w:val="000000"/>
                <w:sz w:val="20"/>
                <w:szCs w:val="20"/>
                <w:lang w:val="en-CA"/>
              </w:rPr>
              <w:t>TA</w:t>
            </w:r>
          </w:p>
        </w:tc>
        <w:tc>
          <w:tcPr>
            <w:tcW w:w="2138" w:type="pct"/>
            <w:tcBorders>
              <w:top w:val="nil"/>
              <w:left w:val="nil"/>
              <w:bottom w:val="single" w:sz="4" w:space="0" w:color="auto"/>
              <w:right w:val="single" w:sz="4" w:space="0" w:color="auto"/>
            </w:tcBorders>
            <w:shd w:val="clear" w:color="auto" w:fill="auto"/>
            <w:vAlign w:val="center"/>
            <w:hideMark/>
          </w:tcPr>
          <w:p w14:paraId="141A0C60" w14:textId="77777777" w:rsidR="005332D7" w:rsidRPr="00A436D3" w:rsidRDefault="005332D7" w:rsidP="005661E8">
            <w:pPr>
              <w:jc w:val="left"/>
              <w:rPr>
                <w:color w:val="000000"/>
                <w:sz w:val="20"/>
                <w:szCs w:val="20"/>
                <w:lang w:val="en-CA"/>
              </w:rPr>
            </w:pPr>
            <w:r w:rsidRPr="00A436D3">
              <w:rPr>
                <w:color w:val="000000"/>
                <w:sz w:val="20"/>
                <w:szCs w:val="20"/>
                <w:lang w:val="en-CA"/>
              </w:rPr>
              <w:t>TA - Italy</w:t>
            </w:r>
          </w:p>
        </w:tc>
        <w:tc>
          <w:tcPr>
            <w:tcW w:w="1251" w:type="pct"/>
            <w:tcBorders>
              <w:top w:val="nil"/>
              <w:left w:val="nil"/>
              <w:bottom w:val="single" w:sz="4" w:space="0" w:color="auto"/>
              <w:right w:val="single" w:sz="4" w:space="0" w:color="auto"/>
            </w:tcBorders>
            <w:shd w:val="clear" w:color="auto" w:fill="auto"/>
            <w:vAlign w:val="center"/>
            <w:hideMark/>
          </w:tcPr>
          <w:p w14:paraId="46596C22" w14:textId="77777777" w:rsidR="005332D7" w:rsidRPr="00A436D3" w:rsidRDefault="005332D7" w:rsidP="005661E8">
            <w:pPr>
              <w:jc w:val="right"/>
              <w:rPr>
                <w:bCs/>
                <w:color w:val="000000"/>
                <w:sz w:val="20"/>
                <w:szCs w:val="20"/>
                <w:lang w:val="en-CA"/>
              </w:rPr>
            </w:pPr>
            <w:r w:rsidRPr="00A436D3">
              <w:rPr>
                <w:bCs/>
                <w:color w:val="000000"/>
                <w:sz w:val="20"/>
                <w:szCs w:val="20"/>
                <w:lang w:val="en-CA"/>
              </w:rPr>
              <w:t>891,892</w:t>
            </w:r>
          </w:p>
        </w:tc>
      </w:tr>
      <w:tr w:rsidR="005332D7" w:rsidRPr="00A436D3" w14:paraId="24B8ECD2" w14:textId="77777777" w:rsidTr="005661E8">
        <w:trPr>
          <w:trHeight w:val="47"/>
        </w:trPr>
        <w:tc>
          <w:tcPr>
            <w:tcW w:w="1611" w:type="pct"/>
            <w:vMerge/>
            <w:tcBorders>
              <w:top w:val="nil"/>
              <w:left w:val="single" w:sz="4" w:space="0" w:color="auto"/>
              <w:bottom w:val="single" w:sz="4" w:space="0" w:color="auto"/>
              <w:right w:val="single" w:sz="4" w:space="0" w:color="auto"/>
            </w:tcBorders>
            <w:vAlign w:val="center"/>
            <w:hideMark/>
          </w:tcPr>
          <w:p w14:paraId="6DCD729C" w14:textId="77777777" w:rsidR="005332D7" w:rsidRPr="00A436D3" w:rsidRDefault="005332D7" w:rsidP="005661E8">
            <w:pPr>
              <w:jc w:val="left"/>
              <w:rPr>
                <w:color w:val="000000"/>
                <w:sz w:val="20"/>
                <w:szCs w:val="20"/>
                <w:lang w:val="en-CA"/>
              </w:rPr>
            </w:pPr>
          </w:p>
        </w:tc>
        <w:tc>
          <w:tcPr>
            <w:tcW w:w="2138" w:type="pct"/>
            <w:tcBorders>
              <w:top w:val="nil"/>
              <w:left w:val="nil"/>
              <w:bottom w:val="single" w:sz="4" w:space="0" w:color="auto"/>
              <w:right w:val="single" w:sz="4" w:space="0" w:color="auto"/>
            </w:tcBorders>
            <w:shd w:val="clear" w:color="auto" w:fill="auto"/>
            <w:vAlign w:val="center"/>
            <w:hideMark/>
          </w:tcPr>
          <w:p w14:paraId="7DB2C6AD" w14:textId="77777777" w:rsidR="005332D7" w:rsidRPr="00A436D3" w:rsidRDefault="005332D7" w:rsidP="005661E8">
            <w:pPr>
              <w:jc w:val="left"/>
              <w:rPr>
                <w:color w:val="000000"/>
                <w:sz w:val="20"/>
                <w:szCs w:val="20"/>
                <w:lang w:val="en-CA"/>
              </w:rPr>
            </w:pPr>
            <w:r w:rsidRPr="00A436D3">
              <w:rPr>
                <w:color w:val="000000"/>
                <w:sz w:val="20"/>
                <w:szCs w:val="20"/>
                <w:lang w:val="en-CA"/>
              </w:rPr>
              <w:t>Verification</w:t>
            </w:r>
          </w:p>
        </w:tc>
        <w:tc>
          <w:tcPr>
            <w:tcW w:w="1251" w:type="pct"/>
            <w:tcBorders>
              <w:top w:val="nil"/>
              <w:left w:val="nil"/>
              <w:bottom w:val="single" w:sz="4" w:space="0" w:color="auto"/>
              <w:right w:val="single" w:sz="4" w:space="0" w:color="auto"/>
            </w:tcBorders>
            <w:shd w:val="clear" w:color="auto" w:fill="auto"/>
            <w:vAlign w:val="center"/>
            <w:hideMark/>
          </w:tcPr>
          <w:p w14:paraId="4E7CCC5D" w14:textId="77777777" w:rsidR="005332D7" w:rsidRPr="00A436D3" w:rsidRDefault="005332D7" w:rsidP="005661E8">
            <w:pPr>
              <w:jc w:val="right"/>
              <w:rPr>
                <w:bCs/>
                <w:color w:val="000000"/>
                <w:sz w:val="20"/>
                <w:szCs w:val="20"/>
                <w:lang w:val="en-CA"/>
              </w:rPr>
            </w:pPr>
            <w:r w:rsidRPr="00A436D3">
              <w:rPr>
                <w:bCs/>
                <w:color w:val="000000"/>
                <w:sz w:val="20"/>
                <w:szCs w:val="20"/>
                <w:lang w:val="en-CA"/>
              </w:rPr>
              <w:t>606,200</w:t>
            </w:r>
          </w:p>
        </w:tc>
      </w:tr>
      <w:tr w:rsidR="005332D7" w:rsidRPr="00A436D3" w14:paraId="7FFBE9BE" w14:textId="77777777" w:rsidTr="005661E8">
        <w:trPr>
          <w:trHeight w:val="47"/>
        </w:trPr>
        <w:tc>
          <w:tcPr>
            <w:tcW w:w="1611" w:type="pct"/>
            <w:vMerge/>
            <w:tcBorders>
              <w:top w:val="nil"/>
              <w:left w:val="single" w:sz="4" w:space="0" w:color="auto"/>
              <w:bottom w:val="single" w:sz="4" w:space="0" w:color="auto"/>
              <w:right w:val="single" w:sz="4" w:space="0" w:color="auto"/>
            </w:tcBorders>
            <w:vAlign w:val="center"/>
            <w:hideMark/>
          </w:tcPr>
          <w:p w14:paraId="6561F061" w14:textId="77777777" w:rsidR="005332D7" w:rsidRPr="00A436D3" w:rsidRDefault="005332D7" w:rsidP="005661E8">
            <w:pPr>
              <w:jc w:val="left"/>
              <w:rPr>
                <w:color w:val="000000"/>
                <w:sz w:val="20"/>
                <w:szCs w:val="20"/>
                <w:lang w:val="en-CA"/>
              </w:rPr>
            </w:pPr>
          </w:p>
        </w:tc>
        <w:tc>
          <w:tcPr>
            <w:tcW w:w="2138" w:type="pct"/>
            <w:tcBorders>
              <w:top w:val="nil"/>
              <w:left w:val="nil"/>
              <w:bottom w:val="single" w:sz="4" w:space="0" w:color="auto"/>
              <w:right w:val="single" w:sz="4" w:space="0" w:color="auto"/>
            </w:tcBorders>
            <w:shd w:val="clear" w:color="auto" w:fill="auto"/>
            <w:vAlign w:val="center"/>
            <w:hideMark/>
          </w:tcPr>
          <w:p w14:paraId="794FAD00" w14:textId="77777777" w:rsidR="005332D7" w:rsidRPr="00A436D3" w:rsidRDefault="005332D7" w:rsidP="005661E8">
            <w:pPr>
              <w:jc w:val="left"/>
              <w:rPr>
                <w:color w:val="000000"/>
                <w:sz w:val="20"/>
                <w:szCs w:val="20"/>
                <w:lang w:val="en-CA"/>
              </w:rPr>
            </w:pPr>
            <w:r w:rsidRPr="00A436D3">
              <w:rPr>
                <w:color w:val="000000"/>
                <w:sz w:val="20"/>
                <w:szCs w:val="20"/>
                <w:lang w:val="en-CA"/>
              </w:rPr>
              <w:t>R&amp;D and standards</w:t>
            </w:r>
          </w:p>
        </w:tc>
        <w:tc>
          <w:tcPr>
            <w:tcW w:w="1251" w:type="pct"/>
            <w:tcBorders>
              <w:top w:val="nil"/>
              <w:left w:val="nil"/>
              <w:bottom w:val="single" w:sz="4" w:space="0" w:color="auto"/>
              <w:right w:val="single" w:sz="4" w:space="0" w:color="auto"/>
            </w:tcBorders>
            <w:shd w:val="clear" w:color="auto" w:fill="auto"/>
            <w:vAlign w:val="center"/>
            <w:hideMark/>
          </w:tcPr>
          <w:p w14:paraId="00ACCB32" w14:textId="77777777" w:rsidR="005332D7" w:rsidRPr="00A436D3" w:rsidRDefault="005332D7" w:rsidP="005661E8">
            <w:pPr>
              <w:jc w:val="right"/>
              <w:rPr>
                <w:bCs/>
                <w:color w:val="000000"/>
                <w:sz w:val="20"/>
                <w:szCs w:val="20"/>
                <w:lang w:val="en-CA"/>
              </w:rPr>
            </w:pPr>
            <w:r w:rsidRPr="00A436D3">
              <w:rPr>
                <w:bCs/>
                <w:color w:val="000000"/>
                <w:sz w:val="20"/>
                <w:szCs w:val="20"/>
                <w:lang w:val="en-CA"/>
              </w:rPr>
              <w:t>3,365,000</w:t>
            </w:r>
          </w:p>
        </w:tc>
      </w:tr>
      <w:tr w:rsidR="005332D7" w:rsidRPr="00A436D3" w14:paraId="35E6EDC0" w14:textId="77777777" w:rsidTr="005661E8">
        <w:trPr>
          <w:trHeight w:val="47"/>
        </w:trPr>
        <w:tc>
          <w:tcPr>
            <w:tcW w:w="1611" w:type="pct"/>
            <w:vMerge/>
            <w:tcBorders>
              <w:top w:val="nil"/>
              <w:left w:val="single" w:sz="4" w:space="0" w:color="auto"/>
              <w:bottom w:val="single" w:sz="4" w:space="0" w:color="auto"/>
              <w:right w:val="single" w:sz="4" w:space="0" w:color="auto"/>
            </w:tcBorders>
            <w:vAlign w:val="center"/>
            <w:hideMark/>
          </w:tcPr>
          <w:p w14:paraId="7E432125" w14:textId="77777777" w:rsidR="005332D7" w:rsidRPr="00A436D3" w:rsidRDefault="005332D7" w:rsidP="005661E8">
            <w:pPr>
              <w:jc w:val="left"/>
              <w:rPr>
                <w:color w:val="000000"/>
                <w:sz w:val="20"/>
                <w:szCs w:val="20"/>
                <w:lang w:val="en-CA"/>
              </w:rPr>
            </w:pPr>
          </w:p>
        </w:tc>
        <w:tc>
          <w:tcPr>
            <w:tcW w:w="2138" w:type="pct"/>
            <w:tcBorders>
              <w:top w:val="nil"/>
              <w:left w:val="nil"/>
              <w:bottom w:val="single" w:sz="4" w:space="0" w:color="auto"/>
              <w:right w:val="single" w:sz="4" w:space="0" w:color="auto"/>
            </w:tcBorders>
            <w:shd w:val="clear" w:color="auto" w:fill="auto"/>
            <w:noWrap/>
            <w:vAlign w:val="center"/>
            <w:hideMark/>
          </w:tcPr>
          <w:p w14:paraId="705B8F3C" w14:textId="77777777" w:rsidR="005332D7" w:rsidRPr="00A436D3" w:rsidRDefault="005332D7" w:rsidP="005661E8">
            <w:pPr>
              <w:jc w:val="left"/>
              <w:rPr>
                <w:color w:val="000000"/>
                <w:sz w:val="20"/>
                <w:szCs w:val="20"/>
                <w:lang w:val="en-CA"/>
              </w:rPr>
            </w:pPr>
            <w:r w:rsidRPr="00A436D3">
              <w:rPr>
                <w:color w:val="000000"/>
                <w:sz w:val="20"/>
                <w:szCs w:val="20"/>
                <w:lang w:val="en-CA"/>
              </w:rPr>
              <w:t xml:space="preserve">Technical communication </w:t>
            </w:r>
          </w:p>
        </w:tc>
        <w:tc>
          <w:tcPr>
            <w:tcW w:w="1251" w:type="pct"/>
            <w:tcBorders>
              <w:top w:val="nil"/>
              <w:left w:val="nil"/>
              <w:bottom w:val="single" w:sz="4" w:space="0" w:color="auto"/>
              <w:right w:val="single" w:sz="4" w:space="0" w:color="auto"/>
            </w:tcBorders>
            <w:shd w:val="clear" w:color="auto" w:fill="auto"/>
            <w:vAlign w:val="center"/>
            <w:hideMark/>
          </w:tcPr>
          <w:p w14:paraId="0392E850" w14:textId="77777777" w:rsidR="005332D7" w:rsidRPr="00A436D3" w:rsidRDefault="005332D7" w:rsidP="005661E8">
            <w:pPr>
              <w:jc w:val="right"/>
              <w:rPr>
                <w:bCs/>
                <w:color w:val="000000"/>
                <w:sz w:val="20"/>
                <w:szCs w:val="20"/>
                <w:lang w:val="en-CA"/>
              </w:rPr>
            </w:pPr>
            <w:r w:rsidRPr="00A436D3">
              <w:rPr>
                <w:bCs/>
                <w:color w:val="000000"/>
                <w:sz w:val="20"/>
                <w:szCs w:val="20"/>
                <w:lang w:val="en-CA"/>
              </w:rPr>
              <w:t>340,000</w:t>
            </w:r>
          </w:p>
        </w:tc>
      </w:tr>
      <w:tr w:rsidR="005332D7" w:rsidRPr="00A436D3" w14:paraId="1BAE781A" w14:textId="77777777" w:rsidTr="005661E8">
        <w:trPr>
          <w:trHeight w:val="300"/>
        </w:trPr>
        <w:tc>
          <w:tcPr>
            <w:tcW w:w="1611" w:type="pct"/>
            <w:vMerge/>
            <w:tcBorders>
              <w:top w:val="nil"/>
              <w:left w:val="single" w:sz="4" w:space="0" w:color="auto"/>
              <w:bottom w:val="single" w:sz="4" w:space="0" w:color="auto"/>
              <w:right w:val="single" w:sz="4" w:space="0" w:color="auto"/>
            </w:tcBorders>
            <w:vAlign w:val="center"/>
            <w:hideMark/>
          </w:tcPr>
          <w:p w14:paraId="773BAA6D" w14:textId="77777777" w:rsidR="005332D7" w:rsidRPr="00A436D3" w:rsidRDefault="005332D7" w:rsidP="005661E8">
            <w:pPr>
              <w:jc w:val="left"/>
              <w:rPr>
                <w:color w:val="000000"/>
                <w:sz w:val="20"/>
                <w:szCs w:val="20"/>
                <w:lang w:val="en-CA"/>
              </w:rPr>
            </w:pPr>
          </w:p>
        </w:tc>
        <w:tc>
          <w:tcPr>
            <w:tcW w:w="2138" w:type="pct"/>
            <w:tcBorders>
              <w:top w:val="nil"/>
              <w:left w:val="nil"/>
              <w:bottom w:val="single" w:sz="4" w:space="0" w:color="auto"/>
              <w:right w:val="single" w:sz="4" w:space="0" w:color="auto"/>
            </w:tcBorders>
            <w:shd w:val="clear" w:color="auto" w:fill="auto"/>
            <w:noWrap/>
            <w:vAlign w:val="center"/>
            <w:hideMark/>
          </w:tcPr>
          <w:p w14:paraId="470602F8" w14:textId="77777777" w:rsidR="005332D7" w:rsidRPr="00A436D3" w:rsidRDefault="005332D7" w:rsidP="005661E8">
            <w:pPr>
              <w:jc w:val="left"/>
              <w:rPr>
                <w:color w:val="000000"/>
                <w:sz w:val="20"/>
                <w:szCs w:val="20"/>
                <w:lang w:val="en-CA"/>
              </w:rPr>
            </w:pPr>
            <w:r w:rsidRPr="00A436D3">
              <w:rPr>
                <w:color w:val="000000"/>
                <w:sz w:val="20"/>
                <w:szCs w:val="20"/>
                <w:lang w:val="en-CA"/>
              </w:rPr>
              <w:t>Publicity</w:t>
            </w:r>
          </w:p>
        </w:tc>
        <w:tc>
          <w:tcPr>
            <w:tcW w:w="1251" w:type="pct"/>
            <w:tcBorders>
              <w:top w:val="nil"/>
              <w:left w:val="nil"/>
              <w:bottom w:val="single" w:sz="4" w:space="0" w:color="auto"/>
              <w:right w:val="single" w:sz="4" w:space="0" w:color="auto"/>
            </w:tcBorders>
            <w:shd w:val="clear" w:color="auto" w:fill="auto"/>
            <w:vAlign w:val="center"/>
            <w:hideMark/>
          </w:tcPr>
          <w:p w14:paraId="4CACC92C" w14:textId="77777777" w:rsidR="005332D7" w:rsidRPr="00A436D3" w:rsidRDefault="005332D7" w:rsidP="005661E8">
            <w:pPr>
              <w:jc w:val="right"/>
              <w:rPr>
                <w:bCs/>
                <w:color w:val="000000"/>
                <w:sz w:val="20"/>
                <w:szCs w:val="20"/>
                <w:lang w:val="en-CA"/>
              </w:rPr>
            </w:pPr>
            <w:r w:rsidRPr="00A436D3">
              <w:rPr>
                <w:bCs/>
                <w:color w:val="000000"/>
                <w:sz w:val="20"/>
                <w:szCs w:val="20"/>
                <w:lang w:val="en-CA"/>
              </w:rPr>
              <w:t>250,000</w:t>
            </w:r>
          </w:p>
        </w:tc>
      </w:tr>
      <w:tr w:rsidR="005332D7" w:rsidRPr="00A436D3" w14:paraId="3964B92B" w14:textId="77777777" w:rsidTr="005661E8">
        <w:trPr>
          <w:trHeight w:val="47"/>
        </w:trPr>
        <w:tc>
          <w:tcPr>
            <w:tcW w:w="37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422C21" w14:textId="77777777" w:rsidR="005332D7" w:rsidRPr="00A436D3" w:rsidRDefault="005332D7" w:rsidP="005661E8">
            <w:pPr>
              <w:jc w:val="left"/>
              <w:rPr>
                <w:color w:val="000000"/>
                <w:sz w:val="20"/>
                <w:szCs w:val="20"/>
                <w:lang w:val="en-CA"/>
              </w:rPr>
            </w:pPr>
            <w:r w:rsidRPr="00A436D3">
              <w:rPr>
                <w:color w:val="000000"/>
                <w:sz w:val="20"/>
                <w:szCs w:val="20"/>
                <w:lang w:val="en-CA"/>
              </w:rPr>
              <w:t>Servicing tools</w:t>
            </w:r>
          </w:p>
        </w:tc>
        <w:tc>
          <w:tcPr>
            <w:tcW w:w="1251" w:type="pct"/>
            <w:tcBorders>
              <w:top w:val="nil"/>
              <w:left w:val="nil"/>
              <w:bottom w:val="single" w:sz="4" w:space="0" w:color="auto"/>
              <w:right w:val="single" w:sz="4" w:space="0" w:color="auto"/>
            </w:tcBorders>
            <w:shd w:val="clear" w:color="auto" w:fill="auto"/>
            <w:vAlign w:val="center"/>
            <w:hideMark/>
          </w:tcPr>
          <w:p w14:paraId="78A3A7AE" w14:textId="77777777" w:rsidR="005332D7" w:rsidRPr="00A436D3" w:rsidRDefault="005332D7" w:rsidP="005661E8">
            <w:pPr>
              <w:jc w:val="right"/>
              <w:rPr>
                <w:bCs/>
                <w:color w:val="000000"/>
                <w:sz w:val="20"/>
                <w:szCs w:val="20"/>
                <w:lang w:val="en-CA"/>
              </w:rPr>
            </w:pPr>
            <w:r w:rsidRPr="00A436D3">
              <w:rPr>
                <w:bCs/>
                <w:color w:val="000000"/>
                <w:sz w:val="20"/>
                <w:szCs w:val="20"/>
                <w:lang w:val="en-CA"/>
              </w:rPr>
              <w:t>3,996,000</w:t>
            </w:r>
          </w:p>
        </w:tc>
      </w:tr>
      <w:tr w:rsidR="005332D7" w:rsidRPr="00A436D3" w14:paraId="29C1D59D" w14:textId="77777777" w:rsidTr="005661E8">
        <w:trPr>
          <w:trHeight w:val="47"/>
        </w:trPr>
        <w:tc>
          <w:tcPr>
            <w:tcW w:w="1611" w:type="pct"/>
            <w:vMerge w:val="restart"/>
            <w:tcBorders>
              <w:top w:val="nil"/>
              <w:left w:val="single" w:sz="4" w:space="0" w:color="auto"/>
              <w:bottom w:val="single" w:sz="4" w:space="0" w:color="auto"/>
              <w:right w:val="single" w:sz="4" w:space="0" w:color="auto"/>
            </w:tcBorders>
            <w:shd w:val="clear" w:color="auto" w:fill="auto"/>
            <w:vAlign w:val="center"/>
            <w:hideMark/>
          </w:tcPr>
          <w:p w14:paraId="6820834E" w14:textId="77777777" w:rsidR="005332D7" w:rsidRPr="00A436D3" w:rsidRDefault="005332D7" w:rsidP="005661E8">
            <w:pPr>
              <w:jc w:val="left"/>
              <w:rPr>
                <w:color w:val="000000"/>
                <w:sz w:val="20"/>
                <w:szCs w:val="20"/>
                <w:lang w:val="en-CA"/>
              </w:rPr>
            </w:pPr>
            <w:r w:rsidRPr="00A436D3">
              <w:rPr>
                <w:color w:val="000000"/>
                <w:sz w:val="20"/>
                <w:szCs w:val="20"/>
                <w:lang w:val="en-CA"/>
              </w:rPr>
              <w:t>Management cost</w:t>
            </w:r>
          </w:p>
        </w:tc>
        <w:tc>
          <w:tcPr>
            <w:tcW w:w="2138" w:type="pct"/>
            <w:tcBorders>
              <w:top w:val="nil"/>
              <w:left w:val="nil"/>
              <w:bottom w:val="single" w:sz="4" w:space="0" w:color="auto"/>
              <w:right w:val="single" w:sz="4" w:space="0" w:color="auto"/>
            </w:tcBorders>
            <w:shd w:val="clear" w:color="auto" w:fill="auto"/>
            <w:vAlign w:val="center"/>
            <w:hideMark/>
          </w:tcPr>
          <w:p w14:paraId="425A3BA0" w14:textId="77777777" w:rsidR="005332D7" w:rsidRPr="00A436D3" w:rsidRDefault="005332D7" w:rsidP="005661E8">
            <w:pPr>
              <w:jc w:val="left"/>
              <w:rPr>
                <w:color w:val="000000"/>
                <w:sz w:val="20"/>
                <w:szCs w:val="20"/>
                <w:lang w:val="en-CA"/>
              </w:rPr>
            </w:pPr>
            <w:r w:rsidRPr="00A436D3">
              <w:rPr>
                <w:color w:val="000000"/>
                <w:sz w:val="20"/>
                <w:szCs w:val="20"/>
                <w:lang w:val="en-CA"/>
              </w:rPr>
              <w:t>FECO</w:t>
            </w:r>
          </w:p>
        </w:tc>
        <w:tc>
          <w:tcPr>
            <w:tcW w:w="1251" w:type="pct"/>
            <w:tcBorders>
              <w:top w:val="nil"/>
              <w:left w:val="nil"/>
              <w:bottom w:val="single" w:sz="4" w:space="0" w:color="auto"/>
              <w:right w:val="single" w:sz="4" w:space="0" w:color="auto"/>
            </w:tcBorders>
            <w:shd w:val="clear" w:color="auto" w:fill="auto"/>
            <w:vAlign w:val="center"/>
            <w:hideMark/>
          </w:tcPr>
          <w:p w14:paraId="1AAE3F5F" w14:textId="77777777" w:rsidR="005332D7" w:rsidRPr="00A436D3" w:rsidRDefault="005332D7" w:rsidP="005661E8">
            <w:pPr>
              <w:jc w:val="right"/>
              <w:rPr>
                <w:bCs/>
                <w:color w:val="000000"/>
                <w:sz w:val="20"/>
                <w:szCs w:val="20"/>
                <w:lang w:val="en-CA"/>
              </w:rPr>
            </w:pPr>
            <w:r w:rsidRPr="00A436D3">
              <w:rPr>
                <w:bCs/>
                <w:color w:val="000000"/>
                <w:sz w:val="20"/>
                <w:szCs w:val="20"/>
                <w:lang w:val="en-CA"/>
              </w:rPr>
              <w:t>4,644,797</w:t>
            </w:r>
          </w:p>
        </w:tc>
      </w:tr>
      <w:tr w:rsidR="005332D7" w:rsidRPr="00A436D3" w14:paraId="3192CC2A" w14:textId="77777777" w:rsidTr="005661E8">
        <w:trPr>
          <w:trHeight w:val="47"/>
        </w:trPr>
        <w:tc>
          <w:tcPr>
            <w:tcW w:w="1611" w:type="pct"/>
            <w:vMerge/>
            <w:tcBorders>
              <w:top w:val="nil"/>
              <w:left w:val="single" w:sz="4" w:space="0" w:color="auto"/>
              <w:bottom w:val="single" w:sz="4" w:space="0" w:color="auto"/>
              <w:right w:val="single" w:sz="4" w:space="0" w:color="auto"/>
            </w:tcBorders>
            <w:vAlign w:val="center"/>
            <w:hideMark/>
          </w:tcPr>
          <w:p w14:paraId="0C2CA10F" w14:textId="77777777" w:rsidR="005332D7" w:rsidRPr="00A436D3" w:rsidRDefault="005332D7" w:rsidP="005661E8">
            <w:pPr>
              <w:jc w:val="left"/>
              <w:rPr>
                <w:color w:val="000000"/>
                <w:sz w:val="20"/>
                <w:szCs w:val="20"/>
                <w:lang w:val="en-CA"/>
              </w:rPr>
            </w:pPr>
          </w:p>
        </w:tc>
        <w:tc>
          <w:tcPr>
            <w:tcW w:w="2138" w:type="pct"/>
            <w:tcBorders>
              <w:top w:val="nil"/>
              <w:left w:val="nil"/>
              <w:bottom w:val="single" w:sz="4" w:space="0" w:color="auto"/>
              <w:right w:val="single" w:sz="4" w:space="0" w:color="auto"/>
            </w:tcBorders>
            <w:shd w:val="clear" w:color="auto" w:fill="auto"/>
            <w:vAlign w:val="center"/>
            <w:hideMark/>
          </w:tcPr>
          <w:p w14:paraId="272B78B2" w14:textId="77777777" w:rsidR="005332D7" w:rsidRPr="00A436D3" w:rsidRDefault="005332D7" w:rsidP="005661E8">
            <w:pPr>
              <w:jc w:val="left"/>
              <w:rPr>
                <w:color w:val="000000"/>
                <w:sz w:val="20"/>
                <w:szCs w:val="20"/>
                <w:lang w:val="en-CA"/>
              </w:rPr>
            </w:pPr>
            <w:r w:rsidRPr="00A436D3">
              <w:rPr>
                <w:color w:val="000000"/>
                <w:sz w:val="20"/>
                <w:szCs w:val="20"/>
                <w:lang w:val="en-CA"/>
              </w:rPr>
              <w:t>CHEAA</w:t>
            </w:r>
          </w:p>
        </w:tc>
        <w:tc>
          <w:tcPr>
            <w:tcW w:w="1251" w:type="pct"/>
            <w:tcBorders>
              <w:top w:val="nil"/>
              <w:left w:val="nil"/>
              <w:bottom w:val="single" w:sz="4" w:space="0" w:color="auto"/>
              <w:right w:val="single" w:sz="4" w:space="0" w:color="auto"/>
            </w:tcBorders>
            <w:shd w:val="clear" w:color="auto" w:fill="auto"/>
            <w:vAlign w:val="center"/>
            <w:hideMark/>
          </w:tcPr>
          <w:p w14:paraId="49C1F9A3" w14:textId="77777777" w:rsidR="005332D7" w:rsidRPr="00A436D3" w:rsidRDefault="005332D7" w:rsidP="005661E8">
            <w:pPr>
              <w:jc w:val="right"/>
              <w:rPr>
                <w:bCs/>
                <w:color w:val="000000"/>
                <w:sz w:val="20"/>
                <w:szCs w:val="20"/>
                <w:lang w:val="en-CA"/>
              </w:rPr>
            </w:pPr>
            <w:r w:rsidRPr="00A436D3">
              <w:rPr>
                <w:bCs/>
                <w:color w:val="000000"/>
                <w:sz w:val="20"/>
                <w:szCs w:val="20"/>
                <w:lang w:val="en-CA"/>
              </w:rPr>
              <w:t>1,782,896</w:t>
            </w:r>
          </w:p>
        </w:tc>
      </w:tr>
      <w:tr w:rsidR="005332D7" w:rsidRPr="00A436D3" w14:paraId="5D973378" w14:textId="77777777" w:rsidTr="005661E8">
        <w:trPr>
          <w:trHeight w:val="98"/>
        </w:trPr>
        <w:tc>
          <w:tcPr>
            <w:tcW w:w="37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AF3AF3" w14:textId="77777777" w:rsidR="005332D7" w:rsidRPr="00A436D3" w:rsidRDefault="005332D7" w:rsidP="005661E8">
            <w:pPr>
              <w:jc w:val="left"/>
              <w:rPr>
                <w:b/>
                <w:bCs/>
                <w:color w:val="000000"/>
                <w:sz w:val="20"/>
                <w:szCs w:val="20"/>
                <w:lang w:val="en-CA"/>
              </w:rPr>
            </w:pPr>
            <w:r w:rsidRPr="00A436D3">
              <w:rPr>
                <w:b/>
                <w:bCs/>
                <w:color w:val="000000"/>
                <w:sz w:val="20"/>
                <w:szCs w:val="20"/>
                <w:lang w:val="en-CA"/>
              </w:rPr>
              <w:t>Total</w:t>
            </w:r>
          </w:p>
        </w:tc>
        <w:tc>
          <w:tcPr>
            <w:tcW w:w="1251" w:type="pct"/>
            <w:tcBorders>
              <w:top w:val="nil"/>
              <w:left w:val="nil"/>
              <w:bottom w:val="single" w:sz="4" w:space="0" w:color="auto"/>
              <w:right w:val="single" w:sz="4" w:space="0" w:color="auto"/>
            </w:tcBorders>
            <w:shd w:val="clear" w:color="auto" w:fill="auto"/>
            <w:vAlign w:val="center"/>
            <w:hideMark/>
          </w:tcPr>
          <w:p w14:paraId="4875785C" w14:textId="77777777" w:rsidR="005332D7" w:rsidRPr="00A436D3" w:rsidRDefault="005332D7" w:rsidP="005661E8">
            <w:pPr>
              <w:jc w:val="right"/>
              <w:rPr>
                <w:b/>
                <w:bCs/>
                <w:color w:val="000000"/>
                <w:sz w:val="20"/>
                <w:szCs w:val="20"/>
                <w:lang w:val="en-CA"/>
              </w:rPr>
            </w:pPr>
            <w:r w:rsidRPr="00A436D3">
              <w:rPr>
                <w:b/>
                <w:bCs/>
                <w:color w:val="000000"/>
                <w:sz w:val="20"/>
                <w:szCs w:val="20"/>
                <w:lang w:val="en-CA"/>
              </w:rPr>
              <w:t>89,144,797</w:t>
            </w:r>
          </w:p>
        </w:tc>
      </w:tr>
    </w:tbl>
    <w:p w14:paraId="0C9E5877" w14:textId="77777777" w:rsidR="005332D7" w:rsidRPr="00A436D3" w:rsidRDefault="005332D7" w:rsidP="005332D7">
      <w:pPr>
        <w:rPr>
          <w:lang w:val="en-CA"/>
        </w:rPr>
      </w:pPr>
    </w:p>
    <w:p w14:paraId="31B486DA" w14:textId="77777777" w:rsidR="005332D7" w:rsidRPr="00A436D3" w:rsidRDefault="005332D7" w:rsidP="005332D7">
      <w:pPr>
        <w:spacing w:line="360" w:lineRule="auto"/>
        <w:rPr>
          <w:u w:val="single"/>
          <w:lang w:val="en-CA"/>
        </w:rPr>
      </w:pPr>
      <w:r w:rsidRPr="00A436D3">
        <w:rPr>
          <w:u w:val="single"/>
          <w:lang w:val="en-CA"/>
        </w:rPr>
        <w:t>Level of fund disbursement</w:t>
      </w:r>
    </w:p>
    <w:p w14:paraId="75A626D1" w14:textId="305D4D7E" w:rsidR="005332D7" w:rsidRPr="00A436D3" w:rsidRDefault="005332D7" w:rsidP="005332D7">
      <w:pPr>
        <w:pStyle w:val="Heading1"/>
        <w:rPr>
          <w:lang w:val="en-CA"/>
        </w:rPr>
      </w:pPr>
      <w:r w:rsidRPr="00A436D3">
        <w:rPr>
          <w:lang w:val="en-CA"/>
        </w:rPr>
        <w:t xml:space="preserve">The implementation subcontracts between FECO and the enterprises are performance-based with disbursements to be released upon completion of the following milestones: 30 per cent of ICCs will be paid upon signature of contract with FECO, 10 per cent upon signature of contract with suppliers, 40 per cent upon delivery of equipment and completion of trials, and 20 per cent after project acceptance. </w:t>
      </w:r>
      <w:r w:rsidR="001E6473">
        <w:rPr>
          <w:lang w:val="en-CA"/>
        </w:rPr>
        <w:t>Disbursement of the i</w:t>
      </w:r>
      <w:r w:rsidRPr="00A436D3">
        <w:rPr>
          <w:lang w:val="en-CA"/>
        </w:rPr>
        <w:t xml:space="preserve">ncremental operating costs (IOCs) will be based upon the manufacturing of equipment with the agreed technology. The intention is to allocate 20 per cent of the IOCs with the manufacturers and 80 per cent will be used by FECO for an incentive scheme that is still to be developed. </w:t>
      </w:r>
    </w:p>
    <w:p w14:paraId="022C2707" w14:textId="0DCC6184" w:rsidR="005332D7" w:rsidRPr="00A436D3" w:rsidRDefault="005332D7" w:rsidP="005332D7">
      <w:pPr>
        <w:pStyle w:val="Heading1"/>
        <w:rPr>
          <w:lang w:val="en-CA"/>
        </w:rPr>
      </w:pPr>
      <w:r w:rsidRPr="00A436D3">
        <w:rPr>
          <w:lang w:val="en-CA"/>
        </w:rPr>
        <w:t>As of October 2017, of the total US $15,562,981 approved, US $4,371,327 (28 per cent) has been transferred to FECO. No disbursement from FECO to beneficiaries have taken place yet. The funds from the first tranche will be disbursed by FECO to beneficiaries between 2017 and 2019</w:t>
      </w:r>
      <w:r w:rsidR="00495877">
        <w:rPr>
          <w:lang w:val="en-CA"/>
        </w:rPr>
        <w:t xml:space="preserve"> (Table 3)</w:t>
      </w:r>
      <w:r w:rsidRPr="00A436D3">
        <w:rPr>
          <w:lang w:val="en-CA"/>
        </w:rPr>
        <w:t>.</w:t>
      </w:r>
    </w:p>
    <w:p w14:paraId="72E1D7D6" w14:textId="77777777" w:rsidR="005332D7" w:rsidRPr="00A436D3" w:rsidRDefault="005332D7" w:rsidP="00813B78">
      <w:pPr>
        <w:keepNext/>
        <w:keepLines/>
        <w:rPr>
          <w:b/>
          <w:lang w:val="en-CA"/>
        </w:rPr>
      </w:pPr>
      <w:r w:rsidRPr="00A436D3">
        <w:rPr>
          <w:b/>
          <w:lang w:val="en-CA"/>
        </w:rPr>
        <w:lastRenderedPageBreak/>
        <w:t>Table 3. Status of disbursements for the RAC sector plan as of October 2017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2"/>
        <w:gridCol w:w="2343"/>
        <w:gridCol w:w="2523"/>
        <w:gridCol w:w="2422"/>
      </w:tblGrid>
      <w:tr w:rsidR="005332D7" w:rsidRPr="00A436D3" w14:paraId="375438A4" w14:textId="77777777" w:rsidTr="005661E8">
        <w:trPr>
          <w:trHeight w:val="89"/>
        </w:trPr>
        <w:tc>
          <w:tcPr>
            <w:tcW w:w="1103" w:type="pct"/>
            <w:vMerge w:val="restart"/>
            <w:tcMar>
              <w:top w:w="0" w:type="dxa"/>
              <w:left w:w="108" w:type="dxa"/>
              <w:bottom w:w="0" w:type="dxa"/>
              <w:right w:w="108" w:type="dxa"/>
            </w:tcMar>
            <w:hideMark/>
          </w:tcPr>
          <w:p w14:paraId="5D221199" w14:textId="77777777" w:rsidR="005332D7" w:rsidRPr="00A436D3" w:rsidRDefault="005332D7" w:rsidP="00813B78">
            <w:pPr>
              <w:keepNext/>
              <w:keepLines/>
              <w:jc w:val="center"/>
              <w:rPr>
                <w:b/>
                <w:bCs/>
                <w:sz w:val="20"/>
                <w:szCs w:val="20"/>
                <w:lang w:val="en-CA"/>
              </w:rPr>
            </w:pPr>
            <w:r w:rsidRPr="00A436D3">
              <w:rPr>
                <w:b/>
                <w:bCs/>
                <w:sz w:val="20"/>
                <w:szCs w:val="20"/>
                <w:lang w:val="en-CA"/>
              </w:rPr>
              <w:t>Component</w:t>
            </w:r>
          </w:p>
        </w:tc>
        <w:tc>
          <w:tcPr>
            <w:tcW w:w="1253" w:type="pct"/>
            <w:vMerge w:val="restart"/>
            <w:tcMar>
              <w:top w:w="0" w:type="dxa"/>
              <w:left w:w="108" w:type="dxa"/>
              <w:bottom w:w="0" w:type="dxa"/>
              <w:right w:w="108" w:type="dxa"/>
            </w:tcMar>
            <w:hideMark/>
          </w:tcPr>
          <w:p w14:paraId="7F09F7DD" w14:textId="77777777" w:rsidR="005332D7" w:rsidRPr="00A436D3" w:rsidRDefault="005332D7" w:rsidP="00813B78">
            <w:pPr>
              <w:keepNext/>
              <w:keepLines/>
              <w:jc w:val="center"/>
              <w:rPr>
                <w:b/>
                <w:bCs/>
                <w:sz w:val="20"/>
                <w:szCs w:val="20"/>
                <w:lang w:val="en-CA"/>
              </w:rPr>
            </w:pPr>
            <w:r w:rsidRPr="00A436D3">
              <w:rPr>
                <w:b/>
                <w:bCs/>
                <w:sz w:val="20"/>
                <w:szCs w:val="20"/>
                <w:lang w:val="en-CA"/>
              </w:rPr>
              <w:t>Funds approved (US $)</w:t>
            </w:r>
          </w:p>
        </w:tc>
        <w:tc>
          <w:tcPr>
            <w:tcW w:w="2644" w:type="pct"/>
            <w:gridSpan w:val="2"/>
            <w:hideMark/>
          </w:tcPr>
          <w:p w14:paraId="3C76DEF5" w14:textId="77777777" w:rsidR="005332D7" w:rsidRPr="00A436D3" w:rsidRDefault="005332D7" w:rsidP="00813B78">
            <w:pPr>
              <w:keepNext/>
              <w:keepLines/>
              <w:jc w:val="center"/>
              <w:rPr>
                <w:b/>
                <w:bCs/>
                <w:sz w:val="20"/>
                <w:szCs w:val="20"/>
                <w:lang w:val="en-CA"/>
              </w:rPr>
            </w:pPr>
            <w:r w:rsidRPr="00A436D3">
              <w:rPr>
                <w:b/>
                <w:bCs/>
                <w:sz w:val="20"/>
                <w:szCs w:val="20"/>
                <w:lang w:val="en-CA"/>
              </w:rPr>
              <w:t>Funds disbursed (US $)</w:t>
            </w:r>
          </w:p>
        </w:tc>
      </w:tr>
      <w:tr w:rsidR="005332D7" w:rsidRPr="00A436D3" w14:paraId="56FFA0BA" w14:textId="77777777" w:rsidTr="005661E8">
        <w:trPr>
          <w:trHeight w:val="206"/>
        </w:trPr>
        <w:tc>
          <w:tcPr>
            <w:tcW w:w="1103" w:type="pct"/>
            <w:vMerge/>
            <w:vAlign w:val="center"/>
            <w:hideMark/>
          </w:tcPr>
          <w:p w14:paraId="350DCB0A" w14:textId="77777777" w:rsidR="005332D7" w:rsidRPr="00A436D3" w:rsidRDefault="005332D7" w:rsidP="00813B78">
            <w:pPr>
              <w:keepNext/>
              <w:keepLines/>
              <w:rPr>
                <w:rFonts w:eastAsiaTheme="minorHAnsi"/>
                <w:b/>
                <w:bCs/>
                <w:sz w:val="20"/>
                <w:szCs w:val="20"/>
                <w:lang w:val="en-CA"/>
              </w:rPr>
            </w:pPr>
          </w:p>
        </w:tc>
        <w:tc>
          <w:tcPr>
            <w:tcW w:w="1253" w:type="pct"/>
            <w:vMerge/>
            <w:vAlign w:val="center"/>
            <w:hideMark/>
          </w:tcPr>
          <w:p w14:paraId="6D3301D7" w14:textId="77777777" w:rsidR="005332D7" w:rsidRPr="00A436D3" w:rsidRDefault="005332D7" w:rsidP="00813B78">
            <w:pPr>
              <w:keepNext/>
              <w:keepLines/>
              <w:rPr>
                <w:rFonts w:eastAsiaTheme="minorHAnsi"/>
                <w:b/>
                <w:bCs/>
                <w:sz w:val="20"/>
                <w:szCs w:val="20"/>
                <w:lang w:val="en-CA"/>
              </w:rPr>
            </w:pPr>
          </w:p>
        </w:tc>
        <w:tc>
          <w:tcPr>
            <w:tcW w:w="1349" w:type="pct"/>
            <w:hideMark/>
          </w:tcPr>
          <w:p w14:paraId="58DA92AF" w14:textId="77777777" w:rsidR="005332D7" w:rsidRPr="00A436D3" w:rsidRDefault="005332D7" w:rsidP="00813B78">
            <w:pPr>
              <w:keepNext/>
              <w:keepLines/>
              <w:jc w:val="center"/>
              <w:rPr>
                <w:b/>
                <w:bCs/>
                <w:sz w:val="20"/>
                <w:szCs w:val="20"/>
                <w:lang w:val="en-CA"/>
              </w:rPr>
            </w:pPr>
            <w:r w:rsidRPr="00A436D3">
              <w:rPr>
                <w:b/>
                <w:bCs/>
                <w:sz w:val="20"/>
                <w:szCs w:val="20"/>
                <w:lang w:val="en-CA"/>
              </w:rPr>
              <w:t>From UNIDO to FECO</w:t>
            </w:r>
          </w:p>
        </w:tc>
        <w:tc>
          <w:tcPr>
            <w:tcW w:w="1296" w:type="pct"/>
            <w:hideMark/>
          </w:tcPr>
          <w:p w14:paraId="543A2DE6" w14:textId="77777777" w:rsidR="005332D7" w:rsidRPr="00A436D3" w:rsidRDefault="005332D7" w:rsidP="00813B78">
            <w:pPr>
              <w:keepNext/>
              <w:keepLines/>
              <w:jc w:val="center"/>
              <w:rPr>
                <w:b/>
                <w:bCs/>
                <w:sz w:val="20"/>
                <w:szCs w:val="20"/>
                <w:lang w:val="en-CA"/>
              </w:rPr>
            </w:pPr>
            <w:r w:rsidRPr="00A436D3">
              <w:rPr>
                <w:b/>
                <w:bCs/>
                <w:sz w:val="20"/>
                <w:szCs w:val="20"/>
                <w:lang w:val="en-CA"/>
              </w:rPr>
              <w:t>From FECO to beneficiaries</w:t>
            </w:r>
          </w:p>
        </w:tc>
      </w:tr>
      <w:tr w:rsidR="005332D7" w:rsidRPr="00A436D3" w14:paraId="23500973" w14:textId="77777777" w:rsidTr="005661E8">
        <w:trPr>
          <w:trHeight w:val="47"/>
        </w:trPr>
        <w:tc>
          <w:tcPr>
            <w:tcW w:w="1103" w:type="pct"/>
            <w:noWrap/>
            <w:tcMar>
              <w:top w:w="0" w:type="dxa"/>
              <w:left w:w="108" w:type="dxa"/>
              <w:bottom w:w="0" w:type="dxa"/>
              <w:right w:w="108" w:type="dxa"/>
            </w:tcMar>
            <w:hideMark/>
          </w:tcPr>
          <w:p w14:paraId="27C5E70C" w14:textId="77777777" w:rsidR="005332D7" w:rsidRPr="00A436D3" w:rsidRDefault="005332D7" w:rsidP="00813B78">
            <w:pPr>
              <w:keepNext/>
              <w:keepLines/>
              <w:rPr>
                <w:sz w:val="20"/>
                <w:szCs w:val="20"/>
                <w:lang w:val="en-CA"/>
              </w:rPr>
            </w:pPr>
            <w:r w:rsidRPr="00A436D3">
              <w:rPr>
                <w:sz w:val="20"/>
                <w:szCs w:val="20"/>
                <w:lang w:val="en-CA"/>
              </w:rPr>
              <w:t>Enterprise activities</w:t>
            </w:r>
          </w:p>
        </w:tc>
        <w:tc>
          <w:tcPr>
            <w:tcW w:w="1253" w:type="pct"/>
            <w:noWrap/>
            <w:tcMar>
              <w:top w:w="0" w:type="dxa"/>
              <w:left w:w="108" w:type="dxa"/>
              <w:bottom w:w="0" w:type="dxa"/>
              <w:right w:w="108" w:type="dxa"/>
            </w:tcMar>
            <w:hideMark/>
          </w:tcPr>
          <w:p w14:paraId="6E3D8B47" w14:textId="77777777" w:rsidR="005332D7" w:rsidRPr="00A436D3" w:rsidRDefault="005332D7" w:rsidP="00813B78">
            <w:pPr>
              <w:keepNext/>
              <w:keepLines/>
              <w:jc w:val="right"/>
              <w:rPr>
                <w:sz w:val="20"/>
                <w:szCs w:val="20"/>
                <w:lang w:val="en-CA"/>
              </w:rPr>
            </w:pPr>
            <w:r w:rsidRPr="00A436D3">
              <w:rPr>
                <w:sz w:val="20"/>
                <w:szCs w:val="20"/>
                <w:lang w:val="en-CA"/>
              </w:rPr>
              <w:t>11,977,500</w:t>
            </w:r>
          </w:p>
        </w:tc>
        <w:tc>
          <w:tcPr>
            <w:tcW w:w="1349" w:type="pct"/>
            <w:hideMark/>
          </w:tcPr>
          <w:p w14:paraId="4A150D6A" w14:textId="77777777" w:rsidR="005332D7" w:rsidRPr="00A436D3" w:rsidRDefault="005332D7" w:rsidP="00813B78">
            <w:pPr>
              <w:keepNext/>
              <w:keepLines/>
              <w:ind w:right="89"/>
              <w:jc w:val="right"/>
              <w:rPr>
                <w:sz w:val="20"/>
                <w:szCs w:val="20"/>
                <w:lang w:val="en-CA"/>
              </w:rPr>
            </w:pPr>
            <w:r w:rsidRPr="00A436D3">
              <w:rPr>
                <w:sz w:val="20"/>
                <w:szCs w:val="20"/>
                <w:lang w:val="en-CA"/>
              </w:rPr>
              <w:t>3,593,250</w:t>
            </w:r>
          </w:p>
        </w:tc>
        <w:tc>
          <w:tcPr>
            <w:tcW w:w="1296" w:type="pct"/>
            <w:noWrap/>
            <w:tcMar>
              <w:top w:w="0" w:type="dxa"/>
              <w:left w:w="108" w:type="dxa"/>
              <w:bottom w:w="0" w:type="dxa"/>
              <w:right w:w="108" w:type="dxa"/>
            </w:tcMar>
            <w:hideMark/>
          </w:tcPr>
          <w:p w14:paraId="24B087A2" w14:textId="77777777" w:rsidR="005332D7" w:rsidRPr="00A436D3" w:rsidRDefault="005332D7" w:rsidP="00813B78">
            <w:pPr>
              <w:keepNext/>
              <w:keepLines/>
              <w:jc w:val="right"/>
              <w:rPr>
                <w:sz w:val="20"/>
                <w:szCs w:val="20"/>
                <w:lang w:val="en-CA"/>
              </w:rPr>
            </w:pPr>
            <w:r w:rsidRPr="00A436D3">
              <w:rPr>
                <w:sz w:val="20"/>
                <w:szCs w:val="20"/>
                <w:lang w:val="en-CA"/>
              </w:rPr>
              <w:t>0</w:t>
            </w:r>
          </w:p>
        </w:tc>
      </w:tr>
      <w:tr w:rsidR="005332D7" w:rsidRPr="00A436D3" w14:paraId="536DD37F" w14:textId="77777777" w:rsidTr="005661E8">
        <w:trPr>
          <w:trHeight w:val="47"/>
        </w:trPr>
        <w:tc>
          <w:tcPr>
            <w:tcW w:w="1103" w:type="pct"/>
            <w:noWrap/>
            <w:tcMar>
              <w:top w:w="0" w:type="dxa"/>
              <w:left w:w="108" w:type="dxa"/>
              <w:bottom w:w="0" w:type="dxa"/>
              <w:right w:w="108" w:type="dxa"/>
            </w:tcMar>
            <w:hideMark/>
          </w:tcPr>
          <w:p w14:paraId="50875213" w14:textId="77777777" w:rsidR="005332D7" w:rsidRPr="00A436D3" w:rsidRDefault="005332D7" w:rsidP="005661E8">
            <w:pPr>
              <w:keepNext/>
              <w:rPr>
                <w:sz w:val="20"/>
                <w:szCs w:val="20"/>
                <w:lang w:val="en-CA"/>
              </w:rPr>
            </w:pPr>
            <w:r w:rsidRPr="00A436D3">
              <w:rPr>
                <w:sz w:val="20"/>
                <w:szCs w:val="20"/>
                <w:lang w:val="en-CA"/>
              </w:rPr>
              <w:t xml:space="preserve">TA </w:t>
            </w:r>
          </w:p>
        </w:tc>
        <w:tc>
          <w:tcPr>
            <w:tcW w:w="1253" w:type="pct"/>
            <w:noWrap/>
            <w:tcMar>
              <w:top w:w="0" w:type="dxa"/>
              <w:left w:w="108" w:type="dxa"/>
              <w:bottom w:w="0" w:type="dxa"/>
              <w:right w:w="108" w:type="dxa"/>
            </w:tcMar>
            <w:hideMark/>
          </w:tcPr>
          <w:p w14:paraId="72647FD0" w14:textId="77777777" w:rsidR="005332D7" w:rsidRPr="00A436D3" w:rsidRDefault="005332D7" w:rsidP="005661E8">
            <w:pPr>
              <w:keepNext/>
              <w:jc w:val="right"/>
              <w:rPr>
                <w:sz w:val="20"/>
                <w:szCs w:val="20"/>
                <w:lang w:val="en-CA"/>
              </w:rPr>
            </w:pPr>
            <w:r w:rsidRPr="00A436D3">
              <w:rPr>
                <w:sz w:val="20"/>
                <w:szCs w:val="20"/>
                <w:lang w:val="en-CA"/>
              </w:rPr>
              <w:t>2,463,328</w:t>
            </w:r>
          </w:p>
        </w:tc>
        <w:tc>
          <w:tcPr>
            <w:tcW w:w="1349" w:type="pct"/>
            <w:hideMark/>
          </w:tcPr>
          <w:p w14:paraId="14883165" w14:textId="77777777" w:rsidR="005332D7" w:rsidRPr="00A436D3" w:rsidRDefault="005332D7" w:rsidP="005661E8">
            <w:pPr>
              <w:keepNext/>
              <w:ind w:right="89"/>
              <w:jc w:val="right"/>
              <w:rPr>
                <w:sz w:val="20"/>
                <w:szCs w:val="20"/>
                <w:lang w:val="en-CA"/>
              </w:rPr>
            </w:pPr>
            <w:r w:rsidRPr="00A436D3">
              <w:rPr>
                <w:sz w:val="20"/>
                <w:szCs w:val="20"/>
                <w:lang w:val="en-CA"/>
              </w:rPr>
              <w:t>441,431</w:t>
            </w:r>
          </w:p>
        </w:tc>
        <w:tc>
          <w:tcPr>
            <w:tcW w:w="1296" w:type="pct"/>
            <w:noWrap/>
            <w:tcMar>
              <w:top w:w="0" w:type="dxa"/>
              <w:left w:w="108" w:type="dxa"/>
              <w:bottom w:w="0" w:type="dxa"/>
              <w:right w:w="108" w:type="dxa"/>
            </w:tcMar>
            <w:hideMark/>
          </w:tcPr>
          <w:p w14:paraId="47DBB9A5" w14:textId="77777777" w:rsidR="005332D7" w:rsidRPr="00A436D3" w:rsidRDefault="005332D7" w:rsidP="005661E8">
            <w:pPr>
              <w:jc w:val="right"/>
              <w:rPr>
                <w:sz w:val="20"/>
                <w:szCs w:val="20"/>
                <w:lang w:val="en-CA"/>
              </w:rPr>
            </w:pPr>
            <w:r w:rsidRPr="00A436D3">
              <w:rPr>
                <w:sz w:val="20"/>
                <w:szCs w:val="20"/>
                <w:lang w:val="en-CA"/>
              </w:rPr>
              <w:t>0</w:t>
            </w:r>
          </w:p>
        </w:tc>
      </w:tr>
      <w:tr w:rsidR="005332D7" w:rsidRPr="00A436D3" w14:paraId="6A8115EE" w14:textId="77777777" w:rsidTr="005661E8">
        <w:trPr>
          <w:trHeight w:val="47"/>
        </w:trPr>
        <w:tc>
          <w:tcPr>
            <w:tcW w:w="1103" w:type="pct"/>
            <w:noWrap/>
            <w:tcMar>
              <w:top w:w="0" w:type="dxa"/>
              <w:left w:w="108" w:type="dxa"/>
              <w:bottom w:w="0" w:type="dxa"/>
              <w:right w:w="108" w:type="dxa"/>
            </w:tcMar>
            <w:hideMark/>
          </w:tcPr>
          <w:p w14:paraId="37577FD6" w14:textId="77777777" w:rsidR="005332D7" w:rsidRPr="00A436D3" w:rsidRDefault="005332D7" w:rsidP="005661E8">
            <w:pPr>
              <w:keepNext/>
              <w:rPr>
                <w:sz w:val="20"/>
                <w:szCs w:val="20"/>
                <w:lang w:val="en-CA"/>
              </w:rPr>
            </w:pPr>
            <w:r w:rsidRPr="00A436D3">
              <w:rPr>
                <w:sz w:val="20"/>
                <w:szCs w:val="20"/>
                <w:lang w:val="en-CA"/>
              </w:rPr>
              <w:t>PMU</w:t>
            </w:r>
          </w:p>
        </w:tc>
        <w:tc>
          <w:tcPr>
            <w:tcW w:w="1253" w:type="pct"/>
            <w:noWrap/>
            <w:tcMar>
              <w:top w:w="0" w:type="dxa"/>
              <w:left w:w="108" w:type="dxa"/>
              <w:bottom w:w="0" w:type="dxa"/>
              <w:right w:w="108" w:type="dxa"/>
            </w:tcMar>
            <w:hideMark/>
          </w:tcPr>
          <w:p w14:paraId="32D00045" w14:textId="77777777" w:rsidR="005332D7" w:rsidRPr="00A436D3" w:rsidRDefault="005332D7" w:rsidP="005661E8">
            <w:pPr>
              <w:keepNext/>
              <w:jc w:val="right"/>
              <w:rPr>
                <w:sz w:val="20"/>
                <w:szCs w:val="20"/>
                <w:lang w:val="en-CA"/>
              </w:rPr>
            </w:pPr>
            <w:r w:rsidRPr="00A436D3">
              <w:rPr>
                <w:sz w:val="20"/>
                <w:szCs w:val="20"/>
                <w:lang w:val="en-CA"/>
              </w:rPr>
              <w:t>1,122,153</w:t>
            </w:r>
          </w:p>
        </w:tc>
        <w:tc>
          <w:tcPr>
            <w:tcW w:w="1349" w:type="pct"/>
            <w:hideMark/>
          </w:tcPr>
          <w:p w14:paraId="70A73480" w14:textId="77777777" w:rsidR="005332D7" w:rsidRPr="00A436D3" w:rsidRDefault="005332D7" w:rsidP="005661E8">
            <w:pPr>
              <w:keepNext/>
              <w:ind w:right="89"/>
              <w:jc w:val="right"/>
              <w:rPr>
                <w:sz w:val="20"/>
                <w:szCs w:val="20"/>
                <w:lang w:val="en-CA"/>
              </w:rPr>
            </w:pPr>
            <w:r w:rsidRPr="00A436D3">
              <w:rPr>
                <w:sz w:val="20"/>
                <w:szCs w:val="20"/>
                <w:lang w:val="en-CA"/>
              </w:rPr>
              <w:t>336,646</w:t>
            </w:r>
          </w:p>
        </w:tc>
        <w:tc>
          <w:tcPr>
            <w:tcW w:w="1296" w:type="pct"/>
            <w:noWrap/>
            <w:tcMar>
              <w:top w:w="0" w:type="dxa"/>
              <w:left w:w="108" w:type="dxa"/>
              <w:bottom w:w="0" w:type="dxa"/>
              <w:right w:w="108" w:type="dxa"/>
            </w:tcMar>
            <w:hideMark/>
          </w:tcPr>
          <w:p w14:paraId="5995FFBF" w14:textId="77777777" w:rsidR="005332D7" w:rsidRPr="00A436D3" w:rsidRDefault="005332D7" w:rsidP="005661E8">
            <w:pPr>
              <w:jc w:val="right"/>
              <w:rPr>
                <w:sz w:val="20"/>
                <w:szCs w:val="20"/>
                <w:lang w:val="en-CA"/>
              </w:rPr>
            </w:pPr>
            <w:r w:rsidRPr="00A436D3">
              <w:rPr>
                <w:sz w:val="20"/>
                <w:szCs w:val="20"/>
                <w:lang w:val="en-CA"/>
              </w:rPr>
              <w:t>0</w:t>
            </w:r>
          </w:p>
        </w:tc>
      </w:tr>
      <w:tr w:rsidR="005332D7" w:rsidRPr="00A436D3" w14:paraId="5DC22473" w14:textId="77777777" w:rsidTr="005661E8">
        <w:trPr>
          <w:trHeight w:val="47"/>
        </w:trPr>
        <w:tc>
          <w:tcPr>
            <w:tcW w:w="1103" w:type="pct"/>
            <w:noWrap/>
            <w:tcMar>
              <w:top w:w="0" w:type="dxa"/>
              <w:left w:w="108" w:type="dxa"/>
              <w:bottom w:w="0" w:type="dxa"/>
              <w:right w:w="108" w:type="dxa"/>
            </w:tcMar>
            <w:hideMark/>
          </w:tcPr>
          <w:p w14:paraId="7533399A" w14:textId="77777777" w:rsidR="005332D7" w:rsidRPr="00A436D3" w:rsidRDefault="005332D7" w:rsidP="005661E8">
            <w:pPr>
              <w:keepNext/>
              <w:rPr>
                <w:b/>
                <w:bCs/>
                <w:sz w:val="20"/>
                <w:szCs w:val="20"/>
                <w:lang w:val="en-CA"/>
              </w:rPr>
            </w:pPr>
            <w:r w:rsidRPr="00A436D3">
              <w:rPr>
                <w:b/>
                <w:bCs/>
                <w:sz w:val="20"/>
                <w:szCs w:val="20"/>
                <w:lang w:val="en-CA"/>
              </w:rPr>
              <w:t>Total</w:t>
            </w:r>
          </w:p>
        </w:tc>
        <w:tc>
          <w:tcPr>
            <w:tcW w:w="1253" w:type="pct"/>
            <w:noWrap/>
            <w:tcMar>
              <w:top w:w="0" w:type="dxa"/>
              <w:left w:w="108" w:type="dxa"/>
              <w:bottom w:w="0" w:type="dxa"/>
              <w:right w:w="108" w:type="dxa"/>
            </w:tcMar>
            <w:hideMark/>
          </w:tcPr>
          <w:p w14:paraId="4935C999" w14:textId="77777777" w:rsidR="005332D7" w:rsidRPr="00A436D3" w:rsidRDefault="005332D7" w:rsidP="005661E8">
            <w:pPr>
              <w:keepNext/>
              <w:jc w:val="right"/>
              <w:rPr>
                <w:b/>
                <w:bCs/>
                <w:sz w:val="20"/>
                <w:szCs w:val="20"/>
                <w:lang w:val="en-CA"/>
              </w:rPr>
            </w:pPr>
            <w:r w:rsidRPr="00A436D3">
              <w:rPr>
                <w:b/>
                <w:bCs/>
                <w:sz w:val="20"/>
                <w:szCs w:val="20"/>
                <w:lang w:val="en-CA"/>
              </w:rPr>
              <w:t>15,562,981</w:t>
            </w:r>
          </w:p>
        </w:tc>
        <w:tc>
          <w:tcPr>
            <w:tcW w:w="1349" w:type="pct"/>
            <w:hideMark/>
          </w:tcPr>
          <w:p w14:paraId="2F83C7C7" w14:textId="77777777" w:rsidR="005332D7" w:rsidRPr="00A436D3" w:rsidRDefault="005332D7" w:rsidP="005661E8">
            <w:pPr>
              <w:keepNext/>
              <w:ind w:right="89"/>
              <w:jc w:val="right"/>
              <w:rPr>
                <w:b/>
                <w:bCs/>
                <w:sz w:val="20"/>
                <w:szCs w:val="20"/>
                <w:lang w:val="en-CA"/>
              </w:rPr>
            </w:pPr>
            <w:r w:rsidRPr="00A436D3">
              <w:rPr>
                <w:b/>
                <w:bCs/>
                <w:sz w:val="20"/>
                <w:szCs w:val="20"/>
                <w:lang w:val="en-CA"/>
              </w:rPr>
              <w:t>4,371,327</w:t>
            </w:r>
          </w:p>
        </w:tc>
        <w:tc>
          <w:tcPr>
            <w:tcW w:w="1296" w:type="pct"/>
            <w:noWrap/>
            <w:tcMar>
              <w:top w:w="0" w:type="dxa"/>
              <w:left w:w="108" w:type="dxa"/>
              <w:bottom w:w="0" w:type="dxa"/>
              <w:right w:w="108" w:type="dxa"/>
            </w:tcMar>
            <w:hideMark/>
          </w:tcPr>
          <w:p w14:paraId="6D93E4EC" w14:textId="77777777" w:rsidR="005332D7" w:rsidRPr="00A436D3" w:rsidRDefault="005332D7" w:rsidP="005661E8">
            <w:pPr>
              <w:jc w:val="right"/>
              <w:rPr>
                <w:sz w:val="20"/>
                <w:szCs w:val="20"/>
                <w:lang w:val="en-CA"/>
              </w:rPr>
            </w:pPr>
            <w:r w:rsidRPr="00A436D3">
              <w:rPr>
                <w:sz w:val="20"/>
                <w:szCs w:val="20"/>
                <w:lang w:val="en-CA"/>
              </w:rPr>
              <w:t>0</w:t>
            </w:r>
          </w:p>
        </w:tc>
      </w:tr>
    </w:tbl>
    <w:p w14:paraId="7BFD2D36" w14:textId="77777777" w:rsidR="005332D7" w:rsidRPr="00A436D3" w:rsidRDefault="005332D7" w:rsidP="005332D7">
      <w:pPr>
        <w:rPr>
          <w:lang w:val="en-CA"/>
        </w:rPr>
      </w:pPr>
    </w:p>
    <w:p w14:paraId="3ABC5DDD" w14:textId="08D939D0" w:rsidR="005332D7" w:rsidRDefault="005332D7" w:rsidP="00495877">
      <w:pPr>
        <w:keepNext/>
        <w:keepLines/>
        <w:rPr>
          <w:u w:val="single"/>
          <w:lang w:val="en-CA"/>
        </w:rPr>
      </w:pPr>
      <w:r w:rsidRPr="00A436D3">
        <w:rPr>
          <w:u w:val="single"/>
          <w:lang w:val="en-CA"/>
        </w:rPr>
        <w:t>Implementation plan for the second tranche</w:t>
      </w:r>
    </w:p>
    <w:p w14:paraId="108B8787" w14:textId="77777777" w:rsidR="00495877" w:rsidRPr="00A436D3" w:rsidRDefault="00495877" w:rsidP="00495877">
      <w:pPr>
        <w:keepNext/>
        <w:keepLines/>
        <w:rPr>
          <w:u w:val="single"/>
          <w:lang w:val="en-CA"/>
        </w:rPr>
      </w:pPr>
    </w:p>
    <w:p w14:paraId="6769BAD4" w14:textId="77777777" w:rsidR="005332D7" w:rsidRPr="00A436D3" w:rsidRDefault="005332D7" w:rsidP="005332D7">
      <w:pPr>
        <w:pStyle w:val="Heading1"/>
        <w:keepNext/>
        <w:keepLines/>
        <w:rPr>
          <w:lang w:val="en-CA"/>
        </w:rPr>
      </w:pPr>
      <w:r w:rsidRPr="00A436D3">
        <w:rPr>
          <w:lang w:val="en-CA"/>
        </w:rPr>
        <w:t>FECO will continue enforcing the quota permits to RAC enterprises consuming more than 100 mt of HCFCs per year, continue conversion of the ten lines identified, and select between two and six additional lines for conversion. The following TA will be implemented: enterprise baselines verifications; continued R&amp;D activities for the introduction of R-290 and new technologies for the RAC sector; a study tour on the performance of alternative technologies in the air-conditioning industry, analysis of the barriers of international standards, and discussion of possible revisions to international safety standards; and at least two technical communication meetings, and at least one public awareness activity.</w:t>
      </w:r>
    </w:p>
    <w:p w14:paraId="5E314529" w14:textId="77777777" w:rsidR="005332D7" w:rsidRPr="00A436D3" w:rsidRDefault="005332D7" w:rsidP="005332D7">
      <w:pPr>
        <w:pStyle w:val="Heading1"/>
        <w:keepNext/>
        <w:keepLines/>
        <w:rPr>
          <w:lang w:val="en-CA"/>
        </w:rPr>
      </w:pPr>
      <w:r w:rsidRPr="00A436D3">
        <w:rPr>
          <w:lang w:val="en-CA"/>
        </w:rPr>
        <w:t xml:space="preserve">Table 4 presents the budget of the activities to be implemented during the implementation of the second tranche. </w:t>
      </w:r>
    </w:p>
    <w:p w14:paraId="2337102F" w14:textId="77777777" w:rsidR="005332D7" w:rsidRPr="00A436D3" w:rsidRDefault="005332D7" w:rsidP="005332D7">
      <w:pPr>
        <w:pStyle w:val="Heading1"/>
        <w:keepNext/>
        <w:keepLines/>
        <w:widowControl w:val="0"/>
        <w:numPr>
          <w:ilvl w:val="0"/>
          <w:numId w:val="0"/>
        </w:numPr>
        <w:spacing w:after="0"/>
        <w:jc w:val="left"/>
        <w:rPr>
          <w:b/>
          <w:lang w:val="en-CA"/>
        </w:rPr>
      </w:pPr>
      <w:r w:rsidRPr="00A436D3">
        <w:rPr>
          <w:b/>
          <w:lang w:val="en-CA"/>
        </w:rPr>
        <w:t>Table 4. Budget for the second tranche of the RAC sector plan in China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1"/>
        <w:gridCol w:w="1909"/>
      </w:tblGrid>
      <w:tr w:rsidR="005332D7" w:rsidRPr="00A436D3" w14:paraId="66494B7D" w14:textId="77777777" w:rsidTr="005661E8">
        <w:trPr>
          <w:tblHeader/>
        </w:trPr>
        <w:tc>
          <w:tcPr>
            <w:tcW w:w="3979" w:type="pct"/>
            <w:tcBorders>
              <w:top w:val="single" w:sz="4" w:space="0" w:color="000000"/>
              <w:left w:val="single" w:sz="4" w:space="0" w:color="000000"/>
              <w:bottom w:val="single" w:sz="4" w:space="0" w:color="000000"/>
              <w:right w:val="single" w:sz="4" w:space="0" w:color="auto"/>
            </w:tcBorders>
          </w:tcPr>
          <w:p w14:paraId="1274B032" w14:textId="77777777" w:rsidR="005332D7" w:rsidRPr="00A436D3" w:rsidRDefault="005332D7" w:rsidP="005661E8">
            <w:pPr>
              <w:widowControl w:val="0"/>
              <w:tabs>
                <w:tab w:val="left" w:pos="284"/>
              </w:tabs>
              <w:jc w:val="left"/>
              <w:rPr>
                <w:b/>
                <w:sz w:val="20"/>
                <w:szCs w:val="20"/>
                <w:lang w:val="en-CA"/>
              </w:rPr>
            </w:pPr>
            <w:r w:rsidRPr="00A436D3">
              <w:rPr>
                <w:b/>
                <w:sz w:val="20"/>
                <w:szCs w:val="20"/>
                <w:lang w:val="en-CA"/>
              </w:rPr>
              <w:t>Activity</w:t>
            </w:r>
          </w:p>
        </w:tc>
        <w:tc>
          <w:tcPr>
            <w:tcW w:w="1021" w:type="pct"/>
            <w:tcBorders>
              <w:top w:val="single" w:sz="4" w:space="0" w:color="000000"/>
              <w:left w:val="single" w:sz="4" w:space="0" w:color="auto"/>
              <w:bottom w:val="single" w:sz="4" w:space="0" w:color="000000"/>
              <w:right w:val="single" w:sz="4" w:space="0" w:color="000000"/>
            </w:tcBorders>
          </w:tcPr>
          <w:p w14:paraId="21982ED4" w14:textId="77777777" w:rsidR="005332D7" w:rsidRPr="00A436D3" w:rsidRDefault="005332D7" w:rsidP="005661E8">
            <w:pPr>
              <w:widowControl w:val="0"/>
              <w:tabs>
                <w:tab w:val="left" w:pos="284"/>
              </w:tabs>
              <w:jc w:val="center"/>
              <w:rPr>
                <w:b/>
                <w:sz w:val="20"/>
                <w:szCs w:val="20"/>
                <w:lang w:val="en-CA" w:eastAsia="zh-CN"/>
              </w:rPr>
            </w:pPr>
            <w:r w:rsidRPr="00A436D3">
              <w:rPr>
                <w:b/>
                <w:sz w:val="20"/>
                <w:szCs w:val="20"/>
                <w:lang w:val="en-CA" w:eastAsia="zh-CN"/>
              </w:rPr>
              <w:t>Budget (US $)</w:t>
            </w:r>
          </w:p>
        </w:tc>
      </w:tr>
      <w:tr w:rsidR="005332D7" w:rsidRPr="00A436D3" w14:paraId="3824D288" w14:textId="77777777" w:rsidTr="005661E8">
        <w:trPr>
          <w:tblHeader/>
        </w:trPr>
        <w:tc>
          <w:tcPr>
            <w:tcW w:w="3979" w:type="pct"/>
            <w:tcBorders>
              <w:top w:val="single" w:sz="4" w:space="0" w:color="000000"/>
              <w:left w:val="single" w:sz="4" w:space="0" w:color="000000"/>
              <w:bottom w:val="single" w:sz="4" w:space="0" w:color="000000"/>
              <w:right w:val="single" w:sz="4" w:space="0" w:color="auto"/>
            </w:tcBorders>
          </w:tcPr>
          <w:p w14:paraId="24E1D766" w14:textId="77777777" w:rsidR="005332D7" w:rsidRPr="00A436D3" w:rsidRDefault="005332D7" w:rsidP="005661E8">
            <w:pPr>
              <w:widowControl w:val="0"/>
              <w:tabs>
                <w:tab w:val="left" w:pos="284"/>
              </w:tabs>
              <w:rPr>
                <w:sz w:val="20"/>
                <w:szCs w:val="20"/>
                <w:lang w:val="en-CA"/>
              </w:rPr>
            </w:pPr>
            <w:r w:rsidRPr="00A436D3">
              <w:rPr>
                <w:sz w:val="20"/>
                <w:szCs w:val="20"/>
                <w:lang w:val="en-CA"/>
              </w:rPr>
              <w:t>Conversion of RAC, HPWH and compressor lines</w:t>
            </w:r>
          </w:p>
        </w:tc>
        <w:tc>
          <w:tcPr>
            <w:tcW w:w="1021" w:type="pct"/>
            <w:tcBorders>
              <w:top w:val="single" w:sz="4" w:space="0" w:color="000000"/>
              <w:left w:val="single" w:sz="4" w:space="0" w:color="auto"/>
              <w:bottom w:val="single" w:sz="4" w:space="0" w:color="000000"/>
              <w:right w:val="single" w:sz="4" w:space="0" w:color="000000"/>
            </w:tcBorders>
          </w:tcPr>
          <w:p w14:paraId="0711277E" w14:textId="77777777" w:rsidR="005332D7" w:rsidRPr="00A436D3" w:rsidRDefault="005332D7" w:rsidP="005661E8">
            <w:pPr>
              <w:widowControl w:val="0"/>
              <w:tabs>
                <w:tab w:val="left" w:pos="284"/>
              </w:tabs>
              <w:jc w:val="right"/>
              <w:rPr>
                <w:sz w:val="20"/>
                <w:szCs w:val="20"/>
                <w:lang w:val="en-CA" w:eastAsia="zh-CN"/>
              </w:rPr>
            </w:pPr>
            <w:r w:rsidRPr="00A436D3">
              <w:rPr>
                <w:sz w:val="20"/>
                <w:szCs w:val="20"/>
                <w:lang w:val="en-CA" w:eastAsia="zh-CN"/>
              </w:rPr>
              <w:t>14,464,125</w:t>
            </w:r>
          </w:p>
        </w:tc>
      </w:tr>
      <w:tr w:rsidR="005332D7" w:rsidRPr="00A436D3" w14:paraId="3E936E67" w14:textId="77777777" w:rsidTr="005661E8">
        <w:trPr>
          <w:trHeight w:val="263"/>
          <w:tblHeader/>
        </w:trPr>
        <w:tc>
          <w:tcPr>
            <w:tcW w:w="3979" w:type="pct"/>
            <w:tcBorders>
              <w:right w:val="single" w:sz="4" w:space="0" w:color="auto"/>
            </w:tcBorders>
          </w:tcPr>
          <w:p w14:paraId="77AD895D" w14:textId="77777777" w:rsidR="005332D7" w:rsidRPr="00A436D3" w:rsidRDefault="005332D7" w:rsidP="005661E8">
            <w:pPr>
              <w:widowControl w:val="0"/>
              <w:tabs>
                <w:tab w:val="left" w:pos="284"/>
              </w:tabs>
              <w:rPr>
                <w:sz w:val="20"/>
                <w:szCs w:val="20"/>
                <w:lang w:val="en-CA"/>
              </w:rPr>
            </w:pPr>
            <w:r w:rsidRPr="00A436D3">
              <w:rPr>
                <w:sz w:val="20"/>
                <w:szCs w:val="20"/>
                <w:lang w:val="en-CA"/>
              </w:rPr>
              <w:t xml:space="preserve">TA activities  </w:t>
            </w:r>
          </w:p>
        </w:tc>
        <w:tc>
          <w:tcPr>
            <w:tcW w:w="1021" w:type="pct"/>
            <w:tcBorders>
              <w:left w:val="single" w:sz="4" w:space="0" w:color="auto"/>
            </w:tcBorders>
          </w:tcPr>
          <w:p w14:paraId="577BAC72" w14:textId="77777777" w:rsidR="005332D7" w:rsidRPr="00A436D3" w:rsidRDefault="005332D7" w:rsidP="005661E8">
            <w:pPr>
              <w:widowControl w:val="0"/>
              <w:tabs>
                <w:tab w:val="left" w:pos="284"/>
              </w:tabs>
              <w:jc w:val="right"/>
              <w:rPr>
                <w:sz w:val="20"/>
                <w:szCs w:val="20"/>
                <w:lang w:val="en-CA"/>
              </w:rPr>
            </w:pPr>
            <w:r w:rsidRPr="00A436D3">
              <w:rPr>
                <w:sz w:val="20"/>
                <w:szCs w:val="20"/>
                <w:lang w:val="en-CA"/>
              </w:rPr>
              <w:t>382,212</w:t>
            </w:r>
          </w:p>
        </w:tc>
      </w:tr>
      <w:tr w:rsidR="005332D7" w:rsidRPr="00A436D3" w14:paraId="37F14463" w14:textId="77777777" w:rsidTr="005661E8">
        <w:trPr>
          <w:tblHeader/>
        </w:trPr>
        <w:tc>
          <w:tcPr>
            <w:tcW w:w="3979" w:type="pct"/>
            <w:tcBorders>
              <w:top w:val="single" w:sz="4" w:space="0" w:color="000000"/>
              <w:left w:val="single" w:sz="4" w:space="0" w:color="000000"/>
              <w:bottom w:val="single" w:sz="4" w:space="0" w:color="000000"/>
              <w:right w:val="single" w:sz="4" w:space="0" w:color="auto"/>
            </w:tcBorders>
          </w:tcPr>
          <w:p w14:paraId="38FF28DB" w14:textId="77777777" w:rsidR="005332D7" w:rsidRPr="00A436D3" w:rsidRDefault="005332D7" w:rsidP="005661E8">
            <w:pPr>
              <w:widowControl w:val="0"/>
              <w:tabs>
                <w:tab w:val="left" w:pos="284"/>
              </w:tabs>
              <w:jc w:val="left"/>
              <w:rPr>
                <w:sz w:val="20"/>
                <w:szCs w:val="20"/>
                <w:lang w:val="en-CA" w:eastAsia="zh-CN"/>
              </w:rPr>
            </w:pPr>
            <w:r w:rsidRPr="00A436D3">
              <w:rPr>
                <w:sz w:val="20"/>
                <w:szCs w:val="20"/>
                <w:lang w:val="en-CA" w:eastAsia="zh-CN"/>
              </w:rPr>
              <w:t>Project monitoring</w:t>
            </w:r>
          </w:p>
        </w:tc>
        <w:tc>
          <w:tcPr>
            <w:tcW w:w="1021" w:type="pct"/>
            <w:tcBorders>
              <w:top w:val="single" w:sz="4" w:space="0" w:color="000000"/>
              <w:left w:val="single" w:sz="4" w:space="0" w:color="auto"/>
              <w:bottom w:val="single" w:sz="4" w:space="0" w:color="000000"/>
              <w:right w:val="single" w:sz="4" w:space="0" w:color="auto"/>
            </w:tcBorders>
          </w:tcPr>
          <w:p w14:paraId="2FCF1F51" w14:textId="77777777" w:rsidR="005332D7" w:rsidRPr="00A436D3" w:rsidRDefault="005332D7" w:rsidP="005661E8">
            <w:pPr>
              <w:widowControl w:val="0"/>
              <w:tabs>
                <w:tab w:val="left" w:pos="284"/>
              </w:tabs>
              <w:jc w:val="right"/>
              <w:rPr>
                <w:sz w:val="20"/>
                <w:szCs w:val="20"/>
                <w:lang w:val="en-CA" w:eastAsia="zh-CN"/>
              </w:rPr>
            </w:pPr>
            <w:r w:rsidRPr="00A436D3">
              <w:rPr>
                <w:sz w:val="20"/>
                <w:szCs w:val="20"/>
                <w:lang w:val="en-CA" w:eastAsia="zh-CN"/>
              </w:rPr>
              <w:t>1,153,663</w:t>
            </w:r>
          </w:p>
        </w:tc>
      </w:tr>
      <w:tr w:rsidR="005332D7" w:rsidRPr="00A436D3" w14:paraId="4589D815" w14:textId="77777777" w:rsidTr="005661E8">
        <w:trPr>
          <w:tblHeader/>
        </w:trPr>
        <w:tc>
          <w:tcPr>
            <w:tcW w:w="3979" w:type="pct"/>
            <w:tcBorders>
              <w:top w:val="single" w:sz="4" w:space="0" w:color="000000"/>
              <w:left w:val="single" w:sz="4" w:space="0" w:color="000000"/>
              <w:bottom w:val="single" w:sz="4" w:space="0" w:color="000000"/>
              <w:right w:val="single" w:sz="4" w:space="0" w:color="auto"/>
            </w:tcBorders>
            <w:shd w:val="clear" w:color="auto" w:fill="auto"/>
          </w:tcPr>
          <w:p w14:paraId="3DD95B43" w14:textId="77777777" w:rsidR="005332D7" w:rsidRPr="00A436D3" w:rsidRDefault="005332D7" w:rsidP="005661E8">
            <w:pPr>
              <w:widowControl w:val="0"/>
              <w:tabs>
                <w:tab w:val="left" w:pos="284"/>
              </w:tabs>
              <w:jc w:val="left"/>
              <w:rPr>
                <w:b/>
                <w:sz w:val="20"/>
                <w:szCs w:val="20"/>
                <w:lang w:val="en-CA" w:eastAsia="zh-CN"/>
              </w:rPr>
            </w:pPr>
            <w:r w:rsidRPr="00A436D3">
              <w:rPr>
                <w:b/>
                <w:sz w:val="20"/>
                <w:szCs w:val="20"/>
                <w:lang w:val="en-CA" w:eastAsia="zh-CN"/>
              </w:rPr>
              <w:t>Total</w:t>
            </w:r>
          </w:p>
        </w:tc>
        <w:tc>
          <w:tcPr>
            <w:tcW w:w="1021" w:type="pct"/>
            <w:tcBorders>
              <w:top w:val="single" w:sz="4" w:space="0" w:color="000000"/>
              <w:left w:val="single" w:sz="4" w:space="0" w:color="auto"/>
              <w:bottom w:val="single" w:sz="4" w:space="0" w:color="000000"/>
              <w:right w:val="single" w:sz="4" w:space="0" w:color="auto"/>
            </w:tcBorders>
            <w:shd w:val="clear" w:color="auto" w:fill="auto"/>
          </w:tcPr>
          <w:p w14:paraId="568EF640" w14:textId="77777777" w:rsidR="005332D7" w:rsidRPr="00A436D3" w:rsidRDefault="005332D7" w:rsidP="005661E8">
            <w:pPr>
              <w:widowControl w:val="0"/>
              <w:tabs>
                <w:tab w:val="left" w:pos="284"/>
              </w:tabs>
              <w:jc w:val="right"/>
              <w:rPr>
                <w:b/>
                <w:sz w:val="20"/>
                <w:szCs w:val="20"/>
                <w:lang w:val="en-CA" w:eastAsia="zh-CN"/>
              </w:rPr>
            </w:pPr>
            <w:r w:rsidRPr="00A436D3">
              <w:rPr>
                <w:b/>
                <w:sz w:val="20"/>
                <w:szCs w:val="20"/>
                <w:lang w:val="en-CA"/>
              </w:rPr>
              <w:t>16,000,000</w:t>
            </w:r>
          </w:p>
        </w:tc>
      </w:tr>
    </w:tbl>
    <w:p w14:paraId="54336782" w14:textId="77777777" w:rsidR="005332D7" w:rsidRPr="00A436D3" w:rsidRDefault="005332D7" w:rsidP="005332D7">
      <w:pPr>
        <w:rPr>
          <w:lang w:val="en-CA"/>
        </w:rPr>
      </w:pPr>
    </w:p>
    <w:p w14:paraId="5316C3D0" w14:textId="77777777" w:rsidR="005332D7" w:rsidRPr="00A436D3" w:rsidRDefault="005332D7" w:rsidP="005332D7">
      <w:pPr>
        <w:rPr>
          <w:lang w:val="en-CA"/>
        </w:rPr>
      </w:pPr>
    </w:p>
    <w:p w14:paraId="2B62D762" w14:textId="77777777" w:rsidR="005332D7" w:rsidRPr="00A436D3" w:rsidRDefault="005332D7" w:rsidP="005332D7">
      <w:pPr>
        <w:jc w:val="center"/>
        <w:rPr>
          <w:b/>
          <w:lang w:val="en-CA"/>
        </w:rPr>
      </w:pPr>
      <w:r w:rsidRPr="00A436D3">
        <w:rPr>
          <w:b/>
          <w:lang w:val="en-CA"/>
        </w:rPr>
        <w:t>SECRETARIAT’S COMMENTS AND RECOMMENDATION</w:t>
      </w:r>
    </w:p>
    <w:p w14:paraId="09ED95C2" w14:textId="77777777" w:rsidR="005332D7" w:rsidRPr="00A436D3" w:rsidRDefault="005332D7" w:rsidP="005332D7">
      <w:pPr>
        <w:rPr>
          <w:lang w:val="en-CA"/>
        </w:rPr>
      </w:pPr>
    </w:p>
    <w:p w14:paraId="7A96EE11" w14:textId="77777777" w:rsidR="005332D7" w:rsidRPr="00A436D3" w:rsidRDefault="005332D7" w:rsidP="005332D7">
      <w:pPr>
        <w:rPr>
          <w:b/>
          <w:lang w:val="en-CA"/>
        </w:rPr>
      </w:pPr>
      <w:r w:rsidRPr="00A436D3">
        <w:rPr>
          <w:b/>
          <w:lang w:val="en-CA"/>
        </w:rPr>
        <w:t>COMMENTS</w:t>
      </w:r>
    </w:p>
    <w:p w14:paraId="0B380408" w14:textId="77777777" w:rsidR="005332D7" w:rsidRPr="00A436D3" w:rsidRDefault="005332D7" w:rsidP="005332D7">
      <w:pPr>
        <w:rPr>
          <w:lang w:val="en-CA"/>
        </w:rPr>
      </w:pPr>
    </w:p>
    <w:p w14:paraId="7EFF5223" w14:textId="77777777" w:rsidR="005332D7" w:rsidRPr="00A436D3" w:rsidRDefault="005332D7" w:rsidP="005332D7">
      <w:pPr>
        <w:rPr>
          <w:u w:val="single"/>
          <w:lang w:val="en-CA"/>
        </w:rPr>
      </w:pPr>
      <w:r w:rsidRPr="00A436D3">
        <w:rPr>
          <w:u w:val="single"/>
          <w:lang w:val="en-CA"/>
        </w:rPr>
        <w:t>HCFC consumption</w:t>
      </w:r>
    </w:p>
    <w:p w14:paraId="23FF0180" w14:textId="77777777" w:rsidR="005332D7" w:rsidRPr="00A436D3" w:rsidRDefault="005332D7" w:rsidP="005332D7">
      <w:pPr>
        <w:rPr>
          <w:lang w:val="en-CA"/>
        </w:rPr>
      </w:pPr>
    </w:p>
    <w:p w14:paraId="08E95DDA" w14:textId="77777777" w:rsidR="005332D7" w:rsidRPr="00A436D3" w:rsidRDefault="005332D7" w:rsidP="005332D7">
      <w:pPr>
        <w:pStyle w:val="Heading1"/>
        <w:rPr>
          <w:lang w:val="en-CA"/>
        </w:rPr>
      </w:pPr>
      <w:r w:rsidRPr="00A436D3">
        <w:rPr>
          <w:lang w:val="en-CA"/>
        </w:rPr>
        <w:t>The Secretariat requested an update on 2016 and 2017 quotas, noting that notwithstanding the conversion activities in stage I, the 2016 consumption had slightly increased (two per cent) relative to that in 2015. The 2016 and 2017 quota was 53,789 mt and 58,154 mt, respectively, with the increase due to a predicted increase in demand. The existing quota system will continue to be implemented to meet the phase out requirement for stage II.</w:t>
      </w:r>
    </w:p>
    <w:p w14:paraId="7BC21935" w14:textId="77777777" w:rsidR="005332D7" w:rsidRPr="00A436D3" w:rsidRDefault="005332D7" w:rsidP="005332D7">
      <w:pPr>
        <w:rPr>
          <w:u w:val="single"/>
          <w:lang w:val="en-CA"/>
        </w:rPr>
      </w:pPr>
      <w:r w:rsidRPr="00A436D3">
        <w:rPr>
          <w:u w:val="single"/>
          <w:lang w:val="en-CA"/>
        </w:rPr>
        <w:t>Level of disbursement</w:t>
      </w:r>
    </w:p>
    <w:p w14:paraId="604DFC1D" w14:textId="77777777" w:rsidR="005332D7" w:rsidRPr="00A436D3" w:rsidRDefault="005332D7" w:rsidP="005332D7">
      <w:pPr>
        <w:rPr>
          <w:lang w:val="en-CA"/>
        </w:rPr>
      </w:pPr>
    </w:p>
    <w:p w14:paraId="2ACDDA19" w14:textId="77777777" w:rsidR="005332D7" w:rsidRPr="00A436D3" w:rsidRDefault="005332D7" w:rsidP="005332D7">
      <w:pPr>
        <w:pStyle w:val="Heading1"/>
        <w:rPr>
          <w:color w:val="000000"/>
          <w:lang w:val="en-CA"/>
        </w:rPr>
      </w:pPr>
      <w:r w:rsidRPr="00A436D3">
        <w:rPr>
          <w:color w:val="000000"/>
          <w:lang w:val="en-CA"/>
        </w:rPr>
        <w:t>The Secretariat noted with appreciation the</w:t>
      </w:r>
      <w:r w:rsidRPr="00A436D3">
        <w:rPr>
          <w:lang w:val="en-CA"/>
        </w:rPr>
        <w:t xml:space="preserve"> work of the Government of China, UNIDO and the Government of Italy to continue the progress in implementing China’s RAC sector plan. In particular, the Secretariat noted the signature of the project contract for the stage II and the project implementation plan; the disbursement of 28 per cent of the tranche from UNIDO to FECO; the finalization of the project implementation manual; the submission of proposal from 16 manufacturing lines; the approval of six of the proposals and the ongoing review of the remaining ten proposals; and the implementation of TA activities.</w:t>
      </w:r>
      <w:r w:rsidRPr="00A436D3">
        <w:rPr>
          <w:color w:val="000000"/>
          <w:lang w:val="en-CA"/>
        </w:rPr>
        <w:t xml:space="preserve"> </w:t>
      </w:r>
    </w:p>
    <w:p w14:paraId="3634CAB2" w14:textId="77777777" w:rsidR="005332D7" w:rsidRPr="00A436D3" w:rsidRDefault="005332D7" w:rsidP="005332D7">
      <w:pPr>
        <w:pStyle w:val="Heading1"/>
        <w:rPr>
          <w:bCs/>
          <w:lang w:val="en-CA"/>
        </w:rPr>
      </w:pPr>
      <w:r w:rsidRPr="00A436D3">
        <w:rPr>
          <w:color w:val="000000"/>
          <w:lang w:val="en-CA"/>
        </w:rPr>
        <w:t>Notwithstanding the progress achieved so far in stage II, the Secretariat noted that FECO was not able to disburse funding to final beneficiaries 12 weeks in advance of the 80</w:t>
      </w:r>
      <w:r w:rsidRPr="00A436D3">
        <w:rPr>
          <w:color w:val="000000"/>
          <w:vertAlign w:val="superscript"/>
          <w:lang w:val="en-CA"/>
        </w:rPr>
        <w:t>th </w:t>
      </w:r>
      <w:r w:rsidRPr="00A436D3">
        <w:rPr>
          <w:color w:val="000000"/>
          <w:lang w:val="en-CA"/>
        </w:rPr>
        <w:t xml:space="preserve">meeting as stipulated in the Agreement between the Government and the Executive Committee. The Secretariat considered it </w:t>
      </w:r>
      <w:r w:rsidRPr="00A436D3">
        <w:rPr>
          <w:color w:val="000000"/>
          <w:lang w:val="en-CA"/>
        </w:rPr>
        <w:lastRenderedPageBreak/>
        <w:t>appropriate to apply flexibility taking into account the additional time that was required for signing the agreement for stage II of the HPMP between the Government of China and UNIDO, as well as the number of activities already undertaken and the status of implementation of stage I, and allowed updated information on disbursements to be submitted by 2 October 2017 (six weeks prior to the 80</w:t>
      </w:r>
      <w:r w:rsidRPr="00A436D3">
        <w:rPr>
          <w:color w:val="000000"/>
          <w:vertAlign w:val="superscript"/>
          <w:lang w:val="en-CA"/>
        </w:rPr>
        <w:t>th</w:t>
      </w:r>
      <w:r w:rsidRPr="00A436D3">
        <w:rPr>
          <w:color w:val="000000"/>
          <w:lang w:val="en-CA"/>
        </w:rPr>
        <w:t xml:space="preserve"> meeting) on an exceptional basis.  However, as of 2 October 2017 </w:t>
      </w:r>
      <w:r w:rsidRPr="00A436D3">
        <w:rPr>
          <w:bCs/>
          <w:lang w:val="en-CA"/>
        </w:rPr>
        <w:t xml:space="preserve">no disbursement from FECO to beneficiaries had yet been made.  Accordingly, the Secretariat suggested UNIDO to consider withdrawal of the second tranche request for the RAC sector plan. </w:t>
      </w:r>
    </w:p>
    <w:p w14:paraId="2250F1CC" w14:textId="77777777" w:rsidR="005332D7" w:rsidRPr="00A436D3" w:rsidRDefault="005332D7" w:rsidP="005332D7">
      <w:pPr>
        <w:pStyle w:val="Heading1"/>
        <w:rPr>
          <w:bCs/>
          <w:lang w:val="en-CA"/>
        </w:rPr>
      </w:pPr>
      <w:r w:rsidRPr="00A436D3">
        <w:rPr>
          <w:bCs/>
          <w:lang w:val="en-CA"/>
        </w:rPr>
        <w:t xml:space="preserve">While recognizing that 20 per cent disbursement had not been met, UNIDO </w:t>
      </w:r>
      <w:r w:rsidRPr="00A436D3">
        <w:rPr>
          <w:lang w:val="en-CA"/>
        </w:rPr>
        <w:t xml:space="preserve">provided additional information to demonstrate progress and justify consideration of the tranche request taking into consideration other aspects with respect to the implementation of the project. </w:t>
      </w:r>
      <w:r w:rsidRPr="00A436D3">
        <w:rPr>
          <w:bCs/>
          <w:lang w:val="en-CA"/>
        </w:rPr>
        <w:t xml:space="preserve">In particular, </w:t>
      </w:r>
      <w:r w:rsidRPr="00A436D3">
        <w:rPr>
          <w:lang w:val="en-CA"/>
        </w:rPr>
        <w:t xml:space="preserve">UNIDO informed that </w:t>
      </w:r>
      <w:r w:rsidRPr="00A436D3">
        <w:rPr>
          <w:bCs/>
          <w:lang w:val="en-CA"/>
        </w:rPr>
        <w:t xml:space="preserve">the verification team will visit four enterprises selected to participate in the first tranche during the week of 16 October 2017, with the expectation that contracts for those enterprises will be signed by early November, allowing the first disbursement to be made to those beneficiaries. </w:t>
      </w:r>
      <w:r w:rsidR="00816B15" w:rsidRPr="00A436D3">
        <w:rPr>
          <w:bCs/>
          <w:lang w:val="en-CA"/>
        </w:rPr>
        <w:t>T</w:t>
      </w:r>
      <w:r w:rsidRPr="00A436D3">
        <w:rPr>
          <w:bCs/>
          <w:lang w:val="en-CA"/>
        </w:rPr>
        <w:t xml:space="preserve">he expected disbursement from those four contracts is </w:t>
      </w:r>
      <w:r w:rsidRPr="00A436D3">
        <w:rPr>
          <w:lang w:val="en-CA"/>
        </w:rPr>
        <w:t xml:space="preserve">US $3.1 million. An additional US $28,134 in TA and US $336,646 in PMU are expected to be disbursed by mid-November, bringing the total level of disbursement expected in 2017 to US $3,464,780, </w:t>
      </w:r>
      <w:r w:rsidRPr="00A436D3">
        <w:rPr>
          <w:bCs/>
          <w:lang w:val="en-CA"/>
        </w:rPr>
        <w:t>which is greater than the 20 per cent threshold.</w:t>
      </w:r>
    </w:p>
    <w:p w14:paraId="1658DE80" w14:textId="77777777" w:rsidR="005332D7" w:rsidRPr="00A436D3" w:rsidRDefault="005332D7" w:rsidP="005332D7">
      <w:pPr>
        <w:pStyle w:val="Heading1"/>
        <w:rPr>
          <w:lang w:val="en-CA"/>
        </w:rPr>
      </w:pPr>
      <w:r w:rsidRPr="00A436D3">
        <w:rPr>
          <w:bCs/>
          <w:lang w:val="en-CA"/>
        </w:rPr>
        <w:t>With regard to the implications of not approving the second tranche at the 80</w:t>
      </w:r>
      <w:r w:rsidRPr="00A436D3">
        <w:rPr>
          <w:bCs/>
          <w:vertAlign w:val="superscript"/>
          <w:lang w:val="en-CA"/>
        </w:rPr>
        <w:t>th </w:t>
      </w:r>
      <w:r w:rsidRPr="00A436D3">
        <w:rPr>
          <w:bCs/>
          <w:lang w:val="en-CA"/>
        </w:rPr>
        <w:t>meeting, UNIDO indicated that signature of contracts with additional enterprises would have to be delayed for at least seven months, and would make impossible to reach the 20 per cent disbursement of the second tranche at the 82</w:t>
      </w:r>
      <w:r w:rsidRPr="00A436D3">
        <w:rPr>
          <w:bCs/>
          <w:vertAlign w:val="superscript"/>
          <w:lang w:val="en-CA"/>
        </w:rPr>
        <w:t>nd </w:t>
      </w:r>
      <w:r w:rsidRPr="00A436D3">
        <w:rPr>
          <w:bCs/>
          <w:lang w:val="en-CA"/>
        </w:rPr>
        <w:t>meeting when the third tranche is due. This would further delay project implementation and HCFC phase</w:t>
      </w:r>
      <w:r w:rsidRPr="00A436D3">
        <w:rPr>
          <w:bCs/>
          <w:lang w:val="en-CA"/>
        </w:rPr>
        <w:noBreakHyphen/>
        <w:t xml:space="preserve">out, and will extend current HCFC emissions in enterprises not assisted for an additional seven months. Therefore, UNIDO was concerned that a deferral of the second tranche for the XPS foam and RAC sectors might also necessitate changes to the Agreement. </w:t>
      </w:r>
    </w:p>
    <w:p w14:paraId="6A5CA199" w14:textId="77777777" w:rsidR="005332D7" w:rsidRPr="00A436D3" w:rsidRDefault="005332D7" w:rsidP="005332D7">
      <w:pPr>
        <w:pStyle w:val="Heading1"/>
        <w:rPr>
          <w:bCs/>
          <w:lang w:val="en-CA"/>
        </w:rPr>
      </w:pPr>
      <w:r w:rsidRPr="00A436D3">
        <w:rPr>
          <w:bCs/>
          <w:lang w:val="en-CA"/>
        </w:rPr>
        <w:t>Should the Executive Committee decide to defer the second tranche of the XPS foam and RAC sectors, and noting that the requests for the second tranche for the polyurethane foam and servicing sectors had not been submitted to the 80</w:t>
      </w:r>
      <w:r w:rsidRPr="00A436D3">
        <w:rPr>
          <w:bCs/>
          <w:vertAlign w:val="superscript"/>
          <w:lang w:val="en-CA"/>
        </w:rPr>
        <w:t>th</w:t>
      </w:r>
      <w:r w:rsidRPr="00A436D3">
        <w:rPr>
          <w:bCs/>
          <w:lang w:val="en-CA"/>
        </w:rPr>
        <w:t xml:space="preserve"> meeting, the Secretariat considers that the Executive Committee may wish to consider revising the Agreement, noting that the level of funding would not change. </w:t>
      </w:r>
    </w:p>
    <w:p w14:paraId="7EB06742" w14:textId="77777777" w:rsidR="005332D7" w:rsidRPr="00A436D3" w:rsidRDefault="005332D7" w:rsidP="005332D7">
      <w:pPr>
        <w:pStyle w:val="Heading1"/>
        <w:widowControl w:val="0"/>
        <w:numPr>
          <w:ilvl w:val="0"/>
          <w:numId w:val="0"/>
        </w:numPr>
        <w:rPr>
          <w:u w:val="single"/>
          <w:lang w:val="en-CA"/>
        </w:rPr>
      </w:pPr>
      <w:r w:rsidRPr="00A436D3">
        <w:rPr>
          <w:u w:val="single"/>
          <w:lang w:val="en-CA"/>
        </w:rPr>
        <w:t>Technical issues</w:t>
      </w:r>
    </w:p>
    <w:p w14:paraId="507658C5" w14:textId="77777777" w:rsidR="005332D7" w:rsidRPr="00A436D3" w:rsidRDefault="005332D7" w:rsidP="005332D7">
      <w:pPr>
        <w:pStyle w:val="Heading1"/>
        <w:rPr>
          <w:lang w:val="en-CA"/>
        </w:rPr>
      </w:pPr>
      <w:r w:rsidRPr="00A436D3">
        <w:rPr>
          <w:lang w:val="en-CA"/>
        </w:rPr>
        <w:t xml:space="preserve">Recalling that over half of the phase-out under stage II (i.e., 10,505 mt) would be achieved through conversions at enterprises without assistance from the Multilateral Fund, the Secretariat asked whether any information was available on those conversions. UNIDO indicated that it was expected that those conversions would predominantly be to R-410a, but no detailed information was available. </w:t>
      </w:r>
    </w:p>
    <w:p w14:paraId="673858E7" w14:textId="77777777" w:rsidR="005332D7" w:rsidRPr="00A436D3" w:rsidRDefault="005332D7" w:rsidP="005332D7">
      <w:pPr>
        <w:pStyle w:val="Heading1"/>
        <w:rPr>
          <w:lang w:val="en-CA"/>
        </w:rPr>
      </w:pPr>
      <w:r w:rsidRPr="00A436D3">
        <w:rPr>
          <w:lang w:val="en-CA"/>
        </w:rPr>
        <w:t xml:space="preserve">Regarding the expected duration of conversions under the first tranche, UNIDO indicated that contract signature for the lines was expected between October and the end of 2017, with the equipment purchase order issued in the first and second quarters of 2018. Installation, commissioning, and commercial manufacturing, was expected in 2019, with project acceptance anticipated by the end of 2019. Payment of IOCs was expected in the 2019 to 2021 timeframe. </w:t>
      </w:r>
    </w:p>
    <w:p w14:paraId="77B77FDD" w14:textId="77777777" w:rsidR="005332D7" w:rsidRPr="00A436D3" w:rsidRDefault="005332D7" w:rsidP="005332D7">
      <w:pPr>
        <w:pStyle w:val="Heading1"/>
        <w:rPr>
          <w:lang w:val="en-CA"/>
        </w:rPr>
      </w:pPr>
      <w:r w:rsidRPr="00A436D3">
        <w:rPr>
          <w:lang w:val="en-CA"/>
        </w:rPr>
        <w:t>The Secretariat requested clarification for the lower level of funding allocated for IOCs that had been agreed between the Secretariat and UNIDO at the 77</w:t>
      </w:r>
      <w:r w:rsidRPr="00A436D3">
        <w:rPr>
          <w:vertAlign w:val="superscript"/>
          <w:lang w:val="en-CA"/>
        </w:rPr>
        <w:t>th </w:t>
      </w:r>
      <w:r w:rsidRPr="00A436D3">
        <w:rPr>
          <w:lang w:val="en-CA"/>
        </w:rPr>
        <w:t>meeting. UNIDO clarified that the level of funding agreed at the 79</w:t>
      </w:r>
      <w:r w:rsidRPr="00A436D3">
        <w:rPr>
          <w:vertAlign w:val="superscript"/>
          <w:lang w:val="en-CA"/>
        </w:rPr>
        <w:t>th </w:t>
      </w:r>
      <w:r w:rsidRPr="00A436D3">
        <w:rPr>
          <w:lang w:val="en-CA"/>
        </w:rPr>
        <w:t>meeting for stage II was below the level proposed by the Government. Therefore, changes in the funding allocation were needed. T</w:t>
      </w:r>
      <w:r w:rsidRPr="00A436D3">
        <w:rPr>
          <w:lang w:val="en-CA" w:eastAsia="zh-CN"/>
        </w:rPr>
        <w:t xml:space="preserve">o ensure that the conversions are done in a safe manner, part of the IOC had to be reallocated to ICCs of conversion. </w:t>
      </w:r>
    </w:p>
    <w:p w14:paraId="55B13B58" w14:textId="77777777" w:rsidR="005332D7" w:rsidRPr="00A436D3" w:rsidRDefault="005332D7" w:rsidP="005332D7">
      <w:pPr>
        <w:pStyle w:val="Heading1"/>
        <w:rPr>
          <w:lang w:val="en-CA"/>
        </w:rPr>
      </w:pPr>
      <w:r w:rsidRPr="00A436D3">
        <w:rPr>
          <w:lang w:val="en-CA" w:eastAsia="zh-CN"/>
        </w:rPr>
        <w:t>Noting the</w:t>
      </w:r>
      <w:r w:rsidR="00FF6CE0" w:rsidRPr="00A436D3">
        <w:rPr>
          <w:lang w:val="en-CA" w:eastAsia="zh-CN"/>
        </w:rPr>
        <w:t xml:space="preserve"> unusual</w:t>
      </w:r>
      <w:r w:rsidRPr="00A436D3">
        <w:rPr>
          <w:lang w:val="en-CA" w:eastAsia="zh-CN"/>
        </w:rPr>
        <w:t xml:space="preserve"> provision of IOCs </w:t>
      </w:r>
      <w:r w:rsidR="00FF6CE0" w:rsidRPr="00A436D3">
        <w:rPr>
          <w:lang w:val="en-CA" w:eastAsia="zh-CN"/>
        </w:rPr>
        <w:t xml:space="preserve">whereby </w:t>
      </w:r>
      <w:r w:rsidRPr="00A436D3">
        <w:rPr>
          <w:lang w:val="en-CA"/>
        </w:rPr>
        <w:t>20 per cent of the IOCs would be allocated to the manufacturers and the remaining 80 per cent to FECO for an incentive scheme</w:t>
      </w:r>
      <w:r w:rsidR="00FF6CE0" w:rsidRPr="00A436D3">
        <w:rPr>
          <w:lang w:val="en-CA"/>
        </w:rPr>
        <w:t>,</w:t>
      </w:r>
      <w:r w:rsidRPr="00A436D3">
        <w:rPr>
          <w:lang w:val="en-CA"/>
        </w:rPr>
        <w:t xml:space="preserve"> UNIDO clarified that </w:t>
      </w:r>
      <w:r w:rsidRPr="00A436D3">
        <w:rPr>
          <w:lang w:val="en-CA" w:eastAsia="zh-CN"/>
        </w:rPr>
        <w:t xml:space="preserve">the level of IOC will continue to be based on the verified HCFC consumption at the converted enterprise, with </w:t>
      </w:r>
      <w:r w:rsidRPr="00A436D3">
        <w:rPr>
          <w:lang w:val="en-CA" w:eastAsia="zh-CN"/>
        </w:rPr>
        <w:lastRenderedPageBreak/>
        <w:t>disbursement based on an independent report on the number of HC-290-based units that are sold, their energy efficiency and type and after the lines completed their project acceptance.</w:t>
      </w:r>
      <w:r w:rsidRPr="00A436D3">
        <w:rPr>
          <w:lang w:val="en-CA"/>
        </w:rPr>
        <w:t xml:space="preserve"> Further details of the IOC scheme </w:t>
      </w:r>
      <w:r w:rsidRPr="00A436D3">
        <w:rPr>
          <w:lang w:val="en-CA" w:eastAsia="zh-CN"/>
        </w:rPr>
        <w:t>will only be available following an assessment of market barriers to be undertaken by FECO and CHEAA. Noting that no funding was allocated for IOCs under the first and second tranche, and that updates on the incentive scheme for stage II might be warranted relative to that used for stage I (e.g., funding for certification of R-290-based models might not be needed in stage II or will be substantially lower as many of the same enterprises that participated in stage I are expected to participate in stage II), the Secretariat looks forward to regular updates on the IOC scheme that will be provided by UNIDO in subsequent progress reports and tranche requests. Based on those updates, the Secretariat would be in a position make a recommendation to the Executive Committee regarding the new IOC scheme.</w:t>
      </w:r>
    </w:p>
    <w:p w14:paraId="0B3E74C4" w14:textId="77777777" w:rsidR="005332D7" w:rsidRPr="00A436D3" w:rsidRDefault="005332D7" w:rsidP="005332D7">
      <w:pPr>
        <w:pStyle w:val="Heading1"/>
        <w:rPr>
          <w:lang w:val="en-CA"/>
        </w:rPr>
      </w:pPr>
      <w:r w:rsidRPr="00A436D3">
        <w:rPr>
          <w:lang w:val="en-CA"/>
        </w:rPr>
        <w:t>Regarding the lines selected for participation thus far, the following issues were discussed:</w:t>
      </w:r>
    </w:p>
    <w:p w14:paraId="761235DA" w14:textId="77777777" w:rsidR="005332D7" w:rsidRPr="00A436D3" w:rsidRDefault="005332D7" w:rsidP="005332D7">
      <w:pPr>
        <w:pStyle w:val="Heading2"/>
        <w:numPr>
          <w:ilvl w:val="1"/>
          <w:numId w:val="1"/>
        </w:numPr>
        <w:rPr>
          <w:lang w:val="en-CA"/>
        </w:rPr>
      </w:pPr>
      <w:r w:rsidRPr="00A436D3">
        <w:rPr>
          <w:lang w:val="en-CA"/>
        </w:rPr>
        <w:t>With only two exceptions, the identified RAC lines had a lower level of consumption than expected from the stage II proposal (i.e., 402.5 mt/year), raising a possible concern of whether the agreed phase-out would be achieved by converting 20 RAC lines as stipulated in Appendix 8-A of the Agreement. UNIDO clarified that the characteristics of lines that participated under stage I varied. Lines that decide to participate later may be larger than those currently wishing to participate. The Government of China was committed to the phase-out agreed under stage II; and</w:t>
      </w:r>
    </w:p>
    <w:p w14:paraId="33A8E44E" w14:textId="2B2DA9C0" w:rsidR="005332D7" w:rsidRPr="00A436D3" w:rsidRDefault="001E6473" w:rsidP="005332D7">
      <w:pPr>
        <w:pStyle w:val="Heading2"/>
        <w:numPr>
          <w:ilvl w:val="1"/>
          <w:numId w:val="1"/>
        </w:numPr>
        <w:rPr>
          <w:lang w:val="en-CA"/>
        </w:rPr>
      </w:pPr>
      <w:r>
        <w:rPr>
          <w:lang w:val="en-CA"/>
        </w:rPr>
        <w:t>T</w:t>
      </w:r>
      <w:r w:rsidR="005332D7" w:rsidRPr="00A436D3">
        <w:rPr>
          <w:lang w:val="en-CA"/>
        </w:rPr>
        <w:t>he four compressor manufacturing lines had a lower production capacity than expected from the stage II proposal (i.e., 1.7 million units/year), leading to approximately 13 per cent lower converted capacity and raising a possible concern that that there would be insufficient compressors for the 20 RAC lines that will convert to R-290. In addition, the Secretariat expected that one compressor manufacturing line would be converted to R</w:t>
      </w:r>
      <w:r w:rsidR="005332D7" w:rsidRPr="00A436D3">
        <w:rPr>
          <w:lang w:val="en-CA"/>
        </w:rPr>
        <w:noBreakHyphen/>
        <w:t>744. UNIDO clarified that the need for the conversion of an additional compressor line will be assessed in a later tranche, and that the need to convert a compressor line to R-744, or whether the compressors could be sourced without conversion, will be assessed once the conversion for a R-744 HPWH line is decided.</w:t>
      </w:r>
    </w:p>
    <w:p w14:paraId="7B501DBB" w14:textId="77777777" w:rsidR="005332D7" w:rsidRPr="00A436D3" w:rsidRDefault="005332D7" w:rsidP="005332D7">
      <w:pPr>
        <w:rPr>
          <w:u w:val="single"/>
          <w:lang w:val="en-CA"/>
        </w:rPr>
      </w:pPr>
      <w:r w:rsidRPr="00A436D3">
        <w:rPr>
          <w:u w:val="single"/>
          <w:lang w:val="en-CA"/>
        </w:rPr>
        <w:t>Conclusion</w:t>
      </w:r>
    </w:p>
    <w:p w14:paraId="4B918C23" w14:textId="77777777" w:rsidR="005332D7" w:rsidRPr="00A436D3" w:rsidRDefault="005332D7" w:rsidP="005332D7">
      <w:pPr>
        <w:rPr>
          <w:lang w:val="en-CA"/>
        </w:rPr>
      </w:pPr>
    </w:p>
    <w:p w14:paraId="29BA08A3" w14:textId="6F610741" w:rsidR="005332D7" w:rsidRPr="00A436D3" w:rsidRDefault="005332D7" w:rsidP="00623892">
      <w:pPr>
        <w:pStyle w:val="Heading1"/>
        <w:rPr>
          <w:lang w:val="en-CA"/>
        </w:rPr>
      </w:pPr>
      <w:r w:rsidRPr="00A436D3">
        <w:rPr>
          <w:lang w:val="en-CA"/>
        </w:rPr>
        <w:t>There is significant progress in the implementation of the first tranche of stage II, as well as in the implementation of stage I, where 51 per cent of the approved funds have been disbursed. However, given the zero disbursement achieved at the time of issuance of th</w:t>
      </w:r>
      <w:r w:rsidR="001E6473">
        <w:rPr>
          <w:lang w:val="en-CA"/>
        </w:rPr>
        <w:t xml:space="preserve">e present </w:t>
      </w:r>
      <w:r w:rsidRPr="00A436D3">
        <w:rPr>
          <w:lang w:val="en-CA"/>
        </w:rPr>
        <w:t>document, the Secretariat is unable to recommend approval of the second tranche. However, based on the verification of four enterprises that is being undertaken at the time of finalization of the present document, it is expected that the 20 per cent disbursement threshold would be reached in 2017.  The Secretariat notes that despite not having reached the 20 per cent disbursement threshold, China has been in compliance with the Montreal Protocol and the Agreement during the entire time of implementation of stage I and stage II, and that approval of the second tranche could help accelerate implementation of phase-out activities in the RAC sector.</w:t>
      </w:r>
    </w:p>
    <w:p w14:paraId="100B4111" w14:textId="77777777" w:rsidR="005332D7" w:rsidRPr="00A436D3" w:rsidRDefault="005332D7" w:rsidP="00623892">
      <w:pPr>
        <w:rPr>
          <w:b/>
          <w:lang w:val="en-CA"/>
        </w:rPr>
      </w:pPr>
      <w:r w:rsidRPr="00A436D3">
        <w:rPr>
          <w:b/>
          <w:lang w:val="en-CA"/>
        </w:rPr>
        <w:t>RECOMMENDATION</w:t>
      </w:r>
    </w:p>
    <w:p w14:paraId="1ACBE8B8" w14:textId="77777777" w:rsidR="005332D7" w:rsidRPr="00A436D3" w:rsidRDefault="005332D7" w:rsidP="00623892">
      <w:pPr>
        <w:rPr>
          <w:lang w:val="en-CA"/>
        </w:rPr>
      </w:pPr>
    </w:p>
    <w:p w14:paraId="1BAB8F85" w14:textId="77777777" w:rsidR="005332D7" w:rsidRPr="00A436D3" w:rsidRDefault="005332D7" w:rsidP="00623892">
      <w:pPr>
        <w:pStyle w:val="Heading1"/>
        <w:rPr>
          <w:lang w:val="en-CA"/>
        </w:rPr>
      </w:pPr>
      <w:r w:rsidRPr="00A436D3">
        <w:rPr>
          <w:lang w:val="en-CA"/>
        </w:rPr>
        <w:t>The Executive Committee may wish:</w:t>
      </w:r>
    </w:p>
    <w:p w14:paraId="1FADAF65" w14:textId="77777777" w:rsidR="005332D7" w:rsidRPr="00A436D3" w:rsidRDefault="005332D7" w:rsidP="00623892">
      <w:pPr>
        <w:pStyle w:val="Heading2"/>
        <w:numPr>
          <w:ilvl w:val="1"/>
          <w:numId w:val="1"/>
        </w:numPr>
        <w:rPr>
          <w:lang w:val="en-CA"/>
        </w:rPr>
      </w:pPr>
      <w:r w:rsidRPr="00A436D3">
        <w:rPr>
          <w:lang w:val="en-CA"/>
        </w:rPr>
        <w:t>To note the progress report on the implementation of the first tranche of the room air</w:t>
      </w:r>
      <w:r w:rsidRPr="00A436D3">
        <w:rPr>
          <w:lang w:val="en-CA"/>
        </w:rPr>
        <w:noBreakHyphen/>
        <w:t>conditioning manufacturing (RAC) and heat pump water heaters (HPWH) sector plan (RAC sector plan) of the HCFC phase-out management plan (HPMP) for China; and</w:t>
      </w:r>
    </w:p>
    <w:p w14:paraId="652E7381" w14:textId="77777777" w:rsidR="005332D7" w:rsidRPr="00A436D3" w:rsidRDefault="005332D7" w:rsidP="00623892">
      <w:pPr>
        <w:pStyle w:val="Heading2"/>
        <w:keepNext/>
        <w:keepLines/>
        <w:numPr>
          <w:ilvl w:val="1"/>
          <w:numId w:val="1"/>
        </w:numPr>
        <w:rPr>
          <w:lang w:val="en-CA"/>
        </w:rPr>
      </w:pPr>
      <w:r w:rsidRPr="00A436D3">
        <w:rPr>
          <w:lang w:val="en-CA"/>
        </w:rPr>
        <w:lastRenderedPageBreak/>
        <w:t>To consider whether or not to approve the second tranche of the RAC sector plan of stage II of the HPMP for China, and the corresponding 2017</w:t>
      </w:r>
      <w:r w:rsidRPr="00A436D3">
        <w:rPr>
          <w:lang w:val="en-CA"/>
        </w:rPr>
        <w:noBreakHyphen/>
        <w:t>2019 tranche implementation plan, at the amount of US $16,000,000, plus agency support costs of US $1,040,000 for UNIDO.</w:t>
      </w:r>
    </w:p>
    <w:p w14:paraId="42121672" w14:textId="77777777" w:rsidR="005332D7" w:rsidRPr="00A436D3" w:rsidRDefault="005332D7" w:rsidP="004E7F9C">
      <w:pPr>
        <w:rPr>
          <w:lang w:val="en-CA"/>
        </w:rPr>
      </w:pPr>
    </w:p>
    <w:p w14:paraId="4AF3F38C" w14:textId="77777777" w:rsidR="005332D7" w:rsidRPr="00A436D3" w:rsidRDefault="005332D7" w:rsidP="004E7F9C">
      <w:pPr>
        <w:rPr>
          <w:lang w:val="en-CA"/>
        </w:rPr>
      </w:pPr>
    </w:p>
    <w:p w14:paraId="0BD31D6D" w14:textId="77777777" w:rsidR="005332D7" w:rsidRPr="00A436D3" w:rsidRDefault="005332D7">
      <w:pPr>
        <w:jc w:val="left"/>
        <w:rPr>
          <w:lang w:val="en-CA"/>
        </w:rPr>
      </w:pPr>
      <w:r w:rsidRPr="00A436D3">
        <w:rPr>
          <w:lang w:val="en-CA"/>
        </w:rPr>
        <w:br w:type="page"/>
      </w:r>
    </w:p>
    <w:p w14:paraId="3D1C90BA" w14:textId="77777777" w:rsidR="005332D7" w:rsidRPr="00A436D3" w:rsidRDefault="005332D7" w:rsidP="005332D7">
      <w:pPr>
        <w:jc w:val="center"/>
        <w:rPr>
          <w:b/>
          <w:lang w:val="en-CA"/>
        </w:rPr>
      </w:pPr>
      <w:r w:rsidRPr="00A436D3">
        <w:rPr>
          <w:b/>
          <w:lang w:val="en-CA"/>
        </w:rPr>
        <w:lastRenderedPageBreak/>
        <w:t>PROJECT EVALUATION SHEET – MULTI-YEAR PROJECTS</w:t>
      </w:r>
    </w:p>
    <w:p w14:paraId="0BE8F6E8" w14:textId="77777777" w:rsidR="005332D7" w:rsidRPr="00A436D3" w:rsidRDefault="005332D7" w:rsidP="005332D7">
      <w:pPr>
        <w:jc w:val="center"/>
        <w:rPr>
          <w:b/>
          <w:lang w:val="en-CA"/>
        </w:rPr>
      </w:pPr>
    </w:p>
    <w:p w14:paraId="0354D2C4" w14:textId="77777777" w:rsidR="005332D7" w:rsidRPr="00A436D3" w:rsidRDefault="005332D7" w:rsidP="005332D7">
      <w:pPr>
        <w:jc w:val="center"/>
        <w:rPr>
          <w:b/>
          <w:lang w:val="en-CA"/>
        </w:rPr>
      </w:pPr>
      <w:r w:rsidRPr="00A436D3">
        <w:rPr>
          <w:b/>
          <w:lang w:val="en-CA"/>
        </w:rPr>
        <w:t>China</w:t>
      </w:r>
    </w:p>
    <w:p w14:paraId="68264A52" w14:textId="77777777" w:rsidR="005332D7" w:rsidRPr="00A436D3" w:rsidRDefault="005332D7" w:rsidP="005332D7">
      <w:pPr>
        <w:pStyle w:val="Title1"/>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5332D7" w:rsidRPr="00A436D3" w14:paraId="4BDF7001" w14:textId="77777777" w:rsidTr="005661E8">
        <w:trPr>
          <w:trHeight w:val="240"/>
        </w:trPr>
        <w:tc>
          <w:tcPr>
            <w:tcW w:w="2337" w:type="dxa"/>
            <w:shd w:val="clear" w:color="auto" w:fill="auto"/>
          </w:tcPr>
          <w:p w14:paraId="1FFE1092" w14:textId="77777777" w:rsidR="005332D7" w:rsidRPr="00A436D3" w:rsidRDefault="005332D7" w:rsidP="005661E8">
            <w:pPr>
              <w:spacing w:after="80"/>
              <w:jc w:val="left"/>
              <w:rPr>
                <w:b/>
                <w:sz w:val="18"/>
                <w:lang w:val="en-CA"/>
              </w:rPr>
            </w:pPr>
            <w:r w:rsidRPr="00A436D3">
              <w:rPr>
                <w:b/>
                <w:sz w:val="18"/>
                <w:lang w:val="en-CA"/>
              </w:rPr>
              <w:t>(I) PROJECT TITLE</w:t>
            </w:r>
          </w:p>
        </w:tc>
        <w:tc>
          <w:tcPr>
            <w:tcW w:w="2337" w:type="dxa"/>
            <w:shd w:val="clear" w:color="auto" w:fill="auto"/>
          </w:tcPr>
          <w:p w14:paraId="70CE8747" w14:textId="77777777" w:rsidR="005332D7" w:rsidRPr="00A436D3" w:rsidRDefault="005332D7" w:rsidP="005661E8">
            <w:pPr>
              <w:spacing w:after="80"/>
              <w:jc w:val="center"/>
              <w:rPr>
                <w:b/>
                <w:sz w:val="18"/>
                <w:lang w:val="en-CA"/>
              </w:rPr>
            </w:pPr>
            <w:r w:rsidRPr="00A436D3">
              <w:rPr>
                <w:b/>
                <w:sz w:val="18"/>
                <w:lang w:val="en-CA"/>
              </w:rPr>
              <w:t>AGENCY</w:t>
            </w:r>
          </w:p>
        </w:tc>
        <w:tc>
          <w:tcPr>
            <w:tcW w:w="2338" w:type="dxa"/>
            <w:shd w:val="clear" w:color="auto" w:fill="auto"/>
          </w:tcPr>
          <w:p w14:paraId="3E28B19E" w14:textId="77777777" w:rsidR="005332D7" w:rsidRPr="00A436D3" w:rsidRDefault="005332D7" w:rsidP="005661E8">
            <w:pPr>
              <w:spacing w:after="80"/>
              <w:jc w:val="center"/>
              <w:rPr>
                <w:b/>
                <w:sz w:val="18"/>
                <w:lang w:val="en-CA"/>
              </w:rPr>
            </w:pPr>
            <w:r w:rsidRPr="00A436D3">
              <w:rPr>
                <w:b/>
                <w:sz w:val="18"/>
                <w:lang w:val="en-CA"/>
              </w:rPr>
              <w:t>MEETING APPROVED</w:t>
            </w:r>
          </w:p>
        </w:tc>
        <w:tc>
          <w:tcPr>
            <w:tcW w:w="2338" w:type="dxa"/>
            <w:shd w:val="clear" w:color="auto" w:fill="auto"/>
          </w:tcPr>
          <w:p w14:paraId="3A32D9EF" w14:textId="77777777" w:rsidR="005332D7" w:rsidRPr="00A436D3" w:rsidRDefault="005332D7" w:rsidP="005661E8">
            <w:pPr>
              <w:spacing w:after="80"/>
              <w:jc w:val="center"/>
              <w:rPr>
                <w:b/>
                <w:sz w:val="18"/>
                <w:lang w:val="en-CA"/>
              </w:rPr>
            </w:pPr>
            <w:r w:rsidRPr="00A436D3">
              <w:rPr>
                <w:b/>
                <w:sz w:val="18"/>
                <w:lang w:val="en-CA"/>
              </w:rPr>
              <w:t>CONTROL MEASURE</w:t>
            </w:r>
          </w:p>
        </w:tc>
      </w:tr>
      <w:tr w:rsidR="005332D7" w:rsidRPr="00A436D3" w14:paraId="11183DE4" w14:textId="77777777" w:rsidTr="005661E8">
        <w:trPr>
          <w:trHeight w:val="240"/>
        </w:trPr>
        <w:tc>
          <w:tcPr>
            <w:tcW w:w="2337" w:type="dxa"/>
            <w:shd w:val="clear" w:color="auto" w:fill="auto"/>
          </w:tcPr>
          <w:p w14:paraId="55D8A975" w14:textId="77777777" w:rsidR="005332D7" w:rsidRPr="00A436D3" w:rsidRDefault="005332D7" w:rsidP="005661E8">
            <w:pPr>
              <w:spacing w:after="80"/>
              <w:jc w:val="center"/>
              <w:rPr>
                <w:sz w:val="18"/>
                <w:lang w:val="en-CA"/>
              </w:rPr>
            </w:pPr>
            <w:r w:rsidRPr="00A436D3">
              <w:rPr>
                <w:sz w:val="18"/>
                <w:lang w:val="en-CA"/>
              </w:rPr>
              <w:t>HCFC phase-out plan (stage II) Solvent</w:t>
            </w:r>
          </w:p>
        </w:tc>
        <w:tc>
          <w:tcPr>
            <w:tcW w:w="2337" w:type="dxa"/>
            <w:shd w:val="clear" w:color="auto" w:fill="auto"/>
          </w:tcPr>
          <w:p w14:paraId="73E9D833" w14:textId="77777777" w:rsidR="005332D7" w:rsidRPr="00A436D3" w:rsidRDefault="005332D7" w:rsidP="005661E8">
            <w:pPr>
              <w:spacing w:after="80"/>
              <w:jc w:val="center"/>
              <w:rPr>
                <w:sz w:val="18"/>
                <w:lang w:val="en-CA"/>
              </w:rPr>
            </w:pPr>
            <w:r w:rsidRPr="00A436D3">
              <w:rPr>
                <w:sz w:val="18"/>
                <w:lang w:val="en-CA"/>
              </w:rPr>
              <w:t>UNDP</w:t>
            </w:r>
          </w:p>
        </w:tc>
        <w:tc>
          <w:tcPr>
            <w:tcW w:w="2338" w:type="dxa"/>
            <w:shd w:val="clear" w:color="auto" w:fill="auto"/>
          </w:tcPr>
          <w:p w14:paraId="6D180F8A" w14:textId="77777777" w:rsidR="005332D7" w:rsidRPr="00A436D3" w:rsidRDefault="005332D7" w:rsidP="005661E8">
            <w:pPr>
              <w:spacing w:after="80"/>
              <w:jc w:val="center"/>
              <w:rPr>
                <w:sz w:val="18"/>
                <w:lang w:val="en-CA"/>
              </w:rPr>
            </w:pPr>
            <w:r w:rsidRPr="00A436D3">
              <w:rPr>
                <w:sz w:val="18"/>
                <w:lang w:val="en-CA"/>
              </w:rPr>
              <w:t>77</w:t>
            </w:r>
            <w:r w:rsidRPr="00A436D3">
              <w:rPr>
                <w:sz w:val="18"/>
                <w:vertAlign w:val="superscript"/>
                <w:lang w:val="en-CA"/>
              </w:rPr>
              <w:t>th</w:t>
            </w:r>
            <w:r w:rsidRPr="00A436D3">
              <w:rPr>
                <w:sz w:val="18"/>
                <w:lang w:val="en-CA"/>
              </w:rPr>
              <w:t xml:space="preserve"> </w:t>
            </w:r>
          </w:p>
        </w:tc>
        <w:tc>
          <w:tcPr>
            <w:tcW w:w="2338" w:type="dxa"/>
            <w:shd w:val="clear" w:color="auto" w:fill="auto"/>
          </w:tcPr>
          <w:p w14:paraId="4F191A71" w14:textId="77777777" w:rsidR="005332D7" w:rsidRPr="00A436D3" w:rsidRDefault="005332D7" w:rsidP="005661E8">
            <w:pPr>
              <w:spacing w:after="80"/>
              <w:jc w:val="center"/>
              <w:rPr>
                <w:sz w:val="18"/>
                <w:lang w:val="en-CA"/>
              </w:rPr>
            </w:pPr>
            <w:r w:rsidRPr="00A436D3">
              <w:rPr>
                <w:sz w:val="18"/>
                <w:lang w:val="en-CA"/>
              </w:rPr>
              <w:t>100% by 2026</w:t>
            </w:r>
          </w:p>
        </w:tc>
      </w:tr>
    </w:tbl>
    <w:p w14:paraId="6A0B0953" w14:textId="77777777" w:rsidR="005332D7" w:rsidRPr="00A436D3" w:rsidRDefault="005332D7" w:rsidP="005332D7">
      <w:pPr>
        <w:pStyle w:val="StyleHeader4Para4Left0Firstline0"/>
        <w:numPr>
          <w:ilvl w:val="0"/>
          <w:numId w:val="0"/>
        </w:numPr>
        <w:spacing w:after="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332D7" w:rsidRPr="00A436D3" w14:paraId="36FC5E57" w14:textId="77777777" w:rsidTr="005661E8">
        <w:trPr>
          <w:trHeight w:val="240"/>
        </w:trPr>
        <w:tc>
          <w:tcPr>
            <w:tcW w:w="5200" w:type="dxa"/>
            <w:shd w:val="clear" w:color="auto" w:fill="auto"/>
          </w:tcPr>
          <w:p w14:paraId="4471A984" w14:textId="77777777" w:rsidR="005332D7" w:rsidRPr="00A436D3" w:rsidRDefault="005332D7" w:rsidP="005661E8">
            <w:pPr>
              <w:spacing w:after="60"/>
              <w:jc w:val="left"/>
              <w:rPr>
                <w:b/>
                <w:sz w:val="18"/>
                <w:lang w:val="en-CA"/>
              </w:rPr>
            </w:pPr>
            <w:r w:rsidRPr="00A436D3">
              <w:rPr>
                <w:b/>
                <w:sz w:val="18"/>
                <w:lang w:val="en-CA"/>
              </w:rPr>
              <w:t>(II) LATEST ARTICLE 7 DATA (Annex C Group l)</w:t>
            </w:r>
          </w:p>
        </w:tc>
        <w:tc>
          <w:tcPr>
            <w:tcW w:w="2400" w:type="dxa"/>
            <w:shd w:val="clear" w:color="auto" w:fill="auto"/>
          </w:tcPr>
          <w:p w14:paraId="57810A2A" w14:textId="77777777" w:rsidR="005332D7" w:rsidRPr="00A436D3" w:rsidRDefault="005332D7" w:rsidP="005661E8">
            <w:pPr>
              <w:spacing w:after="60"/>
              <w:jc w:val="center"/>
              <w:rPr>
                <w:sz w:val="18"/>
                <w:lang w:val="en-CA"/>
              </w:rPr>
            </w:pPr>
            <w:r w:rsidRPr="00A436D3">
              <w:rPr>
                <w:sz w:val="18"/>
                <w:lang w:val="en-CA"/>
              </w:rPr>
              <w:t>Year: 2015</w:t>
            </w:r>
          </w:p>
        </w:tc>
        <w:tc>
          <w:tcPr>
            <w:tcW w:w="2400" w:type="dxa"/>
            <w:shd w:val="clear" w:color="auto" w:fill="auto"/>
          </w:tcPr>
          <w:p w14:paraId="0C6FC59A" w14:textId="77777777" w:rsidR="005332D7" w:rsidRPr="00A436D3" w:rsidRDefault="005332D7" w:rsidP="005661E8">
            <w:pPr>
              <w:spacing w:after="60"/>
              <w:jc w:val="right"/>
              <w:rPr>
                <w:sz w:val="18"/>
                <w:lang w:val="en-CA"/>
              </w:rPr>
            </w:pPr>
            <w:r w:rsidRPr="00A436D3">
              <w:rPr>
                <w:sz w:val="18"/>
                <w:lang w:val="en-CA"/>
              </w:rPr>
              <w:t>13,485.2 (ODP tonnes)</w:t>
            </w:r>
          </w:p>
        </w:tc>
      </w:tr>
    </w:tbl>
    <w:p w14:paraId="0ABC0EB1" w14:textId="77777777" w:rsidR="005332D7" w:rsidRPr="00A436D3" w:rsidRDefault="005332D7" w:rsidP="005332D7">
      <w:pPr>
        <w:pStyle w:val="StyleHeader4Para4Left0Firstline0"/>
        <w:numPr>
          <w:ilvl w:val="0"/>
          <w:numId w:val="0"/>
        </w:numPr>
        <w:spacing w:after="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56"/>
        <w:gridCol w:w="975"/>
        <w:gridCol w:w="1286"/>
        <w:gridCol w:w="906"/>
        <w:gridCol w:w="767"/>
        <w:gridCol w:w="1012"/>
        <w:gridCol w:w="657"/>
        <w:gridCol w:w="1655"/>
      </w:tblGrid>
      <w:tr w:rsidR="005332D7" w:rsidRPr="00A436D3" w14:paraId="7B0E6918" w14:textId="77777777" w:rsidTr="005661E8">
        <w:trPr>
          <w:trHeight w:val="240"/>
        </w:trPr>
        <w:tc>
          <w:tcPr>
            <w:tcW w:w="0" w:type="auto"/>
            <w:gridSpan w:val="8"/>
            <w:shd w:val="clear" w:color="auto" w:fill="auto"/>
          </w:tcPr>
          <w:p w14:paraId="6B8C6308" w14:textId="77777777" w:rsidR="005332D7" w:rsidRPr="00A436D3" w:rsidRDefault="005332D7" w:rsidP="005661E8">
            <w:pPr>
              <w:spacing w:after="60"/>
              <w:jc w:val="left"/>
              <w:rPr>
                <w:b/>
                <w:sz w:val="18"/>
                <w:lang w:val="en-CA"/>
              </w:rPr>
            </w:pPr>
            <w:r w:rsidRPr="00A436D3">
              <w:rPr>
                <w:b/>
                <w:sz w:val="18"/>
                <w:lang w:val="en-CA"/>
              </w:rPr>
              <w:t>(III) LATEST COUNTRY PROGRAMME SECTORAL DATA (ODP tonnes)</w:t>
            </w:r>
          </w:p>
        </w:tc>
        <w:tc>
          <w:tcPr>
            <w:tcW w:w="0" w:type="auto"/>
            <w:gridSpan w:val="2"/>
            <w:shd w:val="clear" w:color="auto" w:fill="auto"/>
          </w:tcPr>
          <w:p w14:paraId="03C015BB" w14:textId="77777777" w:rsidR="005332D7" w:rsidRPr="00A436D3" w:rsidRDefault="005332D7" w:rsidP="005661E8">
            <w:pPr>
              <w:spacing w:after="60"/>
              <w:jc w:val="right"/>
              <w:rPr>
                <w:b/>
                <w:sz w:val="18"/>
                <w:lang w:val="en-CA"/>
              </w:rPr>
            </w:pPr>
            <w:r w:rsidRPr="00A436D3">
              <w:rPr>
                <w:b/>
                <w:sz w:val="18"/>
                <w:lang w:val="en-CA"/>
              </w:rPr>
              <w:t>Year: 2016</w:t>
            </w:r>
          </w:p>
        </w:tc>
      </w:tr>
      <w:tr w:rsidR="005332D7" w:rsidRPr="00A436D3" w14:paraId="7544ABAF" w14:textId="77777777" w:rsidTr="005661E8">
        <w:trPr>
          <w:trHeight w:val="240"/>
        </w:trPr>
        <w:tc>
          <w:tcPr>
            <w:tcW w:w="0" w:type="auto"/>
            <w:shd w:val="clear" w:color="auto" w:fill="auto"/>
          </w:tcPr>
          <w:p w14:paraId="72E2A677" w14:textId="77777777" w:rsidR="005332D7" w:rsidRPr="00A436D3" w:rsidRDefault="005332D7" w:rsidP="005661E8">
            <w:pPr>
              <w:spacing w:after="60"/>
              <w:jc w:val="center"/>
              <w:rPr>
                <w:sz w:val="18"/>
                <w:lang w:val="en-CA"/>
              </w:rPr>
            </w:pPr>
            <w:r w:rsidRPr="00A436D3">
              <w:rPr>
                <w:sz w:val="18"/>
                <w:lang w:val="en-CA"/>
              </w:rPr>
              <w:t>Chemical</w:t>
            </w:r>
          </w:p>
        </w:tc>
        <w:tc>
          <w:tcPr>
            <w:tcW w:w="0" w:type="auto"/>
            <w:shd w:val="clear" w:color="auto" w:fill="auto"/>
          </w:tcPr>
          <w:p w14:paraId="7C192108" w14:textId="77777777" w:rsidR="005332D7" w:rsidRPr="00A436D3" w:rsidRDefault="005332D7" w:rsidP="005661E8">
            <w:pPr>
              <w:spacing w:after="60"/>
              <w:jc w:val="center"/>
              <w:rPr>
                <w:sz w:val="18"/>
                <w:lang w:val="en-CA"/>
              </w:rPr>
            </w:pPr>
            <w:r w:rsidRPr="00A436D3">
              <w:rPr>
                <w:sz w:val="18"/>
                <w:lang w:val="en-CA"/>
              </w:rPr>
              <w:t>Aerosol</w:t>
            </w:r>
          </w:p>
        </w:tc>
        <w:tc>
          <w:tcPr>
            <w:tcW w:w="0" w:type="auto"/>
            <w:shd w:val="clear" w:color="auto" w:fill="auto"/>
          </w:tcPr>
          <w:p w14:paraId="6B152F35" w14:textId="77777777" w:rsidR="005332D7" w:rsidRPr="00A436D3" w:rsidRDefault="005332D7" w:rsidP="005661E8">
            <w:pPr>
              <w:spacing w:after="60"/>
              <w:jc w:val="center"/>
              <w:rPr>
                <w:sz w:val="18"/>
                <w:lang w:val="en-CA"/>
              </w:rPr>
            </w:pPr>
            <w:r w:rsidRPr="00A436D3">
              <w:rPr>
                <w:sz w:val="18"/>
                <w:lang w:val="en-CA"/>
              </w:rPr>
              <w:t>Foam</w:t>
            </w:r>
          </w:p>
        </w:tc>
        <w:tc>
          <w:tcPr>
            <w:tcW w:w="0" w:type="auto"/>
            <w:shd w:val="clear" w:color="auto" w:fill="auto"/>
          </w:tcPr>
          <w:p w14:paraId="26C0F579" w14:textId="77777777" w:rsidR="005332D7" w:rsidRPr="00A436D3" w:rsidRDefault="005332D7" w:rsidP="005661E8">
            <w:pPr>
              <w:spacing w:after="60"/>
              <w:jc w:val="center"/>
              <w:rPr>
                <w:sz w:val="18"/>
                <w:lang w:val="en-CA"/>
              </w:rPr>
            </w:pPr>
            <w:r w:rsidRPr="00A436D3">
              <w:rPr>
                <w:sz w:val="18"/>
                <w:lang w:val="en-CA"/>
              </w:rPr>
              <w:t>Fire fighting</w:t>
            </w:r>
          </w:p>
        </w:tc>
        <w:tc>
          <w:tcPr>
            <w:tcW w:w="0" w:type="auto"/>
            <w:gridSpan w:val="2"/>
            <w:shd w:val="clear" w:color="auto" w:fill="auto"/>
          </w:tcPr>
          <w:p w14:paraId="5395E81D" w14:textId="77777777" w:rsidR="005332D7" w:rsidRPr="00A436D3" w:rsidRDefault="005332D7" w:rsidP="005661E8">
            <w:pPr>
              <w:spacing w:after="60"/>
              <w:jc w:val="center"/>
              <w:rPr>
                <w:sz w:val="18"/>
                <w:lang w:val="en-CA"/>
              </w:rPr>
            </w:pPr>
            <w:r w:rsidRPr="00A436D3">
              <w:rPr>
                <w:sz w:val="18"/>
                <w:lang w:val="en-CA"/>
              </w:rPr>
              <w:t>Refrigeration</w:t>
            </w:r>
          </w:p>
        </w:tc>
        <w:tc>
          <w:tcPr>
            <w:tcW w:w="0" w:type="auto"/>
            <w:shd w:val="clear" w:color="auto" w:fill="auto"/>
          </w:tcPr>
          <w:p w14:paraId="38F6937A" w14:textId="77777777" w:rsidR="005332D7" w:rsidRPr="00A436D3" w:rsidRDefault="005332D7" w:rsidP="005661E8">
            <w:pPr>
              <w:spacing w:after="60"/>
              <w:jc w:val="center"/>
              <w:rPr>
                <w:sz w:val="18"/>
                <w:lang w:val="en-CA"/>
              </w:rPr>
            </w:pPr>
            <w:r w:rsidRPr="00A436D3">
              <w:rPr>
                <w:sz w:val="18"/>
                <w:lang w:val="en-CA"/>
              </w:rPr>
              <w:t>Solvent</w:t>
            </w:r>
          </w:p>
        </w:tc>
        <w:tc>
          <w:tcPr>
            <w:tcW w:w="0" w:type="auto"/>
            <w:shd w:val="clear" w:color="auto" w:fill="auto"/>
          </w:tcPr>
          <w:p w14:paraId="66847B38" w14:textId="77777777" w:rsidR="005332D7" w:rsidRPr="00A436D3" w:rsidRDefault="005332D7" w:rsidP="005661E8">
            <w:pPr>
              <w:spacing w:after="60"/>
              <w:jc w:val="center"/>
              <w:rPr>
                <w:sz w:val="18"/>
                <w:lang w:val="en-CA"/>
              </w:rPr>
            </w:pPr>
            <w:r w:rsidRPr="00A436D3">
              <w:rPr>
                <w:sz w:val="18"/>
                <w:lang w:val="en-CA"/>
              </w:rPr>
              <w:t>Process agent</w:t>
            </w:r>
          </w:p>
        </w:tc>
        <w:tc>
          <w:tcPr>
            <w:tcW w:w="0" w:type="auto"/>
            <w:shd w:val="clear" w:color="auto" w:fill="auto"/>
          </w:tcPr>
          <w:p w14:paraId="037813A0" w14:textId="77777777" w:rsidR="005332D7" w:rsidRPr="00A436D3" w:rsidRDefault="005332D7" w:rsidP="005661E8">
            <w:pPr>
              <w:spacing w:after="60"/>
              <w:jc w:val="center"/>
              <w:rPr>
                <w:sz w:val="18"/>
                <w:lang w:val="en-CA"/>
              </w:rPr>
            </w:pPr>
            <w:r w:rsidRPr="00A436D3">
              <w:rPr>
                <w:sz w:val="18"/>
                <w:lang w:val="en-CA"/>
              </w:rPr>
              <w:t>Lab use</w:t>
            </w:r>
          </w:p>
        </w:tc>
        <w:tc>
          <w:tcPr>
            <w:tcW w:w="0" w:type="auto"/>
            <w:shd w:val="clear" w:color="auto" w:fill="auto"/>
          </w:tcPr>
          <w:p w14:paraId="30959367" w14:textId="77777777" w:rsidR="005332D7" w:rsidRPr="00A436D3" w:rsidRDefault="005332D7" w:rsidP="005661E8">
            <w:pPr>
              <w:spacing w:after="60"/>
              <w:jc w:val="center"/>
              <w:rPr>
                <w:sz w:val="18"/>
                <w:lang w:val="en-CA"/>
              </w:rPr>
            </w:pPr>
            <w:r w:rsidRPr="00A436D3">
              <w:rPr>
                <w:sz w:val="18"/>
                <w:lang w:val="en-CA"/>
              </w:rPr>
              <w:t>Total sector consumption</w:t>
            </w:r>
          </w:p>
        </w:tc>
      </w:tr>
      <w:tr w:rsidR="005332D7" w:rsidRPr="00A436D3" w14:paraId="312DF904" w14:textId="77777777" w:rsidTr="005661E8">
        <w:trPr>
          <w:trHeight w:val="240"/>
        </w:trPr>
        <w:tc>
          <w:tcPr>
            <w:tcW w:w="0" w:type="auto"/>
            <w:gridSpan w:val="4"/>
            <w:shd w:val="clear" w:color="auto" w:fill="auto"/>
          </w:tcPr>
          <w:p w14:paraId="667B4D89" w14:textId="77777777" w:rsidR="005332D7" w:rsidRPr="00A436D3" w:rsidRDefault="005332D7" w:rsidP="005661E8">
            <w:pPr>
              <w:spacing w:after="60"/>
              <w:jc w:val="center"/>
              <w:rPr>
                <w:sz w:val="18"/>
                <w:lang w:val="en-CA"/>
              </w:rPr>
            </w:pPr>
            <w:r w:rsidRPr="00A436D3">
              <w:rPr>
                <w:sz w:val="18"/>
                <w:lang w:val="en-CA"/>
              </w:rPr>
              <w:t xml:space="preserve"> </w:t>
            </w:r>
          </w:p>
        </w:tc>
        <w:tc>
          <w:tcPr>
            <w:tcW w:w="0" w:type="auto"/>
            <w:shd w:val="clear" w:color="auto" w:fill="auto"/>
          </w:tcPr>
          <w:p w14:paraId="235A6F71" w14:textId="77777777" w:rsidR="005332D7" w:rsidRPr="00A436D3" w:rsidRDefault="005332D7" w:rsidP="005661E8">
            <w:pPr>
              <w:spacing w:after="60"/>
              <w:jc w:val="center"/>
              <w:rPr>
                <w:sz w:val="18"/>
                <w:lang w:val="en-CA"/>
              </w:rPr>
            </w:pPr>
            <w:r w:rsidRPr="00A436D3">
              <w:rPr>
                <w:sz w:val="18"/>
                <w:lang w:val="en-CA"/>
              </w:rPr>
              <w:t>Manufacturing</w:t>
            </w:r>
          </w:p>
        </w:tc>
        <w:tc>
          <w:tcPr>
            <w:tcW w:w="0" w:type="auto"/>
            <w:shd w:val="clear" w:color="auto" w:fill="auto"/>
          </w:tcPr>
          <w:p w14:paraId="5F720064" w14:textId="77777777" w:rsidR="005332D7" w:rsidRPr="00A436D3" w:rsidRDefault="005332D7" w:rsidP="005661E8">
            <w:pPr>
              <w:spacing w:after="60"/>
              <w:jc w:val="center"/>
              <w:rPr>
                <w:sz w:val="18"/>
                <w:lang w:val="en-CA"/>
              </w:rPr>
            </w:pPr>
            <w:r w:rsidRPr="00A436D3">
              <w:rPr>
                <w:sz w:val="18"/>
                <w:lang w:val="en-CA"/>
              </w:rPr>
              <w:t>Servicing</w:t>
            </w:r>
          </w:p>
        </w:tc>
        <w:tc>
          <w:tcPr>
            <w:tcW w:w="0" w:type="auto"/>
            <w:gridSpan w:val="4"/>
            <w:shd w:val="clear" w:color="auto" w:fill="auto"/>
          </w:tcPr>
          <w:p w14:paraId="3385DAF7" w14:textId="77777777" w:rsidR="005332D7" w:rsidRPr="00A436D3" w:rsidRDefault="005332D7" w:rsidP="005661E8">
            <w:pPr>
              <w:spacing w:after="60"/>
              <w:jc w:val="center"/>
              <w:rPr>
                <w:sz w:val="18"/>
                <w:lang w:val="en-CA"/>
              </w:rPr>
            </w:pPr>
          </w:p>
        </w:tc>
      </w:tr>
      <w:tr w:rsidR="005332D7" w:rsidRPr="00A436D3" w14:paraId="402AA828" w14:textId="77777777" w:rsidTr="005661E8">
        <w:trPr>
          <w:trHeight w:val="240"/>
        </w:trPr>
        <w:tc>
          <w:tcPr>
            <w:tcW w:w="1200" w:type="dxa"/>
            <w:shd w:val="clear" w:color="auto" w:fill="auto"/>
          </w:tcPr>
          <w:p w14:paraId="4BB6ECA3" w14:textId="77777777" w:rsidR="005332D7" w:rsidRPr="00A436D3" w:rsidRDefault="005332D7" w:rsidP="005661E8">
            <w:pPr>
              <w:spacing w:after="60"/>
              <w:jc w:val="left"/>
              <w:rPr>
                <w:sz w:val="18"/>
                <w:lang w:val="en-CA"/>
              </w:rPr>
            </w:pPr>
            <w:r w:rsidRPr="00A436D3">
              <w:rPr>
                <w:sz w:val="18"/>
                <w:lang w:val="en-CA"/>
              </w:rPr>
              <w:t>HCFC-22</w:t>
            </w:r>
          </w:p>
        </w:tc>
        <w:tc>
          <w:tcPr>
            <w:tcW w:w="0" w:type="auto"/>
            <w:shd w:val="clear" w:color="auto" w:fill="auto"/>
          </w:tcPr>
          <w:p w14:paraId="43A10F6B" w14:textId="77777777" w:rsidR="005332D7" w:rsidRPr="00A436D3" w:rsidRDefault="005332D7" w:rsidP="005661E8">
            <w:pPr>
              <w:spacing w:after="60"/>
              <w:jc w:val="right"/>
              <w:rPr>
                <w:sz w:val="18"/>
                <w:lang w:val="en-CA"/>
              </w:rPr>
            </w:pPr>
            <w:r w:rsidRPr="00A436D3">
              <w:rPr>
                <w:sz w:val="18"/>
                <w:lang w:val="en-CA"/>
              </w:rPr>
              <w:t>126.4</w:t>
            </w:r>
          </w:p>
        </w:tc>
        <w:tc>
          <w:tcPr>
            <w:tcW w:w="0" w:type="auto"/>
            <w:shd w:val="clear" w:color="auto" w:fill="auto"/>
          </w:tcPr>
          <w:p w14:paraId="14D94C6C" w14:textId="77777777" w:rsidR="005332D7" w:rsidRPr="00A436D3" w:rsidRDefault="005332D7" w:rsidP="005661E8">
            <w:pPr>
              <w:spacing w:after="60"/>
              <w:jc w:val="right"/>
              <w:rPr>
                <w:sz w:val="18"/>
                <w:lang w:val="en-CA"/>
              </w:rPr>
            </w:pPr>
            <w:r w:rsidRPr="00A436D3">
              <w:rPr>
                <w:sz w:val="18"/>
                <w:lang w:val="en-CA"/>
              </w:rPr>
              <w:t>1,457.5</w:t>
            </w:r>
          </w:p>
        </w:tc>
        <w:tc>
          <w:tcPr>
            <w:tcW w:w="0" w:type="auto"/>
            <w:shd w:val="clear" w:color="auto" w:fill="auto"/>
          </w:tcPr>
          <w:p w14:paraId="6F5588D3" w14:textId="77777777" w:rsidR="005332D7" w:rsidRPr="00A436D3" w:rsidRDefault="005332D7" w:rsidP="005661E8">
            <w:pPr>
              <w:spacing w:after="60"/>
              <w:jc w:val="right"/>
              <w:rPr>
                <w:sz w:val="18"/>
                <w:lang w:val="en-CA"/>
              </w:rPr>
            </w:pPr>
          </w:p>
        </w:tc>
        <w:tc>
          <w:tcPr>
            <w:tcW w:w="0" w:type="auto"/>
            <w:shd w:val="clear" w:color="auto" w:fill="auto"/>
          </w:tcPr>
          <w:p w14:paraId="3F6EEC55" w14:textId="77777777" w:rsidR="005332D7" w:rsidRPr="00A436D3" w:rsidRDefault="005332D7" w:rsidP="005661E8">
            <w:pPr>
              <w:spacing w:after="60"/>
              <w:jc w:val="right"/>
              <w:rPr>
                <w:sz w:val="18"/>
                <w:lang w:val="en-CA"/>
              </w:rPr>
            </w:pPr>
            <w:r w:rsidRPr="00A436D3">
              <w:rPr>
                <w:sz w:val="18"/>
                <w:lang w:val="en-CA"/>
              </w:rPr>
              <w:t>5,087.5</w:t>
            </w:r>
          </w:p>
        </w:tc>
        <w:tc>
          <w:tcPr>
            <w:tcW w:w="0" w:type="auto"/>
            <w:shd w:val="clear" w:color="auto" w:fill="auto"/>
          </w:tcPr>
          <w:p w14:paraId="1D6D3F17" w14:textId="77777777" w:rsidR="005332D7" w:rsidRPr="00A436D3" w:rsidRDefault="005332D7" w:rsidP="005661E8">
            <w:pPr>
              <w:spacing w:after="60"/>
              <w:jc w:val="right"/>
              <w:rPr>
                <w:sz w:val="18"/>
                <w:lang w:val="en-CA"/>
              </w:rPr>
            </w:pPr>
            <w:r w:rsidRPr="00A436D3">
              <w:rPr>
                <w:sz w:val="18"/>
                <w:lang w:val="en-CA"/>
              </w:rPr>
              <w:t>2,606.9</w:t>
            </w:r>
          </w:p>
        </w:tc>
        <w:tc>
          <w:tcPr>
            <w:tcW w:w="0" w:type="auto"/>
            <w:shd w:val="clear" w:color="auto" w:fill="auto"/>
          </w:tcPr>
          <w:p w14:paraId="031A1067" w14:textId="77777777" w:rsidR="005332D7" w:rsidRPr="00A436D3" w:rsidRDefault="005332D7" w:rsidP="005661E8">
            <w:pPr>
              <w:spacing w:after="60"/>
              <w:jc w:val="right"/>
              <w:rPr>
                <w:sz w:val="18"/>
                <w:lang w:val="en-CA"/>
              </w:rPr>
            </w:pPr>
          </w:p>
        </w:tc>
        <w:tc>
          <w:tcPr>
            <w:tcW w:w="0" w:type="auto"/>
            <w:shd w:val="clear" w:color="auto" w:fill="auto"/>
          </w:tcPr>
          <w:p w14:paraId="19F3F7FE" w14:textId="77777777" w:rsidR="005332D7" w:rsidRPr="00A436D3" w:rsidRDefault="005332D7" w:rsidP="005661E8">
            <w:pPr>
              <w:spacing w:after="60"/>
              <w:jc w:val="right"/>
              <w:rPr>
                <w:sz w:val="18"/>
                <w:lang w:val="en-CA"/>
              </w:rPr>
            </w:pPr>
          </w:p>
        </w:tc>
        <w:tc>
          <w:tcPr>
            <w:tcW w:w="0" w:type="auto"/>
            <w:shd w:val="clear" w:color="auto" w:fill="auto"/>
          </w:tcPr>
          <w:p w14:paraId="3F7D8412" w14:textId="77777777" w:rsidR="005332D7" w:rsidRPr="00A436D3" w:rsidRDefault="005332D7" w:rsidP="005661E8">
            <w:pPr>
              <w:spacing w:after="60"/>
              <w:jc w:val="right"/>
              <w:rPr>
                <w:sz w:val="18"/>
                <w:lang w:val="en-CA"/>
              </w:rPr>
            </w:pPr>
          </w:p>
        </w:tc>
        <w:tc>
          <w:tcPr>
            <w:tcW w:w="0" w:type="auto"/>
            <w:shd w:val="clear" w:color="auto" w:fill="auto"/>
          </w:tcPr>
          <w:p w14:paraId="4D408B3E" w14:textId="77777777" w:rsidR="005332D7" w:rsidRPr="00A436D3" w:rsidRDefault="005332D7" w:rsidP="005661E8">
            <w:pPr>
              <w:spacing w:after="60"/>
              <w:jc w:val="right"/>
              <w:rPr>
                <w:sz w:val="18"/>
                <w:lang w:val="en-CA"/>
              </w:rPr>
            </w:pPr>
            <w:r w:rsidRPr="00A436D3">
              <w:rPr>
                <w:sz w:val="18"/>
                <w:lang w:val="en-CA"/>
              </w:rPr>
              <w:t>9,278.3</w:t>
            </w:r>
          </w:p>
        </w:tc>
      </w:tr>
      <w:tr w:rsidR="005332D7" w:rsidRPr="00A436D3" w14:paraId="219CDB19" w14:textId="77777777" w:rsidTr="005661E8">
        <w:trPr>
          <w:trHeight w:val="240"/>
        </w:trPr>
        <w:tc>
          <w:tcPr>
            <w:tcW w:w="1200" w:type="dxa"/>
            <w:shd w:val="clear" w:color="auto" w:fill="auto"/>
          </w:tcPr>
          <w:p w14:paraId="3F81F02E" w14:textId="77777777" w:rsidR="005332D7" w:rsidRPr="00A436D3" w:rsidRDefault="005332D7" w:rsidP="005661E8">
            <w:pPr>
              <w:spacing w:after="60"/>
              <w:jc w:val="left"/>
              <w:rPr>
                <w:sz w:val="18"/>
                <w:lang w:val="en-CA"/>
              </w:rPr>
            </w:pPr>
            <w:r w:rsidRPr="00A436D3">
              <w:rPr>
                <w:sz w:val="18"/>
                <w:lang w:val="en-CA"/>
              </w:rPr>
              <w:t>HCFC-123</w:t>
            </w:r>
          </w:p>
        </w:tc>
        <w:tc>
          <w:tcPr>
            <w:tcW w:w="0" w:type="auto"/>
            <w:shd w:val="clear" w:color="auto" w:fill="auto"/>
          </w:tcPr>
          <w:p w14:paraId="76E7F2E5" w14:textId="77777777" w:rsidR="005332D7" w:rsidRPr="00A436D3" w:rsidRDefault="005332D7" w:rsidP="005661E8">
            <w:pPr>
              <w:spacing w:after="60"/>
              <w:jc w:val="right"/>
              <w:rPr>
                <w:sz w:val="18"/>
                <w:lang w:val="en-CA"/>
              </w:rPr>
            </w:pPr>
          </w:p>
        </w:tc>
        <w:tc>
          <w:tcPr>
            <w:tcW w:w="0" w:type="auto"/>
            <w:shd w:val="clear" w:color="auto" w:fill="auto"/>
          </w:tcPr>
          <w:p w14:paraId="3B5E2165" w14:textId="77777777" w:rsidR="005332D7" w:rsidRPr="00A436D3" w:rsidRDefault="005332D7" w:rsidP="005661E8">
            <w:pPr>
              <w:spacing w:after="60"/>
              <w:jc w:val="right"/>
              <w:rPr>
                <w:sz w:val="18"/>
                <w:lang w:val="en-CA"/>
              </w:rPr>
            </w:pPr>
          </w:p>
        </w:tc>
        <w:tc>
          <w:tcPr>
            <w:tcW w:w="0" w:type="auto"/>
            <w:shd w:val="clear" w:color="auto" w:fill="auto"/>
          </w:tcPr>
          <w:p w14:paraId="2533F03E" w14:textId="77777777" w:rsidR="005332D7" w:rsidRPr="00A436D3" w:rsidRDefault="005332D7" w:rsidP="005661E8">
            <w:pPr>
              <w:spacing w:after="60"/>
              <w:jc w:val="right"/>
              <w:rPr>
                <w:sz w:val="18"/>
                <w:lang w:val="en-CA"/>
              </w:rPr>
            </w:pPr>
          </w:p>
        </w:tc>
        <w:tc>
          <w:tcPr>
            <w:tcW w:w="0" w:type="auto"/>
            <w:shd w:val="clear" w:color="auto" w:fill="auto"/>
          </w:tcPr>
          <w:p w14:paraId="5494381D" w14:textId="77777777" w:rsidR="005332D7" w:rsidRPr="00A436D3" w:rsidRDefault="005332D7" w:rsidP="005661E8">
            <w:pPr>
              <w:spacing w:after="60"/>
              <w:jc w:val="right"/>
              <w:rPr>
                <w:sz w:val="18"/>
                <w:lang w:val="en-CA"/>
              </w:rPr>
            </w:pPr>
            <w:r w:rsidRPr="00A436D3">
              <w:rPr>
                <w:sz w:val="18"/>
                <w:lang w:val="en-CA"/>
              </w:rPr>
              <w:t>13.1</w:t>
            </w:r>
          </w:p>
        </w:tc>
        <w:tc>
          <w:tcPr>
            <w:tcW w:w="0" w:type="auto"/>
            <w:shd w:val="clear" w:color="auto" w:fill="auto"/>
          </w:tcPr>
          <w:p w14:paraId="55399636" w14:textId="77777777" w:rsidR="005332D7" w:rsidRPr="00A436D3" w:rsidRDefault="005332D7" w:rsidP="005661E8">
            <w:pPr>
              <w:spacing w:after="60"/>
              <w:jc w:val="right"/>
              <w:rPr>
                <w:sz w:val="18"/>
                <w:lang w:val="en-CA"/>
              </w:rPr>
            </w:pPr>
            <w:r w:rsidRPr="00A436D3">
              <w:rPr>
                <w:sz w:val="18"/>
                <w:lang w:val="en-CA"/>
              </w:rPr>
              <w:t>5.8</w:t>
            </w:r>
          </w:p>
        </w:tc>
        <w:tc>
          <w:tcPr>
            <w:tcW w:w="0" w:type="auto"/>
            <w:shd w:val="clear" w:color="auto" w:fill="auto"/>
          </w:tcPr>
          <w:p w14:paraId="1D44821E" w14:textId="77777777" w:rsidR="005332D7" w:rsidRPr="00A436D3" w:rsidRDefault="005332D7" w:rsidP="005661E8">
            <w:pPr>
              <w:spacing w:after="60"/>
              <w:jc w:val="right"/>
              <w:rPr>
                <w:sz w:val="18"/>
                <w:lang w:val="en-CA"/>
              </w:rPr>
            </w:pPr>
          </w:p>
        </w:tc>
        <w:tc>
          <w:tcPr>
            <w:tcW w:w="0" w:type="auto"/>
            <w:shd w:val="clear" w:color="auto" w:fill="auto"/>
          </w:tcPr>
          <w:p w14:paraId="68406CF9" w14:textId="77777777" w:rsidR="005332D7" w:rsidRPr="00A436D3" w:rsidRDefault="005332D7" w:rsidP="005661E8">
            <w:pPr>
              <w:spacing w:after="60"/>
              <w:jc w:val="right"/>
              <w:rPr>
                <w:sz w:val="18"/>
                <w:lang w:val="en-CA"/>
              </w:rPr>
            </w:pPr>
          </w:p>
        </w:tc>
        <w:tc>
          <w:tcPr>
            <w:tcW w:w="0" w:type="auto"/>
            <w:shd w:val="clear" w:color="auto" w:fill="auto"/>
          </w:tcPr>
          <w:p w14:paraId="0AA16F84" w14:textId="77777777" w:rsidR="005332D7" w:rsidRPr="00A436D3" w:rsidRDefault="005332D7" w:rsidP="005661E8">
            <w:pPr>
              <w:spacing w:after="60"/>
              <w:jc w:val="right"/>
              <w:rPr>
                <w:sz w:val="18"/>
                <w:lang w:val="en-CA"/>
              </w:rPr>
            </w:pPr>
          </w:p>
        </w:tc>
        <w:tc>
          <w:tcPr>
            <w:tcW w:w="0" w:type="auto"/>
            <w:shd w:val="clear" w:color="auto" w:fill="auto"/>
          </w:tcPr>
          <w:p w14:paraId="6E3FD35F" w14:textId="77777777" w:rsidR="005332D7" w:rsidRPr="00A436D3" w:rsidRDefault="005332D7" w:rsidP="005661E8">
            <w:pPr>
              <w:spacing w:after="60"/>
              <w:jc w:val="right"/>
              <w:rPr>
                <w:sz w:val="18"/>
                <w:lang w:val="en-CA"/>
              </w:rPr>
            </w:pPr>
            <w:r w:rsidRPr="00A436D3">
              <w:rPr>
                <w:sz w:val="18"/>
                <w:lang w:val="en-CA"/>
              </w:rPr>
              <w:t>18.9</w:t>
            </w:r>
          </w:p>
        </w:tc>
      </w:tr>
      <w:tr w:rsidR="005332D7" w:rsidRPr="00A436D3" w14:paraId="72DEB120" w14:textId="77777777" w:rsidTr="005661E8">
        <w:trPr>
          <w:trHeight w:val="240"/>
        </w:trPr>
        <w:tc>
          <w:tcPr>
            <w:tcW w:w="1200" w:type="dxa"/>
            <w:shd w:val="clear" w:color="auto" w:fill="auto"/>
          </w:tcPr>
          <w:p w14:paraId="198E2407" w14:textId="77777777" w:rsidR="005332D7" w:rsidRPr="00A436D3" w:rsidRDefault="005332D7" w:rsidP="005661E8">
            <w:pPr>
              <w:spacing w:after="60"/>
              <w:jc w:val="left"/>
              <w:rPr>
                <w:sz w:val="18"/>
                <w:lang w:val="en-CA"/>
              </w:rPr>
            </w:pPr>
            <w:r w:rsidRPr="00A436D3">
              <w:rPr>
                <w:sz w:val="18"/>
                <w:lang w:val="en-CA"/>
              </w:rPr>
              <w:t>HCFC-124</w:t>
            </w:r>
          </w:p>
        </w:tc>
        <w:tc>
          <w:tcPr>
            <w:tcW w:w="0" w:type="auto"/>
            <w:shd w:val="clear" w:color="auto" w:fill="auto"/>
          </w:tcPr>
          <w:p w14:paraId="7D08E121" w14:textId="77777777" w:rsidR="005332D7" w:rsidRPr="00A436D3" w:rsidRDefault="005332D7" w:rsidP="005661E8">
            <w:pPr>
              <w:spacing w:after="60"/>
              <w:jc w:val="right"/>
              <w:rPr>
                <w:sz w:val="18"/>
                <w:lang w:val="en-CA"/>
              </w:rPr>
            </w:pPr>
          </w:p>
        </w:tc>
        <w:tc>
          <w:tcPr>
            <w:tcW w:w="0" w:type="auto"/>
            <w:shd w:val="clear" w:color="auto" w:fill="auto"/>
          </w:tcPr>
          <w:p w14:paraId="58B19EDB" w14:textId="77777777" w:rsidR="005332D7" w:rsidRPr="00A436D3" w:rsidRDefault="005332D7" w:rsidP="005661E8">
            <w:pPr>
              <w:spacing w:after="60"/>
              <w:jc w:val="right"/>
              <w:rPr>
                <w:sz w:val="18"/>
                <w:lang w:val="en-CA"/>
              </w:rPr>
            </w:pPr>
          </w:p>
        </w:tc>
        <w:tc>
          <w:tcPr>
            <w:tcW w:w="0" w:type="auto"/>
            <w:shd w:val="clear" w:color="auto" w:fill="auto"/>
          </w:tcPr>
          <w:p w14:paraId="312818BE" w14:textId="77777777" w:rsidR="005332D7" w:rsidRPr="00A436D3" w:rsidRDefault="005332D7" w:rsidP="005661E8">
            <w:pPr>
              <w:spacing w:after="60"/>
              <w:jc w:val="right"/>
              <w:rPr>
                <w:sz w:val="18"/>
                <w:lang w:val="en-CA"/>
              </w:rPr>
            </w:pPr>
          </w:p>
        </w:tc>
        <w:tc>
          <w:tcPr>
            <w:tcW w:w="0" w:type="auto"/>
            <w:shd w:val="clear" w:color="auto" w:fill="auto"/>
          </w:tcPr>
          <w:p w14:paraId="6A49FB0D" w14:textId="77777777" w:rsidR="005332D7" w:rsidRPr="00A436D3" w:rsidRDefault="005332D7" w:rsidP="005661E8">
            <w:pPr>
              <w:spacing w:after="60"/>
              <w:jc w:val="right"/>
              <w:rPr>
                <w:sz w:val="18"/>
                <w:lang w:val="en-CA"/>
              </w:rPr>
            </w:pPr>
          </w:p>
        </w:tc>
        <w:tc>
          <w:tcPr>
            <w:tcW w:w="0" w:type="auto"/>
            <w:shd w:val="clear" w:color="auto" w:fill="auto"/>
          </w:tcPr>
          <w:p w14:paraId="33310D3F" w14:textId="77777777" w:rsidR="005332D7" w:rsidRPr="00A436D3" w:rsidRDefault="005332D7" w:rsidP="005661E8">
            <w:pPr>
              <w:spacing w:after="60"/>
              <w:jc w:val="right"/>
              <w:rPr>
                <w:sz w:val="18"/>
                <w:lang w:val="en-CA"/>
              </w:rPr>
            </w:pPr>
            <w:r w:rsidRPr="00A436D3">
              <w:rPr>
                <w:sz w:val="18"/>
                <w:lang w:val="en-CA"/>
              </w:rPr>
              <w:t>1.5</w:t>
            </w:r>
          </w:p>
        </w:tc>
        <w:tc>
          <w:tcPr>
            <w:tcW w:w="0" w:type="auto"/>
            <w:shd w:val="clear" w:color="auto" w:fill="auto"/>
          </w:tcPr>
          <w:p w14:paraId="7BD5F676" w14:textId="77777777" w:rsidR="005332D7" w:rsidRPr="00A436D3" w:rsidRDefault="005332D7" w:rsidP="005661E8">
            <w:pPr>
              <w:spacing w:after="60"/>
              <w:jc w:val="right"/>
              <w:rPr>
                <w:sz w:val="18"/>
                <w:lang w:val="en-CA"/>
              </w:rPr>
            </w:pPr>
          </w:p>
        </w:tc>
        <w:tc>
          <w:tcPr>
            <w:tcW w:w="0" w:type="auto"/>
            <w:shd w:val="clear" w:color="auto" w:fill="auto"/>
          </w:tcPr>
          <w:p w14:paraId="5A5CFF22" w14:textId="77777777" w:rsidR="005332D7" w:rsidRPr="00A436D3" w:rsidRDefault="005332D7" w:rsidP="005661E8">
            <w:pPr>
              <w:spacing w:after="60"/>
              <w:jc w:val="right"/>
              <w:rPr>
                <w:sz w:val="18"/>
                <w:lang w:val="en-CA"/>
              </w:rPr>
            </w:pPr>
          </w:p>
        </w:tc>
        <w:tc>
          <w:tcPr>
            <w:tcW w:w="0" w:type="auto"/>
            <w:shd w:val="clear" w:color="auto" w:fill="auto"/>
          </w:tcPr>
          <w:p w14:paraId="3CB49557" w14:textId="77777777" w:rsidR="005332D7" w:rsidRPr="00A436D3" w:rsidRDefault="005332D7" w:rsidP="005661E8">
            <w:pPr>
              <w:spacing w:after="60"/>
              <w:jc w:val="right"/>
              <w:rPr>
                <w:sz w:val="18"/>
                <w:lang w:val="en-CA"/>
              </w:rPr>
            </w:pPr>
          </w:p>
        </w:tc>
        <w:tc>
          <w:tcPr>
            <w:tcW w:w="0" w:type="auto"/>
            <w:shd w:val="clear" w:color="auto" w:fill="auto"/>
          </w:tcPr>
          <w:p w14:paraId="76D20A36" w14:textId="77777777" w:rsidR="005332D7" w:rsidRPr="00A436D3" w:rsidRDefault="005332D7" w:rsidP="005661E8">
            <w:pPr>
              <w:spacing w:after="60"/>
              <w:jc w:val="right"/>
              <w:rPr>
                <w:sz w:val="18"/>
                <w:lang w:val="en-CA"/>
              </w:rPr>
            </w:pPr>
            <w:r w:rsidRPr="00A436D3">
              <w:rPr>
                <w:sz w:val="18"/>
                <w:lang w:val="en-CA"/>
              </w:rPr>
              <w:t>1.5</w:t>
            </w:r>
          </w:p>
        </w:tc>
      </w:tr>
      <w:tr w:rsidR="005332D7" w:rsidRPr="00A436D3" w14:paraId="4C867161" w14:textId="77777777" w:rsidTr="005661E8">
        <w:trPr>
          <w:trHeight w:val="240"/>
        </w:trPr>
        <w:tc>
          <w:tcPr>
            <w:tcW w:w="1200" w:type="dxa"/>
            <w:shd w:val="clear" w:color="auto" w:fill="auto"/>
          </w:tcPr>
          <w:p w14:paraId="643E0E09" w14:textId="77777777" w:rsidR="005332D7" w:rsidRPr="00A436D3" w:rsidRDefault="005332D7" w:rsidP="005661E8">
            <w:pPr>
              <w:spacing w:after="60"/>
              <w:jc w:val="left"/>
              <w:rPr>
                <w:sz w:val="18"/>
                <w:lang w:val="en-CA"/>
              </w:rPr>
            </w:pPr>
            <w:r w:rsidRPr="00A436D3">
              <w:rPr>
                <w:sz w:val="18"/>
                <w:lang w:val="en-CA"/>
              </w:rPr>
              <w:t>HCFC-141b</w:t>
            </w:r>
          </w:p>
        </w:tc>
        <w:tc>
          <w:tcPr>
            <w:tcW w:w="0" w:type="auto"/>
            <w:shd w:val="clear" w:color="auto" w:fill="auto"/>
          </w:tcPr>
          <w:p w14:paraId="3BAD6163" w14:textId="77777777" w:rsidR="005332D7" w:rsidRPr="00A436D3" w:rsidRDefault="005332D7" w:rsidP="005661E8">
            <w:pPr>
              <w:spacing w:after="60"/>
              <w:jc w:val="right"/>
              <w:rPr>
                <w:sz w:val="18"/>
                <w:lang w:val="en-CA"/>
              </w:rPr>
            </w:pPr>
            <w:r w:rsidRPr="00A436D3">
              <w:rPr>
                <w:sz w:val="18"/>
                <w:lang w:val="en-CA"/>
              </w:rPr>
              <w:t>63.0</w:t>
            </w:r>
          </w:p>
        </w:tc>
        <w:tc>
          <w:tcPr>
            <w:tcW w:w="0" w:type="auto"/>
            <w:shd w:val="clear" w:color="auto" w:fill="auto"/>
          </w:tcPr>
          <w:p w14:paraId="057DDEF2" w14:textId="77777777" w:rsidR="005332D7" w:rsidRPr="00A436D3" w:rsidRDefault="005332D7" w:rsidP="005661E8">
            <w:pPr>
              <w:spacing w:after="60"/>
              <w:jc w:val="right"/>
              <w:rPr>
                <w:sz w:val="18"/>
                <w:lang w:val="en-CA"/>
              </w:rPr>
            </w:pPr>
            <w:r w:rsidRPr="00A436D3">
              <w:rPr>
                <w:sz w:val="18"/>
                <w:lang w:val="en-CA"/>
              </w:rPr>
              <w:t>3,830.3</w:t>
            </w:r>
          </w:p>
        </w:tc>
        <w:tc>
          <w:tcPr>
            <w:tcW w:w="0" w:type="auto"/>
            <w:shd w:val="clear" w:color="auto" w:fill="auto"/>
          </w:tcPr>
          <w:p w14:paraId="48DEA46F" w14:textId="77777777" w:rsidR="005332D7" w:rsidRPr="00A436D3" w:rsidRDefault="005332D7" w:rsidP="005661E8">
            <w:pPr>
              <w:spacing w:after="60"/>
              <w:jc w:val="right"/>
              <w:rPr>
                <w:sz w:val="18"/>
                <w:lang w:val="en-CA"/>
              </w:rPr>
            </w:pPr>
          </w:p>
        </w:tc>
        <w:tc>
          <w:tcPr>
            <w:tcW w:w="0" w:type="auto"/>
            <w:shd w:val="clear" w:color="auto" w:fill="auto"/>
          </w:tcPr>
          <w:p w14:paraId="20570AD8" w14:textId="77777777" w:rsidR="005332D7" w:rsidRPr="00A436D3" w:rsidRDefault="005332D7" w:rsidP="005661E8">
            <w:pPr>
              <w:spacing w:after="60"/>
              <w:jc w:val="right"/>
              <w:rPr>
                <w:sz w:val="18"/>
                <w:lang w:val="en-CA"/>
              </w:rPr>
            </w:pPr>
          </w:p>
        </w:tc>
        <w:tc>
          <w:tcPr>
            <w:tcW w:w="0" w:type="auto"/>
            <w:shd w:val="clear" w:color="auto" w:fill="auto"/>
          </w:tcPr>
          <w:p w14:paraId="4647D61D" w14:textId="77777777" w:rsidR="005332D7" w:rsidRPr="00A436D3" w:rsidRDefault="005332D7" w:rsidP="005661E8">
            <w:pPr>
              <w:spacing w:after="60"/>
              <w:jc w:val="right"/>
              <w:rPr>
                <w:sz w:val="18"/>
                <w:lang w:val="en-CA"/>
              </w:rPr>
            </w:pPr>
          </w:p>
        </w:tc>
        <w:tc>
          <w:tcPr>
            <w:tcW w:w="0" w:type="auto"/>
            <w:shd w:val="clear" w:color="auto" w:fill="auto"/>
          </w:tcPr>
          <w:p w14:paraId="4CEDE19D" w14:textId="77777777" w:rsidR="005332D7" w:rsidRPr="00A436D3" w:rsidRDefault="005332D7" w:rsidP="005661E8">
            <w:pPr>
              <w:spacing w:after="60"/>
              <w:jc w:val="right"/>
              <w:rPr>
                <w:sz w:val="18"/>
                <w:lang w:val="en-CA"/>
              </w:rPr>
            </w:pPr>
            <w:r w:rsidRPr="00A436D3">
              <w:rPr>
                <w:sz w:val="18"/>
                <w:lang w:val="en-CA"/>
              </w:rPr>
              <w:t>412.5</w:t>
            </w:r>
          </w:p>
        </w:tc>
        <w:tc>
          <w:tcPr>
            <w:tcW w:w="0" w:type="auto"/>
            <w:shd w:val="clear" w:color="auto" w:fill="auto"/>
          </w:tcPr>
          <w:p w14:paraId="5CF51E06" w14:textId="77777777" w:rsidR="005332D7" w:rsidRPr="00A436D3" w:rsidRDefault="005332D7" w:rsidP="005661E8">
            <w:pPr>
              <w:spacing w:after="60"/>
              <w:jc w:val="right"/>
              <w:rPr>
                <w:sz w:val="18"/>
                <w:lang w:val="en-CA"/>
              </w:rPr>
            </w:pPr>
          </w:p>
        </w:tc>
        <w:tc>
          <w:tcPr>
            <w:tcW w:w="0" w:type="auto"/>
            <w:shd w:val="clear" w:color="auto" w:fill="auto"/>
          </w:tcPr>
          <w:p w14:paraId="428DABCA" w14:textId="77777777" w:rsidR="005332D7" w:rsidRPr="00A436D3" w:rsidRDefault="005332D7" w:rsidP="005661E8">
            <w:pPr>
              <w:spacing w:after="60"/>
              <w:jc w:val="right"/>
              <w:rPr>
                <w:sz w:val="18"/>
                <w:lang w:val="en-CA"/>
              </w:rPr>
            </w:pPr>
          </w:p>
        </w:tc>
        <w:tc>
          <w:tcPr>
            <w:tcW w:w="0" w:type="auto"/>
            <w:shd w:val="clear" w:color="auto" w:fill="auto"/>
          </w:tcPr>
          <w:p w14:paraId="50043588" w14:textId="77777777" w:rsidR="005332D7" w:rsidRPr="00A436D3" w:rsidRDefault="005332D7" w:rsidP="005661E8">
            <w:pPr>
              <w:spacing w:after="60"/>
              <w:jc w:val="right"/>
              <w:rPr>
                <w:sz w:val="18"/>
                <w:lang w:val="en-CA"/>
              </w:rPr>
            </w:pPr>
            <w:r w:rsidRPr="00A436D3">
              <w:rPr>
                <w:sz w:val="18"/>
                <w:lang w:val="en-CA"/>
              </w:rPr>
              <w:t>4,305.9</w:t>
            </w:r>
          </w:p>
        </w:tc>
      </w:tr>
      <w:tr w:rsidR="005332D7" w:rsidRPr="00A436D3" w14:paraId="09FA86A9" w14:textId="77777777" w:rsidTr="005661E8">
        <w:trPr>
          <w:trHeight w:val="240"/>
        </w:trPr>
        <w:tc>
          <w:tcPr>
            <w:tcW w:w="1200" w:type="dxa"/>
            <w:shd w:val="clear" w:color="auto" w:fill="auto"/>
          </w:tcPr>
          <w:p w14:paraId="5CB8814F" w14:textId="77777777" w:rsidR="005332D7" w:rsidRPr="00A436D3" w:rsidRDefault="005332D7" w:rsidP="005661E8">
            <w:pPr>
              <w:spacing w:after="60"/>
              <w:jc w:val="left"/>
              <w:rPr>
                <w:sz w:val="18"/>
                <w:lang w:val="en-CA"/>
              </w:rPr>
            </w:pPr>
            <w:r w:rsidRPr="00A436D3">
              <w:rPr>
                <w:sz w:val="18"/>
                <w:lang w:val="en-CA"/>
              </w:rPr>
              <w:t>HCFC-142b</w:t>
            </w:r>
          </w:p>
        </w:tc>
        <w:tc>
          <w:tcPr>
            <w:tcW w:w="0" w:type="auto"/>
            <w:shd w:val="clear" w:color="auto" w:fill="auto"/>
          </w:tcPr>
          <w:p w14:paraId="2D45A332" w14:textId="77777777" w:rsidR="005332D7" w:rsidRPr="00A436D3" w:rsidRDefault="005332D7" w:rsidP="005661E8">
            <w:pPr>
              <w:spacing w:after="60"/>
              <w:jc w:val="right"/>
              <w:rPr>
                <w:sz w:val="18"/>
                <w:lang w:val="en-CA"/>
              </w:rPr>
            </w:pPr>
          </w:p>
        </w:tc>
        <w:tc>
          <w:tcPr>
            <w:tcW w:w="0" w:type="auto"/>
            <w:shd w:val="clear" w:color="auto" w:fill="auto"/>
          </w:tcPr>
          <w:p w14:paraId="6392736D" w14:textId="77777777" w:rsidR="005332D7" w:rsidRPr="00A436D3" w:rsidRDefault="005332D7" w:rsidP="005661E8">
            <w:pPr>
              <w:spacing w:after="60"/>
              <w:jc w:val="right"/>
              <w:rPr>
                <w:sz w:val="18"/>
                <w:lang w:val="en-CA"/>
              </w:rPr>
            </w:pPr>
            <w:r w:rsidRPr="00A436D3">
              <w:rPr>
                <w:sz w:val="18"/>
                <w:lang w:val="en-CA"/>
              </w:rPr>
              <w:t>585.0</w:t>
            </w:r>
          </w:p>
        </w:tc>
        <w:tc>
          <w:tcPr>
            <w:tcW w:w="0" w:type="auto"/>
            <w:shd w:val="clear" w:color="auto" w:fill="auto"/>
          </w:tcPr>
          <w:p w14:paraId="04631AA2" w14:textId="77777777" w:rsidR="005332D7" w:rsidRPr="00A436D3" w:rsidRDefault="005332D7" w:rsidP="005661E8">
            <w:pPr>
              <w:spacing w:after="60"/>
              <w:jc w:val="right"/>
              <w:rPr>
                <w:sz w:val="18"/>
                <w:lang w:val="en-CA"/>
              </w:rPr>
            </w:pPr>
          </w:p>
        </w:tc>
        <w:tc>
          <w:tcPr>
            <w:tcW w:w="0" w:type="auto"/>
            <w:shd w:val="clear" w:color="auto" w:fill="auto"/>
          </w:tcPr>
          <w:p w14:paraId="690159E5" w14:textId="77777777" w:rsidR="005332D7" w:rsidRPr="00A436D3" w:rsidRDefault="005332D7" w:rsidP="005661E8">
            <w:pPr>
              <w:spacing w:after="60"/>
              <w:jc w:val="right"/>
              <w:rPr>
                <w:sz w:val="18"/>
                <w:lang w:val="en-CA"/>
              </w:rPr>
            </w:pPr>
            <w:r w:rsidRPr="00A436D3">
              <w:rPr>
                <w:sz w:val="18"/>
                <w:lang w:val="en-CA"/>
              </w:rPr>
              <w:t>6.5</w:t>
            </w:r>
          </w:p>
        </w:tc>
        <w:tc>
          <w:tcPr>
            <w:tcW w:w="0" w:type="auto"/>
            <w:shd w:val="clear" w:color="auto" w:fill="auto"/>
          </w:tcPr>
          <w:p w14:paraId="73E28400" w14:textId="77777777" w:rsidR="005332D7" w:rsidRPr="00A436D3" w:rsidRDefault="005332D7" w:rsidP="005661E8">
            <w:pPr>
              <w:spacing w:after="60"/>
              <w:jc w:val="right"/>
              <w:rPr>
                <w:sz w:val="18"/>
                <w:lang w:val="en-CA"/>
              </w:rPr>
            </w:pPr>
            <w:r w:rsidRPr="00A436D3">
              <w:rPr>
                <w:sz w:val="18"/>
                <w:lang w:val="en-CA"/>
              </w:rPr>
              <w:t>24.1</w:t>
            </w:r>
          </w:p>
        </w:tc>
        <w:tc>
          <w:tcPr>
            <w:tcW w:w="0" w:type="auto"/>
            <w:shd w:val="clear" w:color="auto" w:fill="auto"/>
          </w:tcPr>
          <w:p w14:paraId="53EEDDB9" w14:textId="77777777" w:rsidR="005332D7" w:rsidRPr="00A436D3" w:rsidRDefault="005332D7" w:rsidP="005661E8">
            <w:pPr>
              <w:spacing w:after="60"/>
              <w:jc w:val="right"/>
              <w:rPr>
                <w:sz w:val="18"/>
                <w:lang w:val="en-CA"/>
              </w:rPr>
            </w:pPr>
          </w:p>
        </w:tc>
        <w:tc>
          <w:tcPr>
            <w:tcW w:w="0" w:type="auto"/>
            <w:shd w:val="clear" w:color="auto" w:fill="auto"/>
          </w:tcPr>
          <w:p w14:paraId="0DBCE770" w14:textId="77777777" w:rsidR="005332D7" w:rsidRPr="00A436D3" w:rsidRDefault="005332D7" w:rsidP="005661E8">
            <w:pPr>
              <w:spacing w:after="60"/>
              <w:jc w:val="right"/>
              <w:rPr>
                <w:sz w:val="18"/>
                <w:lang w:val="en-CA"/>
              </w:rPr>
            </w:pPr>
          </w:p>
        </w:tc>
        <w:tc>
          <w:tcPr>
            <w:tcW w:w="0" w:type="auto"/>
            <w:shd w:val="clear" w:color="auto" w:fill="auto"/>
          </w:tcPr>
          <w:p w14:paraId="23077660" w14:textId="77777777" w:rsidR="005332D7" w:rsidRPr="00A436D3" w:rsidRDefault="005332D7" w:rsidP="005661E8">
            <w:pPr>
              <w:spacing w:after="60"/>
              <w:jc w:val="right"/>
              <w:rPr>
                <w:sz w:val="18"/>
                <w:lang w:val="en-CA"/>
              </w:rPr>
            </w:pPr>
          </w:p>
        </w:tc>
        <w:tc>
          <w:tcPr>
            <w:tcW w:w="0" w:type="auto"/>
            <w:shd w:val="clear" w:color="auto" w:fill="auto"/>
          </w:tcPr>
          <w:p w14:paraId="70550DAD" w14:textId="77777777" w:rsidR="005332D7" w:rsidRPr="00A436D3" w:rsidRDefault="005332D7" w:rsidP="005661E8">
            <w:pPr>
              <w:spacing w:after="60"/>
              <w:jc w:val="right"/>
              <w:rPr>
                <w:sz w:val="18"/>
                <w:lang w:val="en-CA"/>
              </w:rPr>
            </w:pPr>
            <w:r w:rsidRPr="00A436D3">
              <w:rPr>
                <w:sz w:val="18"/>
                <w:lang w:val="en-CA"/>
              </w:rPr>
              <w:t>615.6</w:t>
            </w:r>
          </w:p>
        </w:tc>
      </w:tr>
      <w:tr w:rsidR="005332D7" w:rsidRPr="00A436D3" w14:paraId="4B295C5A" w14:textId="77777777" w:rsidTr="005661E8">
        <w:trPr>
          <w:trHeight w:val="240"/>
        </w:trPr>
        <w:tc>
          <w:tcPr>
            <w:tcW w:w="1200" w:type="dxa"/>
            <w:shd w:val="clear" w:color="auto" w:fill="auto"/>
          </w:tcPr>
          <w:p w14:paraId="6B0CA894" w14:textId="77777777" w:rsidR="005332D7" w:rsidRPr="00A436D3" w:rsidRDefault="005332D7" w:rsidP="005661E8">
            <w:pPr>
              <w:spacing w:after="60"/>
              <w:jc w:val="left"/>
              <w:rPr>
                <w:sz w:val="18"/>
                <w:lang w:val="en-CA"/>
              </w:rPr>
            </w:pPr>
            <w:r w:rsidRPr="00A436D3">
              <w:rPr>
                <w:sz w:val="18"/>
                <w:lang w:val="en-CA"/>
              </w:rPr>
              <w:t>HCFC-225ca</w:t>
            </w:r>
          </w:p>
        </w:tc>
        <w:tc>
          <w:tcPr>
            <w:tcW w:w="0" w:type="auto"/>
            <w:shd w:val="clear" w:color="auto" w:fill="auto"/>
          </w:tcPr>
          <w:p w14:paraId="5FAC35E4" w14:textId="77777777" w:rsidR="005332D7" w:rsidRPr="00A436D3" w:rsidRDefault="005332D7" w:rsidP="005661E8">
            <w:pPr>
              <w:spacing w:after="60"/>
              <w:jc w:val="right"/>
              <w:rPr>
                <w:sz w:val="18"/>
                <w:lang w:val="en-CA"/>
              </w:rPr>
            </w:pPr>
          </w:p>
        </w:tc>
        <w:tc>
          <w:tcPr>
            <w:tcW w:w="0" w:type="auto"/>
            <w:shd w:val="clear" w:color="auto" w:fill="auto"/>
          </w:tcPr>
          <w:p w14:paraId="6C9C5D0B" w14:textId="77777777" w:rsidR="005332D7" w:rsidRPr="00A436D3" w:rsidRDefault="005332D7" w:rsidP="005661E8">
            <w:pPr>
              <w:spacing w:after="60"/>
              <w:jc w:val="right"/>
              <w:rPr>
                <w:sz w:val="18"/>
                <w:lang w:val="en-CA"/>
              </w:rPr>
            </w:pPr>
          </w:p>
        </w:tc>
        <w:tc>
          <w:tcPr>
            <w:tcW w:w="0" w:type="auto"/>
            <w:shd w:val="clear" w:color="auto" w:fill="auto"/>
          </w:tcPr>
          <w:p w14:paraId="45AA5A71" w14:textId="77777777" w:rsidR="005332D7" w:rsidRPr="00A436D3" w:rsidRDefault="005332D7" w:rsidP="005661E8">
            <w:pPr>
              <w:spacing w:after="60"/>
              <w:jc w:val="right"/>
              <w:rPr>
                <w:sz w:val="18"/>
                <w:lang w:val="en-CA"/>
              </w:rPr>
            </w:pPr>
          </w:p>
        </w:tc>
        <w:tc>
          <w:tcPr>
            <w:tcW w:w="0" w:type="auto"/>
            <w:shd w:val="clear" w:color="auto" w:fill="auto"/>
          </w:tcPr>
          <w:p w14:paraId="335C8D2C" w14:textId="77777777" w:rsidR="005332D7" w:rsidRPr="00A436D3" w:rsidRDefault="005332D7" w:rsidP="005661E8">
            <w:pPr>
              <w:spacing w:after="60"/>
              <w:jc w:val="right"/>
              <w:rPr>
                <w:sz w:val="18"/>
                <w:lang w:val="en-CA"/>
              </w:rPr>
            </w:pPr>
          </w:p>
        </w:tc>
        <w:tc>
          <w:tcPr>
            <w:tcW w:w="0" w:type="auto"/>
            <w:shd w:val="clear" w:color="auto" w:fill="auto"/>
          </w:tcPr>
          <w:p w14:paraId="00A0AEF3" w14:textId="77777777" w:rsidR="005332D7" w:rsidRPr="00A436D3" w:rsidRDefault="005332D7" w:rsidP="005661E8">
            <w:pPr>
              <w:spacing w:after="60"/>
              <w:jc w:val="right"/>
              <w:rPr>
                <w:sz w:val="18"/>
                <w:lang w:val="en-CA"/>
              </w:rPr>
            </w:pPr>
          </w:p>
        </w:tc>
        <w:tc>
          <w:tcPr>
            <w:tcW w:w="0" w:type="auto"/>
            <w:shd w:val="clear" w:color="auto" w:fill="auto"/>
          </w:tcPr>
          <w:p w14:paraId="2F644B36" w14:textId="77777777" w:rsidR="005332D7" w:rsidRPr="00A436D3" w:rsidRDefault="005332D7" w:rsidP="005661E8">
            <w:pPr>
              <w:spacing w:after="60"/>
              <w:jc w:val="right"/>
              <w:rPr>
                <w:sz w:val="18"/>
                <w:lang w:val="en-CA"/>
              </w:rPr>
            </w:pPr>
            <w:r w:rsidRPr="00A436D3">
              <w:rPr>
                <w:sz w:val="18"/>
                <w:lang w:val="en-CA"/>
              </w:rPr>
              <w:t>0.9</w:t>
            </w:r>
          </w:p>
        </w:tc>
        <w:tc>
          <w:tcPr>
            <w:tcW w:w="0" w:type="auto"/>
            <w:shd w:val="clear" w:color="auto" w:fill="auto"/>
          </w:tcPr>
          <w:p w14:paraId="35A63388" w14:textId="77777777" w:rsidR="005332D7" w:rsidRPr="00A436D3" w:rsidRDefault="005332D7" w:rsidP="005661E8">
            <w:pPr>
              <w:spacing w:after="60"/>
              <w:jc w:val="right"/>
              <w:rPr>
                <w:sz w:val="18"/>
                <w:lang w:val="en-CA"/>
              </w:rPr>
            </w:pPr>
          </w:p>
        </w:tc>
        <w:tc>
          <w:tcPr>
            <w:tcW w:w="0" w:type="auto"/>
            <w:shd w:val="clear" w:color="auto" w:fill="auto"/>
          </w:tcPr>
          <w:p w14:paraId="4413B060" w14:textId="77777777" w:rsidR="005332D7" w:rsidRPr="00A436D3" w:rsidRDefault="005332D7" w:rsidP="005661E8">
            <w:pPr>
              <w:spacing w:after="60"/>
              <w:jc w:val="right"/>
              <w:rPr>
                <w:sz w:val="18"/>
                <w:lang w:val="en-CA"/>
              </w:rPr>
            </w:pPr>
          </w:p>
        </w:tc>
        <w:tc>
          <w:tcPr>
            <w:tcW w:w="0" w:type="auto"/>
            <w:shd w:val="clear" w:color="auto" w:fill="auto"/>
          </w:tcPr>
          <w:p w14:paraId="42622B71" w14:textId="77777777" w:rsidR="005332D7" w:rsidRPr="00A436D3" w:rsidRDefault="005332D7" w:rsidP="005661E8">
            <w:pPr>
              <w:spacing w:after="60"/>
              <w:jc w:val="right"/>
              <w:rPr>
                <w:sz w:val="18"/>
                <w:lang w:val="en-CA"/>
              </w:rPr>
            </w:pPr>
            <w:r w:rsidRPr="00A436D3">
              <w:rPr>
                <w:sz w:val="18"/>
                <w:lang w:val="en-CA"/>
              </w:rPr>
              <w:t>0.9</w:t>
            </w:r>
          </w:p>
        </w:tc>
      </w:tr>
    </w:tbl>
    <w:p w14:paraId="0CC8BB6B" w14:textId="77777777" w:rsidR="005332D7" w:rsidRPr="00A436D3" w:rsidRDefault="005332D7" w:rsidP="005332D7">
      <w:pPr>
        <w:pStyle w:val="StyleHeader4Para4Left0Firstline0"/>
        <w:numPr>
          <w:ilvl w:val="0"/>
          <w:numId w:val="0"/>
        </w:numPr>
        <w:spacing w:after="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2"/>
        <w:gridCol w:w="1264"/>
        <w:gridCol w:w="5080"/>
        <w:gridCol w:w="1264"/>
      </w:tblGrid>
      <w:tr w:rsidR="005332D7" w:rsidRPr="00A436D3" w14:paraId="7C2A23D3" w14:textId="77777777" w:rsidTr="005661E8">
        <w:trPr>
          <w:trHeight w:val="240"/>
        </w:trPr>
        <w:tc>
          <w:tcPr>
            <w:tcW w:w="0" w:type="auto"/>
            <w:gridSpan w:val="4"/>
            <w:shd w:val="clear" w:color="auto" w:fill="auto"/>
          </w:tcPr>
          <w:p w14:paraId="0BCABFBB" w14:textId="77777777" w:rsidR="005332D7" w:rsidRPr="00A436D3" w:rsidRDefault="005332D7" w:rsidP="005661E8">
            <w:pPr>
              <w:spacing w:after="60"/>
              <w:jc w:val="left"/>
              <w:rPr>
                <w:b/>
                <w:sz w:val="18"/>
                <w:lang w:val="en-CA"/>
              </w:rPr>
            </w:pPr>
            <w:r w:rsidRPr="00A436D3">
              <w:rPr>
                <w:b/>
                <w:sz w:val="18"/>
                <w:lang w:val="en-CA"/>
              </w:rPr>
              <w:t>(IV) CONSUMPTION DATA (ODP tonnes)</w:t>
            </w:r>
          </w:p>
        </w:tc>
      </w:tr>
      <w:tr w:rsidR="005332D7" w:rsidRPr="00A436D3" w14:paraId="26B1F80B" w14:textId="77777777" w:rsidTr="005661E8">
        <w:trPr>
          <w:trHeight w:val="240"/>
        </w:trPr>
        <w:tc>
          <w:tcPr>
            <w:tcW w:w="0" w:type="auto"/>
            <w:shd w:val="clear" w:color="auto" w:fill="auto"/>
          </w:tcPr>
          <w:p w14:paraId="77AD4D03" w14:textId="77777777" w:rsidR="005332D7" w:rsidRPr="00A436D3" w:rsidRDefault="005332D7" w:rsidP="005661E8">
            <w:pPr>
              <w:spacing w:after="60"/>
              <w:jc w:val="center"/>
              <w:rPr>
                <w:sz w:val="18"/>
                <w:lang w:val="en-CA"/>
              </w:rPr>
            </w:pPr>
            <w:r w:rsidRPr="00A436D3">
              <w:rPr>
                <w:sz w:val="18"/>
                <w:lang w:val="en-CA"/>
              </w:rPr>
              <w:t>2009 - 2010 baseline:</w:t>
            </w:r>
          </w:p>
        </w:tc>
        <w:tc>
          <w:tcPr>
            <w:tcW w:w="0" w:type="auto"/>
            <w:shd w:val="clear" w:color="auto" w:fill="auto"/>
          </w:tcPr>
          <w:p w14:paraId="4E705391" w14:textId="77777777" w:rsidR="005332D7" w:rsidRPr="00A436D3" w:rsidRDefault="005332D7" w:rsidP="005661E8">
            <w:pPr>
              <w:spacing w:after="60"/>
              <w:jc w:val="right"/>
              <w:rPr>
                <w:sz w:val="18"/>
                <w:lang w:val="en-CA"/>
              </w:rPr>
            </w:pPr>
            <w:r w:rsidRPr="00A436D3">
              <w:rPr>
                <w:sz w:val="18"/>
                <w:lang w:val="en-CA"/>
              </w:rPr>
              <w:t>19,269.0</w:t>
            </w:r>
          </w:p>
        </w:tc>
        <w:tc>
          <w:tcPr>
            <w:tcW w:w="0" w:type="auto"/>
            <w:shd w:val="clear" w:color="auto" w:fill="auto"/>
          </w:tcPr>
          <w:p w14:paraId="4642B5AC" w14:textId="77777777" w:rsidR="005332D7" w:rsidRPr="00A436D3" w:rsidRDefault="005332D7" w:rsidP="005661E8">
            <w:pPr>
              <w:spacing w:after="60"/>
              <w:jc w:val="center"/>
              <w:rPr>
                <w:sz w:val="18"/>
                <w:lang w:val="en-CA"/>
              </w:rPr>
            </w:pPr>
            <w:r w:rsidRPr="00A436D3">
              <w:rPr>
                <w:sz w:val="18"/>
                <w:lang w:val="en-CA"/>
              </w:rPr>
              <w:t>Starting point for sustained aggregate reductions:</w:t>
            </w:r>
          </w:p>
        </w:tc>
        <w:tc>
          <w:tcPr>
            <w:tcW w:w="0" w:type="auto"/>
            <w:shd w:val="clear" w:color="auto" w:fill="auto"/>
          </w:tcPr>
          <w:p w14:paraId="084052B7" w14:textId="77777777" w:rsidR="005332D7" w:rsidRPr="00A436D3" w:rsidRDefault="005332D7" w:rsidP="005661E8">
            <w:pPr>
              <w:spacing w:after="60"/>
              <w:jc w:val="right"/>
              <w:rPr>
                <w:sz w:val="18"/>
                <w:lang w:val="en-CA"/>
              </w:rPr>
            </w:pPr>
            <w:r w:rsidRPr="00A436D3">
              <w:rPr>
                <w:sz w:val="18"/>
                <w:lang w:val="en-CA"/>
              </w:rPr>
              <w:t>18,865.44</w:t>
            </w:r>
          </w:p>
        </w:tc>
      </w:tr>
      <w:tr w:rsidR="005332D7" w:rsidRPr="00A436D3" w14:paraId="63BFE2AE" w14:textId="77777777" w:rsidTr="005661E8">
        <w:trPr>
          <w:trHeight w:val="240"/>
        </w:trPr>
        <w:tc>
          <w:tcPr>
            <w:tcW w:w="0" w:type="auto"/>
            <w:gridSpan w:val="4"/>
            <w:shd w:val="clear" w:color="auto" w:fill="auto"/>
          </w:tcPr>
          <w:p w14:paraId="1485955E" w14:textId="77777777" w:rsidR="005332D7" w:rsidRPr="00A436D3" w:rsidRDefault="005332D7" w:rsidP="005661E8">
            <w:pPr>
              <w:spacing w:after="60"/>
              <w:jc w:val="center"/>
              <w:rPr>
                <w:b/>
                <w:sz w:val="18"/>
                <w:lang w:val="en-CA"/>
              </w:rPr>
            </w:pPr>
            <w:r w:rsidRPr="00A436D3">
              <w:rPr>
                <w:b/>
                <w:sz w:val="18"/>
                <w:lang w:val="en-CA"/>
              </w:rPr>
              <w:t>CONSUMPTION ELIGIBLE FOR FUNDING (ODP tonnes)</w:t>
            </w:r>
          </w:p>
        </w:tc>
      </w:tr>
      <w:tr w:rsidR="005332D7" w:rsidRPr="00A436D3" w14:paraId="44BDF70C" w14:textId="77777777" w:rsidTr="005661E8">
        <w:trPr>
          <w:trHeight w:val="240"/>
        </w:trPr>
        <w:tc>
          <w:tcPr>
            <w:tcW w:w="0" w:type="auto"/>
            <w:shd w:val="clear" w:color="auto" w:fill="auto"/>
          </w:tcPr>
          <w:p w14:paraId="53681B81" w14:textId="77777777" w:rsidR="005332D7" w:rsidRPr="00A436D3" w:rsidRDefault="005332D7" w:rsidP="005661E8">
            <w:pPr>
              <w:spacing w:after="60"/>
              <w:jc w:val="center"/>
              <w:rPr>
                <w:sz w:val="18"/>
                <w:lang w:val="en-CA"/>
              </w:rPr>
            </w:pPr>
            <w:r w:rsidRPr="00A436D3">
              <w:rPr>
                <w:sz w:val="18"/>
                <w:lang w:val="en-CA"/>
              </w:rPr>
              <w:t>Already approved:</w:t>
            </w:r>
          </w:p>
        </w:tc>
        <w:tc>
          <w:tcPr>
            <w:tcW w:w="0" w:type="auto"/>
            <w:shd w:val="clear" w:color="auto" w:fill="auto"/>
          </w:tcPr>
          <w:p w14:paraId="5BF40C16" w14:textId="77777777" w:rsidR="005332D7" w:rsidRPr="00A436D3" w:rsidRDefault="005332D7" w:rsidP="005661E8">
            <w:pPr>
              <w:spacing w:after="60"/>
              <w:jc w:val="right"/>
              <w:rPr>
                <w:sz w:val="18"/>
                <w:lang w:val="en-CA"/>
              </w:rPr>
            </w:pPr>
            <w:r w:rsidRPr="00A436D3">
              <w:rPr>
                <w:sz w:val="18"/>
                <w:lang w:val="en-CA"/>
              </w:rPr>
              <w:t>12,161.02</w:t>
            </w:r>
          </w:p>
        </w:tc>
        <w:tc>
          <w:tcPr>
            <w:tcW w:w="0" w:type="auto"/>
            <w:shd w:val="clear" w:color="auto" w:fill="auto"/>
          </w:tcPr>
          <w:p w14:paraId="3C809B3C" w14:textId="77777777" w:rsidR="005332D7" w:rsidRPr="00A436D3" w:rsidRDefault="005332D7" w:rsidP="005661E8">
            <w:pPr>
              <w:spacing w:after="60"/>
              <w:jc w:val="center"/>
              <w:rPr>
                <w:sz w:val="18"/>
                <w:lang w:val="en-CA"/>
              </w:rPr>
            </w:pPr>
            <w:r w:rsidRPr="00A436D3">
              <w:rPr>
                <w:sz w:val="18"/>
                <w:lang w:val="en-CA"/>
              </w:rPr>
              <w:t>Remaining:</w:t>
            </w:r>
          </w:p>
        </w:tc>
        <w:tc>
          <w:tcPr>
            <w:tcW w:w="0" w:type="auto"/>
            <w:shd w:val="clear" w:color="auto" w:fill="auto"/>
          </w:tcPr>
          <w:p w14:paraId="2CD00E36" w14:textId="77777777" w:rsidR="005332D7" w:rsidRPr="00A436D3" w:rsidRDefault="005332D7" w:rsidP="005661E8">
            <w:pPr>
              <w:spacing w:after="60"/>
              <w:jc w:val="right"/>
              <w:rPr>
                <w:sz w:val="18"/>
                <w:lang w:val="en-CA"/>
              </w:rPr>
            </w:pPr>
            <w:r w:rsidRPr="00A436D3">
              <w:rPr>
                <w:sz w:val="18"/>
                <w:lang w:val="en-CA"/>
              </w:rPr>
              <w:t>6,704.42</w:t>
            </w:r>
          </w:p>
        </w:tc>
      </w:tr>
    </w:tbl>
    <w:p w14:paraId="46BB617F" w14:textId="77777777" w:rsidR="005332D7" w:rsidRPr="00A436D3" w:rsidRDefault="005332D7" w:rsidP="005332D7">
      <w:pPr>
        <w:pStyle w:val="StyleHeader4Para4Left0Firstline0"/>
        <w:numPr>
          <w:ilvl w:val="0"/>
          <w:numId w:val="0"/>
        </w:numPr>
        <w:spacing w:after="0"/>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4"/>
        <w:gridCol w:w="3287"/>
        <w:gridCol w:w="1142"/>
        <w:gridCol w:w="1143"/>
        <w:gridCol w:w="1143"/>
        <w:gridCol w:w="1143"/>
        <w:gridCol w:w="1143"/>
      </w:tblGrid>
      <w:tr w:rsidR="005332D7" w:rsidRPr="00A436D3" w14:paraId="6B0C9748" w14:textId="77777777" w:rsidTr="005661E8">
        <w:trPr>
          <w:trHeight w:val="240"/>
        </w:trPr>
        <w:tc>
          <w:tcPr>
            <w:tcW w:w="0" w:type="auto"/>
            <w:gridSpan w:val="2"/>
            <w:shd w:val="clear" w:color="auto" w:fill="auto"/>
          </w:tcPr>
          <w:p w14:paraId="1D9832AF" w14:textId="77777777" w:rsidR="005332D7" w:rsidRPr="00A436D3" w:rsidRDefault="005332D7" w:rsidP="005661E8">
            <w:pPr>
              <w:spacing w:after="60"/>
              <w:jc w:val="left"/>
              <w:rPr>
                <w:b/>
                <w:sz w:val="18"/>
                <w:lang w:val="en-CA"/>
              </w:rPr>
            </w:pPr>
            <w:r w:rsidRPr="00A436D3">
              <w:rPr>
                <w:b/>
                <w:sz w:val="18"/>
                <w:lang w:val="en-CA"/>
              </w:rPr>
              <w:t>(V) BUSINESS PLAN</w:t>
            </w:r>
          </w:p>
        </w:tc>
        <w:tc>
          <w:tcPr>
            <w:tcW w:w="1142" w:type="dxa"/>
            <w:shd w:val="clear" w:color="auto" w:fill="auto"/>
          </w:tcPr>
          <w:p w14:paraId="72DD2C7A" w14:textId="77777777" w:rsidR="005332D7" w:rsidRPr="00A436D3" w:rsidRDefault="005332D7" w:rsidP="005661E8">
            <w:pPr>
              <w:spacing w:after="60"/>
              <w:jc w:val="center"/>
              <w:rPr>
                <w:b/>
                <w:sz w:val="18"/>
                <w:lang w:val="en-CA"/>
              </w:rPr>
            </w:pPr>
            <w:r w:rsidRPr="00A436D3">
              <w:rPr>
                <w:b/>
                <w:sz w:val="18"/>
                <w:lang w:val="en-CA"/>
              </w:rPr>
              <w:t>2017</w:t>
            </w:r>
          </w:p>
        </w:tc>
        <w:tc>
          <w:tcPr>
            <w:tcW w:w="1143" w:type="dxa"/>
            <w:shd w:val="clear" w:color="auto" w:fill="auto"/>
          </w:tcPr>
          <w:p w14:paraId="2A003A69" w14:textId="77777777" w:rsidR="005332D7" w:rsidRPr="00A436D3" w:rsidRDefault="005332D7" w:rsidP="005661E8">
            <w:pPr>
              <w:spacing w:after="60"/>
              <w:jc w:val="center"/>
              <w:rPr>
                <w:b/>
                <w:sz w:val="18"/>
                <w:lang w:val="en-CA"/>
              </w:rPr>
            </w:pPr>
            <w:r w:rsidRPr="00A436D3">
              <w:rPr>
                <w:b/>
                <w:sz w:val="18"/>
                <w:lang w:val="en-CA"/>
              </w:rPr>
              <w:t>2018</w:t>
            </w:r>
          </w:p>
        </w:tc>
        <w:tc>
          <w:tcPr>
            <w:tcW w:w="1143" w:type="dxa"/>
            <w:shd w:val="clear" w:color="auto" w:fill="auto"/>
          </w:tcPr>
          <w:p w14:paraId="65CD8BCF" w14:textId="77777777" w:rsidR="005332D7" w:rsidRPr="00A436D3" w:rsidRDefault="005332D7" w:rsidP="005661E8">
            <w:pPr>
              <w:spacing w:after="60"/>
              <w:jc w:val="center"/>
              <w:rPr>
                <w:b/>
                <w:sz w:val="18"/>
                <w:lang w:val="en-CA"/>
              </w:rPr>
            </w:pPr>
            <w:r w:rsidRPr="00A436D3">
              <w:rPr>
                <w:b/>
                <w:sz w:val="18"/>
                <w:lang w:val="en-CA"/>
              </w:rPr>
              <w:t>2019</w:t>
            </w:r>
          </w:p>
        </w:tc>
        <w:tc>
          <w:tcPr>
            <w:tcW w:w="1143" w:type="dxa"/>
            <w:shd w:val="clear" w:color="auto" w:fill="auto"/>
          </w:tcPr>
          <w:p w14:paraId="197970D9" w14:textId="77777777" w:rsidR="005332D7" w:rsidRPr="00A436D3" w:rsidRDefault="005332D7" w:rsidP="005661E8">
            <w:pPr>
              <w:spacing w:after="60"/>
              <w:jc w:val="center"/>
              <w:rPr>
                <w:b/>
                <w:sz w:val="18"/>
                <w:lang w:val="en-CA"/>
              </w:rPr>
            </w:pPr>
            <w:r w:rsidRPr="00A436D3">
              <w:rPr>
                <w:b/>
                <w:sz w:val="18"/>
                <w:lang w:val="en-CA"/>
              </w:rPr>
              <w:t>2020</w:t>
            </w:r>
          </w:p>
        </w:tc>
        <w:tc>
          <w:tcPr>
            <w:tcW w:w="1143" w:type="dxa"/>
            <w:shd w:val="clear" w:color="auto" w:fill="auto"/>
          </w:tcPr>
          <w:p w14:paraId="62EAF6D8" w14:textId="77777777" w:rsidR="005332D7" w:rsidRPr="00A436D3" w:rsidRDefault="005332D7" w:rsidP="005661E8">
            <w:pPr>
              <w:spacing w:after="60"/>
              <w:jc w:val="center"/>
              <w:rPr>
                <w:b/>
                <w:sz w:val="18"/>
                <w:lang w:val="en-CA"/>
              </w:rPr>
            </w:pPr>
            <w:r w:rsidRPr="00A436D3">
              <w:rPr>
                <w:b/>
                <w:sz w:val="18"/>
                <w:lang w:val="en-CA"/>
              </w:rPr>
              <w:t>Total</w:t>
            </w:r>
          </w:p>
        </w:tc>
      </w:tr>
      <w:tr w:rsidR="005332D7" w:rsidRPr="00A436D3" w14:paraId="774D0E5E" w14:textId="77777777" w:rsidTr="005661E8">
        <w:trPr>
          <w:trHeight w:val="240"/>
        </w:trPr>
        <w:tc>
          <w:tcPr>
            <w:tcW w:w="0" w:type="auto"/>
            <w:vMerge w:val="restart"/>
            <w:tcBorders>
              <w:bottom w:val="single" w:sz="4" w:space="0" w:color="auto"/>
            </w:tcBorders>
            <w:shd w:val="clear" w:color="auto" w:fill="auto"/>
          </w:tcPr>
          <w:p w14:paraId="5D1484B0" w14:textId="77777777" w:rsidR="005332D7" w:rsidRPr="00A436D3" w:rsidRDefault="005332D7" w:rsidP="005661E8">
            <w:pPr>
              <w:spacing w:after="60"/>
              <w:jc w:val="center"/>
              <w:rPr>
                <w:sz w:val="18"/>
                <w:lang w:val="en-CA"/>
              </w:rPr>
            </w:pPr>
            <w:r w:rsidRPr="00A436D3">
              <w:rPr>
                <w:sz w:val="18"/>
                <w:lang w:val="en-CA"/>
              </w:rPr>
              <w:t>UNDP</w:t>
            </w:r>
          </w:p>
        </w:tc>
        <w:tc>
          <w:tcPr>
            <w:tcW w:w="0" w:type="auto"/>
            <w:shd w:val="clear" w:color="auto" w:fill="auto"/>
          </w:tcPr>
          <w:p w14:paraId="7733448D" w14:textId="77777777" w:rsidR="005332D7" w:rsidRPr="00A436D3" w:rsidRDefault="005332D7" w:rsidP="005661E8">
            <w:pPr>
              <w:spacing w:after="60"/>
              <w:jc w:val="left"/>
              <w:rPr>
                <w:sz w:val="18"/>
                <w:lang w:val="en-CA"/>
              </w:rPr>
            </w:pPr>
            <w:r w:rsidRPr="00A436D3">
              <w:rPr>
                <w:sz w:val="18"/>
                <w:lang w:val="en-CA"/>
              </w:rPr>
              <w:t>ODS phase-out (ODP tonnes)</w:t>
            </w:r>
          </w:p>
        </w:tc>
        <w:tc>
          <w:tcPr>
            <w:tcW w:w="1142" w:type="dxa"/>
            <w:shd w:val="clear" w:color="auto" w:fill="auto"/>
          </w:tcPr>
          <w:p w14:paraId="04D9D5A7" w14:textId="77777777" w:rsidR="005332D7" w:rsidRPr="00A436D3" w:rsidRDefault="005332D7" w:rsidP="005661E8">
            <w:pPr>
              <w:spacing w:after="60"/>
              <w:jc w:val="right"/>
              <w:rPr>
                <w:sz w:val="18"/>
                <w:lang w:val="en-CA"/>
              </w:rPr>
            </w:pPr>
            <w:r w:rsidRPr="00A436D3">
              <w:rPr>
                <w:sz w:val="18"/>
                <w:lang w:val="en-CA"/>
              </w:rPr>
              <w:t>30.46</w:t>
            </w:r>
          </w:p>
        </w:tc>
        <w:tc>
          <w:tcPr>
            <w:tcW w:w="1143" w:type="dxa"/>
            <w:shd w:val="clear" w:color="auto" w:fill="auto"/>
          </w:tcPr>
          <w:p w14:paraId="33E62808" w14:textId="77777777" w:rsidR="005332D7" w:rsidRPr="00A436D3" w:rsidRDefault="005332D7" w:rsidP="005661E8">
            <w:pPr>
              <w:spacing w:after="60"/>
              <w:jc w:val="right"/>
              <w:rPr>
                <w:sz w:val="18"/>
                <w:lang w:val="en-CA"/>
              </w:rPr>
            </w:pPr>
            <w:r w:rsidRPr="00A436D3">
              <w:rPr>
                <w:sz w:val="18"/>
                <w:lang w:val="en-CA"/>
              </w:rPr>
              <w:t>45.69</w:t>
            </w:r>
          </w:p>
        </w:tc>
        <w:tc>
          <w:tcPr>
            <w:tcW w:w="1143" w:type="dxa"/>
            <w:shd w:val="clear" w:color="auto" w:fill="auto"/>
          </w:tcPr>
          <w:p w14:paraId="1F9A95DF" w14:textId="77777777" w:rsidR="005332D7" w:rsidRPr="00A436D3" w:rsidRDefault="005332D7" w:rsidP="005661E8">
            <w:pPr>
              <w:spacing w:after="60"/>
              <w:jc w:val="right"/>
              <w:rPr>
                <w:sz w:val="18"/>
                <w:lang w:val="en-CA"/>
              </w:rPr>
            </w:pPr>
            <w:r w:rsidRPr="00A436D3">
              <w:rPr>
                <w:sz w:val="18"/>
                <w:lang w:val="en-CA"/>
              </w:rPr>
              <w:t>48.74</w:t>
            </w:r>
          </w:p>
        </w:tc>
        <w:tc>
          <w:tcPr>
            <w:tcW w:w="1143" w:type="dxa"/>
            <w:shd w:val="clear" w:color="auto" w:fill="auto"/>
          </w:tcPr>
          <w:p w14:paraId="0874531F" w14:textId="77777777" w:rsidR="005332D7" w:rsidRPr="00A436D3" w:rsidRDefault="005332D7" w:rsidP="005661E8">
            <w:pPr>
              <w:spacing w:after="60"/>
              <w:jc w:val="right"/>
              <w:rPr>
                <w:sz w:val="18"/>
                <w:lang w:val="en-CA"/>
              </w:rPr>
            </w:pPr>
            <w:r w:rsidRPr="00A436D3">
              <w:rPr>
                <w:sz w:val="18"/>
                <w:lang w:val="en-CA"/>
              </w:rPr>
              <w:t>53.78</w:t>
            </w:r>
          </w:p>
        </w:tc>
        <w:tc>
          <w:tcPr>
            <w:tcW w:w="1143" w:type="dxa"/>
            <w:shd w:val="clear" w:color="auto" w:fill="auto"/>
          </w:tcPr>
          <w:p w14:paraId="71A58E32" w14:textId="77777777" w:rsidR="005332D7" w:rsidRPr="00A436D3" w:rsidRDefault="005332D7" w:rsidP="005661E8">
            <w:pPr>
              <w:spacing w:after="60"/>
              <w:jc w:val="right"/>
              <w:rPr>
                <w:sz w:val="18"/>
                <w:lang w:val="en-CA"/>
              </w:rPr>
            </w:pPr>
            <w:r w:rsidRPr="00A436D3">
              <w:rPr>
                <w:sz w:val="18"/>
                <w:lang w:val="en-CA"/>
              </w:rPr>
              <w:t>178.67</w:t>
            </w:r>
          </w:p>
        </w:tc>
      </w:tr>
      <w:tr w:rsidR="005332D7" w:rsidRPr="00A436D3" w14:paraId="1D52E9A0" w14:textId="77777777" w:rsidTr="005661E8">
        <w:trPr>
          <w:trHeight w:val="240"/>
        </w:trPr>
        <w:tc>
          <w:tcPr>
            <w:tcW w:w="0" w:type="auto"/>
            <w:vMerge/>
            <w:tcBorders>
              <w:bottom w:val="single" w:sz="4" w:space="0" w:color="666699"/>
            </w:tcBorders>
            <w:shd w:val="clear" w:color="auto" w:fill="auto"/>
          </w:tcPr>
          <w:p w14:paraId="622D363D" w14:textId="77777777" w:rsidR="005332D7" w:rsidRPr="00A436D3" w:rsidRDefault="005332D7" w:rsidP="005661E8">
            <w:pPr>
              <w:spacing w:after="60"/>
              <w:jc w:val="center"/>
              <w:rPr>
                <w:sz w:val="18"/>
                <w:lang w:val="en-CA"/>
              </w:rPr>
            </w:pPr>
          </w:p>
        </w:tc>
        <w:tc>
          <w:tcPr>
            <w:tcW w:w="0" w:type="auto"/>
            <w:tcBorders>
              <w:bottom w:val="single" w:sz="4" w:space="0" w:color="666699"/>
            </w:tcBorders>
            <w:shd w:val="clear" w:color="auto" w:fill="auto"/>
          </w:tcPr>
          <w:p w14:paraId="7B86B95E" w14:textId="77777777" w:rsidR="005332D7" w:rsidRPr="00A436D3" w:rsidRDefault="005332D7" w:rsidP="005661E8">
            <w:pPr>
              <w:spacing w:after="60"/>
              <w:jc w:val="left"/>
              <w:rPr>
                <w:sz w:val="18"/>
                <w:lang w:val="en-CA"/>
              </w:rPr>
            </w:pPr>
            <w:r w:rsidRPr="00A436D3">
              <w:rPr>
                <w:sz w:val="18"/>
                <w:lang w:val="en-CA"/>
              </w:rPr>
              <w:t>Funding (US $)</w:t>
            </w:r>
          </w:p>
        </w:tc>
        <w:tc>
          <w:tcPr>
            <w:tcW w:w="1142" w:type="dxa"/>
            <w:shd w:val="clear" w:color="auto" w:fill="auto"/>
          </w:tcPr>
          <w:p w14:paraId="7A824AF9" w14:textId="77777777" w:rsidR="005332D7" w:rsidRPr="00A436D3" w:rsidRDefault="005332D7" w:rsidP="005661E8">
            <w:pPr>
              <w:spacing w:after="60"/>
              <w:jc w:val="right"/>
              <w:rPr>
                <w:sz w:val="18"/>
                <w:lang w:val="en-CA"/>
              </w:rPr>
            </w:pPr>
            <w:r w:rsidRPr="00A436D3">
              <w:rPr>
                <w:sz w:val="18"/>
                <w:lang w:val="en-CA"/>
              </w:rPr>
              <w:t>3,784,255</w:t>
            </w:r>
          </w:p>
        </w:tc>
        <w:tc>
          <w:tcPr>
            <w:tcW w:w="1143" w:type="dxa"/>
            <w:shd w:val="clear" w:color="auto" w:fill="auto"/>
          </w:tcPr>
          <w:p w14:paraId="73832E29" w14:textId="77777777" w:rsidR="005332D7" w:rsidRPr="00A436D3" w:rsidRDefault="005332D7" w:rsidP="005661E8">
            <w:pPr>
              <w:spacing w:after="60"/>
              <w:jc w:val="right"/>
              <w:rPr>
                <w:sz w:val="18"/>
                <w:lang w:val="en-CA"/>
              </w:rPr>
            </w:pPr>
            <w:r w:rsidRPr="00A436D3">
              <w:rPr>
                <w:sz w:val="18"/>
                <w:lang w:val="en-CA"/>
              </w:rPr>
              <w:t>3,593,086</w:t>
            </w:r>
          </w:p>
        </w:tc>
        <w:tc>
          <w:tcPr>
            <w:tcW w:w="1143" w:type="dxa"/>
            <w:shd w:val="clear" w:color="auto" w:fill="auto"/>
          </w:tcPr>
          <w:p w14:paraId="0A8ED6E8" w14:textId="77777777" w:rsidR="005332D7" w:rsidRPr="00A436D3" w:rsidRDefault="005332D7" w:rsidP="005661E8">
            <w:pPr>
              <w:spacing w:after="60"/>
              <w:jc w:val="right"/>
              <w:rPr>
                <w:sz w:val="18"/>
                <w:lang w:val="en-CA"/>
              </w:rPr>
            </w:pPr>
            <w:r w:rsidRPr="00A436D3">
              <w:rPr>
                <w:sz w:val="18"/>
                <w:lang w:val="en-CA"/>
              </w:rPr>
              <w:t>3,616,409</w:t>
            </w:r>
          </w:p>
        </w:tc>
        <w:tc>
          <w:tcPr>
            <w:tcW w:w="1143" w:type="dxa"/>
            <w:shd w:val="clear" w:color="auto" w:fill="auto"/>
          </w:tcPr>
          <w:p w14:paraId="24D72713" w14:textId="77777777" w:rsidR="005332D7" w:rsidRPr="00A436D3" w:rsidRDefault="005332D7" w:rsidP="005661E8">
            <w:pPr>
              <w:spacing w:after="60"/>
              <w:jc w:val="right"/>
              <w:rPr>
                <w:sz w:val="18"/>
                <w:lang w:val="en-CA"/>
              </w:rPr>
            </w:pPr>
            <w:r w:rsidRPr="00A436D3">
              <w:rPr>
                <w:sz w:val="18"/>
                <w:lang w:val="en-CA"/>
              </w:rPr>
              <w:t>3,933,171</w:t>
            </w:r>
          </w:p>
        </w:tc>
        <w:tc>
          <w:tcPr>
            <w:tcW w:w="1143" w:type="dxa"/>
            <w:shd w:val="clear" w:color="auto" w:fill="auto"/>
          </w:tcPr>
          <w:p w14:paraId="6D02BE7E" w14:textId="77777777" w:rsidR="005332D7" w:rsidRPr="00A436D3" w:rsidRDefault="005332D7" w:rsidP="005661E8">
            <w:pPr>
              <w:spacing w:after="60"/>
              <w:jc w:val="right"/>
              <w:rPr>
                <w:sz w:val="18"/>
                <w:lang w:val="en-CA"/>
              </w:rPr>
            </w:pPr>
            <w:r w:rsidRPr="00A436D3">
              <w:rPr>
                <w:sz w:val="18"/>
                <w:lang w:val="en-CA"/>
              </w:rPr>
              <w:t>14,926,921</w:t>
            </w:r>
          </w:p>
        </w:tc>
      </w:tr>
    </w:tbl>
    <w:p w14:paraId="10D970BA" w14:textId="77777777" w:rsidR="005332D7" w:rsidRPr="00A436D3" w:rsidRDefault="005332D7" w:rsidP="005332D7">
      <w:pPr>
        <w:pStyle w:val="StyleHeader4Para4Left0Firstline0"/>
        <w:numPr>
          <w:ilvl w:val="0"/>
          <w:numId w:val="0"/>
        </w:numPr>
        <w:rPr>
          <w:lang w:val="en-CA"/>
        </w:rPr>
        <w:sectPr w:rsidR="005332D7" w:rsidRPr="00A436D3" w:rsidSect="00896234">
          <w:headerReference w:type="even" r:id="rId41"/>
          <w:headerReference w:type="default" r:id="rId42"/>
          <w:footerReference w:type="even" r:id="rId43"/>
          <w:footerReference w:type="default" r:id="rId44"/>
          <w:headerReference w:type="first" r:id="rId45"/>
          <w:footerReference w:type="first" r:id="rId46"/>
          <w:pgSz w:w="12240" w:h="15840" w:code="1"/>
          <w:pgMar w:top="720" w:right="1440" w:bottom="864" w:left="1440" w:header="720" w:footer="475" w:gutter="0"/>
          <w:cols w:space="720"/>
          <w:titlePg/>
        </w:sectPr>
      </w:pPr>
    </w:p>
    <w:p w14:paraId="00C63BA2" w14:textId="77777777" w:rsidR="005332D7" w:rsidRPr="00A436D3" w:rsidRDefault="005332D7" w:rsidP="005332D7">
      <w:pPr>
        <w:pStyle w:val="StyleHeader4Para4Left0Firstline0"/>
        <w:numPr>
          <w:ilvl w:val="0"/>
          <w:numId w:val="0"/>
        </w:numPr>
        <w:rPr>
          <w:lang w:val="en-CA"/>
        </w:rPr>
      </w:pPr>
    </w:p>
    <w:tbl>
      <w:tblPr>
        <w:tblStyle w:val="TableGrid"/>
        <w:tblW w:w="13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8"/>
        <w:gridCol w:w="873"/>
        <w:gridCol w:w="937"/>
        <w:gridCol w:w="856"/>
        <w:gridCol w:w="856"/>
        <w:gridCol w:w="856"/>
        <w:gridCol w:w="856"/>
        <w:gridCol w:w="856"/>
        <w:gridCol w:w="856"/>
        <w:gridCol w:w="856"/>
        <w:gridCol w:w="856"/>
        <w:gridCol w:w="856"/>
        <w:gridCol w:w="856"/>
        <w:gridCol w:w="856"/>
        <w:gridCol w:w="936"/>
      </w:tblGrid>
      <w:tr w:rsidR="005332D7" w:rsidRPr="00A436D3" w14:paraId="3D8F9893" w14:textId="77777777" w:rsidTr="005661E8">
        <w:tc>
          <w:tcPr>
            <w:tcW w:w="2938" w:type="dxa"/>
            <w:gridSpan w:val="3"/>
            <w:shd w:val="clear" w:color="auto" w:fill="auto"/>
          </w:tcPr>
          <w:p w14:paraId="4FEA61D5" w14:textId="77777777" w:rsidR="005332D7" w:rsidRPr="00A436D3" w:rsidRDefault="005332D7" w:rsidP="005661E8">
            <w:pPr>
              <w:spacing w:after="60"/>
              <w:jc w:val="left"/>
              <w:rPr>
                <w:b/>
                <w:sz w:val="18"/>
                <w:lang w:val="en-CA"/>
              </w:rPr>
            </w:pPr>
            <w:r w:rsidRPr="00A436D3">
              <w:rPr>
                <w:b/>
                <w:sz w:val="18"/>
                <w:lang w:val="en-CA"/>
              </w:rPr>
              <w:t>(VI) PROJECT DATA</w:t>
            </w:r>
          </w:p>
        </w:tc>
        <w:tc>
          <w:tcPr>
            <w:tcW w:w="856" w:type="dxa"/>
            <w:shd w:val="clear" w:color="auto" w:fill="auto"/>
          </w:tcPr>
          <w:p w14:paraId="6DB81A1E" w14:textId="77777777" w:rsidR="005332D7" w:rsidRPr="00A436D3" w:rsidRDefault="005332D7" w:rsidP="005661E8">
            <w:pPr>
              <w:jc w:val="center"/>
              <w:rPr>
                <w:b/>
                <w:bCs/>
                <w:sz w:val="18"/>
                <w:szCs w:val="18"/>
                <w:lang w:val="en-CA"/>
              </w:rPr>
            </w:pPr>
            <w:r w:rsidRPr="00A436D3">
              <w:rPr>
                <w:b/>
                <w:bCs/>
                <w:sz w:val="18"/>
                <w:szCs w:val="18"/>
                <w:lang w:val="en-CA"/>
              </w:rPr>
              <w:t>2016</w:t>
            </w:r>
          </w:p>
        </w:tc>
        <w:tc>
          <w:tcPr>
            <w:tcW w:w="856" w:type="dxa"/>
            <w:shd w:val="clear" w:color="auto" w:fill="auto"/>
          </w:tcPr>
          <w:p w14:paraId="4ACEF239" w14:textId="77777777" w:rsidR="005332D7" w:rsidRPr="00A436D3" w:rsidRDefault="005332D7" w:rsidP="005661E8">
            <w:pPr>
              <w:jc w:val="center"/>
              <w:rPr>
                <w:b/>
                <w:bCs/>
                <w:sz w:val="18"/>
                <w:szCs w:val="18"/>
                <w:lang w:val="en-CA"/>
              </w:rPr>
            </w:pPr>
            <w:r w:rsidRPr="00A436D3">
              <w:rPr>
                <w:b/>
                <w:bCs/>
                <w:sz w:val="18"/>
                <w:szCs w:val="18"/>
                <w:lang w:val="en-CA"/>
              </w:rPr>
              <w:t>2017</w:t>
            </w:r>
          </w:p>
        </w:tc>
        <w:tc>
          <w:tcPr>
            <w:tcW w:w="856" w:type="dxa"/>
            <w:shd w:val="clear" w:color="auto" w:fill="auto"/>
          </w:tcPr>
          <w:p w14:paraId="002F6255" w14:textId="77777777" w:rsidR="005332D7" w:rsidRPr="00A436D3" w:rsidRDefault="005332D7" w:rsidP="005661E8">
            <w:pPr>
              <w:jc w:val="center"/>
              <w:rPr>
                <w:b/>
                <w:bCs/>
                <w:sz w:val="18"/>
                <w:szCs w:val="18"/>
                <w:lang w:val="en-CA"/>
              </w:rPr>
            </w:pPr>
            <w:r w:rsidRPr="00A436D3">
              <w:rPr>
                <w:b/>
                <w:bCs/>
                <w:sz w:val="18"/>
                <w:szCs w:val="18"/>
                <w:lang w:val="en-CA"/>
              </w:rPr>
              <w:t>2018</w:t>
            </w:r>
          </w:p>
        </w:tc>
        <w:tc>
          <w:tcPr>
            <w:tcW w:w="856" w:type="dxa"/>
            <w:shd w:val="clear" w:color="auto" w:fill="auto"/>
          </w:tcPr>
          <w:p w14:paraId="34DC0064" w14:textId="77777777" w:rsidR="005332D7" w:rsidRPr="00A436D3" w:rsidRDefault="005332D7" w:rsidP="005661E8">
            <w:pPr>
              <w:jc w:val="center"/>
              <w:rPr>
                <w:b/>
                <w:bCs/>
                <w:sz w:val="18"/>
                <w:szCs w:val="18"/>
                <w:lang w:val="en-CA"/>
              </w:rPr>
            </w:pPr>
            <w:r w:rsidRPr="00A436D3">
              <w:rPr>
                <w:b/>
                <w:bCs/>
                <w:sz w:val="18"/>
                <w:szCs w:val="18"/>
                <w:lang w:val="en-CA"/>
              </w:rPr>
              <w:t>2019</w:t>
            </w:r>
          </w:p>
        </w:tc>
        <w:tc>
          <w:tcPr>
            <w:tcW w:w="856" w:type="dxa"/>
            <w:shd w:val="clear" w:color="auto" w:fill="auto"/>
          </w:tcPr>
          <w:p w14:paraId="7707C7EE" w14:textId="77777777" w:rsidR="005332D7" w:rsidRPr="00A436D3" w:rsidRDefault="005332D7" w:rsidP="005661E8">
            <w:pPr>
              <w:jc w:val="center"/>
              <w:rPr>
                <w:b/>
                <w:bCs/>
                <w:sz w:val="18"/>
                <w:szCs w:val="18"/>
                <w:lang w:val="en-CA"/>
              </w:rPr>
            </w:pPr>
            <w:r w:rsidRPr="00A436D3">
              <w:rPr>
                <w:b/>
                <w:bCs/>
                <w:sz w:val="18"/>
                <w:szCs w:val="18"/>
                <w:lang w:val="en-CA"/>
              </w:rPr>
              <w:t>2020</w:t>
            </w:r>
          </w:p>
        </w:tc>
        <w:tc>
          <w:tcPr>
            <w:tcW w:w="856" w:type="dxa"/>
            <w:shd w:val="clear" w:color="auto" w:fill="auto"/>
          </w:tcPr>
          <w:p w14:paraId="008DE841" w14:textId="77777777" w:rsidR="005332D7" w:rsidRPr="00A436D3" w:rsidRDefault="005332D7" w:rsidP="005661E8">
            <w:pPr>
              <w:jc w:val="center"/>
              <w:rPr>
                <w:b/>
                <w:bCs/>
                <w:sz w:val="18"/>
                <w:szCs w:val="18"/>
                <w:lang w:val="en-CA"/>
              </w:rPr>
            </w:pPr>
            <w:r w:rsidRPr="00A436D3">
              <w:rPr>
                <w:b/>
                <w:bCs/>
                <w:sz w:val="18"/>
                <w:szCs w:val="18"/>
                <w:lang w:val="en-CA"/>
              </w:rPr>
              <w:t>2021</w:t>
            </w:r>
          </w:p>
        </w:tc>
        <w:tc>
          <w:tcPr>
            <w:tcW w:w="856" w:type="dxa"/>
          </w:tcPr>
          <w:p w14:paraId="5F13C394" w14:textId="77777777" w:rsidR="005332D7" w:rsidRPr="00A436D3" w:rsidRDefault="005332D7" w:rsidP="005661E8">
            <w:pPr>
              <w:spacing w:after="60"/>
              <w:jc w:val="center"/>
              <w:rPr>
                <w:b/>
                <w:sz w:val="18"/>
                <w:lang w:val="en-CA"/>
              </w:rPr>
            </w:pPr>
            <w:r w:rsidRPr="00A436D3">
              <w:rPr>
                <w:b/>
                <w:sz w:val="18"/>
                <w:lang w:val="en-CA"/>
              </w:rPr>
              <w:t>2022</w:t>
            </w:r>
          </w:p>
        </w:tc>
        <w:tc>
          <w:tcPr>
            <w:tcW w:w="856" w:type="dxa"/>
          </w:tcPr>
          <w:p w14:paraId="1442E6ED" w14:textId="77777777" w:rsidR="005332D7" w:rsidRPr="00A436D3" w:rsidRDefault="005332D7" w:rsidP="005661E8">
            <w:pPr>
              <w:spacing w:after="60"/>
              <w:jc w:val="center"/>
              <w:rPr>
                <w:b/>
                <w:sz w:val="18"/>
                <w:lang w:val="en-CA"/>
              </w:rPr>
            </w:pPr>
            <w:r w:rsidRPr="00A436D3">
              <w:rPr>
                <w:b/>
                <w:sz w:val="18"/>
                <w:lang w:val="en-CA"/>
              </w:rPr>
              <w:t>2023</w:t>
            </w:r>
          </w:p>
        </w:tc>
        <w:tc>
          <w:tcPr>
            <w:tcW w:w="856" w:type="dxa"/>
          </w:tcPr>
          <w:p w14:paraId="65A1CF16" w14:textId="77777777" w:rsidR="005332D7" w:rsidRPr="00A436D3" w:rsidRDefault="005332D7" w:rsidP="005661E8">
            <w:pPr>
              <w:spacing w:after="60"/>
              <w:jc w:val="center"/>
              <w:rPr>
                <w:b/>
                <w:sz w:val="18"/>
                <w:lang w:val="en-CA"/>
              </w:rPr>
            </w:pPr>
            <w:r w:rsidRPr="00A436D3">
              <w:rPr>
                <w:b/>
                <w:sz w:val="18"/>
                <w:lang w:val="en-CA"/>
              </w:rPr>
              <w:t>2024</w:t>
            </w:r>
          </w:p>
        </w:tc>
        <w:tc>
          <w:tcPr>
            <w:tcW w:w="856" w:type="dxa"/>
          </w:tcPr>
          <w:p w14:paraId="0B9279A7" w14:textId="77777777" w:rsidR="005332D7" w:rsidRPr="00A436D3" w:rsidRDefault="005332D7" w:rsidP="005661E8">
            <w:pPr>
              <w:spacing w:after="60"/>
              <w:jc w:val="center"/>
              <w:rPr>
                <w:b/>
                <w:sz w:val="18"/>
                <w:lang w:val="en-CA"/>
              </w:rPr>
            </w:pPr>
            <w:r w:rsidRPr="00A436D3">
              <w:rPr>
                <w:b/>
                <w:sz w:val="18"/>
                <w:lang w:val="en-CA"/>
              </w:rPr>
              <w:t>2025</w:t>
            </w:r>
          </w:p>
        </w:tc>
        <w:tc>
          <w:tcPr>
            <w:tcW w:w="856" w:type="dxa"/>
          </w:tcPr>
          <w:p w14:paraId="0D51BC69" w14:textId="77777777" w:rsidR="005332D7" w:rsidRPr="00A436D3" w:rsidRDefault="005332D7" w:rsidP="005661E8">
            <w:pPr>
              <w:spacing w:after="60"/>
              <w:jc w:val="center"/>
              <w:rPr>
                <w:b/>
                <w:sz w:val="18"/>
                <w:lang w:val="en-CA"/>
              </w:rPr>
            </w:pPr>
            <w:r w:rsidRPr="00A436D3">
              <w:rPr>
                <w:b/>
                <w:sz w:val="18"/>
                <w:lang w:val="en-CA"/>
              </w:rPr>
              <w:t>2026</w:t>
            </w:r>
          </w:p>
        </w:tc>
        <w:tc>
          <w:tcPr>
            <w:tcW w:w="936" w:type="dxa"/>
            <w:shd w:val="clear" w:color="auto" w:fill="auto"/>
          </w:tcPr>
          <w:p w14:paraId="13B5B93A" w14:textId="77777777" w:rsidR="005332D7" w:rsidRPr="00A436D3" w:rsidRDefault="005332D7" w:rsidP="005661E8">
            <w:pPr>
              <w:spacing w:after="60"/>
              <w:jc w:val="center"/>
              <w:rPr>
                <w:b/>
                <w:sz w:val="18"/>
                <w:lang w:val="en-CA"/>
              </w:rPr>
            </w:pPr>
            <w:r w:rsidRPr="00A436D3">
              <w:rPr>
                <w:b/>
                <w:sz w:val="18"/>
                <w:lang w:val="en-CA"/>
              </w:rPr>
              <w:t>Total</w:t>
            </w:r>
          </w:p>
        </w:tc>
      </w:tr>
      <w:tr w:rsidR="005332D7" w:rsidRPr="00A436D3" w14:paraId="587D425E" w14:textId="77777777" w:rsidTr="005661E8">
        <w:tc>
          <w:tcPr>
            <w:tcW w:w="2938" w:type="dxa"/>
            <w:gridSpan w:val="3"/>
            <w:shd w:val="clear" w:color="auto" w:fill="auto"/>
          </w:tcPr>
          <w:p w14:paraId="48DD0336" w14:textId="77777777" w:rsidR="005332D7" w:rsidRPr="00A436D3" w:rsidRDefault="005332D7" w:rsidP="005661E8">
            <w:pPr>
              <w:spacing w:after="60"/>
              <w:jc w:val="left"/>
              <w:rPr>
                <w:sz w:val="18"/>
                <w:lang w:val="en-CA"/>
              </w:rPr>
            </w:pPr>
            <w:r w:rsidRPr="00A436D3">
              <w:rPr>
                <w:sz w:val="18"/>
                <w:lang w:val="en-CA"/>
              </w:rPr>
              <w:t>Montreal Protocol consumption limits</w:t>
            </w:r>
          </w:p>
        </w:tc>
        <w:tc>
          <w:tcPr>
            <w:tcW w:w="856" w:type="dxa"/>
            <w:shd w:val="clear" w:color="auto" w:fill="auto"/>
          </w:tcPr>
          <w:p w14:paraId="61D11737"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17,342.1 </w:t>
            </w:r>
          </w:p>
        </w:tc>
        <w:tc>
          <w:tcPr>
            <w:tcW w:w="856" w:type="dxa"/>
            <w:shd w:val="clear" w:color="auto" w:fill="auto"/>
          </w:tcPr>
          <w:p w14:paraId="2D7488B3"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17,342.1 </w:t>
            </w:r>
          </w:p>
        </w:tc>
        <w:tc>
          <w:tcPr>
            <w:tcW w:w="856" w:type="dxa"/>
            <w:shd w:val="clear" w:color="auto" w:fill="auto"/>
          </w:tcPr>
          <w:p w14:paraId="6AAD0E32"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17,342.1 </w:t>
            </w:r>
          </w:p>
        </w:tc>
        <w:tc>
          <w:tcPr>
            <w:tcW w:w="856" w:type="dxa"/>
            <w:shd w:val="clear" w:color="auto" w:fill="auto"/>
          </w:tcPr>
          <w:p w14:paraId="0C0685D5"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17,342.1 </w:t>
            </w:r>
          </w:p>
        </w:tc>
        <w:tc>
          <w:tcPr>
            <w:tcW w:w="856" w:type="dxa"/>
            <w:shd w:val="clear" w:color="auto" w:fill="auto"/>
          </w:tcPr>
          <w:p w14:paraId="714904E8"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856" w:type="dxa"/>
            <w:shd w:val="clear" w:color="auto" w:fill="auto"/>
          </w:tcPr>
          <w:p w14:paraId="194E31E4"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856" w:type="dxa"/>
          </w:tcPr>
          <w:p w14:paraId="67DCCA2C"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856" w:type="dxa"/>
          </w:tcPr>
          <w:p w14:paraId="1C44EBBA"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856" w:type="dxa"/>
          </w:tcPr>
          <w:p w14:paraId="1B140E12"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12,524.9 </w:t>
            </w:r>
          </w:p>
        </w:tc>
        <w:tc>
          <w:tcPr>
            <w:tcW w:w="856" w:type="dxa"/>
          </w:tcPr>
          <w:p w14:paraId="6B6C97A9"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6,262.4 </w:t>
            </w:r>
          </w:p>
        </w:tc>
        <w:tc>
          <w:tcPr>
            <w:tcW w:w="856" w:type="dxa"/>
          </w:tcPr>
          <w:p w14:paraId="40032767" w14:textId="77777777" w:rsidR="005332D7" w:rsidRPr="00A436D3" w:rsidRDefault="005332D7" w:rsidP="005661E8">
            <w:pPr>
              <w:jc w:val="right"/>
              <w:rPr>
                <w:color w:val="000000"/>
                <w:sz w:val="16"/>
                <w:szCs w:val="16"/>
                <w:lang w:val="en-CA"/>
              </w:rPr>
            </w:pPr>
            <w:r w:rsidRPr="00A436D3">
              <w:rPr>
                <w:color w:val="000000"/>
                <w:sz w:val="16"/>
                <w:szCs w:val="16"/>
                <w:lang w:val="en-CA"/>
              </w:rPr>
              <w:t xml:space="preserve">6,262.4 </w:t>
            </w:r>
          </w:p>
        </w:tc>
        <w:tc>
          <w:tcPr>
            <w:tcW w:w="936" w:type="dxa"/>
            <w:shd w:val="clear" w:color="auto" w:fill="auto"/>
          </w:tcPr>
          <w:p w14:paraId="540B81BE" w14:textId="77777777" w:rsidR="005332D7" w:rsidRPr="00A436D3" w:rsidRDefault="005332D7" w:rsidP="005661E8">
            <w:pPr>
              <w:spacing w:after="60"/>
              <w:jc w:val="right"/>
              <w:rPr>
                <w:sz w:val="18"/>
                <w:lang w:val="en-CA"/>
              </w:rPr>
            </w:pPr>
            <w:r w:rsidRPr="00A436D3">
              <w:rPr>
                <w:sz w:val="18"/>
                <w:lang w:val="en-CA"/>
              </w:rPr>
              <w:t>n/a</w:t>
            </w:r>
          </w:p>
        </w:tc>
      </w:tr>
      <w:tr w:rsidR="005332D7" w:rsidRPr="00A436D3" w14:paraId="13A93B1D" w14:textId="77777777" w:rsidTr="005661E8">
        <w:tc>
          <w:tcPr>
            <w:tcW w:w="2938" w:type="dxa"/>
            <w:gridSpan w:val="3"/>
            <w:shd w:val="clear" w:color="auto" w:fill="auto"/>
          </w:tcPr>
          <w:p w14:paraId="58680303" w14:textId="77777777" w:rsidR="005332D7" w:rsidRPr="00A436D3" w:rsidRDefault="005332D7" w:rsidP="005661E8">
            <w:pPr>
              <w:spacing w:after="60"/>
              <w:jc w:val="left"/>
              <w:rPr>
                <w:sz w:val="18"/>
                <w:lang w:val="en-CA"/>
              </w:rPr>
            </w:pPr>
            <w:r w:rsidRPr="00A436D3">
              <w:rPr>
                <w:sz w:val="18"/>
                <w:lang w:val="en-CA"/>
              </w:rPr>
              <w:t>Maximum allowable consumption (ODP tonnes)</w:t>
            </w:r>
          </w:p>
        </w:tc>
        <w:tc>
          <w:tcPr>
            <w:tcW w:w="856" w:type="dxa"/>
            <w:shd w:val="clear" w:color="auto" w:fill="auto"/>
          </w:tcPr>
          <w:p w14:paraId="29487564" w14:textId="77777777" w:rsidR="005332D7" w:rsidRPr="00A436D3" w:rsidRDefault="005332D7" w:rsidP="005661E8">
            <w:pPr>
              <w:spacing w:after="60"/>
              <w:jc w:val="right"/>
              <w:rPr>
                <w:sz w:val="18"/>
                <w:lang w:val="en-CA"/>
              </w:rPr>
            </w:pPr>
            <w:r w:rsidRPr="00A436D3">
              <w:rPr>
                <w:sz w:val="18"/>
                <w:lang w:val="en-CA"/>
              </w:rPr>
              <w:t>455.2</w:t>
            </w:r>
          </w:p>
        </w:tc>
        <w:tc>
          <w:tcPr>
            <w:tcW w:w="856" w:type="dxa"/>
            <w:shd w:val="clear" w:color="auto" w:fill="auto"/>
          </w:tcPr>
          <w:p w14:paraId="5BCC3500" w14:textId="77777777" w:rsidR="005332D7" w:rsidRPr="00A436D3" w:rsidRDefault="005332D7" w:rsidP="005661E8">
            <w:pPr>
              <w:spacing w:after="60"/>
              <w:jc w:val="right"/>
              <w:rPr>
                <w:sz w:val="18"/>
                <w:lang w:val="en-CA"/>
              </w:rPr>
            </w:pPr>
            <w:r w:rsidRPr="00A436D3">
              <w:rPr>
                <w:sz w:val="18"/>
                <w:lang w:val="en-CA"/>
              </w:rPr>
              <w:t>455.2</w:t>
            </w:r>
          </w:p>
        </w:tc>
        <w:tc>
          <w:tcPr>
            <w:tcW w:w="856" w:type="dxa"/>
            <w:shd w:val="clear" w:color="auto" w:fill="auto"/>
          </w:tcPr>
          <w:p w14:paraId="441A1944" w14:textId="77777777" w:rsidR="005332D7" w:rsidRPr="00A436D3" w:rsidRDefault="005332D7" w:rsidP="005661E8">
            <w:pPr>
              <w:spacing w:after="60"/>
              <w:jc w:val="right"/>
              <w:rPr>
                <w:sz w:val="18"/>
                <w:lang w:val="en-CA"/>
              </w:rPr>
            </w:pPr>
            <w:r w:rsidRPr="00A436D3">
              <w:rPr>
                <w:sz w:val="18"/>
                <w:lang w:val="en-CA"/>
              </w:rPr>
              <w:t>395.4</w:t>
            </w:r>
          </w:p>
        </w:tc>
        <w:tc>
          <w:tcPr>
            <w:tcW w:w="856" w:type="dxa"/>
            <w:shd w:val="clear" w:color="auto" w:fill="auto"/>
          </w:tcPr>
          <w:p w14:paraId="38481E7E" w14:textId="77777777" w:rsidR="005332D7" w:rsidRPr="00A436D3" w:rsidRDefault="005332D7" w:rsidP="005661E8">
            <w:pPr>
              <w:spacing w:after="60"/>
              <w:jc w:val="right"/>
              <w:rPr>
                <w:sz w:val="18"/>
                <w:lang w:val="en-CA"/>
              </w:rPr>
            </w:pPr>
            <w:r w:rsidRPr="00A436D3">
              <w:rPr>
                <w:sz w:val="18"/>
                <w:lang w:val="en-CA"/>
              </w:rPr>
              <w:t>395.4</w:t>
            </w:r>
          </w:p>
        </w:tc>
        <w:tc>
          <w:tcPr>
            <w:tcW w:w="856" w:type="dxa"/>
            <w:shd w:val="clear" w:color="auto" w:fill="auto"/>
          </w:tcPr>
          <w:p w14:paraId="41C6AAFB" w14:textId="77777777" w:rsidR="005332D7" w:rsidRPr="00A436D3" w:rsidRDefault="005332D7" w:rsidP="005661E8">
            <w:pPr>
              <w:spacing w:after="60"/>
              <w:jc w:val="right"/>
              <w:rPr>
                <w:sz w:val="18"/>
                <w:lang w:val="en-CA"/>
              </w:rPr>
            </w:pPr>
            <w:r w:rsidRPr="00A436D3">
              <w:rPr>
                <w:sz w:val="18"/>
                <w:lang w:val="en-CA"/>
              </w:rPr>
              <w:t>321.2</w:t>
            </w:r>
          </w:p>
        </w:tc>
        <w:tc>
          <w:tcPr>
            <w:tcW w:w="856" w:type="dxa"/>
            <w:shd w:val="clear" w:color="auto" w:fill="auto"/>
          </w:tcPr>
          <w:p w14:paraId="7D9A258A" w14:textId="77777777" w:rsidR="005332D7" w:rsidRPr="00A436D3" w:rsidRDefault="005332D7" w:rsidP="005661E8">
            <w:pPr>
              <w:spacing w:after="60"/>
              <w:jc w:val="right"/>
              <w:rPr>
                <w:sz w:val="18"/>
                <w:lang w:val="en-CA"/>
              </w:rPr>
            </w:pPr>
            <w:r w:rsidRPr="00A436D3">
              <w:rPr>
                <w:sz w:val="18"/>
                <w:lang w:val="en-CA"/>
              </w:rPr>
              <w:t>321.2</w:t>
            </w:r>
          </w:p>
        </w:tc>
        <w:tc>
          <w:tcPr>
            <w:tcW w:w="856" w:type="dxa"/>
          </w:tcPr>
          <w:p w14:paraId="1D9F0E7B" w14:textId="77777777" w:rsidR="005332D7" w:rsidRPr="00A436D3" w:rsidRDefault="005332D7" w:rsidP="005661E8">
            <w:pPr>
              <w:spacing w:after="60"/>
              <w:jc w:val="right"/>
              <w:rPr>
                <w:sz w:val="18"/>
                <w:lang w:val="en-CA"/>
              </w:rPr>
            </w:pPr>
            <w:r w:rsidRPr="00A436D3">
              <w:rPr>
                <w:sz w:val="18"/>
                <w:lang w:val="en-CA"/>
              </w:rPr>
              <w:t>321.2</w:t>
            </w:r>
          </w:p>
        </w:tc>
        <w:tc>
          <w:tcPr>
            <w:tcW w:w="856" w:type="dxa"/>
          </w:tcPr>
          <w:p w14:paraId="79FB3529" w14:textId="77777777" w:rsidR="005332D7" w:rsidRPr="00A436D3" w:rsidRDefault="005332D7" w:rsidP="005661E8">
            <w:pPr>
              <w:spacing w:after="60"/>
              <w:jc w:val="right"/>
              <w:rPr>
                <w:sz w:val="18"/>
                <w:lang w:val="en-CA"/>
              </w:rPr>
            </w:pPr>
            <w:r w:rsidRPr="00A436D3">
              <w:rPr>
                <w:sz w:val="18"/>
                <w:lang w:val="en-CA"/>
              </w:rPr>
              <w:t>148.3</w:t>
            </w:r>
          </w:p>
        </w:tc>
        <w:tc>
          <w:tcPr>
            <w:tcW w:w="856" w:type="dxa"/>
          </w:tcPr>
          <w:p w14:paraId="353353BE" w14:textId="77777777" w:rsidR="005332D7" w:rsidRPr="00A436D3" w:rsidRDefault="005332D7" w:rsidP="005661E8">
            <w:pPr>
              <w:spacing w:after="60"/>
              <w:jc w:val="right"/>
              <w:rPr>
                <w:sz w:val="18"/>
                <w:lang w:val="en-CA"/>
              </w:rPr>
            </w:pPr>
            <w:r w:rsidRPr="00A436D3">
              <w:rPr>
                <w:sz w:val="18"/>
                <w:lang w:val="en-CA"/>
              </w:rPr>
              <w:t>148.3</w:t>
            </w:r>
          </w:p>
        </w:tc>
        <w:tc>
          <w:tcPr>
            <w:tcW w:w="856" w:type="dxa"/>
          </w:tcPr>
          <w:p w14:paraId="0D205E98" w14:textId="77777777" w:rsidR="005332D7" w:rsidRPr="00A436D3" w:rsidRDefault="005332D7" w:rsidP="005661E8">
            <w:pPr>
              <w:spacing w:after="60"/>
              <w:jc w:val="right"/>
              <w:rPr>
                <w:sz w:val="18"/>
                <w:lang w:val="en-CA"/>
              </w:rPr>
            </w:pPr>
            <w:r w:rsidRPr="00A436D3">
              <w:rPr>
                <w:sz w:val="18"/>
                <w:lang w:val="en-CA"/>
              </w:rPr>
              <w:t>55.0</w:t>
            </w:r>
          </w:p>
        </w:tc>
        <w:tc>
          <w:tcPr>
            <w:tcW w:w="856" w:type="dxa"/>
          </w:tcPr>
          <w:p w14:paraId="2DD99408" w14:textId="77777777" w:rsidR="005332D7" w:rsidRPr="00A436D3" w:rsidRDefault="005332D7" w:rsidP="005661E8">
            <w:pPr>
              <w:spacing w:after="60"/>
              <w:jc w:val="right"/>
              <w:rPr>
                <w:sz w:val="18"/>
                <w:lang w:val="en-CA"/>
              </w:rPr>
            </w:pPr>
            <w:r w:rsidRPr="00A436D3">
              <w:rPr>
                <w:sz w:val="18"/>
                <w:lang w:val="en-CA"/>
              </w:rPr>
              <w:t>0.0</w:t>
            </w:r>
          </w:p>
        </w:tc>
        <w:tc>
          <w:tcPr>
            <w:tcW w:w="936" w:type="dxa"/>
            <w:shd w:val="clear" w:color="auto" w:fill="auto"/>
          </w:tcPr>
          <w:p w14:paraId="0F10D432" w14:textId="77777777" w:rsidR="005332D7" w:rsidRPr="00A436D3" w:rsidRDefault="005332D7" w:rsidP="005661E8">
            <w:pPr>
              <w:spacing w:after="60"/>
              <w:jc w:val="right"/>
              <w:rPr>
                <w:sz w:val="18"/>
                <w:lang w:val="en-CA"/>
              </w:rPr>
            </w:pPr>
            <w:r w:rsidRPr="00A436D3">
              <w:rPr>
                <w:sz w:val="18"/>
                <w:lang w:val="en-CA"/>
              </w:rPr>
              <w:t>n/a</w:t>
            </w:r>
          </w:p>
        </w:tc>
      </w:tr>
      <w:tr w:rsidR="005332D7" w:rsidRPr="00A436D3" w14:paraId="33458F38" w14:textId="77777777" w:rsidTr="005661E8">
        <w:tc>
          <w:tcPr>
            <w:tcW w:w="1128" w:type="dxa"/>
            <w:vMerge w:val="restart"/>
            <w:shd w:val="clear" w:color="auto" w:fill="auto"/>
          </w:tcPr>
          <w:p w14:paraId="5DB9F0A8" w14:textId="5F2C0248" w:rsidR="005332D7" w:rsidRPr="00A436D3" w:rsidRDefault="005332D7" w:rsidP="0028653A">
            <w:pPr>
              <w:spacing w:after="60"/>
              <w:jc w:val="center"/>
              <w:rPr>
                <w:sz w:val="18"/>
                <w:lang w:val="en-CA"/>
              </w:rPr>
            </w:pPr>
            <w:r w:rsidRPr="00A436D3">
              <w:rPr>
                <w:sz w:val="18"/>
                <w:lang w:val="en-CA"/>
              </w:rPr>
              <w:t>Agreed funding</w:t>
            </w:r>
            <w:r w:rsidR="0028653A">
              <w:rPr>
                <w:sz w:val="18"/>
                <w:lang w:val="en-CA"/>
              </w:rPr>
              <w:t xml:space="preserve"> </w:t>
            </w:r>
            <w:r w:rsidRPr="00A436D3">
              <w:rPr>
                <w:sz w:val="18"/>
                <w:lang w:val="en-CA"/>
              </w:rPr>
              <w:t>(US</w:t>
            </w:r>
            <w:r w:rsidR="0028653A">
              <w:rPr>
                <w:sz w:val="18"/>
                <w:lang w:val="en-CA"/>
              </w:rPr>
              <w:t> </w:t>
            </w:r>
            <w:r w:rsidRPr="00A436D3">
              <w:rPr>
                <w:sz w:val="18"/>
                <w:lang w:val="en-CA"/>
              </w:rPr>
              <w:t>$)</w:t>
            </w:r>
          </w:p>
        </w:tc>
        <w:tc>
          <w:tcPr>
            <w:tcW w:w="873" w:type="dxa"/>
            <w:vMerge w:val="restart"/>
            <w:shd w:val="clear" w:color="auto" w:fill="auto"/>
          </w:tcPr>
          <w:p w14:paraId="4152469B" w14:textId="77777777" w:rsidR="005332D7" w:rsidRPr="00A436D3" w:rsidRDefault="005332D7" w:rsidP="005661E8">
            <w:pPr>
              <w:spacing w:after="60"/>
              <w:jc w:val="center"/>
              <w:rPr>
                <w:sz w:val="18"/>
                <w:lang w:val="en-CA"/>
              </w:rPr>
            </w:pPr>
            <w:r w:rsidRPr="00A436D3">
              <w:rPr>
                <w:sz w:val="18"/>
                <w:lang w:val="en-CA"/>
              </w:rPr>
              <w:t>UNDP</w:t>
            </w:r>
          </w:p>
        </w:tc>
        <w:tc>
          <w:tcPr>
            <w:tcW w:w="937" w:type="dxa"/>
            <w:shd w:val="clear" w:color="auto" w:fill="auto"/>
          </w:tcPr>
          <w:p w14:paraId="0C6B7F87" w14:textId="77777777" w:rsidR="005332D7" w:rsidRPr="00A436D3" w:rsidRDefault="005332D7" w:rsidP="005661E8">
            <w:pPr>
              <w:spacing w:after="60"/>
              <w:jc w:val="left"/>
              <w:rPr>
                <w:sz w:val="18"/>
                <w:lang w:val="en-CA"/>
              </w:rPr>
            </w:pPr>
            <w:r w:rsidRPr="00A436D3">
              <w:rPr>
                <w:sz w:val="18"/>
                <w:lang w:val="en-CA"/>
              </w:rPr>
              <w:t>Project costs</w:t>
            </w:r>
          </w:p>
        </w:tc>
        <w:tc>
          <w:tcPr>
            <w:tcW w:w="856" w:type="dxa"/>
            <w:shd w:val="clear" w:color="auto" w:fill="auto"/>
          </w:tcPr>
          <w:p w14:paraId="13082202" w14:textId="77777777" w:rsidR="005332D7" w:rsidRPr="00A436D3" w:rsidRDefault="005332D7" w:rsidP="005661E8">
            <w:pPr>
              <w:spacing w:after="60"/>
              <w:jc w:val="right"/>
              <w:rPr>
                <w:sz w:val="18"/>
                <w:lang w:val="en-CA"/>
              </w:rPr>
            </w:pPr>
            <w:r w:rsidRPr="00A436D3">
              <w:rPr>
                <w:color w:val="000000"/>
                <w:sz w:val="16"/>
                <w:szCs w:val="16"/>
                <w:lang w:val="en-CA"/>
              </w:rPr>
              <w:t>2,821,937</w:t>
            </w:r>
          </w:p>
        </w:tc>
        <w:tc>
          <w:tcPr>
            <w:tcW w:w="856" w:type="dxa"/>
            <w:shd w:val="clear" w:color="auto" w:fill="auto"/>
          </w:tcPr>
          <w:p w14:paraId="3A0D508A" w14:textId="77777777" w:rsidR="005332D7" w:rsidRPr="00A436D3" w:rsidRDefault="005332D7" w:rsidP="005661E8">
            <w:pPr>
              <w:spacing w:after="60"/>
              <w:jc w:val="right"/>
              <w:rPr>
                <w:sz w:val="18"/>
                <w:lang w:val="en-CA"/>
              </w:rPr>
            </w:pPr>
            <w:r w:rsidRPr="00A436D3">
              <w:rPr>
                <w:color w:val="000000"/>
                <w:sz w:val="16"/>
                <w:szCs w:val="16"/>
                <w:lang w:val="en-CA"/>
              </w:rPr>
              <w:t>3,777,190</w:t>
            </w:r>
          </w:p>
        </w:tc>
        <w:tc>
          <w:tcPr>
            <w:tcW w:w="856" w:type="dxa"/>
            <w:shd w:val="clear" w:color="auto" w:fill="auto"/>
          </w:tcPr>
          <w:p w14:paraId="2BD77F3F" w14:textId="77777777" w:rsidR="005332D7" w:rsidRPr="00A436D3" w:rsidRDefault="005332D7" w:rsidP="005661E8">
            <w:pPr>
              <w:spacing w:after="60"/>
              <w:jc w:val="right"/>
              <w:rPr>
                <w:sz w:val="18"/>
                <w:lang w:val="en-CA"/>
              </w:rPr>
            </w:pPr>
            <w:r w:rsidRPr="00A436D3">
              <w:rPr>
                <w:color w:val="000000"/>
                <w:sz w:val="16"/>
                <w:szCs w:val="16"/>
                <w:lang w:val="en-CA"/>
              </w:rPr>
              <w:t>2,959,930</w:t>
            </w:r>
          </w:p>
        </w:tc>
        <w:tc>
          <w:tcPr>
            <w:tcW w:w="856" w:type="dxa"/>
            <w:shd w:val="clear" w:color="auto" w:fill="auto"/>
          </w:tcPr>
          <w:p w14:paraId="053967CF" w14:textId="77777777" w:rsidR="005332D7" w:rsidRPr="00A436D3" w:rsidRDefault="005332D7" w:rsidP="005661E8">
            <w:pPr>
              <w:spacing w:after="60"/>
              <w:jc w:val="right"/>
              <w:rPr>
                <w:sz w:val="18"/>
                <w:lang w:val="en-CA"/>
              </w:rPr>
            </w:pPr>
            <w:r w:rsidRPr="00A436D3">
              <w:rPr>
                <w:color w:val="000000"/>
                <w:sz w:val="16"/>
                <w:szCs w:val="16"/>
                <w:lang w:val="en-CA"/>
              </w:rPr>
              <w:t>3,229,030</w:t>
            </w:r>
          </w:p>
        </w:tc>
        <w:tc>
          <w:tcPr>
            <w:tcW w:w="856" w:type="dxa"/>
            <w:shd w:val="clear" w:color="auto" w:fill="auto"/>
          </w:tcPr>
          <w:p w14:paraId="06503476" w14:textId="77777777" w:rsidR="005332D7" w:rsidRPr="00A436D3" w:rsidRDefault="005332D7" w:rsidP="005661E8">
            <w:pPr>
              <w:spacing w:after="60"/>
              <w:jc w:val="right"/>
              <w:rPr>
                <w:sz w:val="18"/>
                <w:lang w:val="en-CA"/>
              </w:rPr>
            </w:pPr>
            <w:r w:rsidRPr="00A436D3">
              <w:rPr>
                <w:color w:val="000000"/>
                <w:sz w:val="16"/>
                <w:szCs w:val="16"/>
                <w:lang w:val="en-CA"/>
              </w:rPr>
              <w:t>3,601,083</w:t>
            </w:r>
          </w:p>
        </w:tc>
        <w:tc>
          <w:tcPr>
            <w:tcW w:w="856" w:type="dxa"/>
            <w:shd w:val="clear" w:color="auto" w:fill="auto"/>
          </w:tcPr>
          <w:p w14:paraId="4DF9588D" w14:textId="77777777" w:rsidR="005332D7" w:rsidRPr="00A436D3" w:rsidRDefault="005332D7" w:rsidP="005661E8">
            <w:pPr>
              <w:spacing w:after="60"/>
              <w:jc w:val="right"/>
              <w:rPr>
                <w:sz w:val="18"/>
                <w:lang w:val="en-CA"/>
              </w:rPr>
            </w:pPr>
            <w:r w:rsidRPr="00A436D3">
              <w:rPr>
                <w:color w:val="000000"/>
                <w:sz w:val="16"/>
                <w:szCs w:val="16"/>
                <w:lang w:val="en-CA"/>
              </w:rPr>
              <w:t>7,888,921</w:t>
            </w:r>
          </w:p>
        </w:tc>
        <w:tc>
          <w:tcPr>
            <w:tcW w:w="856" w:type="dxa"/>
            <w:shd w:val="clear" w:color="auto" w:fill="auto"/>
          </w:tcPr>
          <w:p w14:paraId="71C6F036" w14:textId="77777777" w:rsidR="005332D7" w:rsidRPr="00A436D3" w:rsidRDefault="005332D7" w:rsidP="005661E8">
            <w:pPr>
              <w:spacing w:after="60"/>
              <w:jc w:val="right"/>
              <w:rPr>
                <w:sz w:val="18"/>
                <w:lang w:val="en-CA"/>
              </w:rPr>
            </w:pPr>
            <w:r w:rsidRPr="00A436D3">
              <w:rPr>
                <w:color w:val="000000"/>
                <w:sz w:val="16"/>
                <w:szCs w:val="16"/>
                <w:lang w:val="en-CA"/>
              </w:rPr>
              <w:t>7,128,589</w:t>
            </w:r>
          </w:p>
        </w:tc>
        <w:tc>
          <w:tcPr>
            <w:tcW w:w="856" w:type="dxa"/>
            <w:shd w:val="clear" w:color="auto" w:fill="auto"/>
          </w:tcPr>
          <w:p w14:paraId="77FA4365" w14:textId="77777777" w:rsidR="005332D7" w:rsidRPr="00A436D3" w:rsidRDefault="005332D7" w:rsidP="005661E8">
            <w:pPr>
              <w:spacing w:after="60"/>
              <w:jc w:val="right"/>
              <w:rPr>
                <w:sz w:val="18"/>
                <w:lang w:val="en-CA"/>
              </w:rPr>
            </w:pPr>
            <w:r w:rsidRPr="00A436D3">
              <w:rPr>
                <w:color w:val="000000"/>
                <w:sz w:val="16"/>
                <w:szCs w:val="16"/>
                <w:lang w:val="en-CA"/>
              </w:rPr>
              <w:t>3,664,360</w:t>
            </w:r>
          </w:p>
        </w:tc>
        <w:tc>
          <w:tcPr>
            <w:tcW w:w="856" w:type="dxa"/>
            <w:shd w:val="clear" w:color="auto" w:fill="auto"/>
          </w:tcPr>
          <w:p w14:paraId="56F87C97" w14:textId="77777777" w:rsidR="005332D7" w:rsidRPr="00A436D3" w:rsidRDefault="005332D7" w:rsidP="005661E8">
            <w:pPr>
              <w:spacing w:after="60"/>
              <w:jc w:val="right"/>
              <w:rPr>
                <w:sz w:val="18"/>
                <w:lang w:val="en-CA"/>
              </w:rPr>
            </w:pPr>
            <w:r w:rsidRPr="00A436D3">
              <w:rPr>
                <w:color w:val="000000"/>
                <w:sz w:val="16"/>
                <w:szCs w:val="16"/>
                <w:lang w:val="en-CA"/>
              </w:rPr>
              <w:t>5,481,592</w:t>
            </w:r>
          </w:p>
        </w:tc>
        <w:tc>
          <w:tcPr>
            <w:tcW w:w="856" w:type="dxa"/>
            <w:shd w:val="clear" w:color="auto" w:fill="auto"/>
          </w:tcPr>
          <w:p w14:paraId="15D09349" w14:textId="77777777" w:rsidR="005332D7" w:rsidRPr="00A436D3" w:rsidRDefault="005332D7" w:rsidP="005661E8">
            <w:pPr>
              <w:spacing w:after="60"/>
              <w:jc w:val="right"/>
              <w:rPr>
                <w:sz w:val="18"/>
                <w:lang w:val="en-CA"/>
              </w:rPr>
            </w:pPr>
            <w:r w:rsidRPr="00A436D3">
              <w:rPr>
                <w:color w:val="000000"/>
                <w:sz w:val="16"/>
                <w:szCs w:val="16"/>
                <w:lang w:val="en-CA"/>
              </w:rPr>
              <w:t>2,707,880</w:t>
            </w:r>
          </w:p>
        </w:tc>
        <w:tc>
          <w:tcPr>
            <w:tcW w:w="856" w:type="dxa"/>
            <w:shd w:val="clear" w:color="auto" w:fill="auto"/>
          </w:tcPr>
          <w:p w14:paraId="7DAF169B" w14:textId="77777777" w:rsidR="005332D7" w:rsidRPr="00A436D3" w:rsidRDefault="005332D7" w:rsidP="005661E8">
            <w:pPr>
              <w:spacing w:after="60"/>
              <w:jc w:val="right"/>
              <w:rPr>
                <w:sz w:val="18"/>
                <w:lang w:val="en-CA"/>
              </w:rPr>
            </w:pPr>
            <w:r w:rsidRPr="00A436D3">
              <w:rPr>
                <w:color w:val="000000"/>
                <w:sz w:val="16"/>
                <w:szCs w:val="16"/>
                <w:lang w:val="en-CA"/>
              </w:rPr>
              <w:t>4,002,054</w:t>
            </w:r>
          </w:p>
        </w:tc>
        <w:tc>
          <w:tcPr>
            <w:tcW w:w="936" w:type="dxa"/>
            <w:shd w:val="clear" w:color="auto" w:fill="auto"/>
          </w:tcPr>
          <w:p w14:paraId="41033643" w14:textId="77777777" w:rsidR="005332D7" w:rsidRPr="00A436D3" w:rsidRDefault="005332D7" w:rsidP="005661E8">
            <w:pPr>
              <w:spacing w:after="60"/>
              <w:jc w:val="right"/>
              <w:rPr>
                <w:sz w:val="18"/>
                <w:lang w:val="en-CA"/>
              </w:rPr>
            </w:pPr>
            <w:r w:rsidRPr="00A436D3">
              <w:rPr>
                <w:color w:val="000000"/>
                <w:sz w:val="16"/>
                <w:szCs w:val="16"/>
                <w:lang w:val="en-CA"/>
              </w:rPr>
              <w:t>47,262,566</w:t>
            </w:r>
          </w:p>
        </w:tc>
      </w:tr>
      <w:tr w:rsidR="005332D7" w:rsidRPr="00A436D3" w14:paraId="4699CD64" w14:textId="77777777" w:rsidTr="005661E8">
        <w:tc>
          <w:tcPr>
            <w:tcW w:w="1128" w:type="dxa"/>
            <w:vMerge/>
            <w:shd w:val="clear" w:color="auto" w:fill="auto"/>
          </w:tcPr>
          <w:p w14:paraId="0E9419E2" w14:textId="77777777" w:rsidR="005332D7" w:rsidRPr="00A436D3" w:rsidRDefault="005332D7" w:rsidP="005661E8">
            <w:pPr>
              <w:spacing w:after="60"/>
              <w:jc w:val="center"/>
              <w:rPr>
                <w:sz w:val="18"/>
                <w:lang w:val="en-CA"/>
              </w:rPr>
            </w:pPr>
          </w:p>
        </w:tc>
        <w:tc>
          <w:tcPr>
            <w:tcW w:w="873" w:type="dxa"/>
            <w:vMerge/>
            <w:shd w:val="clear" w:color="auto" w:fill="auto"/>
          </w:tcPr>
          <w:p w14:paraId="62B1B1F7" w14:textId="77777777" w:rsidR="005332D7" w:rsidRPr="00A436D3" w:rsidRDefault="005332D7" w:rsidP="005661E8">
            <w:pPr>
              <w:spacing w:after="60"/>
              <w:jc w:val="center"/>
              <w:rPr>
                <w:sz w:val="18"/>
                <w:lang w:val="en-CA"/>
              </w:rPr>
            </w:pPr>
          </w:p>
        </w:tc>
        <w:tc>
          <w:tcPr>
            <w:tcW w:w="937" w:type="dxa"/>
            <w:shd w:val="clear" w:color="auto" w:fill="auto"/>
          </w:tcPr>
          <w:p w14:paraId="560539C7" w14:textId="77777777" w:rsidR="005332D7" w:rsidRPr="00A436D3" w:rsidRDefault="005332D7" w:rsidP="005661E8">
            <w:pPr>
              <w:spacing w:after="60"/>
              <w:jc w:val="left"/>
              <w:rPr>
                <w:sz w:val="18"/>
                <w:lang w:val="en-CA"/>
              </w:rPr>
            </w:pPr>
            <w:r w:rsidRPr="00A436D3">
              <w:rPr>
                <w:sz w:val="18"/>
                <w:lang w:val="en-CA"/>
              </w:rPr>
              <w:t>Support costs</w:t>
            </w:r>
          </w:p>
        </w:tc>
        <w:tc>
          <w:tcPr>
            <w:tcW w:w="856" w:type="dxa"/>
            <w:shd w:val="clear" w:color="auto" w:fill="auto"/>
          </w:tcPr>
          <w:p w14:paraId="21867A76" w14:textId="77777777" w:rsidR="005332D7" w:rsidRPr="00A436D3" w:rsidRDefault="005332D7" w:rsidP="005661E8">
            <w:pPr>
              <w:spacing w:after="60"/>
              <w:jc w:val="right"/>
              <w:rPr>
                <w:sz w:val="18"/>
                <w:lang w:val="en-CA"/>
              </w:rPr>
            </w:pPr>
            <w:r w:rsidRPr="00A436D3">
              <w:rPr>
                <w:color w:val="000000"/>
                <w:sz w:val="16"/>
                <w:szCs w:val="16"/>
                <w:lang w:val="en-CA"/>
              </w:rPr>
              <w:t>197,536</w:t>
            </w:r>
          </w:p>
        </w:tc>
        <w:tc>
          <w:tcPr>
            <w:tcW w:w="856" w:type="dxa"/>
            <w:shd w:val="clear" w:color="auto" w:fill="auto"/>
          </w:tcPr>
          <w:p w14:paraId="3F14BB50" w14:textId="77777777" w:rsidR="005332D7" w:rsidRPr="00A436D3" w:rsidRDefault="005332D7" w:rsidP="005661E8">
            <w:pPr>
              <w:spacing w:after="60"/>
              <w:jc w:val="right"/>
              <w:rPr>
                <w:sz w:val="18"/>
                <w:lang w:val="en-CA"/>
              </w:rPr>
            </w:pPr>
            <w:r w:rsidRPr="00A436D3">
              <w:rPr>
                <w:color w:val="000000"/>
                <w:sz w:val="16"/>
                <w:szCs w:val="16"/>
                <w:lang w:val="en-CA"/>
              </w:rPr>
              <w:t>245,517</w:t>
            </w:r>
          </w:p>
        </w:tc>
        <w:tc>
          <w:tcPr>
            <w:tcW w:w="856" w:type="dxa"/>
            <w:shd w:val="clear" w:color="auto" w:fill="auto"/>
          </w:tcPr>
          <w:p w14:paraId="1962B99E" w14:textId="77777777" w:rsidR="005332D7" w:rsidRPr="00A436D3" w:rsidRDefault="005332D7" w:rsidP="005661E8">
            <w:pPr>
              <w:spacing w:after="60"/>
              <w:jc w:val="right"/>
              <w:rPr>
                <w:sz w:val="18"/>
                <w:lang w:val="en-CA"/>
              </w:rPr>
            </w:pPr>
            <w:r w:rsidRPr="00A436D3">
              <w:rPr>
                <w:color w:val="000000"/>
                <w:sz w:val="16"/>
                <w:szCs w:val="16"/>
                <w:lang w:val="en-CA"/>
              </w:rPr>
              <w:t>192,396</w:t>
            </w:r>
          </w:p>
        </w:tc>
        <w:tc>
          <w:tcPr>
            <w:tcW w:w="856" w:type="dxa"/>
            <w:shd w:val="clear" w:color="auto" w:fill="auto"/>
          </w:tcPr>
          <w:p w14:paraId="7B7795CC" w14:textId="77777777" w:rsidR="005332D7" w:rsidRPr="00A436D3" w:rsidRDefault="005332D7" w:rsidP="005661E8">
            <w:pPr>
              <w:spacing w:after="60"/>
              <w:jc w:val="right"/>
              <w:rPr>
                <w:sz w:val="18"/>
                <w:lang w:val="en-CA"/>
              </w:rPr>
            </w:pPr>
            <w:r w:rsidRPr="00A436D3">
              <w:rPr>
                <w:color w:val="000000"/>
                <w:sz w:val="16"/>
                <w:szCs w:val="16"/>
                <w:lang w:val="en-CA"/>
              </w:rPr>
              <w:t>209,887</w:t>
            </w:r>
          </w:p>
        </w:tc>
        <w:tc>
          <w:tcPr>
            <w:tcW w:w="856" w:type="dxa"/>
            <w:shd w:val="clear" w:color="auto" w:fill="auto"/>
          </w:tcPr>
          <w:p w14:paraId="35BAA42D" w14:textId="77777777" w:rsidR="005332D7" w:rsidRPr="00A436D3" w:rsidRDefault="005332D7" w:rsidP="005661E8">
            <w:pPr>
              <w:spacing w:after="60"/>
              <w:jc w:val="right"/>
              <w:rPr>
                <w:sz w:val="18"/>
                <w:lang w:val="en-CA"/>
              </w:rPr>
            </w:pPr>
            <w:r w:rsidRPr="00A436D3">
              <w:rPr>
                <w:color w:val="000000"/>
                <w:sz w:val="16"/>
                <w:szCs w:val="16"/>
                <w:lang w:val="en-CA"/>
              </w:rPr>
              <w:t>234,070</w:t>
            </w:r>
          </w:p>
        </w:tc>
        <w:tc>
          <w:tcPr>
            <w:tcW w:w="856" w:type="dxa"/>
            <w:shd w:val="clear" w:color="auto" w:fill="auto"/>
          </w:tcPr>
          <w:p w14:paraId="54392FEF" w14:textId="77777777" w:rsidR="005332D7" w:rsidRPr="00A436D3" w:rsidRDefault="005332D7" w:rsidP="005661E8">
            <w:pPr>
              <w:spacing w:after="60"/>
              <w:jc w:val="right"/>
              <w:rPr>
                <w:sz w:val="18"/>
                <w:lang w:val="en-CA"/>
              </w:rPr>
            </w:pPr>
            <w:r w:rsidRPr="00A436D3">
              <w:rPr>
                <w:color w:val="000000"/>
                <w:sz w:val="16"/>
                <w:szCs w:val="16"/>
                <w:lang w:val="en-CA"/>
              </w:rPr>
              <w:t>512,780</w:t>
            </w:r>
          </w:p>
        </w:tc>
        <w:tc>
          <w:tcPr>
            <w:tcW w:w="856" w:type="dxa"/>
            <w:shd w:val="clear" w:color="auto" w:fill="auto"/>
          </w:tcPr>
          <w:p w14:paraId="30F0B8A5" w14:textId="77777777" w:rsidR="005332D7" w:rsidRPr="00A436D3" w:rsidRDefault="005332D7" w:rsidP="005661E8">
            <w:pPr>
              <w:spacing w:after="60"/>
              <w:jc w:val="right"/>
              <w:rPr>
                <w:sz w:val="18"/>
                <w:lang w:val="en-CA"/>
              </w:rPr>
            </w:pPr>
            <w:r w:rsidRPr="00A436D3">
              <w:rPr>
                <w:color w:val="000000"/>
                <w:sz w:val="16"/>
                <w:szCs w:val="16"/>
                <w:lang w:val="en-CA"/>
              </w:rPr>
              <w:t>463,358</w:t>
            </w:r>
          </w:p>
        </w:tc>
        <w:tc>
          <w:tcPr>
            <w:tcW w:w="856" w:type="dxa"/>
            <w:shd w:val="clear" w:color="auto" w:fill="auto"/>
          </w:tcPr>
          <w:p w14:paraId="1DE85D19" w14:textId="77777777" w:rsidR="005332D7" w:rsidRPr="00A436D3" w:rsidRDefault="005332D7" w:rsidP="005661E8">
            <w:pPr>
              <w:spacing w:after="60"/>
              <w:jc w:val="right"/>
              <w:rPr>
                <w:sz w:val="18"/>
                <w:lang w:val="en-CA"/>
              </w:rPr>
            </w:pPr>
            <w:r w:rsidRPr="00A436D3">
              <w:rPr>
                <w:color w:val="000000"/>
                <w:sz w:val="16"/>
                <w:szCs w:val="16"/>
                <w:lang w:val="en-CA"/>
              </w:rPr>
              <w:t>238,183</w:t>
            </w:r>
          </w:p>
        </w:tc>
        <w:tc>
          <w:tcPr>
            <w:tcW w:w="856" w:type="dxa"/>
            <w:shd w:val="clear" w:color="auto" w:fill="auto"/>
          </w:tcPr>
          <w:p w14:paraId="764842AC" w14:textId="77777777" w:rsidR="005332D7" w:rsidRPr="00A436D3" w:rsidRDefault="005332D7" w:rsidP="005661E8">
            <w:pPr>
              <w:spacing w:after="60"/>
              <w:jc w:val="right"/>
              <w:rPr>
                <w:sz w:val="18"/>
                <w:lang w:val="en-CA"/>
              </w:rPr>
            </w:pPr>
            <w:r w:rsidRPr="00A436D3">
              <w:rPr>
                <w:color w:val="000000"/>
                <w:sz w:val="16"/>
                <w:szCs w:val="16"/>
                <w:lang w:val="en-CA"/>
              </w:rPr>
              <w:t>356,304</w:t>
            </w:r>
          </w:p>
        </w:tc>
        <w:tc>
          <w:tcPr>
            <w:tcW w:w="856" w:type="dxa"/>
            <w:shd w:val="clear" w:color="auto" w:fill="auto"/>
          </w:tcPr>
          <w:p w14:paraId="4D32C256" w14:textId="77777777" w:rsidR="005332D7" w:rsidRPr="00A436D3" w:rsidRDefault="005332D7" w:rsidP="005661E8">
            <w:pPr>
              <w:spacing w:after="60"/>
              <w:jc w:val="right"/>
              <w:rPr>
                <w:sz w:val="18"/>
                <w:lang w:val="en-CA"/>
              </w:rPr>
            </w:pPr>
            <w:r w:rsidRPr="00A436D3">
              <w:rPr>
                <w:color w:val="000000"/>
                <w:sz w:val="16"/>
                <w:szCs w:val="16"/>
                <w:lang w:val="en-CA"/>
              </w:rPr>
              <w:t>176,012</w:t>
            </w:r>
          </w:p>
        </w:tc>
        <w:tc>
          <w:tcPr>
            <w:tcW w:w="856" w:type="dxa"/>
            <w:shd w:val="clear" w:color="auto" w:fill="auto"/>
          </w:tcPr>
          <w:p w14:paraId="2F562ED7" w14:textId="77777777" w:rsidR="005332D7" w:rsidRPr="00A436D3" w:rsidRDefault="005332D7" w:rsidP="005661E8">
            <w:pPr>
              <w:spacing w:after="60"/>
              <w:jc w:val="right"/>
              <w:rPr>
                <w:sz w:val="18"/>
                <w:lang w:val="en-CA"/>
              </w:rPr>
            </w:pPr>
            <w:r w:rsidRPr="00A436D3">
              <w:rPr>
                <w:color w:val="000000"/>
                <w:sz w:val="16"/>
                <w:szCs w:val="16"/>
                <w:lang w:val="en-CA"/>
              </w:rPr>
              <w:t>260,134</w:t>
            </w:r>
          </w:p>
        </w:tc>
        <w:tc>
          <w:tcPr>
            <w:tcW w:w="936" w:type="dxa"/>
            <w:shd w:val="clear" w:color="auto" w:fill="auto"/>
          </w:tcPr>
          <w:p w14:paraId="184FC088" w14:textId="77777777" w:rsidR="005332D7" w:rsidRPr="00A436D3" w:rsidRDefault="005332D7" w:rsidP="005661E8">
            <w:pPr>
              <w:spacing w:after="60"/>
              <w:jc w:val="right"/>
              <w:rPr>
                <w:sz w:val="18"/>
                <w:lang w:val="en-CA"/>
              </w:rPr>
            </w:pPr>
            <w:r w:rsidRPr="00A436D3">
              <w:rPr>
                <w:color w:val="000000"/>
                <w:sz w:val="16"/>
                <w:szCs w:val="16"/>
                <w:lang w:val="en-CA"/>
              </w:rPr>
              <w:t>3,086,177</w:t>
            </w:r>
          </w:p>
        </w:tc>
      </w:tr>
      <w:tr w:rsidR="00B31A18" w:rsidRPr="00A436D3" w14:paraId="62E631ED" w14:textId="77777777" w:rsidTr="005661E8">
        <w:tc>
          <w:tcPr>
            <w:tcW w:w="2001" w:type="dxa"/>
            <w:gridSpan w:val="2"/>
            <w:vMerge w:val="restart"/>
            <w:shd w:val="clear" w:color="auto" w:fill="auto"/>
          </w:tcPr>
          <w:p w14:paraId="156940B5" w14:textId="77777777" w:rsidR="00B31A18" w:rsidRPr="00A436D3" w:rsidRDefault="00B31A18" w:rsidP="00B31A18">
            <w:pPr>
              <w:spacing w:after="60"/>
              <w:jc w:val="left"/>
              <w:rPr>
                <w:sz w:val="18"/>
                <w:lang w:val="en-CA"/>
              </w:rPr>
            </w:pPr>
            <w:r w:rsidRPr="00A436D3">
              <w:rPr>
                <w:sz w:val="18"/>
                <w:lang w:val="en-CA"/>
              </w:rPr>
              <w:t>Funds approved by ExCom (US $)</w:t>
            </w:r>
          </w:p>
        </w:tc>
        <w:tc>
          <w:tcPr>
            <w:tcW w:w="937" w:type="dxa"/>
            <w:shd w:val="clear" w:color="auto" w:fill="auto"/>
          </w:tcPr>
          <w:p w14:paraId="01E42F42" w14:textId="77777777" w:rsidR="00B31A18" w:rsidRPr="00A436D3" w:rsidRDefault="00B31A18" w:rsidP="00B31A18">
            <w:pPr>
              <w:spacing w:after="60"/>
              <w:jc w:val="left"/>
              <w:rPr>
                <w:sz w:val="18"/>
                <w:lang w:val="en-CA"/>
              </w:rPr>
            </w:pPr>
            <w:r w:rsidRPr="00A436D3">
              <w:rPr>
                <w:sz w:val="18"/>
                <w:lang w:val="en-CA"/>
              </w:rPr>
              <w:t>Project costs</w:t>
            </w:r>
          </w:p>
        </w:tc>
        <w:tc>
          <w:tcPr>
            <w:tcW w:w="856" w:type="dxa"/>
            <w:shd w:val="clear" w:color="auto" w:fill="auto"/>
          </w:tcPr>
          <w:p w14:paraId="29F59FBD" w14:textId="77777777" w:rsidR="00B31A18" w:rsidRPr="00A436D3" w:rsidRDefault="00B31A18" w:rsidP="00B31A18">
            <w:pPr>
              <w:spacing w:after="60"/>
              <w:jc w:val="right"/>
              <w:rPr>
                <w:sz w:val="18"/>
                <w:lang w:val="en-CA"/>
              </w:rPr>
            </w:pPr>
            <w:r w:rsidRPr="00A436D3">
              <w:rPr>
                <w:color w:val="000000"/>
                <w:sz w:val="16"/>
                <w:szCs w:val="16"/>
                <w:lang w:val="en-CA"/>
              </w:rPr>
              <w:t>2,821,937</w:t>
            </w:r>
          </w:p>
        </w:tc>
        <w:tc>
          <w:tcPr>
            <w:tcW w:w="856" w:type="dxa"/>
            <w:shd w:val="clear" w:color="auto" w:fill="auto"/>
          </w:tcPr>
          <w:p w14:paraId="4EFDE84F" w14:textId="77777777" w:rsidR="00B31A18" w:rsidRPr="00A436D3" w:rsidRDefault="00B31A18" w:rsidP="00B31A18">
            <w:pPr>
              <w:spacing w:after="60"/>
              <w:jc w:val="right"/>
              <w:rPr>
                <w:sz w:val="18"/>
                <w:lang w:val="en-CA"/>
              </w:rPr>
            </w:pPr>
          </w:p>
        </w:tc>
        <w:tc>
          <w:tcPr>
            <w:tcW w:w="856" w:type="dxa"/>
            <w:shd w:val="clear" w:color="auto" w:fill="auto"/>
          </w:tcPr>
          <w:p w14:paraId="7DC5F696" w14:textId="77777777" w:rsidR="00B31A18" w:rsidRPr="00A436D3" w:rsidRDefault="00B31A18" w:rsidP="00B31A18">
            <w:pPr>
              <w:spacing w:after="60"/>
              <w:jc w:val="right"/>
              <w:rPr>
                <w:sz w:val="18"/>
                <w:lang w:val="en-CA"/>
              </w:rPr>
            </w:pPr>
          </w:p>
        </w:tc>
        <w:tc>
          <w:tcPr>
            <w:tcW w:w="856" w:type="dxa"/>
            <w:shd w:val="clear" w:color="auto" w:fill="auto"/>
          </w:tcPr>
          <w:p w14:paraId="2E91DB2B" w14:textId="77777777" w:rsidR="00B31A18" w:rsidRPr="00A436D3" w:rsidRDefault="00B31A18" w:rsidP="00B31A18">
            <w:pPr>
              <w:spacing w:after="60"/>
              <w:jc w:val="right"/>
              <w:rPr>
                <w:sz w:val="18"/>
                <w:lang w:val="en-CA"/>
              </w:rPr>
            </w:pPr>
          </w:p>
        </w:tc>
        <w:tc>
          <w:tcPr>
            <w:tcW w:w="856" w:type="dxa"/>
            <w:shd w:val="clear" w:color="auto" w:fill="auto"/>
          </w:tcPr>
          <w:p w14:paraId="2C91D212" w14:textId="77777777" w:rsidR="00B31A18" w:rsidRPr="00A436D3" w:rsidRDefault="00B31A18" w:rsidP="00B31A18">
            <w:pPr>
              <w:spacing w:after="60"/>
              <w:jc w:val="right"/>
              <w:rPr>
                <w:sz w:val="18"/>
                <w:lang w:val="en-CA"/>
              </w:rPr>
            </w:pPr>
          </w:p>
        </w:tc>
        <w:tc>
          <w:tcPr>
            <w:tcW w:w="856" w:type="dxa"/>
            <w:shd w:val="clear" w:color="auto" w:fill="auto"/>
          </w:tcPr>
          <w:p w14:paraId="7134C105" w14:textId="77777777" w:rsidR="00B31A18" w:rsidRPr="00A436D3" w:rsidRDefault="00B31A18" w:rsidP="00B31A18">
            <w:pPr>
              <w:spacing w:after="60"/>
              <w:jc w:val="right"/>
              <w:rPr>
                <w:sz w:val="18"/>
                <w:lang w:val="en-CA"/>
              </w:rPr>
            </w:pPr>
          </w:p>
        </w:tc>
        <w:tc>
          <w:tcPr>
            <w:tcW w:w="856" w:type="dxa"/>
          </w:tcPr>
          <w:p w14:paraId="0FDDDDC5" w14:textId="77777777" w:rsidR="00B31A18" w:rsidRPr="00A436D3" w:rsidRDefault="00B31A18" w:rsidP="00B31A18">
            <w:pPr>
              <w:spacing w:after="60"/>
              <w:jc w:val="right"/>
              <w:rPr>
                <w:sz w:val="18"/>
                <w:lang w:val="en-CA"/>
              </w:rPr>
            </w:pPr>
          </w:p>
        </w:tc>
        <w:tc>
          <w:tcPr>
            <w:tcW w:w="856" w:type="dxa"/>
          </w:tcPr>
          <w:p w14:paraId="4D919945" w14:textId="77777777" w:rsidR="00B31A18" w:rsidRPr="00A436D3" w:rsidRDefault="00B31A18" w:rsidP="00B31A18">
            <w:pPr>
              <w:spacing w:after="60"/>
              <w:jc w:val="right"/>
              <w:rPr>
                <w:sz w:val="18"/>
                <w:lang w:val="en-CA"/>
              </w:rPr>
            </w:pPr>
          </w:p>
        </w:tc>
        <w:tc>
          <w:tcPr>
            <w:tcW w:w="856" w:type="dxa"/>
          </w:tcPr>
          <w:p w14:paraId="65B1C993" w14:textId="77777777" w:rsidR="00B31A18" w:rsidRPr="00A436D3" w:rsidRDefault="00B31A18" w:rsidP="00B31A18">
            <w:pPr>
              <w:spacing w:after="60"/>
              <w:jc w:val="right"/>
              <w:rPr>
                <w:sz w:val="18"/>
                <w:lang w:val="en-CA"/>
              </w:rPr>
            </w:pPr>
          </w:p>
        </w:tc>
        <w:tc>
          <w:tcPr>
            <w:tcW w:w="856" w:type="dxa"/>
          </w:tcPr>
          <w:p w14:paraId="708F009D" w14:textId="77777777" w:rsidR="00B31A18" w:rsidRPr="00A436D3" w:rsidRDefault="00B31A18" w:rsidP="00B31A18">
            <w:pPr>
              <w:spacing w:after="60"/>
              <w:jc w:val="right"/>
              <w:rPr>
                <w:sz w:val="18"/>
                <w:lang w:val="en-CA"/>
              </w:rPr>
            </w:pPr>
          </w:p>
        </w:tc>
        <w:tc>
          <w:tcPr>
            <w:tcW w:w="856" w:type="dxa"/>
          </w:tcPr>
          <w:p w14:paraId="39177CAC" w14:textId="77777777" w:rsidR="00B31A18" w:rsidRPr="00A436D3" w:rsidRDefault="00B31A18" w:rsidP="00B31A18">
            <w:pPr>
              <w:spacing w:after="60"/>
              <w:jc w:val="right"/>
              <w:rPr>
                <w:sz w:val="18"/>
                <w:lang w:val="en-CA"/>
              </w:rPr>
            </w:pPr>
          </w:p>
        </w:tc>
        <w:tc>
          <w:tcPr>
            <w:tcW w:w="936" w:type="dxa"/>
            <w:shd w:val="clear" w:color="auto" w:fill="auto"/>
          </w:tcPr>
          <w:p w14:paraId="5516B337" w14:textId="77777777" w:rsidR="00B31A18" w:rsidRPr="00A436D3" w:rsidRDefault="00B31A18" w:rsidP="00B31A18">
            <w:pPr>
              <w:spacing w:after="60"/>
              <w:jc w:val="right"/>
              <w:rPr>
                <w:sz w:val="18"/>
                <w:lang w:val="en-CA"/>
              </w:rPr>
            </w:pPr>
            <w:r w:rsidRPr="00A436D3">
              <w:rPr>
                <w:color w:val="000000"/>
                <w:sz w:val="16"/>
                <w:szCs w:val="16"/>
                <w:lang w:val="en-CA"/>
              </w:rPr>
              <w:t>2,821,937</w:t>
            </w:r>
          </w:p>
        </w:tc>
      </w:tr>
      <w:tr w:rsidR="00B31A18" w:rsidRPr="00A436D3" w14:paraId="5CB766C0" w14:textId="77777777" w:rsidTr="005661E8">
        <w:tc>
          <w:tcPr>
            <w:tcW w:w="2001" w:type="dxa"/>
            <w:gridSpan w:val="2"/>
            <w:vMerge/>
            <w:shd w:val="clear" w:color="auto" w:fill="auto"/>
          </w:tcPr>
          <w:p w14:paraId="34162EFC" w14:textId="77777777" w:rsidR="00B31A18" w:rsidRPr="00A436D3" w:rsidRDefault="00B31A18" w:rsidP="00B31A18">
            <w:pPr>
              <w:spacing w:after="60"/>
              <w:jc w:val="center"/>
              <w:rPr>
                <w:sz w:val="18"/>
                <w:lang w:val="en-CA"/>
              </w:rPr>
            </w:pPr>
          </w:p>
        </w:tc>
        <w:tc>
          <w:tcPr>
            <w:tcW w:w="937" w:type="dxa"/>
            <w:shd w:val="clear" w:color="auto" w:fill="auto"/>
          </w:tcPr>
          <w:p w14:paraId="521543E0" w14:textId="77777777" w:rsidR="00B31A18" w:rsidRPr="00A436D3" w:rsidRDefault="00B31A18" w:rsidP="00B31A18">
            <w:pPr>
              <w:spacing w:after="60"/>
              <w:jc w:val="left"/>
              <w:rPr>
                <w:sz w:val="18"/>
                <w:lang w:val="en-CA"/>
              </w:rPr>
            </w:pPr>
            <w:r w:rsidRPr="00A436D3">
              <w:rPr>
                <w:sz w:val="18"/>
                <w:lang w:val="en-CA"/>
              </w:rPr>
              <w:t>Support costs</w:t>
            </w:r>
          </w:p>
        </w:tc>
        <w:tc>
          <w:tcPr>
            <w:tcW w:w="856" w:type="dxa"/>
            <w:shd w:val="clear" w:color="auto" w:fill="auto"/>
          </w:tcPr>
          <w:p w14:paraId="14D9C969" w14:textId="77777777" w:rsidR="00B31A18" w:rsidRPr="00A436D3" w:rsidRDefault="00B31A18" w:rsidP="00B31A18">
            <w:pPr>
              <w:spacing w:after="60"/>
              <w:jc w:val="right"/>
              <w:rPr>
                <w:sz w:val="18"/>
                <w:lang w:val="en-CA"/>
              </w:rPr>
            </w:pPr>
            <w:r w:rsidRPr="00A436D3">
              <w:rPr>
                <w:color w:val="000000"/>
                <w:sz w:val="16"/>
                <w:szCs w:val="16"/>
                <w:lang w:val="en-CA"/>
              </w:rPr>
              <w:t>197,536</w:t>
            </w:r>
          </w:p>
        </w:tc>
        <w:tc>
          <w:tcPr>
            <w:tcW w:w="856" w:type="dxa"/>
            <w:shd w:val="clear" w:color="auto" w:fill="auto"/>
          </w:tcPr>
          <w:p w14:paraId="02107D3E" w14:textId="77777777" w:rsidR="00B31A18" w:rsidRPr="00A436D3" w:rsidRDefault="00B31A18" w:rsidP="00B31A18">
            <w:pPr>
              <w:spacing w:after="60"/>
              <w:jc w:val="right"/>
              <w:rPr>
                <w:sz w:val="18"/>
                <w:lang w:val="en-CA"/>
              </w:rPr>
            </w:pPr>
          </w:p>
        </w:tc>
        <w:tc>
          <w:tcPr>
            <w:tcW w:w="856" w:type="dxa"/>
            <w:shd w:val="clear" w:color="auto" w:fill="auto"/>
          </w:tcPr>
          <w:p w14:paraId="4DA15A90" w14:textId="77777777" w:rsidR="00B31A18" w:rsidRPr="00A436D3" w:rsidRDefault="00B31A18" w:rsidP="00B31A18">
            <w:pPr>
              <w:spacing w:after="60"/>
              <w:jc w:val="right"/>
              <w:rPr>
                <w:sz w:val="18"/>
                <w:lang w:val="en-CA"/>
              </w:rPr>
            </w:pPr>
          </w:p>
        </w:tc>
        <w:tc>
          <w:tcPr>
            <w:tcW w:w="856" w:type="dxa"/>
            <w:shd w:val="clear" w:color="auto" w:fill="auto"/>
          </w:tcPr>
          <w:p w14:paraId="421C1224" w14:textId="77777777" w:rsidR="00B31A18" w:rsidRPr="00A436D3" w:rsidRDefault="00B31A18" w:rsidP="00B31A18">
            <w:pPr>
              <w:spacing w:after="60"/>
              <w:jc w:val="right"/>
              <w:rPr>
                <w:sz w:val="18"/>
                <w:lang w:val="en-CA"/>
              </w:rPr>
            </w:pPr>
          </w:p>
        </w:tc>
        <w:tc>
          <w:tcPr>
            <w:tcW w:w="856" w:type="dxa"/>
            <w:shd w:val="clear" w:color="auto" w:fill="auto"/>
          </w:tcPr>
          <w:p w14:paraId="49F0D907" w14:textId="77777777" w:rsidR="00B31A18" w:rsidRPr="00A436D3" w:rsidRDefault="00B31A18" w:rsidP="00B31A18">
            <w:pPr>
              <w:spacing w:after="60"/>
              <w:jc w:val="right"/>
              <w:rPr>
                <w:sz w:val="18"/>
                <w:lang w:val="en-CA"/>
              </w:rPr>
            </w:pPr>
          </w:p>
        </w:tc>
        <w:tc>
          <w:tcPr>
            <w:tcW w:w="856" w:type="dxa"/>
            <w:shd w:val="clear" w:color="auto" w:fill="auto"/>
          </w:tcPr>
          <w:p w14:paraId="37C2B53D" w14:textId="77777777" w:rsidR="00B31A18" w:rsidRPr="00A436D3" w:rsidRDefault="00B31A18" w:rsidP="00B31A18">
            <w:pPr>
              <w:spacing w:after="60"/>
              <w:jc w:val="right"/>
              <w:rPr>
                <w:sz w:val="18"/>
                <w:lang w:val="en-CA"/>
              </w:rPr>
            </w:pPr>
          </w:p>
        </w:tc>
        <w:tc>
          <w:tcPr>
            <w:tcW w:w="856" w:type="dxa"/>
          </w:tcPr>
          <w:p w14:paraId="43AFBAE1" w14:textId="77777777" w:rsidR="00B31A18" w:rsidRPr="00A436D3" w:rsidRDefault="00B31A18" w:rsidP="00B31A18">
            <w:pPr>
              <w:spacing w:after="60"/>
              <w:jc w:val="right"/>
              <w:rPr>
                <w:sz w:val="18"/>
                <w:lang w:val="en-CA"/>
              </w:rPr>
            </w:pPr>
          </w:p>
        </w:tc>
        <w:tc>
          <w:tcPr>
            <w:tcW w:w="856" w:type="dxa"/>
          </w:tcPr>
          <w:p w14:paraId="47A11BC9" w14:textId="77777777" w:rsidR="00B31A18" w:rsidRPr="00A436D3" w:rsidRDefault="00B31A18" w:rsidP="00B31A18">
            <w:pPr>
              <w:spacing w:after="60"/>
              <w:jc w:val="right"/>
              <w:rPr>
                <w:sz w:val="18"/>
                <w:lang w:val="en-CA"/>
              </w:rPr>
            </w:pPr>
          </w:p>
        </w:tc>
        <w:tc>
          <w:tcPr>
            <w:tcW w:w="856" w:type="dxa"/>
          </w:tcPr>
          <w:p w14:paraId="0AB3C3E4" w14:textId="77777777" w:rsidR="00B31A18" w:rsidRPr="00A436D3" w:rsidRDefault="00B31A18" w:rsidP="00B31A18">
            <w:pPr>
              <w:spacing w:after="60"/>
              <w:jc w:val="right"/>
              <w:rPr>
                <w:sz w:val="18"/>
                <w:lang w:val="en-CA"/>
              </w:rPr>
            </w:pPr>
          </w:p>
        </w:tc>
        <w:tc>
          <w:tcPr>
            <w:tcW w:w="856" w:type="dxa"/>
          </w:tcPr>
          <w:p w14:paraId="2D6EBB73" w14:textId="77777777" w:rsidR="00B31A18" w:rsidRPr="00A436D3" w:rsidRDefault="00B31A18" w:rsidP="00B31A18">
            <w:pPr>
              <w:spacing w:after="60"/>
              <w:jc w:val="right"/>
              <w:rPr>
                <w:sz w:val="18"/>
                <w:lang w:val="en-CA"/>
              </w:rPr>
            </w:pPr>
          </w:p>
        </w:tc>
        <w:tc>
          <w:tcPr>
            <w:tcW w:w="856" w:type="dxa"/>
          </w:tcPr>
          <w:p w14:paraId="0C19F868" w14:textId="77777777" w:rsidR="00B31A18" w:rsidRPr="00A436D3" w:rsidRDefault="00B31A18" w:rsidP="00B31A18">
            <w:pPr>
              <w:spacing w:after="60"/>
              <w:jc w:val="right"/>
              <w:rPr>
                <w:sz w:val="18"/>
                <w:lang w:val="en-CA"/>
              </w:rPr>
            </w:pPr>
          </w:p>
        </w:tc>
        <w:tc>
          <w:tcPr>
            <w:tcW w:w="936" w:type="dxa"/>
            <w:shd w:val="clear" w:color="auto" w:fill="auto"/>
          </w:tcPr>
          <w:p w14:paraId="5B5B6826" w14:textId="77777777" w:rsidR="00B31A18" w:rsidRPr="00A436D3" w:rsidRDefault="00B31A18" w:rsidP="00B31A18">
            <w:pPr>
              <w:spacing w:after="60"/>
              <w:jc w:val="right"/>
              <w:rPr>
                <w:sz w:val="18"/>
                <w:lang w:val="en-CA"/>
              </w:rPr>
            </w:pPr>
            <w:r w:rsidRPr="00A436D3">
              <w:rPr>
                <w:color w:val="000000"/>
                <w:sz w:val="16"/>
                <w:szCs w:val="16"/>
                <w:lang w:val="en-CA"/>
              </w:rPr>
              <w:t>197,536</w:t>
            </w:r>
          </w:p>
        </w:tc>
      </w:tr>
      <w:tr w:rsidR="00B31A18" w:rsidRPr="00A436D3" w14:paraId="2EF3F09D" w14:textId="77777777" w:rsidTr="005661E8">
        <w:tc>
          <w:tcPr>
            <w:tcW w:w="2001" w:type="dxa"/>
            <w:gridSpan w:val="2"/>
            <w:vMerge w:val="restart"/>
            <w:shd w:val="clear" w:color="auto" w:fill="auto"/>
          </w:tcPr>
          <w:p w14:paraId="02EDB1A4" w14:textId="77777777" w:rsidR="00B31A18" w:rsidRPr="00A436D3" w:rsidRDefault="00B31A18" w:rsidP="00B31A18">
            <w:pPr>
              <w:spacing w:after="60"/>
              <w:jc w:val="left"/>
              <w:rPr>
                <w:sz w:val="18"/>
                <w:lang w:val="en-CA"/>
              </w:rPr>
            </w:pPr>
            <w:r w:rsidRPr="00A436D3">
              <w:rPr>
                <w:sz w:val="18"/>
                <w:lang w:val="en-CA"/>
              </w:rPr>
              <w:t>Total funds requested for approval at this meeting (US $)</w:t>
            </w:r>
          </w:p>
        </w:tc>
        <w:tc>
          <w:tcPr>
            <w:tcW w:w="937" w:type="dxa"/>
            <w:shd w:val="clear" w:color="auto" w:fill="auto"/>
          </w:tcPr>
          <w:p w14:paraId="73C4848A" w14:textId="77777777" w:rsidR="00B31A18" w:rsidRPr="00A436D3" w:rsidRDefault="00B31A18" w:rsidP="00B31A18">
            <w:pPr>
              <w:spacing w:after="60"/>
              <w:jc w:val="left"/>
              <w:rPr>
                <w:sz w:val="18"/>
                <w:lang w:val="en-CA"/>
              </w:rPr>
            </w:pPr>
            <w:r w:rsidRPr="00A436D3">
              <w:rPr>
                <w:sz w:val="18"/>
                <w:lang w:val="en-CA"/>
              </w:rPr>
              <w:t>Project costs</w:t>
            </w:r>
          </w:p>
        </w:tc>
        <w:tc>
          <w:tcPr>
            <w:tcW w:w="856" w:type="dxa"/>
            <w:shd w:val="clear" w:color="auto" w:fill="auto"/>
          </w:tcPr>
          <w:p w14:paraId="551DA988" w14:textId="77777777" w:rsidR="00B31A18" w:rsidRPr="00A436D3" w:rsidRDefault="00B31A18" w:rsidP="00B31A18">
            <w:pPr>
              <w:spacing w:after="60"/>
              <w:jc w:val="right"/>
              <w:rPr>
                <w:sz w:val="18"/>
                <w:lang w:val="en-CA"/>
              </w:rPr>
            </w:pPr>
          </w:p>
        </w:tc>
        <w:tc>
          <w:tcPr>
            <w:tcW w:w="856" w:type="dxa"/>
            <w:shd w:val="clear" w:color="auto" w:fill="auto"/>
          </w:tcPr>
          <w:p w14:paraId="6DFD9980" w14:textId="77777777" w:rsidR="00B31A18" w:rsidRPr="00A436D3" w:rsidRDefault="00B31A18" w:rsidP="00B31A18">
            <w:pPr>
              <w:spacing w:after="60"/>
              <w:jc w:val="right"/>
              <w:rPr>
                <w:color w:val="000000"/>
                <w:sz w:val="16"/>
                <w:szCs w:val="16"/>
                <w:lang w:val="en-CA"/>
              </w:rPr>
            </w:pPr>
            <w:r w:rsidRPr="00A436D3">
              <w:rPr>
                <w:color w:val="000000"/>
                <w:sz w:val="16"/>
                <w:szCs w:val="16"/>
                <w:lang w:val="en-CA"/>
              </w:rPr>
              <w:t>3,777,190</w:t>
            </w:r>
          </w:p>
        </w:tc>
        <w:tc>
          <w:tcPr>
            <w:tcW w:w="856" w:type="dxa"/>
            <w:shd w:val="clear" w:color="auto" w:fill="auto"/>
          </w:tcPr>
          <w:p w14:paraId="34F6AE33" w14:textId="77777777" w:rsidR="00B31A18" w:rsidRPr="00A436D3" w:rsidRDefault="00B31A18" w:rsidP="00B31A18">
            <w:pPr>
              <w:spacing w:after="60"/>
              <w:jc w:val="right"/>
              <w:rPr>
                <w:sz w:val="18"/>
                <w:lang w:val="en-CA"/>
              </w:rPr>
            </w:pPr>
          </w:p>
        </w:tc>
        <w:tc>
          <w:tcPr>
            <w:tcW w:w="856" w:type="dxa"/>
            <w:shd w:val="clear" w:color="auto" w:fill="auto"/>
          </w:tcPr>
          <w:p w14:paraId="7685A72D" w14:textId="77777777" w:rsidR="00B31A18" w:rsidRPr="00A436D3" w:rsidRDefault="00B31A18" w:rsidP="00B31A18">
            <w:pPr>
              <w:spacing w:after="60"/>
              <w:jc w:val="right"/>
              <w:rPr>
                <w:sz w:val="18"/>
                <w:lang w:val="en-CA"/>
              </w:rPr>
            </w:pPr>
          </w:p>
        </w:tc>
        <w:tc>
          <w:tcPr>
            <w:tcW w:w="856" w:type="dxa"/>
            <w:shd w:val="clear" w:color="auto" w:fill="auto"/>
          </w:tcPr>
          <w:p w14:paraId="006B6296" w14:textId="77777777" w:rsidR="00B31A18" w:rsidRPr="00A436D3" w:rsidRDefault="00B31A18" w:rsidP="00B31A18">
            <w:pPr>
              <w:spacing w:after="60"/>
              <w:jc w:val="right"/>
              <w:rPr>
                <w:sz w:val="18"/>
                <w:lang w:val="en-CA"/>
              </w:rPr>
            </w:pPr>
          </w:p>
        </w:tc>
        <w:tc>
          <w:tcPr>
            <w:tcW w:w="856" w:type="dxa"/>
            <w:shd w:val="clear" w:color="auto" w:fill="auto"/>
          </w:tcPr>
          <w:p w14:paraId="32B1C413" w14:textId="77777777" w:rsidR="00B31A18" w:rsidRPr="00A436D3" w:rsidRDefault="00B31A18" w:rsidP="00B31A18">
            <w:pPr>
              <w:spacing w:after="60"/>
              <w:jc w:val="right"/>
              <w:rPr>
                <w:sz w:val="18"/>
                <w:lang w:val="en-CA"/>
              </w:rPr>
            </w:pPr>
          </w:p>
        </w:tc>
        <w:tc>
          <w:tcPr>
            <w:tcW w:w="856" w:type="dxa"/>
          </w:tcPr>
          <w:p w14:paraId="68BBCD7D" w14:textId="77777777" w:rsidR="00B31A18" w:rsidRPr="00A436D3" w:rsidRDefault="00B31A18" w:rsidP="00B31A18">
            <w:pPr>
              <w:spacing w:after="60"/>
              <w:jc w:val="right"/>
              <w:rPr>
                <w:sz w:val="18"/>
                <w:lang w:val="en-CA"/>
              </w:rPr>
            </w:pPr>
          </w:p>
        </w:tc>
        <w:tc>
          <w:tcPr>
            <w:tcW w:w="856" w:type="dxa"/>
          </w:tcPr>
          <w:p w14:paraId="07C72FC9" w14:textId="77777777" w:rsidR="00B31A18" w:rsidRPr="00A436D3" w:rsidRDefault="00B31A18" w:rsidP="00B31A18">
            <w:pPr>
              <w:spacing w:after="60"/>
              <w:jc w:val="right"/>
              <w:rPr>
                <w:sz w:val="18"/>
                <w:lang w:val="en-CA"/>
              </w:rPr>
            </w:pPr>
          </w:p>
        </w:tc>
        <w:tc>
          <w:tcPr>
            <w:tcW w:w="856" w:type="dxa"/>
          </w:tcPr>
          <w:p w14:paraId="7F80D515" w14:textId="77777777" w:rsidR="00B31A18" w:rsidRPr="00A436D3" w:rsidRDefault="00B31A18" w:rsidP="00B31A18">
            <w:pPr>
              <w:spacing w:after="60"/>
              <w:jc w:val="right"/>
              <w:rPr>
                <w:sz w:val="18"/>
                <w:lang w:val="en-CA"/>
              </w:rPr>
            </w:pPr>
          </w:p>
        </w:tc>
        <w:tc>
          <w:tcPr>
            <w:tcW w:w="856" w:type="dxa"/>
          </w:tcPr>
          <w:p w14:paraId="0C7B8722" w14:textId="77777777" w:rsidR="00B31A18" w:rsidRPr="00A436D3" w:rsidRDefault="00B31A18" w:rsidP="00B31A18">
            <w:pPr>
              <w:spacing w:after="60"/>
              <w:jc w:val="right"/>
              <w:rPr>
                <w:sz w:val="18"/>
                <w:lang w:val="en-CA"/>
              </w:rPr>
            </w:pPr>
          </w:p>
        </w:tc>
        <w:tc>
          <w:tcPr>
            <w:tcW w:w="856" w:type="dxa"/>
          </w:tcPr>
          <w:p w14:paraId="79FBEA9B" w14:textId="77777777" w:rsidR="00B31A18" w:rsidRPr="00A436D3" w:rsidRDefault="00B31A18" w:rsidP="00B31A18">
            <w:pPr>
              <w:spacing w:after="60"/>
              <w:jc w:val="right"/>
              <w:rPr>
                <w:sz w:val="18"/>
                <w:lang w:val="en-CA"/>
              </w:rPr>
            </w:pPr>
          </w:p>
        </w:tc>
        <w:tc>
          <w:tcPr>
            <w:tcW w:w="936" w:type="dxa"/>
            <w:shd w:val="clear" w:color="auto" w:fill="auto"/>
          </w:tcPr>
          <w:p w14:paraId="5064328B" w14:textId="77777777" w:rsidR="00B31A18" w:rsidRPr="00A436D3" w:rsidRDefault="00B31A18" w:rsidP="00B31A18">
            <w:pPr>
              <w:spacing w:after="60"/>
              <w:jc w:val="right"/>
              <w:rPr>
                <w:color w:val="000000"/>
                <w:sz w:val="16"/>
                <w:szCs w:val="16"/>
                <w:lang w:val="en-CA"/>
              </w:rPr>
            </w:pPr>
            <w:r w:rsidRPr="00A436D3">
              <w:rPr>
                <w:color w:val="000000"/>
                <w:sz w:val="16"/>
                <w:szCs w:val="16"/>
                <w:lang w:val="en-CA"/>
              </w:rPr>
              <w:t>3,777,190</w:t>
            </w:r>
          </w:p>
        </w:tc>
      </w:tr>
      <w:tr w:rsidR="00B31A18" w:rsidRPr="00A436D3" w14:paraId="24B54A61" w14:textId="77777777" w:rsidTr="005661E8">
        <w:tc>
          <w:tcPr>
            <w:tcW w:w="2001" w:type="dxa"/>
            <w:gridSpan w:val="2"/>
            <w:vMerge/>
            <w:shd w:val="clear" w:color="auto" w:fill="auto"/>
          </w:tcPr>
          <w:p w14:paraId="5F628303" w14:textId="77777777" w:rsidR="00B31A18" w:rsidRPr="00A436D3" w:rsidRDefault="00B31A18" w:rsidP="00B31A18">
            <w:pPr>
              <w:spacing w:after="60"/>
              <w:jc w:val="center"/>
              <w:rPr>
                <w:sz w:val="18"/>
                <w:lang w:val="en-CA"/>
              </w:rPr>
            </w:pPr>
          </w:p>
        </w:tc>
        <w:tc>
          <w:tcPr>
            <w:tcW w:w="937" w:type="dxa"/>
            <w:shd w:val="clear" w:color="auto" w:fill="auto"/>
          </w:tcPr>
          <w:p w14:paraId="6148EAF8" w14:textId="77777777" w:rsidR="00B31A18" w:rsidRPr="00A436D3" w:rsidRDefault="00B31A18" w:rsidP="00B31A18">
            <w:pPr>
              <w:spacing w:after="60"/>
              <w:jc w:val="left"/>
              <w:rPr>
                <w:sz w:val="18"/>
                <w:lang w:val="en-CA"/>
              </w:rPr>
            </w:pPr>
            <w:r w:rsidRPr="00A436D3">
              <w:rPr>
                <w:sz w:val="18"/>
                <w:lang w:val="en-CA"/>
              </w:rPr>
              <w:t>Support costs</w:t>
            </w:r>
          </w:p>
        </w:tc>
        <w:tc>
          <w:tcPr>
            <w:tcW w:w="856" w:type="dxa"/>
            <w:shd w:val="clear" w:color="auto" w:fill="auto"/>
          </w:tcPr>
          <w:p w14:paraId="456B26FA" w14:textId="77777777" w:rsidR="00B31A18" w:rsidRPr="00A436D3" w:rsidRDefault="00B31A18" w:rsidP="00B31A18">
            <w:pPr>
              <w:spacing w:after="60"/>
              <w:jc w:val="right"/>
              <w:rPr>
                <w:sz w:val="18"/>
                <w:lang w:val="en-CA"/>
              </w:rPr>
            </w:pPr>
          </w:p>
        </w:tc>
        <w:tc>
          <w:tcPr>
            <w:tcW w:w="856" w:type="dxa"/>
            <w:shd w:val="clear" w:color="auto" w:fill="auto"/>
          </w:tcPr>
          <w:p w14:paraId="3AC31A77" w14:textId="77777777" w:rsidR="00B31A18" w:rsidRPr="00A436D3" w:rsidRDefault="00B31A18" w:rsidP="00B31A18">
            <w:pPr>
              <w:spacing w:after="60"/>
              <w:jc w:val="right"/>
              <w:rPr>
                <w:color w:val="000000"/>
                <w:sz w:val="16"/>
                <w:szCs w:val="16"/>
                <w:lang w:val="en-CA"/>
              </w:rPr>
            </w:pPr>
            <w:r w:rsidRPr="00A436D3">
              <w:rPr>
                <w:color w:val="000000"/>
                <w:sz w:val="16"/>
                <w:szCs w:val="16"/>
                <w:lang w:val="en-CA"/>
              </w:rPr>
              <w:t>245,517</w:t>
            </w:r>
          </w:p>
        </w:tc>
        <w:tc>
          <w:tcPr>
            <w:tcW w:w="856" w:type="dxa"/>
            <w:shd w:val="clear" w:color="auto" w:fill="auto"/>
          </w:tcPr>
          <w:p w14:paraId="69DB124E" w14:textId="77777777" w:rsidR="00B31A18" w:rsidRPr="00A436D3" w:rsidRDefault="00B31A18" w:rsidP="00B31A18">
            <w:pPr>
              <w:spacing w:after="60"/>
              <w:jc w:val="right"/>
              <w:rPr>
                <w:sz w:val="18"/>
                <w:lang w:val="en-CA"/>
              </w:rPr>
            </w:pPr>
          </w:p>
        </w:tc>
        <w:tc>
          <w:tcPr>
            <w:tcW w:w="856" w:type="dxa"/>
            <w:shd w:val="clear" w:color="auto" w:fill="auto"/>
          </w:tcPr>
          <w:p w14:paraId="145A3AB1" w14:textId="77777777" w:rsidR="00B31A18" w:rsidRPr="00A436D3" w:rsidRDefault="00B31A18" w:rsidP="00B31A18">
            <w:pPr>
              <w:spacing w:after="60"/>
              <w:jc w:val="right"/>
              <w:rPr>
                <w:sz w:val="18"/>
                <w:lang w:val="en-CA"/>
              </w:rPr>
            </w:pPr>
          </w:p>
        </w:tc>
        <w:tc>
          <w:tcPr>
            <w:tcW w:w="856" w:type="dxa"/>
            <w:shd w:val="clear" w:color="auto" w:fill="auto"/>
          </w:tcPr>
          <w:p w14:paraId="648A518B" w14:textId="77777777" w:rsidR="00B31A18" w:rsidRPr="00A436D3" w:rsidRDefault="00B31A18" w:rsidP="00B31A18">
            <w:pPr>
              <w:spacing w:after="60"/>
              <w:jc w:val="right"/>
              <w:rPr>
                <w:sz w:val="18"/>
                <w:lang w:val="en-CA"/>
              </w:rPr>
            </w:pPr>
          </w:p>
        </w:tc>
        <w:tc>
          <w:tcPr>
            <w:tcW w:w="856" w:type="dxa"/>
            <w:shd w:val="clear" w:color="auto" w:fill="auto"/>
          </w:tcPr>
          <w:p w14:paraId="29673902" w14:textId="77777777" w:rsidR="00B31A18" w:rsidRPr="00A436D3" w:rsidRDefault="00B31A18" w:rsidP="00B31A18">
            <w:pPr>
              <w:spacing w:after="60"/>
              <w:jc w:val="right"/>
              <w:rPr>
                <w:sz w:val="18"/>
                <w:lang w:val="en-CA"/>
              </w:rPr>
            </w:pPr>
          </w:p>
        </w:tc>
        <w:tc>
          <w:tcPr>
            <w:tcW w:w="856" w:type="dxa"/>
          </w:tcPr>
          <w:p w14:paraId="7802D0B3" w14:textId="77777777" w:rsidR="00B31A18" w:rsidRPr="00A436D3" w:rsidRDefault="00B31A18" w:rsidP="00B31A18">
            <w:pPr>
              <w:spacing w:after="60"/>
              <w:jc w:val="right"/>
              <w:rPr>
                <w:sz w:val="18"/>
                <w:lang w:val="en-CA"/>
              </w:rPr>
            </w:pPr>
          </w:p>
        </w:tc>
        <w:tc>
          <w:tcPr>
            <w:tcW w:w="856" w:type="dxa"/>
          </w:tcPr>
          <w:p w14:paraId="1F0D4E1A" w14:textId="77777777" w:rsidR="00B31A18" w:rsidRPr="00A436D3" w:rsidRDefault="00B31A18" w:rsidP="00B31A18">
            <w:pPr>
              <w:spacing w:after="60"/>
              <w:jc w:val="right"/>
              <w:rPr>
                <w:sz w:val="18"/>
                <w:lang w:val="en-CA"/>
              </w:rPr>
            </w:pPr>
          </w:p>
        </w:tc>
        <w:tc>
          <w:tcPr>
            <w:tcW w:w="856" w:type="dxa"/>
          </w:tcPr>
          <w:p w14:paraId="5C7A04A6" w14:textId="77777777" w:rsidR="00B31A18" w:rsidRPr="00A436D3" w:rsidRDefault="00B31A18" w:rsidP="00B31A18">
            <w:pPr>
              <w:spacing w:after="60"/>
              <w:jc w:val="right"/>
              <w:rPr>
                <w:sz w:val="18"/>
                <w:lang w:val="en-CA"/>
              </w:rPr>
            </w:pPr>
          </w:p>
        </w:tc>
        <w:tc>
          <w:tcPr>
            <w:tcW w:w="856" w:type="dxa"/>
          </w:tcPr>
          <w:p w14:paraId="50113FE7" w14:textId="77777777" w:rsidR="00B31A18" w:rsidRPr="00A436D3" w:rsidRDefault="00B31A18" w:rsidP="00B31A18">
            <w:pPr>
              <w:spacing w:after="60"/>
              <w:jc w:val="right"/>
              <w:rPr>
                <w:sz w:val="18"/>
                <w:lang w:val="en-CA"/>
              </w:rPr>
            </w:pPr>
          </w:p>
        </w:tc>
        <w:tc>
          <w:tcPr>
            <w:tcW w:w="856" w:type="dxa"/>
          </w:tcPr>
          <w:p w14:paraId="40CD5477" w14:textId="77777777" w:rsidR="00B31A18" w:rsidRPr="00A436D3" w:rsidRDefault="00B31A18" w:rsidP="00B31A18">
            <w:pPr>
              <w:spacing w:after="60"/>
              <w:jc w:val="right"/>
              <w:rPr>
                <w:sz w:val="18"/>
                <w:lang w:val="en-CA"/>
              </w:rPr>
            </w:pPr>
          </w:p>
        </w:tc>
        <w:tc>
          <w:tcPr>
            <w:tcW w:w="936" w:type="dxa"/>
            <w:shd w:val="clear" w:color="auto" w:fill="auto"/>
          </w:tcPr>
          <w:p w14:paraId="202E2104" w14:textId="77777777" w:rsidR="00B31A18" w:rsidRPr="00A436D3" w:rsidRDefault="00B31A18" w:rsidP="00B31A18">
            <w:pPr>
              <w:spacing w:after="60"/>
              <w:jc w:val="right"/>
              <w:rPr>
                <w:color w:val="000000"/>
                <w:sz w:val="16"/>
                <w:szCs w:val="16"/>
                <w:lang w:val="en-CA"/>
              </w:rPr>
            </w:pPr>
            <w:r w:rsidRPr="00A436D3">
              <w:rPr>
                <w:color w:val="000000"/>
                <w:sz w:val="16"/>
                <w:szCs w:val="16"/>
                <w:lang w:val="en-CA"/>
              </w:rPr>
              <w:t>245,517</w:t>
            </w:r>
          </w:p>
        </w:tc>
      </w:tr>
    </w:tbl>
    <w:p w14:paraId="59F3405B" w14:textId="291C3915" w:rsidR="005332D7" w:rsidRDefault="005332D7" w:rsidP="005332D7">
      <w:pPr>
        <w:pStyle w:val="StyleHeader4Para4Left0Firstline0"/>
        <w:numPr>
          <w:ilvl w:val="0"/>
          <w:numId w:val="0"/>
        </w:numPr>
        <w:spacing w:after="0"/>
        <w:rPr>
          <w:lang w:val="en-CA"/>
        </w:rPr>
      </w:pPr>
    </w:p>
    <w:p w14:paraId="3AC6A69B" w14:textId="77777777" w:rsidR="0028653A" w:rsidRPr="00A436D3" w:rsidRDefault="0028653A" w:rsidP="005332D7">
      <w:pPr>
        <w:pStyle w:val="StyleHeader4Para4Left0Firstline0"/>
        <w:numPr>
          <w:ilvl w:val="0"/>
          <w:numId w:val="0"/>
        </w:numPr>
        <w:spacing w:after="0"/>
        <w:rPr>
          <w:lang w:val="en-CA"/>
        </w:rPr>
      </w:pPr>
    </w:p>
    <w:tbl>
      <w:tblPr>
        <w:tblStyle w:val="TableGrid"/>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5332D7" w:rsidRPr="00A436D3" w14:paraId="35997838" w14:textId="77777777" w:rsidTr="005661E8">
        <w:trPr>
          <w:trHeight w:val="240"/>
        </w:trPr>
        <w:tc>
          <w:tcPr>
            <w:tcW w:w="3000" w:type="dxa"/>
            <w:shd w:val="clear" w:color="auto" w:fill="auto"/>
          </w:tcPr>
          <w:p w14:paraId="63F8CA15" w14:textId="77777777" w:rsidR="005332D7" w:rsidRPr="00A436D3" w:rsidRDefault="005332D7" w:rsidP="005661E8">
            <w:pPr>
              <w:spacing w:after="60"/>
              <w:jc w:val="left"/>
              <w:rPr>
                <w:b/>
                <w:sz w:val="18"/>
                <w:lang w:val="en-CA"/>
              </w:rPr>
            </w:pPr>
            <w:r w:rsidRPr="00A436D3">
              <w:rPr>
                <w:b/>
                <w:sz w:val="18"/>
                <w:lang w:val="en-CA"/>
              </w:rPr>
              <w:t>Secretariat's recommendation:</w:t>
            </w:r>
          </w:p>
        </w:tc>
        <w:tc>
          <w:tcPr>
            <w:tcW w:w="10315" w:type="dxa"/>
            <w:shd w:val="clear" w:color="auto" w:fill="auto"/>
          </w:tcPr>
          <w:p w14:paraId="5A6D7E77" w14:textId="74CD87CC" w:rsidR="005332D7" w:rsidRPr="00A436D3" w:rsidRDefault="005332D7" w:rsidP="0083739F">
            <w:pPr>
              <w:spacing w:after="60"/>
              <w:jc w:val="center"/>
              <w:rPr>
                <w:sz w:val="18"/>
                <w:lang w:val="en-CA"/>
              </w:rPr>
            </w:pPr>
            <w:r w:rsidRPr="00A436D3">
              <w:rPr>
                <w:sz w:val="18"/>
                <w:lang w:val="en-CA"/>
              </w:rPr>
              <w:t xml:space="preserve">For </w:t>
            </w:r>
            <w:r w:rsidR="0083739F">
              <w:rPr>
                <w:sz w:val="18"/>
                <w:lang w:val="en-CA"/>
              </w:rPr>
              <w:t>blanket approval</w:t>
            </w:r>
          </w:p>
        </w:tc>
      </w:tr>
    </w:tbl>
    <w:p w14:paraId="5BA5BFC7" w14:textId="77777777" w:rsidR="005332D7" w:rsidRPr="00A436D3" w:rsidRDefault="005332D7" w:rsidP="005332D7">
      <w:pPr>
        <w:pStyle w:val="StyleHeader4Para4Left0Firstline0"/>
        <w:numPr>
          <w:ilvl w:val="0"/>
          <w:numId w:val="0"/>
        </w:numPr>
        <w:rPr>
          <w:b/>
          <w:lang w:val="en-CA"/>
        </w:rPr>
        <w:sectPr w:rsidR="005332D7" w:rsidRPr="00A436D3" w:rsidSect="005661E8">
          <w:headerReference w:type="first" r:id="rId47"/>
          <w:pgSz w:w="15840" w:h="12240" w:orient="landscape" w:code="1"/>
          <w:pgMar w:top="1440" w:right="720" w:bottom="1440" w:left="864" w:header="720" w:footer="475" w:gutter="0"/>
          <w:cols w:space="720"/>
          <w:titlePg/>
          <w:docGrid w:linePitch="299"/>
        </w:sectPr>
      </w:pPr>
    </w:p>
    <w:p w14:paraId="00BB216B" w14:textId="77777777" w:rsidR="005332D7" w:rsidRPr="00A436D3" w:rsidRDefault="005332D7" w:rsidP="005332D7">
      <w:pPr>
        <w:pStyle w:val="StyleHeader4Para4Left0Firstline0"/>
        <w:numPr>
          <w:ilvl w:val="0"/>
          <w:numId w:val="0"/>
        </w:numPr>
        <w:jc w:val="center"/>
        <w:rPr>
          <w:b/>
          <w:lang w:val="en-CA"/>
        </w:rPr>
      </w:pPr>
      <w:r w:rsidRPr="00A436D3">
        <w:rPr>
          <w:b/>
          <w:lang w:val="en-CA"/>
        </w:rPr>
        <w:lastRenderedPageBreak/>
        <w:t>PROJECT DESCRIPTION</w:t>
      </w:r>
    </w:p>
    <w:p w14:paraId="125A75E5" w14:textId="77777777" w:rsidR="005332D7" w:rsidRPr="00A436D3" w:rsidRDefault="005332D7" w:rsidP="005332D7">
      <w:pPr>
        <w:pStyle w:val="Heading1"/>
        <w:rPr>
          <w:lang w:val="en-CA"/>
        </w:rPr>
      </w:pPr>
      <w:r w:rsidRPr="00A436D3">
        <w:rPr>
          <w:lang w:val="en-CA"/>
        </w:rPr>
        <w:t>On behalf of the Government of China, UNDP, as the designated implementing agency, has submitted a request for funding for the second tranche of the solvent sector plan of stage II of the HCFC phase-out management plan (HPMP), at the amount of US $3,777,190, plus agency support costs of US $264,403.</w:t>
      </w:r>
      <w:r w:rsidRPr="00A436D3">
        <w:rPr>
          <w:rStyle w:val="FootnoteReference"/>
          <w:lang w:val="en-CA"/>
        </w:rPr>
        <w:footnoteReference w:id="11"/>
      </w:r>
      <w:r w:rsidRPr="00A436D3">
        <w:rPr>
          <w:lang w:val="en-CA"/>
        </w:rPr>
        <w:t xml:space="preserve"> The submission includes the progress report on the implementation of the first tranche and the tranche implementation plan for 2017-2018.</w:t>
      </w:r>
    </w:p>
    <w:p w14:paraId="3369943E" w14:textId="77777777" w:rsidR="005332D7" w:rsidRPr="00A436D3" w:rsidRDefault="005332D7" w:rsidP="005332D7">
      <w:pPr>
        <w:rPr>
          <w:u w:val="single"/>
          <w:lang w:val="en-CA"/>
        </w:rPr>
      </w:pPr>
      <w:r w:rsidRPr="00A436D3">
        <w:rPr>
          <w:u w:val="single"/>
          <w:lang w:val="en-CA"/>
        </w:rPr>
        <w:t xml:space="preserve">Progress report on the implementation of the first tranche </w:t>
      </w:r>
    </w:p>
    <w:p w14:paraId="7468D9A3" w14:textId="77777777" w:rsidR="005332D7" w:rsidRPr="00A436D3" w:rsidRDefault="005332D7" w:rsidP="005332D7">
      <w:pPr>
        <w:rPr>
          <w:i/>
          <w:lang w:val="en-CA"/>
        </w:rPr>
      </w:pPr>
    </w:p>
    <w:p w14:paraId="757232DE" w14:textId="43DEE888" w:rsidR="005332D7" w:rsidRPr="00A436D3" w:rsidRDefault="005332D7" w:rsidP="005332D7">
      <w:pPr>
        <w:pStyle w:val="Heading1"/>
        <w:rPr>
          <w:lang w:val="en-CA"/>
        </w:rPr>
      </w:pPr>
      <w:r w:rsidRPr="00A436D3">
        <w:rPr>
          <w:lang w:val="en-CA"/>
        </w:rPr>
        <w:t>The Government of China continued implementing the ODS regulations and policies established in stage I, including the quota permits to solvent enterprises consuming more than 100</w:t>
      </w:r>
      <w:r w:rsidR="000470B4">
        <w:rPr>
          <w:lang w:val="en-CA"/>
        </w:rPr>
        <w:t> </w:t>
      </w:r>
      <w:r w:rsidRPr="00A436D3">
        <w:rPr>
          <w:lang w:val="en-CA"/>
        </w:rPr>
        <w:t>mt of HCFCs per year.</w:t>
      </w:r>
    </w:p>
    <w:p w14:paraId="39165F6B" w14:textId="77777777" w:rsidR="005332D7" w:rsidRPr="00A436D3" w:rsidRDefault="005332D7" w:rsidP="005332D7">
      <w:pPr>
        <w:rPr>
          <w:i/>
          <w:lang w:val="en-CA"/>
        </w:rPr>
      </w:pPr>
      <w:r w:rsidRPr="00A436D3">
        <w:rPr>
          <w:i/>
          <w:lang w:val="en-CA"/>
        </w:rPr>
        <w:t>Enterprise-level activities</w:t>
      </w:r>
    </w:p>
    <w:p w14:paraId="2A574D96" w14:textId="77777777" w:rsidR="005332D7" w:rsidRPr="00A436D3" w:rsidRDefault="005332D7" w:rsidP="005332D7">
      <w:pPr>
        <w:rPr>
          <w:lang w:val="en-CA"/>
        </w:rPr>
      </w:pPr>
    </w:p>
    <w:p w14:paraId="7248326E" w14:textId="77777777" w:rsidR="005332D7" w:rsidRPr="00A436D3" w:rsidRDefault="005332D7" w:rsidP="005332D7">
      <w:pPr>
        <w:pStyle w:val="Heading1"/>
        <w:rPr>
          <w:lang w:val="en-CA"/>
        </w:rPr>
      </w:pPr>
      <w:r w:rsidRPr="00A436D3">
        <w:rPr>
          <w:lang w:val="en-CA"/>
        </w:rPr>
        <w:t xml:space="preserve">The inception meeting was organized in September 2016 for solvent enterprises, technical experts, suppliers of alternative technology and Government officials to discuss the objectives of the solvent sector plan, requirements of the HPMP and alternative technologies. Beneficiary enterprises from stage I also participated sharing their experience and lessons learned during the conversion process. </w:t>
      </w:r>
    </w:p>
    <w:p w14:paraId="56C395FA" w14:textId="77777777" w:rsidR="005332D7" w:rsidRPr="00A436D3" w:rsidRDefault="005332D7" w:rsidP="005332D7">
      <w:pPr>
        <w:pStyle w:val="Heading1"/>
        <w:rPr>
          <w:lang w:val="en-CA"/>
        </w:rPr>
      </w:pPr>
      <w:r w:rsidRPr="00A436D3">
        <w:rPr>
          <w:lang w:val="en-CA"/>
        </w:rPr>
        <w:t xml:space="preserve">Twenty-four enterprises were selected and verified for eligibility, of which 18 signed contracts with FECO; remaining six enterprises are expected to sign the contracts by 31 October 2017. The total value of the conversion of these 24 enterprises is estimated at US $19,927,337. </w:t>
      </w:r>
    </w:p>
    <w:p w14:paraId="285D86F1" w14:textId="77777777" w:rsidR="005332D7" w:rsidRPr="00A436D3" w:rsidRDefault="005332D7" w:rsidP="005332D7">
      <w:pPr>
        <w:pStyle w:val="Heading1"/>
        <w:rPr>
          <w:lang w:val="en-CA"/>
        </w:rPr>
      </w:pPr>
      <w:r w:rsidRPr="00A436D3">
        <w:rPr>
          <w:lang w:val="en-CA"/>
        </w:rPr>
        <w:t>The conversion of all 24 enterprises to low-GWP alternatives</w:t>
      </w:r>
      <w:r w:rsidRPr="00A436D3">
        <w:rPr>
          <w:rStyle w:val="FootnoteReference"/>
          <w:lang w:val="en-CA"/>
        </w:rPr>
        <w:footnoteReference w:id="12"/>
      </w:r>
      <w:r w:rsidRPr="00A436D3">
        <w:rPr>
          <w:lang w:val="en-CA"/>
        </w:rPr>
        <w:t xml:space="preserve"> will result in the phase-out of 1,176.19 mt (129.38 ODP tonnes) of HCFC-141b, representing 28 per cent the HCFC reduction target of 455.2 ODP tonnes for stage II of the solvent sector. An overview of the progress in the implementation of the solvent sector plan is presented in Table 1. </w:t>
      </w:r>
    </w:p>
    <w:p w14:paraId="270E8D57" w14:textId="77777777" w:rsidR="005332D7" w:rsidRPr="00A436D3" w:rsidRDefault="005332D7" w:rsidP="005332D7">
      <w:pPr>
        <w:keepNext/>
        <w:rPr>
          <w:b/>
          <w:lang w:val="en-CA"/>
        </w:rPr>
      </w:pPr>
      <w:r w:rsidRPr="00A436D3">
        <w:rPr>
          <w:b/>
          <w:lang w:val="en-CA"/>
        </w:rPr>
        <w:t>Table 1. Progress in the implementation of the solvent sector plan in China</w:t>
      </w:r>
    </w:p>
    <w:tbl>
      <w:tblPr>
        <w:tblW w:w="5000" w:type="pct"/>
        <w:tblLayout w:type="fixed"/>
        <w:tblLook w:val="04A0" w:firstRow="1" w:lastRow="0" w:firstColumn="1" w:lastColumn="0" w:noHBand="0" w:noVBand="1"/>
      </w:tblPr>
      <w:tblGrid>
        <w:gridCol w:w="2546"/>
        <w:gridCol w:w="1700"/>
        <w:gridCol w:w="1702"/>
        <w:gridCol w:w="1702"/>
        <w:gridCol w:w="1700"/>
      </w:tblGrid>
      <w:tr w:rsidR="005332D7" w:rsidRPr="00A436D3" w14:paraId="2A85C64B" w14:textId="77777777" w:rsidTr="005661E8">
        <w:trPr>
          <w:trHeight w:val="387"/>
        </w:trPr>
        <w:tc>
          <w:tcPr>
            <w:tcW w:w="13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510883" w14:textId="77777777" w:rsidR="005332D7" w:rsidRPr="00A436D3" w:rsidRDefault="005332D7" w:rsidP="005661E8">
            <w:pPr>
              <w:keepNext/>
              <w:rPr>
                <w:b/>
                <w:bCs/>
                <w:color w:val="000000"/>
                <w:sz w:val="20"/>
                <w:szCs w:val="20"/>
                <w:lang w:val="en-CA"/>
              </w:rPr>
            </w:pPr>
            <w:r w:rsidRPr="00A436D3">
              <w:rPr>
                <w:b/>
                <w:bCs/>
                <w:color w:val="000000"/>
                <w:sz w:val="20"/>
                <w:szCs w:val="20"/>
                <w:lang w:val="en-CA"/>
              </w:rPr>
              <w:t>Status of implementation</w:t>
            </w:r>
          </w:p>
        </w:tc>
        <w:tc>
          <w:tcPr>
            <w:tcW w:w="909" w:type="pct"/>
            <w:tcBorders>
              <w:top w:val="single" w:sz="4" w:space="0" w:color="auto"/>
              <w:left w:val="nil"/>
              <w:bottom w:val="single" w:sz="4" w:space="0" w:color="auto"/>
              <w:right w:val="single" w:sz="4" w:space="0" w:color="auto"/>
            </w:tcBorders>
            <w:shd w:val="clear" w:color="auto" w:fill="auto"/>
            <w:vAlign w:val="center"/>
            <w:hideMark/>
          </w:tcPr>
          <w:p w14:paraId="63C0757C" w14:textId="77777777" w:rsidR="005332D7" w:rsidRPr="00A436D3" w:rsidRDefault="005332D7" w:rsidP="005661E8">
            <w:pPr>
              <w:keepNext/>
              <w:jc w:val="center"/>
              <w:rPr>
                <w:b/>
                <w:bCs/>
                <w:color w:val="000000"/>
                <w:sz w:val="20"/>
                <w:szCs w:val="20"/>
                <w:lang w:val="en-CA"/>
              </w:rPr>
            </w:pPr>
            <w:r w:rsidRPr="00A436D3">
              <w:rPr>
                <w:b/>
                <w:bCs/>
                <w:color w:val="000000"/>
                <w:sz w:val="20"/>
                <w:szCs w:val="20"/>
                <w:lang w:val="en-CA"/>
              </w:rPr>
              <w:t>Number of enterprises</w:t>
            </w:r>
          </w:p>
        </w:tc>
        <w:tc>
          <w:tcPr>
            <w:tcW w:w="910" w:type="pct"/>
            <w:tcBorders>
              <w:top w:val="single" w:sz="4" w:space="0" w:color="auto"/>
              <w:left w:val="nil"/>
              <w:bottom w:val="single" w:sz="4" w:space="0" w:color="auto"/>
              <w:right w:val="single" w:sz="4" w:space="0" w:color="auto"/>
            </w:tcBorders>
            <w:vAlign w:val="center"/>
          </w:tcPr>
          <w:p w14:paraId="69680577" w14:textId="77777777" w:rsidR="005332D7" w:rsidRPr="00A436D3" w:rsidRDefault="005332D7" w:rsidP="005661E8">
            <w:pPr>
              <w:keepNext/>
              <w:jc w:val="center"/>
              <w:rPr>
                <w:b/>
                <w:bCs/>
                <w:color w:val="000000"/>
                <w:sz w:val="20"/>
                <w:szCs w:val="20"/>
                <w:lang w:val="en-CA"/>
              </w:rPr>
            </w:pPr>
            <w:r w:rsidRPr="00A436D3">
              <w:rPr>
                <w:b/>
                <w:bCs/>
                <w:color w:val="000000"/>
                <w:sz w:val="20"/>
                <w:szCs w:val="20"/>
                <w:lang w:val="en-CA"/>
              </w:rPr>
              <w:t>Number of lines</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683E4" w14:textId="77777777" w:rsidR="005332D7" w:rsidRPr="00A436D3" w:rsidRDefault="005332D7" w:rsidP="005661E8">
            <w:pPr>
              <w:keepNext/>
              <w:jc w:val="center"/>
              <w:rPr>
                <w:b/>
                <w:bCs/>
                <w:color w:val="000000"/>
                <w:sz w:val="20"/>
                <w:szCs w:val="20"/>
                <w:lang w:val="en-CA"/>
              </w:rPr>
            </w:pPr>
            <w:r w:rsidRPr="00A436D3">
              <w:rPr>
                <w:b/>
                <w:bCs/>
                <w:color w:val="000000"/>
                <w:sz w:val="20"/>
                <w:szCs w:val="20"/>
                <w:lang w:val="en-CA"/>
              </w:rPr>
              <w:t>HCFC consumption (mt)</w:t>
            </w:r>
          </w:p>
        </w:tc>
        <w:tc>
          <w:tcPr>
            <w:tcW w:w="910" w:type="pct"/>
            <w:tcBorders>
              <w:top w:val="single" w:sz="4" w:space="0" w:color="auto"/>
              <w:left w:val="nil"/>
              <w:bottom w:val="single" w:sz="4" w:space="0" w:color="auto"/>
              <w:right w:val="single" w:sz="4" w:space="0" w:color="auto"/>
            </w:tcBorders>
            <w:shd w:val="clear" w:color="auto" w:fill="auto"/>
            <w:vAlign w:val="center"/>
            <w:hideMark/>
          </w:tcPr>
          <w:p w14:paraId="4D1E9D9D" w14:textId="77777777" w:rsidR="005332D7" w:rsidRPr="00A436D3" w:rsidRDefault="005332D7" w:rsidP="005661E8">
            <w:pPr>
              <w:keepNext/>
              <w:jc w:val="center"/>
              <w:rPr>
                <w:b/>
                <w:bCs/>
                <w:color w:val="000000"/>
                <w:sz w:val="20"/>
                <w:szCs w:val="20"/>
                <w:lang w:val="en-CA"/>
              </w:rPr>
            </w:pPr>
            <w:r w:rsidRPr="00A436D3">
              <w:rPr>
                <w:b/>
                <w:bCs/>
                <w:color w:val="000000"/>
                <w:sz w:val="20"/>
                <w:szCs w:val="20"/>
                <w:lang w:val="en-CA"/>
              </w:rPr>
              <w:t>Estimated date of conversion</w:t>
            </w:r>
          </w:p>
          <w:p w14:paraId="2A917D6F" w14:textId="77777777" w:rsidR="005332D7" w:rsidRPr="00A436D3" w:rsidRDefault="005332D7" w:rsidP="005661E8">
            <w:pPr>
              <w:keepNext/>
              <w:jc w:val="center"/>
              <w:rPr>
                <w:b/>
                <w:bCs/>
                <w:color w:val="000000"/>
                <w:sz w:val="20"/>
                <w:szCs w:val="20"/>
                <w:lang w:val="en-CA"/>
              </w:rPr>
            </w:pPr>
          </w:p>
        </w:tc>
      </w:tr>
      <w:tr w:rsidR="005332D7" w:rsidRPr="00A436D3" w14:paraId="0E8549B7" w14:textId="77777777" w:rsidTr="005661E8">
        <w:trPr>
          <w:trHeight w:val="89"/>
        </w:trPr>
        <w:tc>
          <w:tcPr>
            <w:tcW w:w="1362" w:type="pct"/>
            <w:tcBorders>
              <w:top w:val="nil"/>
              <w:left w:val="single" w:sz="4" w:space="0" w:color="auto"/>
              <w:bottom w:val="single" w:sz="4" w:space="0" w:color="auto"/>
              <w:right w:val="single" w:sz="4" w:space="0" w:color="auto"/>
            </w:tcBorders>
            <w:shd w:val="clear" w:color="auto" w:fill="auto"/>
            <w:vAlign w:val="center"/>
            <w:hideMark/>
          </w:tcPr>
          <w:p w14:paraId="69150336" w14:textId="77777777" w:rsidR="005332D7" w:rsidRPr="00A436D3" w:rsidRDefault="005332D7" w:rsidP="005661E8">
            <w:pPr>
              <w:rPr>
                <w:b/>
                <w:bCs/>
                <w:color w:val="000000"/>
                <w:sz w:val="20"/>
                <w:szCs w:val="20"/>
                <w:lang w:val="en-CA"/>
              </w:rPr>
            </w:pPr>
            <w:r w:rsidRPr="00A436D3">
              <w:rPr>
                <w:b/>
                <w:bCs/>
                <w:color w:val="000000"/>
                <w:sz w:val="20"/>
                <w:szCs w:val="20"/>
                <w:lang w:val="en-CA"/>
              </w:rPr>
              <w:t>Enterprises conversions</w:t>
            </w:r>
          </w:p>
        </w:tc>
        <w:tc>
          <w:tcPr>
            <w:tcW w:w="909" w:type="pct"/>
            <w:tcBorders>
              <w:top w:val="nil"/>
              <w:left w:val="nil"/>
              <w:bottom w:val="single" w:sz="4" w:space="0" w:color="auto"/>
              <w:right w:val="single" w:sz="4" w:space="0" w:color="auto"/>
            </w:tcBorders>
            <w:shd w:val="clear" w:color="auto" w:fill="auto"/>
            <w:vAlign w:val="center"/>
            <w:hideMark/>
          </w:tcPr>
          <w:p w14:paraId="662911E5"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 </w:t>
            </w:r>
          </w:p>
        </w:tc>
        <w:tc>
          <w:tcPr>
            <w:tcW w:w="910" w:type="pct"/>
            <w:tcBorders>
              <w:top w:val="single" w:sz="4" w:space="0" w:color="auto"/>
              <w:left w:val="nil"/>
              <w:bottom w:val="single" w:sz="4" w:space="0" w:color="auto"/>
              <w:right w:val="single" w:sz="4" w:space="0" w:color="auto"/>
            </w:tcBorders>
          </w:tcPr>
          <w:p w14:paraId="50A071E1" w14:textId="77777777" w:rsidR="005332D7" w:rsidRPr="00A436D3" w:rsidRDefault="005332D7" w:rsidP="005661E8">
            <w:pPr>
              <w:jc w:val="center"/>
              <w:rPr>
                <w:b/>
                <w:bCs/>
                <w:color w:val="000000"/>
                <w:sz w:val="20"/>
                <w:szCs w:val="20"/>
                <w:lang w:val="en-CA"/>
              </w:rPr>
            </w:pPr>
          </w:p>
        </w:tc>
        <w:tc>
          <w:tcPr>
            <w:tcW w:w="910" w:type="pct"/>
            <w:tcBorders>
              <w:top w:val="nil"/>
              <w:left w:val="single" w:sz="4" w:space="0" w:color="auto"/>
              <w:bottom w:val="single" w:sz="4" w:space="0" w:color="auto"/>
              <w:right w:val="single" w:sz="4" w:space="0" w:color="auto"/>
            </w:tcBorders>
            <w:shd w:val="clear" w:color="auto" w:fill="auto"/>
            <w:vAlign w:val="center"/>
            <w:hideMark/>
          </w:tcPr>
          <w:p w14:paraId="363DAFF6"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 </w:t>
            </w:r>
          </w:p>
        </w:tc>
        <w:tc>
          <w:tcPr>
            <w:tcW w:w="910" w:type="pct"/>
            <w:tcBorders>
              <w:top w:val="nil"/>
              <w:left w:val="nil"/>
              <w:bottom w:val="single" w:sz="4" w:space="0" w:color="auto"/>
              <w:right w:val="single" w:sz="4" w:space="0" w:color="auto"/>
            </w:tcBorders>
            <w:shd w:val="clear" w:color="auto" w:fill="auto"/>
            <w:vAlign w:val="center"/>
            <w:hideMark/>
          </w:tcPr>
          <w:p w14:paraId="7794476E"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 </w:t>
            </w:r>
          </w:p>
        </w:tc>
      </w:tr>
      <w:tr w:rsidR="005332D7" w:rsidRPr="00A436D3" w14:paraId="72A2E381" w14:textId="77777777" w:rsidTr="005661E8">
        <w:trPr>
          <w:trHeight w:val="177"/>
        </w:trPr>
        <w:tc>
          <w:tcPr>
            <w:tcW w:w="1362" w:type="pct"/>
            <w:tcBorders>
              <w:top w:val="nil"/>
              <w:left w:val="single" w:sz="4" w:space="0" w:color="auto"/>
              <w:bottom w:val="single" w:sz="4" w:space="0" w:color="auto"/>
              <w:right w:val="single" w:sz="4" w:space="0" w:color="auto"/>
            </w:tcBorders>
            <w:shd w:val="clear" w:color="auto" w:fill="auto"/>
            <w:vAlign w:val="center"/>
            <w:hideMark/>
          </w:tcPr>
          <w:p w14:paraId="2A69A39C" w14:textId="77777777" w:rsidR="005332D7" w:rsidRPr="00A436D3" w:rsidRDefault="005332D7" w:rsidP="005661E8">
            <w:pPr>
              <w:jc w:val="left"/>
              <w:rPr>
                <w:color w:val="000000"/>
                <w:sz w:val="20"/>
                <w:szCs w:val="20"/>
                <w:lang w:val="en-CA"/>
              </w:rPr>
            </w:pPr>
            <w:r w:rsidRPr="00A436D3">
              <w:rPr>
                <w:color w:val="000000"/>
                <w:sz w:val="20"/>
                <w:szCs w:val="20"/>
                <w:lang w:val="en-CA"/>
              </w:rPr>
              <w:t xml:space="preserve">Contracts signed </w:t>
            </w:r>
          </w:p>
        </w:tc>
        <w:tc>
          <w:tcPr>
            <w:tcW w:w="909" w:type="pct"/>
            <w:tcBorders>
              <w:top w:val="nil"/>
              <w:left w:val="nil"/>
              <w:bottom w:val="single" w:sz="4" w:space="0" w:color="auto"/>
              <w:right w:val="single" w:sz="4" w:space="0" w:color="auto"/>
            </w:tcBorders>
            <w:shd w:val="clear" w:color="auto" w:fill="auto"/>
            <w:vAlign w:val="center"/>
            <w:hideMark/>
          </w:tcPr>
          <w:p w14:paraId="31B65F01" w14:textId="77777777" w:rsidR="005332D7" w:rsidRPr="00A436D3" w:rsidRDefault="005332D7" w:rsidP="005661E8">
            <w:pPr>
              <w:jc w:val="right"/>
              <w:rPr>
                <w:color w:val="000000"/>
                <w:sz w:val="20"/>
                <w:szCs w:val="20"/>
                <w:lang w:val="en-CA"/>
              </w:rPr>
            </w:pPr>
            <w:r w:rsidRPr="00A436D3">
              <w:rPr>
                <w:color w:val="000000"/>
                <w:sz w:val="20"/>
                <w:szCs w:val="20"/>
                <w:lang w:val="en-CA"/>
              </w:rPr>
              <w:t>18</w:t>
            </w:r>
          </w:p>
        </w:tc>
        <w:tc>
          <w:tcPr>
            <w:tcW w:w="910" w:type="pct"/>
            <w:tcBorders>
              <w:top w:val="single" w:sz="4" w:space="0" w:color="auto"/>
              <w:left w:val="nil"/>
              <w:bottom w:val="single" w:sz="4" w:space="0" w:color="auto"/>
              <w:right w:val="single" w:sz="4" w:space="0" w:color="auto"/>
            </w:tcBorders>
          </w:tcPr>
          <w:p w14:paraId="3C678035" w14:textId="77777777" w:rsidR="005332D7" w:rsidRPr="00A436D3" w:rsidRDefault="005332D7" w:rsidP="005661E8">
            <w:pPr>
              <w:jc w:val="right"/>
              <w:rPr>
                <w:sz w:val="20"/>
                <w:szCs w:val="20"/>
                <w:lang w:val="en-CA"/>
              </w:rPr>
            </w:pPr>
            <w:r w:rsidRPr="00A436D3">
              <w:rPr>
                <w:sz w:val="20"/>
                <w:szCs w:val="20"/>
                <w:lang w:val="en-CA"/>
              </w:rPr>
              <w:t>440</w:t>
            </w:r>
          </w:p>
        </w:tc>
        <w:tc>
          <w:tcPr>
            <w:tcW w:w="910" w:type="pct"/>
            <w:tcBorders>
              <w:top w:val="nil"/>
              <w:left w:val="single" w:sz="4" w:space="0" w:color="auto"/>
              <w:bottom w:val="single" w:sz="4" w:space="0" w:color="auto"/>
              <w:right w:val="single" w:sz="4" w:space="0" w:color="auto"/>
            </w:tcBorders>
            <w:shd w:val="clear" w:color="auto" w:fill="auto"/>
            <w:vAlign w:val="center"/>
            <w:hideMark/>
          </w:tcPr>
          <w:p w14:paraId="69AE38BC" w14:textId="77777777" w:rsidR="005332D7" w:rsidRPr="00A436D3" w:rsidRDefault="005332D7" w:rsidP="005661E8">
            <w:pPr>
              <w:jc w:val="right"/>
              <w:rPr>
                <w:color w:val="000000"/>
                <w:sz w:val="20"/>
                <w:szCs w:val="20"/>
                <w:lang w:val="en-CA"/>
              </w:rPr>
            </w:pPr>
            <w:r w:rsidRPr="00A436D3">
              <w:rPr>
                <w:sz w:val="20"/>
                <w:szCs w:val="20"/>
                <w:lang w:val="en-CA"/>
              </w:rPr>
              <w:t>525.07</w:t>
            </w:r>
          </w:p>
        </w:tc>
        <w:tc>
          <w:tcPr>
            <w:tcW w:w="910" w:type="pct"/>
            <w:tcBorders>
              <w:top w:val="nil"/>
              <w:left w:val="nil"/>
              <w:bottom w:val="single" w:sz="4" w:space="0" w:color="auto"/>
              <w:right w:val="single" w:sz="4" w:space="0" w:color="auto"/>
            </w:tcBorders>
            <w:shd w:val="clear" w:color="auto" w:fill="auto"/>
            <w:vAlign w:val="center"/>
            <w:hideMark/>
          </w:tcPr>
          <w:p w14:paraId="5BC36913" w14:textId="77777777" w:rsidR="005332D7" w:rsidRPr="00A436D3" w:rsidRDefault="005332D7" w:rsidP="005661E8">
            <w:pPr>
              <w:jc w:val="right"/>
              <w:rPr>
                <w:color w:val="000000"/>
                <w:sz w:val="20"/>
                <w:szCs w:val="20"/>
                <w:lang w:val="en-CA"/>
              </w:rPr>
            </w:pPr>
            <w:r w:rsidRPr="00A436D3">
              <w:rPr>
                <w:color w:val="000000"/>
                <w:sz w:val="20"/>
                <w:szCs w:val="20"/>
                <w:lang w:val="en-CA"/>
              </w:rPr>
              <w:t>December 2019</w:t>
            </w:r>
          </w:p>
        </w:tc>
      </w:tr>
      <w:tr w:rsidR="005332D7" w:rsidRPr="00A436D3" w14:paraId="306179A0" w14:textId="77777777" w:rsidTr="005661E8">
        <w:trPr>
          <w:trHeight w:val="115"/>
        </w:trPr>
        <w:tc>
          <w:tcPr>
            <w:tcW w:w="1362" w:type="pct"/>
            <w:tcBorders>
              <w:top w:val="nil"/>
              <w:left w:val="single" w:sz="4" w:space="0" w:color="auto"/>
              <w:bottom w:val="single" w:sz="4" w:space="0" w:color="auto"/>
              <w:right w:val="single" w:sz="4" w:space="0" w:color="auto"/>
            </w:tcBorders>
            <w:shd w:val="clear" w:color="auto" w:fill="auto"/>
            <w:vAlign w:val="center"/>
            <w:hideMark/>
          </w:tcPr>
          <w:p w14:paraId="6DFEB163" w14:textId="77777777" w:rsidR="005332D7" w:rsidRPr="00A436D3" w:rsidRDefault="005332D7" w:rsidP="005661E8">
            <w:pPr>
              <w:jc w:val="left"/>
              <w:rPr>
                <w:color w:val="000000"/>
                <w:sz w:val="20"/>
                <w:szCs w:val="20"/>
                <w:lang w:val="en-CA"/>
              </w:rPr>
            </w:pPr>
            <w:r w:rsidRPr="00A436D3">
              <w:rPr>
                <w:color w:val="000000"/>
                <w:sz w:val="20"/>
                <w:szCs w:val="20"/>
                <w:lang w:val="en-CA"/>
              </w:rPr>
              <w:t>Contracts to be signed</w:t>
            </w:r>
          </w:p>
        </w:tc>
        <w:tc>
          <w:tcPr>
            <w:tcW w:w="909" w:type="pct"/>
            <w:tcBorders>
              <w:top w:val="nil"/>
              <w:left w:val="nil"/>
              <w:bottom w:val="single" w:sz="4" w:space="0" w:color="auto"/>
              <w:right w:val="single" w:sz="4" w:space="0" w:color="auto"/>
            </w:tcBorders>
            <w:shd w:val="clear" w:color="auto" w:fill="auto"/>
            <w:vAlign w:val="center"/>
            <w:hideMark/>
          </w:tcPr>
          <w:p w14:paraId="5EE827F6" w14:textId="77777777" w:rsidR="005332D7" w:rsidRPr="00A436D3" w:rsidRDefault="005332D7" w:rsidP="005661E8">
            <w:pPr>
              <w:jc w:val="right"/>
              <w:rPr>
                <w:color w:val="000000"/>
                <w:sz w:val="20"/>
                <w:szCs w:val="20"/>
                <w:lang w:val="en-CA"/>
              </w:rPr>
            </w:pPr>
            <w:r w:rsidRPr="00A436D3">
              <w:rPr>
                <w:color w:val="000000"/>
                <w:sz w:val="20"/>
                <w:szCs w:val="20"/>
                <w:lang w:val="en-CA"/>
              </w:rPr>
              <w:t>6</w:t>
            </w:r>
          </w:p>
        </w:tc>
        <w:tc>
          <w:tcPr>
            <w:tcW w:w="910" w:type="pct"/>
            <w:tcBorders>
              <w:top w:val="single" w:sz="4" w:space="0" w:color="auto"/>
              <w:left w:val="nil"/>
              <w:bottom w:val="single" w:sz="4" w:space="0" w:color="auto"/>
              <w:right w:val="single" w:sz="4" w:space="0" w:color="auto"/>
            </w:tcBorders>
          </w:tcPr>
          <w:p w14:paraId="0B51F218" w14:textId="77777777" w:rsidR="005332D7" w:rsidRPr="00A436D3" w:rsidRDefault="005332D7" w:rsidP="005661E8">
            <w:pPr>
              <w:jc w:val="right"/>
              <w:rPr>
                <w:color w:val="000000"/>
                <w:sz w:val="20"/>
                <w:szCs w:val="20"/>
                <w:lang w:val="en-CA"/>
              </w:rPr>
            </w:pPr>
            <w:r w:rsidRPr="00A436D3">
              <w:rPr>
                <w:color w:val="000000"/>
                <w:sz w:val="20"/>
                <w:szCs w:val="20"/>
                <w:lang w:val="en-CA"/>
              </w:rPr>
              <w:t>74</w:t>
            </w:r>
          </w:p>
        </w:tc>
        <w:tc>
          <w:tcPr>
            <w:tcW w:w="910" w:type="pct"/>
            <w:tcBorders>
              <w:top w:val="nil"/>
              <w:left w:val="single" w:sz="4" w:space="0" w:color="auto"/>
              <w:bottom w:val="single" w:sz="4" w:space="0" w:color="auto"/>
              <w:right w:val="single" w:sz="4" w:space="0" w:color="auto"/>
            </w:tcBorders>
            <w:shd w:val="clear" w:color="auto" w:fill="auto"/>
            <w:vAlign w:val="center"/>
          </w:tcPr>
          <w:p w14:paraId="61C14182" w14:textId="77777777" w:rsidR="005332D7" w:rsidRPr="00A436D3" w:rsidRDefault="005332D7" w:rsidP="005661E8">
            <w:pPr>
              <w:jc w:val="right"/>
              <w:rPr>
                <w:color w:val="000000"/>
                <w:sz w:val="20"/>
                <w:szCs w:val="20"/>
                <w:lang w:val="en-CA"/>
              </w:rPr>
            </w:pPr>
            <w:r w:rsidRPr="00A436D3">
              <w:rPr>
                <w:color w:val="000000"/>
                <w:sz w:val="20"/>
                <w:szCs w:val="20"/>
                <w:lang w:val="en-CA"/>
              </w:rPr>
              <w:t>651.12</w:t>
            </w:r>
          </w:p>
        </w:tc>
        <w:tc>
          <w:tcPr>
            <w:tcW w:w="910" w:type="pct"/>
            <w:tcBorders>
              <w:top w:val="nil"/>
              <w:left w:val="nil"/>
              <w:bottom w:val="single" w:sz="4" w:space="0" w:color="auto"/>
              <w:right w:val="single" w:sz="4" w:space="0" w:color="auto"/>
            </w:tcBorders>
            <w:shd w:val="clear" w:color="auto" w:fill="auto"/>
            <w:vAlign w:val="center"/>
          </w:tcPr>
          <w:p w14:paraId="4DFAFA4F" w14:textId="77777777" w:rsidR="005332D7" w:rsidRPr="00A436D3" w:rsidRDefault="005332D7" w:rsidP="005661E8">
            <w:pPr>
              <w:jc w:val="right"/>
              <w:rPr>
                <w:color w:val="000000"/>
                <w:sz w:val="20"/>
                <w:szCs w:val="20"/>
                <w:lang w:val="en-CA"/>
              </w:rPr>
            </w:pPr>
            <w:r w:rsidRPr="00A436D3">
              <w:rPr>
                <w:color w:val="000000"/>
                <w:sz w:val="20"/>
                <w:szCs w:val="20"/>
                <w:lang w:val="en-CA"/>
              </w:rPr>
              <w:t>December 2019</w:t>
            </w:r>
          </w:p>
        </w:tc>
      </w:tr>
      <w:tr w:rsidR="005332D7" w:rsidRPr="00A436D3" w14:paraId="32759558" w14:textId="77777777" w:rsidTr="005661E8">
        <w:trPr>
          <w:trHeight w:val="48"/>
        </w:trPr>
        <w:tc>
          <w:tcPr>
            <w:tcW w:w="1362" w:type="pct"/>
            <w:tcBorders>
              <w:top w:val="nil"/>
              <w:left w:val="single" w:sz="4" w:space="0" w:color="auto"/>
              <w:bottom w:val="single" w:sz="4" w:space="0" w:color="auto"/>
              <w:right w:val="single" w:sz="4" w:space="0" w:color="auto"/>
            </w:tcBorders>
            <w:shd w:val="clear" w:color="auto" w:fill="auto"/>
            <w:vAlign w:val="center"/>
            <w:hideMark/>
          </w:tcPr>
          <w:p w14:paraId="2683A932" w14:textId="77777777" w:rsidR="005332D7" w:rsidRPr="00A436D3" w:rsidRDefault="005332D7" w:rsidP="005661E8">
            <w:pPr>
              <w:jc w:val="left"/>
              <w:rPr>
                <w:b/>
                <w:bCs/>
                <w:color w:val="000000"/>
                <w:sz w:val="20"/>
                <w:szCs w:val="20"/>
                <w:lang w:val="en-CA"/>
              </w:rPr>
            </w:pPr>
            <w:r w:rsidRPr="00A436D3">
              <w:rPr>
                <w:b/>
                <w:bCs/>
                <w:color w:val="000000"/>
                <w:sz w:val="20"/>
                <w:szCs w:val="20"/>
                <w:lang w:val="en-CA"/>
              </w:rPr>
              <w:t xml:space="preserve">Total </w:t>
            </w:r>
          </w:p>
        </w:tc>
        <w:tc>
          <w:tcPr>
            <w:tcW w:w="909" w:type="pct"/>
            <w:tcBorders>
              <w:top w:val="nil"/>
              <w:left w:val="nil"/>
              <w:bottom w:val="single" w:sz="4" w:space="0" w:color="auto"/>
              <w:right w:val="single" w:sz="4" w:space="0" w:color="auto"/>
            </w:tcBorders>
            <w:shd w:val="clear" w:color="auto" w:fill="auto"/>
            <w:vAlign w:val="center"/>
            <w:hideMark/>
          </w:tcPr>
          <w:p w14:paraId="23FEB43D" w14:textId="77777777" w:rsidR="005332D7" w:rsidRPr="00A436D3" w:rsidRDefault="005332D7" w:rsidP="005661E8">
            <w:pPr>
              <w:jc w:val="right"/>
              <w:rPr>
                <w:b/>
                <w:bCs/>
                <w:color w:val="000000"/>
                <w:sz w:val="20"/>
                <w:szCs w:val="20"/>
                <w:lang w:val="en-CA"/>
              </w:rPr>
            </w:pPr>
            <w:r w:rsidRPr="00A436D3">
              <w:rPr>
                <w:b/>
                <w:bCs/>
                <w:color w:val="000000"/>
                <w:sz w:val="20"/>
                <w:szCs w:val="20"/>
                <w:lang w:val="en-CA"/>
              </w:rPr>
              <w:t>24</w:t>
            </w:r>
          </w:p>
        </w:tc>
        <w:tc>
          <w:tcPr>
            <w:tcW w:w="910" w:type="pct"/>
            <w:tcBorders>
              <w:top w:val="single" w:sz="4" w:space="0" w:color="auto"/>
              <w:left w:val="nil"/>
              <w:bottom w:val="single" w:sz="4" w:space="0" w:color="auto"/>
              <w:right w:val="single" w:sz="4" w:space="0" w:color="auto"/>
            </w:tcBorders>
          </w:tcPr>
          <w:p w14:paraId="7D55502A" w14:textId="77777777" w:rsidR="005332D7" w:rsidRPr="00A436D3" w:rsidRDefault="005332D7" w:rsidP="005661E8">
            <w:pPr>
              <w:jc w:val="right"/>
              <w:rPr>
                <w:b/>
                <w:bCs/>
                <w:color w:val="000000"/>
                <w:sz w:val="20"/>
                <w:szCs w:val="20"/>
                <w:lang w:val="en-CA"/>
              </w:rPr>
            </w:pPr>
            <w:r w:rsidRPr="00A436D3">
              <w:rPr>
                <w:b/>
                <w:bCs/>
                <w:color w:val="000000"/>
                <w:sz w:val="20"/>
                <w:szCs w:val="20"/>
                <w:lang w:val="en-CA"/>
              </w:rPr>
              <w:t>514</w:t>
            </w:r>
          </w:p>
        </w:tc>
        <w:tc>
          <w:tcPr>
            <w:tcW w:w="910" w:type="pct"/>
            <w:tcBorders>
              <w:top w:val="nil"/>
              <w:left w:val="single" w:sz="4" w:space="0" w:color="auto"/>
              <w:bottom w:val="single" w:sz="4" w:space="0" w:color="auto"/>
              <w:right w:val="single" w:sz="4" w:space="0" w:color="auto"/>
            </w:tcBorders>
            <w:shd w:val="clear" w:color="auto" w:fill="auto"/>
            <w:vAlign w:val="center"/>
            <w:hideMark/>
          </w:tcPr>
          <w:p w14:paraId="4CF14A73" w14:textId="77777777" w:rsidR="005332D7" w:rsidRPr="00A436D3" w:rsidRDefault="005332D7" w:rsidP="005661E8">
            <w:pPr>
              <w:jc w:val="right"/>
              <w:rPr>
                <w:b/>
                <w:bCs/>
                <w:color w:val="000000"/>
                <w:sz w:val="20"/>
                <w:szCs w:val="20"/>
                <w:lang w:val="en-CA"/>
              </w:rPr>
            </w:pPr>
            <w:r w:rsidRPr="00A436D3">
              <w:rPr>
                <w:b/>
                <w:bCs/>
                <w:color w:val="000000"/>
                <w:sz w:val="20"/>
                <w:szCs w:val="20"/>
                <w:lang w:val="en-CA"/>
              </w:rPr>
              <w:t>1,176.19</w:t>
            </w:r>
          </w:p>
        </w:tc>
        <w:tc>
          <w:tcPr>
            <w:tcW w:w="910" w:type="pct"/>
            <w:tcBorders>
              <w:top w:val="nil"/>
              <w:left w:val="nil"/>
              <w:bottom w:val="single" w:sz="4" w:space="0" w:color="auto"/>
              <w:right w:val="single" w:sz="4" w:space="0" w:color="auto"/>
            </w:tcBorders>
            <w:shd w:val="clear" w:color="auto" w:fill="auto"/>
          </w:tcPr>
          <w:p w14:paraId="5FC20CE5" w14:textId="77777777" w:rsidR="005332D7" w:rsidRPr="00A436D3" w:rsidRDefault="005332D7" w:rsidP="005661E8">
            <w:pPr>
              <w:jc w:val="right"/>
              <w:rPr>
                <w:color w:val="000000"/>
                <w:sz w:val="20"/>
                <w:szCs w:val="20"/>
                <w:lang w:val="en-CA"/>
              </w:rPr>
            </w:pPr>
            <w:r w:rsidRPr="00A436D3">
              <w:rPr>
                <w:color w:val="000000"/>
                <w:sz w:val="20"/>
                <w:szCs w:val="20"/>
                <w:lang w:val="en-CA"/>
              </w:rPr>
              <w:t>n/a</w:t>
            </w:r>
          </w:p>
        </w:tc>
      </w:tr>
    </w:tbl>
    <w:p w14:paraId="63EF16E0" w14:textId="77777777" w:rsidR="005332D7" w:rsidRPr="00A436D3" w:rsidRDefault="005332D7" w:rsidP="005332D7">
      <w:pPr>
        <w:rPr>
          <w:highlight w:val="cyan"/>
          <w:lang w:val="en-CA"/>
        </w:rPr>
      </w:pPr>
    </w:p>
    <w:p w14:paraId="664D7B45" w14:textId="77777777" w:rsidR="005332D7" w:rsidRPr="00A436D3" w:rsidRDefault="005332D7" w:rsidP="005332D7">
      <w:pPr>
        <w:pStyle w:val="Heading1"/>
        <w:keepNext/>
        <w:numPr>
          <w:ilvl w:val="0"/>
          <w:numId w:val="0"/>
        </w:numPr>
        <w:rPr>
          <w:i/>
          <w:lang w:val="en-CA"/>
        </w:rPr>
      </w:pPr>
      <w:r w:rsidRPr="00A436D3">
        <w:rPr>
          <w:i/>
          <w:lang w:val="en-CA"/>
        </w:rPr>
        <w:t>Technical assistance</w:t>
      </w:r>
    </w:p>
    <w:p w14:paraId="457EF57C" w14:textId="77777777" w:rsidR="005332D7" w:rsidRPr="00A436D3" w:rsidRDefault="005332D7" w:rsidP="005332D7">
      <w:pPr>
        <w:pStyle w:val="Heading1"/>
        <w:keepNext/>
        <w:rPr>
          <w:lang w:val="en-CA"/>
        </w:rPr>
      </w:pPr>
      <w:r w:rsidRPr="00A436D3">
        <w:rPr>
          <w:lang w:val="en-CA"/>
        </w:rPr>
        <w:t>The following activities were implemented:</w:t>
      </w:r>
    </w:p>
    <w:p w14:paraId="329C73B5" w14:textId="77777777" w:rsidR="005332D7" w:rsidRPr="00A436D3" w:rsidRDefault="005332D7" w:rsidP="005332D7">
      <w:pPr>
        <w:pStyle w:val="Heading2"/>
        <w:numPr>
          <w:ilvl w:val="1"/>
          <w:numId w:val="1"/>
        </w:numPr>
        <w:rPr>
          <w:lang w:val="en-CA"/>
        </w:rPr>
      </w:pPr>
      <w:r w:rsidRPr="00A436D3">
        <w:rPr>
          <w:lang w:val="en-CA"/>
        </w:rPr>
        <w:t>Inception meeting with stakeholders in the solvent sector to discuss and disseminate the agreed phase-out strategy;</w:t>
      </w:r>
    </w:p>
    <w:p w14:paraId="370FC28B" w14:textId="087407B5" w:rsidR="005332D7" w:rsidRPr="00A436D3" w:rsidRDefault="005332D7" w:rsidP="00813B78">
      <w:pPr>
        <w:pStyle w:val="Heading2"/>
        <w:keepNext/>
        <w:keepLines/>
        <w:numPr>
          <w:ilvl w:val="1"/>
          <w:numId w:val="1"/>
        </w:numPr>
        <w:rPr>
          <w:lang w:val="en-CA"/>
        </w:rPr>
      </w:pPr>
      <w:r w:rsidRPr="00A436D3">
        <w:rPr>
          <w:lang w:val="en-CA"/>
        </w:rPr>
        <w:lastRenderedPageBreak/>
        <w:t>Two training workshops for solvent enterprises to discuss implementation of stage II of the HPMP, alternative technologies and lessons learned from stage I with over 160</w:t>
      </w:r>
      <w:r w:rsidR="0028653A">
        <w:rPr>
          <w:lang w:val="en-CA"/>
        </w:rPr>
        <w:t> </w:t>
      </w:r>
      <w:r w:rsidRPr="00A436D3">
        <w:rPr>
          <w:lang w:val="en-CA"/>
        </w:rPr>
        <w:t>participants;</w:t>
      </w:r>
    </w:p>
    <w:p w14:paraId="72A71586" w14:textId="77777777" w:rsidR="005332D7" w:rsidRPr="00A436D3" w:rsidRDefault="005332D7" w:rsidP="005332D7">
      <w:pPr>
        <w:pStyle w:val="Heading2"/>
        <w:numPr>
          <w:ilvl w:val="1"/>
          <w:numId w:val="1"/>
        </w:numPr>
        <w:rPr>
          <w:lang w:val="en-CA"/>
        </w:rPr>
      </w:pPr>
      <w:r w:rsidRPr="00A436D3">
        <w:rPr>
          <w:lang w:val="en-CA"/>
        </w:rPr>
        <w:t>Verification of the 24 enterprises and their implementation plans by the technical experts;</w:t>
      </w:r>
    </w:p>
    <w:p w14:paraId="0EF1BD61" w14:textId="77777777" w:rsidR="005332D7" w:rsidRPr="00A436D3" w:rsidRDefault="005332D7" w:rsidP="005332D7">
      <w:pPr>
        <w:pStyle w:val="Heading2"/>
        <w:numPr>
          <w:ilvl w:val="1"/>
          <w:numId w:val="1"/>
        </w:numPr>
        <w:rPr>
          <w:lang w:val="en-CA"/>
        </w:rPr>
      </w:pPr>
      <w:r w:rsidRPr="00A436D3">
        <w:rPr>
          <w:lang w:val="en-CA"/>
        </w:rPr>
        <w:t>Preparation of draft Technical Conversion Guideline for Medical Devices Enterprises by China Association for Medical Macromolecule Products of Medical Devices Industry, expected to be finalized in September 2017 and shared with disposal medical devices (DMD) enterprises;</w:t>
      </w:r>
    </w:p>
    <w:p w14:paraId="6AFAE3EA" w14:textId="77777777" w:rsidR="005332D7" w:rsidRPr="00A436D3" w:rsidRDefault="005332D7" w:rsidP="005332D7">
      <w:pPr>
        <w:pStyle w:val="Heading2"/>
        <w:numPr>
          <w:ilvl w:val="1"/>
          <w:numId w:val="1"/>
        </w:numPr>
        <w:rPr>
          <w:lang w:val="en-CA"/>
        </w:rPr>
      </w:pPr>
      <w:r w:rsidRPr="00A436D3">
        <w:rPr>
          <w:lang w:val="en-CA"/>
        </w:rPr>
        <w:t>A study tour for two FECO staff and three technical experts for the project from universities and cleaning association, to Japan to learn the application experience of the ODS-free solvents developed and produced by the Japanese company ZEON, AGC and vacuum degreasing equipment developed and produced by Cleanvy Company; and,</w:t>
      </w:r>
    </w:p>
    <w:p w14:paraId="36067242" w14:textId="77777777" w:rsidR="005332D7" w:rsidRPr="00A436D3" w:rsidRDefault="005332D7" w:rsidP="005332D7">
      <w:pPr>
        <w:pStyle w:val="Heading2"/>
        <w:numPr>
          <w:ilvl w:val="1"/>
          <w:numId w:val="1"/>
        </w:numPr>
        <w:rPr>
          <w:lang w:val="en-CA"/>
        </w:rPr>
      </w:pPr>
      <w:r w:rsidRPr="00A436D3">
        <w:rPr>
          <w:lang w:val="en-CA"/>
        </w:rPr>
        <w:t>Preparation of terms of reference (TOR) and commencement of bidding process for recruitment of Implementing Support Agency (ISA) for the implementation of the stage II Solvent Sector Plan.</w:t>
      </w:r>
    </w:p>
    <w:p w14:paraId="305A1755" w14:textId="77777777" w:rsidR="005332D7" w:rsidRPr="00A436D3" w:rsidRDefault="005332D7" w:rsidP="005332D7">
      <w:pPr>
        <w:rPr>
          <w:u w:val="single"/>
          <w:lang w:val="en-CA"/>
        </w:rPr>
      </w:pPr>
      <w:r w:rsidRPr="00A436D3">
        <w:rPr>
          <w:u w:val="single"/>
          <w:lang w:val="en-CA"/>
        </w:rPr>
        <w:t>Level of fund disbursement</w:t>
      </w:r>
    </w:p>
    <w:p w14:paraId="0B3DEB0E" w14:textId="77777777" w:rsidR="005332D7" w:rsidRPr="00A436D3" w:rsidRDefault="005332D7" w:rsidP="005332D7">
      <w:pPr>
        <w:rPr>
          <w:lang w:val="en-CA"/>
        </w:rPr>
      </w:pPr>
    </w:p>
    <w:p w14:paraId="616F1D06" w14:textId="77777777" w:rsidR="005332D7" w:rsidRPr="00A436D3" w:rsidRDefault="005332D7" w:rsidP="005332D7">
      <w:pPr>
        <w:pStyle w:val="Heading1"/>
        <w:rPr>
          <w:lang w:val="en-CA"/>
        </w:rPr>
      </w:pPr>
      <w:r w:rsidRPr="00A436D3">
        <w:rPr>
          <w:shd w:val="clear" w:color="auto" w:fill="FFFFFF" w:themeFill="background1"/>
          <w:lang w:val="en-CA"/>
        </w:rPr>
        <w:t xml:space="preserve">As of August 2017, of the US $2,821,937 approved for the first tranche, US $1,410,696 (50 per cent) had been disbursed from UNDP to FECO, and US $1,296,914 (46 per cent) had been disbursed by FECO to beneficiaries. </w:t>
      </w:r>
    </w:p>
    <w:p w14:paraId="7EB95E12" w14:textId="77777777" w:rsidR="005332D7" w:rsidRPr="00A436D3" w:rsidRDefault="005332D7" w:rsidP="005332D7">
      <w:pPr>
        <w:keepNext/>
        <w:keepLines/>
        <w:rPr>
          <w:u w:val="single"/>
          <w:lang w:val="en-CA"/>
        </w:rPr>
      </w:pPr>
      <w:r w:rsidRPr="00A436D3">
        <w:rPr>
          <w:u w:val="single"/>
          <w:lang w:val="en-CA"/>
        </w:rPr>
        <w:t>Implementation plan for the second tranche</w:t>
      </w:r>
    </w:p>
    <w:p w14:paraId="285AD226" w14:textId="77777777" w:rsidR="005332D7" w:rsidRPr="00A436D3" w:rsidRDefault="005332D7" w:rsidP="005332D7">
      <w:pPr>
        <w:keepNext/>
        <w:keepLines/>
        <w:rPr>
          <w:lang w:val="en-CA"/>
        </w:rPr>
      </w:pPr>
    </w:p>
    <w:p w14:paraId="3F3CCE27" w14:textId="77777777" w:rsidR="005332D7" w:rsidRPr="00A436D3" w:rsidRDefault="005332D7" w:rsidP="005332D7">
      <w:pPr>
        <w:pStyle w:val="Heading1"/>
        <w:rPr>
          <w:lang w:val="en-CA"/>
        </w:rPr>
      </w:pPr>
      <w:r w:rsidRPr="00A436D3">
        <w:rPr>
          <w:lang w:val="en-CA"/>
        </w:rPr>
        <w:t xml:space="preserve">FECO will continue its work with the identified enterprises to initiate the procurement of equipment; facilitate the contracts signature with the remaining six enterprises; and initiate the verification and assessment of eligibility of an additional 16 enterprises. It will also hold two workshops, one will be organized for the staff of the selected 24 enterprises to introduce requirements and material needed to prepare and pass verification at various stages of project implementation, and the second for potential beneficiaries to introduce the HCFC phase-out sector plan and provide details on preparation of implementation plans and verification; development of  policy and standards to control HCFCs use in solvents; and awareness activities to, </w:t>
      </w:r>
      <w:r w:rsidRPr="00A436D3">
        <w:rPr>
          <w:i/>
          <w:lang w:val="en-CA"/>
        </w:rPr>
        <w:t>inter alia</w:t>
      </w:r>
      <w:r w:rsidRPr="00A436D3">
        <w:rPr>
          <w:lang w:val="en-CA"/>
        </w:rPr>
        <w:t xml:space="preserve">, promote alternative technologies in the solvent sector and mobilize more enterprises to participate in conversions. </w:t>
      </w:r>
    </w:p>
    <w:p w14:paraId="1ABD798C" w14:textId="77777777" w:rsidR="005332D7" w:rsidRPr="00A436D3" w:rsidRDefault="005332D7" w:rsidP="005332D7">
      <w:pPr>
        <w:pStyle w:val="Heading1"/>
        <w:rPr>
          <w:lang w:val="en-CA"/>
        </w:rPr>
      </w:pPr>
      <w:r w:rsidRPr="00A436D3">
        <w:rPr>
          <w:lang w:val="en-CA"/>
        </w:rPr>
        <w:t>Table 2 presents the budget for the second tranche. Project management and coordination will continue to closely monitor the progress of implementation of the activities of stage II.</w:t>
      </w:r>
    </w:p>
    <w:p w14:paraId="71ECBF5B" w14:textId="77777777" w:rsidR="005332D7" w:rsidRPr="00A436D3" w:rsidRDefault="005332D7" w:rsidP="005332D7">
      <w:pPr>
        <w:pStyle w:val="Heading1"/>
        <w:numPr>
          <w:ilvl w:val="0"/>
          <w:numId w:val="0"/>
        </w:numPr>
        <w:spacing w:after="0"/>
        <w:rPr>
          <w:b/>
          <w:lang w:val="en-CA"/>
        </w:rPr>
      </w:pPr>
      <w:r w:rsidRPr="00A436D3">
        <w:rPr>
          <w:b/>
          <w:lang w:val="en-CA"/>
        </w:rPr>
        <w:t>Table 2. Budget for the second tranche of the solvent sector plan in China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1"/>
        <w:gridCol w:w="1909"/>
      </w:tblGrid>
      <w:tr w:rsidR="005332D7" w:rsidRPr="00A436D3" w14:paraId="68C6C81D" w14:textId="77777777" w:rsidTr="005661E8">
        <w:trPr>
          <w:tblHeader/>
        </w:trPr>
        <w:tc>
          <w:tcPr>
            <w:tcW w:w="3979" w:type="pct"/>
            <w:tcBorders>
              <w:top w:val="single" w:sz="4" w:space="0" w:color="000000"/>
              <w:left w:val="single" w:sz="4" w:space="0" w:color="000000"/>
              <w:bottom w:val="single" w:sz="4" w:space="0" w:color="000000"/>
              <w:right w:val="single" w:sz="4" w:space="0" w:color="auto"/>
            </w:tcBorders>
          </w:tcPr>
          <w:p w14:paraId="2275FB8C" w14:textId="77777777" w:rsidR="005332D7" w:rsidRPr="00A436D3" w:rsidRDefault="005332D7" w:rsidP="005661E8">
            <w:pPr>
              <w:keepNext/>
              <w:tabs>
                <w:tab w:val="left" w:pos="284"/>
              </w:tabs>
              <w:jc w:val="left"/>
              <w:rPr>
                <w:b/>
                <w:sz w:val="20"/>
                <w:szCs w:val="20"/>
                <w:lang w:val="en-CA"/>
              </w:rPr>
            </w:pPr>
            <w:r w:rsidRPr="00A436D3">
              <w:rPr>
                <w:b/>
                <w:sz w:val="20"/>
                <w:szCs w:val="20"/>
                <w:lang w:val="en-CA"/>
              </w:rPr>
              <w:t>Activity</w:t>
            </w:r>
          </w:p>
        </w:tc>
        <w:tc>
          <w:tcPr>
            <w:tcW w:w="1021" w:type="pct"/>
            <w:tcBorders>
              <w:top w:val="single" w:sz="4" w:space="0" w:color="000000"/>
              <w:left w:val="single" w:sz="4" w:space="0" w:color="auto"/>
              <w:bottom w:val="single" w:sz="4" w:space="0" w:color="000000"/>
              <w:right w:val="single" w:sz="4" w:space="0" w:color="000000"/>
            </w:tcBorders>
          </w:tcPr>
          <w:p w14:paraId="233FFC82" w14:textId="77777777" w:rsidR="005332D7" w:rsidRPr="00A436D3" w:rsidRDefault="005332D7" w:rsidP="005661E8">
            <w:pPr>
              <w:keepNext/>
              <w:tabs>
                <w:tab w:val="left" w:pos="284"/>
              </w:tabs>
              <w:jc w:val="center"/>
              <w:rPr>
                <w:b/>
                <w:sz w:val="20"/>
                <w:szCs w:val="20"/>
                <w:lang w:val="en-CA" w:eastAsia="zh-CN"/>
              </w:rPr>
            </w:pPr>
            <w:r w:rsidRPr="00A436D3">
              <w:rPr>
                <w:b/>
                <w:sz w:val="20"/>
                <w:szCs w:val="20"/>
                <w:lang w:val="en-CA" w:eastAsia="zh-CN"/>
              </w:rPr>
              <w:t>Budget (US $)</w:t>
            </w:r>
          </w:p>
        </w:tc>
      </w:tr>
      <w:tr w:rsidR="005332D7" w:rsidRPr="00A436D3" w14:paraId="44A39569" w14:textId="77777777" w:rsidTr="005661E8">
        <w:trPr>
          <w:tblHeader/>
        </w:trPr>
        <w:tc>
          <w:tcPr>
            <w:tcW w:w="3979" w:type="pct"/>
            <w:tcBorders>
              <w:top w:val="single" w:sz="4" w:space="0" w:color="000000"/>
              <w:left w:val="single" w:sz="4" w:space="0" w:color="000000"/>
              <w:bottom w:val="single" w:sz="4" w:space="0" w:color="000000"/>
              <w:right w:val="single" w:sz="4" w:space="0" w:color="auto"/>
            </w:tcBorders>
          </w:tcPr>
          <w:p w14:paraId="2CF7E5EA" w14:textId="77777777" w:rsidR="005332D7" w:rsidRPr="00A436D3" w:rsidRDefault="005332D7" w:rsidP="005661E8">
            <w:pPr>
              <w:keepNext/>
              <w:tabs>
                <w:tab w:val="left" w:pos="284"/>
              </w:tabs>
              <w:rPr>
                <w:sz w:val="20"/>
                <w:szCs w:val="20"/>
                <w:lang w:val="en-CA"/>
              </w:rPr>
            </w:pPr>
            <w:r w:rsidRPr="00A436D3">
              <w:rPr>
                <w:sz w:val="20"/>
                <w:szCs w:val="20"/>
                <w:lang w:val="en-CA"/>
              </w:rPr>
              <w:t>Conversion of solvent enterprises to non-HCFC technology</w:t>
            </w:r>
          </w:p>
        </w:tc>
        <w:tc>
          <w:tcPr>
            <w:tcW w:w="1021" w:type="pct"/>
            <w:tcBorders>
              <w:top w:val="single" w:sz="4" w:space="0" w:color="000000"/>
              <w:left w:val="single" w:sz="4" w:space="0" w:color="auto"/>
              <w:bottom w:val="single" w:sz="4" w:space="0" w:color="000000"/>
              <w:right w:val="single" w:sz="4" w:space="0" w:color="000000"/>
            </w:tcBorders>
          </w:tcPr>
          <w:p w14:paraId="3D3C12A2" w14:textId="77777777" w:rsidR="005332D7" w:rsidRPr="00A436D3" w:rsidRDefault="005332D7" w:rsidP="005661E8">
            <w:pPr>
              <w:keepNext/>
              <w:tabs>
                <w:tab w:val="left" w:pos="284"/>
              </w:tabs>
              <w:jc w:val="right"/>
              <w:rPr>
                <w:sz w:val="20"/>
                <w:szCs w:val="20"/>
                <w:lang w:val="en-CA" w:eastAsia="zh-CN"/>
              </w:rPr>
            </w:pPr>
            <w:r w:rsidRPr="00A436D3">
              <w:rPr>
                <w:sz w:val="20"/>
                <w:szCs w:val="20"/>
                <w:lang w:val="en-CA" w:eastAsia="zh-CN"/>
              </w:rPr>
              <w:t>3,400,000</w:t>
            </w:r>
          </w:p>
        </w:tc>
      </w:tr>
      <w:tr w:rsidR="005332D7" w:rsidRPr="00A436D3" w14:paraId="5DF3DF78" w14:textId="77777777" w:rsidTr="005661E8">
        <w:trPr>
          <w:tblHeader/>
        </w:trPr>
        <w:tc>
          <w:tcPr>
            <w:tcW w:w="3979" w:type="pct"/>
            <w:tcBorders>
              <w:right w:val="single" w:sz="4" w:space="0" w:color="auto"/>
            </w:tcBorders>
          </w:tcPr>
          <w:p w14:paraId="52A7BEB3" w14:textId="77777777" w:rsidR="005332D7" w:rsidRPr="00A436D3" w:rsidRDefault="005332D7" w:rsidP="005661E8">
            <w:pPr>
              <w:keepNext/>
              <w:tabs>
                <w:tab w:val="left" w:pos="284"/>
              </w:tabs>
              <w:rPr>
                <w:sz w:val="20"/>
                <w:szCs w:val="20"/>
                <w:lang w:val="en-CA"/>
              </w:rPr>
            </w:pPr>
            <w:r w:rsidRPr="00A436D3">
              <w:rPr>
                <w:sz w:val="20"/>
                <w:szCs w:val="20"/>
                <w:lang w:val="en-CA"/>
              </w:rPr>
              <w:t xml:space="preserve">Technical assistance activities </w:t>
            </w:r>
          </w:p>
        </w:tc>
        <w:tc>
          <w:tcPr>
            <w:tcW w:w="1021" w:type="pct"/>
            <w:tcBorders>
              <w:left w:val="single" w:sz="4" w:space="0" w:color="auto"/>
            </w:tcBorders>
          </w:tcPr>
          <w:p w14:paraId="084BC5E7" w14:textId="77777777" w:rsidR="005332D7" w:rsidRPr="00A436D3" w:rsidRDefault="005332D7" w:rsidP="005661E8">
            <w:pPr>
              <w:keepNext/>
              <w:tabs>
                <w:tab w:val="left" w:pos="284"/>
              </w:tabs>
              <w:jc w:val="right"/>
              <w:rPr>
                <w:sz w:val="20"/>
                <w:szCs w:val="20"/>
                <w:lang w:val="en-CA"/>
              </w:rPr>
            </w:pPr>
            <w:r w:rsidRPr="00A436D3">
              <w:rPr>
                <w:sz w:val="20"/>
                <w:szCs w:val="20"/>
                <w:lang w:val="en-CA"/>
              </w:rPr>
              <w:t>180,399</w:t>
            </w:r>
          </w:p>
        </w:tc>
      </w:tr>
      <w:tr w:rsidR="005332D7" w:rsidRPr="00A436D3" w14:paraId="096E57D2" w14:textId="77777777" w:rsidTr="005661E8">
        <w:trPr>
          <w:tblHeader/>
        </w:trPr>
        <w:tc>
          <w:tcPr>
            <w:tcW w:w="3979" w:type="pct"/>
            <w:tcBorders>
              <w:right w:val="single" w:sz="4" w:space="0" w:color="auto"/>
            </w:tcBorders>
          </w:tcPr>
          <w:p w14:paraId="6FD0F368" w14:textId="77777777" w:rsidR="005332D7" w:rsidRPr="00A436D3" w:rsidRDefault="005332D7" w:rsidP="005661E8">
            <w:pPr>
              <w:keepNext/>
              <w:tabs>
                <w:tab w:val="left" w:pos="284"/>
              </w:tabs>
              <w:rPr>
                <w:sz w:val="20"/>
                <w:szCs w:val="20"/>
                <w:lang w:val="en-CA"/>
              </w:rPr>
            </w:pPr>
            <w:r w:rsidRPr="00A436D3">
              <w:rPr>
                <w:sz w:val="20"/>
                <w:szCs w:val="20"/>
                <w:lang w:val="en-CA"/>
              </w:rPr>
              <w:t>Project monitoring</w:t>
            </w:r>
          </w:p>
        </w:tc>
        <w:tc>
          <w:tcPr>
            <w:tcW w:w="1021" w:type="pct"/>
            <w:tcBorders>
              <w:left w:val="single" w:sz="4" w:space="0" w:color="auto"/>
            </w:tcBorders>
          </w:tcPr>
          <w:p w14:paraId="3E16BD70" w14:textId="77777777" w:rsidR="005332D7" w:rsidRPr="00A436D3" w:rsidRDefault="005332D7" w:rsidP="005661E8">
            <w:pPr>
              <w:keepNext/>
              <w:tabs>
                <w:tab w:val="left" w:pos="284"/>
              </w:tabs>
              <w:jc w:val="right"/>
              <w:rPr>
                <w:sz w:val="20"/>
                <w:szCs w:val="20"/>
                <w:lang w:val="en-CA"/>
              </w:rPr>
            </w:pPr>
            <w:r w:rsidRPr="00A436D3">
              <w:rPr>
                <w:sz w:val="20"/>
                <w:szCs w:val="20"/>
                <w:lang w:val="en-CA"/>
              </w:rPr>
              <w:t>196,791</w:t>
            </w:r>
          </w:p>
        </w:tc>
      </w:tr>
      <w:tr w:rsidR="005332D7" w:rsidRPr="00A436D3" w14:paraId="617E8E7D" w14:textId="77777777" w:rsidTr="005661E8">
        <w:trPr>
          <w:tblHeader/>
        </w:trPr>
        <w:tc>
          <w:tcPr>
            <w:tcW w:w="3979" w:type="pct"/>
            <w:tcBorders>
              <w:top w:val="single" w:sz="4" w:space="0" w:color="000000"/>
              <w:left w:val="single" w:sz="4" w:space="0" w:color="000000"/>
              <w:bottom w:val="single" w:sz="4" w:space="0" w:color="000000"/>
              <w:right w:val="single" w:sz="4" w:space="0" w:color="auto"/>
            </w:tcBorders>
            <w:shd w:val="clear" w:color="auto" w:fill="auto"/>
          </w:tcPr>
          <w:p w14:paraId="692BB681" w14:textId="77777777" w:rsidR="005332D7" w:rsidRPr="00A436D3" w:rsidRDefault="005332D7" w:rsidP="005661E8">
            <w:pPr>
              <w:keepNext/>
              <w:tabs>
                <w:tab w:val="left" w:pos="284"/>
              </w:tabs>
              <w:jc w:val="left"/>
              <w:rPr>
                <w:b/>
                <w:sz w:val="20"/>
                <w:szCs w:val="20"/>
                <w:lang w:val="en-CA" w:eastAsia="zh-CN"/>
              </w:rPr>
            </w:pPr>
            <w:r w:rsidRPr="00A436D3">
              <w:rPr>
                <w:b/>
                <w:sz w:val="20"/>
                <w:szCs w:val="20"/>
                <w:lang w:val="en-CA" w:eastAsia="zh-CN"/>
              </w:rPr>
              <w:t>Total final tranche</w:t>
            </w:r>
          </w:p>
        </w:tc>
        <w:tc>
          <w:tcPr>
            <w:tcW w:w="1021" w:type="pct"/>
            <w:tcBorders>
              <w:top w:val="single" w:sz="4" w:space="0" w:color="000000"/>
              <w:left w:val="single" w:sz="4" w:space="0" w:color="auto"/>
              <w:bottom w:val="single" w:sz="4" w:space="0" w:color="000000"/>
              <w:right w:val="single" w:sz="4" w:space="0" w:color="auto"/>
            </w:tcBorders>
            <w:shd w:val="clear" w:color="auto" w:fill="auto"/>
          </w:tcPr>
          <w:p w14:paraId="4D055AF0" w14:textId="77777777" w:rsidR="005332D7" w:rsidRPr="00A436D3" w:rsidRDefault="005332D7" w:rsidP="005661E8">
            <w:pPr>
              <w:keepNext/>
              <w:tabs>
                <w:tab w:val="left" w:pos="284"/>
              </w:tabs>
              <w:jc w:val="right"/>
              <w:rPr>
                <w:b/>
                <w:sz w:val="20"/>
                <w:szCs w:val="20"/>
                <w:lang w:val="en-CA" w:eastAsia="zh-CN"/>
              </w:rPr>
            </w:pPr>
            <w:r w:rsidRPr="00A436D3">
              <w:rPr>
                <w:b/>
                <w:sz w:val="20"/>
                <w:szCs w:val="20"/>
                <w:lang w:val="en-CA"/>
              </w:rPr>
              <w:t>3,777,190</w:t>
            </w:r>
          </w:p>
        </w:tc>
      </w:tr>
    </w:tbl>
    <w:p w14:paraId="4F2D416D" w14:textId="77777777" w:rsidR="005332D7" w:rsidRPr="00A436D3" w:rsidRDefault="005332D7" w:rsidP="005332D7">
      <w:pPr>
        <w:jc w:val="left"/>
        <w:rPr>
          <w:b/>
          <w:lang w:val="en-CA"/>
        </w:rPr>
      </w:pPr>
    </w:p>
    <w:p w14:paraId="1633E1A5" w14:textId="77777777" w:rsidR="005332D7" w:rsidRPr="00A436D3" w:rsidRDefault="005332D7" w:rsidP="005332D7">
      <w:pPr>
        <w:jc w:val="center"/>
        <w:rPr>
          <w:b/>
          <w:lang w:val="en-CA"/>
        </w:rPr>
      </w:pPr>
    </w:p>
    <w:p w14:paraId="5F6431C2" w14:textId="77777777" w:rsidR="005332D7" w:rsidRPr="00A436D3" w:rsidRDefault="005332D7" w:rsidP="00813B78">
      <w:pPr>
        <w:keepNext/>
        <w:keepLines/>
        <w:jc w:val="center"/>
        <w:rPr>
          <w:b/>
          <w:lang w:val="en-CA"/>
        </w:rPr>
      </w:pPr>
      <w:r w:rsidRPr="00A436D3">
        <w:rPr>
          <w:b/>
          <w:lang w:val="en-CA"/>
        </w:rPr>
        <w:lastRenderedPageBreak/>
        <w:t>SECRETARIAT`S COMMENTS AND RECOMMENDATION</w:t>
      </w:r>
    </w:p>
    <w:p w14:paraId="21D5CFDF" w14:textId="77777777" w:rsidR="005332D7" w:rsidRPr="00A436D3" w:rsidRDefault="005332D7" w:rsidP="00813B78">
      <w:pPr>
        <w:keepNext/>
        <w:keepLines/>
        <w:rPr>
          <w:lang w:val="en-CA"/>
        </w:rPr>
      </w:pPr>
    </w:p>
    <w:p w14:paraId="2294632C" w14:textId="77777777" w:rsidR="005332D7" w:rsidRPr="00A436D3" w:rsidRDefault="005332D7" w:rsidP="00813B78">
      <w:pPr>
        <w:keepNext/>
        <w:keepLines/>
        <w:rPr>
          <w:b/>
          <w:lang w:val="en-CA"/>
        </w:rPr>
      </w:pPr>
      <w:r w:rsidRPr="00A436D3">
        <w:rPr>
          <w:b/>
          <w:lang w:val="en-CA"/>
        </w:rPr>
        <w:t>COMMENTS</w:t>
      </w:r>
    </w:p>
    <w:p w14:paraId="31AD5B90" w14:textId="77777777" w:rsidR="005332D7" w:rsidRPr="00A436D3" w:rsidRDefault="005332D7" w:rsidP="00813B78">
      <w:pPr>
        <w:keepNext/>
        <w:keepLines/>
        <w:rPr>
          <w:lang w:val="en-CA"/>
        </w:rPr>
      </w:pPr>
    </w:p>
    <w:p w14:paraId="629E6F37" w14:textId="77777777" w:rsidR="005332D7" w:rsidRPr="00A436D3" w:rsidRDefault="005332D7" w:rsidP="00813B78">
      <w:pPr>
        <w:keepNext/>
        <w:keepLines/>
        <w:widowControl w:val="0"/>
        <w:rPr>
          <w:u w:val="single"/>
          <w:lang w:val="en-CA"/>
        </w:rPr>
      </w:pPr>
      <w:r w:rsidRPr="00A436D3">
        <w:rPr>
          <w:u w:val="single"/>
          <w:lang w:val="en-CA"/>
        </w:rPr>
        <w:t>Status of implementation</w:t>
      </w:r>
    </w:p>
    <w:p w14:paraId="731D6AE4" w14:textId="77777777" w:rsidR="005332D7" w:rsidRPr="00A436D3" w:rsidRDefault="005332D7" w:rsidP="00813B78">
      <w:pPr>
        <w:keepNext/>
        <w:keepLines/>
        <w:widowControl w:val="0"/>
        <w:rPr>
          <w:u w:val="single"/>
          <w:lang w:val="en-CA"/>
        </w:rPr>
      </w:pPr>
    </w:p>
    <w:p w14:paraId="4A9AABD5" w14:textId="77777777" w:rsidR="005332D7" w:rsidRPr="00A436D3" w:rsidRDefault="005332D7" w:rsidP="00813B78">
      <w:pPr>
        <w:pStyle w:val="Heading1"/>
        <w:keepNext/>
        <w:keepLines/>
        <w:rPr>
          <w:lang w:val="en-CA"/>
        </w:rPr>
      </w:pPr>
      <w:r w:rsidRPr="00A436D3">
        <w:rPr>
          <w:lang w:val="en-CA"/>
        </w:rPr>
        <w:t>The Secretariat noted that funding tranches for the solvent sector plan are distributed evenly and expressed concern that funding per tranche might cause difficulties with regard to expediting the signature of agreements with enterprises. Upon a request for clarification on the disbursement mechanism developed by FECO, UNDP indicated that payments are done according to a set of milestones as shown in Table 3. To avoid shortage of funding, the contracts between FECO and enterprises will include a special clause noting that disbursement will only be made from FECO to the enterprise upon transfer from UNDP.  In the event of late disbursement, the enterprises agree to continue conversion activities with their own funding, with retroactive reimbursement to be made by FECO upon availability of funds.</w:t>
      </w:r>
    </w:p>
    <w:p w14:paraId="2ABEDFB9" w14:textId="77777777" w:rsidR="005332D7" w:rsidRPr="00A436D3" w:rsidRDefault="005332D7" w:rsidP="005332D7">
      <w:pPr>
        <w:keepNext/>
        <w:rPr>
          <w:b/>
          <w:lang w:val="en-CA"/>
        </w:rPr>
      </w:pPr>
      <w:r w:rsidRPr="00A436D3">
        <w:rPr>
          <w:b/>
          <w:lang w:val="en-CA"/>
        </w:rPr>
        <w:t>Table 3. Payment schedule for enterprises conversions</w:t>
      </w:r>
    </w:p>
    <w:tbl>
      <w:tblPr>
        <w:tblW w:w="5000" w:type="pct"/>
        <w:tblLayout w:type="fixed"/>
        <w:tblLook w:val="04A0" w:firstRow="1" w:lastRow="0" w:firstColumn="1" w:lastColumn="0" w:noHBand="0" w:noVBand="1"/>
      </w:tblPr>
      <w:tblGrid>
        <w:gridCol w:w="1434"/>
        <w:gridCol w:w="7916"/>
      </w:tblGrid>
      <w:tr w:rsidR="005332D7" w:rsidRPr="00A436D3" w14:paraId="4278A49A" w14:textId="77777777" w:rsidTr="005661E8">
        <w:trPr>
          <w:trHeight w:val="512"/>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9991C6" w14:textId="77777777" w:rsidR="005332D7" w:rsidRPr="00A436D3" w:rsidRDefault="005332D7" w:rsidP="005661E8">
            <w:pPr>
              <w:keepNext/>
              <w:jc w:val="center"/>
              <w:rPr>
                <w:b/>
                <w:bCs/>
                <w:color w:val="000000"/>
                <w:sz w:val="20"/>
                <w:szCs w:val="20"/>
                <w:lang w:val="en-CA"/>
              </w:rPr>
            </w:pPr>
            <w:r w:rsidRPr="00A436D3">
              <w:rPr>
                <w:b/>
                <w:bCs/>
                <w:color w:val="000000"/>
                <w:sz w:val="20"/>
                <w:szCs w:val="20"/>
                <w:lang w:val="en-CA"/>
              </w:rPr>
              <w:t>ICC payment (per cent)</w:t>
            </w:r>
          </w:p>
        </w:tc>
        <w:tc>
          <w:tcPr>
            <w:tcW w:w="4233" w:type="pct"/>
            <w:tcBorders>
              <w:top w:val="single" w:sz="4" w:space="0" w:color="auto"/>
              <w:left w:val="nil"/>
              <w:bottom w:val="single" w:sz="4" w:space="0" w:color="auto"/>
              <w:right w:val="single" w:sz="4" w:space="0" w:color="auto"/>
            </w:tcBorders>
            <w:shd w:val="clear" w:color="auto" w:fill="auto"/>
            <w:vAlign w:val="center"/>
            <w:hideMark/>
          </w:tcPr>
          <w:p w14:paraId="597A4367" w14:textId="77777777" w:rsidR="005332D7" w:rsidRPr="00A436D3" w:rsidRDefault="005332D7" w:rsidP="005661E8">
            <w:pPr>
              <w:keepNext/>
              <w:jc w:val="center"/>
              <w:rPr>
                <w:b/>
                <w:bCs/>
                <w:color w:val="000000"/>
                <w:sz w:val="20"/>
                <w:szCs w:val="20"/>
                <w:lang w:val="en-CA"/>
              </w:rPr>
            </w:pPr>
            <w:r w:rsidRPr="00A436D3">
              <w:rPr>
                <w:b/>
                <w:bCs/>
                <w:color w:val="000000"/>
                <w:sz w:val="20"/>
                <w:szCs w:val="20"/>
                <w:lang w:val="en-CA"/>
              </w:rPr>
              <w:t>Milestone</w:t>
            </w:r>
          </w:p>
        </w:tc>
      </w:tr>
      <w:tr w:rsidR="005332D7" w:rsidRPr="00A436D3" w14:paraId="4D6C18A6" w14:textId="77777777" w:rsidTr="005661E8">
        <w:trPr>
          <w:trHeight w:val="331"/>
        </w:trPr>
        <w:tc>
          <w:tcPr>
            <w:tcW w:w="767" w:type="pct"/>
            <w:tcBorders>
              <w:top w:val="nil"/>
              <w:left w:val="single" w:sz="4" w:space="0" w:color="auto"/>
              <w:bottom w:val="single" w:sz="4" w:space="0" w:color="auto"/>
              <w:right w:val="single" w:sz="4" w:space="0" w:color="auto"/>
            </w:tcBorders>
            <w:shd w:val="clear" w:color="auto" w:fill="auto"/>
            <w:vAlign w:val="center"/>
            <w:hideMark/>
          </w:tcPr>
          <w:p w14:paraId="294F8E26" w14:textId="77777777" w:rsidR="005332D7" w:rsidRPr="00A436D3" w:rsidRDefault="005332D7" w:rsidP="005661E8">
            <w:pPr>
              <w:jc w:val="center"/>
              <w:rPr>
                <w:bCs/>
                <w:color w:val="000000"/>
                <w:sz w:val="20"/>
                <w:szCs w:val="20"/>
                <w:lang w:val="en-CA"/>
              </w:rPr>
            </w:pPr>
            <w:r w:rsidRPr="00A436D3">
              <w:rPr>
                <w:bCs/>
                <w:color w:val="000000"/>
                <w:sz w:val="20"/>
                <w:szCs w:val="20"/>
                <w:lang w:val="en-CA"/>
              </w:rPr>
              <w:t>20</w:t>
            </w:r>
          </w:p>
        </w:tc>
        <w:tc>
          <w:tcPr>
            <w:tcW w:w="4233" w:type="pct"/>
            <w:tcBorders>
              <w:top w:val="nil"/>
              <w:left w:val="nil"/>
              <w:bottom w:val="single" w:sz="4" w:space="0" w:color="auto"/>
              <w:right w:val="single" w:sz="4" w:space="0" w:color="auto"/>
            </w:tcBorders>
            <w:shd w:val="clear" w:color="auto" w:fill="auto"/>
            <w:vAlign w:val="center"/>
            <w:hideMark/>
          </w:tcPr>
          <w:p w14:paraId="6C0D185A" w14:textId="77777777" w:rsidR="005332D7" w:rsidRPr="00A436D3" w:rsidRDefault="005332D7" w:rsidP="005661E8">
            <w:pPr>
              <w:jc w:val="left"/>
              <w:rPr>
                <w:bCs/>
                <w:color w:val="000000"/>
                <w:sz w:val="20"/>
                <w:szCs w:val="20"/>
                <w:lang w:val="en-CA"/>
              </w:rPr>
            </w:pPr>
            <w:r w:rsidRPr="00A436D3">
              <w:rPr>
                <w:bCs/>
                <w:color w:val="000000"/>
                <w:sz w:val="20"/>
                <w:szCs w:val="20"/>
                <w:lang w:val="en-CA"/>
              </w:rPr>
              <w:t>Signature of HCFC phase-out contracts with FECO </w:t>
            </w:r>
          </w:p>
        </w:tc>
      </w:tr>
      <w:tr w:rsidR="005332D7" w:rsidRPr="00A436D3" w14:paraId="455AAB6E" w14:textId="77777777" w:rsidTr="005661E8">
        <w:trPr>
          <w:trHeight w:val="662"/>
        </w:trPr>
        <w:tc>
          <w:tcPr>
            <w:tcW w:w="767" w:type="pct"/>
            <w:tcBorders>
              <w:top w:val="nil"/>
              <w:left w:val="single" w:sz="4" w:space="0" w:color="auto"/>
              <w:bottom w:val="single" w:sz="4" w:space="0" w:color="auto"/>
              <w:right w:val="single" w:sz="4" w:space="0" w:color="auto"/>
            </w:tcBorders>
            <w:shd w:val="clear" w:color="auto" w:fill="auto"/>
            <w:vAlign w:val="center"/>
            <w:hideMark/>
          </w:tcPr>
          <w:p w14:paraId="46FA7E22" w14:textId="77777777" w:rsidR="005332D7" w:rsidRPr="00A436D3" w:rsidRDefault="005332D7" w:rsidP="005661E8">
            <w:pPr>
              <w:jc w:val="center"/>
              <w:rPr>
                <w:color w:val="000000"/>
                <w:sz w:val="20"/>
                <w:szCs w:val="20"/>
                <w:lang w:val="en-CA"/>
              </w:rPr>
            </w:pPr>
            <w:r w:rsidRPr="00A436D3">
              <w:rPr>
                <w:color w:val="000000"/>
                <w:sz w:val="20"/>
                <w:szCs w:val="20"/>
                <w:lang w:val="en-CA"/>
              </w:rPr>
              <w:t>30</w:t>
            </w:r>
          </w:p>
        </w:tc>
        <w:tc>
          <w:tcPr>
            <w:tcW w:w="4233" w:type="pct"/>
            <w:tcBorders>
              <w:top w:val="nil"/>
              <w:left w:val="nil"/>
              <w:bottom w:val="single" w:sz="4" w:space="0" w:color="auto"/>
              <w:right w:val="single" w:sz="4" w:space="0" w:color="auto"/>
            </w:tcBorders>
            <w:shd w:val="clear" w:color="auto" w:fill="auto"/>
            <w:vAlign w:val="center"/>
            <w:hideMark/>
          </w:tcPr>
          <w:p w14:paraId="12C5B26D" w14:textId="77777777" w:rsidR="005332D7" w:rsidRPr="00A436D3" w:rsidRDefault="005332D7" w:rsidP="005661E8">
            <w:pPr>
              <w:jc w:val="left"/>
              <w:rPr>
                <w:color w:val="000000"/>
                <w:sz w:val="20"/>
                <w:szCs w:val="20"/>
                <w:lang w:val="en-CA"/>
              </w:rPr>
            </w:pPr>
            <w:r w:rsidRPr="00A436D3">
              <w:rPr>
                <w:color w:val="000000"/>
                <w:sz w:val="20"/>
                <w:szCs w:val="20"/>
                <w:lang w:val="en-CA"/>
              </w:rPr>
              <w:t>Signature of procurement contracts for equipment, production line and construction between enterprises and its suppliers</w:t>
            </w:r>
          </w:p>
        </w:tc>
      </w:tr>
      <w:tr w:rsidR="005332D7" w:rsidRPr="00A436D3" w14:paraId="391A9E4A" w14:textId="77777777" w:rsidTr="005661E8">
        <w:trPr>
          <w:trHeight w:val="429"/>
        </w:trPr>
        <w:tc>
          <w:tcPr>
            <w:tcW w:w="767" w:type="pct"/>
            <w:tcBorders>
              <w:top w:val="nil"/>
              <w:left w:val="single" w:sz="4" w:space="0" w:color="auto"/>
              <w:bottom w:val="single" w:sz="4" w:space="0" w:color="auto"/>
              <w:right w:val="single" w:sz="4" w:space="0" w:color="auto"/>
            </w:tcBorders>
            <w:shd w:val="clear" w:color="auto" w:fill="auto"/>
            <w:vAlign w:val="center"/>
            <w:hideMark/>
          </w:tcPr>
          <w:p w14:paraId="426F7EC4" w14:textId="77777777" w:rsidR="005332D7" w:rsidRPr="00A436D3" w:rsidRDefault="005332D7" w:rsidP="005661E8">
            <w:pPr>
              <w:jc w:val="center"/>
              <w:rPr>
                <w:color w:val="000000"/>
                <w:sz w:val="20"/>
                <w:szCs w:val="20"/>
                <w:lang w:val="en-CA"/>
              </w:rPr>
            </w:pPr>
            <w:r w:rsidRPr="00A436D3">
              <w:rPr>
                <w:color w:val="000000"/>
                <w:sz w:val="20"/>
                <w:szCs w:val="20"/>
                <w:lang w:val="en-CA"/>
              </w:rPr>
              <w:t>30</w:t>
            </w:r>
          </w:p>
        </w:tc>
        <w:tc>
          <w:tcPr>
            <w:tcW w:w="4233" w:type="pct"/>
            <w:tcBorders>
              <w:top w:val="nil"/>
              <w:left w:val="nil"/>
              <w:bottom w:val="single" w:sz="4" w:space="0" w:color="auto"/>
              <w:right w:val="single" w:sz="4" w:space="0" w:color="auto"/>
            </w:tcBorders>
            <w:shd w:val="clear" w:color="auto" w:fill="auto"/>
            <w:vAlign w:val="center"/>
            <w:hideMark/>
          </w:tcPr>
          <w:p w14:paraId="4A5EFCF2" w14:textId="77777777" w:rsidR="005332D7" w:rsidRPr="00A436D3" w:rsidRDefault="005332D7" w:rsidP="005661E8">
            <w:pPr>
              <w:jc w:val="left"/>
              <w:rPr>
                <w:color w:val="000000"/>
                <w:sz w:val="20"/>
                <w:szCs w:val="20"/>
                <w:lang w:val="en-CA"/>
              </w:rPr>
            </w:pPr>
            <w:r w:rsidRPr="00A436D3">
              <w:rPr>
                <w:color w:val="000000"/>
                <w:sz w:val="20"/>
                <w:szCs w:val="20"/>
                <w:lang w:val="en-CA"/>
              </w:rPr>
              <w:t>Completion of production line conversion, installation of equipment, completion of production commissioning and verification by technical experts</w:t>
            </w:r>
          </w:p>
        </w:tc>
      </w:tr>
      <w:tr w:rsidR="005332D7" w:rsidRPr="00A436D3" w14:paraId="45C86559" w14:textId="77777777" w:rsidTr="005661E8">
        <w:trPr>
          <w:trHeight w:val="177"/>
        </w:trPr>
        <w:tc>
          <w:tcPr>
            <w:tcW w:w="767" w:type="pct"/>
            <w:tcBorders>
              <w:top w:val="nil"/>
              <w:left w:val="single" w:sz="4" w:space="0" w:color="auto"/>
              <w:bottom w:val="single" w:sz="4" w:space="0" w:color="auto"/>
              <w:right w:val="single" w:sz="4" w:space="0" w:color="auto"/>
            </w:tcBorders>
            <w:shd w:val="clear" w:color="auto" w:fill="auto"/>
            <w:vAlign w:val="center"/>
            <w:hideMark/>
          </w:tcPr>
          <w:p w14:paraId="4D375692" w14:textId="77777777" w:rsidR="005332D7" w:rsidRPr="00A436D3" w:rsidRDefault="005332D7" w:rsidP="005661E8">
            <w:pPr>
              <w:jc w:val="center"/>
              <w:rPr>
                <w:bCs/>
                <w:color w:val="000000"/>
                <w:sz w:val="20"/>
                <w:szCs w:val="20"/>
                <w:lang w:val="en-CA"/>
              </w:rPr>
            </w:pPr>
            <w:r w:rsidRPr="00A436D3">
              <w:rPr>
                <w:bCs/>
                <w:color w:val="000000"/>
                <w:sz w:val="20"/>
                <w:szCs w:val="20"/>
                <w:lang w:val="en-CA"/>
              </w:rPr>
              <w:t>20</w:t>
            </w:r>
          </w:p>
        </w:tc>
        <w:tc>
          <w:tcPr>
            <w:tcW w:w="4233" w:type="pct"/>
            <w:tcBorders>
              <w:top w:val="nil"/>
              <w:left w:val="nil"/>
              <w:bottom w:val="single" w:sz="4" w:space="0" w:color="auto"/>
              <w:right w:val="single" w:sz="4" w:space="0" w:color="auto"/>
            </w:tcBorders>
            <w:shd w:val="clear" w:color="auto" w:fill="auto"/>
            <w:vAlign w:val="center"/>
            <w:hideMark/>
          </w:tcPr>
          <w:p w14:paraId="5F010923" w14:textId="77777777" w:rsidR="005332D7" w:rsidRPr="00A436D3" w:rsidRDefault="005332D7" w:rsidP="005661E8">
            <w:pPr>
              <w:jc w:val="left"/>
              <w:rPr>
                <w:bCs/>
                <w:color w:val="000000"/>
                <w:sz w:val="20"/>
                <w:szCs w:val="20"/>
                <w:lang w:val="en-CA"/>
              </w:rPr>
            </w:pPr>
            <w:r w:rsidRPr="00A436D3">
              <w:rPr>
                <w:bCs/>
                <w:color w:val="000000"/>
                <w:sz w:val="20"/>
                <w:szCs w:val="20"/>
                <w:lang w:val="en-CA"/>
              </w:rPr>
              <w:t>Completion of project activities and expert verification and technical assessment</w:t>
            </w:r>
          </w:p>
        </w:tc>
      </w:tr>
      <w:tr w:rsidR="005332D7" w:rsidRPr="00A436D3" w14:paraId="57389476" w14:textId="77777777" w:rsidTr="005661E8">
        <w:trPr>
          <w:trHeight w:val="177"/>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33E4D4CF" w14:textId="77777777" w:rsidR="005332D7" w:rsidRPr="00A436D3" w:rsidRDefault="005332D7" w:rsidP="005661E8">
            <w:pPr>
              <w:jc w:val="center"/>
              <w:rPr>
                <w:b/>
                <w:bCs/>
                <w:color w:val="000000"/>
                <w:sz w:val="20"/>
                <w:szCs w:val="20"/>
                <w:lang w:val="en-CA"/>
              </w:rPr>
            </w:pPr>
            <w:r w:rsidRPr="00A436D3">
              <w:rPr>
                <w:b/>
                <w:bCs/>
                <w:color w:val="000000"/>
                <w:sz w:val="20"/>
                <w:szCs w:val="20"/>
                <w:lang w:val="en-CA"/>
              </w:rPr>
              <w:t>IOC payment</w:t>
            </w:r>
          </w:p>
        </w:tc>
        <w:tc>
          <w:tcPr>
            <w:tcW w:w="4233" w:type="pct"/>
            <w:tcBorders>
              <w:top w:val="single" w:sz="4" w:space="0" w:color="auto"/>
              <w:left w:val="nil"/>
              <w:bottom w:val="single" w:sz="4" w:space="0" w:color="auto"/>
              <w:right w:val="single" w:sz="4" w:space="0" w:color="auto"/>
            </w:tcBorders>
            <w:shd w:val="clear" w:color="auto" w:fill="auto"/>
            <w:vAlign w:val="center"/>
          </w:tcPr>
          <w:p w14:paraId="6CC4DBFE" w14:textId="77777777" w:rsidR="005332D7" w:rsidRPr="00A436D3" w:rsidRDefault="005332D7" w:rsidP="005661E8">
            <w:pPr>
              <w:jc w:val="left"/>
              <w:rPr>
                <w:bCs/>
                <w:color w:val="000000"/>
                <w:sz w:val="20"/>
                <w:szCs w:val="20"/>
                <w:lang w:val="en-CA"/>
              </w:rPr>
            </w:pPr>
            <w:r w:rsidRPr="00A436D3">
              <w:rPr>
                <w:bCs/>
                <w:color w:val="000000"/>
                <w:sz w:val="20"/>
                <w:szCs w:val="20"/>
                <w:lang w:val="en-CA"/>
              </w:rPr>
              <w:t>Completion of national acceptance procedure</w:t>
            </w:r>
          </w:p>
        </w:tc>
      </w:tr>
    </w:tbl>
    <w:p w14:paraId="30A45001" w14:textId="77777777" w:rsidR="005332D7" w:rsidRPr="00A436D3" w:rsidRDefault="005332D7" w:rsidP="005332D7">
      <w:pPr>
        <w:keepNext/>
        <w:rPr>
          <w:u w:val="single"/>
          <w:lang w:val="en-CA"/>
        </w:rPr>
      </w:pPr>
    </w:p>
    <w:p w14:paraId="2A9E07BD" w14:textId="77777777" w:rsidR="005332D7" w:rsidRPr="00A436D3" w:rsidRDefault="005332D7" w:rsidP="005332D7">
      <w:pPr>
        <w:keepNext/>
        <w:rPr>
          <w:u w:val="single"/>
          <w:lang w:val="en-CA"/>
        </w:rPr>
      </w:pPr>
      <w:r w:rsidRPr="00A436D3">
        <w:rPr>
          <w:u w:val="single"/>
          <w:lang w:val="en-CA"/>
        </w:rPr>
        <w:t>Conclusion</w:t>
      </w:r>
    </w:p>
    <w:p w14:paraId="0B9B9B2E" w14:textId="77777777" w:rsidR="005332D7" w:rsidRPr="00A436D3" w:rsidRDefault="005332D7" w:rsidP="005332D7">
      <w:pPr>
        <w:keepNext/>
        <w:rPr>
          <w:u w:val="single"/>
          <w:lang w:val="en-CA"/>
        </w:rPr>
      </w:pPr>
    </w:p>
    <w:p w14:paraId="6B9CEC0E" w14:textId="77777777" w:rsidR="005332D7" w:rsidRPr="00A436D3" w:rsidRDefault="005332D7" w:rsidP="005332D7">
      <w:pPr>
        <w:pStyle w:val="Heading1"/>
        <w:keepNext/>
        <w:keepLines/>
        <w:rPr>
          <w:lang w:val="en-CA"/>
        </w:rPr>
      </w:pPr>
      <w:r w:rsidRPr="00A436D3">
        <w:rPr>
          <w:lang w:val="en-CA"/>
        </w:rPr>
        <w:t xml:space="preserve">The Secretariat noted that the solvent plan is progressing well with 24 enterprises selected of which 18 signed contracts, and with a disbursement rate of 46 per cent. The conversion of these 24 enterprises will result in the phase out of 129.38 ODP tonnes of HCFC-141b, representing 28 per cent of the HCFC reduction target for stage II of the solvent sector. In view of the progress taking place the Secretariat recommends approval of the second tranche of the solvent sector plan. </w:t>
      </w:r>
    </w:p>
    <w:p w14:paraId="7E18C5B3" w14:textId="77777777" w:rsidR="005332D7" w:rsidRPr="00A436D3" w:rsidRDefault="005332D7" w:rsidP="005332D7">
      <w:pPr>
        <w:pStyle w:val="Heading1"/>
        <w:keepNext/>
        <w:keepLines/>
        <w:numPr>
          <w:ilvl w:val="0"/>
          <w:numId w:val="0"/>
        </w:numPr>
        <w:rPr>
          <w:b/>
          <w:lang w:val="en-CA"/>
        </w:rPr>
      </w:pPr>
      <w:r w:rsidRPr="00A436D3">
        <w:rPr>
          <w:b/>
          <w:lang w:val="en-CA"/>
        </w:rPr>
        <w:t>RECOMMENDATION</w:t>
      </w:r>
    </w:p>
    <w:p w14:paraId="17656488" w14:textId="77777777" w:rsidR="005332D7" w:rsidRPr="00A436D3" w:rsidRDefault="005332D7" w:rsidP="005332D7">
      <w:pPr>
        <w:pStyle w:val="Heading1"/>
        <w:rPr>
          <w:lang w:val="en-CA"/>
        </w:rPr>
      </w:pPr>
      <w:r w:rsidRPr="00A436D3">
        <w:rPr>
          <w:lang w:val="en-CA"/>
        </w:rPr>
        <w:t xml:space="preserve">The Fund Secretariat recommends that the Executive Committee takes note of the progress report on the implementation of the first tranche of stage II of the solvent sector plan of stage II of the HCFC phase-out management plan (HPMP) for China and further recommends blanket approval of the second tranche of the solvent sector plan of stage II of the HPMP for China, and the corresponding 2017-2018 tranche implementation plan, at the funding level shown in the table below.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5332D7" w:rsidRPr="00A436D3" w14:paraId="218A0589" w14:textId="77777777" w:rsidTr="005661E8">
        <w:tc>
          <w:tcPr>
            <w:tcW w:w="540" w:type="dxa"/>
          </w:tcPr>
          <w:p w14:paraId="27CE7CAA" w14:textId="77777777" w:rsidR="005332D7" w:rsidRPr="00A436D3" w:rsidRDefault="005332D7" w:rsidP="005661E8">
            <w:pPr>
              <w:jc w:val="center"/>
              <w:rPr>
                <w:b/>
                <w:bCs/>
                <w:sz w:val="20"/>
                <w:szCs w:val="20"/>
                <w:lang w:val="en-CA"/>
              </w:rPr>
            </w:pPr>
          </w:p>
        </w:tc>
        <w:tc>
          <w:tcPr>
            <w:tcW w:w="4320" w:type="dxa"/>
          </w:tcPr>
          <w:p w14:paraId="379155A2" w14:textId="77777777" w:rsidR="005332D7" w:rsidRPr="00A436D3" w:rsidRDefault="005332D7" w:rsidP="005661E8">
            <w:pPr>
              <w:jc w:val="center"/>
              <w:rPr>
                <w:b/>
                <w:bCs/>
                <w:sz w:val="20"/>
                <w:szCs w:val="20"/>
                <w:lang w:val="en-CA"/>
              </w:rPr>
            </w:pPr>
            <w:r w:rsidRPr="00A436D3">
              <w:rPr>
                <w:b/>
                <w:bCs/>
                <w:sz w:val="20"/>
                <w:szCs w:val="20"/>
                <w:lang w:val="en-CA"/>
              </w:rPr>
              <w:t>Project title</w:t>
            </w:r>
          </w:p>
        </w:tc>
        <w:tc>
          <w:tcPr>
            <w:tcW w:w="1620" w:type="dxa"/>
            <w:tcMar>
              <w:left w:w="29" w:type="dxa"/>
              <w:right w:w="29" w:type="dxa"/>
            </w:tcMar>
          </w:tcPr>
          <w:p w14:paraId="5D8EF374" w14:textId="77777777" w:rsidR="005332D7" w:rsidRPr="00A436D3" w:rsidRDefault="005332D7" w:rsidP="005661E8">
            <w:pPr>
              <w:jc w:val="center"/>
              <w:rPr>
                <w:b/>
                <w:bCs/>
                <w:sz w:val="20"/>
                <w:szCs w:val="20"/>
                <w:lang w:val="en-CA"/>
              </w:rPr>
            </w:pPr>
            <w:r w:rsidRPr="00A436D3">
              <w:rPr>
                <w:b/>
                <w:bCs/>
                <w:sz w:val="20"/>
                <w:szCs w:val="20"/>
                <w:lang w:val="en-CA"/>
              </w:rPr>
              <w:t>Project funding (US $)</w:t>
            </w:r>
          </w:p>
        </w:tc>
        <w:tc>
          <w:tcPr>
            <w:tcW w:w="1380" w:type="dxa"/>
            <w:tcMar>
              <w:left w:w="29" w:type="dxa"/>
              <w:right w:w="29" w:type="dxa"/>
            </w:tcMar>
          </w:tcPr>
          <w:p w14:paraId="501E8D8B" w14:textId="77777777" w:rsidR="005332D7" w:rsidRPr="00A436D3" w:rsidRDefault="005332D7" w:rsidP="005661E8">
            <w:pPr>
              <w:jc w:val="center"/>
              <w:rPr>
                <w:b/>
                <w:bCs/>
                <w:sz w:val="20"/>
                <w:szCs w:val="20"/>
                <w:lang w:val="en-CA"/>
              </w:rPr>
            </w:pPr>
            <w:r w:rsidRPr="00A436D3">
              <w:rPr>
                <w:b/>
                <w:bCs/>
                <w:sz w:val="20"/>
                <w:szCs w:val="20"/>
                <w:lang w:val="en-CA"/>
              </w:rPr>
              <w:t>Support cost (US $)</w:t>
            </w:r>
          </w:p>
        </w:tc>
        <w:tc>
          <w:tcPr>
            <w:tcW w:w="1590" w:type="dxa"/>
            <w:tcMar>
              <w:left w:w="29" w:type="dxa"/>
              <w:right w:w="29" w:type="dxa"/>
            </w:tcMar>
          </w:tcPr>
          <w:p w14:paraId="3F28F69F" w14:textId="77777777" w:rsidR="005332D7" w:rsidRPr="00A436D3" w:rsidRDefault="005332D7" w:rsidP="005661E8">
            <w:pPr>
              <w:jc w:val="center"/>
              <w:rPr>
                <w:b/>
                <w:bCs/>
                <w:sz w:val="20"/>
                <w:szCs w:val="20"/>
                <w:lang w:val="en-CA"/>
              </w:rPr>
            </w:pPr>
            <w:r w:rsidRPr="00A436D3">
              <w:rPr>
                <w:b/>
                <w:bCs/>
                <w:sz w:val="20"/>
                <w:szCs w:val="20"/>
                <w:lang w:val="en-CA"/>
              </w:rPr>
              <w:t>Implementing agency</w:t>
            </w:r>
          </w:p>
        </w:tc>
      </w:tr>
      <w:tr w:rsidR="005332D7" w:rsidRPr="00A436D3" w14:paraId="692C7DC5" w14:textId="77777777" w:rsidTr="005661E8">
        <w:tc>
          <w:tcPr>
            <w:tcW w:w="540" w:type="dxa"/>
          </w:tcPr>
          <w:p w14:paraId="47030F18" w14:textId="77777777" w:rsidR="005332D7" w:rsidRPr="00A436D3" w:rsidRDefault="005332D7" w:rsidP="005661E8">
            <w:pPr>
              <w:rPr>
                <w:sz w:val="20"/>
                <w:szCs w:val="20"/>
                <w:lang w:val="en-CA"/>
              </w:rPr>
            </w:pPr>
            <w:r w:rsidRPr="00A436D3">
              <w:rPr>
                <w:sz w:val="20"/>
                <w:szCs w:val="20"/>
                <w:lang w:val="en-CA"/>
              </w:rPr>
              <w:t>(a)</w:t>
            </w:r>
          </w:p>
        </w:tc>
        <w:tc>
          <w:tcPr>
            <w:tcW w:w="4320" w:type="dxa"/>
          </w:tcPr>
          <w:p w14:paraId="5B66D9A5" w14:textId="77777777" w:rsidR="005332D7" w:rsidRPr="00A436D3" w:rsidRDefault="005332D7" w:rsidP="005661E8">
            <w:pPr>
              <w:rPr>
                <w:sz w:val="20"/>
                <w:szCs w:val="20"/>
                <w:lang w:val="en-CA"/>
              </w:rPr>
            </w:pPr>
            <w:r w:rsidRPr="00A436D3">
              <w:rPr>
                <w:sz w:val="20"/>
                <w:szCs w:val="20"/>
                <w:lang w:val="en-CA"/>
              </w:rPr>
              <w:t>Sector plan for phase-out of HCFCs in the solvent sector (stage II, second tranche)</w:t>
            </w:r>
          </w:p>
        </w:tc>
        <w:tc>
          <w:tcPr>
            <w:tcW w:w="1620" w:type="dxa"/>
          </w:tcPr>
          <w:p w14:paraId="13B86530" w14:textId="77777777" w:rsidR="005332D7" w:rsidRPr="00A436D3" w:rsidRDefault="005332D7" w:rsidP="005661E8">
            <w:pPr>
              <w:jc w:val="right"/>
              <w:rPr>
                <w:sz w:val="20"/>
                <w:szCs w:val="20"/>
                <w:lang w:val="en-CA"/>
              </w:rPr>
            </w:pPr>
            <w:r w:rsidRPr="00A436D3">
              <w:rPr>
                <w:sz w:val="20"/>
                <w:szCs w:val="20"/>
                <w:lang w:val="en-CA"/>
              </w:rPr>
              <w:t>3,777,190</w:t>
            </w:r>
          </w:p>
        </w:tc>
        <w:tc>
          <w:tcPr>
            <w:tcW w:w="1380" w:type="dxa"/>
          </w:tcPr>
          <w:p w14:paraId="240E988A" w14:textId="77777777" w:rsidR="005332D7" w:rsidRPr="00A436D3" w:rsidRDefault="005332D7" w:rsidP="005661E8">
            <w:pPr>
              <w:jc w:val="right"/>
              <w:rPr>
                <w:sz w:val="20"/>
                <w:szCs w:val="20"/>
                <w:lang w:val="en-CA"/>
              </w:rPr>
            </w:pPr>
            <w:r w:rsidRPr="00A436D3">
              <w:rPr>
                <w:sz w:val="20"/>
                <w:szCs w:val="20"/>
                <w:lang w:val="en-CA"/>
              </w:rPr>
              <w:t>245,517</w:t>
            </w:r>
          </w:p>
        </w:tc>
        <w:tc>
          <w:tcPr>
            <w:tcW w:w="1590" w:type="dxa"/>
          </w:tcPr>
          <w:p w14:paraId="5EFE9F27" w14:textId="77777777" w:rsidR="005332D7" w:rsidRPr="00A436D3" w:rsidRDefault="005332D7" w:rsidP="005661E8">
            <w:pPr>
              <w:jc w:val="center"/>
              <w:rPr>
                <w:sz w:val="20"/>
                <w:szCs w:val="20"/>
                <w:lang w:val="en-CA"/>
              </w:rPr>
            </w:pPr>
            <w:r w:rsidRPr="00A436D3">
              <w:rPr>
                <w:sz w:val="20"/>
                <w:szCs w:val="20"/>
                <w:lang w:val="en-CA"/>
              </w:rPr>
              <w:t>UNDP</w:t>
            </w:r>
          </w:p>
        </w:tc>
      </w:tr>
    </w:tbl>
    <w:p w14:paraId="6AE1F044" w14:textId="77777777" w:rsidR="005332D7" w:rsidRPr="00A436D3" w:rsidRDefault="005332D7" w:rsidP="005332D7">
      <w:pPr>
        <w:rPr>
          <w:lang w:val="en-CA"/>
        </w:rPr>
      </w:pPr>
    </w:p>
    <w:p w14:paraId="78CB4AA6" w14:textId="77777777" w:rsidR="005332D7" w:rsidRPr="00A436D3" w:rsidRDefault="005332D7" w:rsidP="005332D7">
      <w:pPr>
        <w:rPr>
          <w:lang w:val="en-CA"/>
        </w:rPr>
      </w:pPr>
    </w:p>
    <w:p w14:paraId="29FBBC84" w14:textId="77777777" w:rsidR="005332D7" w:rsidRPr="00A436D3" w:rsidRDefault="005332D7" w:rsidP="005332D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436D3" w14:paraId="4CB7A547" w14:textId="77777777" w:rsidTr="00813B78">
        <w:tc>
          <w:tcPr>
            <w:tcW w:w="1871" w:type="dxa"/>
          </w:tcPr>
          <w:p w14:paraId="27A0F1CF" w14:textId="77777777" w:rsidR="00E85409" w:rsidRPr="00A436D3" w:rsidRDefault="00E85409" w:rsidP="0006074F">
            <w:pPr>
              <w:rPr>
                <w:lang w:val="en-CA"/>
              </w:rPr>
            </w:pPr>
          </w:p>
        </w:tc>
        <w:tc>
          <w:tcPr>
            <w:tcW w:w="1872" w:type="dxa"/>
          </w:tcPr>
          <w:p w14:paraId="64696B83" w14:textId="77777777" w:rsidR="00E85409" w:rsidRPr="00A436D3" w:rsidRDefault="00E85409" w:rsidP="0006074F">
            <w:pPr>
              <w:rPr>
                <w:lang w:val="en-CA"/>
              </w:rPr>
            </w:pPr>
          </w:p>
        </w:tc>
        <w:tc>
          <w:tcPr>
            <w:tcW w:w="1872" w:type="dxa"/>
            <w:tcBorders>
              <w:bottom w:val="single" w:sz="4" w:space="0" w:color="auto"/>
            </w:tcBorders>
          </w:tcPr>
          <w:p w14:paraId="3B4E6E36" w14:textId="77777777" w:rsidR="00E85409" w:rsidRPr="00A436D3" w:rsidRDefault="00E85409" w:rsidP="0006074F">
            <w:pPr>
              <w:rPr>
                <w:lang w:val="en-CA"/>
              </w:rPr>
            </w:pPr>
          </w:p>
        </w:tc>
        <w:tc>
          <w:tcPr>
            <w:tcW w:w="1872" w:type="dxa"/>
          </w:tcPr>
          <w:p w14:paraId="4AE6DD7E" w14:textId="77777777" w:rsidR="00E85409" w:rsidRPr="00A436D3" w:rsidRDefault="00E85409" w:rsidP="0006074F">
            <w:pPr>
              <w:rPr>
                <w:lang w:val="en-CA"/>
              </w:rPr>
            </w:pPr>
          </w:p>
        </w:tc>
        <w:tc>
          <w:tcPr>
            <w:tcW w:w="1873" w:type="dxa"/>
          </w:tcPr>
          <w:p w14:paraId="15CBF661" w14:textId="77777777" w:rsidR="00E85409" w:rsidRPr="00A436D3" w:rsidRDefault="00E85409" w:rsidP="0006074F">
            <w:pPr>
              <w:rPr>
                <w:lang w:val="en-CA"/>
              </w:rPr>
            </w:pPr>
          </w:p>
        </w:tc>
      </w:tr>
    </w:tbl>
    <w:p w14:paraId="3C4C7DEB" w14:textId="77777777" w:rsidR="00E85409" w:rsidRPr="00A436D3" w:rsidRDefault="00E85409" w:rsidP="004E7F9C">
      <w:pPr>
        <w:rPr>
          <w:lang w:val="en-CA"/>
        </w:rPr>
      </w:pPr>
    </w:p>
    <w:sectPr w:rsidR="00E85409" w:rsidRPr="00A436D3" w:rsidSect="00896234">
      <w:headerReference w:type="even" r:id="rId48"/>
      <w:headerReference w:type="default" r:id="rId49"/>
      <w:footerReference w:type="even" r:id="rId50"/>
      <w:footerReference w:type="default" r:id="rId51"/>
      <w:headerReference w:type="first" r:id="rId52"/>
      <w:footerReference w:type="first" r:id="rId5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78D52" w14:textId="77777777" w:rsidR="0028653A" w:rsidRDefault="0028653A" w:rsidP="004A504B">
      <w:r>
        <w:separator/>
      </w:r>
    </w:p>
  </w:endnote>
  <w:endnote w:type="continuationSeparator" w:id="0">
    <w:p w14:paraId="5BEBD666" w14:textId="77777777" w:rsidR="0028653A" w:rsidRDefault="0028653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AC706" w14:textId="7AAEB458" w:rsidR="0028653A" w:rsidRPr="0033525D" w:rsidRDefault="0028653A">
    <w:pPr>
      <w:jc w:val="center"/>
    </w:pPr>
    <w:r>
      <w:fldChar w:fldCharType="begin"/>
    </w:r>
    <w:r>
      <w:instrText xml:space="preserve"> PAGE </w:instrText>
    </w:r>
    <w:r>
      <w:fldChar w:fldCharType="separate"/>
    </w:r>
    <w:r w:rsidR="001E6473">
      <w:rPr>
        <w:noProof/>
      </w:rPr>
      <w:t>34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C437" w14:textId="7F96271C" w:rsidR="0028653A" w:rsidRPr="0033525D" w:rsidRDefault="0028653A">
    <w:pPr>
      <w:jc w:val="center"/>
    </w:pPr>
    <w:r>
      <w:fldChar w:fldCharType="begin"/>
    </w:r>
    <w:r>
      <w:instrText xml:space="preserve"> PAGE </w:instrText>
    </w:r>
    <w:r>
      <w:fldChar w:fldCharType="separate"/>
    </w:r>
    <w:r w:rsidR="001E6473">
      <w:rPr>
        <w:noProof/>
      </w:rPr>
      <w:t>33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50997" w14:textId="77777777" w:rsidR="0028653A" w:rsidRDefault="0028653A" w:rsidP="00F15F5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4DCD2E" w14:textId="77777777" w:rsidR="0028653A" w:rsidRDefault="0028653A" w:rsidP="00F15F5E">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B9749" w14:textId="77777777" w:rsidR="0028653A" w:rsidRPr="0033525D" w:rsidRDefault="0028653A">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1418B" w14:textId="77777777" w:rsidR="0028653A" w:rsidRPr="0033525D" w:rsidRDefault="0028653A">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876820"/>
      <w:docPartObj>
        <w:docPartGallery w:val="Page Numbers (Bottom of Page)"/>
        <w:docPartUnique/>
      </w:docPartObj>
    </w:sdtPr>
    <w:sdtEndPr>
      <w:rPr>
        <w:noProof/>
      </w:rPr>
    </w:sdtEndPr>
    <w:sdtContent>
      <w:p w14:paraId="48DA691B" w14:textId="31061537" w:rsidR="0028653A" w:rsidRPr="00177F59" w:rsidRDefault="0028653A" w:rsidP="00F677E7">
        <w:pPr>
          <w:pStyle w:val="Footer"/>
          <w:jc w:val="center"/>
        </w:pPr>
        <w:r>
          <w:fldChar w:fldCharType="begin"/>
        </w:r>
        <w:r>
          <w:instrText xml:space="preserve"> PAGE   \* MERGEFORMAT </w:instrText>
        </w:r>
        <w:r>
          <w:fldChar w:fldCharType="separate"/>
        </w:r>
        <w:r w:rsidR="001E6473">
          <w:rPr>
            <w:noProof/>
          </w:rPr>
          <w:t>36</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5BC1A" w14:textId="7E154236" w:rsidR="0028653A" w:rsidRPr="0033525D" w:rsidRDefault="0028653A">
    <w:pPr>
      <w:jc w:val="center"/>
    </w:pPr>
    <w:r>
      <w:fldChar w:fldCharType="begin"/>
    </w:r>
    <w:r>
      <w:instrText xml:space="preserve"> PAGE </w:instrText>
    </w:r>
    <w:r>
      <w:fldChar w:fldCharType="separate"/>
    </w:r>
    <w:r w:rsidR="001E6473">
      <w:rPr>
        <w:noProof/>
      </w:rPr>
      <w:t>40</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3F71A" w14:textId="355E531F" w:rsidR="0028653A" w:rsidRPr="0033525D" w:rsidRDefault="0028653A">
    <w:pPr>
      <w:jc w:val="center"/>
    </w:pPr>
    <w:r>
      <w:fldChar w:fldCharType="begin"/>
    </w:r>
    <w:r>
      <w:instrText xml:space="preserve"> PAGE </w:instrText>
    </w:r>
    <w:r>
      <w:fldChar w:fldCharType="separate"/>
    </w:r>
    <w:r w:rsidR="001E6473">
      <w:rPr>
        <w:noProof/>
      </w:rPr>
      <w:t>39</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1370D" w14:textId="0C334A9C" w:rsidR="0028653A" w:rsidRPr="0033525D" w:rsidRDefault="0028653A">
    <w:pPr>
      <w:jc w:val="center"/>
    </w:pPr>
    <w:r>
      <w:fldChar w:fldCharType="begin"/>
    </w:r>
    <w:r>
      <w:instrText xml:space="preserve"> PAGE </w:instrText>
    </w:r>
    <w:r>
      <w:fldChar w:fldCharType="separate"/>
    </w:r>
    <w:r>
      <w:rPr>
        <w:noProof/>
      </w:rPr>
      <w:t>40</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9FBB4" w14:textId="2DB8A86C" w:rsidR="0028653A" w:rsidRPr="0033525D" w:rsidRDefault="0028653A">
    <w:pPr>
      <w:jc w:val="center"/>
    </w:pPr>
    <w:r>
      <w:fldChar w:fldCharType="begin"/>
    </w:r>
    <w:r>
      <w:instrText xml:space="preserve"> PAGE </w:instrText>
    </w:r>
    <w:r>
      <w:fldChar w:fldCharType="separate"/>
    </w:r>
    <w:r w:rsidR="001E6473">
      <w:rPr>
        <w:noProof/>
      </w:rPr>
      <w:t>41</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7B4F3" w14:textId="77777777" w:rsidR="0028653A" w:rsidRDefault="0028653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2C5C74A" w14:textId="77777777" w:rsidR="0028653A" w:rsidRDefault="0028653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BA7D9" w14:textId="47B1C3BB" w:rsidR="0028653A" w:rsidRPr="0033525D" w:rsidRDefault="0028653A">
    <w:pPr>
      <w:jc w:val="center"/>
    </w:pPr>
    <w:r>
      <w:fldChar w:fldCharType="begin"/>
    </w:r>
    <w:r>
      <w:instrText xml:space="preserve"> PAGE </w:instrText>
    </w:r>
    <w:r>
      <w:fldChar w:fldCharType="separate"/>
    </w:r>
    <w:r w:rsidR="001E6473">
      <w:rPr>
        <w:noProof/>
      </w:rPr>
      <w:t>46</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EC8A7" w14:textId="0AA56A6B" w:rsidR="0028653A" w:rsidRPr="0033525D" w:rsidRDefault="0028653A">
    <w:pPr>
      <w:jc w:val="center"/>
    </w:pPr>
    <w:r>
      <w:fldChar w:fldCharType="begin"/>
    </w:r>
    <w:r>
      <w:instrText xml:space="preserve"> PAGE </w:instrText>
    </w:r>
    <w:r>
      <w:fldChar w:fldCharType="separate"/>
    </w:r>
    <w:r w:rsidR="001E6473">
      <w:rPr>
        <w:noProof/>
      </w:rPr>
      <w:t>45</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517066"/>
      <w:docPartObj>
        <w:docPartGallery w:val="Page Numbers (Bottom of Page)"/>
        <w:docPartUnique/>
      </w:docPartObj>
    </w:sdtPr>
    <w:sdtEndPr>
      <w:rPr>
        <w:noProof/>
      </w:rPr>
    </w:sdtEndPr>
    <w:sdtContent>
      <w:p w14:paraId="375CFA55" w14:textId="52C61586" w:rsidR="0028653A" w:rsidRDefault="0028653A">
        <w:pPr>
          <w:pStyle w:val="Footer"/>
          <w:jc w:val="center"/>
        </w:pPr>
        <w:r>
          <w:fldChar w:fldCharType="begin"/>
        </w:r>
        <w:r>
          <w:instrText xml:space="preserve"> PAGE   \* MERGEFORMAT </w:instrText>
        </w:r>
        <w:r>
          <w:fldChar w:fldCharType="separate"/>
        </w:r>
        <w:r w:rsidR="001E6473">
          <w:rPr>
            <w:noProof/>
          </w:rPr>
          <w:t>42</w:t>
        </w:r>
        <w:r>
          <w:rPr>
            <w:noProof/>
          </w:rP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8A02F" w14:textId="42D38315" w:rsidR="0028653A" w:rsidRPr="0033525D" w:rsidRDefault="0028653A">
    <w:pPr>
      <w:jc w:val="center"/>
    </w:pPr>
    <w:r>
      <w:fldChar w:fldCharType="begin"/>
    </w:r>
    <w:r>
      <w:instrText xml:space="preserve"> PAGE </w:instrText>
    </w:r>
    <w:r>
      <w:fldChar w:fldCharType="separate"/>
    </w:r>
    <w:r w:rsidR="001E6473">
      <w:rPr>
        <w:noProof/>
      </w:rPr>
      <w:t>48</w:t>
    </w:r>
    <w:r>
      <w:rPr>
        <w:noProof/>
      </w:rP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63CE4" w14:textId="108AE3A1" w:rsidR="0028653A" w:rsidRPr="0033525D" w:rsidRDefault="0028653A">
    <w:pPr>
      <w:jc w:val="center"/>
    </w:pPr>
    <w:r>
      <w:fldChar w:fldCharType="begin"/>
    </w:r>
    <w:r>
      <w:instrText xml:space="preserve"> PAGE </w:instrText>
    </w:r>
    <w:r>
      <w:fldChar w:fldCharType="separate"/>
    </w:r>
    <w:r>
      <w:rPr>
        <w:noProof/>
      </w:rPr>
      <w:t>47</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5369D" w14:textId="77777777" w:rsidR="0028653A" w:rsidRDefault="0028653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79D09BD" w14:textId="77777777" w:rsidR="0028653A" w:rsidRDefault="0028653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09138" w14:textId="67FED1F9" w:rsidR="0028653A" w:rsidRPr="0033525D" w:rsidRDefault="0028653A">
    <w:pPr>
      <w:jc w:val="center"/>
    </w:pPr>
    <w:r>
      <w:fldChar w:fldCharType="begin"/>
    </w:r>
    <w:r>
      <w:instrText xml:space="preserve"> PAGE </w:instrText>
    </w:r>
    <w:r>
      <w:fldChar w:fldCharType="separate"/>
    </w:r>
    <w:r w:rsidR="001E6473">
      <w:rPr>
        <w:noProof/>
      </w:rPr>
      <w:t>54</w:t>
    </w:r>
    <w:r>
      <w:rPr>
        <w:noProof/>
      </w:rPr>
      <w:fldChar w:fldCharType="end"/>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91356" w14:textId="2836CA64" w:rsidR="0028653A" w:rsidRPr="0033525D" w:rsidRDefault="0028653A">
    <w:pPr>
      <w:jc w:val="center"/>
    </w:pPr>
    <w:r>
      <w:fldChar w:fldCharType="begin"/>
    </w:r>
    <w:r>
      <w:instrText xml:space="preserve"> PAGE </w:instrText>
    </w:r>
    <w:r>
      <w:fldChar w:fldCharType="separate"/>
    </w:r>
    <w:r w:rsidR="001E6473">
      <w:rPr>
        <w:noProof/>
      </w:rPr>
      <w:t>55</w:t>
    </w:r>
    <w:r>
      <w:rPr>
        <w:noProof/>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333724"/>
      <w:docPartObj>
        <w:docPartGallery w:val="Page Numbers (Bottom of Page)"/>
        <w:docPartUnique/>
      </w:docPartObj>
    </w:sdtPr>
    <w:sdtEndPr>
      <w:rPr>
        <w:noProof/>
      </w:rPr>
    </w:sdtEndPr>
    <w:sdtContent>
      <w:p w14:paraId="4EC6E8B3" w14:textId="4F4EDB7F" w:rsidR="0028653A" w:rsidRDefault="0028653A">
        <w:pPr>
          <w:pStyle w:val="Footer"/>
          <w:jc w:val="center"/>
        </w:pPr>
        <w:r>
          <w:fldChar w:fldCharType="begin"/>
        </w:r>
        <w:r>
          <w:instrText xml:space="preserve"> PAGE   \* MERGEFORMAT </w:instrText>
        </w:r>
        <w:r>
          <w:fldChar w:fldCharType="separate"/>
        </w:r>
        <w:r w:rsidR="001E6473">
          <w:rPr>
            <w:noProof/>
          </w:rPr>
          <w:t>56</w:t>
        </w:r>
        <w:r>
          <w:rPr>
            <w:noProof/>
          </w:rPr>
          <w:fldChar w:fldCharType="end"/>
        </w:r>
      </w:p>
    </w:sdtContent>
  </w:sdt>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138B7" w14:textId="2406B261" w:rsidR="0028653A" w:rsidRPr="0033525D" w:rsidRDefault="0028653A">
    <w:pPr>
      <w:jc w:val="center"/>
    </w:pPr>
    <w:r>
      <w:fldChar w:fldCharType="begin"/>
    </w:r>
    <w:r>
      <w:instrText xml:space="preserve"> PAGE </w:instrText>
    </w:r>
    <w:r>
      <w:fldChar w:fldCharType="separate"/>
    </w:r>
    <w:r w:rsidR="001E6473">
      <w:rPr>
        <w:noProof/>
      </w:rPr>
      <w:t>58</w:t>
    </w:r>
    <w:r>
      <w:rPr>
        <w:noProof/>
      </w:rPr>
      <w:fldChar w:fldCharType="end"/>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6CF5C" w14:textId="47476E9A" w:rsidR="0028653A" w:rsidRPr="0033525D" w:rsidRDefault="0028653A">
    <w:pPr>
      <w:jc w:val="center"/>
    </w:pPr>
    <w:r>
      <w:fldChar w:fldCharType="begin"/>
    </w:r>
    <w:r>
      <w:instrText xml:space="preserve"> PAGE </w:instrText>
    </w:r>
    <w:r>
      <w:fldChar w:fldCharType="separate"/>
    </w:r>
    <w:r w:rsidR="001E6473">
      <w:rPr>
        <w:noProof/>
      </w:rPr>
      <w:t>59</w:t>
    </w:r>
    <w:r>
      <w:rPr>
        <w:noProof/>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9287203"/>
      <w:docPartObj>
        <w:docPartGallery w:val="Page Numbers (Bottom of Page)"/>
        <w:docPartUnique/>
      </w:docPartObj>
    </w:sdtPr>
    <w:sdtEndPr>
      <w:rPr>
        <w:noProof/>
      </w:rPr>
    </w:sdtEndPr>
    <w:sdtContent>
      <w:p w14:paraId="785BAB80" w14:textId="21294B45" w:rsidR="0028653A" w:rsidRDefault="0028653A">
        <w:pPr>
          <w:pStyle w:val="Footer"/>
          <w:jc w:val="center"/>
        </w:pPr>
        <w:r>
          <w:fldChar w:fldCharType="begin"/>
        </w:r>
        <w:r>
          <w:instrText xml:space="preserve"> PAGE   \* MERGEFORMAT </w:instrText>
        </w:r>
        <w:r>
          <w:fldChar w:fldCharType="separate"/>
        </w:r>
        <w:r w:rsidR="001E6473">
          <w:rPr>
            <w:noProof/>
          </w:rPr>
          <w:t>57</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861C9" w14:textId="77777777" w:rsidR="0028653A" w:rsidRDefault="0028653A" w:rsidP="004A504B">
      <w:r>
        <w:separator/>
      </w:r>
    </w:p>
  </w:footnote>
  <w:footnote w:type="continuationSeparator" w:id="0">
    <w:p w14:paraId="60741C2E" w14:textId="77777777" w:rsidR="0028653A" w:rsidRDefault="0028653A" w:rsidP="004A504B">
      <w:r>
        <w:continuationSeparator/>
      </w:r>
    </w:p>
  </w:footnote>
  <w:footnote w:id="1">
    <w:p w14:paraId="67FC4E73" w14:textId="77777777" w:rsidR="0028653A" w:rsidRPr="005E7283" w:rsidRDefault="0028653A" w:rsidP="00A860E6">
      <w:pPr>
        <w:pStyle w:val="FootnoteText"/>
      </w:pPr>
      <w:r w:rsidRPr="000127B7">
        <w:rPr>
          <w:rStyle w:val="FootnoteReference"/>
        </w:rPr>
        <w:footnoteRef/>
      </w:r>
      <w:r w:rsidRPr="000127B7">
        <w:t xml:space="preserve"> </w:t>
      </w:r>
      <w:r>
        <w:t>Sixty</w:t>
      </w:r>
      <w:r w:rsidRPr="000127B7">
        <w:t xml:space="preserve"> per cent of the blend is HCFC-22 and 40 per cent is HCFC-142b</w:t>
      </w:r>
      <w:r>
        <w:t xml:space="preserve">. </w:t>
      </w:r>
    </w:p>
  </w:footnote>
  <w:footnote w:id="2">
    <w:p w14:paraId="555A7C79" w14:textId="77777777" w:rsidR="0028653A" w:rsidRPr="00604BF5" w:rsidRDefault="0028653A" w:rsidP="00A860E6">
      <w:pPr>
        <w:pStyle w:val="FootnoteText"/>
        <w:rPr>
          <w:lang w:val="en-CA"/>
        </w:rPr>
      </w:pPr>
      <w:r>
        <w:rPr>
          <w:rStyle w:val="FootnoteReference"/>
        </w:rPr>
        <w:footnoteRef/>
      </w:r>
      <w:r>
        <w:t xml:space="preserve"> </w:t>
      </w:r>
      <w:r>
        <w:rPr>
          <w:lang w:val="en-CA"/>
        </w:rPr>
        <w:t>A report on the CFC PU foam sector phase-out plan has been submitted to the 80</w:t>
      </w:r>
      <w:r w:rsidRPr="00604BF5">
        <w:rPr>
          <w:vertAlign w:val="superscript"/>
          <w:lang w:val="en-CA"/>
        </w:rPr>
        <w:t>th</w:t>
      </w:r>
      <w:r>
        <w:rPr>
          <w:vertAlign w:val="superscript"/>
          <w:lang w:val="en-CA"/>
        </w:rPr>
        <w:t> </w:t>
      </w:r>
      <w:r>
        <w:rPr>
          <w:lang w:val="en-CA"/>
        </w:rPr>
        <w:t>meeting. (UNEP/OzL.Pro/ExCom/</w:t>
      </w:r>
      <w:r w:rsidRPr="007D3A5B">
        <w:rPr>
          <w:lang w:val="en-CA"/>
        </w:rPr>
        <w:t>80/12).</w:t>
      </w:r>
    </w:p>
  </w:footnote>
  <w:footnote w:id="3">
    <w:p w14:paraId="0B6620FA" w14:textId="77777777" w:rsidR="0028653A" w:rsidRPr="00FC12ED" w:rsidRDefault="0028653A" w:rsidP="00F57A8A">
      <w:pPr>
        <w:pStyle w:val="FootnoteText"/>
        <w:rPr>
          <w:lang w:val="en-US"/>
        </w:rPr>
      </w:pPr>
      <w:r>
        <w:rPr>
          <w:rStyle w:val="FootnoteReference"/>
        </w:rPr>
        <w:footnoteRef/>
      </w:r>
      <w:r>
        <w:t xml:space="preserve"> An </w:t>
      </w:r>
      <w:r w:rsidRPr="00FC12ED">
        <w:t>energy efficiency standard for RAC is currently in place in China (GB 4706.32).</w:t>
      </w:r>
    </w:p>
  </w:footnote>
  <w:footnote w:id="4">
    <w:p w14:paraId="680BC353" w14:textId="77777777" w:rsidR="0028653A" w:rsidRPr="00BD39D0" w:rsidRDefault="0028653A" w:rsidP="00F57A8A">
      <w:pPr>
        <w:pStyle w:val="FootnoteText"/>
        <w:rPr>
          <w:lang w:val="en-US"/>
        </w:rPr>
      </w:pPr>
      <w:r w:rsidRPr="00FC12ED">
        <w:rPr>
          <w:rStyle w:val="FootnoteReference"/>
        </w:rPr>
        <w:footnoteRef/>
      </w:r>
      <w:r w:rsidRPr="00FC12ED">
        <w:t xml:space="preserve"> </w:t>
      </w:r>
      <w:r w:rsidRPr="00FC12ED">
        <w:rPr>
          <w:lang w:val="en-US"/>
        </w:rPr>
        <w:t>In addition, several enterprises have developed</w:t>
      </w:r>
      <w:r>
        <w:rPr>
          <w:lang w:val="en-US"/>
        </w:rPr>
        <w:t xml:space="preserve"> R-290-based dehumidifiers. In part due to the lower refrigerant charge, sales of R-290-based dehumidifiers have been higher than for RAC, with to date over 100,000 R-290 dehumidifiers sold.</w:t>
      </w:r>
    </w:p>
  </w:footnote>
  <w:footnote w:id="5">
    <w:p w14:paraId="2651434F" w14:textId="77777777" w:rsidR="0028653A" w:rsidRPr="00FC12ED" w:rsidRDefault="0028653A" w:rsidP="00046205">
      <w:pPr>
        <w:pStyle w:val="FootnoteText"/>
        <w:rPr>
          <w:lang w:val="en-US"/>
        </w:rPr>
      </w:pPr>
      <w:r w:rsidRPr="00FC12ED">
        <w:rPr>
          <w:rStyle w:val="FootnoteReference"/>
        </w:rPr>
        <w:footnoteRef/>
      </w:r>
      <w:r w:rsidRPr="00FC12ED">
        <w:t xml:space="preserve"> </w:t>
      </w:r>
      <w:r w:rsidRPr="00FC12ED">
        <w:rPr>
          <w:lang w:val="en-US"/>
        </w:rPr>
        <w:t xml:space="preserve">The mandatory China Compulsory Certification (3C) is a product quality and safety certification required for the sale of equipment on the domestic market. </w:t>
      </w:r>
    </w:p>
  </w:footnote>
  <w:footnote w:id="6">
    <w:p w14:paraId="169006B8" w14:textId="77777777" w:rsidR="0028653A" w:rsidRPr="00091E9B" w:rsidRDefault="0028653A" w:rsidP="00F15F5E">
      <w:pPr>
        <w:pStyle w:val="FootnoteText"/>
        <w:rPr>
          <w:lang w:val="en-US"/>
        </w:rPr>
      </w:pPr>
      <w:r w:rsidRPr="00256940">
        <w:rPr>
          <w:rStyle w:val="FootnoteReference"/>
        </w:rPr>
        <w:footnoteRef/>
      </w:r>
      <w:r w:rsidRPr="00256940">
        <w:t xml:space="preserve"> The national HCFC consumption target, as well as the targets for the ICR and RAC sectors for the period 2021 to 2026 would be determined during the submission of </w:t>
      </w:r>
      <w:r>
        <w:t>stage </w:t>
      </w:r>
      <w:r w:rsidRPr="00256940">
        <w:t>III of the HPMP.</w:t>
      </w:r>
    </w:p>
  </w:footnote>
  <w:footnote w:id="7">
    <w:p w14:paraId="2E5E6C3B" w14:textId="77777777" w:rsidR="0028653A" w:rsidRPr="006E7D06" w:rsidRDefault="0028653A" w:rsidP="00D3171F">
      <w:pPr>
        <w:rPr>
          <w:color w:val="1F497D"/>
          <w:sz w:val="20"/>
          <w:szCs w:val="20"/>
          <w:lang w:val="en-CA"/>
        </w:rPr>
      </w:pPr>
      <w:r w:rsidRPr="00B076A8">
        <w:rPr>
          <w:rStyle w:val="FootnoteReference"/>
          <w:color w:val="000000" w:themeColor="text1"/>
        </w:rPr>
        <w:footnoteRef/>
      </w:r>
      <w:r w:rsidRPr="00B076A8">
        <w:rPr>
          <w:color w:val="000000" w:themeColor="text1"/>
        </w:rPr>
        <w:t xml:space="preserve"> </w:t>
      </w:r>
      <w:r w:rsidRPr="00B076A8">
        <w:rPr>
          <w:color w:val="000000" w:themeColor="text1"/>
          <w:sz w:val="20"/>
          <w:szCs w:val="20"/>
          <w:lang w:val="en-CA"/>
        </w:rPr>
        <w:t>As per the letter of 18 August 2017 from the Ministry of Environmental Protection of China to UNIDO.</w:t>
      </w:r>
    </w:p>
  </w:footnote>
  <w:footnote w:id="8">
    <w:p w14:paraId="776ACD6D" w14:textId="77777777" w:rsidR="0028653A" w:rsidRPr="00B9617E" w:rsidRDefault="0028653A" w:rsidP="007C1BFB">
      <w:pPr>
        <w:pStyle w:val="FootnoteText"/>
        <w:rPr>
          <w:lang w:val="en-CA"/>
        </w:rPr>
      </w:pPr>
      <w:r>
        <w:rPr>
          <w:rStyle w:val="FootnoteReference"/>
        </w:rPr>
        <w:footnoteRef/>
      </w:r>
      <w:r>
        <w:t xml:space="preserve"> </w:t>
      </w:r>
      <w:r w:rsidRPr="00B9617E">
        <w:rPr>
          <w:lang w:val="en-CA"/>
        </w:rPr>
        <w:t xml:space="preserve">As per the letter of 18August 2017 from the </w:t>
      </w:r>
      <w:r>
        <w:rPr>
          <w:lang w:val="en-CA"/>
        </w:rPr>
        <w:t>Foreign Economic Cooperation Office of the Ministry of Environmental Protection</w:t>
      </w:r>
      <w:r w:rsidRPr="00B9617E">
        <w:rPr>
          <w:lang w:val="en-CA"/>
        </w:rPr>
        <w:t xml:space="preserve"> of </w:t>
      </w:r>
      <w:r>
        <w:rPr>
          <w:lang w:val="en-CA"/>
        </w:rPr>
        <w:t>China</w:t>
      </w:r>
      <w:r w:rsidRPr="00B9617E">
        <w:rPr>
          <w:lang w:val="en-CA"/>
        </w:rPr>
        <w:t xml:space="preserve"> to UNDP.</w:t>
      </w:r>
    </w:p>
  </w:footnote>
  <w:footnote w:id="9">
    <w:p w14:paraId="5757BF10" w14:textId="21011398" w:rsidR="0028653A" w:rsidRPr="007C1BFB" w:rsidRDefault="0028653A">
      <w:pPr>
        <w:pStyle w:val="FootnoteText"/>
        <w:rPr>
          <w:lang w:val="en-CA"/>
        </w:rPr>
      </w:pPr>
      <w:r>
        <w:rPr>
          <w:rStyle w:val="FootnoteReference"/>
        </w:rPr>
        <w:footnoteRef/>
      </w:r>
      <w:r>
        <w:t xml:space="preserve"> </w:t>
      </w:r>
      <w:r>
        <w:rPr>
          <w:sz w:val="18"/>
          <w:szCs w:val="18"/>
        </w:rPr>
        <w:t>56 per cent of HFO-1234yf and 44 per cent of HFC-134a, with a GWP value of 631.</w:t>
      </w:r>
    </w:p>
  </w:footnote>
  <w:footnote w:id="10">
    <w:p w14:paraId="5C49BB60" w14:textId="77777777" w:rsidR="0028653A" w:rsidRPr="000C05F3" w:rsidRDefault="0028653A" w:rsidP="005332D7">
      <w:pPr>
        <w:pStyle w:val="FootnoteText"/>
        <w:rPr>
          <w:lang w:val="en-CA"/>
        </w:rPr>
      </w:pPr>
      <w:r>
        <w:rPr>
          <w:rStyle w:val="FootnoteReference"/>
        </w:rPr>
        <w:footnoteRef/>
      </w:r>
      <w:r>
        <w:t xml:space="preserve"> </w:t>
      </w:r>
      <w:r w:rsidRPr="000C05F3">
        <w:rPr>
          <w:lang w:val="en-CA"/>
        </w:rPr>
        <w:t>As per the letter of 18 August 2017 from the Foreign Economic Cooperation Office of the Ministry of Environmental Protection of China to UNIDO.</w:t>
      </w:r>
    </w:p>
  </w:footnote>
  <w:footnote w:id="11">
    <w:p w14:paraId="13A647AA" w14:textId="77777777" w:rsidR="0028653A" w:rsidRPr="002B7360" w:rsidRDefault="0028653A" w:rsidP="005332D7">
      <w:pPr>
        <w:rPr>
          <w:sz w:val="20"/>
          <w:szCs w:val="20"/>
          <w:lang w:val="en-CA"/>
        </w:rPr>
      </w:pPr>
      <w:r w:rsidRPr="002B7360">
        <w:rPr>
          <w:rStyle w:val="FootnoteReference"/>
          <w:sz w:val="20"/>
          <w:szCs w:val="20"/>
        </w:rPr>
        <w:footnoteRef/>
      </w:r>
      <w:r w:rsidRPr="002B7360">
        <w:rPr>
          <w:sz w:val="20"/>
          <w:szCs w:val="20"/>
        </w:rPr>
        <w:t xml:space="preserve"> </w:t>
      </w:r>
      <w:r w:rsidRPr="002B7360">
        <w:rPr>
          <w:sz w:val="20"/>
          <w:szCs w:val="20"/>
          <w:lang w:val="en-CA"/>
        </w:rPr>
        <w:t>As per the letter of 21 August 2017 from the Ministry of Environmen</w:t>
      </w:r>
      <w:r>
        <w:rPr>
          <w:sz w:val="20"/>
          <w:szCs w:val="20"/>
          <w:lang w:val="en-CA"/>
        </w:rPr>
        <w:t>tal Protection of China to UNDP; support costs requested at 7 per cent</w:t>
      </w:r>
    </w:p>
  </w:footnote>
  <w:footnote w:id="12">
    <w:p w14:paraId="6D180CE9" w14:textId="77777777" w:rsidR="0028653A" w:rsidRPr="00E82A82" w:rsidRDefault="0028653A" w:rsidP="005332D7">
      <w:pPr>
        <w:pStyle w:val="FootnoteText"/>
      </w:pPr>
      <w:r w:rsidRPr="00E82A82">
        <w:rPr>
          <w:rStyle w:val="FootnoteReference"/>
        </w:rPr>
        <w:footnoteRef/>
      </w:r>
      <w:r w:rsidRPr="00E82A82">
        <w:t xml:space="preserve"> </w:t>
      </w:r>
      <w:r>
        <w:t>KC-6, HC’s or</w:t>
      </w:r>
      <w:r w:rsidRPr="00E82A82">
        <w:t xml:space="preserve"> diluent, trans-1, 2-dichloroethylene and HFE, water-based cleaning agent, modified alcohol, nano silicon carbonate, F-solvents, and naphthenic aromatics</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B9EEA" w14:textId="6E0846AC" w:rsidR="0028653A" w:rsidRDefault="001E647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27138F94" w14:textId="77777777" w:rsidR="0028653A" w:rsidRPr="0033525D" w:rsidRDefault="0028653A"/>
  <w:p w14:paraId="13CC2F48" w14:textId="77777777" w:rsidR="0028653A" w:rsidRPr="0033525D" w:rsidRDefault="0028653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72962" w14:textId="6F72C7DC" w:rsidR="0028653A" w:rsidRDefault="001E6473" w:rsidP="00CA6D3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0E2BB1FB" w14:textId="77777777" w:rsidR="0028653A" w:rsidRPr="0033525D" w:rsidRDefault="0028653A"/>
  <w:p w14:paraId="00DB7B38" w14:textId="77777777" w:rsidR="0028653A" w:rsidRPr="0033525D" w:rsidRDefault="0028653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6EE1A" w14:textId="77777777" w:rsidR="0028653A" w:rsidRPr="0033525D" w:rsidRDefault="0028653A"/>
  <w:p w14:paraId="16D92E52" w14:textId="77777777" w:rsidR="0028653A" w:rsidRPr="0033525D" w:rsidRDefault="0028653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8D05C" w14:textId="77777777" w:rsidR="0028653A" w:rsidRPr="0033525D" w:rsidRDefault="0028653A"/>
  <w:p w14:paraId="1E7E2B2C" w14:textId="77777777" w:rsidR="0028653A" w:rsidRPr="0033525D" w:rsidRDefault="0028653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B213F" w14:textId="03C09E69" w:rsidR="0028653A" w:rsidRDefault="001E6473" w:rsidP="000470B4">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0EBC3831" w14:textId="52FEE040" w:rsidR="0028653A" w:rsidRDefault="0028653A">
    <w:pPr>
      <w:pStyle w:val="Header"/>
    </w:pPr>
  </w:p>
  <w:p w14:paraId="16EDE805" w14:textId="77777777" w:rsidR="0028653A" w:rsidRDefault="0028653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39765" w14:textId="33AA3F65" w:rsidR="0028653A" w:rsidRDefault="001E647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3802FA06" w14:textId="77777777" w:rsidR="0028653A" w:rsidRPr="0033525D" w:rsidRDefault="0028653A"/>
  <w:p w14:paraId="7093E11E" w14:textId="77777777" w:rsidR="0028653A" w:rsidRPr="0033525D" w:rsidRDefault="0028653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520CE" w14:textId="5C472892" w:rsidR="0028653A" w:rsidRDefault="001E6473" w:rsidP="00F677E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747EF47C" w14:textId="77777777" w:rsidR="0028653A" w:rsidRPr="0033525D" w:rsidRDefault="0028653A" w:rsidP="00F677E7">
    <w:pPr>
      <w:jc w:val="right"/>
    </w:pPr>
  </w:p>
  <w:p w14:paraId="34B88B07" w14:textId="77777777" w:rsidR="0028653A" w:rsidRPr="0033525D" w:rsidRDefault="0028653A">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AB070" w14:textId="74D10C42" w:rsidR="0028653A" w:rsidRDefault="001E6473" w:rsidP="000470B4">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5C3F717B" w14:textId="77777777" w:rsidR="0028653A" w:rsidRDefault="0028653A">
    <w:pPr>
      <w:pStyle w:val="Header"/>
    </w:pPr>
  </w:p>
  <w:p w14:paraId="08F16FC0" w14:textId="77777777" w:rsidR="0028653A" w:rsidRDefault="0028653A">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FEBD7" w14:textId="58D9664A" w:rsidR="0028653A" w:rsidRPr="0033525D" w:rsidRDefault="001E647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20278314" w14:textId="77777777" w:rsidR="0028653A" w:rsidRPr="0033525D" w:rsidRDefault="0028653A"/>
  <w:p w14:paraId="26DC664A" w14:textId="77777777" w:rsidR="0028653A" w:rsidRPr="0033525D" w:rsidRDefault="0028653A"/>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95165" w14:textId="5EA1E38F" w:rsidR="0028653A" w:rsidRPr="0033525D" w:rsidRDefault="001E647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4A4479B7" w14:textId="77777777" w:rsidR="0028653A" w:rsidRPr="0033525D" w:rsidRDefault="0028653A"/>
  <w:p w14:paraId="3FFE3C25" w14:textId="77777777" w:rsidR="0028653A" w:rsidRPr="0033525D" w:rsidRDefault="0028653A">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A4D1" w14:textId="3B6B0219" w:rsidR="0028653A" w:rsidRDefault="001E647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30249707" w14:textId="77777777" w:rsidR="0028653A" w:rsidRPr="0033525D" w:rsidRDefault="0028653A"/>
  <w:p w14:paraId="6263B26D" w14:textId="77777777" w:rsidR="0028653A" w:rsidRPr="0033525D" w:rsidRDefault="0028653A"/>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03139" w14:textId="0D4B8DA4" w:rsidR="0028653A" w:rsidRDefault="001E6473" w:rsidP="00F677E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4A55B9ED" w14:textId="77777777" w:rsidR="0028653A" w:rsidRPr="0033525D" w:rsidRDefault="0028653A"/>
  <w:p w14:paraId="236D5657" w14:textId="77777777" w:rsidR="0028653A" w:rsidRPr="0033525D" w:rsidRDefault="0028653A">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A4D9F" w14:textId="6BC7BCA9" w:rsidR="0028653A" w:rsidRDefault="001E647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6EAD7201" w14:textId="77777777" w:rsidR="0028653A" w:rsidRPr="0033525D" w:rsidRDefault="0028653A"/>
  <w:p w14:paraId="0C30B956" w14:textId="77777777" w:rsidR="0028653A" w:rsidRPr="0033525D" w:rsidRDefault="0028653A"/>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07674" w14:textId="7DDBD21F" w:rsidR="0028653A" w:rsidRDefault="001E6473" w:rsidP="00FE2EE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153D4368" w14:textId="77777777" w:rsidR="0028653A" w:rsidRPr="0033525D" w:rsidRDefault="0028653A" w:rsidP="00FE2EEE">
    <w:pPr>
      <w:jc w:val="right"/>
    </w:pPr>
  </w:p>
  <w:p w14:paraId="56BD1F4C" w14:textId="77777777" w:rsidR="0028653A" w:rsidRPr="0033525D" w:rsidRDefault="0028653A">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DD11D" w14:textId="58991AB3" w:rsidR="0028653A" w:rsidRDefault="001E647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315BA6DD" w14:textId="77777777" w:rsidR="0028653A" w:rsidRPr="0033525D" w:rsidRDefault="0028653A"/>
  <w:p w14:paraId="0C4BECA7" w14:textId="77777777" w:rsidR="0028653A" w:rsidRPr="0033525D" w:rsidRDefault="0028653A"/>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CBF34" w14:textId="59E60390" w:rsidR="0028653A" w:rsidRDefault="001E6473" w:rsidP="00FE2EE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2934AEF3" w14:textId="4F45EE6E" w:rsidR="0028653A" w:rsidRDefault="0028653A" w:rsidP="00FE2EEE"/>
  <w:p w14:paraId="48D8DCE2" w14:textId="77777777" w:rsidR="0028653A" w:rsidRPr="0033525D" w:rsidRDefault="0028653A" w:rsidP="00FE2EEE"/>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EB53E" w14:textId="35BDBA95" w:rsidR="0028653A" w:rsidRDefault="001E6473" w:rsidP="000470B4">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7B2C0069" w14:textId="77777777" w:rsidR="0028653A" w:rsidRDefault="0028653A">
    <w:pPr>
      <w:pStyle w:val="Header"/>
    </w:pPr>
  </w:p>
  <w:p w14:paraId="6218A3C5" w14:textId="77777777" w:rsidR="0028653A" w:rsidRDefault="0028653A">
    <w:pPr>
      <w:pStyle w:val="Heade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C1D76" w14:textId="38A2EDC5" w:rsidR="0028653A" w:rsidRDefault="001E6473" w:rsidP="00FE2EEE">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3382DD08" w14:textId="77777777" w:rsidR="0028653A" w:rsidRDefault="0028653A">
    <w:pPr>
      <w:pStyle w:val="Header"/>
    </w:pPr>
  </w:p>
  <w:p w14:paraId="3E665958" w14:textId="77777777" w:rsidR="0028653A" w:rsidRDefault="0028653A">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D63C4" w14:textId="545563EC" w:rsidR="0028653A" w:rsidRPr="0033525D" w:rsidRDefault="001E647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67093177" w14:textId="77777777" w:rsidR="0028653A" w:rsidRPr="0033525D" w:rsidRDefault="0028653A"/>
  <w:p w14:paraId="66BB8535" w14:textId="77777777" w:rsidR="0028653A" w:rsidRPr="0033525D" w:rsidRDefault="0028653A"/>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EB7AA" w14:textId="43907C74" w:rsidR="0028653A" w:rsidRPr="0033525D" w:rsidRDefault="001E647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7DF8F0B0" w14:textId="77777777" w:rsidR="0028653A" w:rsidRPr="0033525D" w:rsidRDefault="0028653A"/>
  <w:p w14:paraId="52367A69" w14:textId="77777777" w:rsidR="0028653A" w:rsidRPr="0033525D" w:rsidRDefault="0028653A">
    <w:pPr>
      <w:pStyle w:val="Heade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57B5F" w14:textId="2B2FD96A" w:rsidR="0028653A" w:rsidRDefault="001E6473" w:rsidP="00FE2EEE">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/80/37</w:t>
    </w:r>
    <w:r>
      <w:fldChar w:fldCharType="end"/>
    </w:r>
  </w:p>
  <w:p w14:paraId="50DAC324" w14:textId="77777777" w:rsidR="0028653A" w:rsidRDefault="0028653A">
    <w:pPr>
      <w:pStyle w:val="Header"/>
    </w:pPr>
  </w:p>
  <w:p w14:paraId="737D1324" w14:textId="77777777" w:rsidR="0028653A" w:rsidRDefault="002865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1087E5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AD259DA"/>
    <w:multiLevelType w:val="hybridMultilevel"/>
    <w:tmpl w:val="93BAE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8A30EF"/>
    <w:rsid w:val="00000FED"/>
    <w:rsid w:val="0000434E"/>
    <w:rsid w:val="000211A9"/>
    <w:rsid w:val="00031260"/>
    <w:rsid w:val="0003681A"/>
    <w:rsid w:val="00046205"/>
    <w:rsid w:val="000470B4"/>
    <w:rsid w:val="0006074F"/>
    <w:rsid w:val="00061EC2"/>
    <w:rsid w:val="00080ED0"/>
    <w:rsid w:val="00085B8F"/>
    <w:rsid w:val="00090481"/>
    <w:rsid w:val="000A6C26"/>
    <w:rsid w:val="000C4196"/>
    <w:rsid w:val="000E07BC"/>
    <w:rsid w:val="000F1CD4"/>
    <w:rsid w:val="000F4103"/>
    <w:rsid w:val="000F70A7"/>
    <w:rsid w:val="00122F25"/>
    <w:rsid w:val="00135980"/>
    <w:rsid w:val="00162AD8"/>
    <w:rsid w:val="00164719"/>
    <w:rsid w:val="00166FC4"/>
    <w:rsid w:val="001677AC"/>
    <w:rsid w:val="00172D99"/>
    <w:rsid w:val="001804EA"/>
    <w:rsid w:val="00190A61"/>
    <w:rsid w:val="001A3342"/>
    <w:rsid w:val="001A3E3D"/>
    <w:rsid w:val="001A7049"/>
    <w:rsid w:val="001B1E40"/>
    <w:rsid w:val="001C764E"/>
    <w:rsid w:val="001E1052"/>
    <w:rsid w:val="001E21B1"/>
    <w:rsid w:val="001E2F93"/>
    <w:rsid w:val="001E61E5"/>
    <w:rsid w:val="001E6473"/>
    <w:rsid w:val="001F2159"/>
    <w:rsid w:val="00214863"/>
    <w:rsid w:val="002156B4"/>
    <w:rsid w:val="00253222"/>
    <w:rsid w:val="00262847"/>
    <w:rsid w:val="00281BB2"/>
    <w:rsid w:val="0028653A"/>
    <w:rsid w:val="002B72E9"/>
    <w:rsid w:val="002C7998"/>
    <w:rsid w:val="002D0C8E"/>
    <w:rsid w:val="002F1E53"/>
    <w:rsid w:val="002F2CAA"/>
    <w:rsid w:val="0030052C"/>
    <w:rsid w:val="003306E1"/>
    <w:rsid w:val="003320E4"/>
    <w:rsid w:val="0033525D"/>
    <w:rsid w:val="003414F3"/>
    <w:rsid w:val="0035613E"/>
    <w:rsid w:val="00363EE9"/>
    <w:rsid w:val="00376128"/>
    <w:rsid w:val="0037742E"/>
    <w:rsid w:val="0038245A"/>
    <w:rsid w:val="00385CFC"/>
    <w:rsid w:val="003902DE"/>
    <w:rsid w:val="0039337A"/>
    <w:rsid w:val="003A3189"/>
    <w:rsid w:val="003B33BD"/>
    <w:rsid w:val="003B569D"/>
    <w:rsid w:val="003C3C0E"/>
    <w:rsid w:val="003D4FAC"/>
    <w:rsid w:val="003E7906"/>
    <w:rsid w:val="003F3C50"/>
    <w:rsid w:val="00406A6A"/>
    <w:rsid w:val="00406B22"/>
    <w:rsid w:val="004328A7"/>
    <w:rsid w:val="00434C74"/>
    <w:rsid w:val="00441956"/>
    <w:rsid w:val="00456EB4"/>
    <w:rsid w:val="004718F3"/>
    <w:rsid w:val="00475040"/>
    <w:rsid w:val="00493D40"/>
    <w:rsid w:val="00495877"/>
    <w:rsid w:val="004967B6"/>
    <w:rsid w:val="004A504B"/>
    <w:rsid w:val="004A6911"/>
    <w:rsid w:val="004B54E0"/>
    <w:rsid w:val="004B7384"/>
    <w:rsid w:val="004C4269"/>
    <w:rsid w:val="004D6236"/>
    <w:rsid w:val="004E399B"/>
    <w:rsid w:val="004E4DBB"/>
    <w:rsid w:val="004E4E41"/>
    <w:rsid w:val="004E7F9C"/>
    <w:rsid w:val="004F3493"/>
    <w:rsid w:val="004F5143"/>
    <w:rsid w:val="00512B09"/>
    <w:rsid w:val="00523C22"/>
    <w:rsid w:val="005332D7"/>
    <w:rsid w:val="005476BF"/>
    <w:rsid w:val="00555D75"/>
    <w:rsid w:val="00560DF0"/>
    <w:rsid w:val="005661E8"/>
    <w:rsid w:val="0056759C"/>
    <w:rsid w:val="00577105"/>
    <w:rsid w:val="0059513E"/>
    <w:rsid w:val="005B48FF"/>
    <w:rsid w:val="005F079C"/>
    <w:rsid w:val="0060395C"/>
    <w:rsid w:val="00604C15"/>
    <w:rsid w:val="006158D5"/>
    <w:rsid w:val="00623892"/>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10F2"/>
    <w:rsid w:val="0073420B"/>
    <w:rsid w:val="0074760E"/>
    <w:rsid w:val="00754ABA"/>
    <w:rsid w:val="007A1546"/>
    <w:rsid w:val="007A228C"/>
    <w:rsid w:val="007A368E"/>
    <w:rsid w:val="007A5868"/>
    <w:rsid w:val="007B04CE"/>
    <w:rsid w:val="007B6871"/>
    <w:rsid w:val="007B7A2F"/>
    <w:rsid w:val="007C1BFB"/>
    <w:rsid w:val="007C3D33"/>
    <w:rsid w:val="007D294A"/>
    <w:rsid w:val="007D47D2"/>
    <w:rsid w:val="007D6EC0"/>
    <w:rsid w:val="007D7E1D"/>
    <w:rsid w:val="00813B78"/>
    <w:rsid w:val="00816B15"/>
    <w:rsid w:val="00831979"/>
    <w:rsid w:val="0083739F"/>
    <w:rsid w:val="00851352"/>
    <w:rsid w:val="00863230"/>
    <w:rsid w:val="008717D8"/>
    <w:rsid w:val="0087215C"/>
    <w:rsid w:val="008875FE"/>
    <w:rsid w:val="00887F8E"/>
    <w:rsid w:val="00896234"/>
    <w:rsid w:val="00897E43"/>
    <w:rsid w:val="008A30EF"/>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0D17"/>
    <w:rsid w:val="009A7ADC"/>
    <w:rsid w:val="009C19B7"/>
    <w:rsid w:val="009D7C51"/>
    <w:rsid w:val="009F36BF"/>
    <w:rsid w:val="00A111B6"/>
    <w:rsid w:val="00A26D27"/>
    <w:rsid w:val="00A348F6"/>
    <w:rsid w:val="00A376EE"/>
    <w:rsid w:val="00A42A99"/>
    <w:rsid w:val="00A436D3"/>
    <w:rsid w:val="00A5151A"/>
    <w:rsid w:val="00A57E0A"/>
    <w:rsid w:val="00A63BEE"/>
    <w:rsid w:val="00A823F6"/>
    <w:rsid w:val="00A860E6"/>
    <w:rsid w:val="00AA0A89"/>
    <w:rsid w:val="00AA6429"/>
    <w:rsid w:val="00AC01AA"/>
    <w:rsid w:val="00AC4F72"/>
    <w:rsid w:val="00AF741A"/>
    <w:rsid w:val="00B01ADB"/>
    <w:rsid w:val="00B04161"/>
    <w:rsid w:val="00B056F9"/>
    <w:rsid w:val="00B11E3D"/>
    <w:rsid w:val="00B16302"/>
    <w:rsid w:val="00B17E82"/>
    <w:rsid w:val="00B309BE"/>
    <w:rsid w:val="00B31A18"/>
    <w:rsid w:val="00B43337"/>
    <w:rsid w:val="00B4575A"/>
    <w:rsid w:val="00B575BA"/>
    <w:rsid w:val="00B76429"/>
    <w:rsid w:val="00B956D4"/>
    <w:rsid w:val="00B97446"/>
    <w:rsid w:val="00BA7432"/>
    <w:rsid w:val="00BC1AA0"/>
    <w:rsid w:val="00BC2495"/>
    <w:rsid w:val="00BC7EB9"/>
    <w:rsid w:val="00BD2643"/>
    <w:rsid w:val="00BD56B1"/>
    <w:rsid w:val="00BD6558"/>
    <w:rsid w:val="00BE28BD"/>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A6D38"/>
    <w:rsid w:val="00CB0316"/>
    <w:rsid w:val="00CB0B11"/>
    <w:rsid w:val="00CB5354"/>
    <w:rsid w:val="00CC6A14"/>
    <w:rsid w:val="00CC70A3"/>
    <w:rsid w:val="00CD373C"/>
    <w:rsid w:val="00CD3E14"/>
    <w:rsid w:val="00CD4442"/>
    <w:rsid w:val="00CD53C3"/>
    <w:rsid w:val="00CD574E"/>
    <w:rsid w:val="00CE4C22"/>
    <w:rsid w:val="00CF41EC"/>
    <w:rsid w:val="00CF5D04"/>
    <w:rsid w:val="00D04DE4"/>
    <w:rsid w:val="00D063F1"/>
    <w:rsid w:val="00D14F22"/>
    <w:rsid w:val="00D3171F"/>
    <w:rsid w:val="00D57918"/>
    <w:rsid w:val="00D672E5"/>
    <w:rsid w:val="00D73DC6"/>
    <w:rsid w:val="00D74C1A"/>
    <w:rsid w:val="00D754C1"/>
    <w:rsid w:val="00D7656D"/>
    <w:rsid w:val="00D77393"/>
    <w:rsid w:val="00D77A35"/>
    <w:rsid w:val="00D81B3E"/>
    <w:rsid w:val="00D90C70"/>
    <w:rsid w:val="00D90E49"/>
    <w:rsid w:val="00D96ADE"/>
    <w:rsid w:val="00DC6A10"/>
    <w:rsid w:val="00DE657E"/>
    <w:rsid w:val="00DF4704"/>
    <w:rsid w:val="00DF66DE"/>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6ABE"/>
    <w:rsid w:val="00EB7FC9"/>
    <w:rsid w:val="00ED27E8"/>
    <w:rsid w:val="00ED3577"/>
    <w:rsid w:val="00ED7137"/>
    <w:rsid w:val="00F15F5E"/>
    <w:rsid w:val="00F21088"/>
    <w:rsid w:val="00F327E7"/>
    <w:rsid w:val="00F35746"/>
    <w:rsid w:val="00F447C7"/>
    <w:rsid w:val="00F554A9"/>
    <w:rsid w:val="00F57A8A"/>
    <w:rsid w:val="00F677E7"/>
    <w:rsid w:val="00F716FD"/>
    <w:rsid w:val="00F80355"/>
    <w:rsid w:val="00FB0C81"/>
    <w:rsid w:val="00FC11C9"/>
    <w:rsid w:val="00FC2200"/>
    <w:rsid w:val="00FC2540"/>
    <w:rsid w:val="00FE2EEE"/>
    <w:rsid w:val="00FF0204"/>
    <w:rsid w:val="00FF3AED"/>
    <w:rsid w:val="00FF6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D6C2E02"/>
  <w15:docId w15:val="{509FDB0D-1BD6-4189-8CF9-3543BEBE4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CD373C"/>
    <w:pPr>
      <w:ind w:left="720"/>
      <w:contextualSpacing/>
    </w:pPr>
  </w:style>
  <w:style w:type="paragraph" w:styleId="FootnoteText">
    <w:name w:val="footnote text"/>
    <w:aliases w:val="Char1,Char1 Char Char"/>
    <w:basedOn w:val="Normal"/>
    <w:link w:val="FootnoteTextChar"/>
    <w:uiPriority w:val="99"/>
    <w:unhideWhenUsed/>
    <w:qFormat/>
    <w:rsid w:val="00CD373C"/>
    <w:rPr>
      <w:sz w:val="20"/>
      <w:szCs w:val="20"/>
    </w:rPr>
  </w:style>
  <w:style w:type="character" w:customStyle="1" w:styleId="FootnoteTextChar">
    <w:name w:val="Footnote Text Char"/>
    <w:aliases w:val="Char1 Char,Char1 Char Char Char"/>
    <w:basedOn w:val="DefaultParagraphFont"/>
    <w:link w:val="FootnoteText"/>
    <w:uiPriority w:val="99"/>
    <w:rsid w:val="00CD373C"/>
    <w:rPr>
      <w:lang w:val="en-GB"/>
    </w:rPr>
  </w:style>
  <w:style w:type="character" w:styleId="FootnoteReference">
    <w:name w:val="footnote reference"/>
    <w:basedOn w:val="DefaultParagraphFont"/>
    <w:uiPriority w:val="99"/>
    <w:unhideWhenUsed/>
    <w:rsid w:val="00CD373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CD373C"/>
    <w:rPr>
      <w:sz w:val="22"/>
      <w:szCs w:val="22"/>
      <w:lang w:val="en-GB"/>
    </w:rPr>
  </w:style>
  <w:style w:type="character" w:customStyle="1" w:styleId="FooterChar">
    <w:name w:val="Footer Char"/>
    <w:basedOn w:val="DefaultParagraphFont"/>
    <w:link w:val="Footer"/>
    <w:uiPriority w:val="99"/>
    <w:rsid w:val="005332D7"/>
    <w:rPr>
      <w:sz w:val="22"/>
      <w:szCs w:val="22"/>
      <w:lang w:val="en-GB"/>
    </w:rPr>
  </w:style>
  <w:style w:type="character" w:customStyle="1" w:styleId="HeaderChar">
    <w:name w:val="Header Char"/>
    <w:basedOn w:val="DefaultParagraphFont"/>
    <w:link w:val="Header"/>
    <w:rsid w:val="005332D7"/>
    <w:rPr>
      <w:sz w:val="22"/>
      <w:szCs w:val="22"/>
      <w:lang w:val="en-GB"/>
    </w:rPr>
  </w:style>
  <w:style w:type="paragraph" w:styleId="Revision">
    <w:name w:val="Revision"/>
    <w:hidden/>
    <w:uiPriority w:val="99"/>
    <w:semiHidden/>
    <w:rsid w:val="00A436D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6.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header" Target="header16.xml"/><Relationship Id="rId47" Type="http://schemas.openxmlformats.org/officeDocument/2006/relationships/header" Target="header18.xml"/><Relationship Id="rId50" Type="http://schemas.openxmlformats.org/officeDocument/2006/relationships/footer" Target="footer2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4.xml"/><Relationship Id="rId40" Type="http://schemas.openxmlformats.org/officeDocument/2006/relationships/footer" Target="footer17.xml"/><Relationship Id="rId45" Type="http://schemas.openxmlformats.org/officeDocument/2006/relationships/header" Target="header17.xml"/><Relationship Id="rId53" Type="http://schemas.openxmlformats.org/officeDocument/2006/relationships/footer" Target="footer23.xml"/><Relationship Id="rId58" Type="http://schemas.openxmlformats.org/officeDocument/2006/relationships/customXml" Target="../customXml/item4.xml"/><Relationship Id="rId5"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19.xml"/><Relationship Id="rId56"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footer" Target="footer2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footer" Target="footer15.xml"/><Relationship Id="rId46" Type="http://schemas.openxmlformats.org/officeDocument/2006/relationships/footer" Target="footer20.xml"/><Relationship Id="rId20" Type="http://schemas.openxmlformats.org/officeDocument/2006/relationships/footer" Target="footer6.xml"/><Relationship Id="rId41" Type="http://schemas.openxmlformats.org/officeDocument/2006/relationships/header" Target="header1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customXml" Target="../customXml/item3.xml"/><Relationship Id="rId10" Type="http://schemas.openxmlformats.org/officeDocument/2006/relationships/header" Target="header1.xml"/><Relationship Id="rId31" Type="http://schemas.openxmlformats.org/officeDocument/2006/relationships/header" Target="header11.xml"/><Relationship Id="rId44" Type="http://schemas.openxmlformats.org/officeDocument/2006/relationships/footer" Target="footer19.xml"/><Relationship Id="rId52" Type="http://schemas.openxmlformats.org/officeDocument/2006/relationships/header" Target="header2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0022006E-0020-0052-6500-610064004F00">UNEP/OzL.Pro/ExCom/80/37</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28B27661-A8E9-49B5-8350-B8FCD3BEFE00}"/>
</file>

<file path=customXml/itemProps2.xml><?xml version="1.0" encoding="utf-8"?>
<ds:datastoreItem xmlns:ds="http://schemas.openxmlformats.org/officeDocument/2006/customXml" ds:itemID="{1B271192-F787-4F10-AA17-1425625DE22C}"/>
</file>

<file path=customXml/itemProps3.xml><?xml version="1.0" encoding="utf-8"?>
<ds:datastoreItem xmlns:ds="http://schemas.openxmlformats.org/officeDocument/2006/customXml" ds:itemID="{D8B42878-2A8D-4300-8198-458C6284C012}"/>
</file>

<file path=customXml/itemProps4.xml><?xml version="1.0" encoding="utf-8"?>
<ds:datastoreItem xmlns:ds="http://schemas.openxmlformats.org/officeDocument/2006/customXml" ds:itemID="{4A10AE64-C4A8-48E2-AF0B-54A037D4AE07}"/>
</file>

<file path=docProps/app.xml><?xml version="1.0" encoding="utf-8"?>
<Properties xmlns="http://schemas.openxmlformats.org/officeDocument/2006/extended-properties" xmlns:vt="http://schemas.openxmlformats.org/officeDocument/2006/docPropsVTypes">
  <Template>Eec80G.dotm</Template>
  <TotalTime>269</TotalTime>
  <Pages>59</Pages>
  <Words>22415</Words>
  <Characters>123037</Characters>
  <Application>Microsoft Office Word</Application>
  <DocSecurity>0</DocSecurity>
  <Lines>1025</Lines>
  <Paragraphs>290</Paragraphs>
  <ScaleCrop>false</ScaleCrop>
  <HeadingPairs>
    <vt:vector size="2" baseType="variant">
      <vt:variant>
        <vt:lpstr>Title</vt:lpstr>
      </vt:variant>
      <vt:variant>
        <vt:i4>1</vt:i4>
      </vt:variant>
    </vt:vector>
  </HeadingPairs>
  <TitlesOfParts>
    <vt:vector size="1" baseType="lpstr">
      <vt:lpstr>Project Proposals:  China</vt:lpstr>
    </vt:vector>
  </TitlesOfParts>
  <Company>UNMFS</Company>
  <LinksUpToDate>false</LinksUpToDate>
  <CharactersWithSpaces>145162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China</dc:title>
  <dc:subject>80th ExCom</dc:subject>
  <dc:creator>Patricia Chau</dc:creator>
  <dc:description>ARP </dc:description>
  <cp:lastModifiedBy>Elina Yuen</cp:lastModifiedBy>
  <cp:revision>41</cp:revision>
  <cp:lastPrinted>2017-10-21T20:46:00Z</cp:lastPrinted>
  <dcterms:created xsi:type="dcterms:W3CDTF">2017-10-19T19:15:00Z</dcterms:created>
  <dcterms:modified xsi:type="dcterms:W3CDTF">2017-10-21T20:48:00Z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UNEP/OzL.Pro/ExCom/80/37</vt:lpwstr>
  </property>
  <property fmtid="{D5CDD505-2E9C-101B-9397-08002B2CF9AE}" pid="3" name="Revision date">
    <vt:lpwstr>21/10/2017</vt:lpwstr>
  </property>
</Properties>
</file>