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B49BF" w14:paraId="242A7FBF" w14:textId="77777777" w:rsidTr="001E7B65">
        <w:trPr>
          <w:trHeight w:val="720"/>
        </w:trPr>
        <w:tc>
          <w:tcPr>
            <w:tcW w:w="5490" w:type="dxa"/>
            <w:gridSpan w:val="2"/>
            <w:tcBorders>
              <w:bottom w:val="single" w:sz="18" w:space="0" w:color="auto"/>
            </w:tcBorders>
          </w:tcPr>
          <w:p w14:paraId="1DA433CE" w14:textId="77777777" w:rsidR="001E7B65" w:rsidRPr="00EB49BF" w:rsidRDefault="001E7B65" w:rsidP="001E7B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28"/>
                <w:szCs w:val="28"/>
                <w:lang w:val="fr-FR"/>
              </w:rPr>
            </w:pPr>
            <w:r w:rsidRPr="00EB49BF">
              <w:rPr>
                <w:rFonts w:ascii="Univers" w:hAnsi="Univers"/>
                <w:b/>
                <w:sz w:val="28"/>
                <w:szCs w:val="28"/>
                <w:lang w:val="fr-FR"/>
              </w:rPr>
              <w:t>NATIONS</w:t>
            </w:r>
          </w:p>
          <w:p w14:paraId="250FEA11" w14:textId="3F641E55" w:rsidR="00C15867" w:rsidRPr="00EB49BF" w:rsidRDefault="001E7B65" w:rsidP="001E7B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B49BF">
              <w:rPr>
                <w:rFonts w:ascii="Univers" w:hAnsi="Univers"/>
                <w:b/>
                <w:sz w:val="28"/>
                <w:szCs w:val="28"/>
                <w:lang w:val="fr-FR"/>
              </w:rPr>
              <w:t>UNIES</w:t>
            </w:r>
          </w:p>
        </w:tc>
        <w:tc>
          <w:tcPr>
            <w:tcW w:w="4590" w:type="dxa"/>
            <w:tcBorders>
              <w:bottom w:val="single" w:sz="18" w:space="0" w:color="auto"/>
            </w:tcBorders>
          </w:tcPr>
          <w:p w14:paraId="6E934E29" w14:textId="77777777" w:rsidR="00C15867" w:rsidRPr="00EB49BF" w:rsidRDefault="00C15867" w:rsidP="009C59F7">
            <w:pPr>
              <w:jc w:val="right"/>
              <w:rPr>
                <w:sz w:val="52"/>
                <w:szCs w:val="52"/>
                <w:lang w:val="fr-FR"/>
              </w:rPr>
            </w:pPr>
            <w:r w:rsidRPr="00EB49BF">
              <w:rPr>
                <w:rFonts w:ascii="Univers Bold" w:hAnsi="Univers Bold"/>
                <w:b/>
                <w:sz w:val="72"/>
                <w:lang w:val="fr-FR"/>
              </w:rPr>
              <w:t>EP</w:t>
            </w:r>
          </w:p>
        </w:tc>
      </w:tr>
      <w:tr w:rsidR="001E7B65" w:rsidRPr="00EB49BF" w14:paraId="235AA7FD" w14:textId="77777777" w:rsidTr="001E7B6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D7377D0" w14:textId="6D4CAF9B" w:rsidR="001E7B65" w:rsidRPr="00EB49BF" w:rsidRDefault="001E7B65" w:rsidP="001E7B65">
            <w:pPr>
              <w:spacing w:before="120"/>
              <w:rPr>
                <w:lang w:val="fr-FR"/>
              </w:rPr>
            </w:pPr>
            <w:r w:rsidRPr="00EB49BF">
              <w:rPr>
                <w:noProof/>
                <w:lang w:val="fr-FR" w:eastAsia="zh-CN"/>
              </w:rPr>
              <mc:AlternateContent>
                <mc:Choice Requires="wpg">
                  <w:drawing>
                    <wp:anchor distT="0" distB="0" distL="114300" distR="114300" simplePos="0" relativeHeight="251660288" behindDoc="0" locked="0" layoutInCell="1" allowOverlap="1" wp14:anchorId="31F9CE7C" wp14:editId="57734A9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1C9640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E7952B8" w14:textId="1099F0DB" w:rsidR="001E7B65" w:rsidRPr="00EB49BF" w:rsidRDefault="001E7B65" w:rsidP="001E7B6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lang w:val="fr-FR"/>
              </w:rPr>
            </w:pPr>
            <w:r w:rsidRPr="00EB49BF">
              <w:rPr>
                <w:rFonts w:ascii="Univers" w:hAnsi="Univers"/>
                <w:b/>
                <w:sz w:val="32"/>
                <w:lang w:val="fr-FR"/>
              </w:rPr>
              <w:t>Programme des Nations Unies pour l</w:t>
            </w:r>
            <w:r w:rsidR="00963D31">
              <w:rPr>
                <w:rFonts w:ascii="Univers" w:hAnsi="Univers"/>
                <w:b/>
                <w:sz w:val="32"/>
                <w:lang w:val="fr-FR"/>
              </w:rPr>
              <w:t>’</w:t>
            </w:r>
            <w:r w:rsidRPr="00EB49BF">
              <w:rPr>
                <w:rFonts w:ascii="Univers" w:hAnsi="Univers"/>
                <w:b/>
                <w:sz w:val="32"/>
                <w:lang w:val="fr-FR"/>
              </w:rPr>
              <w:t>environnement</w:t>
            </w:r>
          </w:p>
        </w:tc>
        <w:tc>
          <w:tcPr>
            <w:tcW w:w="4590" w:type="dxa"/>
            <w:tcBorders>
              <w:top w:val="nil"/>
              <w:left w:val="nil"/>
              <w:bottom w:val="single" w:sz="36" w:space="0" w:color="auto"/>
              <w:right w:val="nil"/>
            </w:tcBorders>
          </w:tcPr>
          <w:p w14:paraId="7B668312" w14:textId="77777777" w:rsidR="001E7B65" w:rsidRPr="00EB49BF" w:rsidRDefault="001E7B65" w:rsidP="001E7B65">
            <w:pPr>
              <w:spacing w:before="60"/>
              <w:rPr>
                <w:lang w:val="fr-FR"/>
              </w:rPr>
            </w:pPr>
            <w:proofErr w:type="spellStart"/>
            <w:r w:rsidRPr="00EB49BF">
              <w:rPr>
                <w:lang w:val="fr-FR"/>
              </w:rPr>
              <w:t>Distr</w:t>
            </w:r>
            <w:proofErr w:type="spellEnd"/>
            <w:r w:rsidRPr="00EB49BF">
              <w:rPr>
                <w:lang w:val="fr-FR"/>
              </w:rPr>
              <w:t>.</w:t>
            </w:r>
          </w:p>
          <w:p w14:paraId="26BF37C3" w14:textId="77777777" w:rsidR="001E7B65" w:rsidRPr="00EB49BF" w:rsidRDefault="001E7B65" w:rsidP="001E7B65">
            <w:pPr>
              <w:rPr>
                <w:lang w:val="fr-FR"/>
              </w:rPr>
            </w:pPr>
            <w:r w:rsidRPr="00EB49BF">
              <w:rPr>
                <w:lang w:val="fr-FR"/>
              </w:rPr>
              <w:t>GÉNÉRALE</w:t>
            </w:r>
          </w:p>
          <w:p w14:paraId="08DF9B8A" w14:textId="77777777" w:rsidR="001E7B65" w:rsidRPr="00EB49BF" w:rsidRDefault="001E7B65" w:rsidP="001E7B65">
            <w:pPr>
              <w:rPr>
                <w:lang w:val="fr-FR"/>
              </w:rPr>
            </w:pPr>
          </w:p>
          <w:p w14:paraId="055EB329" w14:textId="77777777" w:rsidR="001E7B65" w:rsidRPr="00EB49BF" w:rsidRDefault="001E7B65" w:rsidP="001E7B65">
            <w:pPr>
              <w:rPr>
                <w:lang w:val="fr-FR"/>
              </w:rPr>
            </w:pPr>
          </w:p>
          <w:p w14:paraId="1D0BDDF3" w14:textId="326B1F96" w:rsidR="001E7B65" w:rsidRPr="00EB49BF" w:rsidRDefault="001E7B65" w:rsidP="001E7B65">
            <w:pPr>
              <w:rPr>
                <w:lang w:val="fr-FR"/>
              </w:rPr>
            </w:pPr>
            <w:r w:rsidRPr="00EB49BF">
              <w:rPr>
                <w:lang w:val="fr-FR"/>
              </w:rPr>
              <w:fldChar w:fldCharType="begin"/>
            </w:r>
            <w:r w:rsidRPr="00EB49BF">
              <w:rPr>
                <w:lang w:val="fr-FR"/>
              </w:rPr>
              <w:instrText>DOCPROPERTY "Document number"  \* MERGEFORMAT</w:instrText>
            </w:r>
            <w:r w:rsidRPr="00EB49BF">
              <w:rPr>
                <w:lang w:val="fr-FR"/>
              </w:rPr>
              <w:fldChar w:fldCharType="separate"/>
            </w:r>
            <w:r w:rsidR="00E418AD">
              <w:rPr>
                <w:lang w:val="fr-FR"/>
              </w:rPr>
              <w:t>UNEP/</w:t>
            </w:r>
            <w:proofErr w:type="spellStart"/>
            <w:r w:rsidR="00E418AD">
              <w:rPr>
                <w:lang w:val="fr-FR"/>
              </w:rPr>
              <w:t>OzL.Pro</w:t>
            </w:r>
            <w:proofErr w:type="spellEnd"/>
            <w:r w:rsidR="00E418AD">
              <w:rPr>
                <w:lang w:val="fr-FR"/>
              </w:rPr>
              <w:t>/</w:t>
            </w:r>
            <w:proofErr w:type="spellStart"/>
            <w:r w:rsidR="00E418AD">
              <w:rPr>
                <w:lang w:val="fr-FR"/>
              </w:rPr>
              <w:t>ExCom</w:t>
            </w:r>
            <w:proofErr w:type="spellEnd"/>
            <w:r w:rsidR="00E418AD">
              <w:rPr>
                <w:lang w:val="fr-FR"/>
              </w:rPr>
              <w:t>/93/31</w:t>
            </w:r>
            <w:r w:rsidRPr="00EB49BF">
              <w:rPr>
                <w:lang w:val="fr-FR"/>
              </w:rPr>
              <w:fldChar w:fldCharType="end"/>
            </w:r>
          </w:p>
          <w:p w14:paraId="6B4E73A3" w14:textId="3DE820D1" w:rsidR="001E7B65" w:rsidRPr="00EB49BF" w:rsidRDefault="001E7B65" w:rsidP="001E7B65">
            <w:pPr>
              <w:rPr>
                <w:lang w:val="fr-FR"/>
              </w:rPr>
            </w:pPr>
            <w:r w:rsidRPr="00EB49BF">
              <w:rPr>
                <w:lang w:val="fr-FR"/>
              </w:rPr>
              <w:fldChar w:fldCharType="begin"/>
            </w:r>
            <w:r w:rsidRPr="00EB49BF">
              <w:rPr>
                <w:lang w:val="fr-FR"/>
              </w:rPr>
              <w:instrText xml:space="preserve"> DOCPROPERTY "Revision date" \@ "d MMMM YYYY"  \* MERGEFORMAT </w:instrText>
            </w:r>
            <w:r w:rsidRPr="00EB49BF">
              <w:rPr>
                <w:lang w:val="fr-FR"/>
              </w:rPr>
              <w:fldChar w:fldCharType="separate"/>
            </w:r>
            <w:r w:rsidRPr="00EB49BF">
              <w:rPr>
                <w:lang w:val="fr-FR"/>
              </w:rPr>
              <w:t>6 décembre 2023</w:t>
            </w:r>
            <w:r w:rsidRPr="00EB49BF">
              <w:rPr>
                <w:lang w:val="fr-FR"/>
              </w:rPr>
              <w:fldChar w:fldCharType="end"/>
            </w:r>
          </w:p>
          <w:p w14:paraId="3BB7358B" w14:textId="77777777" w:rsidR="001E7B65" w:rsidRPr="00EB49BF" w:rsidRDefault="001E7B65" w:rsidP="001E7B65">
            <w:pPr>
              <w:rPr>
                <w:caps/>
                <w:lang w:val="fr-FR"/>
              </w:rPr>
            </w:pPr>
          </w:p>
          <w:p w14:paraId="4B2330AC" w14:textId="2A19427A" w:rsidR="001E7B65" w:rsidRPr="00EB49BF" w:rsidRDefault="001E7B65" w:rsidP="001E7B65">
            <w:pPr>
              <w:rPr>
                <w:caps/>
                <w:lang w:val="fr-FR"/>
              </w:rPr>
            </w:pPr>
            <w:r w:rsidRPr="00EB49BF">
              <w:rPr>
                <w:lang w:val="fr-FR"/>
              </w:rPr>
              <w:t>FRANÇAIS</w:t>
            </w:r>
            <w:r w:rsidRPr="00EB49BF">
              <w:rPr>
                <w:lang w:val="fr-FR"/>
              </w:rPr>
              <w:br/>
              <w:t>ORIGINAL</w:t>
            </w:r>
            <w:r w:rsidR="006A7124">
              <w:rPr>
                <w:lang w:val="fr-FR"/>
              </w:rPr>
              <w:t> :</w:t>
            </w:r>
            <w:r w:rsidRPr="00EB49BF">
              <w:rPr>
                <w:lang w:val="fr-FR"/>
              </w:rPr>
              <w:t xml:space="preserve"> ANGLAIS</w:t>
            </w:r>
          </w:p>
          <w:p w14:paraId="7E8DDCC0" w14:textId="429C29A4" w:rsidR="001E7B65" w:rsidRPr="00EB49BF" w:rsidRDefault="001E7B65" w:rsidP="001E7B65">
            <w:pPr>
              <w:rPr>
                <w:lang w:val="fr-FR"/>
              </w:rPr>
            </w:pPr>
          </w:p>
        </w:tc>
      </w:tr>
    </w:tbl>
    <w:p w14:paraId="538826A1" w14:textId="7EC14524" w:rsidR="001E7B65" w:rsidRPr="00EB49BF" w:rsidRDefault="001E7B65" w:rsidP="001E7B65">
      <w:pPr>
        <w:jc w:val="left"/>
        <w:rPr>
          <w:lang w:val="fr-FR"/>
        </w:rPr>
      </w:pPr>
      <w:r w:rsidRPr="00EB49BF">
        <w:rPr>
          <w:lang w:val="fr-FR"/>
        </w:rPr>
        <w:t xml:space="preserve">COMITÉ EXÉCUTIF </w:t>
      </w:r>
      <w:r w:rsidRPr="00EB49BF">
        <w:rPr>
          <w:lang w:val="fr-FR"/>
        </w:rPr>
        <w:br/>
        <w:t xml:space="preserve">  DU FONDS MULTILATÉRAL AUX FINS </w:t>
      </w:r>
      <w:r w:rsidRPr="00EB49BF">
        <w:rPr>
          <w:lang w:val="fr-FR"/>
        </w:rPr>
        <w:br/>
        <w:t xml:space="preserve">  D</w:t>
      </w:r>
      <w:r w:rsidR="00963D31">
        <w:rPr>
          <w:lang w:val="fr-FR"/>
        </w:rPr>
        <w:t>’</w:t>
      </w:r>
      <w:r w:rsidRPr="00EB49BF">
        <w:rPr>
          <w:lang w:val="fr-FR"/>
        </w:rPr>
        <w:t>APPLICATION DU PROTOCOLE DE MONTRÉAL</w:t>
      </w:r>
      <w:r w:rsidRPr="00EB49BF">
        <w:rPr>
          <w:lang w:val="fr-FR"/>
        </w:rPr>
        <w:br/>
        <w:t>Quatre-vingt-treizième réunion</w:t>
      </w:r>
    </w:p>
    <w:p w14:paraId="4BE825BC" w14:textId="1047F6D8" w:rsidR="00CA59FB" w:rsidRPr="00EB49BF" w:rsidRDefault="001E7B65" w:rsidP="00CA59FB">
      <w:pPr>
        <w:jc w:val="left"/>
        <w:rPr>
          <w:lang w:val="fr-FR"/>
        </w:rPr>
      </w:pPr>
      <w:r w:rsidRPr="00EB49BF">
        <w:rPr>
          <w:lang w:val="fr-FR"/>
        </w:rPr>
        <w:t>Montréal, 15-19 décembre 2023</w:t>
      </w:r>
    </w:p>
    <w:p w14:paraId="23FC7E2E" w14:textId="5B1B896C" w:rsidR="0079781A" w:rsidRPr="00EB49BF" w:rsidRDefault="001E7B65" w:rsidP="0079781A">
      <w:pPr>
        <w:jc w:val="left"/>
        <w:rPr>
          <w:lang w:val="fr-FR"/>
        </w:rPr>
      </w:pPr>
      <w:r w:rsidRPr="00EB49BF">
        <w:rPr>
          <w:lang w:val="fr-FR"/>
        </w:rPr>
        <w:t>Point 9 a) de l</w:t>
      </w:r>
      <w:r w:rsidR="00963D31">
        <w:rPr>
          <w:lang w:val="fr-FR"/>
        </w:rPr>
        <w:t>’</w:t>
      </w:r>
      <w:r w:rsidRPr="00EB49BF">
        <w:rPr>
          <w:lang w:val="fr-FR"/>
        </w:rPr>
        <w:t>ordre du jour provisoire</w:t>
      </w:r>
      <w:r w:rsidRPr="00EB49BF">
        <w:rPr>
          <w:rStyle w:val="FootnoteReference"/>
          <w:lang w:val="fr-FR"/>
        </w:rPr>
        <w:t xml:space="preserve"> </w:t>
      </w:r>
      <w:r w:rsidR="0079781A" w:rsidRPr="00EB49BF">
        <w:rPr>
          <w:rStyle w:val="FootnoteReference"/>
          <w:lang w:val="fr-FR"/>
        </w:rPr>
        <w:footnoteReference w:id="2"/>
      </w:r>
    </w:p>
    <w:p w14:paraId="28817F3B" w14:textId="77777777" w:rsidR="00C15867" w:rsidRPr="00EB49BF" w:rsidRDefault="00C15867" w:rsidP="008B4C4A">
      <w:pPr>
        <w:jc w:val="center"/>
        <w:rPr>
          <w:sz w:val="24"/>
          <w:szCs w:val="24"/>
          <w:lang w:val="fr-FR"/>
        </w:rPr>
      </w:pPr>
    </w:p>
    <w:p w14:paraId="3DE6BB44" w14:textId="77777777" w:rsidR="008B4C4A" w:rsidRPr="00EB49BF" w:rsidRDefault="008B4C4A" w:rsidP="008B4C4A">
      <w:pPr>
        <w:jc w:val="center"/>
        <w:rPr>
          <w:sz w:val="24"/>
          <w:szCs w:val="24"/>
          <w:lang w:val="fr-FR"/>
        </w:rPr>
      </w:pPr>
    </w:p>
    <w:p w14:paraId="0886F8AA" w14:textId="03D190C4" w:rsidR="00B539D0" w:rsidRPr="00EB49BF" w:rsidRDefault="00E418AD" w:rsidP="00B539D0">
      <w:pPr>
        <w:pStyle w:val="Title1"/>
        <w:rPr>
          <w:sz w:val="24"/>
          <w:szCs w:val="24"/>
          <w:lang w:val="fr-FR"/>
        </w:rPr>
      </w:pPr>
      <w:r w:rsidRPr="00EB49BF">
        <w:rPr>
          <w:caps w:val="0"/>
          <w:sz w:val="24"/>
          <w:szCs w:val="24"/>
          <w:lang w:val="fr-FR"/>
        </w:rPr>
        <w:t>APERÇU DES QUESTIONS SOULEVEES PENDANT L</w:t>
      </w:r>
      <w:r>
        <w:rPr>
          <w:caps w:val="0"/>
          <w:sz w:val="24"/>
          <w:szCs w:val="24"/>
          <w:lang w:val="fr-FR"/>
        </w:rPr>
        <w:t>’</w:t>
      </w:r>
      <w:r w:rsidRPr="00EB49BF">
        <w:rPr>
          <w:caps w:val="0"/>
          <w:sz w:val="24"/>
          <w:szCs w:val="24"/>
          <w:lang w:val="fr-FR"/>
        </w:rPr>
        <w:t>EXAMEN DES PROJET</w:t>
      </w:r>
      <w:r>
        <w:rPr>
          <w:caps w:val="0"/>
          <w:sz w:val="24"/>
          <w:szCs w:val="24"/>
          <w:lang w:val="fr-FR"/>
        </w:rPr>
        <w:t>S</w:t>
      </w:r>
    </w:p>
    <w:p w14:paraId="3CFE551E" w14:textId="77777777" w:rsidR="00B539D0" w:rsidRPr="00EB49BF" w:rsidRDefault="00B539D0" w:rsidP="00B539D0">
      <w:pPr>
        <w:pStyle w:val="Title1"/>
        <w:rPr>
          <w:b w:val="0"/>
          <w:bCs/>
          <w:sz w:val="24"/>
          <w:szCs w:val="24"/>
          <w:lang w:val="fr-FR"/>
        </w:rPr>
      </w:pPr>
    </w:p>
    <w:p w14:paraId="18A9E5CE" w14:textId="77777777" w:rsidR="00B539D0" w:rsidRPr="00EB49BF" w:rsidRDefault="00B539D0" w:rsidP="00B539D0">
      <w:pPr>
        <w:pStyle w:val="Title1"/>
        <w:spacing w:after="240"/>
        <w:jc w:val="left"/>
        <w:rPr>
          <w:sz w:val="24"/>
          <w:szCs w:val="24"/>
          <w:lang w:val="fr-FR"/>
        </w:rPr>
      </w:pPr>
      <w:r w:rsidRPr="00EB49BF">
        <w:rPr>
          <w:caps w:val="0"/>
          <w:sz w:val="24"/>
          <w:szCs w:val="24"/>
          <w:lang w:val="fr-FR"/>
        </w:rPr>
        <w:t>Introduction</w:t>
      </w:r>
    </w:p>
    <w:p w14:paraId="48E1E0C2" w14:textId="01097B9A" w:rsidR="00B539D0" w:rsidRPr="00EB49BF" w:rsidRDefault="0081417A" w:rsidP="00B539D0">
      <w:pPr>
        <w:pStyle w:val="Heading1"/>
        <w:spacing w:before="240"/>
        <w:rPr>
          <w:lang w:val="fr-FR"/>
        </w:rPr>
      </w:pPr>
      <w:r w:rsidRPr="00EB49BF">
        <w:rPr>
          <w:lang w:val="fr-FR"/>
        </w:rPr>
        <w:t xml:space="preserve">Le présent document est composé des sections </w:t>
      </w:r>
      <w:r w:rsidR="000D41CA" w:rsidRPr="00EB49BF">
        <w:rPr>
          <w:lang w:val="fr-FR"/>
        </w:rPr>
        <w:t>suivantes</w:t>
      </w:r>
      <w:r w:rsidR="006A7124">
        <w:rPr>
          <w:lang w:val="fr-FR"/>
        </w:rPr>
        <w:t> :</w:t>
      </w:r>
    </w:p>
    <w:p w14:paraId="1C7852E9" w14:textId="6755D041" w:rsidR="00B539D0" w:rsidRPr="00EB49BF" w:rsidRDefault="00B539D0" w:rsidP="005E35FE">
      <w:pPr>
        <w:spacing w:before="120" w:after="120"/>
        <w:ind w:firstLine="709"/>
        <w:rPr>
          <w:lang w:val="fr-FR"/>
        </w:rPr>
      </w:pPr>
      <w:r w:rsidRPr="00EB49BF">
        <w:rPr>
          <w:lang w:val="fr-FR"/>
        </w:rPr>
        <w:t>I</w:t>
      </w:r>
      <w:r w:rsidR="006A7124">
        <w:rPr>
          <w:lang w:val="fr-FR"/>
        </w:rPr>
        <w:t> :</w:t>
      </w:r>
      <w:r w:rsidRPr="00EB49BF">
        <w:rPr>
          <w:lang w:val="fr-FR"/>
        </w:rPr>
        <w:tab/>
      </w:r>
      <w:r w:rsidR="0081417A" w:rsidRPr="00EB49BF">
        <w:rPr>
          <w:lang w:val="fr-FR"/>
        </w:rPr>
        <w:t>Aperçu des projets et activités remis par les agences bilatérales et les agences d</w:t>
      </w:r>
      <w:r w:rsidR="00963D31">
        <w:rPr>
          <w:lang w:val="fr-FR"/>
        </w:rPr>
        <w:t>’</w:t>
      </w:r>
      <w:r w:rsidR="0081417A" w:rsidRPr="00EB49BF">
        <w:rPr>
          <w:lang w:val="fr-FR"/>
        </w:rPr>
        <w:t>exécution</w:t>
      </w:r>
    </w:p>
    <w:p w14:paraId="4F1185B7" w14:textId="7E33CAB1" w:rsidR="00B539D0" w:rsidRPr="00EB49BF" w:rsidRDefault="00B539D0" w:rsidP="005E35FE">
      <w:pPr>
        <w:spacing w:before="120" w:after="120"/>
        <w:ind w:firstLine="709"/>
        <w:rPr>
          <w:lang w:val="fr-FR"/>
        </w:rPr>
      </w:pPr>
      <w:r w:rsidRPr="00EB49BF">
        <w:rPr>
          <w:lang w:val="fr-FR"/>
        </w:rPr>
        <w:t>II</w:t>
      </w:r>
      <w:r w:rsidR="006A7124">
        <w:rPr>
          <w:lang w:val="fr-FR"/>
        </w:rPr>
        <w:t> :</w:t>
      </w:r>
      <w:r w:rsidRPr="00EB49BF">
        <w:rPr>
          <w:lang w:val="fr-FR"/>
        </w:rPr>
        <w:tab/>
      </w:r>
      <w:r w:rsidR="0081417A" w:rsidRPr="00EB49BF">
        <w:rPr>
          <w:lang w:val="fr-FR"/>
        </w:rPr>
        <w:t xml:space="preserve">Un aperçu des projets et des activités à la suite </w:t>
      </w:r>
      <w:r w:rsidR="001E6B88" w:rsidRPr="00EB49BF">
        <w:rPr>
          <w:lang w:val="fr-FR"/>
        </w:rPr>
        <w:t>du processus</w:t>
      </w:r>
      <w:r w:rsidR="0081417A" w:rsidRPr="00EB49BF">
        <w:rPr>
          <w:lang w:val="fr-FR"/>
        </w:rPr>
        <w:t xml:space="preserve"> d</w:t>
      </w:r>
      <w:r w:rsidR="00963D31">
        <w:rPr>
          <w:lang w:val="fr-FR"/>
        </w:rPr>
        <w:t>’</w:t>
      </w:r>
      <w:r w:rsidR="0081417A" w:rsidRPr="00EB49BF">
        <w:rPr>
          <w:lang w:val="fr-FR"/>
        </w:rPr>
        <w:t>examen des projets</w:t>
      </w:r>
      <w:r w:rsidR="006A7124">
        <w:rPr>
          <w:lang w:val="fr-FR"/>
        </w:rPr>
        <w:t> :</w:t>
      </w:r>
    </w:p>
    <w:p w14:paraId="6E43ABD9" w14:textId="33612360" w:rsidR="00B539D0" w:rsidRPr="00EB49BF" w:rsidRDefault="00B539D0" w:rsidP="005E35FE">
      <w:pPr>
        <w:spacing w:before="120" w:after="120"/>
        <w:ind w:left="709" w:firstLine="709"/>
        <w:rPr>
          <w:lang w:val="fr-FR"/>
        </w:rPr>
      </w:pPr>
      <w:r w:rsidRPr="00EB49BF">
        <w:rPr>
          <w:lang w:val="fr-FR"/>
        </w:rPr>
        <w:t>II.1</w:t>
      </w:r>
      <w:r w:rsidRPr="00EB49BF">
        <w:rPr>
          <w:lang w:val="fr-FR"/>
        </w:rPr>
        <w:tab/>
      </w:r>
      <w:r w:rsidR="000D41CA" w:rsidRPr="00EB49BF">
        <w:rPr>
          <w:lang w:val="fr-FR"/>
        </w:rPr>
        <w:t>Projets remis et retirés par la suite</w:t>
      </w:r>
    </w:p>
    <w:p w14:paraId="35249307" w14:textId="01999E5F" w:rsidR="00B539D0" w:rsidRPr="00EB49BF" w:rsidRDefault="00B539D0" w:rsidP="005E35FE">
      <w:pPr>
        <w:spacing w:before="120" w:after="120"/>
        <w:ind w:left="709" w:firstLine="709"/>
        <w:rPr>
          <w:lang w:val="fr-FR"/>
        </w:rPr>
      </w:pPr>
      <w:r w:rsidRPr="00EB49BF">
        <w:rPr>
          <w:lang w:val="fr-FR"/>
        </w:rPr>
        <w:t>II.2</w:t>
      </w:r>
      <w:r w:rsidRPr="00EB49BF">
        <w:rPr>
          <w:lang w:val="fr-FR"/>
        </w:rPr>
        <w:tab/>
      </w:r>
      <w:r w:rsidR="000D41CA" w:rsidRPr="00EB49BF">
        <w:rPr>
          <w:lang w:val="fr-FR"/>
        </w:rPr>
        <w:t>Projets recommandés pour une approbation globale</w:t>
      </w:r>
    </w:p>
    <w:p w14:paraId="63FB17C2" w14:textId="2F54FF93" w:rsidR="00B539D0" w:rsidRPr="00EB49BF" w:rsidDel="004D6F16" w:rsidRDefault="00B539D0" w:rsidP="005E35FE">
      <w:pPr>
        <w:spacing w:before="120" w:after="120"/>
        <w:ind w:left="709" w:firstLine="709"/>
        <w:rPr>
          <w:lang w:val="fr-FR"/>
        </w:rPr>
      </w:pPr>
      <w:r w:rsidRPr="00EB49BF">
        <w:rPr>
          <w:lang w:val="fr-FR"/>
        </w:rPr>
        <w:t>II.3</w:t>
      </w:r>
      <w:r w:rsidRPr="00EB49BF">
        <w:rPr>
          <w:lang w:val="fr-FR"/>
        </w:rPr>
        <w:tab/>
      </w:r>
      <w:r w:rsidR="000D41CA" w:rsidRPr="00EB49BF">
        <w:rPr>
          <w:lang w:val="fr-FR"/>
        </w:rPr>
        <w:t>Projets recommandés pour un examen individuel</w:t>
      </w:r>
    </w:p>
    <w:p w14:paraId="32CB59C0" w14:textId="5D6DE294" w:rsidR="00B539D0" w:rsidRPr="00EB49BF" w:rsidRDefault="00B539D0" w:rsidP="005E35FE">
      <w:pPr>
        <w:spacing w:before="120" w:after="120"/>
        <w:ind w:firstLine="720"/>
        <w:rPr>
          <w:lang w:val="fr-FR"/>
        </w:rPr>
      </w:pPr>
      <w:r w:rsidRPr="00EB49BF">
        <w:rPr>
          <w:lang w:val="fr-FR"/>
        </w:rPr>
        <w:t>III</w:t>
      </w:r>
      <w:r w:rsidR="006A7124">
        <w:rPr>
          <w:lang w:val="fr-FR"/>
        </w:rPr>
        <w:t> :</w:t>
      </w:r>
      <w:r w:rsidRPr="00EB49BF">
        <w:rPr>
          <w:lang w:val="fr-FR"/>
        </w:rPr>
        <w:tab/>
      </w:r>
      <w:r w:rsidR="000D41CA" w:rsidRPr="00EB49BF">
        <w:rPr>
          <w:lang w:val="fr-FR"/>
        </w:rPr>
        <w:t>Questions soulevées pendant l</w:t>
      </w:r>
      <w:r w:rsidR="00963D31">
        <w:rPr>
          <w:lang w:val="fr-FR"/>
        </w:rPr>
        <w:t>’</w:t>
      </w:r>
      <w:r w:rsidR="000D41CA" w:rsidRPr="00EB49BF">
        <w:rPr>
          <w:lang w:val="fr-FR"/>
        </w:rPr>
        <w:t>examen des projets</w:t>
      </w:r>
      <w:r w:rsidR="006A7124">
        <w:rPr>
          <w:lang w:val="fr-FR"/>
        </w:rPr>
        <w:t> :</w:t>
      </w:r>
    </w:p>
    <w:p w14:paraId="29099052" w14:textId="46B3FEB1" w:rsidR="00B539D0" w:rsidRPr="00EB49BF" w:rsidRDefault="00B539D0" w:rsidP="005E35FE">
      <w:pPr>
        <w:spacing w:before="120" w:after="120"/>
        <w:ind w:left="2126" w:hanging="686"/>
        <w:rPr>
          <w:lang w:val="fr-FR"/>
        </w:rPr>
      </w:pPr>
      <w:r w:rsidRPr="00EB49BF">
        <w:rPr>
          <w:lang w:val="fr-FR"/>
        </w:rPr>
        <w:t>III.1</w:t>
      </w:r>
      <w:r w:rsidRPr="00EB49BF">
        <w:rPr>
          <w:lang w:val="fr-FR"/>
        </w:rPr>
        <w:tab/>
      </w:r>
      <w:r w:rsidR="000D41CA" w:rsidRPr="00EB49BF">
        <w:rPr>
          <w:lang w:val="fr-FR"/>
        </w:rPr>
        <w:t>Considérations relatives à l</w:t>
      </w:r>
      <w:r w:rsidR="00963D31">
        <w:rPr>
          <w:lang w:val="fr-FR"/>
        </w:rPr>
        <w:t>’</w:t>
      </w:r>
      <w:r w:rsidR="000D41CA" w:rsidRPr="00EB49BF">
        <w:rPr>
          <w:lang w:val="fr-FR"/>
        </w:rPr>
        <w:t>examen des projets remis à la 93</w:t>
      </w:r>
      <w:r w:rsidR="000D41CA" w:rsidRPr="00EB49BF">
        <w:rPr>
          <w:vertAlign w:val="superscript"/>
          <w:lang w:val="fr-FR"/>
        </w:rPr>
        <w:t>e</w:t>
      </w:r>
      <w:r w:rsidR="000D41CA" w:rsidRPr="00EB49BF">
        <w:rPr>
          <w:lang w:val="fr-FR"/>
        </w:rPr>
        <w:t xml:space="preserve"> réunion</w:t>
      </w:r>
    </w:p>
    <w:p w14:paraId="3E3EE049" w14:textId="37AC6DEF" w:rsidR="00B539D0" w:rsidRPr="00EB49BF" w:rsidRDefault="12CBDDF4" w:rsidP="005E35FE">
      <w:pPr>
        <w:spacing w:before="120" w:after="120"/>
        <w:ind w:left="2126" w:hanging="686"/>
        <w:rPr>
          <w:lang w:val="fr-FR"/>
        </w:rPr>
      </w:pPr>
      <w:r w:rsidRPr="00EB49BF">
        <w:rPr>
          <w:lang w:val="fr-FR"/>
        </w:rPr>
        <w:t>III.2</w:t>
      </w:r>
      <w:r w:rsidR="000D23C0" w:rsidRPr="00EB49BF">
        <w:rPr>
          <w:lang w:val="fr-FR"/>
        </w:rPr>
        <w:tab/>
      </w:r>
      <w:r w:rsidR="000D41CA" w:rsidRPr="00EB49BF">
        <w:rPr>
          <w:lang w:val="fr-FR"/>
        </w:rPr>
        <w:t>Financement de l</w:t>
      </w:r>
      <w:r w:rsidR="00963D31">
        <w:rPr>
          <w:lang w:val="fr-FR"/>
        </w:rPr>
        <w:t>’</w:t>
      </w:r>
      <w:r w:rsidR="000D41CA" w:rsidRPr="00EB49BF">
        <w:rPr>
          <w:lang w:val="fr-FR"/>
        </w:rPr>
        <w:t xml:space="preserve">élimination des HFC contenus dans les polyols </w:t>
      </w:r>
      <w:proofErr w:type="spellStart"/>
      <w:r w:rsidR="000D41CA" w:rsidRPr="00EB49BF">
        <w:rPr>
          <w:lang w:val="fr-FR"/>
        </w:rPr>
        <w:t>prémélangés</w:t>
      </w:r>
      <w:proofErr w:type="spellEnd"/>
      <w:r w:rsidR="000D41CA" w:rsidRPr="00EB49BF">
        <w:rPr>
          <w:lang w:val="fr-FR"/>
        </w:rPr>
        <w:t xml:space="preserve"> importés utilisés dans le secteur des mousses de polyuréthane</w:t>
      </w:r>
    </w:p>
    <w:p w14:paraId="5050CDFF" w14:textId="511764C6" w:rsidR="00BB4C17" w:rsidRPr="00EB49BF" w:rsidRDefault="00AF5C80" w:rsidP="005E35FE">
      <w:pPr>
        <w:spacing w:before="120" w:after="120"/>
        <w:ind w:left="2126" w:hanging="686"/>
        <w:rPr>
          <w:lang w:val="fr-FR"/>
        </w:rPr>
      </w:pPr>
      <w:r w:rsidRPr="00EB49BF">
        <w:rPr>
          <w:lang w:val="fr-FR"/>
        </w:rPr>
        <w:t>III.</w:t>
      </w:r>
      <w:r w:rsidR="4DA0295A" w:rsidRPr="00EB49BF">
        <w:rPr>
          <w:lang w:val="fr-FR"/>
        </w:rPr>
        <w:t>3</w:t>
      </w:r>
      <w:r w:rsidRPr="00EB49BF">
        <w:rPr>
          <w:lang w:val="fr-FR"/>
        </w:rPr>
        <w:tab/>
      </w:r>
      <w:r w:rsidR="000D41CA" w:rsidRPr="00EB49BF">
        <w:rPr>
          <w:lang w:val="fr-FR"/>
        </w:rPr>
        <w:t xml:space="preserve">Calcul </w:t>
      </w:r>
      <w:r w:rsidR="00F9560D" w:rsidRPr="00EB49BF">
        <w:rPr>
          <w:lang w:val="fr-FR"/>
        </w:rPr>
        <w:t>des incidences climatiques</w:t>
      </w:r>
      <w:r w:rsidR="000D41CA" w:rsidRPr="00EB49BF">
        <w:rPr>
          <w:lang w:val="fr-FR"/>
        </w:rPr>
        <w:t xml:space="preserve"> des activités des plans de mise en œuvre de Kigali pour les HFC</w:t>
      </w:r>
    </w:p>
    <w:p w14:paraId="62F4FA10" w14:textId="08B472EA" w:rsidR="00B539D0" w:rsidRPr="00EB49BF" w:rsidRDefault="00B539D0" w:rsidP="005E35FE">
      <w:pPr>
        <w:spacing w:before="120" w:after="120"/>
        <w:ind w:left="1406" w:hanging="686"/>
        <w:rPr>
          <w:lang w:val="fr-FR"/>
        </w:rPr>
      </w:pPr>
      <w:r w:rsidRPr="00EB49BF">
        <w:rPr>
          <w:lang w:val="fr-FR"/>
        </w:rPr>
        <w:t>IV</w:t>
      </w:r>
      <w:r w:rsidR="006A7124">
        <w:rPr>
          <w:lang w:val="fr-FR"/>
        </w:rPr>
        <w:t> :</w:t>
      </w:r>
      <w:r w:rsidRPr="00EB49BF">
        <w:rPr>
          <w:lang w:val="fr-FR"/>
        </w:rPr>
        <w:tab/>
      </w:r>
      <w:r w:rsidR="000D41CA" w:rsidRPr="00EB49BF">
        <w:rPr>
          <w:lang w:val="fr-FR"/>
        </w:rPr>
        <w:t>Rapports sur la mise en œuvre des décisions et le suivi des discussions antérieures relatives à l</w:t>
      </w:r>
      <w:r w:rsidR="00963D31">
        <w:rPr>
          <w:lang w:val="fr-FR"/>
        </w:rPr>
        <w:t>’</w:t>
      </w:r>
      <w:r w:rsidR="000D41CA" w:rsidRPr="00EB49BF">
        <w:rPr>
          <w:lang w:val="fr-FR"/>
        </w:rPr>
        <w:t>examen des projets</w:t>
      </w:r>
      <w:r w:rsidR="006A7124">
        <w:rPr>
          <w:lang w:val="fr-FR"/>
        </w:rPr>
        <w:t> :</w:t>
      </w:r>
    </w:p>
    <w:p w14:paraId="6B2A1399" w14:textId="0422FF52" w:rsidR="00B539D0" w:rsidRPr="00EB49BF" w:rsidRDefault="00B539D0" w:rsidP="005E35FE">
      <w:pPr>
        <w:spacing w:before="120" w:after="120"/>
        <w:ind w:left="1440"/>
        <w:rPr>
          <w:lang w:val="fr-FR"/>
        </w:rPr>
      </w:pPr>
      <w:r w:rsidRPr="00EB49BF">
        <w:rPr>
          <w:lang w:val="fr-FR"/>
        </w:rPr>
        <w:t>IV.1</w:t>
      </w:r>
      <w:r w:rsidRPr="00EB49BF">
        <w:rPr>
          <w:lang w:val="fr-FR"/>
        </w:rPr>
        <w:tab/>
      </w:r>
      <w:r w:rsidR="000D41CA" w:rsidRPr="00EB49BF">
        <w:rPr>
          <w:lang w:val="fr-FR"/>
        </w:rPr>
        <w:t>Demandes de renouvellement du renforcement institutionnel</w:t>
      </w:r>
    </w:p>
    <w:p w14:paraId="483EC1FA" w14:textId="2DEAA269" w:rsidR="00B539D0" w:rsidRPr="00EB49BF" w:rsidRDefault="00B539D0" w:rsidP="005E35FE">
      <w:pPr>
        <w:spacing w:before="120" w:after="100"/>
        <w:ind w:left="2127" w:hanging="709"/>
        <w:rPr>
          <w:lang w:val="fr-FR"/>
        </w:rPr>
      </w:pPr>
      <w:r w:rsidRPr="00EB49BF">
        <w:rPr>
          <w:lang w:val="fr-FR"/>
        </w:rPr>
        <w:t>IV.2</w:t>
      </w:r>
      <w:r w:rsidRPr="00EB49BF">
        <w:rPr>
          <w:lang w:val="fr-FR"/>
        </w:rPr>
        <w:tab/>
      </w:r>
      <w:bookmarkStart w:id="0" w:name="_Hlk153030679"/>
      <w:r w:rsidR="006F7760" w:rsidRPr="006F7760">
        <w:rPr>
          <w:lang w:val="fr-FR"/>
        </w:rPr>
        <w:t>Financements suspendus dans l</w:t>
      </w:r>
      <w:r w:rsidR="00963D31">
        <w:rPr>
          <w:lang w:val="fr-FR"/>
        </w:rPr>
        <w:t>’</w:t>
      </w:r>
      <w:r w:rsidR="006F7760" w:rsidRPr="006F7760">
        <w:rPr>
          <w:lang w:val="fr-FR"/>
        </w:rPr>
        <w:t>attente de rapports de vérification ou</w:t>
      </w:r>
      <w:r w:rsidR="006F7760">
        <w:rPr>
          <w:lang w:val="fr-FR"/>
        </w:rPr>
        <w:t xml:space="preserve"> du remplissement de certaines conditions</w:t>
      </w:r>
      <w:bookmarkEnd w:id="0"/>
      <w:r w:rsidR="006F7760" w:rsidRPr="006F7760">
        <w:rPr>
          <w:lang w:val="fr-FR"/>
        </w:rPr>
        <w:t>.</w:t>
      </w:r>
    </w:p>
    <w:p w14:paraId="2AA47527" w14:textId="46ECE707" w:rsidR="00B539D0" w:rsidRPr="00EB49BF" w:rsidRDefault="00B539D0" w:rsidP="005E35FE">
      <w:pPr>
        <w:spacing w:before="120"/>
        <w:ind w:left="1440"/>
        <w:rPr>
          <w:lang w:val="fr-FR"/>
        </w:rPr>
      </w:pPr>
      <w:r w:rsidRPr="00EB49BF">
        <w:rPr>
          <w:lang w:val="fr-FR"/>
        </w:rPr>
        <w:t>IV.3</w:t>
      </w:r>
      <w:r w:rsidRPr="00EB49BF">
        <w:rPr>
          <w:lang w:val="fr-FR"/>
        </w:rPr>
        <w:tab/>
      </w:r>
      <w:r w:rsidR="000D41CA" w:rsidRPr="00EB49BF">
        <w:rPr>
          <w:lang w:val="fr-FR"/>
        </w:rPr>
        <w:t>Résumé des prix des substances réglementées et des produits de remplacement</w:t>
      </w:r>
    </w:p>
    <w:p w14:paraId="022F3123" w14:textId="266751C0" w:rsidR="00B539D0" w:rsidRPr="00EB49BF" w:rsidRDefault="00685117" w:rsidP="005E35FE">
      <w:pPr>
        <w:pStyle w:val="ListParagraph"/>
        <w:numPr>
          <w:ilvl w:val="0"/>
          <w:numId w:val="21"/>
        </w:numPr>
        <w:spacing w:before="240" w:after="240"/>
        <w:ind w:left="731" w:hanging="731"/>
        <w:contextualSpacing w:val="0"/>
        <w:rPr>
          <w:b/>
          <w:sz w:val="24"/>
          <w:szCs w:val="24"/>
          <w:lang w:val="fr-FR"/>
        </w:rPr>
      </w:pPr>
      <w:r w:rsidRPr="00EB49BF">
        <w:rPr>
          <w:b/>
          <w:bCs/>
          <w:sz w:val="24"/>
          <w:szCs w:val="24"/>
          <w:lang w:val="fr-FR"/>
        </w:rPr>
        <w:lastRenderedPageBreak/>
        <w:t>Vue d</w:t>
      </w:r>
      <w:r w:rsidR="00963D31">
        <w:rPr>
          <w:b/>
          <w:bCs/>
          <w:sz w:val="24"/>
          <w:szCs w:val="24"/>
          <w:lang w:val="fr-FR"/>
        </w:rPr>
        <w:t>’</w:t>
      </w:r>
      <w:r w:rsidRPr="00EB49BF">
        <w:rPr>
          <w:b/>
          <w:bCs/>
          <w:sz w:val="24"/>
          <w:szCs w:val="24"/>
          <w:lang w:val="fr-FR"/>
        </w:rPr>
        <w:t>ensemble des projets et activités remis par les agences bilatérales et les agences d</w:t>
      </w:r>
      <w:r w:rsidR="00963D31">
        <w:rPr>
          <w:b/>
          <w:bCs/>
          <w:sz w:val="24"/>
          <w:szCs w:val="24"/>
          <w:lang w:val="fr-FR"/>
        </w:rPr>
        <w:t>’</w:t>
      </w:r>
      <w:r w:rsidRPr="00EB49BF">
        <w:rPr>
          <w:b/>
          <w:bCs/>
          <w:sz w:val="24"/>
          <w:szCs w:val="24"/>
          <w:lang w:val="fr-FR"/>
        </w:rPr>
        <w:t>exécution</w:t>
      </w:r>
    </w:p>
    <w:p w14:paraId="677CC8A1" w14:textId="7FDF7B87" w:rsidR="00B539D0" w:rsidRPr="00EB49BF" w:rsidRDefault="00F100E9" w:rsidP="00B539D0">
      <w:pPr>
        <w:pStyle w:val="Heading1"/>
        <w:widowControl w:val="0"/>
        <w:rPr>
          <w:lang w:val="fr-FR"/>
        </w:rPr>
      </w:pPr>
      <w:r w:rsidRPr="00EB49BF">
        <w:rPr>
          <w:lang w:val="fr-FR"/>
        </w:rPr>
        <w:t>Le tableau 1 présente un résumé des demandes remises par les agences bilatérales et les agences d</w:t>
      </w:r>
      <w:r w:rsidR="00963D31">
        <w:rPr>
          <w:lang w:val="fr-FR"/>
        </w:rPr>
        <w:t>’</w:t>
      </w:r>
      <w:r w:rsidRPr="00EB49BF">
        <w:rPr>
          <w:lang w:val="fr-FR"/>
        </w:rPr>
        <w:t>exécution lors de la 93</w:t>
      </w:r>
      <w:r w:rsidRPr="00EB49BF">
        <w:rPr>
          <w:vertAlign w:val="superscript"/>
          <w:lang w:val="fr-FR"/>
        </w:rPr>
        <w:t>e</w:t>
      </w:r>
      <w:r w:rsidRPr="00EB49BF">
        <w:rPr>
          <w:lang w:val="fr-FR"/>
        </w:rPr>
        <w:t xml:space="preserve"> réunion</w:t>
      </w:r>
      <w:r w:rsidR="00B539D0" w:rsidRPr="00EB49BF">
        <w:rPr>
          <w:lang w:val="fr-FR"/>
        </w:rPr>
        <w:t>.</w:t>
      </w:r>
    </w:p>
    <w:p w14:paraId="3929BC2E" w14:textId="10536C11" w:rsidR="00B539D0" w:rsidRPr="00EB49BF" w:rsidRDefault="00B539D0" w:rsidP="00B539D0">
      <w:pPr>
        <w:spacing w:after="40"/>
        <w:rPr>
          <w:b/>
          <w:bCs/>
          <w:lang w:val="fr-FR"/>
        </w:rPr>
      </w:pPr>
      <w:r w:rsidRPr="00EB49BF">
        <w:rPr>
          <w:b/>
          <w:bCs/>
          <w:lang w:val="fr-FR"/>
        </w:rPr>
        <w:t>Table</w:t>
      </w:r>
      <w:r w:rsidR="00685117" w:rsidRPr="00EB49BF">
        <w:rPr>
          <w:b/>
          <w:bCs/>
          <w:lang w:val="fr-FR"/>
        </w:rPr>
        <w:t>au</w:t>
      </w:r>
      <w:r w:rsidRPr="00EB49BF">
        <w:rPr>
          <w:b/>
          <w:bCs/>
          <w:lang w:val="fr-FR"/>
        </w:rPr>
        <w:t xml:space="preserve"> 1</w:t>
      </w:r>
      <w:r w:rsidR="006A7124">
        <w:rPr>
          <w:b/>
          <w:bCs/>
          <w:lang w:val="fr-FR"/>
        </w:rPr>
        <w:t> :</w:t>
      </w:r>
      <w:r w:rsidRPr="00EB49BF">
        <w:rPr>
          <w:b/>
          <w:bCs/>
          <w:lang w:val="fr-FR"/>
        </w:rPr>
        <w:t xml:space="preserve"> </w:t>
      </w:r>
      <w:r w:rsidR="00685117" w:rsidRPr="00EB49BF">
        <w:rPr>
          <w:b/>
          <w:bCs/>
          <w:lang w:val="fr-FR"/>
        </w:rPr>
        <w:t>Demandes remises par les agences bilatérales et les agences d</w:t>
      </w:r>
      <w:r w:rsidR="00963D31">
        <w:rPr>
          <w:b/>
          <w:bCs/>
          <w:lang w:val="fr-FR"/>
        </w:rPr>
        <w:t>’</w:t>
      </w:r>
      <w:r w:rsidR="00685117" w:rsidRPr="00EB49BF">
        <w:rPr>
          <w:b/>
          <w:bCs/>
          <w:lang w:val="fr-FR"/>
        </w:rPr>
        <w:t>exécution</w:t>
      </w:r>
    </w:p>
    <w:tbl>
      <w:tblPr>
        <w:tblStyle w:val="TableGrid10"/>
        <w:tblW w:w="9445" w:type="dxa"/>
        <w:tblLook w:val="04A0" w:firstRow="1" w:lastRow="0" w:firstColumn="1" w:lastColumn="0" w:noHBand="0" w:noVBand="1"/>
      </w:tblPr>
      <w:tblGrid>
        <w:gridCol w:w="4757"/>
        <w:gridCol w:w="1003"/>
        <w:gridCol w:w="1272"/>
        <w:gridCol w:w="1216"/>
        <w:gridCol w:w="1197"/>
      </w:tblGrid>
      <w:tr w:rsidR="00B539D0" w:rsidRPr="00EB49BF" w14:paraId="0C055404" w14:textId="77777777" w:rsidTr="005B347D">
        <w:trPr>
          <w:trHeight w:val="268"/>
          <w:tblHeader/>
        </w:trPr>
        <w:tc>
          <w:tcPr>
            <w:tcW w:w="4757" w:type="dxa"/>
            <w:vAlign w:val="center"/>
          </w:tcPr>
          <w:p w14:paraId="11250C94" w14:textId="37B39D9A" w:rsidR="00B539D0" w:rsidRPr="00EB49BF" w:rsidRDefault="005B347D" w:rsidP="002A2088">
            <w:pPr>
              <w:jc w:val="center"/>
              <w:rPr>
                <w:b/>
                <w:sz w:val="20"/>
                <w:szCs w:val="20"/>
                <w:lang w:val="fr-FR"/>
              </w:rPr>
            </w:pPr>
            <w:bookmarkStart w:id="1" w:name="_Hlk119799789"/>
            <w:r w:rsidRPr="00EB49BF">
              <w:rPr>
                <w:b/>
                <w:sz w:val="20"/>
                <w:szCs w:val="20"/>
                <w:lang w:val="fr-FR"/>
              </w:rPr>
              <w:t>Projets et activités</w:t>
            </w:r>
          </w:p>
        </w:tc>
        <w:tc>
          <w:tcPr>
            <w:tcW w:w="1003" w:type="dxa"/>
            <w:vAlign w:val="center"/>
          </w:tcPr>
          <w:p w14:paraId="55603167" w14:textId="68185C31" w:rsidR="00B539D0" w:rsidRPr="00EB49BF" w:rsidRDefault="005B347D" w:rsidP="002A2088">
            <w:pPr>
              <w:jc w:val="center"/>
              <w:rPr>
                <w:b/>
                <w:sz w:val="20"/>
                <w:szCs w:val="20"/>
                <w:lang w:val="fr-FR"/>
              </w:rPr>
            </w:pPr>
            <w:r w:rsidRPr="00EB49BF">
              <w:rPr>
                <w:b/>
                <w:sz w:val="20"/>
                <w:szCs w:val="20"/>
                <w:lang w:val="fr-FR"/>
              </w:rPr>
              <w:t>Nombre de pays</w:t>
            </w:r>
          </w:p>
        </w:tc>
        <w:tc>
          <w:tcPr>
            <w:tcW w:w="1272" w:type="dxa"/>
            <w:vAlign w:val="center"/>
          </w:tcPr>
          <w:p w14:paraId="665419A0" w14:textId="4D1A9E04" w:rsidR="00B539D0" w:rsidRPr="00EB49BF" w:rsidRDefault="005B347D" w:rsidP="002A2088">
            <w:pPr>
              <w:jc w:val="center"/>
              <w:rPr>
                <w:b/>
                <w:sz w:val="20"/>
                <w:szCs w:val="20"/>
                <w:lang w:val="fr-FR"/>
              </w:rPr>
            </w:pPr>
            <w:r w:rsidRPr="00EB49BF">
              <w:rPr>
                <w:b/>
                <w:sz w:val="20"/>
                <w:szCs w:val="20"/>
                <w:lang w:val="fr-FR"/>
              </w:rPr>
              <w:t>Nombre de demandes de financement</w:t>
            </w:r>
          </w:p>
        </w:tc>
        <w:tc>
          <w:tcPr>
            <w:tcW w:w="1216" w:type="dxa"/>
            <w:vAlign w:val="center"/>
          </w:tcPr>
          <w:p w14:paraId="43680DD4" w14:textId="15EF9A2A" w:rsidR="00B539D0" w:rsidRPr="00EB49BF" w:rsidRDefault="005B347D" w:rsidP="002A2088">
            <w:pPr>
              <w:jc w:val="center"/>
              <w:rPr>
                <w:b/>
                <w:sz w:val="20"/>
                <w:szCs w:val="20"/>
                <w:lang w:val="fr-FR"/>
              </w:rPr>
            </w:pPr>
            <w:r w:rsidRPr="00EB49BF">
              <w:rPr>
                <w:b/>
                <w:sz w:val="20"/>
                <w:szCs w:val="20"/>
                <w:lang w:val="fr-FR"/>
              </w:rPr>
              <w:t>Montant demandé ($US)</w:t>
            </w:r>
          </w:p>
        </w:tc>
        <w:tc>
          <w:tcPr>
            <w:tcW w:w="1197" w:type="dxa"/>
            <w:vAlign w:val="center"/>
          </w:tcPr>
          <w:p w14:paraId="09E75DC7" w14:textId="1F2CEFF2" w:rsidR="00B539D0" w:rsidRPr="00EB49BF" w:rsidRDefault="005B347D" w:rsidP="002A2088">
            <w:pPr>
              <w:jc w:val="center"/>
              <w:rPr>
                <w:b/>
                <w:sz w:val="20"/>
                <w:szCs w:val="20"/>
                <w:lang w:val="fr-FR"/>
              </w:rPr>
            </w:pPr>
            <w:r w:rsidRPr="00EB49BF">
              <w:rPr>
                <w:b/>
                <w:sz w:val="20"/>
                <w:szCs w:val="20"/>
                <w:lang w:val="fr-FR"/>
              </w:rPr>
              <w:t>Montant en principe ($US)</w:t>
            </w:r>
          </w:p>
        </w:tc>
      </w:tr>
      <w:tr w:rsidR="005B347D" w:rsidRPr="00EB49BF" w14:paraId="14EA2815" w14:textId="77777777" w:rsidTr="005B347D">
        <w:trPr>
          <w:trHeight w:val="46"/>
        </w:trPr>
        <w:tc>
          <w:tcPr>
            <w:tcW w:w="4757" w:type="dxa"/>
            <w:shd w:val="clear" w:color="auto" w:fill="auto"/>
          </w:tcPr>
          <w:p w14:paraId="4374E430" w14:textId="2DE3F740" w:rsidR="005B347D" w:rsidRPr="00615C8E" w:rsidRDefault="005B347D" w:rsidP="005B347D">
            <w:pPr>
              <w:jc w:val="left"/>
              <w:rPr>
                <w:sz w:val="20"/>
                <w:szCs w:val="20"/>
                <w:lang w:val="fr-FR"/>
              </w:rPr>
            </w:pPr>
            <w:bookmarkStart w:id="2" w:name="_Hlk119798112"/>
            <w:r w:rsidRPr="00615C8E">
              <w:rPr>
                <w:sz w:val="20"/>
                <w:szCs w:val="20"/>
                <w:lang w:val="fr-FR"/>
              </w:rPr>
              <w:t>Phase II/III des plans de gestion de l</w:t>
            </w:r>
            <w:r w:rsidR="00963D31">
              <w:rPr>
                <w:sz w:val="20"/>
                <w:szCs w:val="20"/>
                <w:lang w:val="fr-FR"/>
              </w:rPr>
              <w:t>’</w:t>
            </w:r>
            <w:r w:rsidRPr="00615C8E">
              <w:rPr>
                <w:sz w:val="20"/>
                <w:szCs w:val="20"/>
                <w:lang w:val="fr-FR"/>
              </w:rPr>
              <w:t>élimination des HCFC (PGEH)</w:t>
            </w:r>
          </w:p>
        </w:tc>
        <w:tc>
          <w:tcPr>
            <w:tcW w:w="1003" w:type="dxa"/>
            <w:shd w:val="clear" w:color="auto" w:fill="auto"/>
          </w:tcPr>
          <w:p w14:paraId="7662CAE5" w14:textId="7BF2BBF4" w:rsidR="005B347D" w:rsidRPr="00EB49BF" w:rsidRDefault="005B347D" w:rsidP="005B347D">
            <w:pPr>
              <w:jc w:val="center"/>
              <w:rPr>
                <w:sz w:val="20"/>
                <w:szCs w:val="20"/>
                <w:lang w:val="fr-FR"/>
              </w:rPr>
            </w:pPr>
            <w:r w:rsidRPr="00EB49BF">
              <w:rPr>
                <w:sz w:val="20"/>
                <w:szCs w:val="20"/>
                <w:lang w:val="fr-FR"/>
              </w:rPr>
              <w:t>9</w:t>
            </w:r>
          </w:p>
        </w:tc>
        <w:tc>
          <w:tcPr>
            <w:tcW w:w="1272" w:type="dxa"/>
            <w:shd w:val="clear" w:color="auto" w:fill="auto"/>
          </w:tcPr>
          <w:p w14:paraId="470E9BA4" w14:textId="1E9A10F0" w:rsidR="005B347D" w:rsidRPr="00EB49BF" w:rsidRDefault="005B347D" w:rsidP="005B347D">
            <w:pPr>
              <w:jc w:val="center"/>
              <w:rPr>
                <w:sz w:val="20"/>
                <w:szCs w:val="20"/>
                <w:lang w:val="fr-FR"/>
              </w:rPr>
            </w:pPr>
            <w:r w:rsidRPr="00EB49BF">
              <w:rPr>
                <w:sz w:val="20"/>
                <w:szCs w:val="20"/>
                <w:lang w:val="fr-FR"/>
              </w:rPr>
              <w:t>22</w:t>
            </w:r>
          </w:p>
        </w:tc>
        <w:tc>
          <w:tcPr>
            <w:tcW w:w="1216" w:type="dxa"/>
            <w:shd w:val="clear" w:color="auto" w:fill="auto"/>
          </w:tcPr>
          <w:p w14:paraId="1675C483" w14:textId="1A69E955" w:rsidR="005B347D" w:rsidRPr="00EB49BF" w:rsidRDefault="005B347D" w:rsidP="005B347D">
            <w:pPr>
              <w:jc w:val="right"/>
              <w:rPr>
                <w:sz w:val="20"/>
                <w:szCs w:val="20"/>
                <w:lang w:val="fr-FR"/>
              </w:rPr>
            </w:pPr>
            <w:r w:rsidRPr="00EB49BF">
              <w:rPr>
                <w:sz w:val="20"/>
                <w:szCs w:val="20"/>
                <w:lang w:val="fr-FR"/>
              </w:rPr>
              <w:t>19 334 082</w:t>
            </w:r>
          </w:p>
        </w:tc>
        <w:tc>
          <w:tcPr>
            <w:tcW w:w="1197" w:type="dxa"/>
            <w:shd w:val="clear" w:color="auto" w:fill="auto"/>
          </w:tcPr>
          <w:p w14:paraId="3F009893" w14:textId="1B26515E" w:rsidR="005B347D" w:rsidRPr="00EB49BF" w:rsidRDefault="005B347D" w:rsidP="005B347D">
            <w:pPr>
              <w:jc w:val="right"/>
              <w:rPr>
                <w:sz w:val="20"/>
                <w:szCs w:val="20"/>
                <w:lang w:val="fr-FR"/>
              </w:rPr>
            </w:pPr>
            <w:r w:rsidRPr="00EB49BF">
              <w:rPr>
                <w:sz w:val="20"/>
                <w:szCs w:val="20"/>
                <w:lang w:val="fr-FR"/>
              </w:rPr>
              <w:t>53 515 588</w:t>
            </w:r>
          </w:p>
        </w:tc>
      </w:tr>
      <w:tr w:rsidR="005B347D" w:rsidRPr="00EB49BF" w14:paraId="140737FB" w14:textId="77777777" w:rsidTr="005B347D">
        <w:tc>
          <w:tcPr>
            <w:tcW w:w="4757" w:type="dxa"/>
            <w:shd w:val="clear" w:color="auto" w:fill="auto"/>
          </w:tcPr>
          <w:p w14:paraId="76105796" w14:textId="3A781BCB" w:rsidR="005B347D" w:rsidRPr="00615C8E" w:rsidRDefault="005B347D" w:rsidP="005B347D">
            <w:pPr>
              <w:jc w:val="left"/>
              <w:rPr>
                <w:sz w:val="20"/>
                <w:szCs w:val="20"/>
                <w:lang w:val="fr-FR"/>
              </w:rPr>
            </w:pPr>
            <w:r w:rsidRPr="00615C8E">
              <w:rPr>
                <w:sz w:val="20"/>
                <w:szCs w:val="20"/>
                <w:lang w:val="fr-FR"/>
              </w:rPr>
              <w:t>Tranches de PGEH approuvées</w:t>
            </w:r>
          </w:p>
        </w:tc>
        <w:tc>
          <w:tcPr>
            <w:tcW w:w="1003" w:type="dxa"/>
            <w:shd w:val="clear" w:color="auto" w:fill="auto"/>
          </w:tcPr>
          <w:p w14:paraId="6BFD0AE7" w14:textId="6132D68C" w:rsidR="005B347D" w:rsidRPr="00EB49BF" w:rsidRDefault="005B347D" w:rsidP="005B347D">
            <w:pPr>
              <w:jc w:val="center"/>
              <w:rPr>
                <w:sz w:val="20"/>
                <w:szCs w:val="20"/>
                <w:lang w:val="fr-FR"/>
              </w:rPr>
            </w:pPr>
            <w:r w:rsidRPr="00EB49BF">
              <w:rPr>
                <w:sz w:val="20"/>
                <w:szCs w:val="20"/>
                <w:lang w:val="fr-FR"/>
              </w:rPr>
              <w:t>20</w:t>
            </w:r>
          </w:p>
        </w:tc>
        <w:tc>
          <w:tcPr>
            <w:tcW w:w="1272" w:type="dxa"/>
            <w:shd w:val="clear" w:color="auto" w:fill="auto"/>
          </w:tcPr>
          <w:p w14:paraId="65983208" w14:textId="4615FE7F" w:rsidR="005B347D" w:rsidRPr="00EB49BF" w:rsidRDefault="005B347D" w:rsidP="005B347D">
            <w:pPr>
              <w:jc w:val="center"/>
              <w:rPr>
                <w:sz w:val="20"/>
                <w:szCs w:val="20"/>
                <w:lang w:val="fr-FR"/>
              </w:rPr>
            </w:pPr>
            <w:r w:rsidRPr="00EB49BF">
              <w:rPr>
                <w:sz w:val="20"/>
                <w:szCs w:val="20"/>
                <w:lang w:val="fr-FR"/>
              </w:rPr>
              <w:t>38</w:t>
            </w:r>
          </w:p>
        </w:tc>
        <w:tc>
          <w:tcPr>
            <w:tcW w:w="1216" w:type="dxa"/>
            <w:shd w:val="clear" w:color="auto" w:fill="auto"/>
          </w:tcPr>
          <w:p w14:paraId="1AC44F53" w14:textId="5C583F24" w:rsidR="005B347D" w:rsidRPr="00EB49BF" w:rsidRDefault="005B347D" w:rsidP="005B347D">
            <w:pPr>
              <w:jc w:val="right"/>
              <w:rPr>
                <w:sz w:val="20"/>
                <w:szCs w:val="20"/>
                <w:lang w:val="fr-FR"/>
              </w:rPr>
            </w:pPr>
            <w:r w:rsidRPr="00EB49BF">
              <w:rPr>
                <w:sz w:val="20"/>
                <w:szCs w:val="20"/>
                <w:lang w:val="fr-FR"/>
              </w:rPr>
              <w:t>39 374 064</w:t>
            </w:r>
          </w:p>
        </w:tc>
        <w:tc>
          <w:tcPr>
            <w:tcW w:w="1197" w:type="dxa"/>
            <w:shd w:val="clear" w:color="auto" w:fill="auto"/>
          </w:tcPr>
          <w:p w14:paraId="7823E4A3" w14:textId="77777777" w:rsidR="005B347D" w:rsidRPr="00EB49BF" w:rsidRDefault="005B347D" w:rsidP="005B347D">
            <w:pPr>
              <w:jc w:val="right"/>
              <w:rPr>
                <w:sz w:val="20"/>
                <w:szCs w:val="20"/>
                <w:lang w:val="fr-FR"/>
              </w:rPr>
            </w:pPr>
          </w:p>
        </w:tc>
      </w:tr>
      <w:bookmarkEnd w:id="2"/>
      <w:tr w:rsidR="005B347D" w:rsidRPr="00EB49BF" w14:paraId="7A760B23" w14:textId="77777777" w:rsidTr="005B347D">
        <w:tc>
          <w:tcPr>
            <w:tcW w:w="4757" w:type="dxa"/>
            <w:shd w:val="clear" w:color="auto" w:fill="auto"/>
          </w:tcPr>
          <w:p w14:paraId="73FB47E9" w14:textId="1E641B08" w:rsidR="005B347D" w:rsidRPr="00615C8E" w:rsidRDefault="005B347D" w:rsidP="005B347D">
            <w:pPr>
              <w:jc w:val="left"/>
              <w:rPr>
                <w:sz w:val="20"/>
                <w:szCs w:val="20"/>
                <w:lang w:val="fr-FR"/>
              </w:rPr>
            </w:pPr>
            <w:r w:rsidRPr="00615C8E">
              <w:rPr>
                <w:sz w:val="20"/>
                <w:szCs w:val="20"/>
                <w:lang w:val="fr-FR"/>
              </w:rPr>
              <w:t>Préparation des phases II/III des PGEH</w:t>
            </w:r>
          </w:p>
        </w:tc>
        <w:tc>
          <w:tcPr>
            <w:tcW w:w="1003" w:type="dxa"/>
            <w:shd w:val="clear" w:color="auto" w:fill="auto"/>
          </w:tcPr>
          <w:p w14:paraId="0A02AA89" w14:textId="6EF8180B" w:rsidR="005B347D" w:rsidRPr="00EB49BF" w:rsidRDefault="005B347D" w:rsidP="005B347D">
            <w:pPr>
              <w:jc w:val="center"/>
              <w:rPr>
                <w:sz w:val="20"/>
                <w:szCs w:val="20"/>
                <w:lang w:val="fr-FR"/>
              </w:rPr>
            </w:pPr>
            <w:r w:rsidRPr="00EB49BF">
              <w:rPr>
                <w:sz w:val="20"/>
                <w:szCs w:val="20"/>
                <w:lang w:val="fr-FR"/>
              </w:rPr>
              <w:t>3</w:t>
            </w:r>
          </w:p>
        </w:tc>
        <w:tc>
          <w:tcPr>
            <w:tcW w:w="1272" w:type="dxa"/>
            <w:shd w:val="clear" w:color="auto" w:fill="auto"/>
          </w:tcPr>
          <w:p w14:paraId="23550B09" w14:textId="05C6D367" w:rsidR="005B347D" w:rsidRPr="00EB49BF" w:rsidRDefault="005B347D" w:rsidP="005B347D">
            <w:pPr>
              <w:spacing w:line="259" w:lineRule="auto"/>
              <w:jc w:val="center"/>
              <w:rPr>
                <w:sz w:val="20"/>
                <w:szCs w:val="20"/>
                <w:lang w:val="fr-FR"/>
              </w:rPr>
            </w:pPr>
            <w:r w:rsidRPr="00EB49BF">
              <w:rPr>
                <w:sz w:val="20"/>
                <w:szCs w:val="20"/>
                <w:lang w:val="fr-FR"/>
              </w:rPr>
              <w:t>5</w:t>
            </w:r>
          </w:p>
        </w:tc>
        <w:tc>
          <w:tcPr>
            <w:tcW w:w="1216" w:type="dxa"/>
            <w:shd w:val="clear" w:color="auto" w:fill="auto"/>
          </w:tcPr>
          <w:p w14:paraId="109513C4" w14:textId="76313010" w:rsidR="005B347D" w:rsidRPr="00EB49BF" w:rsidRDefault="005B347D" w:rsidP="005B347D">
            <w:pPr>
              <w:jc w:val="right"/>
              <w:rPr>
                <w:sz w:val="20"/>
                <w:szCs w:val="20"/>
                <w:lang w:val="fr-FR"/>
              </w:rPr>
            </w:pPr>
            <w:r w:rsidRPr="00EB49BF">
              <w:rPr>
                <w:sz w:val="20"/>
                <w:szCs w:val="20"/>
                <w:lang w:val="fr-FR"/>
              </w:rPr>
              <w:t>258 000</w:t>
            </w:r>
          </w:p>
        </w:tc>
        <w:tc>
          <w:tcPr>
            <w:tcW w:w="1197" w:type="dxa"/>
            <w:shd w:val="clear" w:color="auto" w:fill="auto"/>
          </w:tcPr>
          <w:p w14:paraId="42240239" w14:textId="77777777" w:rsidR="005B347D" w:rsidRPr="00EB49BF" w:rsidRDefault="005B347D" w:rsidP="005B347D">
            <w:pPr>
              <w:jc w:val="right"/>
              <w:rPr>
                <w:sz w:val="20"/>
                <w:szCs w:val="20"/>
                <w:lang w:val="fr-FR"/>
              </w:rPr>
            </w:pPr>
          </w:p>
        </w:tc>
      </w:tr>
      <w:tr w:rsidR="005B347D" w:rsidRPr="00EB49BF" w14:paraId="7D45F270" w14:textId="77777777" w:rsidTr="005B347D">
        <w:tc>
          <w:tcPr>
            <w:tcW w:w="4757" w:type="dxa"/>
            <w:shd w:val="clear" w:color="auto" w:fill="auto"/>
          </w:tcPr>
          <w:p w14:paraId="629832B6" w14:textId="68E5817F" w:rsidR="005B347D" w:rsidRPr="00615C8E" w:rsidRDefault="005B347D" w:rsidP="005B347D">
            <w:pPr>
              <w:jc w:val="left"/>
              <w:rPr>
                <w:sz w:val="20"/>
                <w:szCs w:val="20"/>
                <w:lang w:val="fr-FR"/>
              </w:rPr>
            </w:pPr>
            <w:r w:rsidRPr="00615C8E">
              <w:rPr>
                <w:sz w:val="20"/>
                <w:szCs w:val="20"/>
                <w:lang w:val="fr-FR"/>
              </w:rPr>
              <w:t>Phase I des plans de mise en œuvre de Kigali pour les HFC (KIP)</w:t>
            </w:r>
          </w:p>
        </w:tc>
        <w:tc>
          <w:tcPr>
            <w:tcW w:w="1003" w:type="dxa"/>
            <w:shd w:val="clear" w:color="auto" w:fill="auto"/>
          </w:tcPr>
          <w:p w14:paraId="03DE5CFE" w14:textId="0F5E0E69" w:rsidR="005B347D" w:rsidRPr="00EB49BF" w:rsidRDefault="005B347D" w:rsidP="005B347D">
            <w:pPr>
              <w:jc w:val="center"/>
              <w:rPr>
                <w:sz w:val="20"/>
                <w:szCs w:val="20"/>
                <w:lang w:val="fr-FR"/>
              </w:rPr>
            </w:pPr>
            <w:r w:rsidRPr="00EB49BF">
              <w:rPr>
                <w:sz w:val="20"/>
                <w:szCs w:val="20"/>
                <w:lang w:val="fr-FR"/>
              </w:rPr>
              <w:t>24</w:t>
            </w:r>
          </w:p>
        </w:tc>
        <w:tc>
          <w:tcPr>
            <w:tcW w:w="1272" w:type="dxa"/>
            <w:shd w:val="clear" w:color="auto" w:fill="auto"/>
          </w:tcPr>
          <w:p w14:paraId="04A22CD5" w14:textId="034E9DD2" w:rsidR="005B347D" w:rsidRPr="00EB49BF" w:rsidRDefault="005B347D" w:rsidP="005B347D">
            <w:pPr>
              <w:jc w:val="center"/>
              <w:rPr>
                <w:sz w:val="20"/>
                <w:szCs w:val="20"/>
                <w:lang w:val="fr-FR"/>
              </w:rPr>
            </w:pPr>
            <w:r w:rsidRPr="00EB49BF">
              <w:rPr>
                <w:sz w:val="20"/>
                <w:szCs w:val="20"/>
                <w:lang w:val="fr-FR"/>
              </w:rPr>
              <w:t>56</w:t>
            </w:r>
          </w:p>
        </w:tc>
        <w:tc>
          <w:tcPr>
            <w:tcW w:w="1216" w:type="dxa"/>
            <w:shd w:val="clear" w:color="auto" w:fill="auto"/>
          </w:tcPr>
          <w:p w14:paraId="5C9E8F77" w14:textId="2B5DB92C" w:rsidR="005B347D" w:rsidRPr="00EB49BF" w:rsidRDefault="005B347D" w:rsidP="005B347D">
            <w:pPr>
              <w:jc w:val="right"/>
              <w:rPr>
                <w:sz w:val="20"/>
                <w:szCs w:val="20"/>
                <w:lang w:val="fr-FR"/>
              </w:rPr>
            </w:pPr>
            <w:r w:rsidRPr="00EB49BF">
              <w:rPr>
                <w:sz w:val="20"/>
                <w:szCs w:val="20"/>
                <w:lang w:val="fr-FR"/>
              </w:rPr>
              <w:t>23 630 724</w:t>
            </w:r>
          </w:p>
        </w:tc>
        <w:tc>
          <w:tcPr>
            <w:tcW w:w="1197" w:type="dxa"/>
            <w:shd w:val="clear" w:color="auto" w:fill="auto"/>
          </w:tcPr>
          <w:p w14:paraId="49F2A8E3" w14:textId="07902E0A" w:rsidR="005B347D" w:rsidRPr="00EB49BF" w:rsidRDefault="005B347D" w:rsidP="005B347D">
            <w:pPr>
              <w:jc w:val="right"/>
              <w:rPr>
                <w:sz w:val="20"/>
                <w:szCs w:val="20"/>
                <w:lang w:val="fr-FR"/>
              </w:rPr>
            </w:pPr>
            <w:r w:rsidRPr="00EB49BF">
              <w:rPr>
                <w:sz w:val="20"/>
                <w:szCs w:val="20"/>
                <w:lang w:val="fr-FR"/>
              </w:rPr>
              <w:t>57 988 163</w:t>
            </w:r>
          </w:p>
        </w:tc>
      </w:tr>
      <w:tr w:rsidR="005B347D" w:rsidRPr="00EB49BF" w14:paraId="560318EC" w14:textId="77777777" w:rsidTr="005B347D">
        <w:tc>
          <w:tcPr>
            <w:tcW w:w="4757" w:type="dxa"/>
            <w:shd w:val="clear" w:color="auto" w:fill="auto"/>
          </w:tcPr>
          <w:p w14:paraId="7F72BB0E" w14:textId="60C074CA" w:rsidR="005B347D" w:rsidRPr="00615C8E" w:rsidRDefault="005B347D" w:rsidP="005B347D">
            <w:pPr>
              <w:jc w:val="left"/>
              <w:rPr>
                <w:sz w:val="20"/>
                <w:szCs w:val="20"/>
                <w:lang w:val="fr-FR"/>
              </w:rPr>
            </w:pPr>
            <w:r w:rsidRPr="00615C8E">
              <w:rPr>
                <w:sz w:val="20"/>
                <w:szCs w:val="20"/>
                <w:lang w:val="fr-FR"/>
              </w:rPr>
              <w:t>Projets d</w:t>
            </w:r>
            <w:r w:rsidR="00963D31">
              <w:rPr>
                <w:sz w:val="20"/>
                <w:szCs w:val="20"/>
                <w:lang w:val="fr-FR"/>
              </w:rPr>
              <w:t>’</w:t>
            </w:r>
            <w:r w:rsidRPr="00615C8E">
              <w:rPr>
                <w:sz w:val="20"/>
                <w:szCs w:val="20"/>
                <w:lang w:val="fr-FR"/>
              </w:rPr>
              <w:t>investissement portant sur les HFC</w:t>
            </w:r>
          </w:p>
        </w:tc>
        <w:tc>
          <w:tcPr>
            <w:tcW w:w="1003" w:type="dxa"/>
            <w:shd w:val="clear" w:color="auto" w:fill="auto"/>
          </w:tcPr>
          <w:p w14:paraId="6F7EF867" w14:textId="1BC8282B" w:rsidR="005B347D" w:rsidRPr="00EB49BF" w:rsidRDefault="005B347D" w:rsidP="005B347D">
            <w:pPr>
              <w:jc w:val="center"/>
              <w:rPr>
                <w:sz w:val="20"/>
                <w:szCs w:val="20"/>
                <w:lang w:val="fr-FR"/>
              </w:rPr>
            </w:pPr>
            <w:r w:rsidRPr="00EB49BF">
              <w:rPr>
                <w:sz w:val="20"/>
                <w:szCs w:val="20"/>
                <w:lang w:val="fr-FR"/>
              </w:rPr>
              <w:t>1</w:t>
            </w:r>
          </w:p>
        </w:tc>
        <w:tc>
          <w:tcPr>
            <w:tcW w:w="1272" w:type="dxa"/>
            <w:shd w:val="clear" w:color="auto" w:fill="auto"/>
          </w:tcPr>
          <w:p w14:paraId="750C6C0B" w14:textId="7E309CC8" w:rsidR="005B347D" w:rsidRPr="00EB49BF" w:rsidRDefault="005B347D" w:rsidP="005B347D">
            <w:pPr>
              <w:jc w:val="center"/>
              <w:rPr>
                <w:sz w:val="20"/>
                <w:szCs w:val="20"/>
                <w:lang w:val="fr-FR"/>
              </w:rPr>
            </w:pPr>
            <w:r w:rsidRPr="00EB49BF">
              <w:rPr>
                <w:sz w:val="20"/>
                <w:szCs w:val="20"/>
                <w:lang w:val="fr-FR"/>
              </w:rPr>
              <w:t>3</w:t>
            </w:r>
          </w:p>
        </w:tc>
        <w:tc>
          <w:tcPr>
            <w:tcW w:w="1216" w:type="dxa"/>
            <w:shd w:val="clear" w:color="auto" w:fill="auto"/>
          </w:tcPr>
          <w:p w14:paraId="7899E019" w14:textId="77B4AB8F" w:rsidR="005B347D" w:rsidRPr="00EB49BF" w:rsidRDefault="005B347D" w:rsidP="005B347D">
            <w:pPr>
              <w:jc w:val="right"/>
              <w:rPr>
                <w:sz w:val="20"/>
                <w:szCs w:val="20"/>
                <w:lang w:val="fr-FR"/>
              </w:rPr>
            </w:pPr>
            <w:r w:rsidRPr="00EB49BF">
              <w:rPr>
                <w:sz w:val="20"/>
                <w:szCs w:val="20"/>
                <w:lang w:val="fr-FR"/>
              </w:rPr>
              <w:t>2 826 074</w:t>
            </w:r>
          </w:p>
        </w:tc>
        <w:tc>
          <w:tcPr>
            <w:tcW w:w="1197" w:type="dxa"/>
            <w:shd w:val="clear" w:color="auto" w:fill="auto"/>
          </w:tcPr>
          <w:p w14:paraId="423713E5" w14:textId="77777777" w:rsidR="005B347D" w:rsidRPr="00EB49BF" w:rsidRDefault="005B347D" w:rsidP="005B347D">
            <w:pPr>
              <w:jc w:val="right"/>
              <w:rPr>
                <w:sz w:val="20"/>
                <w:szCs w:val="20"/>
                <w:lang w:val="fr-FR"/>
              </w:rPr>
            </w:pPr>
          </w:p>
        </w:tc>
      </w:tr>
      <w:tr w:rsidR="005B347D" w:rsidRPr="00EB49BF" w14:paraId="47BD4CAE" w14:textId="77777777" w:rsidTr="005B347D">
        <w:tc>
          <w:tcPr>
            <w:tcW w:w="4757" w:type="dxa"/>
            <w:shd w:val="clear" w:color="auto" w:fill="auto"/>
          </w:tcPr>
          <w:p w14:paraId="206904BB" w14:textId="7DCA3D51" w:rsidR="005B347D" w:rsidRPr="00615C8E" w:rsidRDefault="005B347D" w:rsidP="005B347D">
            <w:pPr>
              <w:jc w:val="left"/>
              <w:rPr>
                <w:sz w:val="20"/>
                <w:szCs w:val="20"/>
                <w:lang w:val="fr-FR"/>
              </w:rPr>
            </w:pPr>
            <w:r w:rsidRPr="00615C8E">
              <w:rPr>
                <w:sz w:val="20"/>
                <w:szCs w:val="20"/>
                <w:lang w:val="fr-FR"/>
              </w:rPr>
              <w:t>Préparation des plans de mise en œuvre de Kigali et/ou des projets d</w:t>
            </w:r>
            <w:r w:rsidR="00963D31">
              <w:rPr>
                <w:sz w:val="20"/>
                <w:szCs w:val="20"/>
                <w:lang w:val="fr-FR"/>
              </w:rPr>
              <w:t>’</w:t>
            </w:r>
            <w:r w:rsidRPr="00615C8E">
              <w:rPr>
                <w:sz w:val="20"/>
                <w:szCs w:val="20"/>
                <w:lang w:val="fr-FR"/>
              </w:rPr>
              <w:t>investissement</w:t>
            </w:r>
          </w:p>
        </w:tc>
        <w:tc>
          <w:tcPr>
            <w:tcW w:w="1003" w:type="dxa"/>
            <w:shd w:val="clear" w:color="auto" w:fill="auto"/>
          </w:tcPr>
          <w:p w14:paraId="77E744A2" w14:textId="273514B4" w:rsidR="005B347D" w:rsidRPr="00EB49BF" w:rsidRDefault="005B347D" w:rsidP="005B347D">
            <w:pPr>
              <w:jc w:val="center"/>
              <w:rPr>
                <w:sz w:val="20"/>
                <w:szCs w:val="20"/>
                <w:lang w:val="fr-FR"/>
              </w:rPr>
            </w:pPr>
            <w:r w:rsidRPr="00EB49BF">
              <w:rPr>
                <w:sz w:val="20"/>
                <w:szCs w:val="20"/>
                <w:lang w:val="fr-FR"/>
              </w:rPr>
              <w:t>14</w:t>
            </w:r>
          </w:p>
        </w:tc>
        <w:tc>
          <w:tcPr>
            <w:tcW w:w="1272" w:type="dxa"/>
            <w:shd w:val="clear" w:color="auto" w:fill="auto"/>
          </w:tcPr>
          <w:p w14:paraId="7E40FEB9" w14:textId="2C5439DA" w:rsidR="005B347D" w:rsidRPr="00EB49BF" w:rsidRDefault="005B347D" w:rsidP="005B347D">
            <w:pPr>
              <w:jc w:val="center"/>
              <w:rPr>
                <w:sz w:val="20"/>
                <w:szCs w:val="20"/>
                <w:lang w:val="fr-FR"/>
              </w:rPr>
            </w:pPr>
            <w:r w:rsidRPr="00EB49BF">
              <w:rPr>
                <w:sz w:val="20"/>
                <w:szCs w:val="20"/>
                <w:lang w:val="fr-FR"/>
              </w:rPr>
              <w:t>22</w:t>
            </w:r>
          </w:p>
        </w:tc>
        <w:tc>
          <w:tcPr>
            <w:tcW w:w="1216" w:type="dxa"/>
            <w:shd w:val="clear" w:color="auto" w:fill="auto"/>
          </w:tcPr>
          <w:p w14:paraId="1E78F36C" w14:textId="3F42AEDB" w:rsidR="005B347D" w:rsidRPr="00EB49BF" w:rsidRDefault="005B347D" w:rsidP="005B347D">
            <w:pPr>
              <w:jc w:val="right"/>
              <w:rPr>
                <w:sz w:val="20"/>
                <w:szCs w:val="20"/>
                <w:lang w:val="fr-FR"/>
              </w:rPr>
            </w:pPr>
            <w:r w:rsidRPr="00EB49BF">
              <w:rPr>
                <w:sz w:val="20"/>
                <w:szCs w:val="20"/>
                <w:lang w:val="fr-FR"/>
              </w:rPr>
              <w:t>2 165 760</w:t>
            </w:r>
          </w:p>
        </w:tc>
        <w:tc>
          <w:tcPr>
            <w:tcW w:w="1197" w:type="dxa"/>
            <w:shd w:val="clear" w:color="auto" w:fill="auto"/>
          </w:tcPr>
          <w:p w14:paraId="211F4596" w14:textId="77777777" w:rsidR="005B347D" w:rsidRPr="00EB49BF" w:rsidRDefault="005B347D" w:rsidP="005B347D">
            <w:pPr>
              <w:jc w:val="right"/>
              <w:rPr>
                <w:sz w:val="20"/>
                <w:szCs w:val="20"/>
                <w:lang w:val="fr-FR"/>
              </w:rPr>
            </w:pPr>
          </w:p>
        </w:tc>
      </w:tr>
      <w:tr w:rsidR="005B347D" w:rsidRPr="00EB49BF" w14:paraId="432ACA79" w14:textId="77777777" w:rsidTr="005B347D">
        <w:tc>
          <w:tcPr>
            <w:tcW w:w="4757" w:type="dxa"/>
            <w:shd w:val="clear" w:color="auto" w:fill="auto"/>
          </w:tcPr>
          <w:p w14:paraId="44338A19" w14:textId="12E39B10" w:rsidR="005B347D" w:rsidRPr="00615C8E" w:rsidRDefault="005B347D" w:rsidP="005B347D">
            <w:pPr>
              <w:jc w:val="left"/>
              <w:rPr>
                <w:sz w:val="20"/>
                <w:szCs w:val="20"/>
                <w:lang w:val="fr-FR"/>
              </w:rPr>
            </w:pPr>
            <w:r w:rsidRPr="00615C8E">
              <w:rPr>
                <w:sz w:val="20"/>
                <w:szCs w:val="20"/>
                <w:lang w:val="fr-FR"/>
              </w:rPr>
              <w:t>Renouvellement de projets de renforcement institutionnel (</w:t>
            </w:r>
            <w:r w:rsidR="00ED567C" w:rsidRPr="00615C8E">
              <w:rPr>
                <w:sz w:val="20"/>
                <w:szCs w:val="20"/>
                <w:lang w:val="fr-FR"/>
              </w:rPr>
              <w:t>RI</w:t>
            </w:r>
            <w:r w:rsidRPr="00615C8E">
              <w:rPr>
                <w:sz w:val="20"/>
                <w:szCs w:val="20"/>
                <w:lang w:val="fr-FR"/>
              </w:rPr>
              <w:t>)</w:t>
            </w:r>
          </w:p>
        </w:tc>
        <w:tc>
          <w:tcPr>
            <w:tcW w:w="1003" w:type="dxa"/>
            <w:shd w:val="clear" w:color="auto" w:fill="auto"/>
          </w:tcPr>
          <w:p w14:paraId="0845C796" w14:textId="7638664D" w:rsidR="005B347D" w:rsidRPr="00EB49BF" w:rsidRDefault="005B347D" w:rsidP="005B347D">
            <w:pPr>
              <w:jc w:val="center"/>
              <w:rPr>
                <w:sz w:val="20"/>
                <w:szCs w:val="20"/>
                <w:lang w:val="fr-FR"/>
              </w:rPr>
            </w:pPr>
            <w:r w:rsidRPr="00EB49BF">
              <w:rPr>
                <w:sz w:val="20"/>
                <w:szCs w:val="20"/>
                <w:lang w:val="fr-FR"/>
              </w:rPr>
              <w:t>27</w:t>
            </w:r>
          </w:p>
        </w:tc>
        <w:tc>
          <w:tcPr>
            <w:tcW w:w="1272" w:type="dxa"/>
            <w:shd w:val="clear" w:color="auto" w:fill="auto"/>
          </w:tcPr>
          <w:p w14:paraId="78068B8C" w14:textId="65993E61" w:rsidR="005B347D" w:rsidRPr="00EB49BF" w:rsidRDefault="005B347D" w:rsidP="005B347D">
            <w:pPr>
              <w:jc w:val="center"/>
              <w:rPr>
                <w:sz w:val="20"/>
                <w:szCs w:val="20"/>
                <w:lang w:val="fr-FR"/>
              </w:rPr>
            </w:pPr>
            <w:r w:rsidRPr="00EB49BF">
              <w:rPr>
                <w:sz w:val="20"/>
                <w:szCs w:val="20"/>
                <w:lang w:val="fr-FR"/>
              </w:rPr>
              <w:t>27</w:t>
            </w:r>
          </w:p>
        </w:tc>
        <w:tc>
          <w:tcPr>
            <w:tcW w:w="1216" w:type="dxa"/>
            <w:shd w:val="clear" w:color="auto" w:fill="auto"/>
          </w:tcPr>
          <w:p w14:paraId="2E2473B2" w14:textId="265FB017" w:rsidR="005B347D" w:rsidRPr="00EB49BF" w:rsidRDefault="005B347D" w:rsidP="005B347D">
            <w:pPr>
              <w:jc w:val="right"/>
              <w:rPr>
                <w:sz w:val="20"/>
                <w:szCs w:val="20"/>
                <w:lang w:val="fr-FR"/>
              </w:rPr>
            </w:pPr>
            <w:r w:rsidRPr="00EB49BF">
              <w:rPr>
                <w:sz w:val="20"/>
                <w:szCs w:val="20"/>
                <w:lang w:val="fr-FR"/>
              </w:rPr>
              <w:t>9 271 678</w:t>
            </w:r>
          </w:p>
        </w:tc>
        <w:tc>
          <w:tcPr>
            <w:tcW w:w="1197" w:type="dxa"/>
            <w:shd w:val="clear" w:color="auto" w:fill="auto"/>
          </w:tcPr>
          <w:p w14:paraId="477734A0" w14:textId="77777777" w:rsidR="005B347D" w:rsidRPr="00EB49BF" w:rsidRDefault="005B347D" w:rsidP="005B347D">
            <w:pPr>
              <w:jc w:val="right"/>
              <w:rPr>
                <w:sz w:val="20"/>
                <w:szCs w:val="20"/>
                <w:lang w:val="fr-FR"/>
              </w:rPr>
            </w:pPr>
          </w:p>
        </w:tc>
      </w:tr>
      <w:tr w:rsidR="005B347D" w:rsidRPr="00EB49BF" w14:paraId="18D01585" w14:textId="77777777" w:rsidTr="005B347D">
        <w:tc>
          <w:tcPr>
            <w:tcW w:w="4757" w:type="dxa"/>
            <w:shd w:val="clear" w:color="auto" w:fill="auto"/>
          </w:tcPr>
          <w:p w14:paraId="5BA65075" w14:textId="1B3EB58F" w:rsidR="005B347D" w:rsidRPr="00615C8E" w:rsidRDefault="005B347D" w:rsidP="005B347D">
            <w:pPr>
              <w:jc w:val="left"/>
              <w:rPr>
                <w:sz w:val="20"/>
                <w:szCs w:val="20"/>
                <w:lang w:val="fr-FR"/>
              </w:rPr>
            </w:pPr>
            <w:r w:rsidRPr="00615C8E">
              <w:rPr>
                <w:sz w:val="20"/>
                <w:szCs w:val="20"/>
                <w:lang w:val="fr-FR"/>
              </w:rPr>
              <w:t>Activités visant au maintien de l</w:t>
            </w:r>
            <w:r w:rsidR="00963D31">
              <w:rPr>
                <w:sz w:val="20"/>
                <w:szCs w:val="20"/>
                <w:lang w:val="fr-FR"/>
              </w:rPr>
              <w:t>’</w:t>
            </w:r>
            <w:r w:rsidRPr="00615C8E">
              <w:rPr>
                <w:sz w:val="20"/>
                <w:szCs w:val="20"/>
                <w:lang w:val="fr-FR"/>
              </w:rPr>
              <w:t>efficacité énergétique dans le secteur de l</w:t>
            </w:r>
            <w:r w:rsidR="00963D31">
              <w:rPr>
                <w:sz w:val="20"/>
                <w:szCs w:val="20"/>
                <w:lang w:val="fr-FR"/>
              </w:rPr>
              <w:t>’</w:t>
            </w:r>
            <w:r w:rsidRPr="00615C8E">
              <w:rPr>
                <w:sz w:val="20"/>
                <w:szCs w:val="20"/>
                <w:lang w:val="fr-FR"/>
              </w:rPr>
              <w:t>entretien (décision</w:t>
            </w:r>
            <w:r w:rsidR="001E79AA" w:rsidRPr="00615C8E">
              <w:rPr>
                <w:sz w:val="20"/>
                <w:szCs w:val="20"/>
                <w:lang w:val="fr-FR"/>
              </w:rPr>
              <w:t> </w:t>
            </w:r>
            <w:r w:rsidRPr="00615C8E">
              <w:rPr>
                <w:sz w:val="20"/>
                <w:szCs w:val="20"/>
                <w:lang w:val="fr-FR"/>
              </w:rPr>
              <w:t>89/6)</w:t>
            </w:r>
          </w:p>
        </w:tc>
        <w:tc>
          <w:tcPr>
            <w:tcW w:w="1003" w:type="dxa"/>
            <w:shd w:val="clear" w:color="auto" w:fill="auto"/>
          </w:tcPr>
          <w:p w14:paraId="166983CE" w14:textId="7DBD94A6" w:rsidR="005B347D" w:rsidRPr="00EB49BF" w:rsidRDefault="005B347D" w:rsidP="005B347D">
            <w:pPr>
              <w:jc w:val="center"/>
              <w:rPr>
                <w:sz w:val="20"/>
                <w:szCs w:val="20"/>
                <w:lang w:val="fr-FR"/>
              </w:rPr>
            </w:pPr>
            <w:r w:rsidRPr="00EB49BF">
              <w:rPr>
                <w:sz w:val="20"/>
                <w:szCs w:val="20"/>
                <w:lang w:val="fr-FR"/>
              </w:rPr>
              <w:t>17*</w:t>
            </w:r>
          </w:p>
        </w:tc>
        <w:tc>
          <w:tcPr>
            <w:tcW w:w="1272" w:type="dxa"/>
            <w:shd w:val="clear" w:color="auto" w:fill="auto"/>
          </w:tcPr>
          <w:p w14:paraId="68F22D81" w14:textId="20C0AF97" w:rsidR="005B347D" w:rsidRPr="00EB49BF" w:rsidRDefault="005B347D" w:rsidP="005B347D">
            <w:pPr>
              <w:jc w:val="center"/>
              <w:rPr>
                <w:sz w:val="20"/>
                <w:szCs w:val="20"/>
                <w:lang w:val="fr-FR"/>
              </w:rPr>
            </w:pPr>
            <w:r w:rsidRPr="00EB49BF">
              <w:rPr>
                <w:sz w:val="20"/>
                <w:szCs w:val="20"/>
                <w:lang w:val="fr-FR"/>
              </w:rPr>
              <w:t>21</w:t>
            </w:r>
          </w:p>
        </w:tc>
        <w:tc>
          <w:tcPr>
            <w:tcW w:w="1216" w:type="dxa"/>
            <w:shd w:val="clear" w:color="auto" w:fill="auto"/>
          </w:tcPr>
          <w:p w14:paraId="2DC8AC7E" w14:textId="5FC7C70B" w:rsidR="005B347D" w:rsidRPr="00EB49BF" w:rsidRDefault="005B347D" w:rsidP="005B347D">
            <w:pPr>
              <w:jc w:val="right"/>
              <w:rPr>
                <w:sz w:val="20"/>
                <w:szCs w:val="20"/>
                <w:lang w:val="fr-FR"/>
              </w:rPr>
            </w:pPr>
            <w:r w:rsidRPr="00EB49BF">
              <w:rPr>
                <w:sz w:val="20"/>
                <w:szCs w:val="20"/>
                <w:lang w:val="fr-FR"/>
              </w:rPr>
              <w:t>1 902 590</w:t>
            </w:r>
          </w:p>
        </w:tc>
        <w:tc>
          <w:tcPr>
            <w:tcW w:w="1197" w:type="dxa"/>
            <w:shd w:val="clear" w:color="auto" w:fill="auto"/>
          </w:tcPr>
          <w:p w14:paraId="068E3691" w14:textId="3B03A37F" w:rsidR="005B347D" w:rsidRPr="00EB49BF" w:rsidRDefault="005B347D" w:rsidP="005B347D">
            <w:pPr>
              <w:jc w:val="right"/>
              <w:rPr>
                <w:sz w:val="20"/>
                <w:szCs w:val="20"/>
                <w:lang w:val="fr-FR"/>
              </w:rPr>
            </w:pPr>
            <w:r w:rsidRPr="00EB49BF">
              <w:rPr>
                <w:sz w:val="20"/>
                <w:szCs w:val="20"/>
                <w:lang w:val="fr-FR"/>
              </w:rPr>
              <w:t>1 991 400</w:t>
            </w:r>
          </w:p>
        </w:tc>
      </w:tr>
      <w:tr w:rsidR="005B347D" w:rsidRPr="00EB49BF" w14:paraId="5DD9B7CB" w14:textId="77777777" w:rsidTr="005B347D">
        <w:tc>
          <w:tcPr>
            <w:tcW w:w="4757" w:type="dxa"/>
            <w:shd w:val="clear" w:color="auto" w:fill="auto"/>
          </w:tcPr>
          <w:p w14:paraId="01D655AE" w14:textId="44ED9E62" w:rsidR="005B347D" w:rsidRPr="00615C8E" w:rsidRDefault="005B347D" w:rsidP="005B347D">
            <w:pPr>
              <w:jc w:val="left"/>
              <w:rPr>
                <w:sz w:val="20"/>
                <w:szCs w:val="20"/>
                <w:lang w:val="fr-FR"/>
              </w:rPr>
            </w:pPr>
            <w:r w:rsidRPr="00615C8E">
              <w:rPr>
                <w:sz w:val="20"/>
                <w:szCs w:val="20"/>
                <w:lang w:val="fr-FR"/>
              </w:rPr>
              <w:t>Préparation d</w:t>
            </w:r>
            <w:r w:rsidR="00963D31">
              <w:rPr>
                <w:sz w:val="20"/>
                <w:szCs w:val="20"/>
                <w:lang w:val="fr-FR"/>
              </w:rPr>
              <w:t>’</w:t>
            </w:r>
            <w:r w:rsidRPr="00615C8E">
              <w:rPr>
                <w:sz w:val="20"/>
                <w:szCs w:val="20"/>
                <w:lang w:val="fr-FR"/>
              </w:rPr>
              <w:t>un projet pilote sur l</w:t>
            </w:r>
            <w:r w:rsidR="00963D31">
              <w:rPr>
                <w:sz w:val="20"/>
                <w:szCs w:val="20"/>
                <w:lang w:val="fr-FR"/>
              </w:rPr>
              <w:t>’</w:t>
            </w:r>
            <w:r w:rsidRPr="00615C8E">
              <w:rPr>
                <w:sz w:val="20"/>
                <w:szCs w:val="20"/>
                <w:lang w:val="fr-FR"/>
              </w:rPr>
              <w:t>efficacité énergétique</w:t>
            </w:r>
          </w:p>
        </w:tc>
        <w:tc>
          <w:tcPr>
            <w:tcW w:w="1003" w:type="dxa"/>
            <w:shd w:val="clear" w:color="auto" w:fill="auto"/>
          </w:tcPr>
          <w:p w14:paraId="16A196D5" w14:textId="394E206F" w:rsidR="005B347D" w:rsidRPr="00EB49BF" w:rsidRDefault="005B347D" w:rsidP="005B347D">
            <w:pPr>
              <w:jc w:val="center"/>
              <w:rPr>
                <w:sz w:val="20"/>
                <w:szCs w:val="20"/>
                <w:lang w:val="fr-FR"/>
              </w:rPr>
            </w:pPr>
            <w:r w:rsidRPr="00EB49BF">
              <w:rPr>
                <w:sz w:val="20"/>
                <w:szCs w:val="20"/>
                <w:lang w:val="fr-FR"/>
              </w:rPr>
              <w:t xml:space="preserve">5 </w:t>
            </w:r>
            <w:r w:rsidR="000210A7">
              <w:rPr>
                <w:sz w:val="20"/>
                <w:szCs w:val="20"/>
                <w:lang w:val="fr-FR"/>
              </w:rPr>
              <w:t>et un mondial</w:t>
            </w:r>
          </w:p>
        </w:tc>
        <w:tc>
          <w:tcPr>
            <w:tcW w:w="1272" w:type="dxa"/>
            <w:shd w:val="clear" w:color="auto" w:fill="auto"/>
          </w:tcPr>
          <w:p w14:paraId="502419B6" w14:textId="140364F5" w:rsidR="005B347D" w:rsidRPr="00EB49BF" w:rsidRDefault="005B347D" w:rsidP="005B347D">
            <w:pPr>
              <w:jc w:val="center"/>
              <w:rPr>
                <w:sz w:val="20"/>
                <w:szCs w:val="20"/>
                <w:lang w:val="fr-FR"/>
              </w:rPr>
            </w:pPr>
            <w:r w:rsidRPr="00EB49BF">
              <w:rPr>
                <w:sz w:val="20"/>
                <w:szCs w:val="20"/>
                <w:lang w:val="fr-FR"/>
              </w:rPr>
              <w:t>6</w:t>
            </w:r>
          </w:p>
        </w:tc>
        <w:tc>
          <w:tcPr>
            <w:tcW w:w="1216" w:type="dxa"/>
            <w:shd w:val="clear" w:color="auto" w:fill="auto"/>
          </w:tcPr>
          <w:p w14:paraId="13FB2BAB" w14:textId="514B386B" w:rsidR="005B347D" w:rsidRPr="00EB49BF" w:rsidRDefault="005B347D" w:rsidP="005B347D">
            <w:pPr>
              <w:jc w:val="right"/>
              <w:rPr>
                <w:sz w:val="20"/>
                <w:szCs w:val="20"/>
                <w:lang w:val="fr-FR"/>
              </w:rPr>
            </w:pPr>
            <w:r w:rsidRPr="00EB49BF">
              <w:rPr>
                <w:sz w:val="20"/>
                <w:szCs w:val="20"/>
                <w:lang w:val="fr-FR"/>
              </w:rPr>
              <w:t>249 700</w:t>
            </w:r>
          </w:p>
        </w:tc>
        <w:tc>
          <w:tcPr>
            <w:tcW w:w="1197" w:type="dxa"/>
            <w:shd w:val="clear" w:color="auto" w:fill="auto"/>
          </w:tcPr>
          <w:p w14:paraId="25C6FCB7" w14:textId="77777777" w:rsidR="005B347D" w:rsidRPr="00EB49BF" w:rsidRDefault="005B347D" w:rsidP="005B347D">
            <w:pPr>
              <w:jc w:val="right"/>
              <w:rPr>
                <w:sz w:val="20"/>
                <w:szCs w:val="20"/>
                <w:lang w:val="fr-FR"/>
              </w:rPr>
            </w:pPr>
          </w:p>
        </w:tc>
      </w:tr>
      <w:tr w:rsidR="005B347D" w:rsidRPr="00EB49BF" w14:paraId="07748E1F" w14:textId="77777777" w:rsidTr="005B347D">
        <w:tc>
          <w:tcPr>
            <w:tcW w:w="4757" w:type="dxa"/>
            <w:shd w:val="clear" w:color="auto" w:fill="auto"/>
          </w:tcPr>
          <w:p w14:paraId="288FF405" w14:textId="7A356200" w:rsidR="005B347D" w:rsidRPr="00615C8E" w:rsidRDefault="005B347D" w:rsidP="005B347D">
            <w:pPr>
              <w:jc w:val="left"/>
              <w:rPr>
                <w:sz w:val="20"/>
                <w:szCs w:val="20"/>
                <w:lang w:val="fr-FR"/>
              </w:rPr>
            </w:pPr>
            <w:r w:rsidRPr="00615C8E">
              <w:rPr>
                <w:sz w:val="20"/>
                <w:szCs w:val="20"/>
                <w:lang w:val="fr-FR"/>
              </w:rPr>
              <w:t>Projet pilote sur l</w:t>
            </w:r>
            <w:r w:rsidR="00963D31">
              <w:rPr>
                <w:sz w:val="20"/>
                <w:szCs w:val="20"/>
                <w:lang w:val="fr-FR"/>
              </w:rPr>
              <w:t>’</w:t>
            </w:r>
            <w:r w:rsidRPr="00615C8E">
              <w:rPr>
                <w:sz w:val="20"/>
                <w:szCs w:val="20"/>
                <w:lang w:val="fr-FR"/>
              </w:rPr>
              <w:t>efficacité énergétique</w:t>
            </w:r>
          </w:p>
        </w:tc>
        <w:tc>
          <w:tcPr>
            <w:tcW w:w="1003" w:type="dxa"/>
            <w:shd w:val="clear" w:color="auto" w:fill="auto"/>
          </w:tcPr>
          <w:p w14:paraId="35913D82" w14:textId="01C2987B" w:rsidR="005B347D" w:rsidRPr="00EB49BF" w:rsidRDefault="005B347D" w:rsidP="005B347D">
            <w:pPr>
              <w:jc w:val="center"/>
              <w:rPr>
                <w:sz w:val="20"/>
                <w:szCs w:val="20"/>
                <w:lang w:val="fr-FR"/>
              </w:rPr>
            </w:pPr>
            <w:r w:rsidRPr="00EB49BF">
              <w:rPr>
                <w:sz w:val="20"/>
                <w:szCs w:val="20"/>
                <w:lang w:val="fr-FR"/>
              </w:rPr>
              <w:t>14</w:t>
            </w:r>
          </w:p>
        </w:tc>
        <w:tc>
          <w:tcPr>
            <w:tcW w:w="1272" w:type="dxa"/>
            <w:shd w:val="clear" w:color="auto" w:fill="auto"/>
          </w:tcPr>
          <w:p w14:paraId="1FF167F7" w14:textId="70ECFD74" w:rsidR="005B347D" w:rsidRPr="00EB49BF" w:rsidRDefault="005B347D" w:rsidP="005B347D">
            <w:pPr>
              <w:jc w:val="center"/>
              <w:rPr>
                <w:sz w:val="20"/>
                <w:szCs w:val="20"/>
                <w:lang w:val="fr-FR"/>
              </w:rPr>
            </w:pPr>
            <w:r w:rsidRPr="00EB49BF">
              <w:rPr>
                <w:sz w:val="20"/>
                <w:szCs w:val="20"/>
                <w:lang w:val="fr-FR"/>
              </w:rPr>
              <w:t>16</w:t>
            </w:r>
          </w:p>
        </w:tc>
        <w:tc>
          <w:tcPr>
            <w:tcW w:w="1216" w:type="dxa"/>
            <w:shd w:val="clear" w:color="auto" w:fill="auto"/>
          </w:tcPr>
          <w:p w14:paraId="0B2E2A01" w14:textId="0AA452C3" w:rsidR="005B347D" w:rsidRPr="00EB49BF" w:rsidRDefault="005B347D" w:rsidP="005B347D">
            <w:pPr>
              <w:jc w:val="right"/>
              <w:rPr>
                <w:sz w:val="20"/>
                <w:szCs w:val="20"/>
                <w:lang w:val="fr-FR"/>
              </w:rPr>
            </w:pPr>
            <w:r w:rsidRPr="00EB49BF">
              <w:rPr>
                <w:sz w:val="20"/>
                <w:szCs w:val="20"/>
                <w:lang w:val="fr-FR"/>
              </w:rPr>
              <w:t>16 442 297</w:t>
            </w:r>
          </w:p>
        </w:tc>
        <w:tc>
          <w:tcPr>
            <w:tcW w:w="1197" w:type="dxa"/>
            <w:shd w:val="clear" w:color="auto" w:fill="auto"/>
          </w:tcPr>
          <w:p w14:paraId="050E0F7B" w14:textId="3C7A32CC" w:rsidR="005B347D" w:rsidRPr="00EB49BF" w:rsidRDefault="005B347D" w:rsidP="005B347D">
            <w:pPr>
              <w:jc w:val="right"/>
              <w:rPr>
                <w:sz w:val="20"/>
                <w:szCs w:val="20"/>
                <w:lang w:val="fr-FR"/>
              </w:rPr>
            </w:pPr>
            <w:r w:rsidRPr="00EB49BF">
              <w:rPr>
                <w:sz w:val="20"/>
                <w:szCs w:val="20"/>
                <w:lang w:val="fr-FR"/>
              </w:rPr>
              <w:t>16 945 283</w:t>
            </w:r>
          </w:p>
        </w:tc>
      </w:tr>
      <w:tr w:rsidR="005B347D" w:rsidRPr="00EB49BF" w14:paraId="1D62B545" w14:textId="77777777" w:rsidTr="005B347D">
        <w:tc>
          <w:tcPr>
            <w:tcW w:w="4757" w:type="dxa"/>
            <w:shd w:val="clear" w:color="auto" w:fill="auto"/>
          </w:tcPr>
          <w:p w14:paraId="5380CF1A" w14:textId="5C7B04C3" w:rsidR="005B347D" w:rsidRPr="00615C8E" w:rsidRDefault="005B347D" w:rsidP="005B347D">
            <w:pPr>
              <w:jc w:val="left"/>
              <w:rPr>
                <w:sz w:val="20"/>
                <w:szCs w:val="20"/>
                <w:lang w:val="fr-FR"/>
              </w:rPr>
            </w:pPr>
            <w:r w:rsidRPr="00615C8E">
              <w:rPr>
                <w:sz w:val="20"/>
                <w:szCs w:val="20"/>
                <w:lang w:val="fr-FR"/>
              </w:rPr>
              <w:t>Préparation d</w:t>
            </w:r>
            <w:r w:rsidR="00963D31">
              <w:rPr>
                <w:sz w:val="20"/>
                <w:szCs w:val="20"/>
                <w:lang w:val="fr-FR"/>
              </w:rPr>
              <w:t>’</w:t>
            </w:r>
            <w:r w:rsidRPr="00615C8E">
              <w:rPr>
                <w:sz w:val="20"/>
                <w:szCs w:val="20"/>
                <w:lang w:val="fr-FR"/>
              </w:rPr>
              <w:t>un inventaire national des banques de substances contrôlées par les déchets et élaboration d</w:t>
            </w:r>
            <w:r w:rsidR="00963D31">
              <w:rPr>
                <w:sz w:val="20"/>
                <w:szCs w:val="20"/>
                <w:lang w:val="fr-FR"/>
              </w:rPr>
              <w:t>’</w:t>
            </w:r>
            <w:r w:rsidRPr="00615C8E">
              <w:rPr>
                <w:sz w:val="20"/>
                <w:szCs w:val="20"/>
                <w:lang w:val="fr-FR"/>
              </w:rPr>
              <w:t>un plan</w:t>
            </w:r>
          </w:p>
        </w:tc>
        <w:tc>
          <w:tcPr>
            <w:tcW w:w="1003" w:type="dxa"/>
            <w:shd w:val="clear" w:color="auto" w:fill="auto"/>
          </w:tcPr>
          <w:p w14:paraId="0F96041F" w14:textId="108AD2FF" w:rsidR="005B347D" w:rsidRPr="00EB49BF" w:rsidRDefault="005B347D" w:rsidP="005B347D">
            <w:pPr>
              <w:jc w:val="center"/>
              <w:rPr>
                <w:sz w:val="20"/>
                <w:szCs w:val="20"/>
                <w:lang w:val="fr-FR"/>
              </w:rPr>
            </w:pPr>
            <w:r w:rsidRPr="00EB49BF">
              <w:rPr>
                <w:sz w:val="20"/>
                <w:szCs w:val="20"/>
                <w:lang w:val="fr-FR"/>
              </w:rPr>
              <w:t>33</w:t>
            </w:r>
          </w:p>
        </w:tc>
        <w:tc>
          <w:tcPr>
            <w:tcW w:w="1272" w:type="dxa"/>
            <w:shd w:val="clear" w:color="auto" w:fill="auto"/>
          </w:tcPr>
          <w:p w14:paraId="0928CD6A" w14:textId="15DB3640" w:rsidR="005B347D" w:rsidRPr="00EB49BF" w:rsidRDefault="005B347D" w:rsidP="005B347D">
            <w:pPr>
              <w:jc w:val="center"/>
              <w:rPr>
                <w:sz w:val="20"/>
                <w:szCs w:val="20"/>
                <w:lang w:val="fr-FR"/>
              </w:rPr>
            </w:pPr>
            <w:r w:rsidRPr="00EB49BF">
              <w:rPr>
                <w:sz w:val="20"/>
                <w:szCs w:val="20"/>
                <w:lang w:val="fr-FR"/>
              </w:rPr>
              <w:t>37</w:t>
            </w:r>
          </w:p>
        </w:tc>
        <w:tc>
          <w:tcPr>
            <w:tcW w:w="1216" w:type="dxa"/>
            <w:shd w:val="clear" w:color="auto" w:fill="auto"/>
          </w:tcPr>
          <w:p w14:paraId="7D5D1F2A" w14:textId="120C2422" w:rsidR="005B347D" w:rsidRPr="00EB49BF" w:rsidRDefault="005B347D" w:rsidP="005B347D">
            <w:pPr>
              <w:jc w:val="right"/>
              <w:rPr>
                <w:sz w:val="20"/>
                <w:szCs w:val="20"/>
                <w:lang w:val="fr-FR"/>
              </w:rPr>
            </w:pPr>
            <w:r w:rsidRPr="00EB49BF">
              <w:rPr>
                <w:sz w:val="20"/>
                <w:szCs w:val="20"/>
                <w:lang w:val="fr-FR"/>
              </w:rPr>
              <w:t>3 222 500</w:t>
            </w:r>
          </w:p>
        </w:tc>
        <w:tc>
          <w:tcPr>
            <w:tcW w:w="1197" w:type="dxa"/>
            <w:shd w:val="clear" w:color="auto" w:fill="auto"/>
          </w:tcPr>
          <w:p w14:paraId="78818F48" w14:textId="77777777" w:rsidR="005B347D" w:rsidRPr="00EB49BF" w:rsidRDefault="005B347D" w:rsidP="005B347D">
            <w:pPr>
              <w:jc w:val="right"/>
              <w:rPr>
                <w:sz w:val="20"/>
                <w:szCs w:val="20"/>
                <w:lang w:val="fr-FR"/>
              </w:rPr>
            </w:pPr>
          </w:p>
        </w:tc>
      </w:tr>
      <w:tr w:rsidR="005B347D" w:rsidRPr="00EB49BF" w14:paraId="279F0692" w14:textId="77777777" w:rsidTr="005B347D">
        <w:tc>
          <w:tcPr>
            <w:tcW w:w="4757" w:type="dxa"/>
            <w:shd w:val="clear" w:color="auto" w:fill="auto"/>
          </w:tcPr>
          <w:p w14:paraId="22296DF0" w14:textId="2693BCA0" w:rsidR="005B347D" w:rsidRPr="00615C8E" w:rsidRDefault="005B347D" w:rsidP="005B347D">
            <w:pPr>
              <w:jc w:val="left"/>
              <w:rPr>
                <w:sz w:val="20"/>
                <w:szCs w:val="20"/>
                <w:lang w:val="fr-FR"/>
              </w:rPr>
            </w:pPr>
            <w:r w:rsidRPr="00615C8E">
              <w:rPr>
                <w:sz w:val="20"/>
                <w:szCs w:val="20"/>
                <w:lang w:val="fr-FR"/>
              </w:rPr>
              <w:t>Assistance technique mondiale sur l</w:t>
            </w:r>
            <w:r w:rsidR="00963D31">
              <w:rPr>
                <w:sz w:val="20"/>
                <w:szCs w:val="20"/>
                <w:lang w:val="fr-FR"/>
              </w:rPr>
              <w:t>’</w:t>
            </w:r>
            <w:r w:rsidRPr="00615C8E">
              <w:rPr>
                <w:sz w:val="20"/>
                <w:szCs w:val="20"/>
                <w:lang w:val="fr-FR"/>
              </w:rPr>
              <w:t>égalité des sexes dans le secteur de la réfrigération et de la climatisation.</w:t>
            </w:r>
          </w:p>
        </w:tc>
        <w:tc>
          <w:tcPr>
            <w:tcW w:w="1003" w:type="dxa"/>
            <w:shd w:val="clear" w:color="auto" w:fill="auto"/>
          </w:tcPr>
          <w:p w14:paraId="2A6B6802" w14:textId="0455BD3F" w:rsidR="005B347D" w:rsidRPr="00EB49BF" w:rsidRDefault="005B347D" w:rsidP="005B347D">
            <w:pPr>
              <w:jc w:val="center"/>
              <w:rPr>
                <w:sz w:val="20"/>
                <w:szCs w:val="20"/>
                <w:lang w:val="fr-FR"/>
              </w:rPr>
            </w:pPr>
            <w:r w:rsidRPr="00EB49BF">
              <w:rPr>
                <w:sz w:val="20"/>
                <w:szCs w:val="20"/>
                <w:lang w:val="fr-FR"/>
              </w:rPr>
              <w:t>1</w:t>
            </w:r>
          </w:p>
        </w:tc>
        <w:tc>
          <w:tcPr>
            <w:tcW w:w="1272" w:type="dxa"/>
            <w:shd w:val="clear" w:color="auto" w:fill="auto"/>
          </w:tcPr>
          <w:p w14:paraId="7581DAB5" w14:textId="163CB1D3" w:rsidR="005B347D" w:rsidRPr="00EB49BF" w:rsidRDefault="005B347D" w:rsidP="005B347D">
            <w:pPr>
              <w:jc w:val="center"/>
              <w:rPr>
                <w:sz w:val="20"/>
                <w:szCs w:val="20"/>
                <w:lang w:val="fr-FR"/>
              </w:rPr>
            </w:pPr>
            <w:r w:rsidRPr="00EB49BF">
              <w:rPr>
                <w:sz w:val="20"/>
                <w:szCs w:val="20"/>
                <w:lang w:val="fr-FR"/>
              </w:rPr>
              <w:t>2</w:t>
            </w:r>
          </w:p>
        </w:tc>
        <w:tc>
          <w:tcPr>
            <w:tcW w:w="1216" w:type="dxa"/>
            <w:shd w:val="clear" w:color="auto" w:fill="auto"/>
          </w:tcPr>
          <w:p w14:paraId="11B0449F" w14:textId="01B4B55D" w:rsidR="005B347D" w:rsidRPr="00EB49BF" w:rsidRDefault="005B347D" w:rsidP="005B347D">
            <w:pPr>
              <w:jc w:val="right"/>
              <w:rPr>
                <w:sz w:val="20"/>
                <w:szCs w:val="20"/>
                <w:lang w:val="fr-FR"/>
              </w:rPr>
            </w:pPr>
            <w:r w:rsidRPr="00EB49BF">
              <w:rPr>
                <w:sz w:val="20"/>
                <w:szCs w:val="20"/>
                <w:lang w:val="fr-FR"/>
              </w:rPr>
              <w:t>2 501 810</w:t>
            </w:r>
          </w:p>
        </w:tc>
        <w:tc>
          <w:tcPr>
            <w:tcW w:w="1197" w:type="dxa"/>
            <w:shd w:val="clear" w:color="auto" w:fill="auto"/>
          </w:tcPr>
          <w:p w14:paraId="32454CC6" w14:textId="77777777" w:rsidR="005B347D" w:rsidRPr="00EB49BF" w:rsidRDefault="005B347D" w:rsidP="005B347D">
            <w:pPr>
              <w:jc w:val="right"/>
              <w:rPr>
                <w:sz w:val="20"/>
                <w:szCs w:val="20"/>
                <w:lang w:val="fr-FR"/>
              </w:rPr>
            </w:pPr>
          </w:p>
        </w:tc>
      </w:tr>
      <w:tr w:rsidR="005B347D" w:rsidRPr="00EB49BF" w14:paraId="0AD85354" w14:textId="77777777" w:rsidTr="005B347D">
        <w:tc>
          <w:tcPr>
            <w:tcW w:w="4757" w:type="dxa"/>
            <w:shd w:val="clear" w:color="auto" w:fill="auto"/>
          </w:tcPr>
          <w:p w14:paraId="30DED48F" w14:textId="09D55046" w:rsidR="005B347D" w:rsidRPr="00615C8E" w:rsidRDefault="005B347D" w:rsidP="005B347D">
            <w:pPr>
              <w:jc w:val="left"/>
              <w:rPr>
                <w:sz w:val="20"/>
                <w:szCs w:val="20"/>
                <w:lang w:val="fr-FR"/>
              </w:rPr>
            </w:pPr>
            <w:bookmarkStart w:id="3" w:name="_Hlk152872462"/>
            <w:r w:rsidRPr="00615C8E">
              <w:rPr>
                <w:sz w:val="20"/>
                <w:szCs w:val="20"/>
                <w:lang w:val="fr-FR"/>
              </w:rPr>
              <w:t>Programme d</w:t>
            </w:r>
            <w:r w:rsidR="00963D31">
              <w:rPr>
                <w:sz w:val="20"/>
                <w:szCs w:val="20"/>
                <w:lang w:val="fr-FR"/>
              </w:rPr>
              <w:t>’</w:t>
            </w:r>
            <w:r w:rsidRPr="00615C8E">
              <w:rPr>
                <w:sz w:val="20"/>
                <w:szCs w:val="20"/>
                <w:lang w:val="fr-FR"/>
              </w:rPr>
              <w:t>aide à la conformité (budget 2024)</w:t>
            </w:r>
          </w:p>
        </w:tc>
        <w:tc>
          <w:tcPr>
            <w:tcW w:w="1003" w:type="dxa"/>
            <w:shd w:val="clear" w:color="auto" w:fill="auto"/>
          </w:tcPr>
          <w:p w14:paraId="6F8D3562" w14:textId="77777777" w:rsidR="005B347D" w:rsidRPr="00EB49BF" w:rsidRDefault="005B347D" w:rsidP="005B347D">
            <w:pPr>
              <w:jc w:val="center"/>
              <w:rPr>
                <w:sz w:val="20"/>
                <w:szCs w:val="20"/>
                <w:lang w:val="fr-FR"/>
              </w:rPr>
            </w:pPr>
          </w:p>
        </w:tc>
        <w:tc>
          <w:tcPr>
            <w:tcW w:w="1272" w:type="dxa"/>
            <w:shd w:val="clear" w:color="auto" w:fill="auto"/>
          </w:tcPr>
          <w:p w14:paraId="1745DCBA" w14:textId="59E7F09C" w:rsidR="005B347D" w:rsidRPr="00EB49BF" w:rsidRDefault="005B347D" w:rsidP="005B347D">
            <w:pPr>
              <w:jc w:val="center"/>
              <w:rPr>
                <w:sz w:val="20"/>
                <w:szCs w:val="20"/>
                <w:lang w:val="fr-FR"/>
              </w:rPr>
            </w:pPr>
            <w:r w:rsidRPr="00EB49BF">
              <w:rPr>
                <w:sz w:val="20"/>
                <w:szCs w:val="20"/>
                <w:lang w:val="fr-FR"/>
              </w:rPr>
              <w:t>1</w:t>
            </w:r>
          </w:p>
        </w:tc>
        <w:tc>
          <w:tcPr>
            <w:tcW w:w="1216" w:type="dxa"/>
            <w:shd w:val="clear" w:color="auto" w:fill="auto"/>
          </w:tcPr>
          <w:p w14:paraId="6E31833D" w14:textId="606621F3" w:rsidR="005B347D" w:rsidRPr="00EB49BF" w:rsidRDefault="005B347D" w:rsidP="005B347D">
            <w:pPr>
              <w:jc w:val="right"/>
              <w:rPr>
                <w:sz w:val="20"/>
                <w:szCs w:val="20"/>
                <w:lang w:val="fr-FR"/>
              </w:rPr>
            </w:pPr>
            <w:r w:rsidRPr="00EB49BF">
              <w:rPr>
                <w:sz w:val="20"/>
                <w:szCs w:val="20"/>
                <w:lang w:val="fr-FR"/>
              </w:rPr>
              <w:t>11 265 696</w:t>
            </w:r>
          </w:p>
        </w:tc>
        <w:tc>
          <w:tcPr>
            <w:tcW w:w="1197" w:type="dxa"/>
            <w:shd w:val="clear" w:color="auto" w:fill="auto"/>
          </w:tcPr>
          <w:p w14:paraId="7C84B9C9" w14:textId="77777777" w:rsidR="005B347D" w:rsidRPr="00EB49BF" w:rsidRDefault="005B347D" w:rsidP="005B347D">
            <w:pPr>
              <w:jc w:val="right"/>
              <w:rPr>
                <w:sz w:val="20"/>
                <w:szCs w:val="20"/>
                <w:lang w:val="fr-FR"/>
              </w:rPr>
            </w:pPr>
          </w:p>
        </w:tc>
      </w:tr>
      <w:tr w:rsidR="005B347D" w:rsidRPr="00EB49BF" w14:paraId="142BC9A8" w14:textId="77777777" w:rsidTr="005B347D">
        <w:trPr>
          <w:trHeight w:val="41"/>
        </w:trPr>
        <w:tc>
          <w:tcPr>
            <w:tcW w:w="4757" w:type="dxa"/>
            <w:shd w:val="clear" w:color="auto" w:fill="auto"/>
          </w:tcPr>
          <w:p w14:paraId="56B5E47A" w14:textId="0AD37C20" w:rsidR="005B347D" w:rsidRPr="00615C8E" w:rsidRDefault="005B347D" w:rsidP="005B347D">
            <w:pPr>
              <w:jc w:val="left"/>
              <w:rPr>
                <w:sz w:val="20"/>
                <w:szCs w:val="20"/>
                <w:lang w:val="fr-FR"/>
              </w:rPr>
            </w:pPr>
            <w:r w:rsidRPr="00615C8E">
              <w:rPr>
                <w:sz w:val="20"/>
                <w:szCs w:val="20"/>
                <w:lang w:val="fr-FR"/>
              </w:rPr>
              <w:t>Coûts unitaires de base (2024)</w:t>
            </w:r>
          </w:p>
        </w:tc>
        <w:tc>
          <w:tcPr>
            <w:tcW w:w="1003" w:type="dxa"/>
            <w:shd w:val="clear" w:color="auto" w:fill="auto"/>
          </w:tcPr>
          <w:p w14:paraId="1B0AFE2E" w14:textId="77777777" w:rsidR="005B347D" w:rsidRPr="00EB49BF" w:rsidRDefault="005B347D" w:rsidP="005B347D">
            <w:pPr>
              <w:jc w:val="center"/>
              <w:rPr>
                <w:sz w:val="20"/>
                <w:szCs w:val="20"/>
                <w:lang w:val="fr-FR"/>
              </w:rPr>
            </w:pPr>
          </w:p>
        </w:tc>
        <w:tc>
          <w:tcPr>
            <w:tcW w:w="1272" w:type="dxa"/>
            <w:shd w:val="clear" w:color="auto" w:fill="auto"/>
          </w:tcPr>
          <w:p w14:paraId="0FC5E6BB" w14:textId="7F8847A4" w:rsidR="005B347D" w:rsidRPr="00EB49BF" w:rsidRDefault="005B347D" w:rsidP="005B347D">
            <w:pPr>
              <w:jc w:val="center"/>
              <w:rPr>
                <w:sz w:val="20"/>
                <w:szCs w:val="20"/>
                <w:lang w:val="fr-FR"/>
              </w:rPr>
            </w:pPr>
            <w:r w:rsidRPr="00EB49BF">
              <w:rPr>
                <w:sz w:val="20"/>
                <w:szCs w:val="20"/>
                <w:lang w:val="fr-FR"/>
              </w:rPr>
              <w:t>3</w:t>
            </w:r>
          </w:p>
        </w:tc>
        <w:tc>
          <w:tcPr>
            <w:tcW w:w="1216" w:type="dxa"/>
            <w:shd w:val="clear" w:color="auto" w:fill="auto"/>
          </w:tcPr>
          <w:p w14:paraId="36315A5E" w14:textId="647AF204" w:rsidR="005B347D" w:rsidRPr="00EB49BF" w:rsidRDefault="005B347D" w:rsidP="005B347D">
            <w:pPr>
              <w:jc w:val="right"/>
              <w:rPr>
                <w:sz w:val="20"/>
                <w:szCs w:val="20"/>
                <w:lang w:val="fr-FR"/>
              </w:rPr>
            </w:pPr>
            <w:r w:rsidRPr="00EB49BF">
              <w:rPr>
                <w:sz w:val="20"/>
                <w:szCs w:val="20"/>
                <w:lang w:val="fr-FR"/>
              </w:rPr>
              <w:t>5 969 740</w:t>
            </w:r>
          </w:p>
        </w:tc>
        <w:tc>
          <w:tcPr>
            <w:tcW w:w="1197" w:type="dxa"/>
            <w:shd w:val="clear" w:color="auto" w:fill="auto"/>
          </w:tcPr>
          <w:p w14:paraId="1E649819" w14:textId="77777777" w:rsidR="005B347D" w:rsidRPr="00EB49BF" w:rsidRDefault="005B347D" w:rsidP="005B347D">
            <w:pPr>
              <w:jc w:val="right"/>
              <w:rPr>
                <w:sz w:val="20"/>
                <w:szCs w:val="20"/>
                <w:lang w:val="fr-FR"/>
              </w:rPr>
            </w:pPr>
          </w:p>
        </w:tc>
      </w:tr>
      <w:bookmarkEnd w:id="3"/>
      <w:tr w:rsidR="003F501B" w:rsidRPr="00EB49BF" w14:paraId="3AE65B72" w14:textId="77777777" w:rsidTr="005B347D">
        <w:tc>
          <w:tcPr>
            <w:tcW w:w="4757" w:type="dxa"/>
          </w:tcPr>
          <w:p w14:paraId="046CD33F" w14:textId="77777777" w:rsidR="003F501B" w:rsidRPr="00EB49BF" w:rsidRDefault="003F501B" w:rsidP="003F501B">
            <w:pPr>
              <w:jc w:val="left"/>
              <w:rPr>
                <w:b/>
                <w:sz w:val="20"/>
                <w:szCs w:val="20"/>
                <w:lang w:val="fr-FR"/>
              </w:rPr>
            </w:pPr>
            <w:r w:rsidRPr="00EB49BF">
              <w:rPr>
                <w:b/>
                <w:sz w:val="20"/>
                <w:szCs w:val="20"/>
                <w:lang w:val="fr-FR"/>
              </w:rPr>
              <w:t>Total</w:t>
            </w:r>
          </w:p>
        </w:tc>
        <w:tc>
          <w:tcPr>
            <w:tcW w:w="1003" w:type="dxa"/>
            <w:shd w:val="clear" w:color="auto" w:fill="auto"/>
          </w:tcPr>
          <w:p w14:paraId="5DF0CBF6" w14:textId="77777777" w:rsidR="003F501B" w:rsidRPr="00EB49BF" w:rsidRDefault="003F501B" w:rsidP="003F501B">
            <w:pPr>
              <w:jc w:val="center"/>
              <w:rPr>
                <w:b/>
                <w:sz w:val="20"/>
                <w:szCs w:val="20"/>
                <w:lang w:val="fr-FR"/>
              </w:rPr>
            </w:pPr>
          </w:p>
        </w:tc>
        <w:tc>
          <w:tcPr>
            <w:tcW w:w="1272" w:type="dxa"/>
            <w:shd w:val="clear" w:color="auto" w:fill="auto"/>
          </w:tcPr>
          <w:p w14:paraId="79CD7F6B" w14:textId="1EF547AA" w:rsidR="003F501B" w:rsidRPr="00EB49BF" w:rsidRDefault="00F55F2B" w:rsidP="003F501B">
            <w:pPr>
              <w:jc w:val="center"/>
              <w:rPr>
                <w:b/>
                <w:sz w:val="20"/>
                <w:szCs w:val="20"/>
                <w:lang w:val="fr-FR"/>
              </w:rPr>
            </w:pPr>
            <w:r w:rsidRPr="00EB49BF">
              <w:rPr>
                <w:b/>
                <w:sz w:val="20"/>
                <w:szCs w:val="20"/>
                <w:lang w:val="fr-FR"/>
              </w:rPr>
              <w:t>2</w:t>
            </w:r>
            <w:r w:rsidR="002118D5" w:rsidRPr="00EB49BF">
              <w:rPr>
                <w:b/>
                <w:sz w:val="20"/>
                <w:szCs w:val="20"/>
                <w:lang w:val="fr-FR"/>
              </w:rPr>
              <w:t>59</w:t>
            </w:r>
          </w:p>
        </w:tc>
        <w:tc>
          <w:tcPr>
            <w:tcW w:w="1216" w:type="dxa"/>
            <w:shd w:val="clear" w:color="auto" w:fill="auto"/>
          </w:tcPr>
          <w:p w14:paraId="5B9E3104" w14:textId="0DFEC513" w:rsidR="003F501B" w:rsidRPr="00EB49BF" w:rsidRDefault="00E966FB" w:rsidP="003F501B">
            <w:pPr>
              <w:jc w:val="right"/>
              <w:rPr>
                <w:b/>
                <w:sz w:val="20"/>
                <w:szCs w:val="20"/>
                <w:lang w:val="fr-FR"/>
              </w:rPr>
            </w:pPr>
            <w:r w:rsidRPr="00EB49BF">
              <w:rPr>
                <w:b/>
                <w:sz w:val="20"/>
                <w:szCs w:val="20"/>
                <w:lang w:val="fr-FR"/>
              </w:rPr>
              <w:t>1</w:t>
            </w:r>
            <w:r w:rsidR="0011453B" w:rsidRPr="00EB49BF">
              <w:rPr>
                <w:b/>
                <w:sz w:val="20"/>
                <w:szCs w:val="20"/>
                <w:lang w:val="fr-FR"/>
              </w:rPr>
              <w:t>38</w:t>
            </w:r>
            <w:r w:rsidR="00676957" w:rsidRPr="00EB49BF">
              <w:rPr>
                <w:b/>
                <w:sz w:val="20"/>
                <w:szCs w:val="20"/>
                <w:lang w:val="fr-FR"/>
              </w:rPr>
              <w:t> </w:t>
            </w:r>
            <w:r w:rsidR="00E1170A" w:rsidRPr="00EB49BF">
              <w:rPr>
                <w:b/>
                <w:sz w:val="20"/>
                <w:szCs w:val="20"/>
                <w:lang w:val="fr-FR"/>
              </w:rPr>
              <w:t>414</w:t>
            </w:r>
            <w:r w:rsidR="00676957" w:rsidRPr="00EB49BF">
              <w:rPr>
                <w:b/>
                <w:sz w:val="20"/>
                <w:szCs w:val="20"/>
                <w:lang w:val="fr-FR"/>
              </w:rPr>
              <w:t> </w:t>
            </w:r>
            <w:r w:rsidR="00E1170A" w:rsidRPr="00EB49BF">
              <w:rPr>
                <w:b/>
                <w:sz w:val="20"/>
                <w:szCs w:val="20"/>
                <w:lang w:val="fr-FR"/>
              </w:rPr>
              <w:t>715</w:t>
            </w:r>
          </w:p>
        </w:tc>
        <w:tc>
          <w:tcPr>
            <w:tcW w:w="1197" w:type="dxa"/>
            <w:shd w:val="clear" w:color="auto" w:fill="auto"/>
          </w:tcPr>
          <w:p w14:paraId="5ECB5E1D" w14:textId="7DF4DCDF" w:rsidR="003F501B" w:rsidRPr="00EB49BF" w:rsidRDefault="003F501B" w:rsidP="003F501B">
            <w:pPr>
              <w:jc w:val="right"/>
              <w:rPr>
                <w:b/>
                <w:sz w:val="20"/>
                <w:szCs w:val="20"/>
                <w:lang w:val="fr-FR"/>
              </w:rPr>
            </w:pPr>
          </w:p>
        </w:tc>
      </w:tr>
    </w:tbl>
    <w:p w14:paraId="324F073F" w14:textId="1F9C0918" w:rsidR="00B539D0" w:rsidRPr="00EB49BF" w:rsidRDefault="00B539D0" w:rsidP="00B539D0">
      <w:pPr>
        <w:rPr>
          <w:sz w:val="19"/>
          <w:szCs w:val="19"/>
          <w:lang w:val="fr-FR"/>
        </w:rPr>
      </w:pPr>
      <w:bookmarkStart w:id="4" w:name="_Hlk152885669"/>
      <w:bookmarkEnd w:id="1"/>
      <w:r w:rsidRPr="00EB49BF">
        <w:rPr>
          <w:sz w:val="19"/>
          <w:szCs w:val="19"/>
          <w:lang w:val="fr-FR"/>
        </w:rPr>
        <w:t>*</w:t>
      </w:r>
      <w:r w:rsidR="00A37968" w:rsidRPr="00EB49BF">
        <w:rPr>
          <w:sz w:val="19"/>
          <w:szCs w:val="19"/>
          <w:lang w:val="fr-FR"/>
        </w:rPr>
        <w:t xml:space="preserve"> </w:t>
      </w:r>
      <w:r w:rsidR="005B347D" w:rsidRPr="00EB49BF">
        <w:rPr>
          <w:sz w:val="19"/>
          <w:szCs w:val="19"/>
          <w:lang w:val="fr-FR"/>
        </w:rPr>
        <w:t>Les activités de sept de ces pays ont été déposées dans le cadre d</w:t>
      </w:r>
      <w:r w:rsidR="00963D31">
        <w:rPr>
          <w:sz w:val="19"/>
          <w:szCs w:val="19"/>
          <w:lang w:val="fr-FR"/>
        </w:rPr>
        <w:t>’</w:t>
      </w:r>
      <w:r w:rsidR="005B347D" w:rsidRPr="00EB49BF">
        <w:rPr>
          <w:sz w:val="19"/>
          <w:szCs w:val="19"/>
          <w:lang w:val="fr-FR"/>
        </w:rPr>
        <w:t>une nouvelle phase (Mozambique) ou d</w:t>
      </w:r>
      <w:r w:rsidR="00963D31">
        <w:rPr>
          <w:sz w:val="19"/>
          <w:szCs w:val="19"/>
          <w:lang w:val="fr-FR"/>
        </w:rPr>
        <w:t>’</w:t>
      </w:r>
      <w:r w:rsidR="005B347D" w:rsidRPr="00EB49BF">
        <w:rPr>
          <w:sz w:val="19"/>
          <w:szCs w:val="19"/>
          <w:lang w:val="fr-FR"/>
        </w:rPr>
        <w:t>une nouvelle tranche (État plurinational de Bolivie, Équateur, Gambie, Guatemala, Mongolie et Sierra Leone) de leur PGEH à cette réunion.</w:t>
      </w:r>
    </w:p>
    <w:bookmarkEnd w:id="4"/>
    <w:p w14:paraId="1CD5C5C5" w14:textId="53BD2D33" w:rsidR="00B539D0" w:rsidRPr="00EB49BF" w:rsidRDefault="00B539D0" w:rsidP="00B539D0">
      <w:pPr>
        <w:spacing w:before="40" w:after="240"/>
        <w:rPr>
          <w:sz w:val="19"/>
          <w:szCs w:val="19"/>
          <w:lang w:val="fr-FR"/>
        </w:rPr>
      </w:pPr>
      <w:r w:rsidRPr="00EB49BF">
        <w:rPr>
          <w:sz w:val="19"/>
          <w:szCs w:val="19"/>
          <w:u w:val="single"/>
          <w:lang w:val="fr-FR"/>
        </w:rPr>
        <w:t>Note</w:t>
      </w:r>
      <w:r w:rsidR="006A7124">
        <w:rPr>
          <w:sz w:val="19"/>
          <w:szCs w:val="19"/>
          <w:u w:val="single"/>
          <w:lang w:val="fr-FR"/>
        </w:rPr>
        <w:t> :</w:t>
      </w:r>
      <w:r w:rsidRPr="00EB49BF">
        <w:rPr>
          <w:sz w:val="19"/>
          <w:szCs w:val="19"/>
          <w:lang w:val="fr-FR"/>
        </w:rPr>
        <w:t xml:space="preserve"> </w:t>
      </w:r>
      <w:r w:rsidR="005B347D" w:rsidRPr="00EB49BF">
        <w:rPr>
          <w:sz w:val="19"/>
          <w:szCs w:val="19"/>
          <w:lang w:val="fr-FR"/>
        </w:rPr>
        <w:t>Le montant des financements comprend les coûts d</w:t>
      </w:r>
      <w:r w:rsidR="00963D31">
        <w:rPr>
          <w:sz w:val="19"/>
          <w:szCs w:val="19"/>
          <w:lang w:val="fr-FR"/>
        </w:rPr>
        <w:t>’</w:t>
      </w:r>
      <w:r w:rsidR="005B347D" w:rsidRPr="00EB49BF">
        <w:rPr>
          <w:sz w:val="19"/>
          <w:szCs w:val="19"/>
          <w:lang w:val="fr-FR"/>
        </w:rPr>
        <w:t>appui d</w:t>
      </w:r>
      <w:r w:rsidR="00963D31">
        <w:rPr>
          <w:sz w:val="19"/>
          <w:szCs w:val="19"/>
          <w:lang w:val="fr-FR"/>
        </w:rPr>
        <w:t>’</w:t>
      </w:r>
      <w:r w:rsidR="005B347D" w:rsidRPr="00EB49BF">
        <w:rPr>
          <w:sz w:val="19"/>
          <w:szCs w:val="19"/>
          <w:lang w:val="fr-FR"/>
        </w:rPr>
        <w:t>agence.</w:t>
      </w:r>
    </w:p>
    <w:p w14:paraId="5010CDCA" w14:textId="7C23FEBC" w:rsidR="00B539D0" w:rsidRPr="00EB49BF" w:rsidRDefault="00B539D0" w:rsidP="00B539D0">
      <w:pPr>
        <w:widowControl w:val="0"/>
        <w:spacing w:before="240" w:after="240"/>
        <w:jc w:val="left"/>
        <w:outlineLvl w:val="1"/>
        <w:rPr>
          <w:b/>
          <w:sz w:val="24"/>
          <w:szCs w:val="24"/>
          <w:lang w:val="fr-FR"/>
        </w:rPr>
      </w:pPr>
      <w:r w:rsidRPr="00EB49BF">
        <w:rPr>
          <w:b/>
          <w:sz w:val="24"/>
          <w:szCs w:val="24"/>
          <w:lang w:val="fr-FR"/>
        </w:rPr>
        <w:t>II.</w:t>
      </w:r>
      <w:r w:rsidRPr="00EB49BF">
        <w:rPr>
          <w:b/>
          <w:sz w:val="24"/>
          <w:szCs w:val="24"/>
          <w:lang w:val="fr-FR"/>
        </w:rPr>
        <w:tab/>
      </w:r>
      <w:r w:rsidR="003D72CF" w:rsidRPr="00EB49BF">
        <w:rPr>
          <w:b/>
          <w:sz w:val="24"/>
          <w:szCs w:val="24"/>
          <w:lang w:val="fr-FR"/>
        </w:rPr>
        <w:t>Aperçu des projets et activités à la suite d</w:t>
      </w:r>
      <w:r w:rsidR="000209B2">
        <w:rPr>
          <w:b/>
          <w:sz w:val="24"/>
          <w:szCs w:val="24"/>
          <w:lang w:val="fr-FR"/>
        </w:rPr>
        <w:t xml:space="preserve">u processus </w:t>
      </w:r>
      <w:r w:rsidR="003D72CF" w:rsidRPr="00EB49BF">
        <w:rPr>
          <w:b/>
          <w:sz w:val="24"/>
          <w:szCs w:val="24"/>
          <w:lang w:val="fr-FR"/>
        </w:rPr>
        <w:t>d</w:t>
      </w:r>
      <w:r w:rsidR="00963D31">
        <w:rPr>
          <w:b/>
          <w:sz w:val="24"/>
          <w:szCs w:val="24"/>
          <w:lang w:val="fr-FR"/>
        </w:rPr>
        <w:t>’</w:t>
      </w:r>
      <w:r w:rsidR="003D72CF" w:rsidRPr="00EB49BF">
        <w:rPr>
          <w:b/>
          <w:sz w:val="24"/>
          <w:szCs w:val="24"/>
          <w:lang w:val="fr-FR"/>
        </w:rPr>
        <w:t>examen</w:t>
      </w:r>
    </w:p>
    <w:p w14:paraId="4A51A4FD" w14:textId="648A9184" w:rsidR="00B539D0" w:rsidRPr="00615C8E" w:rsidRDefault="00D00602" w:rsidP="002F54D8">
      <w:pPr>
        <w:pStyle w:val="Heading1"/>
        <w:jc w:val="left"/>
        <w:rPr>
          <w:lang w:val="fr-FR"/>
        </w:rPr>
      </w:pPr>
      <w:r w:rsidRPr="00615C8E">
        <w:rPr>
          <w:lang w:val="fr-FR"/>
        </w:rPr>
        <w:t>À la suite du processus d</w:t>
      </w:r>
      <w:r w:rsidR="00963D31">
        <w:rPr>
          <w:lang w:val="fr-FR"/>
        </w:rPr>
        <w:t>’</w:t>
      </w:r>
      <w:r w:rsidRPr="00615C8E">
        <w:rPr>
          <w:lang w:val="fr-FR"/>
        </w:rPr>
        <w:t>examen des projets, 20 demandes de financement pour des projets et des activités d</w:t>
      </w:r>
      <w:r w:rsidR="00963D31">
        <w:rPr>
          <w:lang w:val="fr-FR"/>
        </w:rPr>
        <w:t>’</w:t>
      </w:r>
      <w:r w:rsidRPr="00615C8E">
        <w:rPr>
          <w:lang w:val="fr-FR"/>
        </w:rPr>
        <w:t>un montant total de 24</w:t>
      </w:r>
      <w:r w:rsidR="00D71F9E">
        <w:rPr>
          <w:lang w:val="fr-FR"/>
        </w:rPr>
        <w:t> </w:t>
      </w:r>
      <w:r w:rsidR="00D71F9E" w:rsidRPr="00615C8E">
        <w:rPr>
          <w:lang w:val="fr-FR"/>
        </w:rPr>
        <w:t>570</w:t>
      </w:r>
      <w:r w:rsidR="00D71F9E">
        <w:rPr>
          <w:lang w:val="fr-FR"/>
        </w:rPr>
        <w:t> 65 </w:t>
      </w:r>
      <w:r w:rsidRPr="00615C8E">
        <w:rPr>
          <w:lang w:val="fr-FR"/>
        </w:rPr>
        <w:t>dollars US, y compris les coûts d</w:t>
      </w:r>
      <w:r w:rsidR="00963D31">
        <w:rPr>
          <w:lang w:val="fr-FR"/>
        </w:rPr>
        <w:t>’</w:t>
      </w:r>
      <w:r w:rsidRPr="00615C8E">
        <w:rPr>
          <w:lang w:val="fr-FR"/>
        </w:rPr>
        <w:t>appui d</w:t>
      </w:r>
      <w:r w:rsidR="00963D31">
        <w:rPr>
          <w:lang w:val="fr-FR"/>
        </w:rPr>
        <w:t>’</w:t>
      </w:r>
      <w:r w:rsidRPr="00615C8E">
        <w:rPr>
          <w:lang w:val="fr-FR"/>
        </w:rPr>
        <w:t>agence, ont été retirées, 141 demandes d</w:t>
      </w:r>
      <w:r w:rsidR="00963D31">
        <w:rPr>
          <w:lang w:val="fr-FR"/>
        </w:rPr>
        <w:t>’</w:t>
      </w:r>
      <w:r w:rsidRPr="00615C8E">
        <w:rPr>
          <w:lang w:val="fr-FR"/>
        </w:rPr>
        <w:t>un montant total de 25 238 684 dollars US, y compris les coûts d</w:t>
      </w:r>
      <w:r w:rsidR="00963D31">
        <w:rPr>
          <w:lang w:val="fr-FR"/>
        </w:rPr>
        <w:t>’</w:t>
      </w:r>
      <w:r w:rsidRPr="00615C8E">
        <w:rPr>
          <w:lang w:val="fr-FR"/>
        </w:rPr>
        <w:t>appui d</w:t>
      </w:r>
      <w:r w:rsidR="00963D31">
        <w:rPr>
          <w:lang w:val="fr-FR"/>
        </w:rPr>
        <w:t>’</w:t>
      </w:r>
      <w:r w:rsidRPr="00615C8E">
        <w:rPr>
          <w:lang w:val="fr-FR"/>
        </w:rPr>
        <w:t>agence, sont recommandées pour une approbation globale, et 98</w:t>
      </w:r>
      <w:r w:rsidR="00BA35F7">
        <w:rPr>
          <w:lang w:val="fr-FR"/>
        </w:rPr>
        <w:t> </w:t>
      </w:r>
      <w:r w:rsidRPr="00615C8E">
        <w:rPr>
          <w:lang w:val="fr-FR"/>
        </w:rPr>
        <w:t>demandes d</w:t>
      </w:r>
      <w:r w:rsidR="00963D31">
        <w:rPr>
          <w:lang w:val="fr-FR"/>
        </w:rPr>
        <w:t>’</w:t>
      </w:r>
      <w:r w:rsidRPr="00615C8E">
        <w:rPr>
          <w:lang w:val="fr-FR"/>
        </w:rPr>
        <w:t>un montant total de 75</w:t>
      </w:r>
      <w:r w:rsidR="00BA35F7">
        <w:rPr>
          <w:lang w:val="fr-FR"/>
        </w:rPr>
        <w:t> </w:t>
      </w:r>
      <w:r w:rsidRPr="00615C8E">
        <w:rPr>
          <w:lang w:val="fr-FR"/>
        </w:rPr>
        <w:t>328</w:t>
      </w:r>
      <w:r w:rsidR="00BA35F7">
        <w:rPr>
          <w:lang w:val="fr-FR"/>
        </w:rPr>
        <w:t> </w:t>
      </w:r>
      <w:r w:rsidRPr="00615C8E">
        <w:rPr>
          <w:lang w:val="fr-FR"/>
        </w:rPr>
        <w:t>695</w:t>
      </w:r>
      <w:r w:rsidR="006A7124">
        <w:rPr>
          <w:lang w:val="fr-FR"/>
        </w:rPr>
        <w:t> $</w:t>
      </w:r>
      <w:r w:rsidRPr="00615C8E">
        <w:rPr>
          <w:lang w:val="fr-FR"/>
        </w:rPr>
        <w:t>US, y compris les coûts d</w:t>
      </w:r>
      <w:r w:rsidR="00963D31">
        <w:rPr>
          <w:lang w:val="fr-FR"/>
        </w:rPr>
        <w:t>’</w:t>
      </w:r>
      <w:r w:rsidRPr="00615C8E">
        <w:rPr>
          <w:lang w:val="fr-FR"/>
        </w:rPr>
        <w:t>appui d</w:t>
      </w:r>
      <w:r w:rsidR="00963D31">
        <w:rPr>
          <w:lang w:val="fr-FR"/>
        </w:rPr>
        <w:t>’</w:t>
      </w:r>
      <w:r w:rsidRPr="00615C8E">
        <w:rPr>
          <w:lang w:val="fr-FR"/>
        </w:rPr>
        <w:t xml:space="preserve">agence, sont transmises pour un examen individuel. </w:t>
      </w:r>
      <w:r w:rsidR="00906645">
        <w:rPr>
          <w:lang w:val="fr-FR"/>
        </w:rPr>
        <w:t>Le total des financements</w:t>
      </w:r>
      <w:r w:rsidRPr="00615C8E">
        <w:rPr>
          <w:lang w:val="fr-FR"/>
        </w:rPr>
        <w:t xml:space="preserve"> demandé</w:t>
      </w:r>
      <w:r w:rsidR="00906645">
        <w:rPr>
          <w:lang w:val="fr-FR"/>
        </w:rPr>
        <w:t>s</w:t>
      </w:r>
      <w:r w:rsidRPr="00615C8E">
        <w:rPr>
          <w:lang w:val="fr-FR"/>
        </w:rPr>
        <w:t xml:space="preserve"> </w:t>
      </w:r>
      <w:r w:rsidR="00B62348">
        <w:rPr>
          <w:lang w:val="fr-FR"/>
        </w:rPr>
        <w:t xml:space="preserve">au titre de </w:t>
      </w:r>
      <w:r w:rsidRPr="00615C8E">
        <w:rPr>
          <w:lang w:val="fr-FR"/>
        </w:rPr>
        <w:t>projets et activités recommandés à la fois pour approbation globale et pour examen individuel s</w:t>
      </w:r>
      <w:r w:rsidR="00963D31">
        <w:rPr>
          <w:lang w:val="fr-FR"/>
        </w:rPr>
        <w:t>’</w:t>
      </w:r>
      <w:r w:rsidRPr="00615C8E">
        <w:rPr>
          <w:lang w:val="fr-FR"/>
        </w:rPr>
        <w:t>élève à 100</w:t>
      </w:r>
      <w:r w:rsidR="0049684E">
        <w:rPr>
          <w:lang w:val="fr-FR"/>
        </w:rPr>
        <w:t> </w:t>
      </w:r>
      <w:r w:rsidRPr="00615C8E">
        <w:rPr>
          <w:lang w:val="fr-FR"/>
        </w:rPr>
        <w:t>567</w:t>
      </w:r>
      <w:r w:rsidR="0049684E">
        <w:rPr>
          <w:lang w:val="fr-FR"/>
        </w:rPr>
        <w:t> </w:t>
      </w:r>
      <w:r w:rsidRPr="00615C8E">
        <w:rPr>
          <w:lang w:val="fr-FR"/>
        </w:rPr>
        <w:t>379</w:t>
      </w:r>
      <w:r w:rsidR="006A7124">
        <w:rPr>
          <w:lang w:val="fr-FR"/>
        </w:rPr>
        <w:t> $</w:t>
      </w:r>
      <w:r w:rsidRPr="00615C8E">
        <w:rPr>
          <w:lang w:val="fr-FR"/>
        </w:rPr>
        <w:t>US, y compris les coûts d</w:t>
      </w:r>
      <w:r w:rsidR="00963D31">
        <w:rPr>
          <w:lang w:val="fr-FR"/>
        </w:rPr>
        <w:t>’</w:t>
      </w:r>
      <w:r w:rsidRPr="00615C8E">
        <w:rPr>
          <w:lang w:val="fr-FR"/>
        </w:rPr>
        <w:t>appui d</w:t>
      </w:r>
      <w:r w:rsidR="00963D31">
        <w:rPr>
          <w:lang w:val="fr-FR"/>
        </w:rPr>
        <w:t>’</w:t>
      </w:r>
      <w:r w:rsidRPr="00615C8E">
        <w:rPr>
          <w:lang w:val="fr-FR"/>
        </w:rPr>
        <w:t>agence.</w:t>
      </w:r>
    </w:p>
    <w:p w14:paraId="1722FD0C" w14:textId="601DB97A" w:rsidR="00B539D0" w:rsidRPr="00EB49BF" w:rsidRDefault="00B539D0" w:rsidP="00E418AD">
      <w:pPr>
        <w:pStyle w:val="Heading1"/>
        <w:keepNext/>
        <w:keepLines/>
        <w:widowControl w:val="0"/>
        <w:numPr>
          <w:ilvl w:val="0"/>
          <w:numId w:val="0"/>
        </w:numPr>
        <w:spacing w:before="240"/>
        <w:rPr>
          <w:b/>
          <w:bCs/>
          <w:sz w:val="24"/>
          <w:szCs w:val="24"/>
          <w:lang w:val="fr-FR"/>
        </w:rPr>
      </w:pPr>
      <w:r w:rsidRPr="00EB49BF">
        <w:rPr>
          <w:b/>
          <w:bCs/>
          <w:sz w:val="24"/>
          <w:szCs w:val="24"/>
          <w:lang w:val="fr-FR"/>
        </w:rPr>
        <w:lastRenderedPageBreak/>
        <w:t>II.1</w:t>
      </w:r>
      <w:r w:rsidRPr="00EB49BF">
        <w:rPr>
          <w:b/>
          <w:bCs/>
          <w:sz w:val="24"/>
          <w:szCs w:val="24"/>
          <w:lang w:val="fr-FR"/>
        </w:rPr>
        <w:tab/>
      </w:r>
      <w:r w:rsidR="00D00602" w:rsidRPr="00EB49BF">
        <w:rPr>
          <w:b/>
          <w:bCs/>
          <w:sz w:val="24"/>
          <w:szCs w:val="24"/>
          <w:lang w:val="fr-FR"/>
        </w:rPr>
        <w:t xml:space="preserve">Projets </w:t>
      </w:r>
      <w:r w:rsidR="00A97F78" w:rsidRPr="00EB49BF">
        <w:rPr>
          <w:b/>
          <w:bCs/>
          <w:sz w:val="24"/>
          <w:szCs w:val="24"/>
          <w:lang w:val="fr-FR"/>
        </w:rPr>
        <w:t>présentés</w:t>
      </w:r>
      <w:r w:rsidR="00D00602" w:rsidRPr="00EB49BF">
        <w:rPr>
          <w:b/>
          <w:bCs/>
          <w:sz w:val="24"/>
          <w:szCs w:val="24"/>
          <w:lang w:val="fr-FR"/>
        </w:rPr>
        <w:t xml:space="preserve"> et retirés par la suite</w:t>
      </w:r>
    </w:p>
    <w:p w14:paraId="34526FF4" w14:textId="128E93D4" w:rsidR="00B539D0" w:rsidRPr="00EB49BF" w:rsidRDefault="00685117" w:rsidP="00E418AD">
      <w:pPr>
        <w:keepNext/>
        <w:keepLines/>
        <w:widowControl w:val="0"/>
        <w:rPr>
          <w:u w:val="single"/>
          <w:lang w:val="fr-FR"/>
        </w:rPr>
      </w:pPr>
      <w:r w:rsidRPr="00EB49BF">
        <w:rPr>
          <w:u w:val="single"/>
          <w:lang w:val="fr-FR"/>
        </w:rPr>
        <w:t>Projets présentés et retirés par la suite</w:t>
      </w:r>
    </w:p>
    <w:p w14:paraId="599DBF20" w14:textId="3E090DC9" w:rsidR="00B539D0" w:rsidRPr="00EB49BF" w:rsidRDefault="00C6190F" w:rsidP="00E418AD">
      <w:pPr>
        <w:pStyle w:val="Heading1"/>
        <w:keepNext/>
        <w:keepLines/>
        <w:widowControl w:val="0"/>
        <w:spacing w:before="240"/>
        <w:rPr>
          <w:lang w:val="fr-FR"/>
        </w:rPr>
      </w:pPr>
      <w:r w:rsidRPr="00EB49BF">
        <w:rPr>
          <w:lang w:val="fr-FR"/>
        </w:rPr>
        <w:t>Le Tableau 2 présente un résumé des demandes remises par les agences bilatérales et les agences d</w:t>
      </w:r>
      <w:r w:rsidR="00963D31">
        <w:rPr>
          <w:lang w:val="fr-FR"/>
        </w:rPr>
        <w:t>’</w:t>
      </w:r>
      <w:r w:rsidRPr="00EB49BF">
        <w:rPr>
          <w:lang w:val="fr-FR"/>
        </w:rPr>
        <w:t>exécution à la 93e réunion qui ont été retirées par la suite</w:t>
      </w:r>
      <w:r w:rsidR="00B539D0" w:rsidRPr="00EB49BF">
        <w:rPr>
          <w:lang w:val="fr-FR"/>
        </w:rPr>
        <w:t>.</w:t>
      </w:r>
    </w:p>
    <w:p w14:paraId="13BA2683" w14:textId="05F35735" w:rsidR="00B539D0" w:rsidRPr="00EB49BF" w:rsidRDefault="00B539D0" w:rsidP="00D132E4">
      <w:pPr>
        <w:keepNext/>
        <w:spacing w:after="40"/>
        <w:rPr>
          <w:b/>
          <w:lang w:val="fr-FR"/>
        </w:rPr>
      </w:pPr>
      <w:r w:rsidRPr="00EB49BF">
        <w:rPr>
          <w:b/>
          <w:lang w:val="fr-FR"/>
        </w:rPr>
        <w:t>Table</w:t>
      </w:r>
      <w:r w:rsidR="00C6190F" w:rsidRPr="00EB49BF">
        <w:rPr>
          <w:b/>
          <w:lang w:val="fr-FR"/>
        </w:rPr>
        <w:t>au</w:t>
      </w:r>
      <w:r w:rsidRPr="00EB49BF">
        <w:rPr>
          <w:b/>
          <w:lang w:val="fr-FR"/>
        </w:rPr>
        <w:t xml:space="preserve"> 2</w:t>
      </w:r>
      <w:r w:rsidR="006A7124">
        <w:rPr>
          <w:b/>
          <w:lang w:val="fr-FR"/>
        </w:rPr>
        <w:t> :</w:t>
      </w:r>
      <w:r w:rsidRPr="00EB49BF">
        <w:rPr>
          <w:b/>
          <w:lang w:val="fr-FR"/>
        </w:rPr>
        <w:t xml:space="preserve"> </w:t>
      </w:r>
      <w:r w:rsidR="00C6190F" w:rsidRPr="00EB49BF">
        <w:rPr>
          <w:b/>
          <w:lang w:val="fr-FR"/>
        </w:rPr>
        <w:t>Projets déposés et retirés par la suite</w:t>
      </w:r>
    </w:p>
    <w:tbl>
      <w:tblPr>
        <w:tblStyle w:val="TableGrid"/>
        <w:tblW w:w="5000" w:type="pct"/>
        <w:tblLook w:val="04A0" w:firstRow="1" w:lastRow="0" w:firstColumn="1" w:lastColumn="0" w:noHBand="0" w:noVBand="1"/>
      </w:tblPr>
      <w:tblGrid>
        <w:gridCol w:w="5076"/>
        <w:gridCol w:w="1014"/>
        <w:gridCol w:w="1560"/>
        <w:gridCol w:w="1700"/>
      </w:tblGrid>
      <w:tr w:rsidR="00B539D0" w:rsidRPr="00EB49BF" w14:paraId="1EDDFCA8" w14:textId="77777777" w:rsidTr="009F78E0">
        <w:trPr>
          <w:tblHeader/>
        </w:trPr>
        <w:tc>
          <w:tcPr>
            <w:tcW w:w="2714" w:type="pct"/>
            <w:vAlign w:val="center"/>
          </w:tcPr>
          <w:p w14:paraId="67643B0A" w14:textId="2E53FFB0" w:rsidR="00B539D0" w:rsidRPr="00EB49BF" w:rsidRDefault="00EB49BF" w:rsidP="007B784F">
            <w:pPr>
              <w:widowControl w:val="0"/>
              <w:jc w:val="center"/>
              <w:rPr>
                <w:b/>
                <w:sz w:val="20"/>
                <w:szCs w:val="20"/>
                <w:lang w:val="fr-FR"/>
              </w:rPr>
            </w:pPr>
            <w:r w:rsidRPr="00EB49BF">
              <w:rPr>
                <w:b/>
                <w:sz w:val="20"/>
                <w:szCs w:val="20"/>
                <w:lang w:val="fr-FR"/>
              </w:rPr>
              <w:t>Projets et activités</w:t>
            </w:r>
          </w:p>
        </w:tc>
        <w:tc>
          <w:tcPr>
            <w:tcW w:w="542" w:type="pct"/>
            <w:shd w:val="clear" w:color="auto" w:fill="auto"/>
            <w:vAlign w:val="center"/>
          </w:tcPr>
          <w:p w14:paraId="0B39EB78" w14:textId="155EDE14" w:rsidR="00B539D0" w:rsidRPr="00EB49BF" w:rsidRDefault="00EB49BF" w:rsidP="00EB49BF">
            <w:pPr>
              <w:rPr>
                <w:b/>
                <w:sz w:val="20"/>
                <w:szCs w:val="20"/>
                <w:lang w:val="fr-FR"/>
              </w:rPr>
            </w:pPr>
            <w:r w:rsidRPr="00EB49BF">
              <w:rPr>
                <w:b/>
                <w:sz w:val="20"/>
                <w:szCs w:val="20"/>
                <w:lang w:val="fr-FR"/>
              </w:rPr>
              <w:t>Nombre de pays</w:t>
            </w:r>
          </w:p>
        </w:tc>
        <w:tc>
          <w:tcPr>
            <w:tcW w:w="834" w:type="pct"/>
            <w:shd w:val="clear" w:color="auto" w:fill="auto"/>
            <w:vAlign w:val="center"/>
          </w:tcPr>
          <w:p w14:paraId="480AFF3C" w14:textId="46A60283" w:rsidR="00B539D0" w:rsidRPr="00EB49BF" w:rsidRDefault="00EB49BF" w:rsidP="007B784F">
            <w:pPr>
              <w:widowControl w:val="0"/>
              <w:jc w:val="center"/>
              <w:rPr>
                <w:b/>
                <w:sz w:val="20"/>
                <w:szCs w:val="20"/>
                <w:lang w:val="fr-FR"/>
              </w:rPr>
            </w:pPr>
            <w:r>
              <w:rPr>
                <w:b/>
                <w:sz w:val="20"/>
                <w:szCs w:val="20"/>
                <w:lang w:val="fr-FR"/>
              </w:rPr>
              <w:t>Nombre de demandes de financement</w:t>
            </w:r>
          </w:p>
        </w:tc>
        <w:tc>
          <w:tcPr>
            <w:tcW w:w="909" w:type="pct"/>
            <w:shd w:val="clear" w:color="auto" w:fill="auto"/>
            <w:vAlign w:val="center"/>
          </w:tcPr>
          <w:p w14:paraId="68EE73D1" w14:textId="75004ACC" w:rsidR="00B539D0" w:rsidRPr="00EB49BF" w:rsidRDefault="00EB49BF" w:rsidP="007B784F">
            <w:pPr>
              <w:widowControl w:val="0"/>
              <w:jc w:val="center"/>
              <w:rPr>
                <w:b/>
                <w:sz w:val="20"/>
                <w:szCs w:val="20"/>
                <w:lang w:val="fr-FR"/>
              </w:rPr>
            </w:pPr>
            <w:r>
              <w:rPr>
                <w:b/>
                <w:sz w:val="20"/>
                <w:szCs w:val="20"/>
                <w:lang w:val="fr-FR"/>
              </w:rPr>
              <w:t>Montants demandés ($US)</w:t>
            </w:r>
          </w:p>
        </w:tc>
      </w:tr>
      <w:tr w:rsidR="00EB49BF" w:rsidRPr="00EB49BF" w14:paraId="6A80B02A" w14:textId="77777777" w:rsidTr="00903B23">
        <w:trPr>
          <w:cantSplit/>
        </w:trPr>
        <w:tc>
          <w:tcPr>
            <w:tcW w:w="2714" w:type="pct"/>
          </w:tcPr>
          <w:p w14:paraId="032B02AE" w14:textId="1F478440" w:rsidR="00EB49BF" w:rsidRPr="00CD59FD" w:rsidRDefault="00EB49BF" w:rsidP="00EB49BF">
            <w:pPr>
              <w:widowControl w:val="0"/>
              <w:jc w:val="left"/>
              <w:rPr>
                <w:bCs/>
                <w:sz w:val="20"/>
                <w:szCs w:val="20"/>
                <w:lang w:val="fr-FR"/>
              </w:rPr>
            </w:pPr>
            <w:r w:rsidRPr="00CD59FD">
              <w:rPr>
                <w:sz w:val="20"/>
                <w:szCs w:val="20"/>
                <w:lang w:val="fr-FR"/>
              </w:rPr>
              <w:t>Phase II des PGEH (paragraphes 5 et 6)</w:t>
            </w:r>
          </w:p>
        </w:tc>
        <w:tc>
          <w:tcPr>
            <w:tcW w:w="542" w:type="pct"/>
            <w:shd w:val="clear" w:color="auto" w:fill="auto"/>
            <w:vAlign w:val="center"/>
          </w:tcPr>
          <w:p w14:paraId="24128FC0" w14:textId="2F6BEE66" w:rsidR="00EB49BF" w:rsidRPr="00EB49BF" w:rsidRDefault="00EB49BF" w:rsidP="00EB49BF">
            <w:pPr>
              <w:widowControl w:val="0"/>
              <w:jc w:val="center"/>
              <w:rPr>
                <w:bCs/>
                <w:sz w:val="20"/>
                <w:szCs w:val="20"/>
                <w:lang w:val="fr-FR"/>
              </w:rPr>
            </w:pPr>
            <w:r w:rsidRPr="00EB49BF">
              <w:rPr>
                <w:bCs/>
                <w:sz w:val="20"/>
                <w:szCs w:val="20"/>
                <w:lang w:val="fr-FR"/>
              </w:rPr>
              <w:t>3</w:t>
            </w:r>
          </w:p>
        </w:tc>
        <w:tc>
          <w:tcPr>
            <w:tcW w:w="834" w:type="pct"/>
            <w:shd w:val="clear" w:color="auto" w:fill="auto"/>
            <w:vAlign w:val="center"/>
          </w:tcPr>
          <w:p w14:paraId="7721779D" w14:textId="694144F5" w:rsidR="00EB49BF" w:rsidRPr="00EB49BF" w:rsidRDefault="00EB49BF" w:rsidP="00EB49BF">
            <w:pPr>
              <w:widowControl w:val="0"/>
              <w:jc w:val="center"/>
              <w:rPr>
                <w:bCs/>
                <w:sz w:val="20"/>
                <w:szCs w:val="20"/>
                <w:lang w:val="fr-FR"/>
              </w:rPr>
            </w:pPr>
            <w:r w:rsidRPr="00EB49BF">
              <w:rPr>
                <w:bCs/>
                <w:sz w:val="20"/>
                <w:szCs w:val="20"/>
                <w:lang w:val="fr-FR"/>
              </w:rPr>
              <w:t>8</w:t>
            </w:r>
          </w:p>
        </w:tc>
        <w:tc>
          <w:tcPr>
            <w:tcW w:w="909" w:type="pct"/>
            <w:shd w:val="clear" w:color="auto" w:fill="auto"/>
            <w:vAlign w:val="center"/>
          </w:tcPr>
          <w:p w14:paraId="59F6C216" w14:textId="1192D5C7" w:rsidR="00EB49BF" w:rsidRPr="00EB49BF" w:rsidRDefault="00EB49BF" w:rsidP="00EB49BF">
            <w:pPr>
              <w:widowControl w:val="0"/>
              <w:jc w:val="right"/>
              <w:rPr>
                <w:bCs/>
                <w:sz w:val="20"/>
                <w:szCs w:val="20"/>
                <w:lang w:val="fr-FR"/>
              </w:rPr>
            </w:pPr>
            <w:r w:rsidRPr="00EB49BF">
              <w:rPr>
                <w:bCs/>
                <w:sz w:val="20"/>
                <w:szCs w:val="20"/>
                <w:lang w:val="fr-FR"/>
              </w:rPr>
              <w:t>11</w:t>
            </w:r>
            <w:r>
              <w:rPr>
                <w:bCs/>
                <w:sz w:val="20"/>
                <w:szCs w:val="20"/>
                <w:lang w:val="fr-FR"/>
              </w:rPr>
              <w:t> </w:t>
            </w:r>
            <w:r w:rsidRPr="00EB49BF">
              <w:rPr>
                <w:bCs/>
                <w:sz w:val="20"/>
                <w:szCs w:val="20"/>
                <w:lang w:val="fr-FR"/>
              </w:rPr>
              <w:t>718</w:t>
            </w:r>
            <w:r>
              <w:rPr>
                <w:bCs/>
                <w:sz w:val="20"/>
                <w:szCs w:val="20"/>
                <w:lang w:val="fr-FR"/>
              </w:rPr>
              <w:t> </w:t>
            </w:r>
            <w:r w:rsidRPr="00EB49BF">
              <w:rPr>
                <w:bCs/>
                <w:sz w:val="20"/>
                <w:szCs w:val="20"/>
                <w:lang w:val="fr-FR"/>
              </w:rPr>
              <w:t>385</w:t>
            </w:r>
          </w:p>
        </w:tc>
      </w:tr>
      <w:tr w:rsidR="00EB49BF" w:rsidRPr="00EB49BF" w14:paraId="0910241D" w14:textId="77777777" w:rsidTr="00542CE1">
        <w:tc>
          <w:tcPr>
            <w:tcW w:w="2714" w:type="pct"/>
          </w:tcPr>
          <w:p w14:paraId="453289CE" w14:textId="1B3C7BB3" w:rsidR="00EB49BF" w:rsidRPr="00CD59FD" w:rsidRDefault="00EB49BF" w:rsidP="00EB49BF">
            <w:pPr>
              <w:widowControl w:val="0"/>
              <w:rPr>
                <w:sz w:val="20"/>
                <w:szCs w:val="20"/>
                <w:lang w:val="fr-FR"/>
              </w:rPr>
            </w:pPr>
            <w:r w:rsidRPr="00CD59FD">
              <w:rPr>
                <w:sz w:val="20"/>
                <w:szCs w:val="20"/>
                <w:lang w:val="fr-FR"/>
              </w:rPr>
              <w:t>Tranches des PGEH approuvés (paragraphes 7 et 8)</w:t>
            </w:r>
          </w:p>
        </w:tc>
        <w:tc>
          <w:tcPr>
            <w:tcW w:w="542" w:type="pct"/>
            <w:shd w:val="clear" w:color="auto" w:fill="auto"/>
          </w:tcPr>
          <w:p w14:paraId="3EDD7655" w14:textId="3129D2E4" w:rsidR="00EB49BF" w:rsidRPr="00EB49BF" w:rsidRDefault="00EB49BF" w:rsidP="00EB49BF">
            <w:pPr>
              <w:widowControl w:val="0"/>
              <w:jc w:val="center"/>
              <w:rPr>
                <w:sz w:val="20"/>
                <w:szCs w:val="20"/>
                <w:lang w:val="fr-FR"/>
              </w:rPr>
            </w:pPr>
            <w:r w:rsidRPr="00EB49BF">
              <w:rPr>
                <w:sz w:val="20"/>
                <w:szCs w:val="20"/>
                <w:lang w:val="fr-FR"/>
              </w:rPr>
              <w:t>2</w:t>
            </w:r>
          </w:p>
        </w:tc>
        <w:tc>
          <w:tcPr>
            <w:tcW w:w="834" w:type="pct"/>
            <w:shd w:val="clear" w:color="auto" w:fill="auto"/>
          </w:tcPr>
          <w:p w14:paraId="51117431" w14:textId="17F4CEE3" w:rsidR="00EB49BF" w:rsidRPr="00EB49BF" w:rsidRDefault="00EB49BF" w:rsidP="00EB49BF">
            <w:pPr>
              <w:widowControl w:val="0"/>
              <w:jc w:val="center"/>
              <w:rPr>
                <w:sz w:val="20"/>
                <w:szCs w:val="20"/>
                <w:lang w:val="fr-FR"/>
              </w:rPr>
            </w:pPr>
            <w:r w:rsidRPr="00EB49BF">
              <w:rPr>
                <w:sz w:val="20"/>
                <w:szCs w:val="20"/>
                <w:lang w:val="fr-FR"/>
              </w:rPr>
              <w:t>5</w:t>
            </w:r>
          </w:p>
        </w:tc>
        <w:tc>
          <w:tcPr>
            <w:tcW w:w="909" w:type="pct"/>
            <w:shd w:val="clear" w:color="auto" w:fill="auto"/>
          </w:tcPr>
          <w:p w14:paraId="25A3696C" w14:textId="5886F8E5" w:rsidR="00EB49BF" w:rsidRPr="00EB49BF" w:rsidRDefault="00EB49BF" w:rsidP="00EB49BF">
            <w:pPr>
              <w:widowControl w:val="0"/>
              <w:jc w:val="right"/>
              <w:rPr>
                <w:sz w:val="20"/>
                <w:szCs w:val="20"/>
                <w:lang w:val="fr-FR"/>
              </w:rPr>
            </w:pPr>
            <w:r w:rsidRPr="00EB49BF">
              <w:rPr>
                <w:sz w:val="20"/>
                <w:szCs w:val="20"/>
                <w:lang w:val="fr-FR"/>
              </w:rPr>
              <w:t>8</w:t>
            </w:r>
            <w:r>
              <w:rPr>
                <w:sz w:val="20"/>
                <w:szCs w:val="20"/>
                <w:lang w:val="fr-FR"/>
              </w:rPr>
              <w:t> </w:t>
            </w:r>
            <w:r w:rsidRPr="00EB49BF">
              <w:rPr>
                <w:sz w:val="20"/>
                <w:szCs w:val="20"/>
                <w:lang w:val="fr-FR"/>
              </w:rPr>
              <w:t>601</w:t>
            </w:r>
            <w:r>
              <w:rPr>
                <w:sz w:val="20"/>
                <w:szCs w:val="20"/>
                <w:lang w:val="fr-FR"/>
              </w:rPr>
              <w:t> </w:t>
            </w:r>
            <w:r w:rsidRPr="00EB49BF">
              <w:rPr>
                <w:sz w:val="20"/>
                <w:szCs w:val="20"/>
                <w:lang w:val="fr-FR"/>
              </w:rPr>
              <w:t>730</w:t>
            </w:r>
          </w:p>
        </w:tc>
      </w:tr>
      <w:tr w:rsidR="00EB49BF" w:rsidRPr="00EB49BF" w14:paraId="236417F4" w14:textId="77777777" w:rsidTr="00542CE1">
        <w:tc>
          <w:tcPr>
            <w:tcW w:w="2714" w:type="pct"/>
            <w:shd w:val="clear" w:color="auto" w:fill="auto"/>
          </w:tcPr>
          <w:p w14:paraId="4BCFEFC2" w14:textId="2549806D" w:rsidR="00EB49BF" w:rsidRPr="00CD59FD" w:rsidRDefault="00EB49BF" w:rsidP="00EB49BF">
            <w:pPr>
              <w:widowControl w:val="0"/>
              <w:rPr>
                <w:sz w:val="20"/>
                <w:szCs w:val="20"/>
                <w:lang w:val="fr-FR"/>
              </w:rPr>
            </w:pPr>
            <w:r w:rsidRPr="00CD59FD">
              <w:rPr>
                <w:sz w:val="20"/>
                <w:szCs w:val="20"/>
                <w:lang w:val="fr-FR"/>
              </w:rPr>
              <w:t>Phase I des plans de mise en œuvre de Kigali (paragraphe 9)</w:t>
            </w:r>
          </w:p>
        </w:tc>
        <w:tc>
          <w:tcPr>
            <w:tcW w:w="542" w:type="pct"/>
            <w:shd w:val="clear" w:color="auto" w:fill="auto"/>
          </w:tcPr>
          <w:p w14:paraId="032DB3C8" w14:textId="748AFE6F" w:rsidR="00EB49BF" w:rsidRPr="00EB49BF" w:rsidRDefault="00EB49BF" w:rsidP="00EB49BF">
            <w:pPr>
              <w:widowControl w:val="0"/>
              <w:jc w:val="center"/>
              <w:rPr>
                <w:sz w:val="20"/>
                <w:szCs w:val="20"/>
                <w:lang w:val="fr-FR"/>
              </w:rPr>
            </w:pPr>
            <w:r w:rsidRPr="00EB49BF">
              <w:rPr>
                <w:sz w:val="20"/>
                <w:szCs w:val="20"/>
                <w:lang w:val="fr-FR"/>
              </w:rPr>
              <w:t>1</w:t>
            </w:r>
          </w:p>
        </w:tc>
        <w:tc>
          <w:tcPr>
            <w:tcW w:w="834" w:type="pct"/>
            <w:shd w:val="clear" w:color="auto" w:fill="auto"/>
          </w:tcPr>
          <w:p w14:paraId="0B56AC04" w14:textId="49252041" w:rsidR="00EB49BF" w:rsidRPr="00EB49BF" w:rsidRDefault="00EB49BF" w:rsidP="00EB49BF">
            <w:pPr>
              <w:widowControl w:val="0"/>
              <w:jc w:val="center"/>
              <w:rPr>
                <w:sz w:val="20"/>
                <w:szCs w:val="20"/>
                <w:lang w:val="fr-FR"/>
              </w:rPr>
            </w:pPr>
            <w:r w:rsidRPr="00EB49BF">
              <w:rPr>
                <w:sz w:val="20"/>
                <w:szCs w:val="20"/>
                <w:lang w:val="fr-FR"/>
              </w:rPr>
              <w:t>2</w:t>
            </w:r>
          </w:p>
        </w:tc>
        <w:tc>
          <w:tcPr>
            <w:tcW w:w="909" w:type="pct"/>
            <w:shd w:val="clear" w:color="auto" w:fill="auto"/>
          </w:tcPr>
          <w:p w14:paraId="1711DD51" w14:textId="2B0DB6CB" w:rsidR="00EB49BF" w:rsidRPr="00EB49BF" w:rsidRDefault="00EB49BF" w:rsidP="00EB49BF">
            <w:pPr>
              <w:widowControl w:val="0"/>
              <w:jc w:val="right"/>
              <w:rPr>
                <w:sz w:val="20"/>
                <w:szCs w:val="20"/>
                <w:lang w:val="fr-FR"/>
              </w:rPr>
            </w:pPr>
            <w:r w:rsidRPr="00EB49BF">
              <w:rPr>
                <w:sz w:val="20"/>
                <w:szCs w:val="20"/>
                <w:lang w:val="fr-FR"/>
              </w:rPr>
              <w:t>126</w:t>
            </w:r>
            <w:r>
              <w:rPr>
                <w:sz w:val="20"/>
                <w:szCs w:val="20"/>
                <w:lang w:val="fr-FR"/>
              </w:rPr>
              <w:t> </w:t>
            </w:r>
            <w:r w:rsidRPr="00EB49BF">
              <w:rPr>
                <w:sz w:val="20"/>
                <w:szCs w:val="20"/>
                <w:lang w:val="fr-FR"/>
              </w:rPr>
              <w:t>820</w:t>
            </w:r>
          </w:p>
        </w:tc>
      </w:tr>
      <w:tr w:rsidR="00EB49BF" w:rsidRPr="00EB49BF" w14:paraId="51922AE5" w14:textId="77777777" w:rsidTr="00542CE1">
        <w:tc>
          <w:tcPr>
            <w:tcW w:w="2714" w:type="pct"/>
            <w:shd w:val="clear" w:color="auto" w:fill="auto"/>
          </w:tcPr>
          <w:p w14:paraId="061BDCC4" w14:textId="6FBE8891" w:rsidR="00EB49BF" w:rsidRPr="00CD59FD" w:rsidRDefault="00EB49BF" w:rsidP="00EB49BF">
            <w:pPr>
              <w:widowControl w:val="0"/>
              <w:jc w:val="left"/>
              <w:rPr>
                <w:sz w:val="20"/>
                <w:szCs w:val="20"/>
                <w:lang w:val="fr-FR"/>
              </w:rPr>
            </w:pPr>
            <w:r w:rsidRPr="00CD59FD">
              <w:rPr>
                <w:sz w:val="20"/>
                <w:szCs w:val="20"/>
                <w:lang w:val="fr-FR"/>
              </w:rPr>
              <w:t>Projet pilote sur l</w:t>
            </w:r>
            <w:r w:rsidR="00963D31" w:rsidRPr="00CD59FD">
              <w:rPr>
                <w:sz w:val="20"/>
                <w:szCs w:val="20"/>
                <w:lang w:val="fr-FR"/>
              </w:rPr>
              <w:t>’</w:t>
            </w:r>
            <w:r w:rsidRPr="00CD59FD">
              <w:rPr>
                <w:sz w:val="20"/>
                <w:szCs w:val="20"/>
                <w:lang w:val="fr-FR"/>
              </w:rPr>
              <w:t>efficacité énergétique</w:t>
            </w:r>
          </w:p>
        </w:tc>
        <w:tc>
          <w:tcPr>
            <w:tcW w:w="542" w:type="pct"/>
            <w:shd w:val="clear" w:color="auto" w:fill="auto"/>
          </w:tcPr>
          <w:p w14:paraId="75F0EF2A" w14:textId="04A0DF26" w:rsidR="00EB49BF" w:rsidRPr="00EB49BF" w:rsidRDefault="00EB49BF" w:rsidP="00EB49BF">
            <w:pPr>
              <w:widowControl w:val="0"/>
              <w:jc w:val="center"/>
              <w:rPr>
                <w:sz w:val="20"/>
                <w:szCs w:val="20"/>
                <w:lang w:val="fr-FR"/>
              </w:rPr>
            </w:pPr>
            <w:r w:rsidRPr="00EB49BF">
              <w:rPr>
                <w:sz w:val="20"/>
                <w:szCs w:val="20"/>
                <w:lang w:val="fr-FR"/>
              </w:rPr>
              <w:t>3</w:t>
            </w:r>
          </w:p>
        </w:tc>
        <w:tc>
          <w:tcPr>
            <w:tcW w:w="834" w:type="pct"/>
            <w:shd w:val="clear" w:color="auto" w:fill="auto"/>
          </w:tcPr>
          <w:p w14:paraId="371425A7" w14:textId="4F0121C7" w:rsidR="00EB49BF" w:rsidRPr="00EB49BF" w:rsidRDefault="00EB49BF" w:rsidP="00EB49BF">
            <w:pPr>
              <w:widowControl w:val="0"/>
              <w:jc w:val="center"/>
              <w:rPr>
                <w:sz w:val="20"/>
                <w:szCs w:val="20"/>
                <w:lang w:val="fr-FR"/>
              </w:rPr>
            </w:pPr>
            <w:r w:rsidRPr="00EB49BF">
              <w:rPr>
                <w:sz w:val="20"/>
                <w:szCs w:val="20"/>
                <w:lang w:val="fr-FR"/>
              </w:rPr>
              <w:t>3</w:t>
            </w:r>
          </w:p>
        </w:tc>
        <w:tc>
          <w:tcPr>
            <w:tcW w:w="909" w:type="pct"/>
            <w:shd w:val="clear" w:color="auto" w:fill="auto"/>
          </w:tcPr>
          <w:p w14:paraId="1AF55A34" w14:textId="10868EF4" w:rsidR="00EB49BF" w:rsidRPr="00EB49BF" w:rsidRDefault="00EB49BF" w:rsidP="00EB49BF">
            <w:pPr>
              <w:widowControl w:val="0"/>
              <w:jc w:val="right"/>
              <w:rPr>
                <w:sz w:val="20"/>
                <w:szCs w:val="20"/>
                <w:lang w:val="fr-FR"/>
              </w:rPr>
            </w:pPr>
            <w:r w:rsidRPr="00EB49BF">
              <w:rPr>
                <w:sz w:val="20"/>
                <w:szCs w:val="20"/>
                <w:lang w:val="fr-FR"/>
              </w:rPr>
              <w:t>1</w:t>
            </w:r>
            <w:r>
              <w:rPr>
                <w:sz w:val="20"/>
                <w:szCs w:val="20"/>
                <w:lang w:val="fr-FR"/>
              </w:rPr>
              <w:t> </w:t>
            </w:r>
            <w:r w:rsidRPr="00EB49BF">
              <w:rPr>
                <w:sz w:val="20"/>
                <w:szCs w:val="20"/>
                <w:lang w:val="fr-FR"/>
              </w:rPr>
              <w:t>622</w:t>
            </w:r>
            <w:r>
              <w:rPr>
                <w:sz w:val="20"/>
                <w:szCs w:val="20"/>
                <w:lang w:val="fr-FR"/>
              </w:rPr>
              <w:t> </w:t>
            </w:r>
            <w:r w:rsidRPr="00EB49BF">
              <w:rPr>
                <w:sz w:val="20"/>
                <w:szCs w:val="20"/>
                <w:lang w:val="fr-FR"/>
              </w:rPr>
              <w:t>120</w:t>
            </w:r>
          </w:p>
        </w:tc>
      </w:tr>
      <w:tr w:rsidR="00EB49BF" w:rsidRPr="00EB49BF" w14:paraId="178C00BF" w14:textId="77777777" w:rsidTr="007A6646">
        <w:tc>
          <w:tcPr>
            <w:tcW w:w="2714" w:type="pct"/>
            <w:shd w:val="clear" w:color="auto" w:fill="auto"/>
          </w:tcPr>
          <w:p w14:paraId="2D80F12C" w14:textId="7CF5E8A8" w:rsidR="00EB49BF" w:rsidRPr="00CD59FD" w:rsidRDefault="00EB49BF" w:rsidP="00EB49BF">
            <w:pPr>
              <w:widowControl w:val="0"/>
              <w:jc w:val="left"/>
              <w:rPr>
                <w:sz w:val="20"/>
                <w:szCs w:val="20"/>
                <w:lang w:val="fr-FR"/>
              </w:rPr>
            </w:pPr>
            <w:r w:rsidRPr="00CD59FD">
              <w:rPr>
                <w:sz w:val="20"/>
                <w:szCs w:val="20"/>
                <w:lang w:val="fr-FR"/>
              </w:rPr>
              <w:t>Assistance technique globale sur l</w:t>
            </w:r>
            <w:r w:rsidR="00963D31" w:rsidRPr="00CD59FD">
              <w:rPr>
                <w:sz w:val="20"/>
                <w:szCs w:val="20"/>
                <w:lang w:val="fr-FR"/>
              </w:rPr>
              <w:t>’</w:t>
            </w:r>
            <w:r w:rsidRPr="00CD59FD">
              <w:rPr>
                <w:sz w:val="20"/>
                <w:szCs w:val="20"/>
                <w:lang w:val="fr-FR"/>
              </w:rPr>
              <w:t>égalité des sexes dans le secteur de la réfrigération et de la climatisation</w:t>
            </w:r>
          </w:p>
        </w:tc>
        <w:tc>
          <w:tcPr>
            <w:tcW w:w="542" w:type="pct"/>
            <w:shd w:val="clear" w:color="auto" w:fill="auto"/>
          </w:tcPr>
          <w:p w14:paraId="46B0FA07" w14:textId="70184FFF" w:rsidR="00EB49BF" w:rsidRPr="00EB49BF" w:rsidRDefault="00EB49BF" w:rsidP="00EB49BF">
            <w:pPr>
              <w:widowControl w:val="0"/>
              <w:jc w:val="center"/>
              <w:rPr>
                <w:sz w:val="20"/>
                <w:szCs w:val="20"/>
                <w:lang w:val="fr-FR"/>
              </w:rPr>
            </w:pPr>
            <w:r w:rsidRPr="00EB49BF">
              <w:rPr>
                <w:sz w:val="20"/>
                <w:szCs w:val="20"/>
                <w:lang w:val="fr-FR"/>
              </w:rPr>
              <w:t>1</w:t>
            </w:r>
          </w:p>
        </w:tc>
        <w:tc>
          <w:tcPr>
            <w:tcW w:w="834" w:type="pct"/>
            <w:shd w:val="clear" w:color="auto" w:fill="auto"/>
          </w:tcPr>
          <w:p w14:paraId="0E74BE9B" w14:textId="6FC1D54E" w:rsidR="00EB49BF" w:rsidRPr="00EB49BF" w:rsidRDefault="00EB49BF" w:rsidP="00EB49BF">
            <w:pPr>
              <w:widowControl w:val="0"/>
              <w:jc w:val="center"/>
              <w:rPr>
                <w:sz w:val="20"/>
                <w:szCs w:val="20"/>
                <w:lang w:val="fr-FR"/>
              </w:rPr>
            </w:pPr>
            <w:r w:rsidRPr="00EB49BF">
              <w:rPr>
                <w:sz w:val="20"/>
                <w:szCs w:val="20"/>
                <w:lang w:val="fr-FR"/>
              </w:rPr>
              <w:t>2</w:t>
            </w:r>
          </w:p>
        </w:tc>
        <w:tc>
          <w:tcPr>
            <w:tcW w:w="909" w:type="pct"/>
            <w:shd w:val="clear" w:color="auto" w:fill="auto"/>
          </w:tcPr>
          <w:p w14:paraId="2FC0EE8A" w14:textId="38935D2C" w:rsidR="00EB49BF" w:rsidRPr="00EB49BF" w:rsidRDefault="00EB49BF" w:rsidP="00EB49BF">
            <w:pPr>
              <w:widowControl w:val="0"/>
              <w:jc w:val="right"/>
              <w:rPr>
                <w:sz w:val="20"/>
                <w:szCs w:val="20"/>
                <w:lang w:val="fr-FR"/>
              </w:rPr>
            </w:pPr>
            <w:r w:rsidRPr="00EB49BF">
              <w:rPr>
                <w:sz w:val="20"/>
                <w:szCs w:val="20"/>
                <w:lang w:val="fr-FR"/>
              </w:rPr>
              <w:t>2</w:t>
            </w:r>
            <w:r>
              <w:rPr>
                <w:sz w:val="20"/>
                <w:szCs w:val="20"/>
                <w:lang w:val="fr-FR"/>
              </w:rPr>
              <w:t> </w:t>
            </w:r>
            <w:r w:rsidRPr="00EB49BF">
              <w:rPr>
                <w:sz w:val="20"/>
                <w:szCs w:val="20"/>
                <w:lang w:val="fr-FR"/>
              </w:rPr>
              <w:t>501</w:t>
            </w:r>
            <w:r>
              <w:rPr>
                <w:sz w:val="20"/>
                <w:szCs w:val="20"/>
                <w:lang w:val="fr-FR"/>
              </w:rPr>
              <w:t> </w:t>
            </w:r>
            <w:r w:rsidRPr="00EB49BF">
              <w:rPr>
                <w:sz w:val="20"/>
                <w:szCs w:val="20"/>
                <w:lang w:val="fr-FR"/>
              </w:rPr>
              <w:t>810</w:t>
            </w:r>
          </w:p>
        </w:tc>
      </w:tr>
      <w:tr w:rsidR="0079664A" w:rsidRPr="00EB49BF" w14:paraId="029CFBE4" w14:textId="77777777" w:rsidTr="00542CE1">
        <w:tc>
          <w:tcPr>
            <w:tcW w:w="2714" w:type="pct"/>
          </w:tcPr>
          <w:p w14:paraId="55EE238F" w14:textId="77777777" w:rsidR="0079664A" w:rsidRPr="00EB49BF" w:rsidRDefault="0079664A" w:rsidP="0079664A">
            <w:pPr>
              <w:widowControl w:val="0"/>
              <w:rPr>
                <w:b/>
                <w:sz w:val="20"/>
                <w:szCs w:val="20"/>
                <w:lang w:val="fr-FR"/>
              </w:rPr>
            </w:pPr>
            <w:r w:rsidRPr="00EB49BF">
              <w:rPr>
                <w:b/>
                <w:sz w:val="20"/>
                <w:szCs w:val="20"/>
                <w:lang w:val="fr-FR"/>
              </w:rPr>
              <w:t>Total</w:t>
            </w:r>
          </w:p>
        </w:tc>
        <w:tc>
          <w:tcPr>
            <w:tcW w:w="542" w:type="pct"/>
            <w:shd w:val="clear" w:color="auto" w:fill="auto"/>
          </w:tcPr>
          <w:p w14:paraId="2BD6FB31" w14:textId="77777777" w:rsidR="0079664A" w:rsidRPr="00EB49BF" w:rsidRDefault="0079664A" w:rsidP="0079664A">
            <w:pPr>
              <w:widowControl w:val="0"/>
              <w:jc w:val="center"/>
              <w:rPr>
                <w:b/>
                <w:sz w:val="20"/>
                <w:szCs w:val="20"/>
                <w:lang w:val="fr-FR"/>
              </w:rPr>
            </w:pPr>
          </w:p>
        </w:tc>
        <w:tc>
          <w:tcPr>
            <w:tcW w:w="834" w:type="pct"/>
            <w:shd w:val="clear" w:color="auto" w:fill="auto"/>
          </w:tcPr>
          <w:p w14:paraId="716F6342" w14:textId="5C50F38E" w:rsidR="0079664A" w:rsidRPr="00EB49BF" w:rsidRDefault="002B580A" w:rsidP="0079664A">
            <w:pPr>
              <w:widowControl w:val="0"/>
              <w:jc w:val="center"/>
              <w:rPr>
                <w:b/>
                <w:sz w:val="20"/>
                <w:szCs w:val="20"/>
                <w:lang w:val="fr-FR"/>
              </w:rPr>
            </w:pPr>
            <w:r w:rsidRPr="00EB49BF">
              <w:rPr>
                <w:b/>
                <w:sz w:val="20"/>
                <w:szCs w:val="20"/>
                <w:lang w:val="fr-FR"/>
              </w:rPr>
              <w:t>20</w:t>
            </w:r>
          </w:p>
        </w:tc>
        <w:tc>
          <w:tcPr>
            <w:tcW w:w="909" w:type="pct"/>
            <w:shd w:val="clear" w:color="auto" w:fill="auto"/>
          </w:tcPr>
          <w:p w14:paraId="593FE0B9" w14:textId="7920F340" w:rsidR="0079664A" w:rsidRPr="00EB49BF" w:rsidRDefault="008066A8" w:rsidP="0079664A">
            <w:pPr>
              <w:widowControl w:val="0"/>
              <w:jc w:val="right"/>
              <w:rPr>
                <w:b/>
                <w:sz w:val="20"/>
                <w:szCs w:val="20"/>
                <w:lang w:val="fr-FR"/>
              </w:rPr>
            </w:pPr>
            <w:r w:rsidRPr="00EB49BF">
              <w:rPr>
                <w:b/>
                <w:sz w:val="20"/>
                <w:szCs w:val="20"/>
                <w:lang w:val="fr-FR"/>
              </w:rPr>
              <w:t>24</w:t>
            </w:r>
            <w:r w:rsidR="00EB49BF">
              <w:rPr>
                <w:b/>
                <w:sz w:val="20"/>
                <w:szCs w:val="20"/>
                <w:lang w:val="fr-FR"/>
              </w:rPr>
              <w:t> </w:t>
            </w:r>
            <w:r w:rsidRPr="00EB49BF">
              <w:rPr>
                <w:b/>
                <w:sz w:val="20"/>
                <w:szCs w:val="20"/>
                <w:lang w:val="fr-FR"/>
              </w:rPr>
              <w:t>570</w:t>
            </w:r>
            <w:r w:rsidR="00EB49BF">
              <w:rPr>
                <w:b/>
                <w:sz w:val="20"/>
                <w:szCs w:val="20"/>
                <w:lang w:val="fr-FR"/>
              </w:rPr>
              <w:t> </w:t>
            </w:r>
            <w:r w:rsidRPr="00EB49BF">
              <w:rPr>
                <w:b/>
                <w:sz w:val="20"/>
                <w:szCs w:val="20"/>
                <w:lang w:val="fr-FR"/>
              </w:rPr>
              <w:t>865</w:t>
            </w:r>
          </w:p>
        </w:tc>
      </w:tr>
    </w:tbl>
    <w:p w14:paraId="28E80C66" w14:textId="2C02A3FA" w:rsidR="00B539D0" w:rsidRPr="00EB49BF" w:rsidRDefault="00B539D0" w:rsidP="007B784F">
      <w:pPr>
        <w:widowControl w:val="0"/>
        <w:spacing w:before="40" w:after="240"/>
        <w:rPr>
          <w:sz w:val="19"/>
          <w:szCs w:val="19"/>
          <w:lang w:val="fr-FR"/>
        </w:rPr>
      </w:pPr>
      <w:r w:rsidRPr="00EB49BF">
        <w:rPr>
          <w:sz w:val="19"/>
          <w:szCs w:val="19"/>
          <w:u w:val="single"/>
          <w:lang w:val="fr-FR"/>
        </w:rPr>
        <w:t>Note</w:t>
      </w:r>
      <w:r w:rsidR="006A7124">
        <w:rPr>
          <w:sz w:val="19"/>
          <w:szCs w:val="19"/>
          <w:u w:val="single"/>
          <w:lang w:val="fr-FR"/>
        </w:rPr>
        <w:t> :</w:t>
      </w:r>
      <w:r w:rsidRPr="00EB49BF">
        <w:rPr>
          <w:sz w:val="19"/>
          <w:szCs w:val="19"/>
          <w:lang w:val="fr-FR"/>
        </w:rPr>
        <w:t xml:space="preserve"> </w:t>
      </w:r>
      <w:r w:rsidR="0090168C" w:rsidRPr="0090168C">
        <w:rPr>
          <w:sz w:val="19"/>
          <w:szCs w:val="19"/>
          <w:lang w:val="fr-FR"/>
        </w:rPr>
        <w:t>Le montant des financements comprend les coûts d</w:t>
      </w:r>
      <w:r w:rsidR="00963D31">
        <w:rPr>
          <w:sz w:val="19"/>
          <w:szCs w:val="19"/>
          <w:lang w:val="fr-FR"/>
        </w:rPr>
        <w:t>’</w:t>
      </w:r>
      <w:r w:rsidR="0090168C" w:rsidRPr="0090168C">
        <w:rPr>
          <w:sz w:val="19"/>
          <w:szCs w:val="19"/>
          <w:lang w:val="fr-FR"/>
        </w:rPr>
        <w:t>appui d</w:t>
      </w:r>
      <w:r w:rsidR="00963D31">
        <w:rPr>
          <w:sz w:val="19"/>
          <w:szCs w:val="19"/>
          <w:lang w:val="fr-FR"/>
        </w:rPr>
        <w:t>’</w:t>
      </w:r>
      <w:r w:rsidR="0090168C" w:rsidRPr="0090168C">
        <w:rPr>
          <w:sz w:val="19"/>
          <w:szCs w:val="19"/>
          <w:lang w:val="fr-FR"/>
        </w:rPr>
        <w:t>agence</w:t>
      </w:r>
      <w:r w:rsidRPr="00EB49BF">
        <w:rPr>
          <w:sz w:val="19"/>
          <w:szCs w:val="19"/>
          <w:lang w:val="fr-FR"/>
        </w:rPr>
        <w:t>.</w:t>
      </w:r>
    </w:p>
    <w:p w14:paraId="5ED38842" w14:textId="0E4697A5" w:rsidR="00A227D2" w:rsidRPr="00EB49BF" w:rsidRDefault="006360C6" w:rsidP="6F548437">
      <w:pPr>
        <w:widowControl w:val="0"/>
        <w:spacing w:before="240" w:after="240"/>
        <w:rPr>
          <w:i/>
          <w:iCs/>
          <w:snapToGrid w:val="0"/>
          <w:lang w:val="fr-FR"/>
        </w:rPr>
      </w:pPr>
      <w:r w:rsidRPr="006360C6">
        <w:rPr>
          <w:i/>
          <w:iCs/>
          <w:snapToGrid w:val="0"/>
          <w:lang w:val="fr-FR"/>
        </w:rPr>
        <w:t>Phase II du plan de gestion de l</w:t>
      </w:r>
      <w:r w:rsidR="00963D31">
        <w:rPr>
          <w:i/>
          <w:iCs/>
          <w:snapToGrid w:val="0"/>
          <w:lang w:val="fr-FR"/>
        </w:rPr>
        <w:t>’</w:t>
      </w:r>
      <w:r w:rsidRPr="006360C6">
        <w:rPr>
          <w:i/>
          <w:iCs/>
          <w:snapToGrid w:val="0"/>
          <w:lang w:val="fr-FR"/>
        </w:rPr>
        <w:t>élimination des HCFC (Algérie, Gabon, Arabie Saoudite)</w:t>
      </w:r>
    </w:p>
    <w:p w14:paraId="4D708558" w14:textId="5756065B" w:rsidR="00C86548" w:rsidRPr="00EB49BF" w:rsidRDefault="001F22F7" w:rsidP="00812313">
      <w:pPr>
        <w:pStyle w:val="Heading1"/>
        <w:rPr>
          <w:lang w:val="fr-FR"/>
        </w:rPr>
      </w:pPr>
      <w:r w:rsidRPr="001F22F7">
        <w:rPr>
          <w:lang w:val="fr-FR"/>
        </w:rPr>
        <w:t>L</w:t>
      </w:r>
      <w:r w:rsidR="00963D31">
        <w:rPr>
          <w:lang w:val="fr-FR"/>
        </w:rPr>
        <w:t>’</w:t>
      </w:r>
      <w:r w:rsidRPr="001F22F7">
        <w:rPr>
          <w:lang w:val="fr-FR"/>
        </w:rPr>
        <w:t>ONUDI, au nom du gouvernement de l</w:t>
      </w:r>
      <w:r w:rsidR="00963D31">
        <w:rPr>
          <w:lang w:val="fr-FR"/>
        </w:rPr>
        <w:t>’</w:t>
      </w:r>
      <w:r w:rsidRPr="001F22F7">
        <w:rPr>
          <w:lang w:val="fr-FR"/>
        </w:rPr>
        <w:t>Algérie, a remis une demande pour la phase II du PGEH et l</w:t>
      </w:r>
      <w:r w:rsidR="00963D31">
        <w:rPr>
          <w:lang w:val="fr-FR"/>
        </w:rPr>
        <w:t>’</w:t>
      </w:r>
      <w:r w:rsidRPr="001F22F7">
        <w:rPr>
          <w:lang w:val="fr-FR"/>
        </w:rPr>
        <w:t>a ensuite retirée, car la demande ne comportait pas de données sur la consommation du secteur des HCFC et le gouvernement n</w:t>
      </w:r>
      <w:r w:rsidR="00963D31">
        <w:rPr>
          <w:lang w:val="fr-FR"/>
        </w:rPr>
        <w:t>’</w:t>
      </w:r>
      <w:r w:rsidRPr="001F22F7">
        <w:rPr>
          <w:lang w:val="fr-FR"/>
        </w:rPr>
        <w:t>a pas pu fournir de lettre d</w:t>
      </w:r>
      <w:r w:rsidR="00963D31">
        <w:rPr>
          <w:lang w:val="fr-FR"/>
        </w:rPr>
        <w:t>’</w:t>
      </w:r>
      <w:r w:rsidRPr="001F22F7">
        <w:rPr>
          <w:lang w:val="fr-FR"/>
        </w:rPr>
        <w:t>approbation dans les délais prescrits. L</w:t>
      </w:r>
      <w:r w:rsidR="00963D31">
        <w:rPr>
          <w:lang w:val="fr-FR"/>
        </w:rPr>
        <w:t>’</w:t>
      </w:r>
      <w:r w:rsidRPr="001F22F7">
        <w:rPr>
          <w:lang w:val="fr-FR"/>
        </w:rPr>
        <w:t>ONUDI a confirmé que le gouvernement souhaitait reporter la demande de phase II du PGEH à la 94e réunion</w:t>
      </w:r>
      <w:r w:rsidR="00D42F1E" w:rsidRPr="00EB49BF">
        <w:rPr>
          <w:lang w:val="fr-FR"/>
        </w:rPr>
        <w:t>.</w:t>
      </w:r>
    </w:p>
    <w:p w14:paraId="0B4AE7C4" w14:textId="4E099733" w:rsidR="00812313" w:rsidRPr="00EB49BF" w:rsidRDefault="001F22F7" w:rsidP="00812313">
      <w:pPr>
        <w:pStyle w:val="Heading1"/>
        <w:rPr>
          <w:lang w:val="fr-FR"/>
        </w:rPr>
      </w:pPr>
      <w:r w:rsidRPr="001F22F7">
        <w:rPr>
          <w:lang w:val="fr-FR"/>
        </w:rPr>
        <w:t>Le PNUE, au nom du Gouvernement du Gabon, a remis une demande pour la Phase II du PGEH. Au cours du processus d</w:t>
      </w:r>
      <w:r w:rsidR="00963D31">
        <w:rPr>
          <w:lang w:val="fr-FR"/>
        </w:rPr>
        <w:t>’</w:t>
      </w:r>
      <w:r w:rsidRPr="001F22F7">
        <w:rPr>
          <w:lang w:val="fr-FR"/>
        </w:rPr>
        <w:t>examen du projet, le PNUE a retiré la demande à la demande du gouvernement du Gabon jusqu</w:t>
      </w:r>
      <w:r w:rsidR="00963D31">
        <w:rPr>
          <w:lang w:val="fr-FR"/>
        </w:rPr>
        <w:t>’</w:t>
      </w:r>
      <w:r w:rsidRPr="001F22F7">
        <w:rPr>
          <w:lang w:val="fr-FR"/>
        </w:rPr>
        <w:t>à nouvel ordre en raison de la situation politique qui prévaut dans le pays</w:t>
      </w:r>
      <w:r>
        <w:rPr>
          <w:lang w:val="fr-FR"/>
        </w:rPr>
        <w:t>.</w:t>
      </w:r>
    </w:p>
    <w:p w14:paraId="2F6663FF" w14:textId="0BFBB4FF" w:rsidR="0410B6E9" w:rsidRPr="00EB49BF" w:rsidRDefault="001F22F7" w:rsidP="00291D07">
      <w:pPr>
        <w:pStyle w:val="Heading1"/>
        <w:rPr>
          <w:lang w:val="fr-FR"/>
        </w:rPr>
      </w:pPr>
      <w:r w:rsidRPr="001F22F7">
        <w:rPr>
          <w:lang w:val="fr-FR"/>
        </w:rPr>
        <w:t>L</w:t>
      </w:r>
      <w:r w:rsidR="00963D31">
        <w:rPr>
          <w:lang w:val="fr-FR"/>
        </w:rPr>
        <w:t>’</w:t>
      </w:r>
      <w:r w:rsidRPr="001F22F7">
        <w:rPr>
          <w:lang w:val="fr-FR"/>
        </w:rPr>
        <w:t>ONUDI, au nom du Gouvernement de l</w:t>
      </w:r>
      <w:r w:rsidR="00963D31">
        <w:rPr>
          <w:lang w:val="fr-FR"/>
        </w:rPr>
        <w:t>’</w:t>
      </w:r>
      <w:r w:rsidRPr="001F22F7">
        <w:rPr>
          <w:lang w:val="fr-FR"/>
        </w:rPr>
        <w:t>Arabie saoudite, a présenté une demande pour la phase II du PGEH et l</w:t>
      </w:r>
      <w:r w:rsidR="00963D31">
        <w:rPr>
          <w:lang w:val="fr-FR"/>
        </w:rPr>
        <w:t>’</w:t>
      </w:r>
      <w:r w:rsidRPr="001F22F7">
        <w:rPr>
          <w:lang w:val="fr-FR"/>
        </w:rPr>
        <w:t>a ensuite retirée, conformément à la décision 86/16 f) iii), étant donné que le rapport d</w:t>
      </w:r>
      <w:r w:rsidR="00963D31">
        <w:rPr>
          <w:lang w:val="fr-FR"/>
        </w:rPr>
        <w:t>’</w:t>
      </w:r>
      <w:r w:rsidRPr="001F22F7">
        <w:rPr>
          <w:lang w:val="fr-FR"/>
        </w:rPr>
        <w:t>achèvement du projet et l</w:t>
      </w:r>
      <w:r w:rsidR="00963D31">
        <w:rPr>
          <w:lang w:val="fr-FR"/>
        </w:rPr>
        <w:t>’</w:t>
      </w:r>
      <w:r w:rsidRPr="001F22F7">
        <w:rPr>
          <w:lang w:val="fr-FR"/>
        </w:rPr>
        <w:t>achèvement financier de la phase I du PGEH étaient en attente. Le PNUE et l</w:t>
      </w:r>
      <w:r w:rsidR="00963D31">
        <w:rPr>
          <w:lang w:val="fr-FR"/>
        </w:rPr>
        <w:t>’</w:t>
      </w:r>
      <w:r w:rsidRPr="001F22F7">
        <w:rPr>
          <w:lang w:val="fr-FR"/>
        </w:rPr>
        <w:t>ONUDI ont confirmé que la phase I serait achevée sur le plan financier, que les soldes restants seraient restitués à la 93e réunion et que le rapport d</w:t>
      </w:r>
      <w:r w:rsidR="00963D31">
        <w:rPr>
          <w:lang w:val="fr-FR"/>
        </w:rPr>
        <w:t>’</w:t>
      </w:r>
      <w:r w:rsidRPr="001F22F7">
        <w:rPr>
          <w:lang w:val="fr-FR"/>
        </w:rPr>
        <w:t>achèvement de projet pour la phase I serait finalisé afin que la phase II du PGEH puisse être remise à la 94e réunion</w:t>
      </w:r>
      <w:r w:rsidR="00D26DD9" w:rsidRPr="00EB49BF">
        <w:rPr>
          <w:lang w:val="fr-FR"/>
        </w:rPr>
        <w:t>.</w:t>
      </w:r>
    </w:p>
    <w:p w14:paraId="693069C3" w14:textId="23A77325" w:rsidR="00B539D0" w:rsidRPr="00EB49BF" w:rsidRDefault="001F22F7" w:rsidP="448621EB">
      <w:pPr>
        <w:widowControl w:val="0"/>
        <w:spacing w:before="240" w:after="240"/>
        <w:rPr>
          <w:i/>
          <w:iCs/>
          <w:snapToGrid w:val="0"/>
          <w:lang w:val="fr-FR"/>
        </w:rPr>
      </w:pPr>
      <w:r w:rsidRPr="001F22F7">
        <w:rPr>
          <w:i/>
          <w:iCs/>
          <w:snapToGrid w:val="0"/>
          <w:lang w:val="fr-FR"/>
        </w:rPr>
        <w:t>Tranches des plans de gestion de l</w:t>
      </w:r>
      <w:r w:rsidR="00963D31">
        <w:rPr>
          <w:i/>
          <w:iCs/>
          <w:snapToGrid w:val="0"/>
          <w:lang w:val="fr-FR"/>
        </w:rPr>
        <w:t>’</w:t>
      </w:r>
      <w:r w:rsidRPr="001F22F7">
        <w:rPr>
          <w:i/>
          <w:iCs/>
          <w:snapToGrid w:val="0"/>
          <w:lang w:val="fr-FR"/>
        </w:rPr>
        <w:t>élimination des HCFC approuvés (Chine, République islamique d</w:t>
      </w:r>
      <w:r w:rsidR="00963D31">
        <w:rPr>
          <w:i/>
          <w:iCs/>
          <w:snapToGrid w:val="0"/>
          <w:lang w:val="fr-FR"/>
        </w:rPr>
        <w:t>’</w:t>
      </w:r>
      <w:r w:rsidRPr="001F22F7">
        <w:rPr>
          <w:i/>
          <w:iCs/>
          <w:snapToGrid w:val="0"/>
          <w:lang w:val="fr-FR"/>
        </w:rPr>
        <w:t>Iran)</w:t>
      </w:r>
    </w:p>
    <w:p w14:paraId="470CD560" w14:textId="603D582D" w:rsidR="006B0C86" w:rsidRPr="00EB49BF" w:rsidRDefault="001F22F7" w:rsidP="007B784F">
      <w:pPr>
        <w:pStyle w:val="Heading1"/>
        <w:shd w:val="clear" w:color="auto" w:fill="FFFFFF" w:themeFill="background1"/>
        <w:rPr>
          <w:lang w:val="fr-FR"/>
        </w:rPr>
      </w:pPr>
      <w:r w:rsidRPr="001F22F7">
        <w:rPr>
          <w:lang w:val="fr-FR"/>
        </w:rPr>
        <w:t>L</w:t>
      </w:r>
      <w:r w:rsidR="00963D31">
        <w:rPr>
          <w:lang w:val="fr-FR"/>
        </w:rPr>
        <w:t>’</w:t>
      </w:r>
      <w:r w:rsidRPr="001F22F7">
        <w:rPr>
          <w:lang w:val="fr-FR"/>
        </w:rPr>
        <w:t>ONUDI, au nom du gouvernement de la Chine, a remis une demande pour la quatrième tranche de la phase II du PGEH pour le plan sectoriel de fabrication de climatiseurs individuels et de chauffe-eau à pompe à chaleur, puis l</w:t>
      </w:r>
      <w:r w:rsidR="00963D31">
        <w:rPr>
          <w:lang w:val="fr-FR"/>
        </w:rPr>
        <w:t>’</w:t>
      </w:r>
      <w:r w:rsidRPr="001F22F7">
        <w:rPr>
          <w:lang w:val="fr-FR"/>
        </w:rPr>
        <w:t>a retirée au motif que le taux de décaissement global de la troisième tranche de la phase II était inférieur au seuil de 20 %.</w:t>
      </w:r>
    </w:p>
    <w:p w14:paraId="01564D56" w14:textId="1D8944A1" w:rsidR="00B539D0" w:rsidRPr="00EB49BF" w:rsidRDefault="001F22F7" w:rsidP="007B784F">
      <w:pPr>
        <w:pStyle w:val="Heading1"/>
        <w:rPr>
          <w:lang w:val="fr-FR"/>
        </w:rPr>
      </w:pPr>
      <w:r w:rsidRPr="001F22F7">
        <w:rPr>
          <w:lang w:val="fr-FR"/>
        </w:rPr>
        <w:t>Le PNUD, au nom du gouvernement de la République islamique d</w:t>
      </w:r>
      <w:r w:rsidR="00963D31">
        <w:rPr>
          <w:lang w:val="fr-FR"/>
        </w:rPr>
        <w:t>’</w:t>
      </w:r>
      <w:r w:rsidRPr="001F22F7">
        <w:rPr>
          <w:lang w:val="fr-FR"/>
        </w:rPr>
        <w:t>Iran, a remis une demande pour la cinquième tranche de la phase II du PGEH. Au cours du processus d</w:t>
      </w:r>
      <w:r w:rsidR="00963D31">
        <w:rPr>
          <w:lang w:val="fr-FR"/>
        </w:rPr>
        <w:t>’</w:t>
      </w:r>
      <w:r w:rsidRPr="001F22F7">
        <w:rPr>
          <w:lang w:val="fr-FR"/>
        </w:rPr>
        <w:t>examen du projet, le faible taux de mise en œuvre des activités approuvées dans le cadre des tranches précédentes et le faible niveau de décaissement qui en découle ont été notés. En outre, comme l</w:t>
      </w:r>
      <w:r w:rsidR="00963D31">
        <w:rPr>
          <w:lang w:val="fr-FR"/>
        </w:rPr>
        <w:t>’</w:t>
      </w:r>
      <w:r w:rsidRPr="001F22F7">
        <w:rPr>
          <w:lang w:val="fr-FR"/>
        </w:rPr>
        <w:t>ONUDI avait besoin de plus de temps pour élaborer une proposition révisée visant à aider les entreprises de mousses PU restantes en fonction de leur éligibilité et de leur consommation et pour fournir un rapport détaillé conformément à la décision</w:t>
      </w:r>
      <w:r w:rsidR="00B5252A">
        <w:rPr>
          <w:lang w:val="fr-FR"/>
        </w:rPr>
        <w:t> </w:t>
      </w:r>
      <w:r w:rsidRPr="001F22F7">
        <w:rPr>
          <w:lang w:val="fr-FR"/>
        </w:rPr>
        <w:t>84/74</w:t>
      </w:r>
      <w:r>
        <w:rPr>
          <w:lang w:val="fr-FR"/>
        </w:rPr>
        <w:t> </w:t>
      </w:r>
      <w:r w:rsidRPr="001F22F7">
        <w:rPr>
          <w:lang w:val="fr-FR"/>
        </w:rPr>
        <w:t>c)</w:t>
      </w:r>
      <w:r>
        <w:rPr>
          <w:lang w:val="fr-FR"/>
        </w:rPr>
        <w:t> </w:t>
      </w:r>
      <w:r w:rsidRPr="001F22F7">
        <w:rPr>
          <w:lang w:val="fr-FR"/>
        </w:rPr>
        <w:t>i), le PNUD a accepté de retirer la demande et de la soumettre à nouveau à la future réunion une fois que toutes les conditions nécessaires à l</w:t>
      </w:r>
      <w:r w:rsidR="00963D31">
        <w:rPr>
          <w:lang w:val="fr-FR"/>
        </w:rPr>
        <w:t>’</w:t>
      </w:r>
      <w:r w:rsidRPr="001F22F7">
        <w:rPr>
          <w:lang w:val="fr-FR"/>
        </w:rPr>
        <w:t>examen du projet auront été remplies</w:t>
      </w:r>
      <w:r w:rsidR="000B0739" w:rsidRPr="00EB49BF">
        <w:rPr>
          <w:lang w:val="fr-FR"/>
        </w:rPr>
        <w:t>.</w:t>
      </w:r>
    </w:p>
    <w:p w14:paraId="31B05680" w14:textId="19D9B1F1" w:rsidR="0069476B" w:rsidRPr="00EB49BF" w:rsidRDefault="00B5252A" w:rsidP="0069476B">
      <w:pPr>
        <w:widowControl w:val="0"/>
        <w:spacing w:before="240" w:after="240"/>
        <w:rPr>
          <w:i/>
          <w:iCs/>
          <w:snapToGrid w:val="0"/>
          <w:lang w:val="fr-FR"/>
        </w:rPr>
      </w:pPr>
      <w:r w:rsidRPr="00B5252A">
        <w:rPr>
          <w:i/>
          <w:iCs/>
          <w:snapToGrid w:val="0"/>
          <w:lang w:val="fr-FR"/>
        </w:rPr>
        <w:lastRenderedPageBreak/>
        <w:t>Phase I du plan de mise en œuvre de Kigali pour les HFC (Arménie)</w:t>
      </w:r>
    </w:p>
    <w:p w14:paraId="53858BDB" w14:textId="3368F39E" w:rsidR="00817E1F" w:rsidRPr="00EB49BF" w:rsidRDefault="00B5252A" w:rsidP="00817E1F">
      <w:pPr>
        <w:pStyle w:val="Heading1"/>
        <w:rPr>
          <w:lang w:val="fr-FR"/>
        </w:rPr>
      </w:pPr>
      <w:r w:rsidRPr="00B5252A">
        <w:rPr>
          <w:lang w:val="fr-FR"/>
        </w:rPr>
        <w:t>L</w:t>
      </w:r>
      <w:r w:rsidR="00963D31">
        <w:rPr>
          <w:lang w:val="fr-FR"/>
        </w:rPr>
        <w:t>’</w:t>
      </w:r>
      <w:r w:rsidRPr="00B5252A">
        <w:rPr>
          <w:lang w:val="fr-FR"/>
        </w:rPr>
        <w:t>ONUDI, au nom du gouvernement arménien, a remis une proposition pour le plan de mise en œuvre de Kigali, y compris un projet pilote sur l</w:t>
      </w:r>
      <w:r w:rsidR="00963D31">
        <w:rPr>
          <w:lang w:val="fr-FR"/>
        </w:rPr>
        <w:t>’</w:t>
      </w:r>
      <w:r w:rsidRPr="00B5252A">
        <w:rPr>
          <w:lang w:val="fr-FR"/>
        </w:rPr>
        <w:t>efficacité énergétique conformément à la décision 91/65. À l</w:t>
      </w:r>
      <w:r w:rsidR="00963D31">
        <w:rPr>
          <w:lang w:val="fr-FR"/>
        </w:rPr>
        <w:t>’</w:t>
      </w:r>
      <w:r w:rsidRPr="00B5252A">
        <w:rPr>
          <w:lang w:val="fr-FR"/>
        </w:rPr>
        <w:t>occasion de l</w:t>
      </w:r>
      <w:r w:rsidR="00963D31">
        <w:rPr>
          <w:lang w:val="fr-FR"/>
        </w:rPr>
        <w:t>’</w:t>
      </w:r>
      <w:r w:rsidRPr="00B5252A">
        <w:rPr>
          <w:lang w:val="fr-FR"/>
        </w:rPr>
        <w:t>examen du projet, l</w:t>
      </w:r>
      <w:r w:rsidR="00963D31">
        <w:rPr>
          <w:lang w:val="fr-FR"/>
        </w:rPr>
        <w:t>’</w:t>
      </w:r>
      <w:r w:rsidRPr="00B5252A">
        <w:rPr>
          <w:lang w:val="fr-FR"/>
        </w:rPr>
        <w:t>ONUDI a informé le Secrétariat qu</w:t>
      </w:r>
      <w:r w:rsidR="00963D31">
        <w:rPr>
          <w:lang w:val="fr-FR"/>
        </w:rPr>
        <w:t>’</w:t>
      </w:r>
      <w:r w:rsidRPr="00B5252A">
        <w:rPr>
          <w:lang w:val="fr-FR"/>
        </w:rPr>
        <w:t>après consultation de l</w:t>
      </w:r>
      <w:r w:rsidR="00963D31">
        <w:rPr>
          <w:lang w:val="fr-FR"/>
        </w:rPr>
        <w:t>’</w:t>
      </w:r>
      <w:r w:rsidRPr="00B5252A">
        <w:rPr>
          <w:lang w:val="fr-FR"/>
        </w:rPr>
        <w:t>unité nationale d</w:t>
      </w:r>
      <w:r w:rsidR="00963D31">
        <w:rPr>
          <w:lang w:val="fr-FR"/>
        </w:rPr>
        <w:t>’</w:t>
      </w:r>
      <w:r w:rsidRPr="00B5252A">
        <w:rPr>
          <w:lang w:val="fr-FR"/>
        </w:rPr>
        <w:t>ozone (UNO), ce projet a été retiré pour être soumis à nouveau lors de la 94</w:t>
      </w:r>
      <w:r w:rsidRPr="00B5252A">
        <w:rPr>
          <w:vertAlign w:val="superscript"/>
          <w:lang w:val="fr-FR"/>
        </w:rPr>
        <w:t>e</w:t>
      </w:r>
      <w:r>
        <w:rPr>
          <w:lang w:val="fr-FR"/>
        </w:rPr>
        <w:t xml:space="preserve"> </w:t>
      </w:r>
      <w:r w:rsidRPr="00B5252A">
        <w:rPr>
          <w:lang w:val="fr-FR"/>
        </w:rPr>
        <w:t>réunion.</w:t>
      </w:r>
    </w:p>
    <w:p w14:paraId="14E1DA25" w14:textId="6A5B5F44" w:rsidR="00B539D0" w:rsidRPr="00EB49BF" w:rsidRDefault="00B539D0" w:rsidP="001B35EC">
      <w:pPr>
        <w:pStyle w:val="Heading1"/>
        <w:keepNext/>
        <w:numPr>
          <w:ilvl w:val="0"/>
          <w:numId w:val="0"/>
        </w:numPr>
        <w:spacing w:before="240"/>
        <w:rPr>
          <w:b/>
          <w:bCs/>
          <w:sz w:val="24"/>
          <w:szCs w:val="24"/>
          <w:lang w:val="fr-FR"/>
        </w:rPr>
      </w:pPr>
      <w:r w:rsidRPr="00EB49BF">
        <w:rPr>
          <w:b/>
          <w:bCs/>
          <w:sz w:val="24"/>
          <w:szCs w:val="24"/>
          <w:lang w:val="fr-FR"/>
        </w:rPr>
        <w:t>II.2</w:t>
      </w:r>
      <w:r w:rsidRPr="00EB49BF">
        <w:rPr>
          <w:b/>
          <w:bCs/>
          <w:sz w:val="24"/>
          <w:szCs w:val="24"/>
          <w:lang w:val="fr-FR"/>
        </w:rPr>
        <w:tab/>
      </w:r>
      <w:r w:rsidR="00337C3B" w:rsidRPr="00337C3B">
        <w:rPr>
          <w:b/>
          <w:bCs/>
          <w:sz w:val="24"/>
          <w:szCs w:val="24"/>
          <w:lang w:val="fr-FR"/>
        </w:rPr>
        <w:t>Projets recommandés pour approbation globale</w:t>
      </w:r>
    </w:p>
    <w:p w14:paraId="377A678E" w14:textId="7710C646" w:rsidR="00B539D0" w:rsidRPr="00EB49BF" w:rsidRDefault="00972045" w:rsidP="007B784F">
      <w:pPr>
        <w:pStyle w:val="Heading1"/>
        <w:spacing w:after="0"/>
        <w:rPr>
          <w:lang w:val="fr-FR"/>
        </w:rPr>
      </w:pPr>
      <w:r w:rsidRPr="00972045">
        <w:rPr>
          <w:lang w:val="fr-FR"/>
        </w:rPr>
        <w:t>Le tableau 3 présente un résumé des demandes pour lesquelles une approbation globale est recommandée. La liste complète des projets recommandés pour une approbation globale, des détails supplémentaires sur ces demandes et la recommandation du Secrétariat pour examen par le Comité exécutif sont examinés au point 9</w:t>
      </w:r>
      <w:r>
        <w:rPr>
          <w:lang w:val="fr-FR"/>
        </w:rPr>
        <w:t> </w:t>
      </w:r>
      <w:r w:rsidRPr="00972045">
        <w:rPr>
          <w:lang w:val="fr-FR"/>
        </w:rPr>
        <w:t>c) de l</w:t>
      </w:r>
      <w:r w:rsidR="00963D31">
        <w:rPr>
          <w:lang w:val="fr-FR"/>
        </w:rPr>
        <w:t>’</w:t>
      </w:r>
      <w:r w:rsidRPr="00972045">
        <w:rPr>
          <w:lang w:val="fr-FR"/>
        </w:rPr>
        <w:t>ordre du jour, tel qu</w:t>
      </w:r>
      <w:r w:rsidR="00963D31">
        <w:rPr>
          <w:lang w:val="fr-FR"/>
        </w:rPr>
        <w:t>’</w:t>
      </w:r>
      <w:r w:rsidRPr="00972045">
        <w:rPr>
          <w:lang w:val="fr-FR"/>
        </w:rPr>
        <w:t>il figure dans le document UNEP/</w:t>
      </w:r>
      <w:proofErr w:type="spellStart"/>
      <w:r w:rsidRPr="00972045">
        <w:rPr>
          <w:lang w:val="fr-FR"/>
        </w:rPr>
        <w:t>OzL.Pro</w:t>
      </w:r>
      <w:proofErr w:type="spellEnd"/>
      <w:r w:rsidRPr="00972045">
        <w:rPr>
          <w:lang w:val="fr-FR"/>
        </w:rPr>
        <w:t>/</w:t>
      </w:r>
      <w:proofErr w:type="spellStart"/>
      <w:r w:rsidRPr="00972045">
        <w:rPr>
          <w:lang w:val="fr-FR"/>
        </w:rPr>
        <w:t>ExCom</w:t>
      </w:r>
      <w:proofErr w:type="spellEnd"/>
      <w:r w:rsidRPr="00972045">
        <w:rPr>
          <w:lang w:val="fr-FR"/>
        </w:rPr>
        <w:t>/93/33.</w:t>
      </w:r>
    </w:p>
    <w:p w14:paraId="6DE38036" w14:textId="25EEF118" w:rsidR="00B539D0" w:rsidRPr="00EB49BF" w:rsidRDefault="00B539D0" w:rsidP="007B784F">
      <w:pPr>
        <w:keepNext/>
        <w:spacing w:before="240" w:after="40"/>
        <w:rPr>
          <w:b/>
          <w:lang w:val="fr-FR"/>
        </w:rPr>
      </w:pPr>
      <w:r w:rsidRPr="00EB49BF">
        <w:rPr>
          <w:b/>
          <w:lang w:val="fr-FR"/>
        </w:rPr>
        <w:t>Table</w:t>
      </w:r>
      <w:r w:rsidR="005B0CA2">
        <w:rPr>
          <w:b/>
          <w:lang w:val="fr-FR"/>
        </w:rPr>
        <w:t>au</w:t>
      </w:r>
      <w:r w:rsidRPr="00EB49BF">
        <w:rPr>
          <w:b/>
          <w:lang w:val="fr-FR"/>
        </w:rPr>
        <w:t xml:space="preserve"> 3</w:t>
      </w:r>
      <w:r w:rsidR="006A7124">
        <w:rPr>
          <w:b/>
          <w:lang w:val="fr-FR"/>
        </w:rPr>
        <w:t> :</w:t>
      </w:r>
      <w:r w:rsidRPr="00EB49BF">
        <w:rPr>
          <w:b/>
          <w:lang w:val="fr-FR"/>
        </w:rPr>
        <w:t xml:space="preserve"> </w:t>
      </w:r>
      <w:r w:rsidR="005B0CA2" w:rsidRPr="005B0CA2">
        <w:rPr>
          <w:b/>
          <w:lang w:val="fr-FR"/>
        </w:rPr>
        <w:t>Projets recommandés pour approbation globale</w:t>
      </w:r>
    </w:p>
    <w:tbl>
      <w:tblPr>
        <w:tblStyle w:val="TableGrid10"/>
        <w:tblW w:w="9445" w:type="dxa"/>
        <w:tblLook w:val="04A0" w:firstRow="1" w:lastRow="0" w:firstColumn="1" w:lastColumn="0" w:noHBand="0" w:noVBand="1"/>
      </w:tblPr>
      <w:tblGrid>
        <w:gridCol w:w="5467"/>
        <w:gridCol w:w="1003"/>
        <w:gridCol w:w="1272"/>
        <w:gridCol w:w="1703"/>
      </w:tblGrid>
      <w:tr w:rsidR="00B539D0" w:rsidRPr="00EB49BF" w14:paraId="3D6AB85F" w14:textId="77777777" w:rsidTr="00596B48">
        <w:trPr>
          <w:trHeight w:val="268"/>
          <w:tblHeader/>
        </w:trPr>
        <w:tc>
          <w:tcPr>
            <w:tcW w:w="5553" w:type="dxa"/>
            <w:shd w:val="clear" w:color="auto" w:fill="auto"/>
            <w:vAlign w:val="center"/>
          </w:tcPr>
          <w:p w14:paraId="4BBA7859" w14:textId="0A016D82" w:rsidR="00B539D0" w:rsidRPr="00EB49BF" w:rsidRDefault="008D3244" w:rsidP="002A2088">
            <w:pPr>
              <w:keepNext/>
              <w:jc w:val="center"/>
              <w:rPr>
                <w:b/>
                <w:sz w:val="20"/>
                <w:szCs w:val="20"/>
                <w:lang w:val="fr-FR"/>
              </w:rPr>
            </w:pPr>
            <w:r w:rsidRPr="008D3244">
              <w:rPr>
                <w:b/>
                <w:sz w:val="20"/>
                <w:szCs w:val="20"/>
                <w:lang w:val="fr-FR"/>
              </w:rPr>
              <w:t>Projets et activités</w:t>
            </w:r>
          </w:p>
        </w:tc>
        <w:tc>
          <w:tcPr>
            <w:tcW w:w="1012" w:type="dxa"/>
            <w:shd w:val="clear" w:color="auto" w:fill="auto"/>
            <w:vAlign w:val="center"/>
          </w:tcPr>
          <w:p w14:paraId="4BA7DB5A" w14:textId="3F24B104" w:rsidR="00B539D0" w:rsidRPr="00EB49BF" w:rsidRDefault="00A9598E" w:rsidP="002A2088">
            <w:pPr>
              <w:keepNext/>
              <w:jc w:val="center"/>
              <w:rPr>
                <w:b/>
                <w:sz w:val="20"/>
                <w:szCs w:val="20"/>
                <w:lang w:val="fr-FR"/>
              </w:rPr>
            </w:pPr>
            <w:r>
              <w:rPr>
                <w:b/>
                <w:sz w:val="20"/>
                <w:szCs w:val="20"/>
                <w:lang w:val="fr-FR"/>
              </w:rPr>
              <w:t>Nb. de pays</w:t>
            </w:r>
          </w:p>
        </w:tc>
        <w:tc>
          <w:tcPr>
            <w:tcW w:w="1170" w:type="dxa"/>
            <w:shd w:val="clear" w:color="auto" w:fill="auto"/>
            <w:vAlign w:val="center"/>
          </w:tcPr>
          <w:p w14:paraId="0196F08E" w14:textId="69ED1D8F" w:rsidR="00B539D0" w:rsidRPr="00EB49BF" w:rsidRDefault="00A9598E" w:rsidP="002A2088">
            <w:pPr>
              <w:keepNext/>
              <w:jc w:val="center"/>
              <w:rPr>
                <w:b/>
                <w:sz w:val="20"/>
                <w:szCs w:val="20"/>
                <w:lang w:val="fr-FR"/>
              </w:rPr>
            </w:pPr>
            <w:r>
              <w:rPr>
                <w:b/>
                <w:sz w:val="20"/>
                <w:szCs w:val="20"/>
                <w:lang w:val="fr-FR"/>
              </w:rPr>
              <w:t>Nb. de demandes de financement</w:t>
            </w:r>
          </w:p>
        </w:tc>
        <w:tc>
          <w:tcPr>
            <w:tcW w:w="1710" w:type="dxa"/>
            <w:shd w:val="clear" w:color="auto" w:fill="auto"/>
            <w:vAlign w:val="center"/>
          </w:tcPr>
          <w:p w14:paraId="1697176F" w14:textId="2AAF419D" w:rsidR="00B539D0" w:rsidRPr="00EB49BF" w:rsidRDefault="00A9598E" w:rsidP="002A2088">
            <w:pPr>
              <w:keepNext/>
              <w:jc w:val="center"/>
              <w:rPr>
                <w:b/>
                <w:sz w:val="20"/>
                <w:szCs w:val="20"/>
                <w:lang w:val="fr-FR"/>
              </w:rPr>
            </w:pPr>
            <w:r>
              <w:rPr>
                <w:b/>
                <w:sz w:val="20"/>
                <w:szCs w:val="20"/>
                <w:lang w:val="fr-FR"/>
              </w:rPr>
              <w:t xml:space="preserve">Montants </w:t>
            </w:r>
            <w:r w:rsidR="00FA08CB">
              <w:rPr>
                <w:b/>
                <w:sz w:val="20"/>
                <w:szCs w:val="20"/>
                <w:lang w:val="fr-FR"/>
              </w:rPr>
              <w:t>recommandés (</w:t>
            </w:r>
            <w:r>
              <w:rPr>
                <w:b/>
                <w:sz w:val="20"/>
                <w:szCs w:val="20"/>
                <w:lang w:val="fr-FR"/>
              </w:rPr>
              <w:t>$US)</w:t>
            </w:r>
          </w:p>
        </w:tc>
      </w:tr>
      <w:tr w:rsidR="008D3244" w:rsidRPr="00EB49BF" w14:paraId="16BDDF96" w14:textId="77777777" w:rsidTr="00596B48">
        <w:tc>
          <w:tcPr>
            <w:tcW w:w="5553" w:type="dxa"/>
            <w:shd w:val="clear" w:color="auto" w:fill="auto"/>
          </w:tcPr>
          <w:p w14:paraId="422FD896" w14:textId="2ABA2915" w:rsidR="008D3244" w:rsidRPr="00A9598E" w:rsidRDefault="008D3244" w:rsidP="008D3244">
            <w:pPr>
              <w:keepNext/>
              <w:jc w:val="left"/>
              <w:rPr>
                <w:sz w:val="20"/>
                <w:szCs w:val="20"/>
                <w:lang w:val="fr-FR"/>
              </w:rPr>
            </w:pPr>
            <w:r w:rsidRPr="00A9598E">
              <w:rPr>
                <w:sz w:val="20"/>
                <w:szCs w:val="20"/>
                <w:lang w:val="fr-FR"/>
              </w:rPr>
              <w:t>Tranches de PGEH approuvées</w:t>
            </w:r>
          </w:p>
        </w:tc>
        <w:tc>
          <w:tcPr>
            <w:tcW w:w="1012" w:type="dxa"/>
            <w:shd w:val="clear" w:color="auto" w:fill="auto"/>
          </w:tcPr>
          <w:p w14:paraId="4094B9F9" w14:textId="053CF407" w:rsidR="008D3244" w:rsidRPr="00EB49BF" w:rsidRDefault="008D3244" w:rsidP="008D3244">
            <w:pPr>
              <w:keepNext/>
              <w:jc w:val="center"/>
              <w:rPr>
                <w:sz w:val="20"/>
                <w:szCs w:val="20"/>
                <w:lang w:val="fr-FR"/>
              </w:rPr>
            </w:pPr>
            <w:r w:rsidRPr="00EB49BF">
              <w:rPr>
                <w:sz w:val="20"/>
                <w:szCs w:val="20"/>
                <w:lang w:val="fr-FR"/>
              </w:rPr>
              <w:t>18</w:t>
            </w:r>
          </w:p>
        </w:tc>
        <w:tc>
          <w:tcPr>
            <w:tcW w:w="1170" w:type="dxa"/>
            <w:shd w:val="clear" w:color="auto" w:fill="auto"/>
          </w:tcPr>
          <w:p w14:paraId="24AF6A3D" w14:textId="222B1043" w:rsidR="008D3244" w:rsidRPr="00EB49BF" w:rsidRDefault="008D3244" w:rsidP="008D3244">
            <w:pPr>
              <w:keepNext/>
              <w:jc w:val="center"/>
              <w:rPr>
                <w:sz w:val="20"/>
                <w:szCs w:val="20"/>
                <w:lang w:val="fr-FR"/>
              </w:rPr>
            </w:pPr>
            <w:r w:rsidRPr="00EB49BF">
              <w:rPr>
                <w:sz w:val="20"/>
                <w:szCs w:val="20"/>
                <w:lang w:val="fr-FR"/>
              </w:rPr>
              <w:t>28</w:t>
            </w:r>
          </w:p>
        </w:tc>
        <w:tc>
          <w:tcPr>
            <w:tcW w:w="1710" w:type="dxa"/>
            <w:shd w:val="clear" w:color="auto" w:fill="auto"/>
          </w:tcPr>
          <w:p w14:paraId="788B6566" w14:textId="2DE47F4E" w:rsidR="008D3244" w:rsidRPr="00152BB6" w:rsidRDefault="008D3244" w:rsidP="008D3244">
            <w:pPr>
              <w:keepNext/>
              <w:jc w:val="right"/>
              <w:rPr>
                <w:sz w:val="20"/>
                <w:szCs w:val="20"/>
                <w:lang w:val="fr-FR"/>
              </w:rPr>
            </w:pPr>
            <w:r w:rsidRPr="00152BB6">
              <w:rPr>
                <w:sz w:val="20"/>
                <w:szCs w:val="20"/>
                <w:lang w:val="fr-FR"/>
              </w:rPr>
              <w:t>8</w:t>
            </w:r>
            <w:r w:rsidR="00152BB6">
              <w:rPr>
                <w:sz w:val="20"/>
                <w:szCs w:val="20"/>
                <w:lang w:val="fr-FR"/>
              </w:rPr>
              <w:t> </w:t>
            </w:r>
            <w:r w:rsidRPr="00152BB6">
              <w:rPr>
                <w:sz w:val="20"/>
                <w:szCs w:val="20"/>
                <w:lang w:val="fr-FR"/>
              </w:rPr>
              <w:t>607</w:t>
            </w:r>
            <w:r w:rsidR="00152BB6">
              <w:rPr>
                <w:sz w:val="20"/>
                <w:szCs w:val="20"/>
                <w:lang w:val="fr-FR"/>
              </w:rPr>
              <w:t> </w:t>
            </w:r>
            <w:r w:rsidRPr="00152BB6">
              <w:rPr>
                <w:sz w:val="20"/>
                <w:szCs w:val="20"/>
                <w:lang w:val="fr-FR"/>
              </w:rPr>
              <w:t>425</w:t>
            </w:r>
          </w:p>
        </w:tc>
      </w:tr>
      <w:tr w:rsidR="008D3244" w:rsidRPr="00EB49BF" w14:paraId="224CE8C9" w14:textId="77777777" w:rsidTr="00596B48">
        <w:tc>
          <w:tcPr>
            <w:tcW w:w="5553" w:type="dxa"/>
            <w:shd w:val="clear" w:color="auto" w:fill="auto"/>
          </w:tcPr>
          <w:p w14:paraId="0D3735C4" w14:textId="61FE4F5C" w:rsidR="008D3244" w:rsidRPr="00A9598E" w:rsidRDefault="008D3244" w:rsidP="008D3244">
            <w:pPr>
              <w:keepNext/>
              <w:jc w:val="left"/>
              <w:rPr>
                <w:sz w:val="20"/>
                <w:szCs w:val="20"/>
                <w:lang w:val="fr-FR"/>
              </w:rPr>
            </w:pPr>
            <w:r w:rsidRPr="00A9598E">
              <w:rPr>
                <w:sz w:val="20"/>
                <w:szCs w:val="20"/>
                <w:lang w:val="fr-FR"/>
              </w:rPr>
              <w:t>Préparation des phases II/III des PGEH</w:t>
            </w:r>
          </w:p>
        </w:tc>
        <w:tc>
          <w:tcPr>
            <w:tcW w:w="1012" w:type="dxa"/>
            <w:shd w:val="clear" w:color="auto" w:fill="auto"/>
          </w:tcPr>
          <w:p w14:paraId="1A16637E" w14:textId="4094379A" w:rsidR="008D3244" w:rsidRPr="00EB49BF" w:rsidRDefault="008D3244" w:rsidP="008D3244">
            <w:pPr>
              <w:keepNext/>
              <w:jc w:val="center"/>
              <w:rPr>
                <w:sz w:val="20"/>
                <w:szCs w:val="20"/>
                <w:lang w:val="fr-FR"/>
              </w:rPr>
            </w:pPr>
            <w:r w:rsidRPr="00EB49BF">
              <w:rPr>
                <w:sz w:val="20"/>
                <w:szCs w:val="20"/>
                <w:lang w:val="fr-FR"/>
              </w:rPr>
              <w:t>3</w:t>
            </w:r>
          </w:p>
        </w:tc>
        <w:tc>
          <w:tcPr>
            <w:tcW w:w="1170" w:type="dxa"/>
            <w:shd w:val="clear" w:color="auto" w:fill="auto"/>
          </w:tcPr>
          <w:p w14:paraId="67F39098" w14:textId="1125EC89" w:rsidR="008D3244" w:rsidRPr="00EB49BF" w:rsidRDefault="008D3244" w:rsidP="008D3244">
            <w:pPr>
              <w:keepNext/>
              <w:spacing w:line="259" w:lineRule="auto"/>
              <w:jc w:val="center"/>
              <w:rPr>
                <w:sz w:val="20"/>
                <w:szCs w:val="20"/>
                <w:lang w:val="fr-FR"/>
              </w:rPr>
            </w:pPr>
            <w:r w:rsidRPr="00EB49BF">
              <w:rPr>
                <w:sz w:val="20"/>
                <w:szCs w:val="20"/>
                <w:lang w:val="fr-FR"/>
              </w:rPr>
              <w:t>5</w:t>
            </w:r>
          </w:p>
        </w:tc>
        <w:tc>
          <w:tcPr>
            <w:tcW w:w="1710" w:type="dxa"/>
            <w:shd w:val="clear" w:color="auto" w:fill="auto"/>
          </w:tcPr>
          <w:p w14:paraId="05FEFD6D" w14:textId="12F4E567" w:rsidR="008D3244" w:rsidRPr="00152BB6" w:rsidRDefault="008D3244" w:rsidP="008D3244">
            <w:pPr>
              <w:keepNext/>
              <w:jc w:val="right"/>
              <w:rPr>
                <w:sz w:val="20"/>
                <w:szCs w:val="20"/>
                <w:lang w:val="fr-FR"/>
              </w:rPr>
            </w:pPr>
            <w:r w:rsidRPr="00152BB6">
              <w:rPr>
                <w:sz w:val="20"/>
                <w:szCs w:val="20"/>
                <w:lang w:val="fr-FR"/>
              </w:rPr>
              <w:t>258</w:t>
            </w:r>
            <w:r w:rsidR="00152BB6">
              <w:rPr>
                <w:sz w:val="20"/>
                <w:szCs w:val="20"/>
                <w:lang w:val="fr-FR"/>
              </w:rPr>
              <w:t> </w:t>
            </w:r>
            <w:r w:rsidRPr="00152BB6">
              <w:rPr>
                <w:sz w:val="20"/>
                <w:szCs w:val="20"/>
                <w:lang w:val="fr-FR"/>
              </w:rPr>
              <w:t>000</w:t>
            </w:r>
          </w:p>
        </w:tc>
      </w:tr>
      <w:tr w:rsidR="008D3244" w:rsidRPr="00EB49BF" w14:paraId="4FFB1547" w14:textId="77777777" w:rsidTr="00596B48">
        <w:tc>
          <w:tcPr>
            <w:tcW w:w="5553" w:type="dxa"/>
            <w:shd w:val="clear" w:color="auto" w:fill="auto"/>
          </w:tcPr>
          <w:p w14:paraId="2416CE89" w14:textId="1AEAB26C" w:rsidR="008D3244" w:rsidRPr="00A9598E" w:rsidRDefault="008D3244" w:rsidP="008D3244">
            <w:pPr>
              <w:jc w:val="left"/>
              <w:rPr>
                <w:sz w:val="20"/>
                <w:szCs w:val="20"/>
                <w:lang w:val="fr-FR"/>
              </w:rPr>
            </w:pPr>
            <w:r w:rsidRPr="00A9598E">
              <w:rPr>
                <w:sz w:val="20"/>
                <w:szCs w:val="20"/>
                <w:lang w:val="fr-FR"/>
              </w:rPr>
              <w:t>Préparation de plans de mise en œuvre de Kigali et/ou d</w:t>
            </w:r>
            <w:r w:rsidR="00963D31">
              <w:rPr>
                <w:sz w:val="20"/>
                <w:szCs w:val="20"/>
                <w:lang w:val="fr-FR"/>
              </w:rPr>
              <w:t>’</w:t>
            </w:r>
            <w:r w:rsidRPr="00A9598E">
              <w:rPr>
                <w:sz w:val="20"/>
                <w:szCs w:val="20"/>
                <w:lang w:val="fr-FR"/>
              </w:rPr>
              <w:t>activités liées à l</w:t>
            </w:r>
            <w:r w:rsidR="00963D31">
              <w:rPr>
                <w:sz w:val="20"/>
                <w:szCs w:val="20"/>
                <w:lang w:val="fr-FR"/>
              </w:rPr>
              <w:t>’</w:t>
            </w:r>
            <w:r w:rsidRPr="00A9598E">
              <w:rPr>
                <w:sz w:val="20"/>
                <w:szCs w:val="20"/>
                <w:lang w:val="fr-FR"/>
              </w:rPr>
              <w:t>investissement</w:t>
            </w:r>
          </w:p>
        </w:tc>
        <w:tc>
          <w:tcPr>
            <w:tcW w:w="1012" w:type="dxa"/>
            <w:shd w:val="clear" w:color="auto" w:fill="auto"/>
          </w:tcPr>
          <w:p w14:paraId="19FE330A" w14:textId="0830D62A" w:rsidR="008D3244" w:rsidRPr="00EB49BF" w:rsidRDefault="008D3244" w:rsidP="008D3244">
            <w:pPr>
              <w:jc w:val="center"/>
              <w:rPr>
                <w:sz w:val="20"/>
                <w:szCs w:val="20"/>
                <w:lang w:val="fr-FR"/>
              </w:rPr>
            </w:pPr>
            <w:r w:rsidRPr="00EB49BF">
              <w:rPr>
                <w:sz w:val="20"/>
                <w:szCs w:val="20"/>
                <w:lang w:val="fr-FR"/>
              </w:rPr>
              <w:t>12</w:t>
            </w:r>
          </w:p>
        </w:tc>
        <w:tc>
          <w:tcPr>
            <w:tcW w:w="1170" w:type="dxa"/>
            <w:shd w:val="clear" w:color="auto" w:fill="auto"/>
          </w:tcPr>
          <w:p w14:paraId="47F8D53C" w14:textId="452C25FA" w:rsidR="008D3244" w:rsidRPr="00EB49BF" w:rsidRDefault="008D3244" w:rsidP="008D3244">
            <w:pPr>
              <w:jc w:val="center"/>
              <w:rPr>
                <w:sz w:val="20"/>
                <w:szCs w:val="20"/>
                <w:lang w:val="fr-FR"/>
              </w:rPr>
            </w:pPr>
            <w:r w:rsidRPr="00EB49BF">
              <w:rPr>
                <w:sz w:val="20"/>
                <w:szCs w:val="20"/>
                <w:lang w:val="fr-FR"/>
              </w:rPr>
              <w:t>20</w:t>
            </w:r>
          </w:p>
        </w:tc>
        <w:tc>
          <w:tcPr>
            <w:tcW w:w="1710" w:type="dxa"/>
            <w:shd w:val="clear" w:color="auto" w:fill="auto"/>
          </w:tcPr>
          <w:p w14:paraId="30192707" w14:textId="58D2A50B" w:rsidR="008D3244" w:rsidRPr="00152BB6" w:rsidRDefault="008D3244" w:rsidP="008D3244">
            <w:pPr>
              <w:jc w:val="right"/>
              <w:rPr>
                <w:sz w:val="20"/>
                <w:szCs w:val="20"/>
                <w:lang w:val="fr-FR"/>
              </w:rPr>
            </w:pPr>
            <w:r w:rsidRPr="00152BB6">
              <w:rPr>
                <w:sz w:val="20"/>
                <w:szCs w:val="20"/>
                <w:lang w:val="fr-FR"/>
              </w:rPr>
              <w:t>1</w:t>
            </w:r>
            <w:r w:rsidR="00152BB6">
              <w:rPr>
                <w:sz w:val="20"/>
                <w:szCs w:val="20"/>
                <w:lang w:val="fr-FR"/>
              </w:rPr>
              <w:t> </w:t>
            </w:r>
            <w:r w:rsidRPr="00152BB6">
              <w:rPr>
                <w:sz w:val="20"/>
                <w:szCs w:val="20"/>
                <w:lang w:val="fr-FR"/>
              </w:rPr>
              <w:t>898</w:t>
            </w:r>
            <w:r w:rsidR="00152BB6">
              <w:rPr>
                <w:sz w:val="20"/>
                <w:szCs w:val="20"/>
                <w:lang w:val="fr-FR"/>
              </w:rPr>
              <w:t> </w:t>
            </w:r>
            <w:r w:rsidRPr="00152BB6">
              <w:rPr>
                <w:sz w:val="20"/>
                <w:szCs w:val="20"/>
                <w:lang w:val="fr-FR"/>
              </w:rPr>
              <w:t>260</w:t>
            </w:r>
          </w:p>
        </w:tc>
      </w:tr>
      <w:tr w:rsidR="008D3244" w:rsidRPr="00EB49BF" w14:paraId="1F3705C2" w14:textId="77777777" w:rsidTr="00596B48">
        <w:tc>
          <w:tcPr>
            <w:tcW w:w="5553" w:type="dxa"/>
            <w:shd w:val="clear" w:color="auto" w:fill="auto"/>
          </w:tcPr>
          <w:p w14:paraId="6E6C278C" w14:textId="5E7C7D22" w:rsidR="008D3244" w:rsidRPr="00A9598E" w:rsidRDefault="008D3244" w:rsidP="008D3244">
            <w:pPr>
              <w:jc w:val="left"/>
              <w:rPr>
                <w:sz w:val="20"/>
                <w:szCs w:val="20"/>
                <w:lang w:val="fr-FR"/>
              </w:rPr>
            </w:pPr>
            <w:r w:rsidRPr="00A9598E">
              <w:rPr>
                <w:sz w:val="20"/>
                <w:szCs w:val="20"/>
                <w:lang w:val="fr-FR"/>
              </w:rPr>
              <w:t>Renouvellement des projets de RI</w:t>
            </w:r>
          </w:p>
        </w:tc>
        <w:tc>
          <w:tcPr>
            <w:tcW w:w="1012" w:type="dxa"/>
            <w:shd w:val="clear" w:color="auto" w:fill="auto"/>
          </w:tcPr>
          <w:p w14:paraId="46360F22" w14:textId="7D25D473" w:rsidR="008D3244" w:rsidRPr="00EB49BF" w:rsidRDefault="008D3244" w:rsidP="008D3244">
            <w:pPr>
              <w:jc w:val="center"/>
              <w:rPr>
                <w:sz w:val="20"/>
                <w:szCs w:val="20"/>
                <w:lang w:val="fr-FR"/>
              </w:rPr>
            </w:pPr>
            <w:r w:rsidRPr="00EB49BF">
              <w:rPr>
                <w:sz w:val="20"/>
                <w:szCs w:val="20"/>
                <w:lang w:val="fr-FR"/>
              </w:rPr>
              <w:t>27</w:t>
            </w:r>
          </w:p>
        </w:tc>
        <w:tc>
          <w:tcPr>
            <w:tcW w:w="1170" w:type="dxa"/>
            <w:shd w:val="clear" w:color="auto" w:fill="auto"/>
          </w:tcPr>
          <w:p w14:paraId="22EF6D23" w14:textId="29F0B381" w:rsidR="008D3244" w:rsidRPr="00EB49BF" w:rsidRDefault="008D3244" w:rsidP="008D3244">
            <w:pPr>
              <w:jc w:val="center"/>
              <w:rPr>
                <w:sz w:val="20"/>
                <w:szCs w:val="20"/>
                <w:lang w:val="fr-FR"/>
              </w:rPr>
            </w:pPr>
            <w:r w:rsidRPr="00EB49BF">
              <w:rPr>
                <w:sz w:val="20"/>
                <w:szCs w:val="20"/>
                <w:lang w:val="fr-FR"/>
              </w:rPr>
              <w:t>27</w:t>
            </w:r>
          </w:p>
        </w:tc>
        <w:tc>
          <w:tcPr>
            <w:tcW w:w="1710" w:type="dxa"/>
            <w:shd w:val="clear" w:color="auto" w:fill="auto"/>
          </w:tcPr>
          <w:p w14:paraId="563A8CC3" w14:textId="1D22F90A" w:rsidR="008D3244" w:rsidRPr="00152BB6" w:rsidRDefault="008D3244" w:rsidP="008D3244">
            <w:pPr>
              <w:jc w:val="right"/>
              <w:rPr>
                <w:sz w:val="20"/>
                <w:szCs w:val="20"/>
                <w:lang w:val="fr-FR"/>
              </w:rPr>
            </w:pPr>
            <w:r w:rsidRPr="00152BB6">
              <w:rPr>
                <w:sz w:val="20"/>
                <w:szCs w:val="20"/>
                <w:lang w:val="fr-FR"/>
              </w:rPr>
              <w:t>9</w:t>
            </w:r>
            <w:r w:rsidR="00152BB6">
              <w:rPr>
                <w:sz w:val="20"/>
                <w:szCs w:val="20"/>
                <w:lang w:val="fr-FR"/>
              </w:rPr>
              <w:t> </w:t>
            </w:r>
            <w:r w:rsidRPr="00152BB6">
              <w:rPr>
                <w:sz w:val="20"/>
                <w:szCs w:val="20"/>
                <w:lang w:val="fr-FR"/>
              </w:rPr>
              <w:t>271</w:t>
            </w:r>
            <w:r w:rsidR="00152BB6">
              <w:rPr>
                <w:sz w:val="20"/>
                <w:szCs w:val="20"/>
                <w:lang w:val="fr-FR"/>
              </w:rPr>
              <w:t> </w:t>
            </w:r>
            <w:r w:rsidRPr="00152BB6">
              <w:rPr>
                <w:sz w:val="20"/>
                <w:szCs w:val="20"/>
                <w:lang w:val="fr-FR"/>
              </w:rPr>
              <w:t>678</w:t>
            </w:r>
          </w:p>
        </w:tc>
      </w:tr>
      <w:tr w:rsidR="008D3244" w:rsidRPr="00EB49BF" w14:paraId="1DCB3347" w14:textId="77777777" w:rsidTr="00596B48">
        <w:tc>
          <w:tcPr>
            <w:tcW w:w="5553" w:type="dxa"/>
            <w:shd w:val="clear" w:color="auto" w:fill="auto"/>
          </w:tcPr>
          <w:p w14:paraId="1CE4B30E" w14:textId="62D5C112" w:rsidR="008D3244" w:rsidRPr="00A9598E" w:rsidRDefault="008D3244" w:rsidP="008D3244">
            <w:pPr>
              <w:jc w:val="left"/>
              <w:rPr>
                <w:sz w:val="20"/>
                <w:szCs w:val="20"/>
                <w:lang w:val="fr-FR"/>
              </w:rPr>
            </w:pPr>
            <w:r w:rsidRPr="00A9598E">
              <w:rPr>
                <w:sz w:val="20"/>
                <w:szCs w:val="20"/>
                <w:lang w:val="fr-FR"/>
              </w:rPr>
              <w:t>Activités visant au maintien de l</w:t>
            </w:r>
            <w:r w:rsidR="00963D31">
              <w:rPr>
                <w:sz w:val="20"/>
                <w:szCs w:val="20"/>
                <w:lang w:val="fr-FR"/>
              </w:rPr>
              <w:t>’</w:t>
            </w:r>
            <w:r w:rsidRPr="00A9598E">
              <w:rPr>
                <w:sz w:val="20"/>
                <w:szCs w:val="20"/>
                <w:lang w:val="fr-FR"/>
              </w:rPr>
              <w:t>efficacité énergétique dans le secteur de l</w:t>
            </w:r>
            <w:r w:rsidR="00963D31">
              <w:rPr>
                <w:sz w:val="20"/>
                <w:szCs w:val="20"/>
                <w:lang w:val="fr-FR"/>
              </w:rPr>
              <w:t>’</w:t>
            </w:r>
            <w:r w:rsidRPr="00A9598E">
              <w:rPr>
                <w:sz w:val="20"/>
                <w:szCs w:val="20"/>
                <w:lang w:val="fr-FR"/>
              </w:rPr>
              <w:t>entretien (décision 89/6)</w:t>
            </w:r>
          </w:p>
        </w:tc>
        <w:tc>
          <w:tcPr>
            <w:tcW w:w="1012" w:type="dxa"/>
            <w:shd w:val="clear" w:color="auto" w:fill="auto"/>
          </w:tcPr>
          <w:p w14:paraId="0CB5CFD2" w14:textId="521921B3" w:rsidR="008D3244" w:rsidRPr="00EB49BF" w:rsidRDefault="008D3244" w:rsidP="008D3244">
            <w:pPr>
              <w:jc w:val="center"/>
              <w:rPr>
                <w:sz w:val="20"/>
                <w:szCs w:val="20"/>
                <w:lang w:val="fr-FR"/>
              </w:rPr>
            </w:pPr>
            <w:r w:rsidRPr="00EB49BF">
              <w:rPr>
                <w:sz w:val="20"/>
                <w:szCs w:val="20"/>
                <w:lang w:val="fr-FR"/>
              </w:rPr>
              <w:t>16*</w:t>
            </w:r>
          </w:p>
        </w:tc>
        <w:tc>
          <w:tcPr>
            <w:tcW w:w="1170" w:type="dxa"/>
            <w:shd w:val="clear" w:color="auto" w:fill="auto"/>
          </w:tcPr>
          <w:p w14:paraId="35F25374" w14:textId="364981BB" w:rsidR="008D3244" w:rsidRPr="00EB49BF" w:rsidRDefault="008D3244" w:rsidP="008D3244">
            <w:pPr>
              <w:jc w:val="center"/>
              <w:rPr>
                <w:sz w:val="20"/>
                <w:szCs w:val="20"/>
                <w:lang w:val="fr-FR"/>
              </w:rPr>
            </w:pPr>
            <w:r w:rsidRPr="00EB49BF">
              <w:rPr>
                <w:sz w:val="20"/>
                <w:szCs w:val="20"/>
                <w:lang w:val="fr-FR"/>
              </w:rPr>
              <w:t>20</w:t>
            </w:r>
          </w:p>
        </w:tc>
        <w:tc>
          <w:tcPr>
            <w:tcW w:w="1710" w:type="dxa"/>
            <w:shd w:val="clear" w:color="auto" w:fill="auto"/>
          </w:tcPr>
          <w:p w14:paraId="2C784A68" w14:textId="672ACCA5" w:rsidR="008D3244" w:rsidRPr="00152BB6" w:rsidRDefault="008D3244" w:rsidP="008D3244">
            <w:pPr>
              <w:jc w:val="right"/>
              <w:rPr>
                <w:sz w:val="20"/>
                <w:szCs w:val="20"/>
                <w:lang w:val="fr-FR"/>
              </w:rPr>
            </w:pPr>
            <w:r w:rsidRPr="00152BB6">
              <w:rPr>
                <w:sz w:val="20"/>
                <w:szCs w:val="20"/>
                <w:lang w:val="fr-FR"/>
              </w:rPr>
              <w:t>1</w:t>
            </w:r>
            <w:r w:rsidR="00152BB6">
              <w:rPr>
                <w:sz w:val="20"/>
                <w:szCs w:val="20"/>
                <w:lang w:val="fr-FR"/>
              </w:rPr>
              <w:t> </w:t>
            </w:r>
            <w:r w:rsidRPr="00152BB6">
              <w:rPr>
                <w:sz w:val="20"/>
                <w:szCs w:val="20"/>
                <w:lang w:val="fr-FR"/>
              </w:rPr>
              <w:t>848</w:t>
            </w:r>
            <w:r w:rsidR="00152BB6">
              <w:rPr>
                <w:sz w:val="20"/>
                <w:szCs w:val="20"/>
                <w:lang w:val="fr-FR"/>
              </w:rPr>
              <w:t> </w:t>
            </w:r>
            <w:r w:rsidRPr="00152BB6">
              <w:rPr>
                <w:sz w:val="20"/>
                <w:szCs w:val="20"/>
                <w:lang w:val="fr-FR"/>
              </w:rPr>
              <w:t>821</w:t>
            </w:r>
          </w:p>
        </w:tc>
      </w:tr>
      <w:tr w:rsidR="008D3244" w:rsidRPr="00EB49BF" w14:paraId="16419BAC" w14:textId="77777777" w:rsidTr="00596B48">
        <w:tc>
          <w:tcPr>
            <w:tcW w:w="5553" w:type="dxa"/>
            <w:shd w:val="clear" w:color="auto" w:fill="auto"/>
          </w:tcPr>
          <w:p w14:paraId="232B159C" w14:textId="288232F5" w:rsidR="008D3244" w:rsidRPr="00A9598E" w:rsidRDefault="008D3244" w:rsidP="008D3244">
            <w:pPr>
              <w:jc w:val="left"/>
              <w:rPr>
                <w:sz w:val="20"/>
                <w:szCs w:val="20"/>
                <w:lang w:val="fr-FR"/>
              </w:rPr>
            </w:pPr>
            <w:r w:rsidRPr="00A9598E">
              <w:rPr>
                <w:sz w:val="20"/>
                <w:szCs w:val="20"/>
                <w:lang w:val="fr-FR"/>
              </w:rPr>
              <w:t>Préparation d</w:t>
            </w:r>
            <w:r w:rsidR="00963D31">
              <w:rPr>
                <w:sz w:val="20"/>
                <w:szCs w:val="20"/>
                <w:lang w:val="fr-FR"/>
              </w:rPr>
              <w:t>’</w:t>
            </w:r>
            <w:r w:rsidRPr="00A9598E">
              <w:rPr>
                <w:sz w:val="20"/>
                <w:szCs w:val="20"/>
                <w:lang w:val="fr-FR"/>
              </w:rPr>
              <w:t>un projet pilote sur l</w:t>
            </w:r>
            <w:r w:rsidR="00963D31">
              <w:rPr>
                <w:sz w:val="20"/>
                <w:szCs w:val="20"/>
                <w:lang w:val="fr-FR"/>
              </w:rPr>
              <w:t>’</w:t>
            </w:r>
            <w:r w:rsidRPr="00A9598E">
              <w:rPr>
                <w:sz w:val="20"/>
                <w:szCs w:val="20"/>
                <w:lang w:val="fr-FR"/>
              </w:rPr>
              <w:t>efficacité énergétique</w:t>
            </w:r>
          </w:p>
        </w:tc>
        <w:tc>
          <w:tcPr>
            <w:tcW w:w="1012" w:type="dxa"/>
            <w:shd w:val="clear" w:color="auto" w:fill="auto"/>
          </w:tcPr>
          <w:p w14:paraId="46E8D4FE" w14:textId="2050A2BB" w:rsidR="008D3244" w:rsidRPr="00EB49BF" w:rsidRDefault="008D3244" w:rsidP="008D3244">
            <w:pPr>
              <w:jc w:val="center"/>
              <w:rPr>
                <w:sz w:val="20"/>
                <w:szCs w:val="20"/>
                <w:lang w:val="fr-FR"/>
              </w:rPr>
            </w:pPr>
            <w:r w:rsidRPr="00EB49BF">
              <w:rPr>
                <w:sz w:val="20"/>
                <w:szCs w:val="20"/>
                <w:lang w:val="fr-FR"/>
              </w:rPr>
              <w:t>4</w:t>
            </w:r>
          </w:p>
        </w:tc>
        <w:tc>
          <w:tcPr>
            <w:tcW w:w="1170" w:type="dxa"/>
            <w:shd w:val="clear" w:color="auto" w:fill="auto"/>
          </w:tcPr>
          <w:p w14:paraId="6D3FED83" w14:textId="25AC80A9" w:rsidR="008D3244" w:rsidRPr="00EB49BF" w:rsidRDefault="008D3244" w:rsidP="008D3244">
            <w:pPr>
              <w:jc w:val="center"/>
              <w:rPr>
                <w:sz w:val="20"/>
                <w:szCs w:val="20"/>
                <w:lang w:val="fr-FR"/>
              </w:rPr>
            </w:pPr>
            <w:r w:rsidRPr="00EB49BF">
              <w:rPr>
                <w:sz w:val="20"/>
                <w:szCs w:val="20"/>
                <w:lang w:val="fr-FR"/>
              </w:rPr>
              <w:t>4</w:t>
            </w:r>
          </w:p>
        </w:tc>
        <w:tc>
          <w:tcPr>
            <w:tcW w:w="1710" w:type="dxa"/>
            <w:shd w:val="clear" w:color="auto" w:fill="auto"/>
          </w:tcPr>
          <w:p w14:paraId="4887A13E" w14:textId="59075B42" w:rsidR="008D3244" w:rsidRPr="00152BB6" w:rsidRDefault="008D3244" w:rsidP="008D3244">
            <w:pPr>
              <w:jc w:val="right"/>
              <w:rPr>
                <w:sz w:val="20"/>
                <w:szCs w:val="20"/>
                <w:lang w:val="fr-FR"/>
              </w:rPr>
            </w:pPr>
            <w:r w:rsidRPr="00152BB6">
              <w:rPr>
                <w:sz w:val="20"/>
                <w:szCs w:val="20"/>
                <w:lang w:val="fr-FR"/>
              </w:rPr>
              <w:t>132</w:t>
            </w:r>
            <w:r w:rsidR="00152BB6">
              <w:rPr>
                <w:sz w:val="20"/>
                <w:szCs w:val="20"/>
                <w:lang w:val="fr-FR"/>
              </w:rPr>
              <w:t> </w:t>
            </w:r>
            <w:r w:rsidRPr="00152BB6">
              <w:rPr>
                <w:sz w:val="20"/>
                <w:szCs w:val="20"/>
                <w:lang w:val="fr-FR"/>
              </w:rPr>
              <w:t>000</w:t>
            </w:r>
          </w:p>
        </w:tc>
      </w:tr>
      <w:tr w:rsidR="008D3244" w:rsidRPr="00EB49BF" w14:paraId="32688FA9" w14:textId="77777777" w:rsidTr="00596B48">
        <w:tc>
          <w:tcPr>
            <w:tcW w:w="5553" w:type="dxa"/>
            <w:shd w:val="clear" w:color="auto" w:fill="auto"/>
          </w:tcPr>
          <w:p w14:paraId="157EDDAD" w14:textId="47F171FC" w:rsidR="008D3244" w:rsidRPr="00A9598E" w:rsidRDefault="008D3244" w:rsidP="008D3244">
            <w:pPr>
              <w:jc w:val="left"/>
              <w:rPr>
                <w:sz w:val="20"/>
                <w:szCs w:val="20"/>
                <w:lang w:val="fr-FR"/>
              </w:rPr>
            </w:pPr>
            <w:r w:rsidRPr="00A9598E">
              <w:rPr>
                <w:sz w:val="20"/>
                <w:szCs w:val="20"/>
                <w:lang w:val="fr-FR"/>
              </w:rPr>
              <w:t>Préparation d</w:t>
            </w:r>
            <w:r w:rsidR="00963D31">
              <w:rPr>
                <w:sz w:val="20"/>
                <w:szCs w:val="20"/>
                <w:lang w:val="fr-FR"/>
              </w:rPr>
              <w:t>’</w:t>
            </w:r>
            <w:r w:rsidRPr="00A9598E">
              <w:rPr>
                <w:sz w:val="20"/>
                <w:szCs w:val="20"/>
                <w:lang w:val="fr-FR"/>
              </w:rPr>
              <w:t>un inventaire national des banques de substances contrôlées par les déchets et élaboration d</w:t>
            </w:r>
            <w:r w:rsidR="00963D31">
              <w:rPr>
                <w:sz w:val="20"/>
                <w:szCs w:val="20"/>
                <w:lang w:val="fr-FR"/>
              </w:rPr>
              <w:t>’</w:t>
            </w:r>
            <w:r w:rsidRPr="00A9598E">
              <w:rPr>
                <w:sz w:val="20"/>
                <w:szCs w:val="20"/>
                <w:lang w:val="fr-FR"/>
              </w:rPr>
              <w:t>un plan</w:t>
            </w:r>
          </w:p>
        </w:tc>
        <w:tc>
          <w:tcPr>
            <w:tcW w:w="1012" w:type="dxa"/>
            <w:shd w:val="clear" w:color="auto" w:fill="auto"/>
          </w:tcPr>
          <w:p w14:paraId="3F0B0007" w14:textId="0EF52207" w:rsidR="008D3244" w:rsidRPr="00EB49BF" w:rsidRDefault="008D3244" w:rsidP="008D3244">
            <w:pPr>
              <w:jc w:val="center"/>
              <w:rPr>
                <w:sz w:val="20"/>
                <w:szCs w:val="20"/>
                <w:lang w:val="fr-FR"/>
              </w:rPr>
            </w:pPr>
            <w:r w:rsidRPr="00EB49BF">
              <w:rPr>
                <w:sz w:val="20"/>
                <w:szCs w:val="20"/>
                <w:lang w:val="fr-FR"/>
              </w:rPr>
              <w:t>33</w:t>
            </w:r>
          </w:p>
        </w:tc>
        <w:tc>
          <w:tcPr>
            <w:tcW w:w="1170" w:type="dxa"/>
            <w:shd w:val="clear" w:color="auto" w:fill="auto"/>
          </w:tcPr>
          <w:p w14:paraId="240CDFA4" w14:textId="6D271EA9" w:rsidR="008D3244" w:rsidRPr="00EB49BF" w:rsidRDefault="008D3244" w:rsidP="008D3244">
            <w:pPr>
              <w:jc w:val="center"/>
              <w:rPr>
                <w:sz w:val="20"/>
                <w:szCs w:val="20"/>
                <w:lang w:val="fr-FR"/>
              </w:rPr>
            </w:pPr>
            <w:r w:rsidRPr="00EB49BF">
              <w:rPr>
                <w:sz w:val="20"/>
                <w:szCs w:val="20"/>
                <w:lang w:val="fr-FR"/>
              </w:rPr>
              <w:t>37</w:t>
            </w:r>
          </w:p>
        </w:tc>
        <w:tc>
          <w:tcPr>
            <w:tcW w:w="1710" w:type="dxa"/>
            <w:shd w:val="clear" w:color="auto" w:fill="auto"/>
          </w:tcPr>
          <w:p w14:paraId="1CEC5AEA" w14:textId="33876012" w:rsidR="008D3244" w:rsidRPr="00152BB6" w:rsidRDefault="008D3244" w:rsidP="008D3244">
            <w:pPr>
              <w:jc w:val="right"/>
              <w:rPr>
                <w:sz w:val="20"/>
                <w:szCs w:val="20"/>
                <w:lang w:val="fr-FR"/>
              </w:rPr>
            </w:pPr>
            <w:r w:rsidRPr="00152BB6">
              <w:rPr>
                <w:sz w:val="20"/>
                <w:szCs w:val="20"/>
                <w:lang w:val="fr-FR"/>
              </w:rPr>
              <w:t>3</w:t>
            </w:r>
            <w:r w:rsidR="00152BB6">
              <w:rPr>
                <w:sz w:val="20"/>
                <w:szCs w:val="20"/>
                <w:lang w:val="fr-FR"/>
              </w:rPr>
              <w:t> </w:t>
            </w:r>
            <w:r w:rsidRPr="00152BB6">
              <w:rPr>
                <w:sz w:val="20"/>
                <w:szCs w:val="20"/>
                <w:lang w:val="fr-FR"/>
              </w:rPr>
              <w:t>222</w:t>
            </w:r>
            <w:r w:rsidR="00152BB6">
              <w:rPr>
                <w:sz w:val="20"/>
                <w:szCs w:val="20"/>
                <w:lang w:val="fr-FR"/>
              </w:rPr>
              <w:t> </w:t>
            </w:r>
            <w:r w:rsidRPr="00152BB6">
              <w:rPr>
                <w:sz w:val="20"/>
                <w:szCs w:val="20"/>
                <w:lang w:val="fr-FR"/>
              </w:rPr>
              <w:t>500</w:t>
            </w:r>
          </w:p>
        </w:tc>
      </w:tr>
      <w:tr w:rsidR="00C1080F" w:rsidRPr="00EB49BF" w14:paraId="11D17019" w14:textId="77777777" w:rsidTr="00596B48">
        <w:tc>
          <w:tcPr>
            <w:tcW w:w="5553" w:type="dxa"/>
            <w:shd w:val="clear" w:color="auto" w:fill="auto"/>
          </w:tcPr>
          <w:p w14:paraId="177AE6D0" w14:textId="77777777" w:rsidR="00C1080F" w:rsidRPr="00EB49BF" w:rsidRDefault="00C1080F" w:rsidP="00C1080F">
            <w:pPr>
              <w:jc w:val="left"/>
              <w:rPr>
                <w:b/>
                <w:sz w:val="20"/>
                <w:szCs w:val="20"/>
                <w:lang w:val="fr-FR"/>
              </w:rPr>
            </w:pPr>
            <w:r w:rsidRPr="00EB49BF">
              <w:rPr>
                <w:b/>
                <w:sz w:val="20"/>
                <w:szCs w:val="20"/>
                <w:lang w:val="fr-FR"/>
              </w:rPr>
              <w:t>Total</w:t>
            </w:r>
          </w:p>
        </w:tc>
        <w:tc>
          <w:tcPr>
            <w:tcW w:w="1012" w:type="dxa"/>
            <w:shd w:val="clear" w:color="auto" w:fill="auto"/>
          </w:tcPr>
          <w:p w14:paraId="60F57FFE" w14:textId="77777777" w:rsidR="00C1080F" w:rsidRPr="00EB49BF" w:rsidRDefault="00C1080F" w:rsidP="00C1080F">
            <w:pPr>
              <w:jc w:val="center"/>
              <w:rPr>
                <w:b/>
                <w:sz w:val="20"/>
                <w:szCs w:val="20"/>
                <w:lang w:val="fr-FR"/>
              </w:rPr>
            </w:pPr>
          </w:p>
        </w:tc>
        <w:tc>
          <w:tcPr>
            <w:tcW w:w="1170" w:type="dxa"/>
            <w:shd w:val="clear" w:color="auto" w:fill="auto"/>
          </w:tcPr>
          <w:p w14:paraId="453C2996" w14:textId="65CB9871" w:rsidR="00C1080F" w:rsidRPr="00EB49BF" w:rsidRDefault="00E20269" w:rsidP="00C1080F">
            <w:pPr>
              <w:jc w:val="center"/>
              <w:rPr>
                <w:b/>
                <w:sz w:val="20"/>
                <w:szCs w:val="20"/>
                <w:lang w:val="fr-FR"/>
              </w:rPr>
            </w:pPr>
            <w:r w:rsidRPr="00EB49BF">
              <w:rPr>
                <w:b/>
                <w:sz w:val="20"/>
                <w:szCs w:val="20"/>
                <w:lang w:val="fr-FR"/>
              </w:rPr>
              <w:t>14</w:t>
            </w:r>
            <w:r w:rsidR="003654A6" w:rsidRPr="00EB49BF">
              <w:rPr>
                <w:b/>
                <w:sz w:val="20"/>
                <w:szCs w:val="20"/>
                <w:lang w:val="fr-FR"/>
              </w:rPr>
              <w:t>1</w:t>
            </w:r>
          </w:p>
        </w:tc>
        <w:tc>
          <w:tcPr>
            <w:tcW w:w="1710" w:type="dxa"/>
            <w:shd w:val="clear" w:color="auto" w:fill="auto"/>
          </w:tcPr>
          <w:p w14:paraId="30143211" w14:textId="5AE1CA86" w:rsidR="00C1080F" w:rsidRPr="00152BB6" w:rsidRDefault="002A3508" w:rsidP="00C1080F">
            <w:pPr>
              <w:jc w:val="right"/>
              <w:rPr>
                <w:sz w:val="20"/>
                <w:szCs w:val="20"/>
                <w:lang w:val="fr-FR"/>
              </w:rPr>
            </w:pPr>
            <w:bookmarkStart w:id="5" w:name="_Hlk152882617"/>
            <w:r w:rsidRPr="00152BB6">
              <w:rPr>
                <w:sz w:val="20"/>
                <w:szCs w:val="20"/>
                <w:lang w:val="fr-FR"/>
              </w:rPr>
              <w:t>25</w:t>
            </w:r>
            <w:r w:rsidR="00152BB6">
              <w:rPr>
                <w:sz w:val="20"/>
                <w:szCs w:val="20"/>
                <w:lang w:val="fr-FR"/>
              </w:rPr>
              <w:t> </w:t>
            </w:r>
            <w:r w:rsidR="00DF6B68" w:rsidRPr="00152BB6">
              <w:rPr>
                <w:sz w:val="20"/>
                <w:szCs w:val="20"/>
                <w:lang w:val="fr-FR"/>
              </w:rPr>
              <w:t>238</w:t>
            </w:r>
            <w:r w:rsidR="00152BB6">
              <w:rPr>
                <w:sz w:val="20"/>
                <w:szCs w:val="20"/>
                <w:lang w:val="fr-FR"/>
              </w:rPr>
              <w:t> </w:t>
            </w:r>
            <w:r w:rsidR="00DF6B68" w:rsidRPr="00152BB6">
              <w:rPr>
                <w:sz w:val="20"/>
                <w:szCs w:val="20"/>
                <w:lang w:val="fr-FR"/>
              </w:rPr>
              <w:t>684</w:t>
            </w:r>
            <w:bookmarkEnd w:id="5"/>
          </w:p>
        </w:tc>
      </w:tr>
    </w:tbl>
    <w:p w14:paraId="6ED16DC9" w14:textId="2978EC92" w:rsidR="00E61CCF" w:rsidRPr="00EB49BF" w:rsidRDefault="00E61CCF" w:rsidP="00E61CCF">
      <w:pPr>
        <w:rPr>
          <w:sz w:val="19"/>
          <w:szCs w:val="19"/>
          <w:lang w:val="fr-FR"/>
        </w:rPr>
      </w:pPr>
      <w:r w:rsidRPr="00EB49BF">
        <w:rPr>
          <w:sz w:val="19"/>
          <w:szCs w:val="19"/>
          <w:lang w:val="fr-FR"/>
        </w:rPr>
        <w:t xml:space="preserve">* </w:t>
      </w:r>
      <w:r w:rsidR="00152BB6" w:rsidRPr="00152BB6">
        <w:rPr>
          <w:sz w:val="19"/>
          <w:szCs w:val="19"/>
          <w:lang w:val="fr-FR"/>
        </w:rPr>
        <w:t>Les activités de six de ces pays (État plurinational de Bolivie, Équateur, Gambie, Guatemala, Mongolie et Sierra Leone) ont été remises dans le cadre des tranches de leur PGEH à cette réunion.</w:t>
      </w:r>
    </w:p>
    <w:p w14:paraId="10815E98" w14:textId="12281C33" w:rsidR="00B539D0" w:rsidRPr="00EB49BF" w:rsidRDefault="00B539D0" w:rsidP="008A3480">
      <w:pPr>
        <w:spacing w:before="40" w:after="240"/>
        <w:rPr>
          <w:sz w:val="19"/>
          <w:szCs w:val="19"/>
          <w:lang w:val="fr-FR"/>
        </w:rPr>
      </w:pPr>
      <w:r w:rsidRPr="00EB49BF">
        <w:rPr>
          <w:sz w:val="19"/>
          <w:szCs w:val="19"/>
          <w:u w:val="single"/>
          <w:lang w:val="fr-FR"/>
        </w:rPr>
        <w:t>Note</w:t>
      </w:r>
      <w:r w:rsidR="006A7124">
        <w:rPr>
          <w:sz w:val="19"/>
          <w:szCs w:val="19"/>
          <w:u w:val="single"/>
          <w:lang w:val="fr-FR"/>
        </w:rPr>
        <w:t> :</w:t>
      </w:r>
      <w:r w:rsidRPr="00EB49BF">
        <w:rPr>
          <w:sz w:val="19"/>
          <w:szCs w:val="19"/>
          <w:lang w:val="fr-FR"/>
        </w:rPr>
        <w:t xml:space="preserve"> </w:t>
      </w:r>
      <w:r w:rsidR="00152BB6" w:rsidRPr="00152BB6">
        <w:rPr>
          <w:sz w:val="19"/>
          <w:szCs w:val="19"/>
          <w:lang w:val="fr-FR"/>
        </w:rPr>
        <w:t>Le montant des financements inclut les coûts d</w:t>
      </w:r>
      <w:r w:rsidR="00963D31">
        <w:rPr>
          <w:sz w:val="19"/>
          <w:szCs w:val="19"/>
          <w:lang w:val="fr-FR"/>
        </w:rPr>
        <w:t>’</w:t>
      </w:r>
      <w:r w:rsidR="00152BB6" w:rsidRPr="00152BB6">
        <w:rPr>
          <w:sz w:val="19"/>
          <w:szCs w:val="19"/>
          <w:lang w:val="fr-FR"/>
        </w:rPr>
        <w:t>appui d</w:t>
      </w:r>
      <w:r w:rsidR="00963D31">
        <w:rPr>
          <w:sz w:val="19"/>
          <w:szCs w:val="19"/>
          <w:lang w:val="fr-FR"/>
        </w:rPr>
        <w:t>’</w:t>
      </w:r>
      <w:r w:rsidR="00152BB6" w:rsidRPr="00152BB6">
        <w:rPr>
          <w:sz w:val="19"/>
          <w:szCs w:val="19"/>
          <w:lang w:val="fr-FR"/>
        </w:rPr>
        <w:t>agence.</w:t>
      </w:r>
    </w:p>
    <w:p w14:paraId="4E16B54D" w14:textId="59EBD4DB" w:rsidR="00B539D0" w:rsidRPr="00EB49BF" w:rsidRDefault="00B539D0" w:rsidP="00B539D0">
      <w:pPr>
        <w:pStyle w:val="Heading1"/>
        <w:keepNext/>
        <w:numPr>
          <w:ilvl w:val="0"/>
          <w:numId w:val="0"/>
        </w:numPr>
        <w:spacing w:before="240"/>
        <w:rPr>
          <w:b/>
          <w:bCs/>
          <w:sz w:val="24"/>
          <w:szCs w:val="24"/>
          <w:lang w:val="fr-FR"/>
        </w:rPr>
      </w:pPr>
      <w:r w:rsidRPr="00EB49BF">
        <w:rPr>
          <w:b/>
          <w:bCs/>
          <w:sz w:val="24"/>
          <w:szCs w:val="24"/>
          <w:lang w:val="fr-FR"/>
        </w:rPr>
        <w:t>II.3</w:t>
      </w:r>
      <w:r w:rsidRPr="00EB49BF">
        <w:rPr>
          <w:b/>
          <w:bCs/>
          <w:sz w:val="24"/>
          <w:szCs w:val="24"/>
          <w:lang w:val="fr-FR"/>
        </w:rPr>
        <w:tab/>
      </w:r>
      <w:r w:rsidR="003F1B26" w:rsidRPr="003F1B26">
        <w:rPr>
          <w:b/>
          <w:bCs/>
          <w:sz w:val="24"/>
          <w:szCs w:val="24"/>
          <w:lang w:val="fr-FR"/>
        </w:rPr>
        <w:t>Projets recommandés pour un examen individuel</w:t>
      </w:r>
    </w:p>
    <w:p w14:paraId="58361AC5" w14:textId="584BFBF9" w:rsidR="00B539D0" w:rsidRPr="00EB49BF" w:rsidRDefault="003F1B26" w:rsidP="00FC09EC">
      <w:pPr>
        <w:pStyle w:val="Heading1"/>
        <w:rPr>
          <w:strike/>
          <w:lang w:val="fr-FR"/>
        </w:rPr>
      </w:pPr>
      <w:r w:rsidRPr="003F1B26">
        <w:rPr>
          <w:lang w:val="fr-FR"/>
        </w:rPr>
        <w:t>Le tableau 4 présente un résumé des demandes ayant fait l</w:t>
      </w:r>
      <w:r w:rsidR="00963D31">
        <w:rPr>
          <w:lang w:val="fr-FR"/>
        </w:rPr>
        <w:t>’</w:t>
      </w:r>
      <w:r w:rsidRPr="003F1B26">
        <w:rPr>
          <w:lang w:val="fr-FR"/>
        </w:rPr>
        <w:t>objet d</w:t>
      </w:r>
      <w:r w:rsidR="00963D31">
        <w:rPr>
          <w:lang w:val="fr-FR"/>
        </w:rPr>
        <w:t>’</w:t>
      </w:r>
      <w:r w:rsidRPr="003F1B26">
        <w:rPr>
          <w:lang w:val="fr-FR"/>
        </w:rPr>
        <w:t>un examen individuel. Le document UNEP/</w:t>
      </w:r>
      <w:proofErr w:type="spellStart"/>
      <w:r w:rsidRPr="003F1B26">
        <w:rPr>
          <w:lang w:val="fr-FR"/>
        </w:rPr>
        <w:t>OzL.Pro</w:t>
      </w:r>
      <w:proofErr w:type="spellEnd"/>
      <w:r w:rsidRPr="003F1B26">
        <w:rPr>
          <w:lang w:val="fr-FR"/>
        </w:rPr>
        <w:t>/</w:t>
      </w:r>
      <w:proofErr w:type="spellStart"/>
      <w:r w:rsidRPr="003F1B26">
        <w:rPr>
          <w:lang w:val="fr-FR"/>
        </w:rPr>
        <w:t>ExCom</w:t>
      </w:r>
      <w:proofErr w:type="spellEnd"/>
      <w:r w:rsidRPr="003F1B26">
        <w:rPr>
          <w:lang w:val="fr-FR"/>
        </w:rPr>
        <w:t>/93/34, examiné au titre du point 9</w:t>
      </w:r>
      <w:r>
        <w:rPr>
          <w:lang w:val="fr-FR"/>
        </w:rPr>
        <w:t> </w:t>
      </w:r>
      <w:r w:rsidRPr="003F1B26">
        <w:rPr>
          <w:lang w:val="fr-FR"/>
        </w:rPr>
        <w:t>d) de l</w:t>
      </w:r>
      <w:r w:rsidR="00963D31">
        <w:rPr>
          <w:lang w:val="fr-FR"/>
        </w:rPr>
        <w:t>’</w:t>
      </w:r>
      <w:r w:rsidRPr="003F1B26">
        <w:rPr>
          <w:lang w:val="fr-FR"/>
        </w:rPr>
        <w:t>ordre du jour, énumère les projets et activités remis pour examen individuel lors de la 93</w:t>
      </w:r>
      <w:r w:rsidRPr="003F1B26">
        <w:rPr>
          <w:vertAlign w:val="superscript"/>
          <w:lang w:val="fr-FR"/>
        </w:rPr>
        <w:t>e</w:t>
      </w:r>
      <w:r>
        <w:rPr>
          <w:lang w:val="fr-FR"/>
        </w:rPr>
        <w:t xml:space="preserve"> </w:t>
      </w:r>
      <w:r w:rsidRPr="003F1B26">
        <w:rPr>
          <w:lang w:val="fr-FR"/>
        </w:rPr>
        <w:t>réunion, à l</w:t>
      </w:r>
      <w:r w:rsidR="00963D31">
        <w:rPr>
          <w:lang w:val="fr-FR"/>
        </w:rPr>
        <w:t>’</w:t>
      </w:r>
      <w:r w:rsidRPr="003F1B26">
        <w:rPr>
          <w:lang w:val="fr-FR"/>
        </w:rPr>
        <w:t>exception du budget du Programme d</w:t>
      </w:r>
      <w:r w:rsidR="00963D31">
        <w:rPr>
          <w:lang w:val="fr-FR"/>
        </w:rPr>
        <w:t>’</w:t>
      </w:r>
      <w:r w:rsidRPr="003F1B26">
        <w:rPr>
          <w:lang w:val="fr-FR"/>
        </w:rPr>
        <w:t>aide à la conformité pour 2024, examiné au titre du point 9</w:t>
      </w:r>
      <w:r>
        <w:rPr>
          <w:lang w:val="fr-FR"/>
        </w:rPr>
        <w:t> </w:t>
      </w:r>
      <w:r w:rsidRPr="003F1B26">
        <w:rPr>
          <w:lang w:val="fr-FR"/>
        </w:rPr>
        <w:t>e) de l</w:t>
      </w:r>
      <w:r w:rsidR="00963D31">
        <w:rPr>
          <w:lang w:val="fr-FR"/>
        </w:rPr>
        <w:t>’</w:t>
      </w:r>
      <w:r w:rsidRPr="003F1B26">
        <w:rPr>
          <w:lang w:val="fr-FR"/>
        </w:rPr>
        <w:t>ordre du jour, et des coûts unitaires de base pour 2024 du PNUD, de l</w:t>
      </w:r>
      <w:r w:rsidR="00963D31">
        <w:rPr>
          <w:lang w:val="fr-FR"/>
        </w:rPr>
        <w:t>’</w:t>
      </w:r>
      <w:r w:rsidRPr="003F1B26">
        <w:rPr>
          <w:lang w:val="fr-FR"/>
        </w:rPr>
        <w:t>ONUDI et de la Banque mondiale, examinés au titre du point 9</w:t>
      </w:r>
      <w:r>
        <w:rPr>
          <w:lang w:val="fr-FR"/>
        </w:rPr>
        <w:t> </w:t>
      </w:r>
      <w:r w:rsidRPr="003F1B26">
        <w:rPr>
          <w:lang w:val="fr-FR"/>
        </w:rPr>
        <w:t>f) de l</w:t>
      </w:r>
      <w:r w:rsidR="00963D31">
        <w:rPr>
          <w:lang w:val="fr-FR"/>
        </w:rPr>
        <w:t>’</w:t>
      </w:r>
      <w:r w:rsidRPr="003F1B26">
        <w:rPr>
          <w:lang w:val="fr-FR"/>
        </w:rPr>
        <w:t>ordre du jour</w:t>
      </w:r>
      <w:r w:rsidR="00741696" w:rsidRPr="00EB49BF">
        <w:rPr>
          <w:lang w:val="fr-FR"/>
        </w:rPr>
        <w:t>.</w:t>
      </w:r>
    </w:p>
    <w:p w14:paraId="2EADE291" w14:textId="4B8E25FB" w:rsidR="00B539D0" w:rsidRPr="00EB49BF" w:rsidRDefault="00B539D0" w:rsidP="00B539D0">
      <w:pPr>
        <w:pStyle w:val="Heading1"/>
        <w:keepNext/>
        <w:numPr>
          <w:ilvl w:val="0"/>
          <w:numId w:val="0"/>
        </w:numPr>
        <w:spacing w:before="240" w:after="40"/>
        <w:rPr>
          <w:b/>
          <w:lang w:val="fr-FR"/>
        </w:rPr>
      </w:pPr>
      <w:r w:rsidRPr="00EB49BF">
        <w:rPr>
          <w:b/>
          <w:lang w:val="fr-FR"/>
        </w:rPr>
        <w:t>Table</w:t>
      </w:r>
      <w:r w:rsidR="00683873">
        <w:rPr>
          <w:b/>
          <w:lang w:val="fr-FR"/>
        </w:rPr>
        <w:t>au</w:t>
      </w:r>
      <w:r w:rsidRPr="00EB49BF">
        <w:rPr>
          <w:b/>
          <w:lang w:val="fr-FR"/>
        </w:rPr>
        <w:t xml:space="preserve"> 4</w:t>
      </w:r>
      <w:r w:rsidR="006A7124">
        <w:rPr>
          <w:b/>
          <w:lang w:val="fr-FR"/>
        </w:rPr>
        <w:t> :</w:t>
      </w:r>
      <w:r w:rsidRPr="00EB49BF">
        <w:rPr>
          <w:b/>
          <w:lang w:val="fr-FR"/>
        </w:rPr>
        <w:t xml:space="preserve"> </w:t>
      </w:r>
      <w:r w:rsidR="00683873" w:rsidRPr="00683873">
        <w:rPr>
          <w:b/>
          <w:bCs/>
          <w:lang w:val="fr-FR"/>
        </w:rPr>
        <w:t>Projets recommandés pour un examen individuel</w:t>
      </w:r>
    </w:p>
    <w:tbl>
      <w:tblPr>
        <w:tblStyle w:val="TableGrid10"/>
        <w:tblW w:w="9634" w:type="dxa"/>
        <w:tblLayout w:type="fixed"/>
        <w:tblLook w:val="04A0" w:firstRow="1" w:lastRow="0" w:firstColumn="1" w:lastColumn="0" w:noHBand="0" w:noVBand="1"/>
      </w:tblPr>
      <w:tblGrid>
        <w:gridCol w:w="4673"/>
        <w:gridCol w:w="992"/>
        <w:gridCol w:w="1276"/>
        <w:gridCol w:w="1276"/>
        <w:gridCol w:w="18"/>
        <w:gridCol w:w="1399"/>
      </w:tblGrid>
      <w:tr w:rsidR="00785449" w:rsidRPr="00E418AD" w14:paraId="3988DEC6" w14:textId="77777777" w:rsidTr="0092413F">
        <w:trPr>
          <w:trHeight w:val="268"/>
          <w:tblHeader/>
        </w:trPr>
        <w:tc>
          <w:tcPr>
            <w:tcW w:w="4673" w:type="dxa"/>
            <w:shd w:val="clear" w:color="auto" w:fill="auto"/>
            <w:vAlign w:val="center"/>
          </w:tcPr>
          <w:p w14:paraId="5FD996D6" w14:textId="18EC5407" w:rsidR="00785449" w:rsidRPr="00EB49BF" w:rsidRDefault="00785449" w:rsidP="00785449">
            <w:pPr>
              <w:jc w:val="center"/>
              <w:rPr>
                <w:b/>
                <w:sz w:val="20"/>
                <w:szCs w:val="20"/>
                <w:lang w:val="fr-FR"/>
              </w:rPr>
            </w:pPr>
            <w:r w:rsidRPr="008D3244">
              <w:rPr>
                <w:b/>
                <w:sz w:val="20"/>
                <w:szCs w:val="20"/>
                <w:lang w:val="fr-FR"/>
              </w:rPr>
              <w:t>Projets et activités</w:t>
            </w:r>
          </w:p>
        </w:tc>
        <w:tc>
          <w:tcPr>
            <w:tcW w:w="992" w:type="dxa"/>
            <w:shd w:val="clear" w:color="auto" w:fill="auto"/>
            <w:vAlign w:val="center"/>
          </w:tcPr>
          <w:p w14:paraId="397C787E" w14:textId="30E4C813" w:rsidR="00785449" w:rsidRPr="00EB49BF" w:rsidRDefault="00785449" w:rsidP="00785449">
            <w:pPr>
              <w:ind w:left="-104" w:right="-112"/>
              <w:jc w:val="center"/>
              <w:rPr>
                <w:b/>
                <w:sz w:val="20"/>
                <w:szCs w:val="20"/>
                <w:lang w:val="fr-FR"/>
              </w:rPr>
            </w:pPr>
            <w:r>
              <w:rPr>
                <w:b/>
                <w:sz w:val="20"/>
                <w:szCs w:val="20"/>
                <w:lang w:val="fr-FR"/>
              </w:rPr>
              <w:t>Nb. de pays</w:t>
            </w:r>
          </w:p>
        </w:tc>
        <w:tc>
          <w:tcPr>
            <w:tcW w:w="1276" w:type="dxa"/>
            <w:shd w:val="clear" w:color="auto" w:fill="auto"/>
            <w:vAlign w:val="center"/>
          </w:tcPr>
          <w:p w14:paraId="77275110" w14:textId="485B33A4" w:rsidR="00785449" w:rsidRPr="00EB49BF" w:rsidRDefault="00785449" w:rsidP="00785449">
            <w:pPr>
              <w:jc w:val="center"/>
              <w:rPr>
                <w:b/>
                <w:sz w:val="20"/>
                <w:szCs w:val="20"/>
                <w:lang w:val="fr-FR"/>
              </w:rPr>
            </w:pPr>
            <w:r>
              <w:rPr>
                <w:b/>
                <w:sz w:val="20"/>
                <w:szCs w:val="20"/>
                <w:lang w:val="fr-FR"/>
              </w:rPr>
              <w:t>Nb. de demandes de financement</w:t>
            </w:r>
          </w:p>
        </w:tc>
        <w:tc>
          <w:tcPr>
            <w:tcW w:w="1294" w:type="dxa"/>
            <w:gridSpan w:val="2"/>
            <w:shd w:val="clear" w:color="auto" w:fill="auto"/>
            <w:vAlign w:val="center"/>
          </w:tcPr>
          <w:p w14:paraId="3A5DC41B" w14:textId="0364421B" w:rsidR="00785449" w:rsidRPr="00EB49BF" w:rsidRDefault="00785449" w:rsidP="00785449">
            <w:pPr>
              <w:ind w:left="-105" w:right="-107"/>
              <w:jc w:val="center"/>
              <w:rPr>
                <w:b/>
                <w:sz w:val="20"/>
                <w:szCs w:val="20"/>
                <w:lang w:val="fr-FR"/>
              </w:rPr>
            </w:pPr>
            <w:r>
              <w:rPr>
                <w:b/>
                <w:sz w:val="20"/>
                <w:szCs w:val="20"/>
                <w:lang w:val="fr-FR"/>
              </w:rPr>
              <w:t>Montants recommandés ($US)</w:t>
            </w:r>
          </w:p>
        </w:tc>
        <w:tc>
          <w:tcPr>
            <w:tcW w:w="1399" w:type="dxa"/>
            <w:shd w:val="clear" w:color="auto" w:fill="auto"/>
            <w:vAlign w:val="center"/>
          </w:tcPr>
          <w:p w14:paraId="3A390BDD" w14:textId="44E23467" w:rsidR="00785449" w:rsidRPr="00EB49BF" w:rsidRDefault="00785449" w:rsidP="00785449">
            <w:pPr>
              <w:ind w:left="-107"/>
              <w:jc w:val="center"/>
              <w:rPr>
                <w:b/>
                <w:sz w:val="20"/>
                <w:szCs w:val="20"/>
                <w:lang w:val="fr-FR"/>
              </w:rPr>
            </w:pPr>
            <w:r>
              <w:rPr>
                <w:b/>
                <w:sz w:val="20"/>
                <w:szCs w:val="20"/>
                <w:lang w:val="fr-FR"/>
              </w:rPr>
              <w:t>Montant</w:t>
            </w:r>
            <w:r w:rsidR="0092413F">
              <w:rPr>
                <w:b/>
                <w:sz w:val="20"/>
                <w:szCs w:val="20"/>
                <w:lang w:val="fr-FR"/>
              </w:rPr>
              <w:t>s recommandés</w:t>
            </w:r>
            <w:r>
              <w:rPr>
                <w:b/>
                <w:sz w:val="20"/>
                <w:szCs w:val="20"/>
                <w:lang w:val="fr-FR"/>
              </w:rPr>
              <w:t xml:space="preserve"> en principe ($US)</w:t>
            </w:r>
          </w:p>
        </w:tc>
      </w:tr>
      <w:tr w:rsidR="00F226F4" w:rsidRPr="00EB49BF" w14:paraId="354AF7EA" w14:textId="77777777" w:rsidTr="0092413F">
        <w:trPr>
          <w:trHeight w:val="39"/>
        </w:trPr>
        <w:tc>
          <w:tcPr>
            <w:tcW w:w="4673" w:type="dxa"/>
            <w:shd w:val="clear" w:color="auto" w:fill="auto"/>
          </w:tcPr>
          <w:p w14:paraId="52D72254" w14:textId="403A9FEB" w:rsidR="00F226F4" w:rsidRPr="00271ED9" w:rsidRDefault="00F226F4" w:rsidP="00F226F4">
            <w:pPr>
              <w:jc w:val="left"/>
              <w:rPr>
                <w:sz w:val="20"/>
                <w:szCs w:val="20"/>
                <w:lang w:val="fr-FR"/>
              </w:rPr>
            </w:pPr>
            <w:r w:rsidRPr="00271ED9">
              <w:rPr>
                <w:sz w:val="20"/>
                <w:szCs w:val="20"/>
                <w:lang w:val="fr-FR"/>
              </w:rPr>
              <w:t>Phases II/III des PGEH</w:t>
            </w:r>
          </w:p>
        </w:tc>
        <w:tc>
          <w:tcPr>
            <w:tcW w:w="992" w:type="dxa"/>
            <w:shd w:val="clear" w:color="auto" w:fill="auto"/>
          </w:tcPr>
          <w:p w14:paraId="224CC689" w14:textId="6967E806" w:rsidR="00F226F4" w:rsidRPr="00EB49BF" w:rsidRDefault="00F226F4" w:rsidP="00F226F4">
            <w:pPr>
              <w:jc w:val="center"/>
              <w:rPr>
                <w:sz w:val="20"/>
                <w:szCs w:val="20"/>
                <w:lang w:val="fr-FR"/>
              </w:rPr>
            </w:pPr>
            <w:r w:rsidRPr="00EB49BF">
              <w:rPr>
                <w:sz w:val="20"/>
                <w:szCs w:val="20"/>
                <w:lang w:val="fr-FR"/>
              </w:rPr>
              <w:t>6</w:t>
            </w:r>
          </w:p>
        </w:tc>
        <w:tc>
          <w:tcPr>
            <w:tcW w:w="1276" w:type="dxa"/>
            <w:shd w:val="clear" w:color="auto" w:fill="auto"/>
          </w:tcPr>
          <w:p w14:paraId="76693D53" w14:textId="52BC5B63" w:rsidR="00F226F4" w:rsidRPr="00EB49BF" w:rsidRDefault="00F226F4" w:rsidP="00F226F4">
            <w:pPr>
              <w:jc w:val="center"/>
              <w:rPr>
                <w:sz w:val="20"/>
                <w:szCs w:val="20"/>
                <w:lang w:val="fr-FR"/>
              </w:rPr>
            </w:pPr>
            <w:r w:rsidRPr="00EB49BF">
              <w:rPr>
                <w:sz w:val="20"/>
                <w:szCs w:val="20"/>
                <w:lang w:val="fr-FR"/>
              </w:rPr>
              <w:t>14</w:t>
            </w:r>
          </w:p>
        </w:tc>
        <w:tc>
          <w:tcPr>
            <w:tcW w:w="1276" w:type="dxa"/>
            <w:shd w:val="clear" w:color="auto" w:fill="auto"/>
          </w:tcPr>
          <w:p w14:paraId="3E6284E6" w14:textId="7D1ED43E" w:rsidR="00F226F4" w:rsidRPr="00EB49BF" w:rsidRDefault="00F226F4" w:rsidP="00F226F4">
            <w:pPr>
              <w:jc w:val="right"/>
              <w:rPr>
                <w:sz w:val="20"/>
                <w:szCs w:val="20"/>
                <w:lang w:val="fr-FR"/>
              </w:rPr>
            </w:pPr>
            <w:r w:rsidRPr="00EB49BF">
              <w:rPr>
                <w:sz w:val="20"/>
                <w:szCs w:val="20"/>
                <w:lang w:val="fr-FR"/>
              </w:rPr>
              <w:t>7,300,366</w:t>
            </w:r>
          </w:p>
        </w:tc>
        <w:tc>
          <w:tcPr>
            <w:tcW w:w="1417" w:type="dxa"/>
            <w:gridSpan w:val="2"/>
            <w:shd w:val="clear" w:color="auto" w:fill="auto"/>
          </w:tcPr>
          <w:p w14:paraId="64914D2F" w14:textId="19CDFA87" w:rsidR="00F226F4" w:rsidRPr="00EB49BF" w:rsidRDefault="00F226F4" w:rsidP="00F226F4">
            <w:pPr>
              <w:jc w:val="right"/>
              <w:rPr>
                <w:sz w:val="20"/>
                <w:szCs w:val="20"/>
                <w:lang w:val="fr-FR"/>
              </w:rPr>
            </w:pPr>
            <w:r w:rsidRPr="00EB49BF">
              <w:rPr>
                <w:sz w:val="20"/>
                <w:szCs w:val="20"/>
                <w:lang w:val="fr-FR"/>
              </w:rPr>
              <w:t>17,907,720</w:t>
            </w:r>
          </w:p>
        </w:tc>
      </w:tr>
      <w:tr w:rsidR="00F226F4" w:rsidRPr="00EB49BF" w14:paraId="4C2349B1" w14:textId="77777777" w:rsidTr="0092413F">
        <w:tc>
          <w:tcPr>
            <w:tcW w:w="4673" w:type="dxa"/>
            <w:shd w:val="clear" w:color="auto" w:fill="auto"/>
          </w:tcPr>
          <w:p w14:paraId="18159ECE" w14:textId="5DFBFD6F" w:rsidR="00F226F4" w:rsidRPr="00271ED9" w:rsidRDefault="00F226F4" w:rsidP="00F226F4">
            <w:pPr>
              <w:jc w:val="left"/>
              <w:rPr>
                <w:sz w:val="20"/>
                <w:szCs w:val="20"/>
                <w:lang w:val="fr-FR"/>
              </w:rPr>
            </w:pPr>
            <w:r w:rsidRPr="00271ED9">
              <w:rPr>
                <w:sz w:val="20"/>
                <w:szCs w:val="20"/>
                <w:lang w:val="fr-FR"/>
              </w:rPr>
              <w:t>Tranches de PGEH approuvées</w:t>
            </w:r>
          </w:p>
        </w:tc>
        <w:tc>
          <w:tcPr>
            <w:tcW w:w="992" w:type="dxa"/>
            <w:shd w:val="clear" w:color="auto" w:fill="auto"/>
          </w:tcPr>
          <w:p w14:paraId="107A13AA" w14:textId="267FF6DE" w:rsidR="00F226F4" w:rsidRPr="00EB49BF" w:rsidRDefault="00F226F4" w:rsidP="00F226F4">
            <w:pPr>
              <w:jc w:val="center"/>
              <w:rPr>
                <w:sz w:val="20"/>
                <w:szCs w:val="20"/>
                <w:lang w:val="fr-FR"/>
              </w:rPr>
            </w:pPr>
            <w:r w:rsidRPr="00EB49BF">
              <w:rPr>
                <w:sz w:val="20"/>
                <w:szCs w:val="20"/>
                <w:lang w:val="fr-FR"/>
              </w:rPr>
              <w:t>1</w:t>
            </w:r>
          </w:p>
        </w:tc>
        <w:tc>
          <w:tcPr>
            <w:tcW w:w="1276" w:type="dxa"/>
            <w:shd w:val="clear" w:color="auto" w:fill="auto"/>
          </w:tcPr>
          <w:p w14:paraId="36511788" w14:textId="4BA8F45A" w:rsidR="00F226F4" w:rsidRPr="00EB49BF" w:rsidRDefault="00F226F4" w:rsidP="00F226F4">
            <w:pPr>
              <w:jc w:val="center"/>
              <w:rPr>
                <w:sz w:val="20"/>
                <w:szCs w:val="20"/>
                <w:lang w:val="fr-FR"/>
              </w:rPr>
            </w:pPr>
            <w:r w:rsidRPr="00EB49BF">
              <w:rPr>
                <w:sz w:val="20"/>
                <w:szCs w:val="20"/>
                <w:lang w:val="fr-FR"/>
              </w:rPr>
              <w:t>5</w:t>
            </w:r>
          </w:p>
        </w:tc>
        <w:tc>
          <w:tcPr>
            <w:tcW w:w="1276" w:type="dxa"/>
            <w:shd w:val="clear" w:color="auto" w:fill="auto"/>
          </w:tcPr>
          <w:p w14:paraId="60008DC7" w14:textId="3FD56CAD" w:rsidR="00F226F4" w:rsidRPr="00EB49BF" w:rsidRDefault="00F226F4" w:rsidP="00F226F4">
            <w:pPr>
              <w:jc w:val="right"/>
              <w:rPr>
                <w:sz w:val="20"/>
                <w:szCs w:val="20"/>
                <w:lang w:val="fr-FR"/>
              </w:rPr>
            </w:pPr>
            <w:r w:rsidRPr="00EB49BF">
              <w:rPr>
                <w:sz w:val="20"/>
                <w:szCs w:val="20"/>
                <w:lang w:val="fr-FR"/>
              </w:rPr>
              <w:t>21</w:t>
            </w:r>
            <w:r>
              <w:rPr>
                <w:sz w:val="20"/>
                <w:szCs w:val="20"/>
                <w:lang w:val="fr-FR"/>
              </w:rPr>
              <w:t> </w:t>
            </w:r>
            <w:r w:rsidRPr="00EB49BF">
              <w:rPr>
                <w:sz w:val="20"/>
                <w:szCs w:val="20"/>
                <w:lang w:val="fr-FR"/>
              </w:rPr>
              <w:t>479</w:t>
            </w:r>
            <w:r>
              <w:rPr>
                <w:sz w:val="20"/>
                <w:szCs w:val="20"/>
                <w:lang w:val="fr-FR"/>
              </w:rPr>
              <w:t> </w:t>
            </w:r>
            <w:r w:rsidRPr="00EB49BF">
              <w:rPr>
                <w:sz w:val="20"/>
                <w:szCs w:val="20"/>
                <w:lang w:val="fr-FR"/>
              </w:rPr>
              <w:t>467</w:t>
            </w:r>
          </w:p>
        </w:tc>
        <w:tc>
          <w:tcPr>
            <w:tcW w:w="1417" w:type="dxa"/>
            <w:gridSpan w:val="2"/>
            <w:shd w:val="clear" w:color="auto" w:fill="auto"/>
          </w:tcPr>
          <w:p w14:paraId="104BEF2D" w14:textId="77777777" w:rsidR="00F226F4" w:rsidRPr="00EB49BF" w:rsidRDefault="00F226F4" w:rsidP="00F226F4">
            <w:pPr>
              <w:jc w:val="right"/>
              <w:rPr>
                <w:sz w:val="20"/>
                <w:szCs w:val="20"/>
                <w:lang w:val="fr-FR"/>
              </w:rPr>
            </w:pPr>
          </w:p>
        </w:tc>
      </w:tr>
      <w:tr w:rsidR="00F226F4" w:rsidRPr="00EB49BF" w14:paraId="70F1A4CC" w14:textId="77777777" w:rsidTr="0092413F">
        <w:tc>
          <w:tcPr>
            <w:tcW w:w="4673" w:type="dxa"/>
            <w:shd w:val="clear" w:color="auto" w:fill="auto"/>
          </w:tcPr>
          <w:p w14:paraId="41B179B6" w14:textId="6FDBEB02" w:rsidR="00F226F4" w:rsidRPr="00271ED9" w:rsidRDefault="00F226F4" w:rsidP="00F226F4">
            <w:pPr>
              <w:jc w:val="left"/>
              <w:rPr>
                <w:sz w:val="20"/>
                <w:szCs w:val="20"/>
                <w:lang w:val="fr-FR"/>
              </w:rPr>
            </w:pPr>
            <w:r w:rsidRPr="00271ED9">
              <w:rPr>
                <w:sz w:val="20"/>
                <w:szCs w:val="20"/>
                <w:lang w:val="fr-FR"/>
              </w:rPr>
              <w:t>Phase I des plans de mise en œuvre de Kigali</w:t>
            </w:r>
          </w:p>
        </w:tc>
        <w:tc>
          <w:tcPr>
            <w:tcW w:w="992" w:type="dxa"/>
            <w:shd w:val="clear" w:color="auto" w:fill="auto"/>
          </w:tcPr>
          <w:p w14:paraId="50971CAC" w14:textId="2CD47B9A" w:rsidR="00F226F4" w:rsidRPr="00EB49BF" w:rsidRDefault="00F226F4" w:rsidP="00F226F4">
            <w:pPr>
              <w:jc w:val="center"/>
              <w:rPr>
                <w:sz w:val="20"/>
                <w:szCs w:val="20"/>
                <w:lang w:val="fr-FR"/>
              </w:rPr>
            </w:pPr>
            <w:r w:rsidRPr="00EB49BF">
              <w:rPr>
                <w:sz w:val="20"/>
                <w:szCs w:val="20"/>
                <w:lang w:val="fr-FR"/>
              </w:rPr>
              <w:t>23</w:t>
            </w:r>
          </w:p>
        </w:tc>
        <w:tc>
          <w:tcPr>
            <w:tcW w:w="1276" w:type="dxa"/>
            <w:shd w:val="clear" w:color="auto" w:fill="auto"/>
          </w:tcPr>
          <w:p w14:paraId="5033DF5B" w14:textId="35154453" w:rsidR="00F226F4" w:rsidRPr="00EB49BF" w:rsidRDefault="00F226F4" w:rsidP="00F226F4">
            <w:pPr>
              <w:jc w:val="center"/>
              <w:rPr>
                <w:sz w:val="20"/>
                <w:szCs w:val="20"/>
                <w:lang w:val="fr-FR"/>
              </w:rPr>
            </w:pPr>
            <w:r w:rsidRPr="00EB49BF">
              <w:rPr>
                <w:sz w:val="20"/>
                <w:szCs w:val="20"/>
                <w:lang w:val="fr-FR"/>
              </w:rPr>
              <w:t>54</w:t>
            </w:r>
          </w:p>
        </w:tc>
        <w:tc>
          <w:tcPr>
            <w:tcW w:w="1276" w:type="dxa"/>
            <w:shd w:val="clear" w:color="auto" w:fill="auto"/>
          </w:tcPr>
          <w:p w14:paraId="710C7CF9" w14:textId="72B2A67E" w:rsidR="00F226F4" w:rsidRPr="00EB49BF" w:rsidRDefault="00F226F4" w:rsidP="00F226F4">
            <w:pPr>
              <w:jc w:val="center"/>
              <w:rPr>
                <w:sz w:val="20"/>
                <w:szCs w:val="20"/>
                <w:lang w:val="fr-FR"/>
              </w:rPr>
            </w:pPr>
            <w:r w:rsidRPr="00EB49BF">
              <w:rPr>
                <w:sz w:val="20"/>
                <w:szCs w:val="20"/>
                <w:lang w:val="fr-FR"/>
              </w:rPr>
              <w:t>20</w:t>
            </w:r>
            <w:r>
              <w:rPr>
                <w:sz w:val="20"/>
                <w:szCs w:val="20"/>
                <w:lang w:val="fr-FR"/>
              </w:rPr>
              <w:t> </w:t>
            </w:r>
            <w:r w:rsidRPr="00EB49BF">
              <w:rPr>
                <w:sz w:val="20"/>
                <w:szCs w:val="20"/>
                <w:lang w:val="fr-FR"/>
              </w:rPr>
              <w:t>372</w:t>
            </w:r>
            <w:r>
              <w:rPr>
                <w:sz w:val="20"/>
                <w:szCs w:val="20"/>
                <w:lang w:val="fr-FR"/>
              </w:rPr>
              <w:t> </w:t>
            </w:r>
            <w:r w:rsidRPr="00EB49BF">
              <w:rPr>
                <w:sz w:val="20"/>
                <w:szCs w:val="20"/>
                <w:lang w:val="fr-FR"/>
              </w:rPr>
              <w:t>787</w:t>
            </w:r>
          </w:p>
        </w:tc>
        <w:tc>
          <w:tcPr>
            <w:tcW w:w="1417" w:type="dxa"/>
            <w:gridSpan w:val="2"/>
            <w:shd w:val="clear" w:color="auto" w:fill="auto"/>
          </w:tcPr>
          <w:p w14:paraId="07235146" w14:textId="248F9E6B" w:rsidR="00F226F4" w:rsidRPr="00EB49BF" w:rsidRDefault="00F226F4" w:rsidP="00F226F4">
            <w:pPr>
              <w:jc w:val="right"/>
              <w:rPr>
                <w:sz w:val="20"/>
                <w:szCs w:val="20"/>
                <w:lang w:val="fr-FR"/>
              </w:rPr>
            </w:pPr>
            <w:r w:rsidRPr="00EB49BF">
              <w:rPr>
                <w:sz w:val="20"/>
                <w:szCs w:val="20"/>
                <w:lang w:val="fr-FR"/>
              </w:rPr>
              <w:t>51</w:t>
            </w:r>
            <w:r>
              <w:rPr>
                <w:sz w:val="20"/>
                <w:szCs w:val="20"/>
                <w:lang w:val="fr-FR"/>
              </w:rPr>
              <w:t> </w:t>
            </w:r>
            <w:r w:rsidRPr="00EB49BF">
              <w:rPr>
                <w:sz w:val="20"/>
                <w:szCs w:val="20"/>
                <w:lang w:val="fr-FR"/>
              </w:rPr>
              <w:t>905</w:t>
            </w:r>
            <w:r>
              <w:rPr>
                <w:sz w:val="20"/>
                <w:szCs w:val="20"/>
                <w:lang w:val="fr-FR"/>
              </w:rPr>
              <w:t> </w:t>
            </w:r>
            <w:r w:rsidRPr="00EB49BF">
              <w:rPr>
                <w:sz w:val="20"/>
                <w:szCs w:val="20"/>
                <w:lang w:val="fr-FR"/>
              </w:rPr>
              <w:t>576</w:t>
            </w:r>
          </w:p>
        </w:tc>
      </w:tr>
      <w:tr w:rsidR="00F226F4" w:rsidRPr="00EB49BF" w14:paraId="1E0BFA20" w14:textId="77777777" w:rsidTr="0092413F">
        <w:tc>
          <w:tcPr>
            <w:tcW w:w="4673" w:type="dxa"/>
            <w:shd w:val="clear" w:color="auto" w:fill="auto"/>
          </w:tcPr>
          <w:p w14:paraId="014C130F" w14:textId="1F790ACD" w:rsidR="00F226F4" w:rsidRPr="00271ED9" w:rsidRDefault="00F226F4" w:rsidP="00F226F4">
            <w:pPr>
              <w:jc w:val="left"/>
              <w:rPr>
                <w:sz w:val="20"/>
                <w:szCs w:val="20"/>
                <w:lang w:val="fr-FR"/>
              </w:rPr>
            </w:pPr>
            <w:r w:rsidRPr="00271ED9">
              <w:rPr>
                <w:sz w:val="20"/>
                <w:szCs w:val="20"/>
                <w:lang w:val="fr-FR"/>
              </w:rPr>
              <w:t>Projets d</w:t>
            </w:r>
            <w:r w:rsidR="00963D31">
              <w:rPr>
                <w:sz w:val="20"/>
                <w:szCs w:val="20"/>
                <w:lang w:val="fr-FR"/>
              </w:rPr>
              <w:t>’</w:t>
            </w:r>
            <w:r w:rsidRPr="00271ED9">
              <w:rPr>
                <w:sz w:val="20"/>
                <w:szCs w:val="20"/>
                <w:lang w:val="fr-FR"/>
              </w:rPr>
              <w:t>investissement portant sur les HFC</w:t>
            </w:r>
          </w:p>
        </w:tc>
        <w:tc>
          <w:tcPr>
            <w:tcW w:w="992" w:type="dxa"/>
            <w:shd w:val="clear" w:color="auto" w:fill="auto"/>
          </w:tcPr>
          <w:p w14:paraId="5E83DE1F" w14:textId="6BE0648E" w:rsidR="00F226F4" w:rsidRPr="00EB49BF" w:rsidRDefault="00F226F4" w:rsidP="00F226F4">
            <w:pPr>
              <w:jc w:val="center"/>
              <w:rPr>
                <w:sz w:val="20"/>
                <w:szCs w:val="20"/>
                <w:lang w:val="fr-FR"/>
              </w:rPr>
            </w:pPr>
            <w:r w:rsidRPr="00EB49BF">
              <w:rPr>
                <w:sz w:val="20"/>
                <w:szCs w:val="20"/>
                <w:lang w:val="fr-FR"/>
              </w:rPr>
              <w:t>1</w:t>
            </w:r>
          </w:p>
        </w:tc>
        <w:tc>
          <w:tcPr>
            <w:tcW w:w="1276" w:type="dxa"/>
            <w:shd w:val="clear" w:color="auto" w:fill="auto"/>
          </w:tcPr>
          <w:p w14:paraId="03ED2388" w14:textId="3BF9C4FC" w:rsidR="00F226F4" w:rsidRPr="00EB49BF" w:rsidRDefault="00F226F4" w:rsidP="00F226F4">
            <w:pPr>
              <w:jc w:val="center"/>
              <w:rPr>
                <w:sz w:val="20"/>
                <w:szCs w:val="20"/>
                <w:lang w:val="fr-FR"/>
              </w:rPr>
            </w:pPr>
            <w:r w:rsidRPr="00EB49BF">
              <w:rPr>
                <w:sz w:val="20"/>
                <w:szCs w:val="20"/>
                <w:lang w:val="fr-FR"/>
              </w:rPr>
              <w:t>3</w:t>
            </w:r>
          </w:p>
        </w:tc>
        <w:tc>
          <w:tcPr>
            <w:tcW w:w="1276" w:type="dxa"/>
            <w:shd w:val="clear" w:color="auto" w:fill="auto"/>
          </w:tcPr>
          <w:p w14:paraId="3B78D64C" w14:textId="304E4FCD" w:rsidR="00F226F4" w:rsidRPr="00EB49BF" w:rsidRDefault="00F226F4" w:rsidP="00F226F4">
            <w:pPr>
              <w:jc w:val="right"/>
              <w:rPr>
                <w:sz w:val="20"/>
                <w:szCs w:val="20"/>
                <w:lang w:val="fr-FR"/>
              </w:rPr>
            </w:pPr>
            <w:r w:rsidRPr="00EB49BF">
              <w:rPr>
                <w:sz w:val="20"/>
                <w:szCs w:val="20"/>
                <w:lang w:val="fr-FR"/>
              </w:rPr>
              <w:t>1</w:t>
            </w:r>
            <w:r>
              <w:rPr>
                <w:sz w:val="20"/>
                <w:szCs w:val="20"/>
                <w:lang w:val="fr-FR"/>
              </w:rPr>
              <w:t> </w:t>
            </w:r>
            <w:r w:rsidRPr="00EB49BF">
              <w:rPr>
                <w:sz w:val="20"/>
                <w:szCs w:val="20"/>
                <w:lang w:val="fr-FR"/>
              </w:rPr>
              <w:t>250</w:t>
            </w:r>
            <w:r>
              <w:rPr>
                <w:sz w:val="20"/>
                <w:szCs w:val="20"/>
                <w:lang w:val="fr-FR"/>
              </w:rPr>
              <w:t> </w:t>
            </w:r>
            <w:r w:rsidRPr="00EB49BF">
              <w:rPr>
                <w:sz w:val="20"/>
                <w:szCs w:val="20"/>
                <w:lang w:val="fr-FR"/>
              </w:rPr>
              <w:t>593</w:t>
            </w:r>
          </w:p>
        </w:tc>
        <w:tc>
          <w:tcPr>
            <w:tcW w:w="1417" w:type="dxa"/>
            <w:gridSpan w:val="2"/>
            <w:shd w:val="clear" w:color="auto" w:fill="auto"/>
          </w:tcPr>
          <w:p w14:paraId="25C1FCCD" w14:textId="77777777" w:rsidR="00F226F4" w:rsidRPr="00EB49BF" w:rsidRDefault="00F226F4" w:rsidP="00F226F4">
            <w:pPr>
              <w:jc w:val="right"/>
              <w:rPr>
                <w:sz w:val="20"/>
                <w:szCs w:val="20"/>
                <w:lang w:val="fr-FR"/>
              </w:rPr>
            </w:pPr>
          </w:p>
        </w:tc>
      </w:tr>
      <w:tr w:rsidR="00F226F4" w:rsidRPr="00EB49BF" w14:paraId="2952DD59" w14:textId="77777777" w:rsidTr="0092413F">
        <w:tc>
          <w:tcPr>
            <w:tcW w:w="4673" w:type="dxa"/>
            <w:shd w:val="clear" w:color="auto" w:fill="auto"/>
          </w:tcPr>
          <w:p w14:paraId="4C875333" w14:textId="14E010C3" w:rsidR="00F226F4" w:rsidRPr="00271ED9" w:rsidRDefault="00F226F4" w:rsidP="00F226F4">
            <w:pPr>
              <w:jc w:val="left"/>
              <w:rPr>
                <w:sz w:val="20"/>
                <w:szCs w:val="20"/>
                <w:lang w:val="fr-FR"/>
              </w:rPr>
            </w:pPr>
            <w:r w:rsidRPr="00271ED9">
              <w:rPr>
                <w:sz w:val="20"/>
                <w:szCs w:val="20"/>
                <w:lang w:val="fr-FR"/>
              </w:rPr>
              <w:lastRenderedPageBreak/>
              <w:t>Préparation de plans en œuvre de Kigali et/ou d</w:t>
            </w:r>
            <w:r w:rsidR="00963D31">
              <w:rPr>
                <w:sz w:val="20"/>
                <w:szCs w:val="20"/>
                <w:lang w:val="fr-FR"/>
              </w:rPr>
              <w:t>’</w:t>
            </w:r>
            <w:r w:rsidRPr="00271ED9">
              <w:rPr>
                <w:sz w:val="20"/>
                <w:szCs w:val="20"/>
                <w:lang w:val="fr-FR"/>
              </w:rPr>
              <w:t>activités liées à l</w:t>
            </w:r>
            <w:r w:rsidR="00963D31">
              <w:rPr>
                <w:sz w:val="20"/>
                <w:szCs w:val="20"/>
                <w:lang w:val="fr-FR"/>
              </w:rPr>
              <w:t>’</w:t>
            </w:r>
            <w:r w:rsidRPr="00271ED9">
              <w:rPr>
                <w:sz w:val="20"/>
                <w:szCs w:val="20"/>
                <w:lang w:val="fr-FR"/>
              </w:rPr>
              <w:t>investissement</w:t>
            </w:r>
          </w:p>
        </w:tc>
        <w:tc>
          <w:tcPr>
            <w:tcW w:w="992" w:type="dxa"/>
            <w:shd w:val="clear" w:color="auto" w:fill="auto"/>
          </w:tcPr>
          <w:p w14:paraId="7E8FA07E" w14:textId="3F39CF32" w:rsidR="00F226F4" w:rsidRPr="00EB49BF" w:rsidRDefault="00F226F4" w:rsidP="00F226F4">
            <w:pPr>
              <w:jc w:val="center"/>
              <w:rPr>
                <w:sz w:val="20"/>
                <w:szCs w:val="20"/>
                <w:lang w:val="fr-FR"/>
              </w:rPr>
            </w:pPr>
            <w:r w:rsidRPr="00EB49BF">
              <w:rPr>
                <w:sz w:val="20"/>
                <w:szCs w:val="20"/>
                <w:lang w:val="fr-FR"/>
              </w:rPr>
              <w:t>2</w:t>
            </w:r>
          </w:p>
        </w:tc>
        <w:tc>
          <w:tcPr>
            <w:tcW w:w="1276" w:type="dxa"/>
            <w:shd w:val="clear" w:color="auto" w:fill="auto"/>
          </w:tcPr>
          <w:p w14:paraId="670D0139" w14:textId="5B18B964" w:rsidR="00F226F4" w:rsidRPr="00EB49BF" w:rsidRDefault="00F226F4" w:rsidP="00F226F4">
            <w:pPr>
              <w:jc w:val="center"/>
              <w:rPr>
                <w:sz w:val="20"/>
                <w:szCs w:val="20"/>
                <w:lang w:val="fr-FR"/>
              </w:rPr>
            </w:pPr>
            <w:r w:rsidRPr="00EB49BF">
              <w:rPr>
                <w:sz w:val="20"/>
                <w:szCs w:val="20"/>
                <w:lang w:val="fr-FR"/>
              </w:rPr>
              <w:t>2</w:t>
            </w:r>
          </w:p>
        </w:tc>
        <w:tc>
          <w:tcPr>
            <w:tcW w:w="1276" w:type="dxa"/>
            <w:shd w:val="clear" w:color="auto" w:fill="auto"/>
          </w:tcPr>
          <w:p w14:paraId="78F4E6DB" w14:textId="1EA4940A" w:rsidR="00F226F4" w:rsidRPr="00EB49BF" w:rsidRDefault="00F226F4" w:rsidP="00F226F4">
            <w:pPr>
              <w:jc w:val="right"/>
              <w:rPr>
                <w:sz w:val="20"/>
                <w:szCs w:val="20"/>
                <w:lang w:val="fr-FR"/>
              </w:rPr>
            </w:pPr>
            <w:r w:rsidRPr="00EB49BF">
              <w:rPr>
                <w:sz w:val="20"/>
                <w:szCs w:val="20"/>
                <w:lang w:val="fr-FR"/>
              </w:rPr>
              <w:t>267</w:t>
            </w:r>
            <w:r>
              <w:rPr>
                <w:sz w:val="20"/>
                <w:szCs w:val="20"/>
                <w:lang w:val="fr-FR"/>
              </w:rPr>
              <w:t> </w:t>
            </w:r>
            <w:r w:rsidRPr="00EB49BF">
              <w:rPr>
                <w:sz w:val="20"/>
                <w:szCs w:val="20"/>
                <w:lang w:val="fr-FR"/>
              </w:rPr>
              <w:t>500</w:t>
            </w:r>
          </w:p>
        </w:tc>
        <w:tc>
          <w:tcPr>
            <w:tcW w:w="1417" w:type="dxa"/>
            <w:gridSpan w:val="2"/>
            <w:shd w:val="clear" w:color="auto" w:fill="auto"/>
          </w:tcPr>
          <w:p w14:paraId="66496920" w14:textId="77777777" w:rsidR="00F226F4" w:rsidRPr="00EB49BF" w:rsidRDefault="00F226F4" w:rsidP="00F226F4">
            <w:pPr>
              <w:jc w:val="right"/>
              <w:rPr>
                <w:sz w:val="20"/>
                <w:szCs w:val="20"/>
                <w:lang w:val="fr-FR"/>
              </w:rPr>
            </w:pPr>
          </w:p>
        </w:tc>
      </w:tr>
      <w:tr w:rsidR="00F226F4" w:rsidRPr="00EB49BF" w14:paraId="444477F5" w14:textId="77777777" w:rsidTr="0092413F">
        <w:tc>
          <w:tcPr>
            <w:tcW w:w="4673" w:type="dxa"/>
            <w:shd w:val="clear" w:color="auto" w:fill="auto"/>
          </w:tcPr>
          <w:p w14:paraId="4400F3C5" w14:textId="20CDACF2" w:rsidR="00F226F4" w:rsidRPr="00271ED9" w:rsidRDefault="00F226F4" w:rsidP="00F226F4">
            <w:pPr>
              <w:jc w:val="left"/>
              <w:rPr>
                <w:sz w:val="20"/>
                <w:szCs w:val="20"/>
                <w:lang w:val="fr-FR"/>
              </w:rPr>
            </w:pPr>
            <w:r w:rsidRPr="00271ED9">
              <w:rPr>
                <w:sz w:val="20"/>
                <w:szCs w:val="20"/>
                <w:lang w:val="fr-FR"/>
              </w:rPr>
              <w:t>Activités visant au maintien de l</w:t>
            </w:r>
            <w:r w:rsidR="00963D31">
              <w:rPr>
                <w:sz w:val="20"/>
                <w:szCs w:val="20"/>
                <w:lang w:val="fr-FR"/>
              </w:rPr>
              <w:t>’</w:t>
            </w:r>
            <w:r w:rsidRPr="00271ED9">
              <w:rPr>
                <w:sz w:val="20"/>
                <w:szCs w:val="20"/>
                <w:lang w:val="fr-FR"/>
              </w:rPr>
              <w:t>efficacité énergétique dans le secteur de l</w:t>
            </w:r>
            <w:r w:rsidR="00963D31">
              <w:rPr>
                <w:sz w:val="20"/>
                <w:szCs w:val="20"/>
                <w:lang w:val="fr-FR"/>
              </w:rPr>
              <w:t>’</w:t>
            </w:r>
            <w:r w:rsidRPr="00271ED9">
              <w:rPr>
                <w:sz w:val="20"/>
                <w:szCs w:val="20"/>
                <w:lang w:val="fr-FR"/>
              </w:rPr>
              <w:t>entretien (décision 89/6)</w:t>
            </w:r>
          </w:p>
        </w:tc>
        <w:tc>
          <w:tcPr>
            <w:tcW w:w="992" w:type="dxa"/>
            <w:shd w:val="clear" w:color="auto" w:fill="auto"/>
          </w:tcPr>
          <w:p w14:paraId="7394AB93" w14:textId="29CEB7E7" w:rsidR="00F226F4" w:rsidRPr="00EB49BF" w:rsidRDefault="00F226F4" w:rsidP="00F226F4">
            <w:pPr>
              <w:jc w:val="center"/>
              <w:rPr>
                <w:sz w:val="20"/>
                <w:szCs w:val="20"/>
                <w:lang w:val="fr-FR"/>
              </w:rPr>
            </w:pPr>
            <w:r w:rsidRPr="00EB49BF">
              <w:rPr>
                <w:sz w:val="20"/>
                <w:szCs w:val="20"/>
                <w:lang w:val="fr-FR"/>
              </w:rPr>
              <w:t>1*</w:t>
            </w:r>
          </w:p>
        </w:tc>
        <w:tc>
          <w:tcPr>
            <w:tcW w:w="1276" w:type="dxa"/>
            <w:shd w:val="clear" w:color="auto" w:fill="auto"/>
          </w:tcPr>
          <w:p w14:paraId="29870C88" w14:textId="273B29AA" w:rsidR="00F226F4" w:rsidRPr="00EB49BF" w:rsidRDefault="00F226F4" w:rsidP="00F226F4">
            <w:pPr>
              <w:jc w:val="center"/>
              <w:rPr>
                <w:sz w:val="20"/>
                <w:szCs w:val="20"/>
                <w:lang w:val="fr-FR"/>
              </w:rPr>
            </w:pPr>
            <w:r w:rsidRPr="00EB49BF">
              <w:rPr>
                <w:sz w:val="20"/>
                <w:szCs w:val="20"/>
                <w:lang w:val="fr-FR"/>
              </w:rPr>
              <w:t>1</w:t>
            </w:r>
          </w:p>
        </w:tc>
        <w:tc>
          <w:tcPr>
            <w:tcW w:w="1276" w:type="dxa"/>
            <w:shd w:val="clear" w:color="auto" w:fill="auto"/>
          </w:tcPr>
          <w:p w14:paraId="3CF88710" w14:textId="71891B8F" w:rsidR="00F226F4" w:rsidRPr="00EB49BF" w:rsidRDefault="00F226F4" w:rsidP="00F226F4">
            <w:pPr>
              <w:jc w:val="right"/>
              <w:rPr>
                <w:sz w:val="20"/>
                <w:szCs w:val="20"/>
                <w:lang w:val="fr-FR"/>
              </w:rPr>
            </w:pPr>
            <w:r w:rsidRPr="00EB49BF">
              <w:rPr>
                <w:sz w:val="20"/>
                <w:szCs w:val="20"/>
                <w:lang w:val="fr-FR"/>
              </w:rPr>
              <w:t>135</w:t>
            </w:r>
            <w:r w:rsidR="00963D31">
              <w:rPr>
                <w:sz w:val="20"/>
                <w:szCs w:val="20"/>
                <w:lang w:val="fr-FR"/>
              </w:rPr>
              <w:t> </w:t>
            </w:r>
            <w:r w:rsidRPr="00EB49BF">
              <w:rPr>
                <w:sz w:val="20"/>
                <w:szCs w:val="20"/>
                <w:lang w:val="fr-FR"/>
              </w:rPr>
              <w:t>265</w:t>
            </w:r>
          </w:p>
        </w:tc>
        <w:tc>
          <w:tcPr>
            <w:tcW w:w="1417" w:type="dxa"/>
            <w:gridSpan w:val="2"/>
            <w:shd w:val="clear" w:color="auto" w:fill="auto"/>
          </w:tcPr>
          <w:p w14:paraId="2562397F" w14:textId="77777777" w:rsidR="00F226F4" w:rsidRPr="00EB49BF" w:rsidRDefault="00F226F4" w:rsidP="00F226F4">
            <w:pPr>
              <w:jc w:val="right"/>
              <w:rPr>
                <w:sz w:val="20"/>
                <w:szCs w:val="20"/>
                <w:lang w:val="fr-FR"/>
              </w:rPr>
            </w:pPr>
          </w:p>
        </w:tc>
      </w:tr>
      <w:tr w:rsidR="00F226F4" w:rsidRPr="00EB49BF" w14:paraId="331DB4AC" w14:textId="77777777" w:rsidTr="0092413F">
        <w:trPr>
          <w:trHeight w:val="224"/>
        </w:trPr>
        <w:tc>
          <w:tcPr>
            <w:tcW w:w="4673" w:type="dxa"/>
            <w:shd w:val="clear" w:color="auto" w:fill="auto"/>
          </w:tcPr>
          <w:p w14:paraId="6B02684F" w14:textId="1E6B79C6" w:rsidR="00F226F4" w:rsidRPr="00271ED9" w:rsidRDefault="00F226F4" w:rsidP="00F226F4">
            <w:pPr>
              <w:jc w:val="left"/>
              <w:rPr>
                <w:sz w:val="20"/>
                <w:szCs w:val="20"/>
                <w:lang w:val="fr-FR"/>
              </w:rPr>
            </w:pPr>
            <w:r w:rsidRPr="00271ED9">
              <w:rPr>
                <w:sz w:val="20"/>
                <w:szCs w:val="20"/>
                <w:lang w:val="fr-FR"/>
              </w:rPr>
              <w:t>Préparation d</w:t>
            </w:r>
            <w:r w:rsidR="00963D31">
              <w:rPr>
                <w:sz w:val="20"/>
                <w:szCs w:val="20"/>
                <w:lang w:val="fr-FR"/>
              </w:rPr>
              <w:t>’</w:t>
            </w:r>
            <w:r w:rsidRPr="00271ED9">
              <w:rPr>
                <w:sz w:val="20"/>
                <w:szCs w:val="20"/>
                <w:lang w:val="fr-FR"/>
              </w:rPr>
              <w:t>un projet pilote sur l</w:t>
            </w:r>
            <w:r w:rsidR="00963D31">
              <w:rPr>
                <w:sz w:val="20"/>
                <w:szCs w:val="20"/>
                <w:lang w:val="fr-FR"/>
              </w:rPr>
              <w:t>’</w:t>
            </w:r>
            <w:r w:rsidRPr="00271ED9">
              <w:rPr>
                <w:sz w:val="20"/>
                <w:szCs w:val="20"/>
                <w:lang w:val="fr-FR"/>
              </w:rPr>
              <w:t>efficacité énergétique</w:t>
            </w:r>
          </w:p>
        </w:tc>
        <w:tc>
          <w:tcPr>
            <w:tcW w:w="992" w:type="dxa"/>
            <w:shd w:val="clear" w:color="auto" w:fill="auto"/>
          </w:tcPr>
          <w:p w14:paraId="56689BC1" w14:textId="113C5AE1" w:rsidR="00F226F4" w:rsidRPr="00EB49BF" w:rsidRDefault="00F226F4" w:rsidP="00F226F4">
            <w:pPr>
              <w:jc w:val="center"/>
              <w:rPr>
                <w:sz w:val="20"/>
                <w:szCs w:val="20"/>
                <w:lang w:val="fr-FR"/>
              </w:rPr>
            </w:pPr>
            <w:r w:rsidRPr="00EB49BF">
              <w:rPr>
                <w:sz w:val="20"/>
                <w:szCs w:val="20"/>
                <w:lang w:val="fr-FR"/>
              </w:rPr>
              <w:t xml:space="preserve">1 </w:t>
            </w:r>
            <w:r w:rsidR="00271ED9">
              <w:rPr>
                <w:sz w:val="20"/>
                <w:szCs w:val="20"/>
                <w:lang w:val="fr-FR"/>
              </w:rPr>
              <w:t>et un mondial</w:t>
            </w:r>
          </w:p>
        </w:tc>
        <w:tc>
          <w:tcPr>
            <w:tcW w:w="1276" w:type="dxa"/>
            <w:shd w:val="clear" w:color="auto" w:fill="auto"/>
          </w:tcPr>
          <w:p w14:paraId="062C1B1A" w14:textId="68914ADA" w:rsidR="00F226F4" w:rsidRPr="00EB49BF" w:rsidRDefault="00F226F4" w:rsidP="00F226F4">
            <w:pPr>
              <w:jc w:val="center"/>
              <w:rPr>
                <w:sz w:val="20"/>
                <w:szCs w:val="20"/>
                <w:lang w:val="fr-FR"/>
              </w:rPr>
            </w:pPr>
            <w:r w:rsidRPr="00EB49BF">
              <w:rPr>
                <w:sz w:val="20"/>
                <w:szCs w:val="20"/>
                <w:lang w:val="fr-FR"/>
              </w:rPr>
              <w:t>2</w:t>
            </w:r>
          </w:p>
        </w:tc>
        <w:tc>
          <w:tcPr>
            <w:tcW w:w="1276" w:type="dxa"/>
            <w:shd w:val="clear" w:color="auto" w:fill="auto"/>
          </w:tcPr>
          <w:p w14:paraId="7EC4924E" w14:textId="42A3D7C2" w:rsidR="00F226F4" w:rsidRPr="00EB49BF" w:rsidRDefault="00F226F4" w:rsidP="00F226F4">
            <w:pPr>
              <w:jc w:val="right"/>
              <w:rPr>
                <w:sz w:val="20"/>
                <w:szCs w:val="20"/>
                <w:lang w:val="fr-FR"/>
              </w:rPr>
            </w:pPr>
            <w:r w:rsidRPr="00EB49BF">
              <w:rPr>
                <w:sz w:val="20"/>
                <w:szCs w:val="20"/>
                <w:lang w:val="fr-FR"/>
              </w:rPr>
              <w:t>117</w:t>
            </w:r>
            <w:r>
              <w:rPr>
                <w:sz w:val="20"/>
                <w:szCs w:val="20"/>
                <w:lang w:val="fr-FR"/>
              </w:rPr>
              <w:t> </w:t>
            </w:r>
            <w:r w:rsidRPr="00EB49BF">
              <w:rPr>
                <w:sz w:val="20"/>
                <w:szCs w:val="20"/>
                <w:lang w:val="fr-FR"/>
              </w:rPr>
              <w:t>700</w:t>
            </w:r>
          </w:p>
        </w:tc>
        <w:tc>
          <w:tcPr>
            <w:tcW w:w="1417" w:type="dxa"/>
            <w:gridSpan w:val="2"/>
            <w:shd w:val="clear" w:color="auto" w:fill="auto"/>
          </w:tcPr>
          <w:p w14:paraId="562DB8F7" w14:textId="77777777" w:rsidR="00F226F4" w:rsidRPr="00EB49BF" w:rsidRDefault="00F226F4" w:rsidP="00F226F4">
            <w:pPr>
              <w:jc w:val="right"/>
              <w:rPr>
                <w:sz w:val="20"/>
                <w:szCs w:val="20"/>
                <w:lang w:val="fr-FR"/>
              </w:rPr>
            </w:pPr>
          </w:p>
        </w:tc>
      </w:tr>
      <w:tr w:rsidR="00F226F4" w:rsidRPr="00EB49BF" w14:paraId="4F38BB4D" w14:textId="77777777" w:rsidTr="0092413F">
        <w:trPr>
          <w:trHeight w:val="224"/>
        </w:trPr>
        <w:tc>
          <w:tcPr>
            <w:tcW w:w="4673" w:type="dxa"/>
            <w:shd w:val="clear" w:color="auto" w:fill="auto"/>
          </w:tcPr>
          <w:p w14:paraId="2A82A70E" w14:textId="464097B9" w:rsidR="00F226F4" w:rsidRPr="00271ED9" w:rsidRDefault="00F226F4" w:rsidP="00F226F4">
            <w:pPr>
              <w:jc w:val="left"/>
              <w:rPr>
                <w:sz w:val="20"/>
                <w:szCs w:val="20"/>
                <w:lang w:val="fr-FR"/>
              </w:rPr>
            </w:pPr>
            <w:r w:rsidRPr="00271ED9">
              <w:rPr>
                <w:sz w:val="20"/>
                <w:szCs w:val="20"/>
                <w:lang w:val="fr-FR"/>
              </w:rPr>
              <w:t>Projet pilote sur l</w:t>
            </w:r>
            <w:r w:rsidR="00963D31">
              <w:rPr>
                <w:sz w:val="20"/>
                <w:szCs w:val="20"/>
                <w:lang w:val="fr-FR"/>
              </w:rPr>
              <w:t>’</w:t>
            </w:r>
            <w:r w:rsidRPr="00271ED9">
              <w:rPr>
                <w:sz w:val="20"/>
                <w:szCs w:val="20"/>
                <w:lang w:val="fr-FR"/>
              </w:rPr>
              <w:t>efficacité énergétique</w:t>
            </w:r>
          </w:p>
        </w:tc>
        <w:tc>
          <w:tcPr>
            <w:tcW w:w="992" w:type="dxa"/>
            <w:shd w:val="clear" w:color="auto" w:fill="auto"/>
          </w:tcPr>
          <w:p w14:paraId="714F7D7A" w14:textId="7D10F576" w:rsidR="00F226F4" w:rsidRPr="00EB49BF" w:rsidRDefault="00F226F4" w:rsidP="00F226F4">
            <w:pPr>
              <w:jc w:val="center"/>
              <w:rPr>
                <w:sz w:val="20"/>
                <w:szCs w:val="20"/>
                <w:lang w:val="fr-FR"/>
              </w:rPr>
            </w:pPr>
            <w:r w:rsidRPr="00EB49BF">
              <w:rPr>
                <w:sz w:val="20"/>
                <w:szCs w:val="20"/>
                <w:lang w:val="fr-FR"/>
              </w:rPr>
              <w:t>11</w:t>
            </w:r>
          </w:p>
        </w:tc>
        <w:tc>
          <w:tcPr>
            <w:tcW w:w="1276" w:type="dxa"/>
            <w:shd w:val="clear" w:color="auto" w:fill="auto"/>
          </w:tcPr>
          <w:p w14:paraId="118DB6C5" w14:textId="5FDB5176" w:rsidR="00F226F4" w:rsidRPr="00EB49BF" w:rsidRDefault="00F226F4" w:rsidP="00F226F4">
            <w:pPr>
              <w:jc w:val="center"/>
              <w:rPr>
                <w:sz w:val="20"/>
                <w:szCs w:val="20"/>
                <w:lang w:val="fr-FR"/>
              </w:rPr>
            </w:pPr>
            <w:r w:rsidRPr="00EB49BF">
              <w:rPr>
                <w:sz w:val="20"/>
                <w:szCs w:val="20"/>
                <w:lang w:val="fr-FR"/>
              </w:rPr>
              <w:t>13</w:t>
            </w:r>
          </w:p>
        </w:tc>
        <w:tc>
          <w:tcPr>
            <w:tcW w:w="1276" w:type="dxa"/>
            <w:shd w:val="clear" w:color="auto" w:fill="auto"/>
          </w:tcPr>
          <w:p w14:paraId="04A96A61" w14:textId="3603461A" w:rsidR="00F226F4" w:rsidRPr="00EB49BF" w:rsidRDefault="00F226F4" w:rsidP="00F226F4">
            <w:pPr>
              <w:jc w:val="right"/>
              <w:rPr>
                <w:sz w:val="20"/>
                <w:szCs w:val="20"/>
                <w:lang w:val="fr-FR"/>
              </w:rPr>
            </w:pPr>
            <w:r w:rsidRPr="00EB49BF">
              <w:rPr>
                <w:sz w:val="20"/>
                <w:szCs w:val="20"/>
                <w:lang w:val="fr-FR"/>
              </w:rPr>
              <w:t>7</w:t>
            </w:r>
            <w:r>
              <w:rPr>
                <w:sz w:val="20"/>
                <w:szCs w:val="20"/>
                <w:lang w:val="fr-FR"/>
              </w:rPr>
              <w:t> </w:t>
            </w:r>
            <w:r w:rsidRPr="00EB49BF">
              <w:rPr>
                <w:sz w:val="20"/>
                <w:szCs w:val="20"/>
                <w:lang w:val="fr-FR"/>
              </w:rPr>
              <w:t>169</w:t>
            </w:r>
            <w:r>
              <w:rPr>
                <w:sz w:val="20"/>
                <w:szCs w:val="20"/>
                <w:lang w:val="fr-FR"/>
              </w:rPr>
              <w:t> </w:t>
            </w:r>
            <w:r w:rsidRPr="00EB49BF">
              <w:rPr>
                <w:sz w:val="20"/>
                <w:szCs w:val="20"/>
                <w:lang w:val="fr-FR"/>
              </w:rPr>
              <w:t>581</w:t>
            </w:r>
          </w:p>
        </w:tc>
        <w:tc>
          <w:tcPr>
            <w:tcW w:w="1417" w:type="dxa"/>
            <w:gridSpan w:val="2"/>
            <w:shd w:val="clear" w:color="auto" w:fill="auto"/>
          </w:tcPr>
          <w:p w14:paraId="7262B14D" w14:textId="77777777" w:rsidR="00F226F4" w:rsidRPr="00EB49BF" w:rsidRDefault="00F226F4" w:rsidP="00F226F4">
            <w:pPr>
              <w:jc w:val="right"/>
              <w:rPr>
                <w:sz w:val="20"/>
                <w:szCs w:val="20"/>
                <w:lang w:val="fr-FR"/>
              </w:rPr>
            </w:pPr>
          </w:p>
        </w:tc>
      </w:tr>
      <w:tr w:rsidR="00F226F4" w:rsidRPr="00EB49BF" w14:paraId="404A4F9C" w14:textId="77777777" w:rsidTr="0092413F">
        <w:tc>
          <w:tcPr>
            <w:tcW w:w="4673" w:type="dxa"/>
            <w:shd w:val="clear" w:color="auto" w:fill="auto"/>
          </w:tcPr>
          <w:p w14:paraId="15D81D86" w14:textId="7EDE1EE4" w:rsidR="00F226F4" w:rsidRPr="00271ED9" w:rsidRDefault="00F226F4" w:rsidP="00F226F4">
            <w:pPr>
              <w:jc w:val="left"/>
              <w:rPr>
                <w:sz w:val="20"/>
                <w:szCs w:val="20"/>
                <w:lang w:val="fr-FR"/>
              </w:rPr>
            </w:pPr>
            <w:r w:rsidRPr="00271ED9">
              <w:rPr>
                <w:sz w:val="20"/>
                <w:szCs w:val="20"/>
                <w:lang w:val="fr-FR"/>
              </w:rPr>
              <w:t>Programme d</w:t>
            </w:r>
            <w:r w:rsidR="00963D31">
              <w:rPr>
                <w:sz w:val="20"/>
                <w:szCs w:val="20"/>
                <w:lang w:val="fr-FR"/>
              </w:rPr>
              <w:t>’</w:t>
            </w:r>
            <w:r w:rsidRPr="00271ED9">
              <w:rPr>
                <w:sz w:val="20"/>
                <w:szCs w:val="20"/>
                <w:lang w:val="fr-FR"/>
              </w:rPr>
              <w:t>aide à la conformité (budget 2024)</w:t>
            </w:r>
          </w:p>
        </w:tc>
        <w:tc>
          <w:tcPr>
            <w:tcW w:w="992" w:type="dxa"/>
            <w:shd w:val="clear" w:color="auto" w:fill="auto"/>
          </w:tcPr>
          <w:p w14:paraId="1EF15D99" w14:textId="77777777" w:rsidR="00F226F4" w:rsidRPr="00EB49BF" w:rsidRDefault="00F226F4" w:rsidP="00F226F4">
            <w:pPr>
              <w:jc w:val="center"/>
              <w:rPr>
                <w:sz w:val="20"/>
                <w:szCs w:val="20"/>
                <w:lang w:val="fr-FR"/>
              </w:rPr>
            </w:pPr>
          </w:p>
        </w:tc>
        <w:tc>
          <w:tcPr>
            <w:tcW w:w="1276" w:type="dxa"/>
            <w:shd w:val="clear" w:color="auto" w:fill="auto"/>
          </w:tcPr>
          <w:p w14:paraId="2CA067BD" w14:textId="77777777" w:rsidR="00F226F4" w:rsidRPr="00EB49BF" w:rsidRDefault="00F226F4" w:rsidP="00F226F4">
            <w:pPr>
              <w:jc w:val="center"/>
              <w:rPr>
                <w:sz w:val="20"/>
                <w:szCs w:val="20"/>
                <w:lang w:val="fr-FR"/>
              </w:rPr>
            </w:pPr>
            <w:r w:rsidRPr="00EB49BF">
              <w:rPr>
                <w:sz w:val="20"/>
                <w:szCs w:val="20"/>
                <w:lang w:val="fr-FR"/>
              </w:rPr>
              <w:t>1</w:t>
            </w:r>
          </w:p>
        </w:tc>
        <w:tc>
          <w:tcPr>
            <w:tcW w:w="1276" w:type="dxa"/>
            <w:shd w:val="clear" w:color="auto" w:fill="auto"/>
          </w:tcPr>
          <w:p w14:paraId="20B87722" w14:textId="1F1FEE32" w:rsidR="00F226F4" w:rsidRPr="00EB49BF" w:rsidRDefault="00F226F4" w:rsidP="00F226F4">
            <w:pPr>
              <w:jc w:val="right"/>
              <w:rPr>
                <w:sz w:val="20"/>
                <w:szCs w:val="20"/>
                <w:lang w:val="fr-FR"/>
              </w:rPr>
            </w:pPr>
            <w:r w:rsidRPr="00EB49BF">
              <w:rPr>
                <w:sz w:val="20"/>
                <w:szCs w:val="20"/>
                <w:lang w:val="fr-FR"/>
              </w:rPr>
              <w:t>11</w:t>
            </w:r>
            <w:r>
              <w:rPr>
                <w:sz w:val="20"/>
                <w:szCs w:val="20"/>
                <w:lang w:val="fr-FR"/>
              </w:rPr>
              <w:t> </w:t>
            </w:r>
            <w:r w:rsidRPr="00EB49BF">
              <w:rPr>
                <w:sz w:val="20"/>
                <w:szCs w:val="20"/>
                <w:lang w:val="fr-FR"/>
              </w:rPr>
              <w:t>265</w:t>
            </w:r>
            <w:r>
              <w:rPr>
                <w:sz w:val="20"/>
                <w:szCs w:val="20"/>
                <w:lang w:val="fr-FR"/>
              </w:rPr>
              <w:t> </w:t>
            </w:r>
            <w:r w:rsidRPr="00EB49BF">
              <w:rPr>
                <w:sz w:val="20"/>
                <w:szCs w:val="20"/>
                <w:lang w:val="fr-FR"/>
              </w:rPr>
              <w:t>696</w:t>
            </w:r>
          </w:p>
        </w:tc>
        <w:tc>
          <w:tcPr>
            <w:tcW w:w="1417" w:type="dxa"/>
            <w:gridSpan w:val="2"/>
            <w:shd w:val="clear" w:color="auto" w:fill="auto"/>
          </w:tcPr>
          <w:p w14:paraId="5FBF130A" w14:textId="77777777" w:rsidR="00F226F4" w:rsidRPr="00EB49BF" w:rsidRDefault="00F226F4" w:rsidP="00F226F4">
            <w:pPr>
              <w:jc w:val="right"/>
              <w:rPr>
                <w:sz w:val="20"/>
                <w:szCs w:val="20"/>
                <w:lang w:val="fr-FR"/>
              </w:rPr>
            </w:pPr>
          </w:p>
        </w:tc>
      </w:tr>
      <w:tr w:rsidR="00F226F4" w:rsidRPr="00EB49BF" w14:paraId="53FE9377" w14:textId="77777777" w:rsidTr="0092413F">
        <w:trPr>
          <w:trHeight w:val="41"/>
        </w:trPr>
        <w:tc>
          <w:tcPr>
            <w:tcW w:w="4673" w:type="dxa"/>
            <w:shd w:val="clear" w:color="auto" w:fill="auto"/>
          </w:tcPr>
          <w:p w14:paraId="7DDCD980" w14:textId="64843D90" w:rsidR="00F226F4" w:rsidRPr="00271ED9" w:rsidRDefault="00F226F4" w:rsidP="00F226F4">
            <w:pPr>
              <w:jc w:val="left"/>
              <w:rPr>
                <w:sz w:val="20"/>
                <w:szCs w:val="20"/>
                <w:lang w:val="fr-FR"/>
              </w:rPr>
            </w:pPr>
            <w:r w:rsidRPr="00271ED9">
              <w:rPr>
                <w:sz w:val="20"/>
                <w:szCs w:val="20"/>
                <w:lang w:val="fr-FR"/>
              </w:rPr>
              <w:t>Coûts unitaires de base (2024)</w:t>
            </w:r>
          </w:p>
        </w:tc>
        <w:tc>
          <w:tcPr>
            <w:tcW w:w="992" w:type="dxa"/>
            <w:shd w:val="clear" w:color="auto" w:fill="auto"/>
          </w:tcPr>
          <w:p w14:paraId="1C910ECB" w14:textId="77777777" w:rsidR="00F226F4" w:rsidRPr="00EB49BF" w:rsidRDefault="00F226F4" w:rsidP="00F226F4">
            <w:pPr>
              <w:jc w:val="center"/>
              <w:rPr>
                <w:sz w:val="20"/>
                <w:szCs w:val="20"/>
                <w:lang w:val="fr-FR"/>
              </w:rPr>
            </w:pPr>
          </w:p>
        </w:tc>
        <w:tc>
          <w:tcPr>
            <w:tcW w:w="1276" w:type="dxa"/>
            <w:shd w:val="clear" w:color="auto" w:fill="auto"/>
          </w:tcPr>
          <w:p w14:paraId="03F14F00" w14:textId="77777777" w:rsidR="00F226F4" w:rsidRPr="00EB49BF" w:rsidRDefault="00F226F4" w:rsidP="00F226F4">
            <w:pPr>
              <w:jc w:val="center"/>
              <w:rPr>
                <w:sz w:val="20"/>
                <w:szCs w:val="20"/>
                <w:lang w:val="fr-FR"/>
              </w:rPr>
            </w:pPr>
            <w:r w:rsidRPr="00EB49BF">
              <w:rPr>
                <w:sz w:val="20"/>
                <w:szCs w:val="20"/>
                <w:lang w:val="fr-FR"/>
              </w:rPr>
              <w:t>3</w:t>
            </w:r>
          </w:p>
        </w:tc>
        <w:tc>
          <w:tcPr>
            <w:tcW w:w="1276" w:type="dxa"/>
            <w:shd w:val="clear" w:color="auto" w:fill="auto"/>
          </w:tcPr>
          <w:p w14:paraId="5B7070E4" w14:textId="1DC79EA3" w:rsidR="00F226F4" w:rsidRPr="00EB49BF" w:rsidRDefault="00F226F4" w:rsidP="00F226F4">
            <w:pPr>
              <w:jc w:val="right"/>
              <w:rPr>
                <w:sz w:val="20"/>
                <w:szCs w:val="20"/>
                <w:lang w:val="fr-FR"/>
              </w:rPr>
            </w:pPr>
            <w:r w:rsidRPr="00EB49BF">
              <w:rPr>
                <w:sz w:val="20"/>
                <w:szCs w:val="20"/>
                <w:lang w:val="fr-FR"/>
              </w:rPr>
              <w:t>5</w:t>
            </w:r>
            <w:r>
              <w:rPr>
                <w:sz w:val="20"/>
                <w:szCs w:val="20"/>
                <w:lang w:val="fr-FR"/>
              </w:rPr>
              <w:t> </w:t>
            </w:r>
            <w:r w:rsidRPr="00EB49BF">
              <w:rPr>
                <w:sz w:val="20"/>
                <w:szCs w:val="20"/>
                <w:lang w:val="fr-FR"/>
              </w:rPr>
              <w:t>969</w:t>
            </w:r>
            <w:r>
              <w:rPr>
                <w:sz w:val="20"/>
                <w:szCs w:val="20"/>
                <w:lang w:val="fr-FR"/>
              </w:rPr>
              <w:t> </w:t>
            </w:r>
            <w:r w:rsidRPr="00EB49BF">
              <w:rPr>
                <w:sz w:val="20"/>
                <w:szCs w:val="20"/>
                <w:lang w:val="fr-FR"/>
              </w:rPr>
              <w:t>740</w:t>
            </w:r>
          </w:p>
        </w:tc>
        <w:tc>
          <w:tcPr>
            <w:tcW w:w="1417" w:type="dxa"/>
            <w:gridSpan w:val="2"/>
            <w:shd w:val="clear" w:color="auto" w:fill="auto"/>
          </w:tcPr>
          <w:p w14:paraId="03A7B605" w14:textId="77777777" w:rsidR="00F226F4" w:rsidRPr="00EB49BF" w:rsidRDefault="00F226F4" w:rsidP="00F226F4">
            <w:pPr>
              <w:jc w:val="right"/>
              <w:rPr>
                <w:sz w:val="20"/>
                <w:szCs w:val="20"/>
                <w:lang w:val="fr-FR"/>
              </w:rPr>
            </w:pPr>
          </w:p>
        </w:tc>
      </w:tr>
      <w:tr w:rsidR="00A451E2" w:rsidRPr="00EB49BF" w14:paraId="352161A7" w14:textId="77777777" w:rsidTr="0092413F">
        <w:tc>
          <w:tcPr>
            <w:tcW w:w="4673" w:type="dxa"/>
            <w:shd w:val="clear" w:color="auto" w:fill="auto"/>
          </w:tcPr>
          <w:p w14:paraId="15A8F544" w14:textId="77777777" w:rsidR="00A451E2" w:rsidRPr="00EB49BF" w:rsidRDefault="00A451E2" w:rsidP="00A451E2">
            <w:pPr>
              <w:jc w:val="left"/>
              <w:rPr>
                <w:b/>
                <w:sz w:val="20"/>
                <w:szCs w:val="20"/>
                <w:lang w:val="fr-FR"/>
              </w:rPr>
            </w:pPr>
            <w:r w:rsidRPr="00EB49BF">
              <w:rPr>
                <w:b/>
                <w:sz w:val="20"/>
                <w:szCs w:val="20"/>
                <w:lang w:val="fr-FR"/>
              </w:rPr>
              <w:t>Total</w:t>
            </w:r>
          </w:p>
        </w:tc>
        <w:tc>
          <w:tcPr>
            <w:tcW w:w="992" w:type="dxa"/>
            <w:shd w:val="clear" w:color="auto" w:fill="auto"/>
          </w:tcPr>
          <w:p w14:paraId="0DD5EFD2" w14:textId="77777777" w:rsidR="00A451E2" w:rsidRPr="00EB49BF" w:rsidRDefault="00A451E2" w:rsidP="00A451E2">
            <w:pPr>
              <w:jc w:val="center"/>
              <w:rPr>
                <w:b/>
                <w:sz w:val="20"/>
                <w:szCs w:val="20"/>
                <w:lang w:val="fr-FR"/>
              </w:rPr>
            </w:pPr>
          </w:p>
        </w:tc>
        <w:tc>
          <w:tcPr>
            <w:tcW w:w="1276" w:type="dxa"/>
            <w:shd w:val="clear" w:color="auto" w:fill="auto"/>
          </w:tcPr>
          <w:p w14:paraId="635E1504" w14:textId="6CF81D75" w:rsidR="00A451E2" w:rsidRPr="00EB49BF" w:rsidRDefault="009C709E" w:rsidP="00A451E2">
            <w:pPr>
              <w:jc w:val="center"/>
              <w:rPr>
                <w:b/>
                <w:sz w:val="20"/>
                <w:szCs w:val="20"/>
                <w:lang w:val="fr-FR"/>
              </w:rPr>
            </w:pPr>
            <w:r w:rsidRPr="00EB49BF">
              <w:rPr>
                <w:b/>
                <w:sz w:val="20"/>
                <w:szCs w:val="20"/>
                <w:lang w:val="fr-FR"/>
              </w:rPr>
              <w:t>9</w:t>
            </w:r>
            <w:r w:rsidR="00411932" w:rsidRPr="00EB49BF">
              <w:rPr>
                <w:b/>
                <w:sz w:val="20"/>
                <w:szCs w:val="20"/>
                <w:lang w:val="fr-FR"/>
              </w:rPr>
              <w:t>8</w:t>
            </w:r>
          </w:p>
        </w:tc>
        <w:tc>
          <w:tcPr>
            <w:tcW w:w="1276" w:type="dxa"/>
            <w:shd w:val="clear" w:color="auto" w:fill="auto"/>
          </w:tcPr>
          <w:p w14:paraId="2B593077" w14:textId="1C2D2ECB" w:rsidR="00A451E2" w:rsidRPr="00EB49BF" w:rsidRDefault="009930E6" w:rsidP="00A451E2">
            <w:pPr>
              <w:jc w:val="right"/>
              <w:rPr>
                <w:b/>
                <w:sz w:val="20"/>
                <w:szCs w:val="20"/>
                <w:lang w:val="fr-FR"/>
              </w:rPr>
            </w:pPr>
            <w:r w:rsidRPr="00EB49BF">
              <w:rPr>
                <w:b/>
                <w:sz w:val="20"/>
                <w:szCs w:val="20"/>
                <w:lang w:val="fr-FR"/>
              </w:rPr>
              <w:t>75</w:t>
            </w:r>
            <w:r w:rsidR="000A04B2">
              <w:rPr>
                <w:b/>
                <w:sz w:val="20"/>
                <w:szCs w:val="20"/>
                <w:lang w:val="fr-FR"/>
              </w:rPr>
              <w:t> </w:t>
            </w:r>
            <w:r w:rsidRPr="00EB49BF">
              <w:rPr>
                <w:b/>
                <w:sz w:val="20"/>
                <w:szCs w:val="20"/>
                <w:lang w:val="fr-FR"/>
              </w:rPr>
              <w:t>3</w:t>
            </w:r>
            <w:r w:rsidR="00D07C80" w:rsidRPr="00EB49BF">
              <w:rPr>
                <w:b/>
                <w:sz w:val="20"/>
                <w:szCs w:val="20"/>
                <w:lang w:val="fr-FR"/>
              </w:rPr>
              <w:t>28</w:t>
            </w:r>
            <w:r w:rsidR="000A04B2">
              <w:rPr>
                <w:b/>
                <w:sz w:val="20"/>
                <w:szCs w:val="20"/>
                <w:lang w:val="fr-FR"/>
              </w:rPr>
              <w:t> </w:t>
            </w:r>
            <w:r w:rsidR="00D07C80" w:rsidRPr="00EB49BF">
              <w:rPr>
                <w:b/>
                <w:sz w:val="20"/>
                <w:szCs w:val="20"/>
                <w:lang w:val="fr-FR"/>
              </w:rPr>
              <w:t>695</w:t>
            </w:r>
          </w:p>
        </w:tc>
        <w:tc>
          <w:tcPr>
            <w:tcW w:w="1417" w:type="dxa"/>
            <w:gridSpan w:val="2"/>
            <w:shd w:val="clear" w:color="auto" w:fill="auto"/>
          </w:tcPr>
          <w:p w14:paraId="17A5224B" w14:textId="77777777" w:rsidR="00A451E2" w:rsidRPr="00EB49BF" w:rsidRDefault="00A451E2" w:rsidP="00A451E2">
            <w:pPr>
              <w:jc w:val="right"/>
              <w:rPr>
                <w:b/>
                <w:sz w:val="20"/>
                <w:szCs w:val="20"/>
                <w:lang w:val="fr-FR"/>
              </w:rPr>
            </w:pPr>
          </w:p>
        </w:tc>
      </w:tr>
    </w:tbl>
    <w:p w14:paraId="51DF3510" w14:textId="762F70E0" w:rsidR="00E61CCF" w:rsidRPr="00EB49BF" w:rsidRDefault="00E61CCF" w:rsidP="00E61CCF">
      <w:pPr>
        <w:rPr>
          <w:sz w:val="19"/>
          <w:szCs w:val="19"/>
          <w:lang w:val="fr-FR"/>
        </w:rPr>
      </w:pPr>
      <w:r w:rsidRPr="00EB49BF">
        <w:rPr>
          <w:sz w:val="19"/>
          <w:szCs w:val="19"/>
          <w:lang w:val="fr-FR"/>
        </w:rPr>
        <w:t xml:space="preserve">* </w:t>
      </w:r>
      <w:r w:rsidR="00202F74" w:rsidRPr="00202F74">
        <w:rPr>
          <w:sz w:val="19"/>
          <w:szCs w:val="19"/>
          <w:lang w:val="fr-FR"/>
        </w:rPr>
        <w:t>Les activités de ce pays (Mozambique) ont été remises dans le cadre d</w:t>
      </w:r>
      <w:r w:rsidR="00963D31">
        <w:rPr>
          <w:sz w:val="19"/>
          <w:szCs w:val="19"/>
          <w:lang w:val="fr-FR"/>
        </w:rPr>
        <w:t>’</w:t>
      </w:r>
      <w:r w:rsidR="00202F74" w:rsidRPr="00202F74">
        <w:rPr>
          <w:sz w:val="19"/>
          <w:szCs w:val="19"/>
          <w:lang w:val="fr-FR"/>
        </w:rPr>
        <w:t xml:space="preserve">une nouvelle phase de son PGEH à cette </w:t>
      </w:r>
      <w:r w:rsidR="001662A5" w:rsidRPr="00202F74">
        <w:rPr>
          <w:sz w:val="19"/>
          <w:szCs w:val="19"/>
          <w:lang w:val="fr-FR"/>
        </w:rPr>
        <w:t>réunion.</w:t>
      </w:r>
    </w:p>
    <w:p w14:paraId="4E545FAC" w14:textId="1E280239" w:rsidR="00B539D0" w:rsidRPr="00EB49BF" w:rsidRDefault="00B539D0" w:rsidP="00B539D0">
      <w:pPr>
        <w:spacing w:before="40"/>
        <w:rPr>
          <w:sz w:val="19"/>
          <w:szCs w:val="19"/>
          <w:lang w:val="fr-FR"/>
        </w:rPr>
      </w:pPr>
      <w:r w:rsidRPr="00EB49BF">
        <w:rPr>
          <w:sz w:val="19"/>
          <w:szCs w:val="19"/>
          <w:u w:val="single"/>
          <w:lang w:val="fr-FR"/>
        </w:rPr>
        <w:t>Note</w:t>
      </w:r>
      <w:r w:rsidR="006A7124">
        <w:rPr>
          <w:sz w:val="19"/>
          <w:szCs w:val="19"/>
          <w:u w:val="single"/>
          <w:lang w:val="fr-FR"/>
        </w:rPr>
        <w:t> :</w:t>
      </w:r>
      <w:r w:rsidR="00202F74" w:rsidRPr="00EB49BF">
        <w:rPr>
          <w:sz w:val="19"/>
          <w:szCs w:val="19"/>
          <w:lang w:val="fr-FR"/>
        </w:rPr>
        <w:t xml:space="preserve"> </w:t>
      </w:r>
      <w:r w:rsidR="00202F74" w:rsidRPr="00152BB6">
        <w:rPr>
          <w:sz w:val="19"/>
          <w:szCs w:val="19"/>
          <w:lang w:val="fr-FR"/>
        </w:rPr>
        <w:t>Le montant des financements inclut les coûts d</w:t>
      </w:r>
      <w:r w:rsidR="00963D31">
        <w:rPr>
          <w:sz w:val="19"/>
          <w:szCs w:val="19"/>
          <w:lang w:val="fr-FR"/>
        </w:rPr>
        <w:t>’</w:t>
      </w:r>
      <w:r w:rsidR="00202F74" w:rsidRPr="00152BB6">
        <w:rPr>
          <w:sz w:val="19"/>
          <w:szCs w:val="19"/>
          <w:lang w:val="fr-FR"/>
        </w:rPr>
        <w:t>appui d</w:t>
      </w:r>
      <w:r w:rsidR="00963D31">
        <w:rPr>
          <w:sz w:val="19"/>
          <w:szCs w:val="19"/>
          <w:lang w:val="fr-FR"/>
        </w:rPr>
        <w:t>’</w:t>
      </w:r>
      <w:r w:rsidR="00202F74" w:rsidRPr="00152BB6">
        <w:rPr>
          <w:sz w:val="19"/>
          <w:szCs w:val="19"/>
          <w:lang w:val="fr-FR"/>
        </w:rPr>
        <w:t>agence</w:t>
      </w:r>
      <w:r w:rsidRPr="00EB49BF">
        <w:rPr>
          <w:sz w:val="19"/>
          <w:szCs w:val="19"/>
          <w:lang w:val="fr-FR"/>
        </w:rPr>
        <w:t>.</w:t>
      </w:r>
    </w:p>
    <w:p w14:paraId="35662E40" w14:textId="4D89D8C1" w:rsidR="0410B6E9" w:rsidRPr="00EB49BF" w:rsidRDefault="00A5396A" w:rsidP="00985956">
      <w:pPr>
        <w:pStyle w:val="Heading1"/>
        <w:keepNext/>
        <w:numPr>
          <w:ilvl w:val="0"/>
          <w:numId w:val="0"/>
        </w:numPr>
        <w:tabs>
          <w:tab w:val="left" w:pos="709"/>
        </w:tabs>
        <w:spacing w:before="240"/>
        <w:ind w:left="709" w:hanging="709"/>
        <w:rPr>
          <w:b/>
          <w:bCs/>
          <w:sz w:val="24"/>
          <w:szCs w:val="24"/>
          <w:lang w:val="fr-FR"/>
        </w:rPr>
      </w:pPr>
      <w:r w:rsidRPr="00EB49BF">
        <w:rPr>
          <w:b/>
          <w:bCs/>
          <w:sz w:val="24"/>
          <w:szCs w:val="24"/>
          <w:lang w:val="fr-FR"/>
        </w:rPr>
        <w:t>III</w:t>
      </w:r>
      <w:r w:rsidR="006C1595" w:rsidRPr="00EB49BF">
        <w:rPr>
          <w:b/>
          <w:bCs/>
          <w:sz w:val="24"/>
          <w:szCs w:val="24"/>
          <w:lang w:val="fr-FR"/>
        </w:rPr>
        <w:t>.</w:t>
      </w:r>
      <w:r w:rsidRPr="00EB49BF">
        <w:rPr>
          <w:lang w:val="fr-FR"/>
        </w:rPr>
        <w:tab/>
      </w:r>
      <w:r w:rsidR="00C47494">
        <w:rPr>
          <w:b/>
          <w:bCs/>
          <w:sz w:val="24"/>
          <w:szCs w:val="24"/>
          <w:lang w:val="fr-FR"/>
        </w:rPr>
        <w:t>Q</w:t>
      </w:r>
      <w:r w:rsidR="00C47494" w:rsidRPr="00C47494">
        <w:rPr>
          <w:b/>
          <w:bCs/>
          <w:sz w:val="24"/>
          <w:szCs w:val="24"/>
          <w:lang w:val="fr-FR"/>
        </w:rPr>
        <w:t>uestions soulevées pendant l</w:t>
      </w:r>
      <w:r w:rsidR="00963D31">
        <w:rPr>
          <w:b/>
          <w:bCs/>
          <w:sz w:val="24"/>
          <w:szCs w:val="24"/>
          <w:lang w:val="fr-FR"/>
        </w:rPr>
        <w:t>’</w:t>
      </w:r>
      <w:r w:rsidR="00C47494" w:rsidRPr="00C47494">
        <w:rPr>
          <w:b/>
          <w:bCs/>
          <w:sz w:val="24"/>
          <w:szCs w:val="24"/>
          <w:lang w:val="fr-FR"/>
        </w:rPr>
        <w:t>examen des projet</w:t>
      </w:r>
      <w:r w:rsidR="00C47494">
        <w:rPr>
          <w:b/>
          <w:bCs/>
          <w:sz w:val="24"/>
          <w:szCs w:val="24"/>
          <w:lang w:val="fr-FR"/>
        </w:rPr>
        <w:t>s</w:t>
      </w:r>
    </w:p>
    <w:p w14:paraId="3F36FBAA" w14:textId="7C25F61A" w:rsidR="003803B4" w:rsidRPr="00EB49BF" w:rsidRDefault="00B539D0" w:rsidP="1148C517">
      <w:pPr>
        <w:keepNext/>
        <w:spacing w:before="240" w:after="240"/>
        <w:ind w:left="720" w:hanging="720"/>
        <w:rPr>
          <w:b/>
          <w:bCs/>
          <w:sz w:val="24"/>
          <w:szCs w:val="24"/>
          <w:lang w:val="fr-FR"/>
        </w:rPr>
      </w:pPr>
      <w:r w:rsidRPr="00EB49BF">
        <w:rPr>
          <w:b/>
          <w:bCs/>
          <w:sz w:val="24"/>
          <w:szCs w:val="24"/>
          <w:lang w:val="fr-FR"/>
        </w:rPr>
        <w:t>III.1</w:t>
      </w:r>
      <w:r w:rsidR="00985956" w:rsidRPr="00EB49BF">
        <w:rPr>
          <w:b/>
          <w:bCs/>
          <w:sz w:val="24"/>
          <w:szCs w:val="24"/>
          <w:lang w:val="fr-FR"/>
        </w:rPr>
        <w:tab/>
      </w:r>
      <w:r w:rsidR="00F328D9" w:rsidRPr="00F328D9">
        <w:rPr>
          <w:b/>
          <w:bCs/>
          <w:sz w:val="24"/>
          <w:szCs w:val="24"/>
          <w:lang w:val="fr-FR"/>
        </w:rPr>
        <w:t>Considérations relatives à l</w:t>
      </w:r>
      <w:r w:rsidR="00963D31">
        <w:rPr>
          <w:b/>
          <w:bCs/>
          <w:sz w:val="24"/>
          <w:szCs w:val="24"/>
          <w:lang w:val="fr-FR"/>
        </w:rPr>
        <w:t>’</w:t>
      </w:r>
      <w:r w:rsidR="00F328D9" w:rsidRPr="00F328D9">
        <w:rPr>
          <w:b/>
          <w:bCs/>
          <w:sz w:val="24"/>
          <w:szCs w:val="24"/>
          <w:lang w:val="fr-FR"/>
        </w:rPr>
        <w:t xml:space="preserve">examen des projets </w:t>
      </w:r>
      <w:r w:rsidR="00F328D9">
        <w:rPr>
          <w:b/>
          <w:bCs/>
          <w:sz w:val="24"/>
          <w:szCs w:val="24"/>
          <w:lang w:val="fr-FR"/>
        </w:rPr>
        <w:t xml:space="preserve">déposés </w:t>
      </w:r>
      <w:r w:rsidR="00F328D9" w:rsidRPr="00F328D9">
        <w:rPr>
          <w:b/>
          <w:bCs/>
          <w:sz w:val="24"/>
          <w:szCs w:val="24"/>
          <w:lang w:val="fr-FR"/>
        </w:rPr>
        <w:t>à la 93</w:t>
      </w:r>
      <w:r w:rsidR="00F328D9" w:rsidRPr="00F328D9">
        <w:rPr>
          <w:b/>
          <w:bCs/>
          <w:sz w:val="24"/>
          <w:szCs w:val="24"/>
          <w:vertAlign w:val="superscript"/>
          <w:lang w:val="fr-FR"/>
        </w:rPr>
        <w:t>e</w:t>
      </w:r>
      <w:r w:rsidR="00F328D9">
        <w:rPr>
          <w:b/>
          <w:bCs/>
          <w:sz w:val="24"/>
          <w:szCs w:val="24"/>
          <w:lang w:val="fr-FR"/>
        </w:rPr>
        <w:t xml:space="preserve"> </w:t>
      </w:r>
      <w:r w:rsidR="00F328D9" w:rsidRPr="00F328D9">
        <w:rPr>
          <w:b/>
          <w:bCs/>
          <w:sz w:val="24"/>
          <w:szCs w:val="24"/>
          <w:lang w:val="fr-FR"/>
        </w:rPr>
        <w:t>réunion</w:t>
      </w:r>
    </w:p>
    <w:p w14:paraId="7DF9C46F" w14:textId="49FEC671" w:rsidR="00C510D3" w:rsidRPr="00EB49BF" w:rsidRDefault="00033EC4" w:rsidP="003C4A4F">
      <w:pPr>
        <w:pStyle w:val="Heading1"/>
        <w:rPr>
          <w:lang w:val="fr-FR"/>
        </w:rPr>
      </w:pPr>
      <w:r w:rsidRPr="00033EC4">
        <w:rPr>
          <w:lang w:val="fr-FR"/>
        </w:rPr>
        <w:t>Le Secrétariat a reçu un grand nombre de propositions au cours de la préparation de la 93</w:t>
      </w:r>
      <w:r w:rsidR="0089567A" w:rsidRPr="0089567A">
        <w:rPr>
          <w:vertAlign w:val="superscript"/>
          <w:lang w:val="fr-FR"/>
        </w:rPr>
        <w:t>e</w:t>
      </w:r>
      <w:r w:rsidR="0089567A">
        <w:rPr>
          <w:lang w:val="fr-FR"/>
        </w:rPr>
        <w:t xml:space="preserve"> </w:t>
      </w:r>
      <w:r w:rsidRPr="00033EC4">
        <w:rPr>
          <w:lang w:val="fr-FR"/>
        </w:rPr>
        <w:t xml:space="preserve"> réunion, notamment des demandes de tranches pour 20 pays (dont deux ont été retirées par la suite) et de nouvelles phases de PGEH pour neuf pays (dont trois ont été retirées par la suite), de nouveaux plans KIP pour 24</w:t>
      </w:r>
      <w:r w:rsidR="00DA517B">
        <w:rPr>
          <w:lang w:val="fr-FR"/>
        </w:rPr>
        <w:t> </w:t>
      </w:r>
      <w:r w:rsidRPr="00033EC4">
        <w:rPr>
          <w:lang w:val="fr-FR"/>
        </w:rPr>
        <w:t>pays (dont un a été retiré par la suite), 13 projets pilotes sur l</w:t>
      </w:r>
      <w:r w:rsidR="00963D31">
        <w:rPr>
          <w:lang w:val="fr-FR"/>
        </w:rPr>
        <w:t>’</w:t>
      </w:r>
      <w:r w:rsidRPr="00033EC4">
        <w:rPr>
          <w:lang w:val="fr-FR"/>
        </w:rPr>
        <w:t>efficacité énergétique remis conformément à la décision 91/65 et 10 propositions autonomes pour des activités supplémentaires visant à améliorer l</w:t>
      </w:r>
      <w:r w:rsidR="00963D31">
        <w:rPr>
          <w:lang w:val="fr-FR"/>
        </w:rPr>
        <w:t>’</w:t>
      </w:r>
      <w:r w:rsidRPr="00033EC4">
        <w:rPr>
          <w:lang w:val="fr-FR"/>
        </w:rPr>
        <w:t>efficacité énergétique conformément à la décision 89/6.</w:t>
      </w:r>
      <w:r w:rsidR="00C510D3" w:rsidRPr="00EB49BF">
        <w:rPr>
          <w:lang w:val="fr-FR"/>
        </w:rPr>
        <w:t xml:space="preserve"> </w:t>
      </w:r>
    </w:p>
    <w:p w14:paraId="71F1D51A" w14:textId="64FE32F0" w:rsidR="00C510D3" w:rsidRPr="00EB49BF" w:rsidRDefault="00033EC4" w:rsidP="003C4A4F">
      <w:pPr>
        <w:pStyle w:val="Heading1"/>
        <w:rPr>
          <w:lang w:val="fr-FR"/>
        </w:rPr>
      </w:pPr>
      <w:r w:rsidRPr="00033EC4">
        <w:rPr>
          <w:lang w:val="fr-FR"/>
        </w:rPr>
        <w:t>Le Secrétariat a examiné ces projets à la suite des décisions relatives aux catégories de projets spécifiques énumérées ci-dessus. Au cours de l</w:t>
      </w:r>
      <w:r w:rsidR="00963D31">
        <w:rPr>
          <w:lang w:val="fr-FR"/>
        </w:rPr>
        <w:t>’</w:t>
      </w:r>
      <w:r w:rsidRPr="00033EC4">
        <w:rPr>
          <w:lang w:val="fr-FR"/>
        </w:rPr>
        <w:t>examen des projets, certaines questions communes ont été identifiées</w:t>
      </w:r>
      <w:r w:rsidR="006A7124">
        <w:rPr>
          <w:lang w:val="fr-FR"/>
        </w:rPr>
        <w:t> ;</w:t>
      </w:r>
      <w:r w:rsidRPr="00033EC4">
        <w:rPr>
          <w:lang w:val="fr-FR"/>
        </w:rPr>
        <w:t xml:space="preserve"> elles sont présentées ci-dessous pour l</w:t>
      </w:r>
      <w:r w:rsidR="00963D31">
        <w:rPr>
          <w:lang w:val="fr-FR"/>
        </w:rPr>
        <w:t>’</w:t>
      </w:r>
      <w:r w:rsidRPr="00033EC4">
        <w:rPr>
          <w:lang w:val="fr-FR"/>
        </w:rPr>
        <w:t>information du Comité.</w:t>
      </w:r>
    </w:p>
    <w:p w14:paraId="65892D2C" w14:textId="52540BF2" w:rsidR="00C510D3" w:rsidRPr="00EB49BF" w:rsidRDefault="00033EC4" w:rsidP="00C510D3">
      <w:pPr>
        <w:rPr>
          <w:i/>
          <w:iCs/>
          <w:lang w:val="fr-FR"/>
        </w:rPr>
      </w:pPr>
      <w:r w:rsidRPr="00033EC4">
        <w:rPr>
          <w:i/>
          <w:iCs/>
          <w:lang w:val="fr-FR"/>
        </w:rPr>
        <w:t>Ajustements des données sur la consommation de HFC</w:t>
      </w:r>
    </w:p>
    <w:p w14:paraId="5A96CC05" w14:textId="77777777" w:rsidR="00C510D3" w:rsidRPr="00EB49BF" w:rsidRDefault="00C510D3" w:rsidP="00C510D3">
      <w:pPr>
        <w:rPr>
          <w:lang w:val="fr-FR"/>
        </w:rPr>
      </w:pPr>
    </w:p>
    <w:p w14:paraId="661DD041" w14:textId="0D4D4884" w:rsidR="00C510D3" w:rsidRPr="00EB49BF" w:rsidRDefault="00033EC4" w:rsidP="003C4A4F">
      <w:pPr>
        <w:pStyle w:val="Heading1"/>
        <w:rPr>
          <w:lang w:val="fr-FR"/>
        </w:rPr>
      </w:pPr>
      <w:r w:rsidRPr="00033EC4">
        <w:rPr>
          <w:lang w:val="fr-FR"/>
        </w:rPr>
        <w:t>Au cours de l</w:t>
      </w:r>
      <w:r w:rsidR="00963D31">
        <w:rPr>
          <w:lang w:val="fr-FR"/>
        </w:rPr>
        <w:t>’</w:t>
      </w:r>
      <w:r w:rsidRPr="00033EC4">
        <w:rPr>
          <w:lang w:val="fr-FR"/>
        </w:rPr>
        <w:t>examen des projets, il a été observé que si tous les pays visés à l</w:t>
      </w:r>
      <w:r w:rsidR="00963D31">
        <w:rPr>
          <w:lang w:val="fr-FR"/>
        </w:rPr>
        <w:t>’</w:t>
      </w:r>
      <w:r w:rsidR="004F3A80">
        <w:rPr>
          <w:lang w:val="fr-FR"/>
        </w:rPr>
        <w:t>A</w:t>
      </w:r>
      <w:r w:rsidRPr="00033EC4">
        <w:rPr>
          <w:lang w:val="fr-FR"/>
        </w:rPr>
        <w:t>rticle 5 qui avaient officiellement déposé des données au titre de l</w:t>
      </w:r>
      <w:r w:rsidR="00963D31">
        <w:rPr>
          <w:lang w:val="fr-FR"/>
        </w:rPr>
        <w:t>’</w:t>
      </w:r>
      <w:r w:rsidR="00316821">
        <w:rPr>
          <w:lang w:val="fr-FR"/>
        </w:rPr>
        <w:t>A</w:t>
      </w:r>
      <w:r w:rsidRPr="00033EC4">
        <w:rPr>
          <w:lang w:val="fr-FR"/>
        </w:rPr>
        <w:t>rticle 7 ainsi que des données de PP au titre des années de référence pour les HFC, certains pays ont dû procéder à des ajustements de ces données en raison de révisions, faites à la lumière de données détaillées sur la consommation de HFC ayant été collectées au cours de la préparation du projet. Ce rapprochement nécessaire et les nouvelles soumissions des données du PC et des rapports sur les données de l</w:t>
      </w:r>
      <w:r w:rsidR="00963D31">
        <w:rPr>
          <w:lang w:val="fr-FR"/>
        </w:rPr>
        <w:t>’</w:t>
      </w:r>
      <w:r w:rsidR="00316821">
        <w:rPr>
          <w:lang w:val="fr-FR"/>
        </w:rPr>
        <w:t>A</w:t>
      </w:r>
      <w:r w:rsidRPr="00033EC4">
        <w:rPr>
          <w:lang w:val="fr-FR"/>
        </w:rPr>
        <w:t>rticle 7, dont certaines à la phase tardive de l</w:t>
      </w:r>
      <w:r w:rsidR="00963D31">
        <w:rPr>
          <w:lang w:val="fr-FR"/>
        </w:rPr>
        <w:t>’</w:t>
      </w:r>
      <w:r w:rsidRPr="00033EC4">
        <w:rPr>
          <w:lang w:val="fr-FR"/>
        </w:rPr>
        <w:t>examen du projet, ont donné lieu à de longs rapports entre le Secrétariat et les agences d</w:t>
      </w:r>
      <w:r w:rsidR="00963D31">
        <w:rPr>
          <w:lang w:val="fr-FR"/>
        </w:rPr>
        <w:t>’</w:t>
      </w:r>
      <w:r w:rsidRPr="00033EC4">
        <w:rPr>
          <w:lang w:val="fr-FR"/>
        </w:rPr>
        <w:t>exécution. Le Secrétariat abordera cette question avec les agences bilatérales et les agences d</w:t>
      </w:r>
      <w:r w:rsidR="00963D31">
        <w:rPr>
          <w:lang w:val="fr-FR"/>
        </w:rPr>
        <w:t>’</w:t>
      </w:r>
      <w:r w:rsidRPr="00033EC4">
        <w:rPr>
          <w:lang w:val="fr-FR"/>
        </w:rPr>
        <w:t>exécution lors de la prochaine réunion de coordination inter-agences afin de trouver des moyens d</w:t>
      </w:r>
      <w:r w:rsidR="00963D31">
        <w:rPr>
          <w:lang w:val="fr-FR"/>
        </w:rPr>
        <w:t>’</w:t>
      </w:r>
      <w:r w:rsidRPr="00033EC4">
        <w:rPr>
          <w:lang w:val="fr-FR"/>
        </w:rPr>
        <w:t>assurer la cohérence des ensembles de données utilisés pour les rapports sur la consommation de HFC avant que les projets ne soient remis au Secrétariat pour examen</w:t>
      </w:r>
      <w:r w:rsidR="00C510D3" w:rsidRPr="00EB49BF">
        <w:rPr>
          <w:vertAlign w:val="superscript"/>
          <w:lang w:val="fr-FR"/>
        </w:rPr>
        <w:footnoteReference w:id="3"/>
      </w:r>
      <w:r>
        <w:rPr>
          <w:lang w:val="fr-FR"/>
        </w:rPr>
        <w:t>.</w:t>
      </w:r>
    </w:p>
    <w:p w14:paraId="20CB31CB" w14:textId="7FF92D88" w:rsidR="00C510D3" w:rsidRPr="00EB49BF" w:rsidRDefault="00145783" w:rsidP="00E418AD">
      <w:pPr>
        <w:keepNext/>
        <w:keepLines/>
        <w:widowControl w:val="0"/>
        <w:spacing w:after="240"/>
        <w:outlineLvl w:val="0"/>
        <w:rPr>
          <w:lang w:val="fr-FR"/>
        </w:rPr>
      </w:pPr>
      <w:r w:rsidRPr="00145783">
        <w:rPr>
          <w:i/>
          <w:iCs/>
          <w:lang w:val="fr-FR"/>
        </w:rPr>
        <w:lastRenderedPageBreak/>
        <w:t>Fluctuations de la consommation de HFC au cours des années de référence</w:t>
      </w:r>
    </w:p>
    <w:p w14:paraId="2E420CF8" w14:textId="62DD5127" w:rsidR="00C510D3" w:rsidRPr="00EB49BF" w:rsidRDefault="00145783" w:rsidP="00E418AD">
      <w:pPr>
        <w:pStyle w:val="Heading1"/>
        <w:keepNext/>
        <w:keepLines/>
        <w:widowControl w:val="0"/>
        <w:rPr>
          <w:lang w:val="fr-FR"/>
        </w:rPr>
      </w:pPr>
      <w:r w:rsidRPr="00145783">
        <w:rPr>
          <w:lang w:val="fr-FR"/>
        </w:rPr>
        <w:t>Le Secrétariat a également pris note des fluctuations de la consommation de HFC rapportée au cours des années de référence pour certains pays. Certains pays ont fait état d</w:t>
      </w:r>
      <w:r w:rsidR="00963D31">
        <w:rPr>
          <w:lang w:val="fr-FR"/>
        </w:rPr>
        <w:t>’</w:t>
      </w:r>
      <w:r w:rsidRPr="00145783">
        <w:rPr>
          <w:lang w:val="fr-FR"/>
        </w:rPr>
        <w:t>une consommation qui a diminué en 2020 et/ou 2021 en raison de la pandémie de COVID-19, puis ont rapporté une consommation de HFC élevée à très élevée en 2022, tandis que d</w:t>
      </w:r>
      <w:r w:rsidR="00963D31">
        <w:rPr>
          <w:lang w:val="fr-FR"/>
        </w:rPr>
        <w:t>’</w:t>
      </w:r>
      <w:r w:rsidRPr="00145783">
        <w:rPr>
          <w:lang w:val="fr-FR"/>
        </w:rPr>
        <w:t>autres pays n</w:t>
      </w:r>
      <w:r w:rsidR="00963D31">
        <w:rPr>
          <w:lang w:val="fr-FR"/>
        </w:rPr>
        <w:t>’</w:t>
      </w:r>
      <w:r w:rsidRPr="00145783">
        <w:rPr>
          <w:lang w:val="fr-FR"/>
        </w:rPr>
        <w:t>ont pas présenté de grandes variations de la consommation au cours de ces années. Il a en outre été pris note que les fluctuations de la consommation variaient également en fonction des substances. Les tendances de la consommation de HFC ont fait l</w:t>
      </w:r>
      <w:r w:rsidR="00963D31">
        <w:rPr>
          <w:lang w:val="fr-FR"/>
        </w:rPr>
        <w:t>’</w:t>
      </w:r>
      <w:r w:rsidRPr="00145783">
        <w:rPr>
          <w:lang w:val="fr-FR"/>
        </w:rPr>
        <w:t>objet de discussions approfondies avec les agences bilatérales et les agences d</w:t>
      </w:r>
      <w:r w:rsidR="00963D31">
        <w:rPr>
          <w:lang w:val="fr-FR"/>
        </w:rPr>
        <w:t>’</w:t>
      </w:r>
      <w:r w:rsidRPr="00145783">
        <w:rPr>
          <w:lang w:val="fr-FR"/>
        </w:rPr>
        <w:t>exécution responsables des demandes de plan</w:t>
      </w:r>
      <w:r>
        <w:rPr>
          <w:lang w:val="fr-FR"/>
        </w:rPr>
        <w:t xml:space="preserve"> de mise</w:t>
      </w:r>
      <w:r w:rsidRPr="00145783">
        <w:rPr>
          <w:lang w:val="fr-FR"/>
        </w:rPr>
        <w:t xml:space="preserve"> en œuvre de Kigali, comme indiqué dans les documents de projet présentés au Comité exécutif</w:t>
      </w:r>
      <w:r w:rsidR="00C510D3" w:rsidRPr="00EB49BF">
        <w:rPr>
          <w:lang w:val="fr-FR"/>
        </w:rPr>
        <w:t xml:space="preserve">. </w:t>
      </w:r>
    </w:p>
    <w:p w14:paraId="36F83FDD" w14:textId="14E6496A" w:rsidR="00C510D3" w:rsidRPr="00EB49BF" w:rsidRDefault="00CA57BA" w:rsidP="003C4A4F">
      <w:pPr>
        <w:pStyle w:val="Heading1"/>
        <w:rPr>
          <w:lang w:val="fr-FR"/>
        </w:rPr>
      </w:pPr>
      <w:r w:rsidRPr="00CA57BA">
        <w:rPr>
          <w:lang w:val="fr-FR"/>
        </w:rPr>
        <w:t>Le Secrétariat a reconnu que de nombreux pays éprouvent des difficultés à caractériser leur consommation de HFC au cours des années de référence, en particulier pour 2022, compte tenu des distorsions économiques causées par la pandémie de COVID-19, et il a tenu compte de ces éléments lors de l</w:t>
      </w:r>
      <w:r w:rsidR="00963D31">
        <w:rPr>
          <w:lang w:val="fr-FR"/>
        </w:rPr>
        <w:t>’</w:t>
      </w:r>
      <w:r w:rsidRPr="00CA57BA">
        <w:rPr>
          <w:lang w:val="fr-FR"/>
        </w:rPr>
        <w:t>examen des plans en œuvre. Le Secrétariat a en outre pris note qu</w:t>
      </w:r>
      <w:r w:rsidR="00963D31">
        <w:rPr>
          <w:lang w:val="fr-FR"/>
        </w:rPr>
        <w:t>’</w:t>
      </w:r>
      <w:r w:rsidRPr="00CA57BA">
        <w:rPr>
          <w:lang w:val="fr-FR"/>
        </w:rPr>
        <w:t>il est important de continuer à suivre le comportement de la consommation au cours des prochaines années afin de déterminer si les grandes fluctuations des importations signalées dans certains cas sont représentatives des besoins de consommation réguliers du marché local ou s</w:t>
      </w:r>
      <w:r w:rsidR="00963D31">
        <w:rPr>
          <w:lang w:val="fr-FR"/>
        </w:rPr>
        <w:t>’</w:t>
      </w:r>
      <w:r w:rsidRPr="00CA57BA">
        <w:rPr>
          <w:lang w:val="fr-FR"/>
        </w:rPr>
        <w:t>il s</w:t>
      </w:r>
      <w:r w:rsidR="00963D31">
        <w:rPr>
          <w:lang w:val="fr-FR"/>
        </w:rPr>
        <w:t>’</w:t>
      </w:r>
      <w:r w:rsidRPr="00CA57BA">
        <w:rPr>
          <w:lang w:val="fr-FR"/>
        </w:rPr>
        <w:t>agissait d</w:t>
      </w:r>
      <w:r w:rsidR="00963D31">
        <w:rPr>
          <w:lang w:val="fr-FR"/>
        </w:rPr>
        <w:t>’</w:t>
      </w:r>
      <w:r w:rsidRPr="00CA57BA">
        <w:rPr>
          <w:lang w:val="fr-FR"/>
        </w:rPr>
        <w:t>un événement isolé, en espérant que d</w:t>
      </w:r>
      <w:r w:rsidR="00963D31">
        <w:rPr>
          <w:lang w:val="fr-FR"/>
        </w:rPr>
        <w:t>’</w:t>
      </w:r>
      <w:r w:rsidRPr="00CA57BA">
        <w:rPr>
          <w:lang w:val="fr-FR"/>
        </w:rPr>
        <w:t>ici à ce que la prochaine demande de tranche soit remise en 2025 ou 2026, la disponibilité des données sur les tendances de la consommation de HFC à plus long terme apportera plus de clarté sur la question.</w:t>
      </w:r>
    </w:p>
    <w:p w14:paraId="6CB6DCD8" w14:textId="152515B5" w:rsidR="00C510D3" w:rsidRPr="00EB49BF" w:rsidRDefault="00292F01" w:rsidP="004E167E">
      <w:pPr>
        <w:keepNext/>
        <w:keepLines/>
        <w:rPr>
          <w:i/>
          <w:iCs/>
          <w:lang w:val="fr-FR"/>
        </w:rPr>
      </w:pPr>
      <w:r w:rsidRPr="00292F01">
        <w:rPr>
          <w:i/>
          <w:iCs/>
          <w:lang w:val="fr-FR"/>
        </w:rPr>
        <w:t>Calcul des coûts dans le secteur de l</w:t>
      </w:r>
      <w:r w:rsidR="00963D31">
        <w:rPr>
          <w:i/>
          <w:iCs/>
          <w:lang w:val="fr-FR"/>
        </w:rPr>
        <w:t>’</w:t>
      </w:r>
      <w:r w:rsidRPr="00292F01">
        <w:rPr>
          <w:i/>
          <w:iCs/>
          <w:lang w:val="fr-FR"/>
        </w:rPr>
        <w:t>entretien des équipements de réfrigération</w:t>
      </w:r>
    </w:p>
    <w:p w14:paraId="3E434953" w14:textId="77777777" w:rsidR="00C510D3" w:rsidRPr="00EB49BF" w:rsidRDefault="00C510D3" w:rsidP="004E167E">
      <w:pPr>
        <w:keepNext/>
        <w:rPr>
          <w:lang w:val="fr-FR"/>
        </w:rPr>
      </w:pPr>
    </w:p>
    <w:p w14:paraId="3660BC8F" w14:textId="202B6947" w:rsidR="00C510D3" w:rsidRPr="00EB49BF" w:rsidRDefault="00794CF2" w:rsidP="003C4A4F">
      <w:pPr>
        <w:pStyle w:val="Heading1"/>
        <w:rPr>
          <w:lang w:val="fr-FR"/>
        </w:rPr>
      </w:pPr>
      <w:r w:rsidRPr="00794CF2">
        <w:rPr>
          <w:lang w:val="fr-FR"/>
        </w:rPr>
        <w:t>Lors de l</w:t>
      </w:r>
      <w:r w:rsidR="00963D31">
        <w:rPr>
          <w:lang w:val="fr-FR"/>
        </w:rPr>
        <w:t>’</w:t>
      </w:r>
      <w:r w:rsidRPr="00794CF2">
        <w:rPr>
          <w:lang w:val="fr-FR"/>
        </w:rPr>
        <w:t>examen des plans de mise en œuvre de Kigali, le volume de financement des activités dans le secteur de l</w:t>
      </w:r>
      <w:r w:rsidR="00963D31">
        <w:rPr>
          <w:lang w:val="fr-FR"/>
        </w:rPr>
        <w:t>’</w:t>
      </w:r>
      <w:r w:rsidRPr="00794CF2">
        <w:rPr>
          <w:lang w:val="fr-FR"/>
        </w:rPr>
        <w:t>entretien des réfrigérations a été calculé sur la base de la décision 92/37. Pour les pays qui ne sont pas des pays à faible consommation en volume, afin d</w:t>
      </w:r>
      <w:r w:rsidR="00963D31">
        <w:rPr>
          <w:lang w:val="fr-FR"/>
        </w:rPr>
        <w:t>’</w:t>
      </w:r>
      <w:r w:rsidRPr="00794CF2">
        <w:rPr>
          <w:lang w:val="fr-FR"/>
        </w:rPr>
        <w:t>assurer l</w:t>
      </w:r>
      <w:r w:rsidR="00963D31">
        <w:rPr>
          <w:lang w:val="fr-FR"/>
        </w:rPr>
        <w:t>’</w:t>
      </w:r>
      <w:r w:rsidRPr="00794CF2">
        <w:rPr>
          <w:lang w:val="fr-FR"/>
        </w:rPr>
        <w:t>équité entre les pays pour déterminer le coût pour le secteur de l</w:t>
      </w:r>
      <w:r w:rsidR="00963D31">
        <w:rPr>
          <w:lang w:val="fr-FR"/>
        </w:rPr>
        <w:t>’</w:t>
      </w:r>
      <w:r w:rsidRPr="00794CF2">
        <w:rPr>
          <w:lang w:val="fr-FR"/>
        </w:rPr>
        <w:t>entretien et la réduction associée des HFC pour la phase I, le Secrétariat a utilisé la méthodologie proposée pour convertir les</w:t>
      </w:r>
      <w:r w:rsidR="006A7124">
        <w:rPr>
          <w:lang w:val="fr-FR"/>
        </w:rPr>
        <w:t> $</w:t>
      </w:r>
      <w:r w:rsidRPr="00794CF2">
        <w:rPr>
          <w:lang w:val="fr-FR"/>
        </w:rPr>
        <w:t>US/kg en</w:t>
      </w:r>
      <w:r w:rsidR="006A7124">
        <w:rPr>
          <w:lang w:val="fr-FR"/>
        </w:rPr>
        <w:t> $</w:t>
      </w:r>
      <w:r w:rsidRPr="00794CF2">
        <w:rPr>
          <w:lang w:val="fr-FR"/>
        </w:rPr>
        <w:t>US/tonne d</w:t>
      </w:r>
      <w:r w:rsidR="00963D31">
        <w:rPr>
          <w:lang w:val="fr-FR"/>
        </w:rPr>
        <w:t>’</w:t>
      </w:r>
      <w:r w:rsidRPr="00794CF2">
        <w:rPr>
          <w:lang w:val="fr-FR"/>
        </w:rPr>
        <w:t>équivalent CO2 dans le secteur de l</w:t>
      </w:r>
      <w:r w:rsidR="00963D31">
        <w:rPr>
          <w:lang w:val="fr-FR"/>
        </w:rPr>
        <w:t>’</w:t>
      </w:r>
      <w:r w:rsidRPr="00794CF2">
        <w:rPr>
          <w:lang w:val="fr-FR"/>
        </w:rPr>
        <w:t>entretien décrit dans l</w:t>
      </w:r>
      <w:r w:rsidR="00963D31">
        <w:rPr>
          <w:lang w:val="fr-FR"/>
        </w:rPr>
        <w:t>’</w:t>
      </w:r>
      <w:r w:rsidRPr="00794CF2">
        <w:rPr>
          <w:lang w:val="fr-FR"/>
        </w:rPr>
        <w:t>annexe I du document UNEP/</w:t>
      </w:r>
      <w:proofErr w:type="spellStart"/>
      <w:r w:rsidRPr="00794CF2">
        <w:rPr>
          <w:lang w:val="fr-FR"/>
        </w:rPr>
        <w:t>OzL.Pro</w:t>
      </w:r>
      <w:proofErr w:type="spellEnd"/>
      <w:r w:rsidRPr="00794CF2">
        <w:rPr>
          <w:lang w:val="fr-FR"/>
        </w:rPr>
        <w:t>/</w:t>
      </w:r>
      <w:proofErr w:type="spellStart"/>
      <w:r w:rsidRPr="00794CF2">
        <w:rPr>
          <w:lang w:val="fr-FR"/>
        </w:rPr>
        <w:t>ExCom</w:t>
      </w:r>
      <w:proofErr w:type="spellEnd"/>
      <w:r w:rsidRPr="00794CF2">
        <w:rPr>
          <w:lang w:val="fr-FR"/>
        </w:rPr>
        <w:t>/92/46, comme expliqué en détail dans les documents de projet remis pour examen au Comité exécutif.</w:t>
      </w:r>
      <w:r w:rsidR="00C510D3" w:rsidRPr="00EB49BF">
        <w:rPr>
          <w:lang w:val="fr-FR"/>
        </w:rPr>
        <w:t xml:space="preserve"> </w:t>
      </w:r>
    </w:p>
    <w:p w14:paraId="382E97C3" w14:textId="3265A529" w:rsidR="00C510D3" w:rsidRPr="00EB49BF" w:rsidRDefault="00C42CDA" w:rsidP="003C4A4F">
      <w:pPr>
        <w:pStyle w:val="Heading1"/>
        <w:rPr>
          <w:lang w:val="fr-FR"/>
        </w:rPr>
      </w:pPr>
      <w:r w:rsidRPr="00C42CDA">
        <w:rPr>
          <w:lang w:val="fr-FR"/>
        </w:rPr>
        <w:t>L</w:t>
      </w:r>
      <w:r w:rsidR="00963D31">
        <w:rPr>
          <w:lang w:val="fr-FR"/>
        </w:rPr>
        <w:t>’</w:t>
      </w:r>
      <w:r w:rsidRPr="00C42CDA">
        <w:rPr>
          <w:lang w:val="fr-FR"/>
        </w:rPr>
        <w:t>utilisation de cette méthodologie a conclu à un volume de financement plus élevé que celui initialement proposé dans la phase I des plans de mise en œuvre de Kigali pour quatre pays. Dans d</w:t>
      </w:r>
      <w:r w:rsidR="00963D31">
        <w:rPr>
          <w:lang w:val="fr-FR"/>
        </w:rPr>
        <w:t>’</w:t>
      </w:r>
      <w:r w:rsidRPr="00C42CDA">
        <w:rPr>
          <w:lang w:val="fr-FR"/>
        </w:rPr>
        <w:t>autres cas, le volume de financement demandé représenterait une réduction des HFC en tonnes d</w:t>
      </w:r>
      <w:r w:rsidR="00963D31">
        <w:rPr>
          <w:lang w:val="fr-FR"/>
        </w:rPr>
        <w:t>’</w:t>
      </w:r>
      <w:r w:rsidRPr="00C42CDA">
        <w:rPr>
          <w:lang w:val="fr-FR"/>
        </w:rPr>
        <w:t>équivalent CO</w:t>
      </w:r>
      <w:r w:rsidRPr="00C42CDA">
        <w:rPr>
          <w:vertAlign w:val="subscript"/>
          <w:lang w:val="fr-FR"/>
        </w:rPr>
        <w:t>2</w:t>
      </w:r>
      <w:r w:rsidRPr="00C42CDA">
        <w:rPr>
          <w:lang w:val="fr-FR"/>
        </w:rPr>
        <w:t xml:space="preserve"> plus importante que celle remise initialement. Dans les cas où les pays ont été recommandés pour des volumes de financement plus élevés, le Secrétariat a examiné les activités supplémentaires proposées pour s</w:t>
      </w:r>
      <w:r w:rsidR="00963D31">
        <w:rPr>
          <w:lang w:val="fr-FR"/>
        </w:rPr>
        <w:t>’</w:t>
      </w:r>
      <w:r w:rsidRPr="00C42CDA">
        <w:rPr>
          <w:lang w:val="fr-FR"/>
        </w:rPr>
        <w:t>assurer qu</w:t>
      </w:r>
      <w:r w:rsidR="00963D31">
        <w:rPr>
          <w:lang w:val="fr-FR"/>
        </w:rPr>
        <w:t>’</w:t>
      </w:r>
      <w:r w:rsidRPr="00C42CDA">
        <w:rPr>
          <w:lang w:val="fr-FR"/>
        </w:rPr>
        <w:t>elles étaient nécessaires pour satisfaire aux fins de la conformité dans le secteur de l</w:t>
      </w:r>
      <w:r w:rsidR="00963D31">
        <w:rPr>
          <w:lang w:val="fr-FR"/>
        </w:rPr>
        <w:t>’</w:t>
      </w:r>
      <w:r w:rsidRPr="00C42CDA">
        <w:rPr>
          <w:lang w:val="fr-FR"/>
        </w:rPr>
        <w:t>entretien. Le Secrétariat examine cette méthode pour s</w:t>
      </w:r>
      <w:r w:rsidR="00963D31">
        <w:rPr>
          <w:lang w:val="fr-FR"/>
        </w:rPr>
        <w:t>’</w:t>
      </w:r>
      <w:r w:rsidRPr="00C42CDA">
        <w:rPr>
          <w:lang w:val="fr-FR"/>
        </w:rPr>
        <w:t>assurer que chaque pays recevra le financement nécessaire pour traiter 10 % (ou le pourcentage que le pays décide) de son niveau de référence en tonnes d</w:t>
      </w:r>
      <w:r w:rsidR="00963D31">
        <w:rPr>
          <w:lang w:val="fr-FR"/>
        </w:rPr>
        <w:t>’</w:t>
      </w:r>
      <w:r w:rsidRPr="00C42CDA">
        <w:rPr>
          <w:lang w:val="fr-FR"/>
        </w:rPr>
        <w:t>équivalent CO</w:t>
      </w:r>
      <w:r>
        <w:rPr>
          <w:vertAlign w:val="subscript"/>
          <w:lang w:val="fr-FR"/>
        </w:rPr>
        <w:t>2</w:t>
      </w:r>
      <w:r w:rsidRPr="00C42CDA">
        <w:rPr>
          <w:lang w:val="fr-FR"/>
        </w:rPr>
        <w:t xml:space="preserve"> sur la base de 5,10</w:t>
      </w:r>
      <w:r w:rsidR="006A7124">
        <w:rPr>
          <w:lang w:val="fr-FR"/>
        </w:rPr>
        <w:t> $</w:t>
      </w:r>
      <w:r w:rsidRPr="00C42CDA">
        <w:rPr>
          <w:lang w:val="fr-FR"/>
        </w:rPr>
        <w:t>US/kg. Cette approche donne aux pays la souplesse nécessaire pour décider des mesures à prendre en fonction de leur situation nationale afin de parvenir à la conformité avec l</w:t>
      </w:r>
      <w:r w:rsidR="00963D31">
        <w:rPr>
          <w:lang w:val="fr-FR"/>
        </w:rPr>
        <w:t>’</w:t>
      </w:r>
      <w:r w:rsidRPr="00C42CDA">
        <w:rPr>
          <w:lang w:val="fr-FR"/>
        </w:rPr>
        <w:t xml:space="preserve">objectif de réduction de la </w:t>
      </w:r>
      <w:r w:rsidR="00830B49">
        <w:rPr>
          <w:lang w:val="fr-FR"/>
        </w:rPr>
        <w:t>P</w:t>
      </w:r>
      <w:r w:rsidRPr="00C42CDA">
        <w:rPr>
          <w:lang w:val="fr-FR"/>
        </w:rPr>
        <w:t>hase I de 10 % par rapport au niveau de référence d</w:t>
      </w:r>
      <w:r w:rsidR="00963D31">
        <w:rPr>
          <w:lang w:val="fr-FR"/>
        </w:rPr>
        <w:t>’</w:t>
      </w:r>
      <w:r w:rsidRPr="00C42CDA">
        <w:rPr>
          <w:lang w:val="fr-FR"/>
        </w:rPr>
        <w:t>ici à 2029.</w:t>
      </w:r>
      <w:r w:rsidR="00C510D3" w:rsidRPr="00EB49BF">
        <w:rPr>
          <w:lang w:val="fr-FR"/>
        </w:rPr>
        <w:t xml:space="preserve">  </w:t>
      </w:r>
    </w:p>
    <w:p w14:paraId="6E80D733" w14:textId="7A57517C" w:rsidR="00C510D3" w:rsidRPr="00EB49BF" w:rsidRDefault="00FA65CA" w:rsidP="00C510D3">
      <w:pPr>
        <w:rPr>
          <w:i/>
          <w:iCs/>
          <w:lang w:val="fr-FR"/>
        </w:rPr>
      </w:pPr>
      <w:r w:rsidRPr="00FA65CA">
        <w:rPr>
          <w:i/>
          <w:iCs/>
          <w:lang w:val="fr-FR"/>
        </w:rPr>
        <w:t>Projets d</w:t>
      </w:r>
      <w:r w:rsidR="00963D31">
        <w:rPr>
          <w:i/>
          <w:iCs/>
          <w:lang w:val="fr-FR"/>
        </w:rPr>
        <w:t>’</w:t>
      </w:r>
      <w:r w:rsidRPr="00FA65CA">
        <w:rPr>
          <w:i/>
          <w:iCs/>
          <w:lang w:val="fr-FR"/>
        </w:rPr>
        <w:t xml:space="preserve">investissement approuvés </w:t>
      </w:r>
      <w:r>
        <w:rPr>
          <w:i/>
          <w:iCs/>
          <w:lang w:val="fr-FR"/>
        </w:rPr>
        <w:t>de manière indépendante précédemment au</w:t>
      </w:r>
      <w:r w:rsidRPr="00FA65CA">
        <w:rPr>
          <w:i/>
          <w:iCs/>
          <w:lang w:val="fr-FR"/>
        </w:rPr>
        <w:t xml:space="preserve"> plan de mise en œuvre de Kigali</w:t>
      </w:r>
    </w:p>
    <w:p w14:paraId="5FCCA4AE" w14:textId="77777777" w:rsidR="00C510D3" w:rsidRPr="00EB49BF" w:rsidRDefault="00C510D3" w:rsidP="00C510D3">
      <w:pPr>
        <w:rPr>
          <w:i/>
          <w:iCs/>
          <w:lang w:val="fr-FR"/>
        </w:rPr>
      </w:pPr>
    </w:p>
    <w:p w14:paraId="48D68971" w14:textId="1ED21E7C" w:rsidR="00C510D3" w:rsidRPr="00EB49BF" w:rsidRDefault="00E84163" w:rsidP="003C4A4F">
      <w:pPr>
        <w:pStyle w:val="Heading1"/>
        <w:rPr>
          <w:lang w:val="fr-FR"/>
        </w:rPr>
      </w:pPr>
      <w:r w:rsidRPr="00E84163">
        <w:rPr>
          <w:lang w:val="fr-FR"/>
        </w:rPr>
        <w:t>La République dominicaine, l</w:t>
      </w:r>
      <w:r w:rsidR="00963D31">
        <w:rPr>
          <w:lang w:val="fr-FR"/>
        </w:rPr>
        <w:t>’</w:t>
      </w:r>
      <w:r w:rsidRPr="00E84163">
        <w:rPr>
          <w:lang w:val="fr-FR"/>
        </w:rPr>
        <w:t>Équateur, la Jordanie et le Mexique ont reçu des fonds pour des projets d</w:t>
      </w:r>
      <w:r w:rsidR="00963D31">
        <w:rPr>
          <w:lang w:val="fr-FR"/>
        </w:rPr>
        <w:t>’</w:t>
      </w:r>
      <w:r w:rsidRPr="00E84163">
        <w:rPr>
          <w:lang w:val="fr-FR"/>
        </w:rPr>
        <w:t xml:space="preserve">investissement autonomes dans le domaine des HFC avant les plans en œuvre de Kigali. Conformément aux décisions du Comité exécutif approuvant ces projets, les réductions de HFC associées à ces projets seront déduites du point de départ des réductions durables de la consommation de HFC établi pour ces pays en même temps que les réductions à réaliser au cours de la phase I des plans Kali, une fois que la méthodologie du point de départ aura été approuvée par le Comité exécutif, que le modèle des accords </w:t>
      </w:r>
      <w:r w:rsidRPr="00E84163">
        <w:rPr>
          <w:lang w:val="fr-FR"/>
        </w:rPr>
        <w:lastRenderedPageBreak/>
        <w:t>KIP aura été approuvé et que les accords qui en résulteront pour ces pays auront été finalisés. Ces projets sont également examinés au titre de la phase I du plan de mise en œuvre de Kigali pour ces pays et seront pris en compte dans les approbations de leurs plans de mise en œuvre de Kigali.</w:t>
      </w:r>
      <w:r w:rsidR="00C510D3" w:rsidRPr="00EB49BF">
        <w:rPr>
          <w:lang w:val="fr-FR"/>
        </w:rPr>
        <w:t xml:space="preserve"> </w:t>
      </w:r>
    </w:p>
    <w:p w14:paraId="696392E8" w14:textId="50D48AC3" w:rsidR="00C510D3" w:rsidRPr="00EB49BF" w:rsidRDefault="00C921FF" w:rsidP="00C510D3">
      <w:pPr>
        <w:rPr>
          <w:i/>
          <w:iCs/>
          <w:lang w:val="fr-FR"/>
        </w:rPr>
      </w:pPr>
      <w:r w:rsidRPr="00C921FF">
        <w:rPr>
          <w:i/>
          <w:iCs/>
          <w:lang w:val="fr-FR"/>
        </w:rPr>
        <w:t>Projets pilotes en matière d</w:t>
      </w:r>
      <w:r w:rsidR="00963D31">
        <w:rPr>
          <w:i/>
          <w:iCs/>
          <w:lang w:val="fr-FR"/>
        </w:rPr>
        <w:t>’</w:t>
      </w:r>
      <w:r w:rsidRPr="00C921FF">
        <w:rPr>
          <w:i/>
          <w:iCs/>
          <w:lang w:val="fr-FR"/>
        </w:rPr>
        <w:t>efficacité énergétique</w:t>
      </w:r>
    </w:p>
    <w:p w14:paraId="2C07CCD6" w14:textId="77777777" w:rsidR="00C510D3" w:rsidRPr="00EB49BF" w:rsidRDefault="00C510D3" w:rsidP="00C510D3">
      <w:pPr>
        <w:rPr>
          <w:i/>
          <w:iCs/>
          <w:lang w:val="fr-FR"/>
        </w:rPr>
      </w:pPr>
    </w:p>
    <w:p w14:paraId="4249FF90" w14:textId="4793FA38" w:rsidR="00C510D3" w:rsidRPr="00EB49BF" w:rsidRDefault="00C921FF" w:rsidP="003C4A4F">
      <w:pPr>
        <w:pStyle w:val="Heading1"/>
        <w:rPr>
          <w:lang w:val="fr-FR"/>
        </w:rPr>
      </w:pPr>
      <w:r w:rsidRPr="00C921FF">
        <w:rPr>
          <w:lang w:val="fr-FR"/>
        </w:rPr>
        <w:t>Les projets présentés au titre de la décision 91/65 pour des activités pilotes visant à maintenir et/ou améliorer l</w:t>
      </w:r>
      <w:r w:rsidR="00963D31">
        <w:rPr>
          <w:lang w:val="fr-FR"/>
        </w:rPr>
        <w:t>’</w:t>
      </w:r>
      <w:r w:rsidRPr="00C921FF">
        <w:rPr>
          <w:lang w:val="fr-FR"/>
        </w:rPr>
        <w:t>efficacité énergétique des technologies et équipements de remplacement dans le contexte de la réduction progressive des HFC variaient en termes d</w:t>
      </w:r>
      <w:r w:rsidR="00963D31">
        <w:rPr>
          <w:lang w:val="fr-FR"/>
        </w:rPr>
        <w:t>’</w:t>
      </w:r>
      <w:r w:rsidRPr="00C921FF">
        <w:rPr>
          <w:lang w:val="fr-FR"/>
        </w:rPr>
        <w:t>activités et de fonds demandés et peuvent être classés principalement en projets d</w:t>
      </w:r>
      <w:r w:rsidR="00963D31">
        <w:rPr>
          <w:lang w:val="fr-FR"/>
        </w:rPr>
        <w:t>’</w:t>
      </w:r>
      <w:r w:rsidRPr="00C921FF">
        <w:rPr>
          <w:lang w:val="fr-FR"/>
        </w:rPr>
        <w:t>investissement et de non-investissement. Le Secrétariat a examiné toutes les propositions au cas par cas en l</w:t>
      </w:r>
      <w:r w:rsidR="00963D31">
        <w:rPr>
          <w:lang w:val="fr-FR"/>
        </w:rPr>
        <w:t>’</w:t>
      </w:r>
      <w:r w:rsidRPr="00C921FF">
        <w:rPr>
          <w:lang w:val="fr-FR"/>
        </w:rPr>
        <w:t>absence de lignes directrices, en tenant compte de l</w:t>
      </w:r>
      <w:r w:rsidR="00963D31">
        <w:rPr>
          <w:lang w:val="fr-FR"/>
        </w:rPr>
        <w:t>’</w:t>
      </w:r>
      <w:r w:rsidRPr="00C921FF">
        <w:rPr>
          <w:lang w:val="fr-FR"/>
        </w:rPr>
        <w:t>expérience acquise lors de projets antérieurs de nature similaire approuvés par le Comité exécutif (c</w:t>
      </w:r>
      <w:r w:rsidR="00963D31">
        <w:rPr>
          <w:lang w:val="fr-FR"/>
        </w:rPr>
        <w:t>’</w:t>
      </w:r>
      <w:r w:rsidRPr="00C921FF">
        <w:rPr>
          <w:lang w:val="fr-FR"/>
        </w:rPr>
        <w:t>est-à-dire les PGEH et les projets autonomes) et, pour les projets d</w:t>
      </w:r>
      <w:r w:rsidR="00963D31">
        <w:rPr>
          <w:lang w:val="fr-FR"/>
        </w:rPr>
        <w:t>’</w:t>
      </w:r>
      <w:r w:rsidRPr="00C921FF">
        <w:rPr>
          <w:lang w:val="fr-FR"/>
        </w:rPr>
        <w:t>investissement, en s</w:t>
      </w:r>
      <w:r w:rsidR="00963D31">
        <w:rPr>
          <w:lang w:val="fr-FR"/>
        </w:rPr>
        <w:t>’</w:t>
      </w:r>
      <w:r w:rsidRPr="00C921FF">
        <w:rPr>
          <w:lang w:val="fr-FR"/>
        </w:rPr>
        <w:t>appuyant sur les contributions d</w:t>
      </w:r>
      <w:r w:rsidR="00963D31">
        <w:rPr>
          <w:lang w:val="fr-FR"/>
        </w:rPr>
        <w:t>’</w:t>
      </w:r>
      <w:r w:rsidRPr="00C921FF">
        <w:rPr>
          <w:lang w:val="fr-FR"/>
        </w:rPr>
        <w:t>experts techniques. Cela a permis de s</w:t>
      </w:r>
      <w:r w:rsidR="00963D31">
        <w:rPr>
          <w:lang w:val="fr-FR"/>
        </w:rPr>
        <w:t>’</w:t>
      </w:r>
      <w:r w:rsidRPr="00C921FF">
        <w:rPr>
          <w:lang w:val="fr-FR"/>
        </w:rPr>
        <w:t>assurer que les recommandations en matière de coûts étaient fondées sur les pratiques antérieures et les avis d</w:t>
      </w:r>
      <w:r w:rsidR="00963D31">
        <w:rPr>
          <w:lang w:val="fr-FR"/>
        </w:rPr>
        <w:t>’</w:t>
      </w:r>
      <w:r w:rsidRPr="00C921FF">
        <w:rPr>
          <w:lang w:val="fr-FR"/>
        </w:rPr>
        <w:t>experts. Sur la base de cette analyse, le Secrétariat a formulé des recommandations pour les projets suivants</w:t>
      </w:r>
      <w:r w:rsidR="00C510D3" w:rsidRPr="00EB49BF">
        <w:rPr>
          <w:lang w:val="fr-FR"/>
        </w:rPr>
        <w:t xml:space="preserve">. </w:t>
      </w:r>
    </w:p>
    <w:p w14:paraId="2BDE1EA4" w14:textId="19047A79" w:rsidR="00C510D3" w:rsidRPr="00EB49BF" w:rsidRDefault="00C47282" w:rsidP="003C4A4F">
      <w:pPr>
        <w:pStyle w:val="Heading1"/>
        <w:rPr>
          <w:lang w:val="fr-FR"/>
        </w:rPr>
      </w:pPr>
      <w:r w:rsidRPr="00C47282">
        <w:rPr>
          <w:lang w:val="fr-FR"/>
        </w:rPr>
        <w:t>Le Secrétariat reconnaît que, malgré un certain degré d</w:t>
      </w:r>
      <w:r w:rsidR="00963D31">
        <w:rPr>
          <w:lang w:val="fr-FR"/>
        </w:rPr>
        <w:t>’</w:t>
      </w:r>
      <w:r w:rsidRPr="00C47282">
        <w:rPr>
          <w:lang w:val="fr-FR"/>
        </w:rPr>
        <w:t>incertitude concernant les coûts de certaines des activités proposées, les coûts convenus sont les meilleures estimations disponibles pour les activités identifiées dans ces projets. Le Secrétariat note en outre que lorsqu</w:t>
      </w:r>
      <w:r w:rsidR="00963D31">
        <w:rPr>
          <w:lang w:val="fr-FR"/>
        </w:rPr>
        <w:t>’</w:t>
      </w:r>
      <w:r w:rsidRPr="00C47282">
        <w:rPr>
          <w:lang w:val="fr-FR"/>
        </w:rPr>
        <w:t>ils seront approuvés par le Comité exécutif, au niveau proposé dans les documents de projet, ceux-ci ne constitueront pas un précédent, prenant note que les questions politiques liées à l</w:t>
      </w:r>
      <w:r w:rsidR="00963D31">
        <w:rPr>
          <w:lang w:val="fr-FR"/>
        </w:rPr>
        <w:t>’</w:t>
      </w:r>
      <w:r w:rsidRPr="00C47282">
        <w:rPr>
          <w:lang w:val="fr-FR"/>
        </w:rPr>
        <w:t>efficacité énergétique, y compris les coûts, sont toujours en discussion au point 10</w:t>
      </w:r>
      <w:r>
        <w:rPr>
          <w:lang w:val="fr-FR"/>
        </w:rPr>
        <w:t> </w:t>
      </w:r>
      <w:r w:rsidRPr="00C47282">
        <w:rPr>
          <w:lang w:val="fr-FR"/>
        </w:rPr>
        <w:t>b) de l</w:t>
      </w:r>
      <w:r w:rsidR="00963D31">
        <w:rPr>
          <w:lang w:val="fr-FR"/>
        </w:rPr>
        <w:t>’</w:t>
      </w:r>
      <w:r w:rsidRPr="00C47282">
        <w:rPr>
          <w:lang w:val="fr-FR"/>
        </w:rPr>
        <w:t>ordre du jour</w:t>
      </w:r>
      <w:r w:rsidR="00C510D3" w:rsidRPr="00EB49BF">
        <w:rPr>
          <w:lang w:val="fr-FR"/>
        </w:rPr>
        <w:t>.</w:t>
      </w:r>
    </w:p>
    <w:p w14:paraId="034A3F91" w14:textId="0F5CDF48" w:rsidR="00C510D3" w:rsidRPr="00EB49BF" w:rsidRDefault="007406AE" w:rsidP="003C4A4F">
      <w:pPr>
        <w:pStyle w:val="Heading1"/>
        <w:rPr>
          <w:lang w:val="fr-FR"/>
        </w:rPr>
      </w:pPr>
      <w:r w:rsidRPr="007406AE">
        <w:rPr>
          <w:lang w:val="fr-FR"/>
        </w:rPr>
        <w:t>Sur la base du volume de fonds recommandé par le Secrétariat, soit 7</w:t>
      </w:r>
      <w:r>
        <w:rPr>
          <w:lang w:val="fr-FR"/>
        </w:rPr>
        <w:t> </w:t>
      </w:r>
      <w:r w:rsidRPr="007406AE">
        <w:rPr>
          <w:lang w:val="fr-FR"/>
        </w:rPr>
        <w:t>419</w:t>
      </w:r>
      <w:r>
        <w:rPr>
          <w:lang w:val="fr-FR"/>
        </w:rPr>
        <w:t> </w:t>
      </w:r>
      <w:r w:rsidRPr="007406AE">
        <w:rPr>
          <w:lang w:val="fr-FR"/>
        </w:rPr>
        <w:t>281</w:t>
      </w:r>
      <w:r w:rsidR="006A7124">
        <w:rPr>
          <w:lang w:val="fr-FR"/>
        </w:rPr>
        <w:t> $</w:t>
      </w:r>
      <w:r w:rsidRPr="007406AE">
        <w:rPr>
          <w:lang w:val="fr-FR"/>
        </w:rPr>
        <w:t>US, si ces projets sont approuvés par le Comité exécutif, 37</w:t>
      </w:r>
      <w:r>
        <w:rPr>
          <w:lang w:val="fr-FR"/>
        </w:rPr>
        <w:t> </w:t>
      </w:r>
      <w:r w:rsidRPr="007406AE">
        <w:rPr>
          <w:lang w:val="fr-FR"/>
        </w:rPr>
        <w:t>% de la fenêtre de financement prévue par la décision</w:t>
      </w:r>
      <w:r>
        <w:rPr>
          <w:lang w:val="fr-FR"/>
        </w:rPr>
        <w:t> </w:t>
      </w:r>
      <w:r w:rsidRPr="007406AE">
        <w:rPr>
          <w:lang w:val="fr-FR"/>
        </w:rPr>
        <w:t>91/65 auront été utilisés</w:t>
      </w:r>
      <w:r w:rsidR="00C510D3" w:rsidRPr="00EB49BF">
        <w:rPr>
          <w:lang w:val="fr-FR"/>
        </w:rPr>
        <w:t xml:space="preserve">. </w:t>
      </w:r>
    </w:p>
    <w:p w14:paraId="673B8F77" w14:textId="012E62E1" w:rsidR="00B539D0" w:rsidRPr="00EB49BF" w:rsidRDefault="003803B4" w:rsidP="1148C517">
      <w:pPr>
        <w:keepNext/>
        <w:spacing w:before="240" w:after="240"/>
        <w:ind w:left="720" w:hanging="720"/>
        <w:rPr>
          <w:b/>
          <w:bCs/>
          <w:sz w:val="24"/>
          <w:szCs w:val="24"/>
          <w:lang w:val="fr-FR"/>
        </w:rPr>
      </w:pPr>
      <w:r w:rsidRPr="00EB49BF">
        <w:rPr>
          <w:b/>
          <w:bCs/>
          <w:sz w:val="24"/>
          <w:szCs w:val="24"/>
          <w:lang w:val="fr-FR"/>
        </w:rPr>
        <w:t>III.</w:t>
      </w:r>
      <w:r w:rsidR="7582F22F" w:rsidRPr="00EB49BF">
        <w:rPr>
          <w:b/>
          <w:bCs/>
          <w:sz w:val="24"/>
          <w:szCs w:val="24"/>
          <w:lang w:val="fr-FR"/>
        </w:rPr>
        <w:t>2</w:t>
      </w:r>
      <w:r w:rsidR="00B539D0" w:rsidRPr="00EB49BF">
        <w:rPr>
          <w:lang w:val="fr-FR"/>
        </w:rPr>
        <w:tab/>
      </w:r>
      <w:r w:rsidR="00263543" w:rsidRPr="00263543">
        <w:rPr>
          <w:b/>
          <w:bCs/>
          <w:sz w:val="24"/>
          <w:szCs w:val="24"/>
          <w:lang w:val="fr-FR"/>
        </w:rPr>
        <w:t>Financement de l</w:t>
      </w:r>
      <w:r w:rsidR="00963D31">
        <w:rPr>
          <w:b/>
          <w:bCs/>
          <w:sz w:val="24"/>
          <w:szCs w:val="24"/>
          <w:lang w:val="fr-FR"/>
        </w:rPr>
        <w:t>’</w:t>
      </w:r>
      <w:r w:rsidR="00263543" w:rsidRPr="00263543">
        <w:rPr>
          <w:b/>
          <w:bCs/>
          <w:sz w:val="24"/>
          <w:szCs w:val="24"/>
          <w:lang w:val="fr-FR"/>
        </w:rPr>
        <w:t xml:space="preserve">élimination des HFC contenus dans les polyols </w:t>
      </w:r>
      <w:proofErr w:type="spellStart"/>
      <w:r w:rsidR="00263543" w:rsidRPr="00263543">
        <w:rPr>
          <w:b/>
          <w:bCs/>
          <w:sz w:val="24"/>
          <w:szCs w:val="24"/>
          <w:lang w:val="fr-FR"/>
        </w:rPr>
        <w:t>prémélangés</w:t>
      </w:r>
      <w:proofErr w:type="spellEnd"/>
      <w:r w:rsidR="00263543" w:rsidRPr="00263543">
        <w:rPr>
          <w:b/>
          <w:bCs/>
          <w:sz w:val="24"/>
          <w:szCs w:val="24"/>
          <w:lang w:val="fr-FR"/>
        </w:rPr>
        <w:t xml:space="preserve"> importés utilisés dans le secteur des mousses de polyuréthane</w:t>
      </w:r>
    </w:p>
    <w:p w14:paraId="04033BFF" w14:textId="49753A31" w:rsidR="00EB0BA2" w:rsidRPr="00EB49BF" w:rsidRDefault="00263543" w:rsidP="00EB0BA2">
      <w:pPr>
        <w:pStyle w:val="Heading1"/>
        <w:rPr>
          <w:lang w:val="fr-FR"/>
        </w:rPr>
      </w:pPr>
      <w:r w:rsidRPr="00263543">
        <w:rPr>
          <w:lang w:val="fr-FR"/>
        </w:rPr>
        <w:t>Plusieurs pays visés à l</w:t>
      </w:r>
      <w:r w:rsidR="00963D31">
        <w:rPr>
          <w:lang w:val="fr-FR"/>
        </w:rPr>
        <w:t>’</w:t>
      </w:r>
      <w:r w:rsidRPr="00263543">
        <w:rPr>
          <w:lang w:val="fr-FR"/>
        </w:rPr>
        <w:t>Article 5 qui ont présenté des demandes de la phase I de leur plan de mise en œuvre à la 93</w:t>
      </w:r>
      <w:r w:rsidRPr="00263543">
        <w:rPr>
          <w:vertAlign w:val="superscript"/>
          <w:lang w:val="fr-FR"/>
        </w:rPr>
        <w:t>e</w:t>
      </w:r>
      <w:r>
        <w:rPr>
          <w:lang w:val="fr-FR"/>
        </w:rPr>
        <w:t xml:space="preserve"> </w:t>
      </w:r>
      <w:r w:rsidRPr="00263543">
        <w:rPr>
          <w:lang w:val="fr-FR"/>
        </w:rPr>
        <w:t>réunion ont fait état, dans les rapports de mise en œuvre de leur programme par pays (PP), de l</w:t>
      </w:r>
      <w:r w:rsidR="00963D31">
        <w:rPr>
          <w:lang w:val="fr-FR"/>
        </w:rPr>
        <w:t>’</w:t>
      </w:r>
      <w:r w:rsidRPr="00263543">
        <w:rPr>
          <w:lang w:val="fr-FR"/>
        </w:rPr>
        <w:t xml:space="preserve">utilisation de HFC contenus dans des polyols </w:t>
      </w:r>
      <w:proofErr w:type="spellStart"/>
      <w:r w:rsidRPr="00263543">
        <w:rPr>
          <w:lang w:val="fr-FR"/>
        </w:rPr>
        <w:t>prémélangés</w:t>
      </w:r>
      <w:proofErr w:type="spellEnd"/>
      <w:r w:rsidRPr="00263543">
        <w:rPr>
          <w:lang w:val="fr-FR"/>
        </w:rPr>
        <w:t xml:space="preserve"> importés dans le secteur des mousses PU. Certains de ces pays, dont Cuba, l</w:t>
      </w:r>
      <w:r w:rsidR="00963D31">
        <w:rPr>
          <w:lang w:val="fr-FR"/>
        </w:rPr>
        <w:t>’</w:t>
      </w:r>
      <w:r w:rsidRPr="00263543">
        <w:rPr>
          <w:lang w:val="fr-FR"/>
        </w:rPr>
        <w:t>Équateur, le Kirghizstan et le Pérou, ont inclus cette consommation dans leur stratégie globale pour la phase I du KIP, avec l</w:t>
      </w:r>
      <w:r w:rsidR="00963D31">
        <w:rPr>
          <w:lang w:val="fr-FR"/>
        </w:rPr>
        <w:t>’</w:t>
      </w:r>
      <w:r w:rsidRPr="00263543">
        <w:rPr>
          <w:lang w:val="fr-FR"/>
        </w:rPr>
        <w:t>intention d</w:t>
      </w:r>
      <w:r w:rsidR="00963D31">
        <w:rPr>
          <w:lang w:val="fr-FR"/>
        </w:rPr>
        <w:t>’</w:t>
      </w:r>
      <w:r w:rsidRPr="00263543">
        <w:rPr>
          <w:lang w:val="fr-FR"/>
        </w:rPr>
        <w:t>y remédier à une date ultérieure, que ce soit dans le cadre de la phase I ou dans des phases ultérieures de leur KIP. D</w:t>
      </w:r>
      <w:r w:rsidR="00963D31">
        <w:rPr>
          <w:lang w:val="fr-FR"/>
        </w:rPr>
        <w:t>’</w:t>
      </w:r>
      <w:r w:rsidRPr="00263543">
        <w:rPr>
          <w:lang w:val="fr-FR"/>
        </w:rPr>
        <w:t>autres pays, comme le Chili, prévoient de l</w:t>
      </w:r>
      <w:r w:rsidR="00963D31">
        <w:rPr>
          <w:lang w:val="fr-FR"/>
        </w:rPr>
        <w:t>’</w:t>
      </w:r>
      <w:r w:rsidRPr="00263543">
        <w:rPr>
          <w:lang w:val="fr-FR"/>
        </w:rPr>
        <w:t xml:space="preserve">éliminer par le biais de réglementations. Un pays (Panama) a identifié dans son plan de mise en œuvre des importations de HFC pour la fabrication de polyols </w:t>
      </w:r>
      <w:proofErr w:type="spellStart"/>
      <w:r w:rsidRPr="00263543">
        <w:rPr>
          <w:lang w:val="fr-FR"/>
        </w:rPr>
        <w:t>prémélangés</w:t>
      </w:r>
      <w:proofErr w:type="spellEnd"/>
      <w:r w:rsidRPr="00263543">
        <w:rPr>
          <w:lang w:val="fr-FR"/>
        </w:rPr>
        <w:t xml:space="preserve"> destinés à l</w:t>
      </w:r>
      <w:r w:rsidR="00963D31">
        <w:rPr>
          <w:lang w:val="fr-FR"/>
        </w:rPr>
        <w:t>’</w:t>
      </w:r>
      <w:r w:rsidRPr="00263543">
        <w:rPr>
          <w:lang w:val="fr-FR"/>
        </w:rPr>
        <w:t>exportation</w:t>
      </w:r>
      <w:r w:rsidR="006A7124">
        <w:rPr>
          <w:lang w:val="fr-FR"/>
        </w:rPr>
        <w:t> ;</w:t>
      </w:r>
      <w:r w:rsidRPr="00263543">
        <w:rPr>
          <w:lang w:val="fr-FR"/>
        </w:rPr>
        <w:t xml:space="preserve"> toutefois, ces exportations ne sont pas reflétées dans les rapports de données de la PC du pays et l</w:t>
      </w:r>
      <w:r w:rsidR="00963D31">
        <w:rPr>
          <w:lang w:val="fr-FR"/>
        </w:rPr>
        <w:t>’</w:t>
      </w:r>
      <w:r w:rsidRPr="00263543">
        <w:rPr>
          <w:lang w:val="fr-FR"/>
        </w:rPr>
        <w:t xml:space="preserve">utilisation de HFC pour les polyols </w:t>
      </w:r>
      <w:proofErr w:type="spellStart"/>
      <w:r w:rsidRPr="00263543">
        <w:rPr>
          <w:lang w:val="fr-FR"/>
        </w:rPr>
        <w:t>prémélangés</w:t>
      </w:r>
      <w:proofErr w:type="spellEnd"/>
      <w:r w:rsidRPr="00263543">
        <w:rPr>
          <w:lang w:val="fr-FR"/>
        </w:rPr>
        <w:t xml:space="preserve"> sera abordée dans une phase ultérieure du </w:t>
      </w:r>
      <w:r w:rsidR="00725D78">
        <w:rPr>
          <w:lang w:val="fr-FR"/>
        </w:rPr>
        <w:t>plan de Kigali</w:t>
      </w:r>
      <w:r w:rsidRPr="00263543">
        <w:rPr>
          <w:lang w:val="fr-FR"/>
        </w:rPr>
        <w:t>.</w:t>
      </w:r>
    </w:p>
    <w:p w14:paraId="44B35981" w14:textId="5D931FAE" w:rsidR="00B02727" w:rsidRPr="00EB49BF" w:rsidRDefault="008F1D33" w:rsidP="003C4A4F">
      <w:pPr>
        <w:pStyle w:val="Heading1"/>
        <w:rPr>
          <w:lang w:val="fr-FR"/>
        </w:rPr>
      </w:pPr>
      <w:r w:rsidRPr="008F1D33">
        <w:rPr>
          <w:lang w:val="fr-FR"/>
        </w:rPr>
        <w:t>À sa 61e réunion, le Comité exécutif avait accepté de financer l</w:t>
      </w:r>
      <w:r w:rsidR="00963D31">
        <w:rPr>
          <w:lang w:val="fr-FR"/>
        </w:rPr>
        <w:t>’</w:t>
      </w:r>
      <w:r w:rsidRPr="008F1D33">
        <w:rPr>
          <w:lang w:val="fr-FR"/>
        </w:rPr>
        <w:t xml:space="preserve">élimination du HCFC 141b contenu dans les polyols </w:t>
      </w:r>
      <w:proofErr w:type="spellStart"/>
      <w:r w:rsidRPr="008F1D33">
        <w:rPr>
          <w:lang w:val="fr-FR"/>
        </w:rPr>
        <w:t>prémélangés</w:t>
      </w:r>
      <w:proofErr w:type="spellEnd"/>
      <w:r w:rsidRPr="008F1D33">
        <w:rPr>
          <w:lang w:val="fr-FR"/>
        </w:rPr>
        <w:t xml:space="preserve"> importés qui n</w:t>
      </w:r>
      <w:r w:rsidR="00963D31">
        <w:rPr>
          <w:lang w:val="fr-FR"/>
        </w:rPr>
        <w:t>’</w:t>
      </w:r>
      <w:r w:rsidRPr="008F1D33">
        <w:rPr>
          <w:lang w:val="fr-FR"/>
        </w:rPr>
        <w:t>avaient pas été comptabilisés comme consommation au titre de l</w:t>
      </w:r>
      <w:r w:rsidR="00963D31">
        <w:rPr>
          <w:lang w:val="fr-FR"/>
        </w:rPr>
        <w:t>’</w:t>
      </w:r>
      <w:r>
        <w:rPr>
          <w:lang w:val="fr-FR"/>
        </w:rPr>
        <w:t>A</w:t>
      </w:r>
      <w:r w:rsidRPr="008F1D33">
        <w:rPr>
          <w:lang w:val="fr-FR"/>
        </w:rPr>
        <w:t>rticle 7 dans le cadre des PGEH</w:t>
      </w:r>
      <w:r w:rsidR="00B02727" w:rsidRPr="00EB49BF">
        <w:rPr>
          <w:vertAlign w:val="superscript"/>
          <w:lang w:val="fr-FR"/>
        </w:rPr>
        <w:footnoteReference w:id="4"/>
      </w:r>
      <w:r w:rsidR="00F445EF">
        <w:rPr>
          <w:lang w:val="fr-FR"/>
        </w:rPr>
        <w:t>.</w:t>
      </w:r>
      <w:r w:rsidR="00B02727" w:rsidRPr="00EB49BF">
        <w:rPr>
          <w:lang w:val="fr-FR"/>
        </w:rPr>
        <w:t xml:space="preserve"> </w:t>
      </w:r>
      <w:r w:rsidR="00F445EF" w:rsidRPr="00F445EF">
        <w:rPr>
          <w:lang w:val="fr-FR"/>
        </w:rPr>
        <w:t>Le Comité exécutif n</w:t>
      </w:r>
      <w:r w:rsidR="00963D31">
        <w:rPr>
          <w:lang w:val="fr-FR"/>
        </w:rPr>
        <w:t>’</w:t>
      </w:r>
      <w:r w:rsidR="00F445EF" w:rsidRPr="00F445EF">
        <w:rPr>
          <w:lang w:val="fr-FR"/>
        </w:rPr>
        <w:t>a pas encore décidé si, dans le cadre des plans de mise en œuvre, un financement sera accordé pour l</w:t>
      </w:r>
      <w:r w:rsidR="00963D31">
        <w:rPr>
          <w:lang w:val="fr-FR"/>
        </w:rPr>
        <w:t>’</w:t>
      </w:r>
      <w:r w:rsidR="00F445EF" w:rsidRPr="00F445EF">
        <w:rPr>
          <w:lang w:val="fr-FR"/>
        </w:rPr>
        <w:t xml:space="preserve">élimination des HFC contenus dans les polyols </w:t>
      </w:r>
      <w:proofErr w:type="spellStart"/>
      <w:r w:rsidR="00F445EF" w:rsidRPr="00F445EF">
        <w:rPr>
          <w:lang w:val="fr-FR"/>
        </w:rPr>
        <w:t>prémélangés</w:t>
      </w:r>
      <w:proofErr w:type="spellEnd"/>
      <w:r w:rsidR="00F445EF" w:rsidRPr="00F445EF">
        <w:rPr>
          <w:lang w:val="fr-FR"/>
        </w:rPr>
        <w:t xml:space="preserve"> importés qui n</w:t>
      </w:r>
      <w:r w:rsidR="00963D31">
        <w:rPr>
          <w:lang w:val="fr-FR"/>
        </w:rPr>
        <w:t>’</w:t>
      </w:r>
      <w:r w:rsidR="00F445EF" w:rsidRPr="00F445EF">
        <w:rPr>
          <w:lang w:val="fr-FR"/>
        </w:rPr>
        <w:t>ont pas fait l</w:t>
      </w:r>
      <w:r w:rsidR="00963D31">
        <w:rPr>
          <w:lang w:val="fr-FR"/>
        </w:rPr>
        <w:t>’</w:t>
      </w:r>
      <w:r w:rsidR="00F445EF" w:rsidRPr="00F445EF">
        <w:rPr>
          <w:lang w:val="fr-FR"/>
        </w:rPr>
        <w:t>objet d</w:t>
      </w:r>
      <w:r w:rsidR="00963D31">
        <w:rPr>
          <w:lang w:val="fr-FR"/>
        </w:rPr>
        <w:t>’</w:t>
      </w:r>
      <w:r w:rsidR="00F445EF" w:rsidRPr="00F445EF">
        <w:rPr>
          <w:lang w:val="fr-FR"/>
        </w:rPr>
        <w:t>un rapport au titre de l</w:t>
      </w:r>
      <w:r w:rsidR="00963D31">
        <w:rPr>
          <w:lang w:val="fr-FR"/>
        </w:rPr>
        <w:t>’</w:t>
      </w:r>
      <w:r w:rsidR="00F445EF">
        <w:rPr>
          <w:lang w:val="fr-FR"/>
        </w:rPr>
        <w:t>A</w:t>
      </w:r>
      <w:r w:rsidR="00F445EF" w:rsidRPr="00F445EF">
        <w:rPr>
          <w:lang w:val="fr-FR"/>
        </w:rPr>
        <w:t>rticle</w:t>
      </w:r>
      <w:r w:rsidR="009219CA">
        <w:rPr>
          <w:lang w:val="fr-FR"/>
        </w:rPr>
        <w:t> </w:t>
      </w:r>
      <w:r w:rsidR="00F445EF" w:rsidRPr="00F445EF">
        <w:rPr>
          <w:lang w:val="fr-FR"/>
        </w:rPr>
        <w:t>7.</w:t>
      </w:r>
      <w:r w:rsidR="00186D41" w:rsidRPr="00EB49BF">
        <w:rPr>
          <w:lang w:val="fr-FR"/>
        </w:rPr>
        <w:t xml:space="preserve"> </w:t>
      </w:r>
    </w:p>
    <w:p w14:paraId="2F7D8F05" w14:textId="6C5F4A5A" w:rsidR="00B02727" w:rsidRPr="00EB49BF" w:rsidRDefault="00ED74F0" w:rsidP="003C4A4F">
      <w:pPr>
        <w:pStyle w:val="Heading1"/>
        <w:rPr>
          <w:lang w:val="fr-FR"/>
        </w:rPr>
      </w:pPr>
      <w:r w:rsidRPr="00ED74F0">
        <w:rPr>
          <w:lang w:val="fr-FR"/>
        </w:rPr>
        <w:lastRenderedPageBreak/>
        <w:t xml:space="preserve">Une analyse préliminaire des rapports des PP pour les années 2020-2022 a indiqué que 16 pays du groupe 1 ont déclaré utiliser des HFC contenus dans des polyols </w:t>
      </w:r>
      <w:proofErr w:type="spellStart"/>
      <w:r w:rsidRPr="00ED74F0">
        <w:rPr>
          <w:lang w:val="fr-FR"/>
        </w:rPr>
        <w:t>prémélangés</w:t>
      </w:r>
      <w:proofErr w:type="spellEnd"/>
      <w:r w:rsidRPr="00ED74F0">
        <w:rPr>
          <w:lang w:val="fr-FR"/>
        </w:rPr>
        <w:t xml:space="preserve"> importés dans le secteur des mousses PU, à hauteur de 173</w:t>
      </w:r>
      <w:r w:rsidR="006A7124">
        <w:rPr>
          <w:lang w:val="fr-FR"/>
        </w:rPr>
        <w:t> </w:t>
      </w:r>
      <w:proofErr w:type="spellStart"/>
      <w:r w:rsidR="006A7124">
        <w:rPr>
          <w:lang w:val="fr-FR"/>
        </w:rPr>
        <w:t>tm</w:t>
      </w:r>
      <w:proofErr w:type="spellEnd"/>
      <w:r w:rsidRPr="00ED74F0">
        <w:rPr>
          <w:lang w:val="fr-FR"/>
        </w:rPr>
        <w:t xml:space="preserve"> en 2020, 236</w:t>
      </w:r>
      <w:r w:rsidR="006A7124">
        <w:rPr>
          <w:lang w:val="fr-FR"/>
        </w:rPr>
        <w:t> </w:t>
      </w:r>
      <w:proofErr w:type="spellStart"/>
      <w:r w:rsidR="006A7124">
        <w:rPr>
          <w:lang w:val="fr-FR"/>
        </w:rPr>
        <w:t>tm</w:t>
      </w:r>
      <w:proofErr w:type="spellEnd"/>
      <w:r w:rsidRPr="00ED74F0">
        <w:rPr>
          <w:lang w:val="fr-FR"/>
        </w:rPr>
        <w:t xml:space="preserve"> en 2021 et 1</w:t>
      </w:r>
      <w:r w:rsidR="00164629">
        <w:rPr>
          <w:lang w:val="fr-FR"/>
        </w:rPr>
        <w:t> </w:t>
      </w:r>
      <w:r w:rsidRPr="00ED74F0">
        <w:rPr>
          <w:lang w:val="fr-FR"/>
        </w:rPr>
        <w:t>077</w:t>
      </w:r>
      <w:r w:rsidR="006A7124">
        <w:rPr>
          <w:lang w:val="fr-FR"/>
        </w:rPr>
        <w:t> </w:t>
      </w:r>
      <w:proofErr w:type="spellStart"/>
      <w:r w:rsidR="006A7124">
        <w:rPr>
          <w:lang w:val="fr-FR"/>
        </w:rPr>
        <w:t>tm</w:t>
      </w:r>
      <w:proofErr w:type="spellEnd"/>
      <w:r w:rsidRPr="00ED74F0">
        <w:rPr>
          <w:lang w:val="fr-FR"/>
        </w:rPr>
        <w:t xml:space="preserve"> en 2022</w:t>
      </w:r>
      <w:r w:rsidR="006A7124">
        <w:rPr>
          <w:lang w:val="fr-FR"/>
        </w:rPr>
        <w:t> ;</w:t>
      </w:r>
      <w:r w:rsidRPr="00ED74F0">
        <w:rPr>
          <w:lang w:val="fr-FR"/>
        </w:rPr>
        <w:t xml:space="preserve"> et que trois pays du groupe</w:t>
      </w:r>
      <w:r w:rsidR="00084971">
        <w:rPr>
          <w:lang w:val="fr-FR"/>
        </w:rPr>
        <w:t> </w:t>
      </w:r>
      <w:r w:rsidRPr="00ED74F0">
        <w:rPr>
          <w:lang w:val="fr-FR"/>
        </w:rPr>
        <w:t xml:space="preserve">1 ont déclaré exporter des HFC contenus dans des polyols </w:t>
      </w:r>
      <w:proofErr w:type="spellStart"/>
      <w:r w:rsidRPr="00ED74F0">
        <w:rPr>
          <w:lang w:val="fr-FR"/>
        </w:rPr>
        <w:t>prémélangés</w:t>
      </w:r>
      <w:proofErr w:type="spellEnd"/>
      <w:r w:rsidRPr="00ED74F0">
        <w:rPr>
          <w:lang w:val="fr-FR"/>
        </w:rPr>
        <w:t>, à hauteur de 0,2</w:t>
      </w:r>
      <w:r w:rsidR="006A7124">
        <w:rPr>
          <w:lang w:val="fr-FR"/>
        </w:rPr>
        <w:t> </w:t>
      </w:r>
      <w:proofErr w:type="spellStart"/>
      <w:r w:rsidR="006A7124">
        <w:rPr>
          <w:lang w:val="fr-FR"/>
        </w:rPr>
        <w:t>tm</w:t>
      </w:r>
      <w:proofErr w:type="spellEnd"/>
      <w:r w:rsidRPr="00ED74F0">
        <w:rPr>
          <w:lang w:val="fr-FR"/>
        </w:rPr>
        <w:t xml:space="preserve"> en 2021 et de 54</w:t>
      </w:r>
      <w:r w:rsidR="006A7124">
        <w:rPr>
          <w:lang w:val="fr-FR"/>
        </w:rPr>
        <w:t> </w:t>
      </w:r>
      <w:proofErr w:type="spellStart"/>
      <w:r w:rsidR="006A7124">
        <w:rPr>
          <w:lang w:val="fr-FR"/>
        </w:rPr>
        <w:t>tm</w:t>
      </w:r>
      <w:proofErr w:type="spellEnd"/>
      <w:r w:rsidRPr="00ED74F0">
        <w:rPr>
          <w:lang w:val="fr-FR"/>
        </w:rPr>
        <w:t xml:space="preserve"> en 2022. Ces données sont provisoires, car tous les pays visés à l</w:t>
      </w:r>
      <w:r w:rsidR="00963D31">
        <w:rPr>
          <w:lang w:val="fr-FR"/>
        </w:rPr>
        <w:t>’</w:t>
      </w:r>
      <w:r w:rsidRPr="00ED74F0">
        <w:rPr>
          <w:lang w:val="fr-FR"/>
        </w:rPr>
        <w:t>Article</w:t>
      </w:r>
      <w:r w:rsidR="006D7223">
        <w:rPr>
          <w:lang w:val="fr-FR"/>
        </w:rPr>
        <w:t> </w:t>
      </w:r>
      <w:r w:rsidRPr="00ED74F0">
        <w:rPr>
          <w:lang w:val="fr-FR"/>
        </w:rPr>
        <w:t>5 n</w:t>
      </w:r>
      <w:r w:rsidR="00963D31">
        <w:rPr>
          <w:lang w:val="fr-FR"/>
        </w:rPr>
        <w:t>’</w:t>
      </w:r>
      <w:r w:rsidRPr="00ED74F0">
        <w:rPr>
          <w:lang w:val="fr-FR"/>
        </w:rPr>
        <w:t>ont pas encore communiqué leur consommation de HFC</w:t>
      </w:r>
      <w:r w:rsidR="006A7124">
        <w:rPr>
          <w:lang w:val="fr-FR"/>
        </w:rPr>
        <w:t> ;</w:t>
      </w:r>
      <w:r w:rsidRPr="00ED74F0">
        <w:rPr>
          <w:lang w:val="fr-FR"/>
        </w:rPr>
        <w:t xml:space="preserve"> plusieurs pays ont révisé ou devraient réviser leurs rapports une fois que les enquêtes sur la consommation de HFC menées en préparation de la phase I de leurs plans </w:t>
      </w:r>
      <w:r w:rsidR="00C04D69">
        <w:rPr>
          <w:lang w:val="fr-FR"/>
        </w:rPr>
        <w:t xml:space="preserve">de </w:t>
      </w:r>
      <w:r w:rsidRPr="00ED74F0">
        <w:rPr>
          <w:lang w:val="fr-FR"/>
        </w:rPr>
        <w:t>RI auront été achevées</w:t>
      </w:r>
      <w:r w:rsidR="006A7124">
        <w:rPr>
          <w:lang w:val="fr-FR"/>
        </w:rPr>
        <w:t> ;</w:t>
      </w:r>
      <w:r w:rsidRPr="00ED74F0">
        <w:rPr>
          <w:lang w:val="fr-FR"/>
        </w:rPr>
        <w:t xml:space="preserve"> et quelques pays doivent encore ratifier l</w:t>
      </w:r>
      <w:r w:rsidR="00963D31">
        <w:rPr>
          <w:lang w:val="fr-FR"/>
        </w:rPr>
        <w:t>’</w:t>
      </w:r>
      <w:r w:rsidRPr="00ED74F0">
        <w:rPr>
          <w:lang w:val="fr-FR"/>
        </w:rPr>
        <w:t>Amendement de Kigali et n</w:t>
      </w:r>
      <w:r w:rsidR="00963D31">
        <w:rPr>
          <w:lang w:val="fr-FR"/>
        </w:rPr>
        <w:t>’</w:t>
      </w:r>
      <w:r w:rsidRPr="00ED74F0">
        <w:rPr>
          <w:lang w:val="fr-FR"/>
        </w:rPr>
        <w:t>ont pas présenté de données sur les PP.</w:t>
      </w:r>
    </w:p>
    <w:p w14:paraId="7EE46E88" w14:textId="0495FE2D" w:rsidR="00B02727" w:rsidRPr="00EB49BF" w:rsidRDefault="000B2B3B" w:rsidP="003C4A4F">
      <w:pPr>
        <w:pStyle w:val="Heading1"/>
        <w:rPr>
          <w:lang w:val="fr-FR"/>
        </w:rPr>
      </w:pPr>
      <w:r w:rsidRPr="000B2B3B">
        <w:rPr>
          <w:lang w:val="fr-FR"/>
        </w:rPr>
        <w:t xml:space="preserve">Le Comité exécutif pourrait souhaiter demander au Secrétariat de rédiger une note succincte sur la question en se fondant sur les pratiques antérieures concernant les HFC contenus dans les polyols </w:t>
      </w:r>
      <w:proofErr w:type="spellStart"/>
      <w:r w:rsidRPr="000B2B3B">
        <w:rPr>
          <w:lang w:val="fr-FR"/>
        </w:rPr>
        <w:t>prémélangés</w:t>
      </w:r>
      <w:proofErr w:type="spellEnd"/>
      <w:r w:rsidRPr="000B2B3B">
        <w:rPr>
          <w:lang w:val="fr-FR"/>
        </w:rPr>
        <w:t xml:space="preserve"> importés dans le secteur des mousses PU dans les pays visés à l</w:t>
      </w:r>
      <w:r w:rsidR="00963D31">
        <w:rPr>
          <w:lang w:val="fr-FR"/>
        </w:rPr>
        <w:t>’</w:t>
      </w:r>
      <w:r>
        <w:rPr>
          <w:lang w:val="fr-FR"/>
        </w:rPr>
        <w:t>A</w:t>
      </w:r>
      <w:r w:rsidRPr="000B2B3B">
        <w:rPr>
          <w:lang w:val="fr-FR"/>
        </w:rPr>
        <w:t>rticle 5.</w:t>
      </w:r>
    </w:p>
    <w:p w14:paraId="3054B7AA" w14:textId="6289472B" w:rsidR="00B539D0" w:rsidRPr="00EB49BF" w:rsidRDefault="2BF8CD06" w:rsidP="00E369DC">
      <w:pPr>
        <w:keepNext/>
        <w:spacing w:before="240" w:after="240"/>
        <w:ind w:left="720" w:hanging="720"/>
        <w:rPr>
          <w:b/>
          <w:bCs/>
          <w:sz w:val="24"/>
          <w:szCs w:val="24"/>
          <w:lang w:val="fr-FR"/>
        </w:rPr>
      </w:pPr>
      <w:r w:rsidRPr="00EB49BF">
        <w:rPr>
          <w:b/>
          <w:bCs/>
          <w:sz w:val="24"/>
          <w:szCs w:val="24"/>
          <w:lang w:val="fr-FR"/>
        </w:rPr>
        <w:t>III.</w:t>
      </w:r>
      <w:r w:rsidR="441A0270" w:rsidRPr="00EB49BF">
        <w:rPr>
          <w:b/>
          <w:bCs/>
          <w:sz w:val="24"/>
          <w:szCs w:val="24"/>
          <w:lang w:val="fr-FR"/>
        </w:rPr>
        <w:t>3</w:t>
      </w:r>
      <w:r w:rsidR="00E369DC" w:rsidRPr="00EB49BF">
        <w:rPr>
          <w:b/>
          <w:bCs/>
          <w:sz w:val="24"/>
          <w:szCs w:val="24"/>
          <w:lang w:val="fr-FR"/>
        </w:rPr>
        <w:tab/>
      </w:r>
      <w:r w:rsidR="005E779C" w:rsidRPr="005E779C">
        <w:rPr>
          <w:b/>
          <w:bCs/>
          <w:sz w:val="24"/>
          <w:szCs w:val="24"/>
          <w:lang w:val="fr-FR"/>
        </w:rPr>
        <w:t>Calcul des incidences climatiques des activités des plans de mise en œuvre de Kigali pour les HFC</w:t>
      </w:r>
    </w:p>
    <w:p w14:paraId="3B54EB37" w14:textId="27E2CD9F" w:rsidR="00D328C8" w:rsidRPr="00EB49BF" w:rsidRDefault="00107402" w:rsidP="00D328C8">
      <w:pPr>
        <w:pStyle w:val="Heading1"/>
        <w:rPr>
          <w:lang w:val="fr-FR"/>
        </w:rPr>
      </w:pPr>
      <w:r w:rsidRPr="00107402">
        <w:rPr>
          <w:lang w:val="fr-FR"/>
        </w:rPr>
        <w:t>À sa 73e réunion, le Comité exécutif a pris note que le Secrétariat calculerait l</w:t>
      </w:r>
      <w:r w:rsidR="00963D31">
        <w:rPr>
          <w:lang w:val="fr-FR"/>
        </w:rPr>
        <w:t>’</w:t>
      </w:r>
      <w:r w:rsidRPr="00107402">
        <w:rPr>
          <w:lang w:val="fr-FR"/>
        </w:rPr>
        <w:t>impact sur le climat des projets d</w:t>
      </w:r>
      <w:r w:rsidR="00963D31">
        <w:rPr>
          <w:lang w:val="fr-FR"/>
        </w:rPr>
        <w:t>’</w:t>
      </w:r>
      <w:r w:rsidRPr="00107402">
        <w:rPr>
          <w:lang w:val="fr-FR"/>
        </w:rPr>
        <w:t>investissement dans les secteurs de la fabrication des réfrigérants et des climatiseurs (R&amp;C) dans le cadre des PGEH en appliquant le modèle de l</w:t>
      </w:r>
      <w:r w:rsidR="00963D31">
        <w:rPr>
          <w:lang w:val="fr-FR"/>
        </w:rPr>
        <w:t>’</w:t>
      </w:r>
      <w:r w:rsidRPr="00107402">
        <w:rPr>
          <w:lang w:val="fr-FR"/>
        </w:rPr>
        <w:t>indicateur d</w:t>
      </w:r>
      <w:r w:rsidR="00963D31">
        <w:rPr>
          <w:lang w:val="fr-FR"/>
        </w:rPr>
        <w:t>’</w:t>
      </w:r>
      <w:r w:rsidRPr="00107402">
        <w:rPr>
          <w:lang w:val="fr-FR"/>
        </w:rPr>
        <w:t>impact sur le climat du Fonds multilatéral (MCII) (décision 73/65</w:t>
      </w:r>
      <w:r>
        <w:rPr>
          <w:lang w:val="fr-FR"/>
        </w:rPr>
        <w:t> </w:t>
      </w:r>
      <w:r w:rsidRPr="00107402">
        <w:rPr>
          <w:lang w:val="fr-FR"/>
        </w:rPr>
        <w:t>c)). Le Secrétariat n</w:t>
      </w:r>
      <w:r w:rsidR="00963D31">
        <w:rPr>
          <w:lang w:val="fr-FR"/>
        </w:rPr>
        <w:t>’</w:t>
      </w:r>
      <w:r w:rsidRPr="00107402">
        <w:rPr>
          <w:lang w:val="fr-FR"/>
        </w:rPr>
        <w:t>ayant pas encore achevé le processus de mise à jour du modèle MCII pour permettre le calcul de l</w:t>
      </w:r>
      <w:r w:rsidR="00963D31">
        <w:rPr>
          <w:lang w:val="fr-FR"/>
        </w:rPr>
        <w:t>’</w:t>
      </w:r>
      <w:r w:rsidRPr="00107402">
        <w:rPr>
          <w:lang w:val="fr-FR"/>
        </w:rPr>
        <w:t>impact sur le climat de la réduction progressive des HFC, l</w:t>
      </w:r>
      <w:r w:rsidR="00963D31">
        <w:rPr>
          <w:lang w:val="fr-FR"/>
        </w:rPr>
        <w:t>’</w:t>
      </w:r>
      <w:r w:rsidRPr="00107402">
        <w:rPr>
          <w:lang w:val="fr-FR"/>
        </w:rPr>
        <w:t>impact sur le climat associé aux projets de reconversion dans le secteur de la fabrication des équipements de R&amp;C présentés à la présente réunion a été estimé sous forme de réductions annuelles en tonnes d</w:t>
      </w:r>
      <w:r w:rsidR="00963D31">
        <w:rPr>
          <w:lang w:val="fr-FR"/>
        </w:rPr>
        <w:t>’</w:t>
      </w:r>
      <w:r w:rsidRPr="00107402">
        <w:rPr>
          <w:lang w:val="fr-FR"/>
        </w:rPr>
        <w:t>équivalent CO</w:t>
      </w:r>
      <w:r w:rsidRPr="00C04D69">
        <w:rPr>
          <w:vertAlign w:val="subscript"/>
          <w:lang w:val="fr-FR"/>
        </w:rPr>
        <w:t>2</w:t>
      </w:r>
      <w:r w:rsidRPr="00107402">
        <w:rPr>
          <w:lang w:val="fr-FR"/>
        </w:rPr>
        <w:t>, sur la base de la différence entre le PRP des HFC éliminés et celui des réfrigérants de remplacement introduits progressivement. Le Secrétariat souhaite informer le Comité qu</w:t>
      </w:r>
      <w:r w:rsidR="00963D31">
        <w:rPr>
          <w:lang w:val="fr-FR"/>
        </w:rPr>
        <w:t>’</w:t>
      </w:r>
      <w:r w:rsidRPr="00107402">
        <w:rPr>
          <w:lang w:val="fr-FR"/>
        </w:rPr>
        <w:t>il est en train de réviser le modèle MCII pour l</w:t>
      </w:r>
      <w:r w:rsidR="00963D31">
        <w:rPr>
          <w:lang w:val="fr-FR"/>
        </w:rPr>
        <w:t>’</w:t>
      </w:r>
      <w:r w:rsidRPr="00107402">
        <w:rPr>
          <w:lang w:val="fr-FR"/>
        </w:rPr>
        <w:t xml:space="preserve">adapter aux HFC qui sont éliminés </w:t>
      </w:r>
      <w:r w:rsidR="00F061C9" w:rsidRPr="00107402">
        <w:rPr>
          <w:lang w:val="fr-FR"/>
        </w:rPr>
        <w:t>progressivement.</w:t>
      </w:r>
      <w:r w:rsidR="002E6D59" w:rsidRPr="00EB49BF">
        <w:rPr>
          <w:lang w:val="fr-FR"/>
        </w:rPr>
        <w:t xml:space="preserve"> </w:t>
      </w:r>
      <w:r w:rsidR="0060087D" w:rsidRPr="00EB49BF">
        <w:rPr>
          <w:lang w:val="fr-FR"/>
        </w:rPr>
        <w:t xml:space="preserve"> </w:t>
      </w:r>
    </w:p>
    <w:p w14:paraId="57AD4EB0" w14:textId="1D8B1F63" w:rsidR="00B539D0" w:rsidRPr="00EB49BF" w:rsidRDefault="45C2C245" w:rsidP="00B539D0">
      <w:pPr>
        <w:keepNext/>
        <w:ind w:left="720" w:hanging="720"/>
        <w:rPr>
          <w:b/>
          <w:bCs/>
          <w:sz w:val="24"/>
          <w:szCs w:val="24"/>
          <w:lang w:val="fr-FR"/>
        </w:rPr>
      </w:pPr>
      <w:r w:rsidRPr="00EB49BF">
        <w:rPr>
          <w:b/>
          <w:bCs/>
          <w:sz w:val="24"/>
          <w:szCs w:val="24"/>
          <w:lang w:val="fr-FR"/>
        </w:rPr>
        <w:t>IV.</w:t>
      </w:r>
      <w:r w:rsidR="000618C9" w:rsidRPr="00EB49BF">
        <w:rPr>
          <w:b/>
          <w:bCs/>
          <w:sz w:val="24"/>
          <w:szCs w:val="24"/>
          <w:lang w:val="fr-FR"/>
        </w:rPr>
        <w:tab/>
      </w:r>
      <w:r w:rsidR="00F061C9" w:rsidRPr="00F061C9">
        <w:rPr>
          <w:b/>
          <w:bCs/>
          <w:sz w:val="24"/>
          <w:szCs w:val="24"/>
          <w:lang w:val="fr-FR"/>
        </w:rPr>
        <w:t>Rapports sur la mise en œuvre des décisions et le suivi des discussions antérieures relatives à l</w:t>
      </w:r>
      <w:r w:rsidR="00963D31">
        <w:rPr>
          <w:b/>
          <w:bCs/>
          <w:sz w:val="24"/>
          <w:szCs w:val="24"/>
          <w:lang w:val="fr-FR"/>
        </w:rPr>
        <w:t>’</w:t>
      </w:r>
      <w:r w:rsidR="00F061C9" w:rsidRPr="00F061C9">
        <w:rPr>
          <w:b/>
          <w:bCs/>
          <w:sz w:val="24"/>
          <w:szCs w:val="24"/>
          <w:lang w:val="fr-FR"/>
        </w:rPr>
        <w:t>examen des projets </w:t>
      </w:r>
    </w:p>
    <w:p w14:paraId="2EB0A9B4" w14:textId="742B0ACB" w:rsidR="00B539D0" w:rsidRPr="00EB49BF" w:rsidRDefault="00B539D0" w:rsidP="00B539D0">
      <w:pPr>
        <w:pStyle w:val="Heading1"/>
        <w:keepNext/>
        <w:numPr>
          <w:ilvl w:val="0"/>
          <w:numId w:val="0"/>
        </w:numPr>
        <w:spacing w:before="240"/>
        <w:rPr>
          <w:b/>
          <w:bCs/>
          <w:sz w:val="24"/>
          <w:szCs w:val="24"/>
          <w:lang w:val="fr-FR"/>
        </w:rPr>
      </w:pPr>
      <w:r w:rsidRPr="00EB49BF">
        <w:rPr>
          <w:b/>
          <w:bCs/>
          <w:sz w:val="24"/>
          <w:szCs w:val="24"/>
          <w:lang w:val="fr-FR"/>
        </w:rPr>
        <w:t>IV.1</w:t>
      </w:r>
      <w:r w:rsidRPr="00EB49BF">
        <w:rPr>
          <w:lang w:val="fr-FR"/>
        </w:rPr>
        <w:tab/>
      </w:r>
      <w:r w:rsidR="00F061C9" w:rsidRPr="00F061C9">
        <w:rPr>
          <w:b/>
          <w:bCs/>
          <w:sz w:val="24"/>
          <w:szCs w:val="24"/>
          <w:lang w:val="fr-FR"/>
        </w:rPr>
        <w:t>Demandes de renouvellement d</w:t>
      </w:r>
      <w:r w:rsidR="00F061C9">
        <w:rPr>
          <w:b/>
          <w:bCs/>
          <w:sz w:val="24"/>
          <w:szCs w:val="24"/>
          <w:lang w:val="fr-FR"/>
        </w:rPr>
        <w:t>u</w:t>
      </w:r>
      <w:r w:rsidR="00F061C9" w:rsidRPr="00F061C9">
        <w:rPr>
          <w:b/>
          <w:bCs/>
          <w:sz w:val="24"/>
          <w:szCs w:val="24"/>
          <w:lang w:val="fr-FR"/>
        </w:rPr>
        <w:t xml:space="preserve"> renforcement institutionnel</w:t>
      </w:r>
    </w:p>
    <w:p w14:paraId="4A6B2A38" w14:textId="2A898E26" w:rsidR="00B539D0" w:rsidRPr="00EB49BF" w:rsidRDefault="00931E29" w:rsidP="00B539D0">
      <w:pPr>
        <w:pStyle w:val="Heading1"/>
        <w:rPr>
          <w:lang w:val="fr-FR"/>
        </w:rPr>
      </w:pPr>
      <w:r w:rsidRPr="00931E29">
        <w:rPr>
          <w:lang w:val="fr-FR"/>
        </w:rPr>
        <w:t>Le Secrétariat a examiné les rapports finaux et les demandes de prolongation du financement du RI pour 27 pays par rapport aux décisions pertinentes, notamment la décision 91/63</w:t>
      </w:r>
      <w:r>
        <w:rPr>
          <w:lang w:val="fr-FR"/>
        </w:rPr>
        <w:t> </w:t>
      </w:r>
      <w:r w:rsidRPr="00931E29">
        <w:rPr>
          <w:lang w:val="fr-FR"/>
        </w:rPr>
        <w:t>d) sur le niveau de financement des projets du RI, et la décision 91/63</w:t>
      </w:r>
      <w:r w:rsidR="00D16882">
        <w:rPr>
          <w:lang w:val="fr-FR"/>
        </w:rPr>
        <w:t> </w:t>
      </w:r>
      <w:r w:rsidRPr="00931E29">
        <w:rPr>
          <w:lang w:val="fr-FR"/>
        </w:rPr>
        <w:t>c) sur l</w:t>
      </w:r>
      <w:r w:rsidR="00963D31">
        <w:rPr>
          <w:lang w:val="fr-FR"/>
        </w:rPr>
        <w:t>’</w:t>
      </w:r>
      <w:r w:rsidRPr="00931E29">
        <w:rPr>
          <w:lang w:val="fr-FR"/>
        </w:rPr>
        <w:t>obligation d</w:t>
      </w:r>
      <w:r w:rsidR="00963D31">
        <w:rPr>
          <w:lang w:val="fr-FR"/>
        </w:rPr>
        <w:t>’</w:t>
      </w:r>
      <w:r w:rsidRPr="00931E29">
        <w:rPr>
          <w:lang w:val="fr-FR"/>
        </w:rPr>
        <w:t xml:space="preserve">utiliser le format révisé pour les rapports finaux et les demandes de prolongation du financement du RI, ainsi que les indicateurs de performance correspondants. Toutes les demandes ont été recoupées avec les rapports précédents sur le renforcement </w:t>
      </w:r>
      <w:r w:rsidR="0029166B" w:rsidRPr="00931E29">
        <w:rPr>
          <w:lang w:val="fr-FR"/>
        </w:rPr>
        <w:t>institutionnel</w:t>
      </w:r>
      <w:r w:rsidR="006A7124">
        <w:rPr>
          <w:lang w:val="fr-FR"/>
        </w:rPr>
        <w:t> ;</w:t>
      </w:r>
      <w:r w:rsidRPr="00931E29">
        <w:rPr>
          <w:lang w:val="fr-FR"/>
        </w:rPr>
        <w:t xml:space="preserve"> les rapports d</w:t>
      </w:r>
      <w:r w:rsidR="00963D31">
        <w:rPr>
          <w:lang w:val="fr-FR"/>
        </w:rPr>
        <w:t>’</w:t>
      </w:r>
      <w:r w:rsidRPr="00931E29">
        <w:rPr>
          <w:lang w:val="fr-FR"/>
        </w:rPr>
        <w:t>avancement sur la mise en œuvre des P</w:t>
      </w:r>
      <w:r w:rsidR="00103A5D">
        <w:rPr>
          <w:lang w:val="fr-FR"/>
        </w:rPr>
        <w:t>P</w:t>
      </w:r>
      <w:r w:rsidR="006A7124">
        <w:rPr>
          <w:lang w:val="fr-FR"/>
        </w:rPr>
        <w:t> ;</w:t>
      </w:r>
      <w:r w:rsidRPr="00931E29">
        <w:rPr>
          <w:lang w:val="fr-FR"/>
        </w:rPr>
        <w:t xml:space="preserve"> les données communiquées au titre de l</w:t>
      </w:r>
      <w:r w:rsidR="00963D31">
        <w:rPr>
          <w:lang w:val="fr-FR"/>
        </w:rPr>
        <w:t>’</w:t>
      </w:r>
      <w:r w:rsidRPr="00931E29">
        <w:rPr>
          <w:lang w:val="fr-FR"/>
        </w:rPr>
        <w:t>article 7 du Protocole de Montréal</w:t>
      </w:r>
      <w:r w:rsidR="006A7124">
        <w:rPr>
          <w:lang w:val="fr-FR"/>
        </w:rPr>
        <w:t> ;</w:t>
      </w:r>
      <w:r w:rsidRPr="00931E29">
        <w:rPr>
          <w:lang w:val="fr-FR"/>
        </w:rPr>
        <w:t xml:space="preserve"> les derniers rapports sur la mise en œuvre des PGEH</w:t>
      </w:r>
      <w:r w:rsidR="006A7124">
        <w:rPr>
          <w:lang w:val="fr-FR"/>
        </w:rPr>
        <w:t> ;</w:t>
      </w:r>
      <w:r w:rsidRPr="00931E29">
        <w:rPr>
          <w:lang w:val="fr-FR"/>
        </w:rPr>
        <w:t xml:space="preserve"> les rapports d</w:t>
      </w:r>
      <w:r w:rsidR="00963D31">
        <w:rPr>
          <w:lang w:val="fr-FR"/>
        </w:rPr>
        <w:t>’</w:t>
      </w:r>
      <w:r w:rsidRPr="00931E29">
        <w:rPr>
          <w:lang w:val="fr-FR"/>
        </w:rPr>
        <w:t>avancement des agences d</w:t>
      </w:r>
      <w:r w:rsidR="00963D31">
        <w:rPr>
          <w:lang w:val="fr-FR"/>
        </w:rPr>
        <w:t>’</w:t>
      </w:r>
      <w:r w:rsidRPr="00931E29">
        <w:rPr>
          <w:lang w:val="fr-FR"/>
        </w:rPr>
        <w:t>exécution présentés à la 92</w:t>
      </w:r>
      <w:r w:rsidR="00BE10CF" w:rsidRPr="00BE10CF">
        <w:rPr>
          <w:vertAlign w:val="superscript"/>
          <w:lang w:val="fr-FR"/>
        </w:rPr>
        <w:t>e</w:t>
      </w:r>
      <w:r w:rsidR="00BE10CF">
        <w:rPr>
          <w:lang w:val="fr-FR"/>
        </w:rPr>
        <w:t xml:space="preserve"> </w:t>
      </w:r>
      <w:r w:rsidRPr="00931E29">
        <w:rPr>
          <w:lang w:val="fr-FR"/>
        </w:rPr>
        <w:t>réunion</w:t>
      </w:r>
      <w:r w:rsidR="006A7124">
        <w:rPr>
          <w:lang w:val="fr-FR"/>
        </w:rPr>
        <w:t> ;</w:t>
      </w:r>
      <w:r w:rsidRPr="00931E29">
        <w:rPr>
          <w:lang w:val="fr-FR"/>
        </w:rPr>
        <w:t xml:space="preserve"> et les décisions pertinentes sur la conformité adoptées par les Parties au Protocole de Montréal. Tous les pays ont présenté leurs données sur la mise en œuvre du PP</w:t>
      </w:r>
      <w:r w:rsidR="00577AFC">
        <w:rPr>
          <w:lang w:val="fr-FR"/>
        </w:rPr>
        <w:t> </w:t>
      </w:r>
      <w:r w:rsidRPr="00931E29">
        <w:rPr>
          <w:lang w:val="fr-FR"/>
        </w:rPr>
        <w:t>2022 à la date de publication des documents pertinents du programme de travail, et tous les pays ont établi des rapports indiquant qu</w:t>
      </w:r>
      <w:r w:rsidR="00963D31">
        <w:rPr>
          <w:lang w:val="fr-FR"/>
        </w:rPr>
        <w:t>’</w:t>
      </w:r>
      <w:r w:rsidRPr="00931E29">
        <w:rPr>
          <w:lang w:val="fr-FR"/>
        </w:rPr>
        <w:t>ils avaient atteint ou partiellement atteint tous les objectifs applicables du RI. Le Secrétariat a observé qu</w:t>
      </w:r>
      <w:r w:rsidR="00963D31">
        <w:rPr>
          <w:lang w:val="fr-FR"/>
        </w:rPr>
        <w:t>’</w:t>
      </w:r>
      <w:r w:rsidRPr="00931E29">
        <w:rPr>
          <w:lang w:val="fr-FR"/>
        </w:rPr>
        <w:t>il y avait un bon niveau de cohérence dans l</w:t>
      </w:r>
      <w:r w:rsidR="00963D31">
        <w:rPr>
          <w:lang w:val="fr-FR"/>
        </w:rPr>
        <w:t>’</w:t>
      </w:r>
      <w:r w:rsidRPr="00931E29">
        <w:rPr>
          <w:lang w:val="fr-FR"/>
        </w:rPr>
        <w:t xml:space="preserve">application des indicateurs de performance entre les pays demandant un financement </w:t>
      </w:r>
      <w:r w:rsidR="00541F6D">
        <w:rPr>
          <w:lang w:val="fr-FR"/>
        </w:rPr>
        <w:t xml:space="preserve">pour le </w:t>
      </w:r>
      <w:r w:rsidRPr="00931E29">
        <w:rPr>
          <w:lang w:val="fr-FR"/>
        </w:rPr>
        <w:t xml:space="preserve">RI. Le Secrétariat recommande que tous les projets </w:t>
      </w:r>
      <w:r>
        <w:rPr>
          <w:lang w:val="fr-FR"/>
        </w:rPr>
        <w:t xml:space="preserve">de </w:t>
      </w:r>
      <w:r w:rsidRPr="00931E29">
        <w:rPr>
          <w:lang w:val="fr-FR"/>
        </w:rPr>
        <w:t xml:space="preserve">RI présentés à la 93e réunion </w:t>
      </w:r>
      <w:r w:rsidR="006F3BF0">
        <w:rPr>
          <w:lang w:val="fr-FR"/>
        </w:rPr>
        <w:t>fassent l</w:t>
      </w:r>
      <w:r w:rsidR="00963D31">
        <w:rPr>
          <w:lang w:val="fr-FR"/>
        </w:rPr>
        <w:t>’</w:t>
      </w:r>
      <w:r w:rsidR="006F3BF0">
        <w:rPr>
          <w:lang w:val="fr-FR"/>
        </w:rPr>
        <w:t>objet d</w:t>
      </w:r>
      <w:r w:rsidR="00963D31">
        <w:rPr>
          <w:lang w:val="fr-FR"/>
        </w:rPr>
        <w:t>’</w:t>
      </w:r>
      <w:r w:rsidR="006F3BF0">
        <w:rPr>
          <w:lang w:val="fr-FR"/>
        </w:rPr>
        <w:t>une approbation globale</w:t>
      </w:r>
      <w:r w:rsidR="00EF19AF" w:rsidRPr="00931E29">
        <w:rPr>
          <w:lang w:val="fr-FR"/>
        </w:rPr>
        <w:t>.</w:t>
      </w:r>
    </w:p>
    <w:p w14:paraId="0C3F794B" w14:textId="12C2DD83" w:rsidR="00B539D0" w:rsidRPr="00EB49BF" w:rsidRDefault="00B539D0" w:rsidP="00B539D0">
      <w:pPr>
        <w:pStyle w:val="Heading1"/>
        <w:keepNext/>
        <w:numPr>
          <w:ilvl w:val="0"/>
          <w:numId w:val="0"/>
        </w:numPr>
        <w:tabs>
          <w:tab w:val="left" w:pos="709"/>
        </w:tabs>
        <w:spacing w:before="240"/>
        <w:ind w:left="709" w:hanging="709"/>
        <w:rPr>
          <w:b/>
          <w:bCs/>
          <w:sz w:val="24"/>
          <w:szCs w:val="24"/>
          <w:lang w:val="fr-FR"/>
        </w:rPr>
      </w:pPr>
      <w:r w:rsidRPr="00EB49BF">
        <w:rPr>
          <w:b/>
          <w:bCs/>
          <w:sz w:val="24"/>
          <w:szCs w:val="24"/>
          <w:lang w:val="fr-FR"/>
        </w:rPr>
        <w:lastRenderedPageBreak/>
        <w:t>IV.2</w:t>
      </w:r>
      <w:r w:rsidRPr="00EB49BF">
        <w:rPr>
          <w:lang w:val="fr-FR"/>
        </w:rPr>
        <w:tab/>
      </w:r>
      <w:bookmarkStart w:id="6" w:name="_Hlk119402513"/>
      <w:r w:rsidR="006F7760" w:rsidRPr="006F7760">
        <w:rPr>
          <w:b/>
          <w:bCs/>
          <w:sz w:val="24"/>
          <w:szCs w:val="24"/>
          <w:lang w:val="fr-FR"/>
        </w:rPr>
        <w:t>Financements suspendus dans l</w:t>
      </w:r>
      <w:r w:rsidR="00963D31">
        <w:rPr>
          <w:b/>
          <w:bCs/>
          <w:sz w:val="24"/>
          <w:szCs w:val="24"/>
          <w:lang w:val="fr-FR"/>
        </w:rPr>
        <w:t>’</w:t>
      </w:r>
      <w:r w:rsidR="006F7760" w:rsidRPr="006F7760">
        <w:rPr>
          <w:b/>
          <w:bCs/>
          <w:sz w:val="24"/>
          <w:szCs w:val="24"/>
          <w:lang w:val="fr-FR"/>
        </w:rPr>
        <w:t>attente de rapports de vérification ou du remplissement de certaines conditions</w:t>
      </w:r>
    </w:p>
    <w:p w14:paraId="4AA03B75" w14:textId="3D2788C3" w:rsidR="000D623E" w:rsidRPr="00EB49BF" w:rsidRDefault="00CE0704" w:rsidP="000D623E">
      <w:pPr>
        <w:pStyle w:val="Heading1"/>
        <w:keepNext/>
        <w:rPr>
          <w:rStyle w:val="normaltextrun"/>
          <w:shd w:val="clear" w:color="auto" w:fill="FFFFFF"/>
          <w:lang w:val="fr-FR"/>
        </w:rPr>
      </w:pPr>
      <w:r w:rsidRPr="00CE0704">
        <w:rPr>
          <w:rStyle w:val="normaltextrun"/>
          <w:shd w:val="clear" w:color="auto" w:fill="FFFFFF"/>
          <w:lang w:val="fr-FR"/>
        </w:rPr>
        <w:t>Lors de la 92</w:t>
      </w:r>
      <w:r w:rsidR="00D3774F" w:rsidRPr="00D3774F">
        <w:rPr>
          <w:rStyle w:val="normaltextrun"/>
          <w:shd w:val="clear" w:color="auto" w:fill="FFFFFF"/>
          <w:vertAlign w:val="superscript"/>
          <w:lang w:val="fr-FR"/>
        </w:rPr>
        <w:t>e</w:t>
      </w:r>
      <w:r w:rsidR="00D3774F">
        <w:rPr>
          <w:rStyle w:val="normaltextrun"/>
          <w:shd w:val="clear" w:color="auto" w:fill="FFFFFF"/>
          <w:lang w:val="fr-FR"/>
        </w:rPr>
        <w:t xml:space="preserve"> </w:t>
      </w:r>
      <w:r w:rsidRPr="00CE0704">
        <w:rPr>
          <w:rStyle w:val="normaltextrun"/>
          <w:shd w:val="clear" w:color="auto" w:fill="FFFFFF"/>
          <w:lang w:val="fr-FR"/>
        </w:rPr>
        <w:t>réunion, neuf pays ont reçu des fonds pour des tranches de leurs PGEH bien que leurs rapports de vérification n</w:t>
      </w:r>
      <w:r w:rsidR="00963D31">
        <w:rPr>
          <w:rStyle w:val="normaltextrun"/>
          <w:shd w:val="clear" w:color="auto" w:fill="FFFFFF"/>
          <w:lang w:val="fr-FR"/>
        </w:rPr>
        <w:t>’</w:t>
      </w:r>
      <w:r w:rsidRPr="00CE0704">
        <w:rPr>
          <w:rStyle w:val="normaltextrun"/>
          <w:shd w:val="clear" w:color="auto" w:fill="FFFFFF"/>
          <w:lang w:val="fr-FR"/>
        </w:rPr>
        <w:t xml:space="preserve">aient pas encore été soumis. Par </w:t>
      </w:r>
      <w:r w:rsidR="007D007F">
        <w:rPr>
          <w:rStyle w:val="normaltextrun"/>
          <w:shd w:val="clear" w:color="auto" w:fill="FFFFFF"/>
          <w:lang w:val="fr-FR"/>
        </w:rPr>
        <w:t>s</w:t>
      </w:r>
      <w:r w:rsidRPr="00CE0704">
        <w:rPr>
          <w:rStyle w:val="normaltextrun"/>
          <w:shd w:val="clear" w:color="auto" w:fill="FFFFFF"/>
          <w:lang w:val="fr-FR"/>
        </w:rPr>
        <w:t>a décision 92/24</w:t>
      </w:r>
      <w:r w:rsidR="00554E02">
        <w:rPr>
          <w:rStyle w:val="normaltextrun"/>
          <w:shd w:val="clear" w:color="auto" w:fill="FFFFFF"/>
          <w:lang w:val="fr-FR"/>
        </w:rPr>
        <w:t> </w:t>
      </w:r>
      <w:r w:rsidRPr="00CE0704">
        <w:rPr>
          <w:rStyle w:val="normaltextrun"/>
          <w:shd w:val="clear" w:color="auto" w:fill="FFFFFF"/>
          <w:lang w:val="fr-FR"/>
        </w:rPr>
        <w:t xml:space="preserve">a), le Comité exécutif a </w:t>
      </w:r>
      <w:r w:rsidR="005753D4">
        <w:rPr>
          <w:rStyle w:val="normaltextrun"/>
          <w:shd w:val="clear" w:color="auto" w:fill="FFFFFF"/>
          <w:lang w:val="fr-FR"/>
        </w:rPr>
        <w:t xml:space="preserve">validé le débocage </w:t>
      </w:r>
      <w:r w:rsidRPr="00CE0704">
        <w:rPr>
          <w:rStyle w:val="normaltextrun"/>
          <w:shd w:val="clear" w:color="auto" w:fill="FFFFFF"/>
          <w:lang w:val="fr-FR"/>
        </w:rPr>
        <w:t>des fonds pour des projets à Cuba, en République dominicaine, au Guyana, en Indonésie, au Liban, au Malawi, au Panama, en Thaïlande et en Uruguay, comme suit</w:t>
      </w:r>
      <w:r w:rsidR="006A7124">
        <w:rPr>
          <w:rStyle w:val="normaltextrun"/>
          <w:shd w:val="clear" w:color="auto" w:fill="FFFFFF"/>
          <w:lang w:val="fr-FR"/>
        </w:rPr>
        <w:t> :</w:t>
      </w:r>
    </w:p>
    <w:p w14:paraId="0015D279" w14:textId="6BF840E9" w:rsidR="000D623E" w:rsidRPr="00EB49BF" w:rsidRDefault="007C025D" w:rsidP="003C4A4F">
      <w:pPr>
        <w:pStyle w:val="Heading2"/>
        <w:rPr>
          <w:rStyle w:val="normaltextrun"/>
          <w:shd w:val="clear" w:color="auto" w:fill="FFFFFF"/>
          <w:lang w:val="fr-FR"/>
        </w:rPr>
      </w:pPr>
      <w:r w:rsidRPr="007C025D">
        <w:rPr>
          <w:rStyle w:val="normaltextrun"/>
          <w:shd w:val="clear" w:color="auto" w:fill="FFFFFF"/>
          <w:lang w:val="fr-FR"/>
        </w:rPr>
        <w:t>Pour Cuba, la République dominicaine, la Guyane, le Malawi, le Panama et l</w:t>
      </w:r>
      <w:r w:rsidR="00963D31">
        <w:rPr>
          <w:rStyle w:val="normaltextrun"/>
          <w:shd w:val="clear" w:color="auto" w:fill="FFFFFF"/>
          <w:lang w:val="fr-FR"/>
        </w:rPr>
        <w:t>’</w:t>
      </w:r>
      <w:r w:rsidRPr="007C025D">
        <w:rPr>
          <w:rStyle w:val="normaltextrun"/>
          <w:shd w:val="clear" w:color="auto" w:fill="FFFFFF"/>
          <w:lang w:val="fr-FR"/>
        </w:rPr>
        <w:t>Uruguay, les demandes de tranches PGEH ont été approuvées à condition que le Trésorier ne transfère les fonds approuvés aux agences d</w:t>
      </w:r>
      <w:r w:rsidR="00963D31">
        <w:rPr>
          <w:rStyle w:val="normaltextrun"/>
          <w:shd w:val="clear" w:color="auto" w:fill="FFFFFF"/>
          <w:lang w:val="fr-FR"/>
        </w:rPr>
        <w:t>’</w:t>
      </w:r>
      <w:r w:rsidRPr="007C025D">
        <w:rPr>
          <w:rStyle w:val="normaltextrun"/>
          <w:shd w:val="clear" w:color="auto" w:fill="FFFFFF"/>
          <w:lang w:val="fr-FR"/>
        </w:rPr>
        <w:t>exécution qu</w:t>
      </w:r>
      <w:r w:rsidR="00963D31">
        <w:rPr>
          <w:rStyle w:val="normaltextrun"/>
          <w:shd w:val="clear" w:color="auto" w:fill="FFFFFF"/>
          <w:lang w:val="fr-FR"/>
        </w:rPr>
        <w:t>’</w:t>
      </w:r>
      <w:r w:rsidRPr="007C025D">
        <w:rPr>
          <w:rStyle w:val="normaltextrun"/>
          <w:shd w:val="clear" w:color="auto" w:fill="FFFFFF"/>
          <w:lang w:val="fr-FR"/>
        </w:rPr>
        <w:t>après réception par le Secrétariat des rapports de vérification confirmant que les pays sont en conformité</w:t>
      </w:r>
      <w:r w:rsidR="006A7124">
        <w:rPr>
          <w:rStyle w:val="normaltextrun"/>
          <w:shd w:val="clear" w:color="auto" w:fill="FFFFFF"/>
          <w:lang w:val="fr-FR"/>
        </w:rPr>
        <w:t> ;</w:t>
      </w:r>
      <w:r w:rsidRPr="007C025D">
        <w:rPr>
          <w:rStyle w:val="normaltextrun"/>
          <w:shd w:val="clear" w:color="auto" w:fill="FFFFFF"/>
          <w:lang w:val="fr-FR"/>
        </w:rPr>
        <w:t xml:space="preserve"> et que les agences d</w:t>
      </w:r>
      <w:r w:rsidR="00963D31">
        <w:rPr>
          <w:rStyle w:val="normaltextrun"/>
          <w:shd w:val="clear" w:color="auto" w:fill="FFFFFF"/>
          <w:lang w:val="fr-FR"/>
        </w:rPr>
        <w:t>’</w:t>
      </w:r>
      <w:r w:rsidRPr="007C025D">
        <w:rPr>
          <w:rStyle w:val="normaltextrun"/>
          <w:shd w:val="clear" w:color="auto" w:fill="FFFFFF"/>
          <w:lang w:val="fr-FR"/>
        </w:rPr>
        <w:t>exécution soumettent les rapports de vérification au plus tard 12 semaines avant la 93</w:t>
      </w:r>
      <w:r w:rsidR="00CC3B5B" w:rsidRPr="00CC3B5B">
        <w:rPr>
          <w:rStyle w:val="normaltextrun"/>
          <w:shd w:val="clear" w:color="auto" w:fill="FFFFFF"/>
          <w:vertAlign w:val="superscript"/>
          <w:lang w:val="fr-FR"/>
        </w:rPr>
        <w:t>e</w:t>
      </w:r>
      <w:r w:rsidR="00CC3B5B">
        <w:rPr>
          <w:rStyle w:val="normaltextrun"/>
          <w:shd w:val="clear" w:color="auto" w:fill="FFFFFF"/>
          <w:lang w:val="fr-FR"/>
        </w:rPr>
        <w:t xml:space="preserve"> </w:t>
      </w:r>
      <w:r w:rsidRPr="007C025D">
        <w:rPr>
          <w:rStyle w:val="normaltextrun"/>
          <w:shd w:val="clear" w:color="auto" w:fill="FFFFFF"/>
          <w:lang w:val="fr-FR"/>
        </w:rPr>
        <w:t>réunion, tiennent compte des recommandations des rapports de vérification dans la mise en œuvre des tranches, et incluent les mesures prises à cette fin dans les demandes de tranches suivantes des pays</w:t>
      </w:r>
      <w:r w:rsidR="006A7124">
        <w:rPr>
          <w:rStyle w:val="normaltextrun"/>
          <w:shd w:val="clear" w:color="auto" w:fill="FFFFFF"/>
          <w:lang w:val="fr-FR"/>
        </w:rPr>
        <w:t> ;</w:t>
      </w:r>
    </w:p>
    <w:p w14:paraId="60380CB3" w14:textId="2C09439F" w:rsidR="000D623E" w:rsidRPr="00EB49BF" w:rsidRDefault="007C025D" w:rsidP="000D623E">
      <w:pPr>
        <w:pStyle w:val="Heading2"/>
        <w:rPr>
          <w:rStyle w:val="normaltextrun"/>
          <w:lang w:val="fr-FR"/>
        </w:rPr>
      </w:pPr>
      <w:r w:rsidRPr="007C025D">
        <w:rPr>
          <w:rStyle w:val="normaltextrun"/>
          <w:shd w:val="clear" w:color="auto" w:fill="FFFFFF"/>
          <w:lang w:val="fr-FR"/>
        </w:rPr>
        <w:t>Pour l</w:t>
      </w:r>
      <w:r w:rsidR="00963D31">
        <w:rPr>
          <w:rStyle w:val="normaltextrun"/>
          <w:shd w:val="clear" w:color="auto" w:fill="FFFFFF"/>
          <w:lang w:val="fr-FR"/>
        </w:rPr>
        <w:t>’</w:t>
      </w:r>
      <w:r w:rsidRPr="007C025D">
        <w:rPr>
          <w:rStyle w:val="normaltextrun"/>
          <w:shd w:val="clear" w:color="auto" w:fill="FFFFFF"/>
          <w:lang w:val="fr-FR"/>
        </w:rPr>
        <w:t>Indonésie, la dernière tranche de la phase II du PGEH a été approuvée à condition que le rapport de vérification en attente du pays soit présenté au plus tard 12 semaines avant la 93</w:t>
      </w:r>
      <w:r w:rsidR="00CC16D7" w:rsidRPr="00CC16D7">
        <w:rPr>
          <w:rStyle w:val="normaltextrun"/>
          <w:shd w:val="clear" w:color="auto" w:fill="FFFFFF"/>
          <w:vertAlign w:val="superscript"/>
          <w:lang w:val="fr-FR"/>
        </w:rPr>
        <w:t>e</w:t>
      </w:r>
      <w:r w:rsidR="00E418AD">
        <w:rPr>
          <w:rStyle w:val="normaltextrun"/>
          <w:shd w:val="clear" w:color="auto" w:fill="FFFFFF"/>
          <w:lang w:val="fr-FR"/>
        </w:rPr>
        <w:t> </w:t>
      </w:r>
      <w:r w:rsidRPr="007C025D">
        <w:rPr>
          <w:rStyle w:val="normaltextrun"/>
          <w:shd w:val="clear" w:color="auto" w:fill="FFFFFF"/>
          <w:lang w:val="fr-FR"/>
        </w:rPr>
        <w:t>réunion</w:t>
      </w:r>
      <w:r w:rsidR="006A7124">
        <w:rPr>
          <w:rStyle w:val="normaltextrun"/>
          <w:shd w:val="clear" w:color="auto" w:fill="FFFFFF"/>
          <w:lang w:val="fr-FR"/>
        </w:rPr>
        <w:t> ;</w:t>
      </w:r>
    </w:p>
    <w:p w14:paraId="614C1754" w14:textId="0ED0CA24" w:rsidR="000D623E" w:rsidRPr="00EB49BF" w:rsidRDefault="00D47C03" w:rsidP="000D623E">
      <w:pPr>
        <w:pStyle w:val="Heading2"/>
        <w:rPr>
          <w:lang w:val="fr-FR"/>
        </w:rPr>
      </w:pPr>
      <w:r w:rsidRPr="00D47C03">
        <w:rPr>
          <w:lang w:val="fr-FR"/>
        </w:rPr>
        <w:t>Pour le Liban, la dernière tranche de la phase II du PGEH a été approuvée, étant entendu qu</w:t>
      </w:r>
      <w:r w:rsidR="00963D31">
        <w:rPr>
          <w:lang w:val="fr-FR"/>
        </w:rPr>
        <w:t>’</w:t>
      </w:r>
      <w:r w:rsidRPr="00D47C03">
        <w:rPr>
          <w:lang w:val="fr-FR"/>
        </w:rPr>
        <w:t>un rapport de vérification actualisé comprenant les données de consommation de 2022 serait présenté avant la fin du mois de juin 2023, que les recommandations formulées dans le rapport de vérification seraient prises en compte lors de la mise en œuvre de la tranche et que les mesures mises en œuvre à cette fin seraient incluses dans le rapport périodique de la phase II, à présenter avec la demande de la phase III du PGEH pour le Liban. Le Comité exécutif a en outre demandé la présentation, sur une base annuelle, de rapports d</w:t>
      </w:r>
      <w:r w:rsidR="00963D31">
        <w:rPr>
          <w:lang w:val="fr-FR"/>
        </w:rPr>
        <w:t>’</w:t>
      </w:r>
      <w:r w:rsidRPr="00D47C03">
        <w:rPr>
          <w:lang w:val="fr-FR"/>
        </w:rPr>
        <w:t>avancement sur la mise en œuvre du programme de travail associé à la dernière tranche jusqu</w:t>
      </w:r>
      <w:r w:rsidR="00963D31">
        <w:rPr>
          <w:lang w:val="fr-FR"/>
        </w:rPr>
        <w:t>’</w:t>
      </w:r>
      <w:r w:rsidRPr="00D47C03">
        <w:rPr>
          <w:lang w:val="fr-FR"/>
        </w:rPr>
        <w:t>à l</w:t>
      </w:r>
      <w:r w:rsidR="00963D31">
        <w:rPr>
          <w:lang w:val="fr-FR"/>
        </w:rPr>
        <w:t>’</w:t>
      </w:r>
      <w:r w:rsidRPr="00D47C03">
        <w:rPr>
          <w:lang w:val="fr-FR"/>
        </w:rPr>
        <w:t>achèvement du projet, de rapports de vérification jusqu</w:t>
      </w:r>
      <w:r w:rsidR="00963D31">
        <w:rPr>
          <w:lang w:val="fr-FR"/>
        </w:rPr>
        <w:t>’</w:t>
      </w:r>
      <w:r w:rsidRPr="00D47C03">
        <w:rPr>
          <w:lang w:val="fr-FR"/>
        </w:rPr>
        <w:t>à l</w:t>
      </w:r>
      <w:r w:rsidR="00963D31">
        <w:rPr>
          <w:lang w:val="fr-FR"/>
        </w:rPr>
        <w:t>’</w:t>
      </w:r>
      <w:r w:rsidRPr="00D47C03">
        <w:rPr>
          <w:lang w:val="fr-FR"/>
        </w:rPr>
        <w:t>approbation de la phase III, et du rapport d</w:t>
      </w:r>
      <w:r w:rsidR="00963D31">
        <w:rPr>
          <w:lang w:val="fr-FR"/>
        </w:rPr>
        <w:t>’</w:t>
      </w:r>
      <w:r w:rsidRPr="00D47C03">
        <w:rPr>
          <w:lang w:val="fr-FR"/>
        </w:rPr>
        <w:t>achèvement du projet lors de la première réunion du Comité exécutif en 2026</w:t>
      </w:r>
      <w:r w:rsidR="006A7124">
        <w:rPr>
          <w:lang w:val="fr-FR"/>
        </w:rPr>
        <w:t> ;</w:t>
      </w:r>
      <w:r w:rsidRPr="00D47C03">
        <w:rPr>
          <w:lang w:val="fr-FR"/>
        </w:rPr>
        <w:t xml:space="preserve"> et</w:t>
      </w:r>
    </w:p>
    <w:p w14:paraId="3F27D2FF" w14:textId="64633A83" w:rsidR="000D623E" w:rsidRPr="00EB49BF" w:rsidRDefault="00561C62" w:rsidP="000D6EFB">
      <w:pPr>
        <w:pStyle w:val="Heading2"/>
        <w:spacing w:after="0"/>
        <w:rPr>
          <w:lang w:val="fr-FR"/>
        </w:rPr>
      </w:pPr>
      <w:r w:rsidRPr="00561C62">
        <w:rPr>
          <w:lang w:val="fr-FR"/>
        </w:rPr>
        <w:t>Pour la Thaïlande, la demande de tranche du PGEH a été approuvée étant entendu qu</w:t>
      </w:r>
      <w:r w:rsidR="00963D31">
        <w:rPr>
          <w:lang w:val="fr-FR"/>
        </w:rPr>
        <w:t>’</w:t>
      </w:r>
      <w:r w:rsidRPr="00561C62">
        <w:rPr>
          <w:lang w:val="fr-FR"/>
        </w:rPr>
        <w:t>un rapport de vérification actualisé comprenant les données de consommation du pays en 2022 serait présenté d</w:t>
      </w:r>
      <w:r w:rsidR="00963D31">
        <w:rPr>
          <w:lang w:val="fr-FR"/>
        </w:rPr>
        <w:t>’</w:t>
      </w:r>
      <w:r w:rsidRPr="00561C62">
        <w:rPr>
          <w:lang w:val="fr-FR"/>
        </w:rPr>
        <w:t>ici septembre 2023</w:t>
      </w:r>
      <w:r w:rsidR="000D623E" w:rsidRPr="00EB49BF">
        <w:rPr>
          <w:lang w:val="fr-FR"/>
        </w:rPr>
        <w:t>.</w:t>
      </w:r>
    </w:p>
    <w:p w14:paraId="75D66689" w14:textId="1A586867" w:rsidR="000D623E" w:rsidRPr="00EB49BF" w:rsidRDefault="003C4A4F" w:rsidP="000D6EFB">
      <w:pPr>
        <w:pStyle w:val="Heading1"/>
        <w:spacing w:before="240"/>
        <w:rPr>
          <w:lang w:val="fr-FR"/>
        </w:rPr>
      </w:pPr>
      <w:r w:rsidRPr="003C4A4F">
        <w:rPr>
          <w:lang w:val="fr-FR"/>
        </w:rPr>
        <w:t>Tous les pays énumérés ci-dessus ont présenté les rapports de vérification requis dans les délais impartis, restant ainsi en conformité avec leurs engagements respectifs</w:t>
      </w:r>
      <w:r w:rsidR="000D623E" w:rsidRPr="00EB49BF">
        <w:rPr>
          <w:lang w:val="fr-FR"/>
        </w:rPr>
        <w:t>.</w:t>
      </w:r>
    </w:p>
    <w:p w14:paraId="4215D6D6" w14:textId="5EB0E716" w:rsidR="00B539D0" w:rsidRPr="00EB49BF" w:rsidRDefault="00B539D0" w:rsidP="00BF7AA0">
      <w:pPr>
        <w:pStyle w:val="Heading1"/>
        <w:keepNext/>
        <w:numPr>
          <w:ilvl w:val="0"/>
          <w:numId w:val="0"/>
        </w:numPr>
        <w:rPr>
          <w:b/>
          <w:bCs/>
          <w:sz w:val="24"/>
          <w:szCs w:val="24"/>
          <w:lang w:val="fr-FR"/>
        </w:rPr>
      </w:pPr>
      <w:r w:rsidRPr="00EB49BF">
        <w:rPr>
          <w:b/>
          <w:bCs/>
          <w:sz w:val="24"/>
          <w:szCs w:val="24"/>
          <w:lang w:val="fr-FR"/>
        </w:rPr>
        <w:t>IV.3</w:t>
      </w:r>
      <w:r w:rsidRPr="00EB49BF">
        <w:rPr>
          <w:b/>
          <w:bCs/>
          <w:sz w:val="24"/>
          <w:szCs w:val="24"/>
          <w:lang w:val="fr-FR"/>
        </w:rPr>
        <w:tab/>
      </w:r>
      <w:r w:rsidR="003C4A4F" w:rsidRPr="003C4A4F">
        <w:rPr>
          <w:b/>
          <w:bCs/>
          <w:sz w:val="24"/>
          <w:szCs w:val="24"/>
          <w:lang w:val="fr-FR"/>
        </w:rPr>
        <w:t>Résumé des prix des substances réglementées et des produits de remplacement</w:t>
      </w:r>
    </w:p>
    <w:p w14:paraId="742B9711" w14:textId="7D80EF95" w:rsidR="00ED3880" w:rsidRPr="00EB49BF" w:rsidRDefault="003C4A4F" w:rsidP="009D18B6">
      <w:pPr>
        <w:pStyle w:val="Heading1"/>
        <w:rPr>
          <w:rStyle w:val="ui-provider"/>
          <w:b/>
          <w:bCs/>
          <w:lang w:val="fr-FR"/>
        </w:rPr>
      </w:pPr>
      <w:bookmarkStart w:id="7" w:name="_Hlk119403400"/>
      <w:bookmarkEnd w:id="6"/>
      <w:r w:rsidRPr="003C4A4F">
        <w:rPr>
          <w:rStyle w:val="ui-provider"/>
          <w:lang w:val="fr-FR"/>
        </w:rPr>
        <w:t>Conformément à la décision 79/4</w:t>
      </w:r>
      <w:r w:rsidR="0078515C">
        <w:rPr>
          <w:rStyle w:val="ui-provider"/>
          <w:lang w:val="fr-FR"/>
        </w:rPr>
        <w:t> </w:t>
      </w:r>
      <w:r w:rsidRPr="003C4A4F">
        <w:rPr>
          <w:rStyle w:val="ui-provider"/>
          <w:lang w:val="fr-FR"/>
        </w:rPr>
        <w:t>c), le Secrétariat présente, à titre d</w:t>
      </w:r>
      <w:r w:rsidR="00963D31">
        <w:rPr>
          <w:rStyle w:val="ui-provider"/>
          <w:lang w:val="fr-FR"/>
        </w:rPr>
        <w:t>’</w:t>
      </w:r>
      <w:r w:rsidRPr="003C4A4F">
        <w:rPr>
          <w:rStyle w:val="ui-provider"/>
          <w:lang w:val="fr-FR"/>
        </w:rPr>
        <w:t>information, un résumé des prix des substances réglementées et des produits de remplacement à éliminer progressivement pour trois projets d</w:t>
      </w:r>
      <w:r w:rsidR="00963D31">
        <w:rPr>
          <w:rStyle w:val="ui-provider"/>
          <w:lang w:val="fr-FR"/>
        </w:rPr>
        <w:t>’</w:t>
      </w:r>
      <w:r w:rsidRPr="003C4A4F">
        <w:rPr>
          <w:rStyle w:val="ui-provider"/>
          <w:lang w:val="fr-FR"/>
        </w:rPr>
        <w:t>investissement autonomes dans les HFC en Inde, et 13 projets d</w:t>
      </w:r>
      <w:r w:rsidR="00963D31">
        <w:rPr>
          <w:rStyle w:val="ui-provider"/>
          <w:lang w:val="fr-FR"/>
        </w:rPr>
        <w:t>’</w:t>
      </w:r>
      <w:r w:rsidRPr="003C4A4F">
        <w:rPr>
          <w:rStyle w:val="ui-provider"/>
          <w:lang w:val="fr-FR"/>
        </w:rPr>
        <w:t>investissement inclus dans les plans de mise en œuvre de Kigali pour la Jordanie, la Malaisie, le Mexique et le Viêt Nam, tels qu</w:t>
      </w:r>
      <w:r w:rsidR="00963D31">
        <w:rPr>
          <w:rStyle w:val="ui-provider"/>
          <w:lang w:val="fr-FR"/>
        </w:rPr>
        <w:t>’</w:t>
      </w:r>
      <w:r w:rsidRPr="003C4A4F">
        <w:rPr>
          <w:rStyle w:val="ui-provider"/>
          <w:lang w:val="fr-FR"/>
        </w:rPr>
        <w:t>ils ont été présentés lors de la 93</w:t>
      </w:r>
      <w:r w:rsidRPr="003C4A4F">
        <w:rPr>
          <w:rStyle w:val="ui-provider"/>
          <w:vertAlign w:val="superscript"/>
          <w:lang w:val="fr-FR"/>
        </w:rPr>
        <w:t>e</w:t>
      </w:r>
      <w:r>
        <w:rPr>
          <w:rStyle w:val="ui-provider"/>
          <w:lang w:val="fr-FR"/>
        </w:rPr>
        <w:t xml:space="preserve"> </w:t>
      </w:r>
      <w:r w:rsidRPr="003C4A4F">
        <w:rPr>
          <w:rStyle w:val="ui-provider"/>
          <w:lang w:val="fr-FR"/>
        </w:rPr>
        <w:t>réunion</w:t>
      </w:r>
      <w:r w:rsidR="009D18B6" w:rsidRPr="00EB49BF">
        <w:rPr>
          <w:rStyle w:val="ui-provider"/>
          <w:lang w:val="fr-FR"/>
        </w:rPr>
        <w:t>.</w:t>
      </w:r>
    </w:p>
    <w:p w14:paraId="634725FD" w14:textId="64D48B0B" w:rsidR="00EA49D2" w:rsidRPr="00EB49BF" w:rsidRDefault="007C10BB" w:rsidP="00ED3880">
      <w:pPr>
        <w:pStyle w:val="Heading1"/>
        <w:numPr>
          <w:ilvl w:val="0"/>
          <w:numId w:val="27"/>
        </w:numPr>
        <w:ind w:hanging="720"/>
        <w:rPr>
          <w:b/>
          <w:bCs/>
          <w:lang w:val="fr-FR"/>
        </w:rPr>
      </w:pPr>
      <w:r w:rsidRPr="007C10BB">
        <w:rPr>
          <w:b/>
          <w:bCs/>
          <w:lang w:val="fr-FR"/>
        </w:rPr>
        <w:t>Inde</w:t>
      </w:r>
      <w:r w:rsidR="006A7124">
        <w:rPr>
          <w:b/>
          <w:bCs/>
          <w:lang w:val="fr-FR"/>
        </w:rPr>
        <w:t> :</w:t>
      </w:r>
      <w:r w:rsidRPr="007C10BB">
        <w:rPr>
          <w:b/>
          <w:bCs/>
          <w:lang w:val="fr-FR"/>
        </w:rPr>
        <w:t xml:space="preserve"> Conversion du R-407C et du R-410A au HFC-32 pour la fabrication de climatiseurs commerciaux légers monoblocs et gainables chez Voltas Limited</w:t>
      </w:r>
      <w:r w:rsidR="006A7124">
        <w:rPr>
          <w:b/>
          <w:bCs/>
          <w:lang w:val="fr-FR"/>
        </w:rPr>
        <w:t> ;</w:t>
      </w:r>
      <w:r w:rsidRPr="007C10BB">
        <w:rPr>
          <w:b/>
          <w:bCs/>
          <w:lang w:val="fr-FR"/>
        </w:rPr>
        <w:t xml:space="preserve"> démonstration/conversion du R-404A et du R-407C à la technologie des pompes à chaleur </w:t>
      </w:r>
      <w:proofErr w:type="spellStart"/>
      <w:r w:rsidRPr="007C10BB">
        <w:rPr>
          <w:b/>
          <w:bCs/>
          <w:lang w:val="fr-FR"/>
        </w:rPr>
        <w:t>transcritiques</w:t>
      </w:r>
      <w:proofErr w:type="spellEnd"/>
      <w:r w:rsidRPr="007C10BB">
        <w:rPr>
          <w:b/>
          <w:bCs/>
          <w:lang w:val="fr-FR"/>
        </w:rPr>
        <w:t xml:space="preserve"> au dioxyde de carbone pour la fabrication d</w:t>
      </w:r>
      <w:r w:rsidR="00963D31">
        <w:rPr>
          <w:b/>
          <w:bCs/>
          <w:lang w:val="fr-FR"/>
        </w:rPr>
        <w:t>’</w:t>
      </w:r>
      <w:r w:rsidRPr="007C10BB">
        <w:rPr>
          <w:b/>
          <w:bCs/>
          <w:lang w:val="fr-FR"/>
        </w:rPr>
        <w:t>équipements de réfrigération pour l</w:t>
      </w:r>
      <w:r w:rsidR="00963D31">
        <w:rPr>
          <w:b/>
          <w:bCs/>
          <w:lang w:val="fr-FR"/>
        </w:rPr>
        <w:t>’</w:t>
      </w:r>
      <w:r w:rsidRPr="007C10BB">
        <w:rPr>
          <w:b/>
          <w:bCs/>
          <w:lang w:val="fr-FR"/>
        </w:rPr>
        <w:t xml:space="preserve">industrie alimentaire et les entrepôts frigorifiques chez </w:t>
      </w:r>
      <w:proofErr w:type="spellStart"/>
      <w:r w:rsidRPr="007C10BB">
        <w:rPr>
          <w:b/>
          <w:bCs/>
          <w:lang w:val="fr-FR"/>
        </w:rPr>
        <w:t>Mech</w:t>
      </w:r>
      <w:proofErr w:type="spellEnd"/>
      <w:r w:rsidRPr="007C10BB">
        <w:rPr>
          <w:b/>
          <w:bCs/>
          <w:lang w:val="fr-FR"/>
        </w:rPr>
        <w:t xml:space="preserve"> Air Industries</w:t>
      </w:r>
      <w:r w:rsidR="006A7124">
        <w:rPr>
          <w:b/>
          <w:bCs/>
          <w:lang w:val="fr-FR"/>
        </w:rPr>
        <w:t> ;</w:t>
      </w:r>
      <w:r w:rsidRPr="007C10BB">
        <w:rPr>
          <w:b/>
          <w:bCs/>
          <w:lang w:val="fr-FR"/>
        </w:rPr>
        <w:t xml:space="preserve"> et conversion du HFC-134a au propane pour la fabrication d</w:t>
      </w:r>
      <w:r w:rsidR="00963D31">
        <w:rPr>
          <w:b/>
          <w:bCs/>
          <w:lang w:val="fr-FR"/>
        </w:rPr>
        <w:t>’</w:t>
      </w:r>
      <w:r w:rsidRPr="007C10BB">
        <w:rPr>
          <w:b/>
          <w:bCs/>
          <w:lang w:val="fr-FR"/>
        </w:rPr>
        <w:t>appareils de réfrigération commerciale chez Rockwell Industries Limited.</w:t>
      </w:r>
    </w:p>
    <w:p w14:paraId="3B894981" w14:textId="50711326" w:rsidR="00EA49D2" w:rsidRPr="00EB49BF" w:rsidRDefault="00593809" w:rsidP="002779BB">
      <w:pPr>
        <w:pStyle w:val="Heading1"/>
        <w:rPr>
          <w:lang w:val="fr-FR"/>
        </w:rPr>
      </w:pPr>
      <w:r w:rsidRPr="00593809">
        <w:rPr>
          <w:lang w:val="fr-FR"/>
        </w:rPr>
        <w:lastRenderedPageBreak/>
        <w:t>Les demandes relatives à trois projets d</w:t>
      </w:r>
      <w:r w:rsidR="00963D31">
        <w:rPr>
          <w:lang w:val="fr-FR"/>
        </w:rPr>
        <w:t>’</w:t>
      </w:r>
      <w:r w:rsidRPr="00593809">
        <w:rPr>
          <w:lang w:val="fr-FR"/>
        </w:rPr>
        <w:t>investissement dans les secteurs de la climatisation et réfrigération commerciale en Inde comportaient les calculs de prix suivants pour les surcoûts opérationnels</w:t>
      </w:r>
      <w:r w:rsidR="006A7124">
        <w:rPr>
          <w:lang w:val="fr-FR"/>
        </w:rPr>
        <w:t> :</w:t>
      </w:r>
      <w:r w:rsidRPr="00593809">
        <w:rPr>
          <w:lang w:val="fr-FR"/>
        </w:rPr>
        <w:t xml:space="preserve"> pour Voltas Ltd, les prix du R-407C et du R-410A étaient respectivement de 6,50</w:t>
      </w:r>
      <w:r w:rsidR="00B3001D">
        <w:rPr>
          <w:lang w:val="fr-FR"/>
        </w:rPr>
        <w:t> $US</w:t>
      </w:r>
      <w:r w:rsidRPr="00593809">
        <w:rPr>
          <w:lang w:val="fr-FR"/>
        </w:rPr>
        <w:t>/kg et de 9</w:t>
      </w:r>
      <w:r w:rsidR="00B3001D">
        <w:rPr>
          <w:lang w:val="fr-FR"/>
        </w:rPr>
        <w:t> $US</w:t>
      </w:r>
      <w:r w:rsidRPr="00593809">
        <w:rPr>
          <w:lang w:val="fr-FR"/>
        </w:rPr>
        <w:t>/kg, tandis que le prix de la solution de remplacement, le HFC-32, était de 6,50</w:t>
      </w:r>
      <w:r w:rsidR="00B3001D">
        <w:rPr>
          <w:lang w:val="fr-FR"/>
        </w:rPr>
        <w:t> $US</w:t>
      </w:r>
      <w:r w:rsidRPr="00593809">
        <w:rPr>
          <w:lang w:val="fr-FR"/>
        </w:rPr>
        <w:t>/kg</w:t>
      </w:r>
      <w:r w:rsidR="006A7124">
        <w:rPr>
          <w:lang w:val="fr-FR"/>
        </w:rPr>
        <w:t> ;</w:t>
      </w:r>
      <w:r w:rsidRPr="00593809">
        <w:rPr>
          <w:lang w:val="fr-FR"/>
        </w:rPr>
        <w:t xml:space="preserve"> pour Rockwell Industries Ltd, le prix du HFC 134a était de 5,50</w:t>
      </w:r>
      <w:r w:rsidR="00B3001D">
        <w:rPr>
          <w:lang w:val="fr-FR"/>
        </w:rPr>
        <w:t> $US</w:t>
      </w:r>
      <w:r w:rsidRPr="00593809">
        <w:rPr>
          <w:lang w:val="fr-FR"/>
        </w:rPr>
        <w:t>/kg et le prix de la solution de remplacement, le R</w:t>
      </w:r>
      <w:r w:rsidR="00E418AD">
        <w:rPr>
          <w:lang w:val="fr-FR"/>
        </w:rPr>
        <w:noBreakHyphen/>
      </w:r>
      <w:r w:rsidRPr="00593809">
        <w:rPr>
          <w:lang w:val="fr-FR"/>
        </w:rPr>
        <w:t>290, de 8</w:t>
      </w:r>
      <w:r w:rsidR="00B3001D">
        <w:rPr>
          <w:lang w:val="fr-FR"/>
        </w:rPr>
        <w:t> $US</w:t>
      </w:r>
      <w:r w:rsidRPr="00593809">
        <w:rPr>
          <w:lang w:val="fr-FR"/>
        </w:rPr>
        <w:t>/kg</w:t>
      </w:r>
      <w:r w:rsidR="006A7124">
        <w:rPr>
          <w:lang w:val="fr-FR"/>
        </w:rPr>
        <w:t> ;</w:t>
      </w:r>
      <w:r w:rsidRPr="00593809">
        <w:rPr>
          <w:lang w:val="fr-FR"/>
        </w:rPr>
        <w:t xml:space="preserve"> et pour </w:t>
      </w:r>
      <w:proofErr w:type="spellStart"/>
      <w:r w:rsidRPr="00593809">
        <w:rPr>
          <w:lang w:val="fr-FR"/>
        </w:rPr>
        <w:t>Mech</w:t>
      </w:r>
      <w:proofErr w:type="spellEnd"/>
      <w:r w:rsidRPr="00593809">
        <w:rPr>
          <w:lang w:val="fr-FR"/>
        </w:rPr>
        <w:t xml:space="preserve"> Air Industries, le prix du R-404A était de 5,50</w:t>
      </w:r>
      <w:r w:rsidR="00B3001D">
        <w:rPr>
          <w:lang w:val="fr-FR"/>
        </w:rPr>
        <w:t> $US</w:t>
      </w:r>
      <w:r w:rsidRPr="00593809">
        <w:rPr>
          <w:lang w:val="fr-FR"/>
        </w:rPr>
        <w:t>/kg et le prix de la solution de remplacement, le R-290, de 5,00</w:t>
      </w:r>
      <w:r w:rsidR="00B3001D">
        <w:rPr>
          <w:lang w:val="fr-FR"/>
        </w:rPr>
        <w:t> $US</w:t>
      </w:r>
      <w:r w:rsidRPr="00593809">
        <w:rPr>
          <w:lang w:val="fr-FR"/>
        </w:rPr>
        <w:t>/kg, le prix du HFC 134a était de 5,50</w:t>
      </w:r>
      <w:r w:rsidR="006A7124">
        <w:rPr>
          <w:lang w:val="fr-FR"/>
        </w:rPr>
        <w:t> $</w:t>
      </w:r>
      <w:r w:rsidRPr="00593809">
        <w:rPr>
          <w:lang w:val="fr-FR"/>
        </w:rPr>
        <w:t>US/kg et le prix de l</w:t>
      </w:r>
      <w:r w:rsidR="00963D31">
        <w:rPr>
          <w:lang w:val="fr-FR"/>
        </w:rPr>
        <w:t>’</w:t>
      </w:r>
      <w:r w:rsidRPr="00593809">
        <w:rPr>
          <w:lang w:val="fr-FR"/>
        </w:rPr>
        <w:t>alternative, le R-290, de 8,00</w:t>
      </w:r>
      <w:r w:rsidR="006A7124">
        <w:rPr>
          <w:lang w:val="fr-FR"/>
        </w:rPr>
        <w:t> $</w:t>
      </w:r>
      <w:r w:rsidRPr="00593809">
        <w:rPr>
          <w:lang w:val="fr-FR"/>
        </w:rPr>
        <w:t>US/kg</w:t>
      </w:r>
      <w:r w:rsidR="006A7124">
        <w:rPr>
          <w:lang w:val="fr-FR"/>
        </w:rPr>
        <w:t> ;</w:t>
      </w:r>
      <w:r w:rsidRPr="00593809">
        <w:rPr>
          <w:lang w:val="fr-FR"/>
        </w:rPr>
        <w:t xml:space="preserve"> et pour </w:t>
      </w:r>
      <w:proofErr w:type="spellStart"/>
      <w:r w:rsidRPr="00593809">
        <w:rPr>
          <w:lang w:val="fr-FR"/>
        </w:rPr>
        <w:t>Mech</w:t>
      </w:r>
      <w:proofErr w:type="spellEnd"/>
      <w:r w:rsidRPr="00593809">
        <w:rPr>
          <w:lang w:val="fr-FR"/>
        </w:rPr>
        <w:t xml:space="preserve"> Air Industries, le prix du R-404A était de 7,50</w:t>
      </w:r>
      <w:r w:rsidR="006A7124">
        <w:rPr>
          <w:lang w:val="fr-FR"/>
        </w:rPr>
        <w:t> $</w:t>
      </w:r>
      <w:r w:rsidRPr="00593809">
        <w:rPr>
          <w:lang w:val="fr-FR"/>
        </w:rPr>
        <w:t>US/kg et le prix de l</w:t>
      </w:r>
      <w:r w:rsidR="00963D31">
        <w:rPr>
          <w:lang w:val="fr-FR"/>
        </w:rPr>
        <w:t>’</w:t>
      </w:r>
      <w:r w:rsidRPr="00593809">
        <w:rPr>
          <w:lang w:val="fr-FR"/>
        </w:rPr>
        <w:t>alternative, le dioxyde de carbone (CO2), de 0,18</w:t>
      </w:r>
      <w:r w:rsidR="006A7124">
        <w:rPr>
          <w:lang w:val="fr-FR"/>
        </w:rPr>
        <w:t> $</w:t>
      </w:r>
      <w:r w:rsidRPr="00593809">
        <w:rPr>
          <w:lang w:val="fr-FR"/>
        </w:rPr>
        <w:t>US/kg. Le prix du HFC-134a dans le rapport du PP était de 5,50</w:t>
      </w:r>
      <w:r w:rsidR="006A7124">
        <w:rPr>
          <w:lang w:val="fr-FR"/>
        </w:rPr>
        <w:t> $</w:t>
      </w:r>
      <w:r w:rsidRPr="00593809">
        <w:rPr>
          <w:lang w:val="fr-FR"/>
        </w:rPr>
        <w:t>US/kg, ce qui correspond au prix utilisé pour calculer les surcoûts opérationnels dans la proposition. Les prix des autres substances n</w:t>
      </w:r>
      <w:r w:rsidR="00963D31">
        <w:rPr>
          <w:lang w:val="fr-FR"/>
        </w:rPr>
        <w:t>’</w:t>
      </w:r>
      <w:r w:rsidRPr="00593809">
        <w:rPr>
          <w:lang w:val="fr-FR"/>
        </w:rPr>
        <w:t>ont pas été inclus dans le rapport du PP.</w:t>
      </w:r>
    </w:p>
    <w:p w14:paraId="1CD5B79A" w14:textId="7C49A470" w:rsidR="00EA49D2" w:rsidRPr="00EB49BF" w:rsidRDefault="0073149F" w:rsidP="00800398">
      <w:pPr>
        <w:pStyle w:val="ListParagraph"/>
        <w:keepNext/>
        <w:keepLines/>
        <w:numPr>
          <w:ilvl w:val="0"/>
          <w:numId w:val="27"/>
        </w:numPr>
        <w:spacing w:after="240"/>
        <w:ind w:hanging="720"/>
        <w:outlineLvl w:val="1"/>
        <w:rPr>
          <w:b/>
          <w:bCs/>
          <w:lang w:val="fr-FR"/>
        </w:rPr>
      </w:pPr>
      <w:r w:rsidRPr="0073149F">
        <w:rPr>
          <w:b/>
          <w:bCs/>
          <w:lang w:val="fr-FR"/>
        </w:rPr>
        <w:t>Jordanie</w:t>
      </w:r>
      <w:r w:rsidR="006A7124">
        <w:rPr>
          <w:b/>
          <w:bCs/>
          <w:lang w:val="fr-FR"/>
        </w:rPr>
        <w:t> :</w:t>
      </w:r>
      <w:r w:rsidRPr="0073149F">
        <w:rPr>
          <w:b/>
          <w:bCs/>
          <w:lang w:val="fr-FR"/>
        </w:rPr>
        <w:t xml:space="preserve"> Phase I du plan de mise en œuvre de Kigali pour les HFC - secteurs de la réfrigération domestique, de la réfrigération commerciale et de la climatisation résidentielle</w:t>
      </w:r>
    </w:p>
    <w:p w14:paraId="4DF14B56" w14:textId="1AB14DBA" w:rsidR="00EA49D2" w:rsidRPr="00EB49BF" w:rsidRDefault="0073149F" w:rsidP="00084670">
      <w:pPr>
        <w:pStyle w:val="Heading1"/>
        <w:keepNext/>
        <w:keepLines/>
        <w:rPr>
          <w:lang w:val="fr-FR"/>
        </w:rPr>
      </w:pPr>
      <w:bookmarkStart w:id="8" w:name="_Hlk152701232"/>
      <w:r w:rsidRPr="0073149F">
        <w:rPr>
          <w:lang w:val="fr-FR"/>
        </w:rPr>
        <w:t>Les demandes de projets d</w:t>
      </w:r>
      <w:r w:rsidR="00963D31">
        <w:rPr>
          <w:lang w:val="fr-FR"/>
        </w:rPr>
        <w:t>’</w:t>
      </w:r>
      <w:r w:rsidRPr="0073149F">
        <w:rPr>
          <w:lang w:val="fr-FR"/>
        </w:rPr>
        <w:t>investissement dans le secteur de la réfrigération domestique, deux projets dans le secteur de la réfrigération commerciale et quatre dans le secteur des climatiseurs résidentiels en Jordanie comprenaient les calculs de prix suivants pour les COI</w:t>
      </w:r>
      <w:r w:rsidR="006A7124">
        <w:rPr>
          <w:lang w:val="fr-FR"/>
        </w:rPr>
        <w:t> :</w:t>
      </w:r>
      <w:r w:rsidRPr="0073149F">
        <w:rPr>
          <w:lang w:val="fr-FR"/>
        </w:rPr>
        <w:t xml:space="preserve"> le prix du HFC-134a, du R-404A et du R-410A était de 9,00</w:t>
      </w:r>
      <w:r w:rsidR="00B3001D">
        <w:rPr>
          <w:lang w:val="fr-FR"/>
        </w:rPr>
        <w:t> $US</w:t>
      </w:r>
      <w:r w:rsidRPr="0073149F">
        <w:rPr>
          <w:lang w:val="fr-FR"/>
        </w:rPr>
        <w:t>/kg, le prix de la solution de remplacement, le HFC-32, était de 6,00</w:t>
      </w:r>
      <w:r w:rsidR="00B3001D">
        <w:rPr>
          <w:lang w:val="fr-FR"/>
        </w:rPr>
        <w:t> $US</w:t>
      </w:r>
      <w:r w:rsidRPr="0073149F">
        <w:rPr>
          <w:lang w:val="fr-FR"/>
        </w:rPr>
        <w:t>/kg</w:t>
      </w:r>
      <w:r w:rsidR="006A7124">
        <w:rPr>
          <w:lang w:val="fr-FR"/>
        </w:rPr>
        <w:t> ;</w:t>
      </w:r>
      <w:r w:rsidRPr="0073149F">
        <w:rPr>
          <w:lang w:val="fr-FR"/>
        </w:rPr>
        <w:t xml:space="preserve"> les prix du R-600a et du R-290 n</w:t>
      </w:r>
      <w:r w:rsidR="00963D31">
        <w:rPr>
          <w:lang w:val="fr-FR"/>
        </w:rPr>
        <w:t>’</w:t>
      </w:r>
      <w:r w:rsidRPr="0073149F">
        <w:rPr>
          <w:lang w:val="fr-FR"/>
        </w:rPr>
        <w:t>étaient pas inclus dans le rapport sur les données de la PC.  Les données utilisées pour le HFC-134a, le R-404A et le R-410A correspondaient à celles du rapport sur les données du PP. Les prix des autres substances ne figuraient pas dans le rapport sur les données du PP</w:t>
      </w:r>
      <w:r w:rsidR="00084670" w:rsidRPr="00EB49BF">
        <w:rPr>
          <w:lang w:val="fr-FR"/>
        </w:rPr>
        <w:t xml:space="preserve">. </w:t>
      </w:r>
    </w:p>
    <w:bookmarkEnd w:id="8"/>
    <w:p w14:paraId="3CE40B84" w14:textId="06F4045F" w:rsidR="00EA49D2" w:rsidRPr="00EB49BF" w:rsidRDefault="00066FF0" w:rsidP="002943E3">
      <w:pPr>
        <w:pStyle w:val="ListParagraph"/>
        <w:numPr>
          <w:ilvl w:val="0"/>
          <w:numId w:val="27"/>
        </w:numPr>
        <w:ind w:hanging="720"/>
        <w:rPr>
          <w:b/>
          <w:bCs/>
          <w:lang w:val="fr-FR"/>
        </w:rPr>
      </w:pPr>
      <w:r w:rsidRPr="00066FF0">
        <w:rPr>
          <w:b/>
          <w:bCs/>
          <w:lang w:val="fr-FR"/>
        </w:rPr>
        <w:t>Malaisie</w:t>
      </w:r>
      <w:r w:rsidR="006A7124">
        <w:rPr>
          <w:b/>
          <w:bCs/>
          <w:lang w:val="fr-FR"/>
        </w:rPr>
        <w:t> :</w:t>
      </w:r>
      <w:r w:rsidRPr="00066FF0">
        <w:rPr>
          <w:b/>
          <w:bCs/>
          <w:lang w:val="fr-FR"/>
        </w:rPr>
        <w:t xml:space="preserve"> Phase I du plan de mise en œuvre de Kigali pour les HFC - secteurs de la climatisation mobile et de </w:t>
      </w:r>
      <w:r>
        <w:rPr>
          <w:b/>
          <w:bCs/>
          <w:lang w:val="fr-FR"/>
        </w:rPr>
        <w:t xml:space="preserve">la </w:t>
      </w:r>
      <w:r w:rsidRPr="00066FF0">
        <w:rPr>
          <w:b/>
          <w:bCs/>
          <w:lang w:val="fr-FR"/>
        </w:rPr>
        <w:t>réfrigération commerciale</w:t>
      </w:r>
    </w:p>
    <w:p w14:paraId="139AA8AA" w14:textId="2D6F30FB" w:rsidR="00EA49D2" w:rsidRPr="00EB49BF" w:rsidRDefault="00C506BA" w:rsidP="00E418AD">
      <w:pPr>
        <w:pStyle w:val="Heading1"/>
        <w:spacing w:after="120"/>
        <w:rPr>
          <w:lang w:val="fr-FR"/>
        </w:rPr>
      </w:pPr>
      <w:r w:rsidRPr="00C506BA">
        <w:rPr>
          <w:lang w:val="fr-FR"/>
        </w:rPr>
        <w:t>Le projet concernant le secteur des climatiseurs mobiles inclus dans la phase I du plan en Kigali pour la Malaisie consistait en la reconversion partielle d</w:t>
      </w:r>
      <w:r w:rsidR="00963D31">
        <w:rPr>
          <w:lang w:val="fr-FR"/>
        </w:rPr>
        <w:t>’</w:t>
      </w:r>
      <w:r w:rsidRPr="00C506BA">
        <w:rPr>
          <w:lang w:val="fr-FR"/>
        </w:rPr>
        <w:t>une entreprise du HFC-134a au HFO-1234yf. Le projet indiquait un prix de 6</w:t>
      </w:r>
      <w:r w:rsidR="006A7124">
        <w:rPr>
          <w:lang w:val="fr-FR"/>
        </w:rPr>
        <w:t> $</w:t>
      </w:r>
      <w:r w:rsidRPr="00C506BA">
        <w:rPr>
          <w:lang w:val="fr-FR"/>
        </w:rPr>
        <w:t>US/kg pour le HFC-134a et de 80</w:t>
      </w:r>
      <w:r w:rsidR="006A7124">
        <w:rPr>
          <w:lang w:val="fr-FR"/>
        </w:rPr>
        <w:t> $</w:t>
      </w:r>
      <w:r w:rsidRPr="00C506BA">
        <w:rPr>
          <w:lang w:val="fr-FR"/>
        </w:rPr>
        <w:t>US/kg pour le HFCO-1234yf. Le prix indiqué pour le HFC-134a dans le rapport du PP était de 5,50</w:t>
      </w:r>
      <w:r w:rsidR="006A7124">
        <w:rPr>
          <w:lang w:val="fr-FR"/>
        </w:rPr>
        <w:t> $</w:t>
      </w:r>
      <w:r w:rsidRPr="00C506BA">
        <w:rPr>
          <w:lang w:val="fr-FR"/>
        </w:rPr>
        <w:t>US/kg, ce qui est inférieur au prix utilisé pour le calcul des RI et aurait représenté un niveau de RI plus élevé que celui estimé pour le projet. Le prix du HFO-1234yf ne figurait pas dans le rapport du PP. La Phase i comprenait également la reconversion du R-404A et du HFC-134a au R-290 et au R-600a dans deux entreprises de fabrication de réfrigération commerciale. Les surcoûts opérationnels n</w:t>
      </w:r>
      <w:r w:rsidR="00963D31">
        <w:rPr>
          <w:lang w:val="fr-FR"/>
        </w:rPr>
        <w:t>’</w:t>
      </w:r>
      <w:r w:rsidRPr="00C506BA">
        <w:rPr>
          <w:lang w:val="fr-FR"/>
        </w:rPr>
        <w:t>ont pas été demandés pour ces projets.</w:t>
      </w:r>
    </w:p>
    <w:p w14:paraId="7D487E5B" w14:textId="0B401B40" w:rsidR="00800398" w:rsidRPr="00EB49BF" w:rsidRDefault="00EA49D2" w:rsidP="00E418AD">
      <w:pPr>
        <w:pStyle w:val="Heading2"/>
        <w:widowControl/>
        <w:numPr>
          <w:ilvl w:val="0"/>
          <w:numId w:val="27"/>
        </w:numPr>
        <w:spacing w:after="120"/>
        <w:ind w:left="709" w:hanging="709"/>
        <w:rPr>
          <w:lang w:val="fr-FR"/>
        </w:rPr>
      </w:pPr>
      <w:r w:rsidRPr="00EB49BF">
        <w:rPr>
          <w:b/>
          <w:bCs/>
          <w:lang w:val="fr-FR"/>
        </w:rPr>
        <w:tab/>
      </w:r>
      <w:r w:rsidR="002B4B2E">
        <w:rPr>
          <w:b/>
          <w:bCs/>
          <w:lang w:val="fr-FR"/>
        </w:rPr>
        <w:t>Mexique</w:t>
      </w:r>
      <w:r w:rsidR="006A7124">
        <w:rPr>
          <w:b/>
          <w:bCs/>
          <w:lang w:val="fr-FR"/>
        </w:rPr>
        <w:t> :</w:t>
      </w:r>
      <w:r w:rsidR="004B1AC8" w:rsidRPr="004B1AC8">
        <w:rPr>
          <w:b/>
          <w:bCs/>
          <w:lang w:val="fr-FR"/>
        </w:rPr>
        <w:t xml:space="preserve"> Phase I du plan de mise en œuvre de Kigali pour les HFC - secteur de la mousse de polyuréthane</w:t>
      </w:r>
    </w:p>
    <w:p w14:paraId="4ADCDD4F" w14:textId="0EB620DC" w:rsidR="00FC6C23" w:rsidRPr="00EB49BF" w:rsidRDefault="004B1AC8" w:rsidP="00E418AD">
      <w:pPr>
        <w:pStyle w:val="Heading1"/>
        <w:spacing w:after="120"/>
        <w:rPr>
          <w:lang w:val="fr-FR"/>
        </w:rPr>
      </w:pPr>
      <w:bookmarkStart w:id="9" w:name="_Hlk152702749"/>
      <w:r w:rsidRPr="004B1AC8">
        <w:rPr>
          <w:lang w:val="fr-FR"/>
        </w:rPr>
        <w:t>Le plan de mise en œuvre du secteur des mousses PU au Mexique, présenté dans le cadre de la Phase I du KIP, prévoit la reconversion de plus de 150 entreprises aux HFO. La proposition de projet indique que les prix du HFC 365mfc et du HFC 245fa sont de 12,00</w:t>
      </w:r>
      <w:r w:rsidR="006A7124">
        <w:rPr>
          <w:lang w:val="fr-FR"/>
        </w:rPr>
        <w:t> $</w:t>
      </w:r>
      <w:r w:rsidRPr="004B1AC8">
        <w:rPr>
          <w:lang w:val="fr-FR"/>
        </w:rPr>
        <w:t>US 13,00/kg, et que le prix de l</w:t>
      </w:r>
      <w:r w:rsidR="00963D31">
        <w:rPr>
          <w:lang w:val="fr-FR"/>
        </w:rPr>
        <w:t>’</w:t>
      </w:r>
      <w:r w:rsidRPr="004B1AC8">
        <w:rPr>
          <w:lang w:val="fr-FR"/>
        </w:rPr>
        <w:t>alternative proposée, le HFO-1233zd(E), est de 19,50</w:t>
      </w:r>
      <w:r w:rsidR="006A7124">
        <w:rPr>
          <w:lang w:val="fr-FR"/>
        </w:rPr>
        <w:t> $</w:t>
      </w:r>
      <w:r w:rsidRPr="004B1AC8">
        <w:rPr>
          <w:lang w:val="fr-FR"/>
        </w:rPr>
        <w:t>US/kg. Les prix de ces substances n</w:t>
      </w:r>
      <w:r w:rsidR="00963D31">
        <w:rPr>
          <w:lang w:val="fr-FR"/>
        </w:rPr>
        <w:t>’</w:t>
      </w:r>
      <w:r w:rsidRPr="004B1AC8">
        <w:rPr>
          <w:lang w:val="fr-FR"/>
        </w:rPr>
        <w:t>ont pas été inclus dans le rapport du PP</w:t>
      </w:r>
      <w:r w:rsidR="00FC6C23" w:rsidRPr="00EB49BF">
        <w:rPr>
          <w:lang w:val="fr-FR"/>
        </w:rPr>
        <w:t>.</w:t>
      </w:r>
      <w:bookmarkEnd w:id="9"/>
    </w:p>
    <w:p w14:paraId="2F452FD7" w14:textId="7E5645BC" w:rsidR="00EA49D2" w:rsidRPr="00EB49BF" w:rsidRDefault="004B1AC8" w:rsidP="00E418AD">
      <w:pPr>
        <w:pStyle w:val="ListParagraph"/>
        <w:numPr>
          <w:ilvl w:val="0"/>
          <w:numId w:val="27"/>
        </w:numPr>
        <w:spacing w:after="120"/>
        <w:ind w:hanging="720"/>
        <w:contextualSpacing w:val="0"/>
        <w:rPr>
          <w:b/>
          <w:bCs/>
          <w:lang w:val="fr-FR"/>
        </w:rPr>
      </w:pPr>
      <w:r w:rsidRPr="004B1AC8">
        <w:rPr>
          <w:b/>
          <w:bCs/>
          <w:lang w:val="fr-FR"/>
        </w:rPr>
        <w:t>Vi</w:t>
      </w:r>
      <w:r w:rsidR="007D0E0E">
        <w:rPr>
          <w:b/>
          <w:bCs/>
          <w:lang w:val="fr-FR"/>
        </w:rPr>
        <w:t>ê</w:t>
      </w:r>
      <w:r w:rsidRPr="004B1AC8">
        <w:rPr>
          <w:b/>
          <w:bCs/>
          <w:lang w:val="fr-FR"/>
        </w:rPr>
        <w:t>t Nam</w:t>
      </w:r>
      <w:r w:rsidR="006A7124">
        <w:rPr>
          <w:b/>
          <w:bCs/>
          <w:lang w:val="fr-FR"/>
        </w:rPr>
        <w:t> :</w:t>
      </w:r>
      <w:r w:rsidRPr="004B1AC8">
        <w:rPr>
          <w:b/>
          <w:bCs/>
          <w:lang w:val="fr-FR"/>
        </w:rPr>
        <w:t xml:space="preserve"> Phase I du plan de mise en œuvre de Kigali pour les HFC - secteurs de la réfrigération industrielle et de la climatisation mobile</w:t>
      </w:r>
    </w:p>
    <w:p w14:paraId="0C4919C9" w14:textId="49707502" w:rsidR="00EA49D2" w:rsidRPr="00EB49BF" w:rsidRDefault="004B1AC8" w:rsidP="00E418AD">
      <w:pPr>
        <w:pStyle w:val="Heading1"/>
        <w:spacing w:after="120"/>
        <w:rPr>
          <w:lang w:val="fr-FR"/>
        </w:rPr>
      </w:pPr>
      <w:r w:rsidRPr="004B1AC8">
        <w:rPr>
          <w:lang w:val="fr-FR"/>
        </w:rPr>
        <w:t>La Phase I du plan de mise en œuvre de Kigali pour le Viêt Nam comprend un projet dans le secteur de la réfrigération industrielle pour permettre la fabrication d</w:t>
      </w:r>
      <w:r w:rsidR="00963D31">
        <w:rPr>
          <w:lang w:val="fr-FR"/>
        </w:rPr>
        <w:t>’</w:t>
      </w:r>
      <w:r w:rsidRPr="004B1AC8">
        <w:rPr>
          <w:lang w:val="fr-FR"/>
        </w:rPr>
        <w:t>échangeurs de chaleur utilisant des tuyaux en acier inoxydable et des ailettes en aluminium pour l</w:t>
      </w:r>
      <w:r w:rsidR="00963D31">
        <w:rPr>
          <w:lang w:val="fr-FR"/>
        </w:rPr>
        <w:t>’</w:t>
      </w:r>
      <w:r w:rsidRPr="004B1AC8">
        <w:rPr>
          <w:lang w:val="fr-FR"/>
        </w:rPr>
        <w:t>installation dans des systèmes de réfrigération à base d</w:t>
      </w:r>
      <w:r w:rsidR="00963D31">
        <w:rPr>
          <w:lang w:val="fr-FR"/>
        </w:rPr>
        <w:t>’</w:t>
      </w:r>
      <w:r w:rsidRPr="004B1AC8">
        <w:rPr>
          <w:lang w:val="fr-FR"/>
        </w:rPr>
        <w:t>ammoniac, et un projet pour convertir la fabrication de MAC de train du R-407C au R-454C. Aucun de ces projets n</w:t>
      </w:r>
      <w:r w:rsidR="00963D31">
        <w:rPr>
          <w:lang w:val="fr-FR"/>
        </w:rPr>
        <w:t>’</w:t>
      </w:r>
      <w:r w:rsidRPr="004B1AC8">
        <w:rPr>
          <w:lang w:val="fr-FR"/>
        </w:rPr>
        <w:t>a fait l</w:t>
      </w:r>
      <w:r w:rsidR="00963D31">
        <w:rPr>
          <w:lang w:val="fr-FR"/>
        </w:rPr>
        <w:t>’</w:t>
      </w:r>
      <w:r w:rsidRPr="004B1AC8">
        <w:rPr>
          <w:lang w:val="fr-FR"/>
        </w:rPr>
        <w:t>objet d</w:t>
      </w:r>
      <w:r w:rsidR="00963D31">
        <w:rPr>
          <w:lang w:val="fr-FR"/>
        </w:rPr>
        <w:t>’</w:t>
      </w:r>
      <w:r w:rsidRPr="004B1AC8">
        <w:rPr>
          <w:lang w:val="fr-FR"/>
        </w:rPr>
        <w:t>une demande de surcoûts opérationnels</w:t>
      </w:r>
      <w:r w:rsidR="00EA49D2" w:rsidRPr="00EB49BF">
        <w:rPr>
          <w:lang w:val="fr-FR"/>
        </w:rPr>
        <w:t>.</w:t>
      </w:r>
      <w:r w:rsidR="00963D31">
        <w:rPr>
          <w:lang w:val="fr-FR"/>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9D0" w:rsidRPr="00E418AD" w14:paraId="24DE8BD5" w14:textId="77777777" w:rsidTr="00DA1785">
        <w:tc>
          <w:tcPr>
            <w:tcW w:w="1871" w:type="dxa"/>
          </w:tcPr>
          <w:p w14:paraId="1F32E4B5" w14:textId="77777777" w:rsidR="00B539D0" w:rsidRPr="00EB49BF" w:rsidRDefault="00B539D0" w:rsidP="002A2088">
            <w:pPr>
              <w:jc w:val="center"/>
              <w:rPr>
                <w:lang w:val="fr-FR"/>
              </w:rPr>
            </w:pPr>
            <w:bookmarkStart w:id="10" w:name="_Hlk116485229"/>
            <w:bookmarkEnd w:id="7"/>
          </w:p>
        </w:tc>
        <w:tc>
          <w:tcPr>
            <w:tcW w:w="1872" w:type="dxa"/>
          </w:tcPr>
          <w:p w14:paraId="7E7CB77C" w14:textId="77777777" w:rsidR="00B539D0" w:rsidRPr="00EB49BF" w:rsidRDefault="00B539D0" w:rsidP="002A2088">
            <w:pPr>
              <w:jc w:val="center"/>
              <w:rPr>
                <w:lang w:val="fr-FR"/>
              </w:rPr>
            </w:pPr>
          </w:p>
        </w:tc>
        <w:tc>
          <w:tcPr>
            <w:tcW w:w="1872" w:type="dxa"/>
            <w:tcBorders>
              <w:bottom w:val="single" w:sz="4" w:space="0" w:color="auto"/>
            </w:tcBorders>
          </w:tcPr>
          <w:p w14:paraId="1198180B" w14:textId="77777777" w:rsidR="00B539D0" w:rsidRPr="00EB49BF" w:rsidRDefault="00B539D0" w:rsidP="002A2088">
            <w:pPr>
              <w:jc w:val="center"/>
              <w:rPr>
                <w:lang w:val="fr-FR"/>
              </w:rPr>
            </w:pPr>
          </w:p>
        </w:tc>
        <w:tc>
          <w:tcPr>
            <w:tcW w:w="1872" w:type="dxa"/>
          </w:tcPr>
          <w:p w14:paraId="12DF2B8D" w14:textId="77777777" w:rsidR="00B539D0" w:rsidRPr="00EB49BF" w:rsidRDefault="00B539D0" w:rsidP="002A2088">
            <w:pPr>
              <w:jc w:val="center"/>
              <w:rPr>
                <w:lang w:val="fr-FR"/>
              </w:rPr>
            </w:pPr>
          </w:p>
        </w:tc>
        <w:tc>
          <w:tcPr>
            <w:tcW w:w="1873" w:type="dxa"/>
          </w:tcPr>
          <w:p w14:paraId="169673A0" w14:textId="77777777" w:rsidR="00B539D0" w:rsidRPr="00EB49BF" w:rsidRDefault="00B539D0" w:rsidP="002A2088">
            <w:pPr>
              <w:jc w:val="center"/>
              <w:rPr>
                <w:lang w:val="fr-FR"/>
              </w:rPr>
            </w:pPr>
          </w:p>
        </w:tc>
      </w:tr>
      <w:bookmarkEnd w:id="10"/>
    </w:tbl>
    <w:p w14:paraId="08A72188" w14:textId="77777777" w:rsidR="00B539D0" w:rsidRPr="00EB49BF" w:rsidRDefault="00B539D0" w:rsidP="00B539D0">
      <w:pPr>
        <w:jc w:val="center"/>
        <w:rPr>
          <w:lang w:val="fr-FR"/>
        </w:rPr>
      </w:pPr>
    </w:p>
    <w:sectPr w:rsidR="00B539D0" w:rsidRPr="00EB49BF"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7814E" w14:textId="77777777" w:rsidR="000A2CB6" w:rsidRDefault="000A2CB6" w:rsidP="004A504B">
      <w:r>
        <w:separator/>
      </w:r>
    </w:p>
  </w:endnote>
  <w:endnote w:type="continuationSeparator" w:id="0">
    <w:p w14:paraId="4C9FEBB0" w14:textId="77777777" w:rsidR="000A2CB6" w:rsidRDefault="000A2CB6" w:rsidP="004A504B">
      <w:r>
        <w:continuationSeparator/>
      </w:r>
    </w:p>
  </w:endnote>
  <w:endnote w:type="continuationNotice" w:id="1">
    <w:p w14:paraId="5B282DDE" w14:textId="77777777" w:rsidR="000A2CB6" w:rsidRDefault="000A2C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3EC9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8410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8EAE8" w14:textId="27B31E3F" w:rsidR="0081417A" w:rsidRPr="00452B18" w:rsidRDefault="0081417A" w:rsidP="0081417A">
    <w:pPr>
      <w:pBdr>
        <w:top w:val="single" w:sz="4" w:space="1" w:color="auto"/>
        <w:left w:val="single" w:sz="4" w:space="4" w:color="auto"/>
        <w:bottom w:val="single" w:sz="4" w:space="1" w:color="auto"/>
        <w:right w:val="single" w:sz="4" w:space="4" w:color="auto"/>
      </w:pBdr>
      <w:jc w:val="center"/>
      <w:rPr>
        <w:sz w:val="18"/>
        <w:szCs w:val="18"/>
        <w:lang w:val="fr-FR"/>
      </w:rPr>
    </w:pPr>
    <w:r w:rsidRPr="00452B18">
      <w:rPr>
        <w:sz w:val="18"/>
        <w:szCs w:val="18"/>
        <w:lang w:val="fr-FR"/>
      </w:rPr>
      <w:t>Les documents de présession du Comité exécutif du Fonds multilatéral aux fins d</w:t>
    </w:r>
    <w:r w:rsidR="00963D31">
      <w:rPr>
        <w:sz w:val="18"/>
        <w:szCs w:val="18"/>
        <w:lang w:val="fr-FR"/>
      </w:rPr>
      <w:t>’</w:t>
    </w:r>
    <w:r w:rsidRPr="00452B18">
      <w:rPr>
        <w:sz w:val="18"/>
        <w:szCs w:val="18"/>
        <w:lang w:val="fr-FR"/>
      </w:rPr>
      <w:t>application du Protocole de Montréal sont présentés sous réserve des décisions pouvant être prises par le Comité exécutif après leur publication.</w:t>
    </w:r>
  </w:p>
  <w:p w14:paraId="105D31FB" w14:textId="797F5098" w:rsidR="004E7F9C" w:rsidRPr="00E418AD" w:rsidRDefault="004E7F9C" w:rsidP="0081417A">
    <w:pPr>
      <w:pBdr>
        <w:top w:val="single" w:sz="4" w:space="1" w:color="auto"/>
        <w:left w:val="single" w:sz="4" w:space="4" w:color="auto"/>
        <w:bottom w:val="single" w:sz="4" w:space="1" w:color="auto"/>
        <w:right w:val="single" w:sz="4" w:space="4" w:color="auto"/>
      </w:pBdr>
      <w:rPr>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771B44" w14:textId="77777777" w:rsidR="000A2CB6" w:rsidRDefault="000A2CB6" w:rsidP="004A504B">
      <w:r>
        <w:separator/>
      </w:r>
    </w:p>
  </w:footnote>
  <w:footnote w:type="continuationSeparator" w:id="0">
    <w:p w14:paraId="7FF1DA68" w14:textId="77777777" w:rsidR="000A2CB6" w:rsidRDefault="000A2CB6" w:rsidP="004A504B">
      <w:r>
        <w:continuationSeparator/>
      </w:r>
    </w:p>
  </w:footnote>
  <w:footnote w:type="continuationNotice" w:id="1">
    <w:p w14:paraId="58C2E029" w14:textId="77777777" w:rsidR="000A2CB6" w:rsidRDefault="000A2CB6"/>
  </w:footnote>
  <w:footnote w:id="2">
    <w:p w14:paraId="15070D9A" w14:textId="77777777" w:rsidR="0079781A" w:rsidRPr="00145783" w:rsidRDefault="0079781A" w:rsidP="005E35FE">
      <w:pPr>
        <w:pStyle w:val="FootnoteText"/>
        <w:spacing w:after="120"/>
        <w:rPr>
          <w:lang w:val="fr-FR"/>
        </w:rPr>
      </w:pPr>
      <w:r w:rsidRPr="00145783">
        <w:rPr>
          <w:rStyle w:val="FootnoteReference"/>
          <w:lang w:val="fr-FR"/>
        </w:rPr>
        <w:footnoteRef/>
      </w:r>
      <w:r w:rsidRPr="00145783">
        <w:rPr>
          <w:lang w:val="fr-FR"/>
        </w:rPr>
        <w:t xml:space="preserve"> UNEP/</w:t>
      </w:r>
      <w:proofErr w:type="spellStart"/>
      <w:r w:rsidRPr="00145783">
        <w:rPr>
          <w:lang w:val="fr-FR"/>
        </w:rPr>
        <w:t>OzL.Pro</w:t>
      </w:r>
      <w:proofErr w:type="spellEnd"/>
      <w:r w:rsidRPr="00145783">
        <w:rPr>
          <w:lang w:val="fr-FR"/>
        </w:rPr>
        <w:t>/</w:t>
      </w:r>
      <w:proofErr w:type="spellStart"/>
      <w:r w:rsidRPr="00145783">
        <w:rPr>
          <w:lang w:val="fr-FR"/>
        </w:rPr>
        <w:t>ExCom</w:t>
      </w:r>
      <w:proofErr w:type="spellEnd"/>
      <w:r w:rsidRPr="00145783">
        <w:rPr>
          <w:lang w:val="fr-FR"/>
        </w:rPr>
        <w:t>/9</w:t>
      </w:r>
      <w:r w:rsidR="002B4CE8" w:rsidRPr="00145783">
        <w:rPr>
          <w:lang w:val="fr-FR"/>
        </w:rPr>
        <w:t>3</w:t>
      </w:r>
      <w:r w:rsidRPr="00145783">
        <w:rPr>
          <w:lang w:val="fr-FR"/>
        </w:rPr>
        <w:t>/1</w:t>
      </w:r>
    </w:p>
  </w:footnote>
  <w:footnote w:id="3">
    <w:p w14:paraId="527543D0" w14:textId="1B22A0E8" w:rsidR="00C510D3" w:rsidRPr="00145783" w:rsidRDefault="00C510D3" w:rsidP="00C510D3">
      <w:pPr>
        <w:pStyle w:val="FootnoteText"/>
        <w:rPr>
          <w:lang w:val="fr-FR"/>
        </w:rPr>
      </w:pPr>
      <w:r w:rsidRPr="00145783">
        <w:rPr>
          <w:rStyle w:val="FootnoteReference"/>
          <w:lang w:val="fr-FR"/>
        </w:rPr>
        <w:footnoteRef/>
      </w:r>
      <w:r w:rsidRPr="00145783">
        <w:rPr>
          <w:lang w:val="fr-FR"/>
        </w:rPr>
        <w:t xml:space="preserve"> </w:t>
      </w:r>
      <w:r w:rsidR="00145783" w:rsidRPr="00145783">
        <w:rPr>
          <w:lang w:val="fr-FR"/>
        </w:rPr>
        <w:t>La décision 34/18</w:t>
      </w:r>
      <w:r w:rsidR="00C04234">
        <w:rPr>
          <w:lang w:val="fr-FR"/>
        </w:rPr>
        <w:t> </w:t>
      </w:r>
      <w:r w:rsidR="00145783" w:rsidRPr="00145783">
        <w:rPr>
          <w:lang w:val="fr-FR"/>
        </w:rPr>
        <w:t xml:space="preserve">a) </w:t>
      </w:r>
      <w:r w:rsidR="00DB7135">
        <w:rPr>
          <w:lang w:val="fr-FR"/>
        </w:rPr>
        <w:t>impose</w:t>
      </w:r>
      <w:r w:rsidR="00145783" w:rsidRPr="00145783">
        <w:rPr>
          <w:lang w:val="fr-FR"/>
        </w:rPr>
        <w:t xml:space="preserve"> au Secrétariat et aux agences d</w:t>
      </w:r>
      <w:r w:rsidR="00963D31">
        <w:rPr>
          <w:lang w:val="fr-FR"/>
        </w:rPr>
        <w:t>’</w:t>
      </w:r>
      <w:r w:rsidR="00145783" w:rsidRPr="00145783">
        <w:rPr>
          <w:lang w:val="fr-FR"/>
        </w:rPr>
        <w:t>exécution de ne pas soumettre de propositions de projet présentant des incohérences entre les données du projet et les dernières données de consommation sectorielle communiquées</w:t>
      </w:r>
      <w:r w:rsidR="00FE3B69">
        <w:rPr>
          <w:lang w:val="fr-FR"/>
        </w:rPr>
        <w:t> </w:t>
      </w:r>
      <w:r w:rsidR="00145783" w:rsidRPr="00145783">
        <w:rPr>
          <w:lang w:val="fr-FR"/>
        </w:rPr>
        <w:t>; et la décision 41/16 demande aux agences d</w:t>
      </w:r>
      <w:r w:rsidR="00963D31">
        <w:rPr>
          <w:lang w:val="fr-FR"/>
        </w:rPr>
        <w:t>’</w:t>
      </w:r>
      <w:r w:rsidR="00145783" w:rsidRPr="00145783">
        <w:rPr>
          <w:lang w:val="fr-FR"/>
        </w:rPr>
        <w:t>exécution de s</w:t>
      </w:r>
      <w:r w:rsidR="00963D31">
        <w:rPr>
          <w:lang w:val="fr-FR"/>
        </w:rPr>
        <w:t>’</w:t>
      </w:r>
      <w:r w:rsidR="00145783" w:rsidRPr="00145783">
        <w:rPr>
          <w:lang w:val="fr-FR"/>
        </w:rPr>
        <w:t>assurer qu</w:t>
      </w:r>
      <w:r w:rsidR="00963D31">
        <w:rPr>
          <w:lang w:val="fr-FR"/>
        </w:rPr>
        <w:t>’</w:t>
      </w:r>
      <w:r w:rsidR="00145783" w:rsidRPr="00145783">
        <w:rPr>
          <w:lang w:val="fr-FR"/>
        </w:rPr>
        <w:t>elles ont vérifié auprès de l</w:t>
      </w:r>
      <w:r w:rsidR="00963D31">
        <w:rPr>
          <w:lang w:val="fr-FR"/>
        </w:rPr>
        <w:t>’</w:t>
      </w:r>
      <w:r w:rsidR="00145783" w:rsidRPr="00145783">
        <w:rPr>
          <w:lang w:val="fr-FR"/>
        </w:rPr>
        <w:t>Unité nationale ozone la cohérence des données de l</w:t>
      </w:r>
      <w:r w:rsidR="00963D31">
        <w:rPr>
          <w:lang w:val="fr-FR"/>
        </w:rPr>
        <w:t>’</w:t>
      </w:r>
      <w:r w:rsidR="00211492">
        <w:rPr>
          <w:lang w:val="fr-FR"/>
        </w:rPr>
        <w:t>A</w:t>
      </w:r>
      <w:r w:rsidR="00145783" w:rsidRPr="00145783">
        <w:rPr>
          <w:lang w:val="fr-FR"/>
        </w:rPr>
        <w:t>rticle 7, des données de mise en œuvre du programme de pays et des données d</w:t>
      </w:r>
      <w:r w:rsidR="00963D31">
        <w:rPr>
          <w:lang w:val="fr-FR"/>
        </w:rPr>
        <w:t>’</w:t>
      </w:r>
      <w:r w:rsidR="00145783" w:rsidRPr="00145783">
        <w:rPr>
          <w:lang w:val="fr-FR"/>
        </w:rPr>
        <w:t>élimination du projet, avant de remettre les projets au Secrétariat pour examen.</w:t>
      </w:r>
      <w:r w:rsidRPr="00145783">
        <w:rPr>
          <w:lang w:val="fr-FR"/>
        </w:rPr>
        <w:t>.</w:t>
      </w:r>
    </w:p>
  </w:footnote>
  <w:footnote w:id="4">
    <w:p w14:paraId="1C714EB2" w14:textId="2E4DCF9F" w:rsidR="00B02727" w:rsidRPr="00145783" w:rsidRDefault="00B02727" w:rsidP="00B02727">
      <w:pPr>
        <w:pStyle w:val="FootnoteText"/>
        <w:rPr>
          <w:lang w:val="fr-FR"/>
        </w:rPr>
      </w:pPr>
      <w:r w:rsidRPr="00145783">
        <w:rPr>
          <w:rStyle w:val="FootnoteReference"/>
          <w:lang w:val="fr-FR"/>
        </w:rPr>
        <w:footnoteRef/>
      </w:r>
      <w:r w:rsidRPr="00145783">
        <w:rPr>
          <w:lang w:val="fr-FR"/>
        </w:rPr>
        <w:t xml:space="preserve"> </w:t>
      </w:r>
      <w:r w:rsidR="002471B6" w:rsidRPr="002471B6">
        <w:rPr>
          <w:lang w:val="fr-FR"/>
        </w:rPr>
        <w:t>Bien que l</w:t>
      </w:r>
      <w:r w:rsidR="00963D31">
        <w:rPr>
          <w:lang w:val="fr-FR"/>
        </w:rPr>
        <w:t>’</w:t>
      </w:r>
      <w:r w:rsidR="002471B6" w:rsidRPr="002471B6">
        <w:rPr>
          <w:lang w:val="fr-FR"/>
        </w:rPr>
        <w:t xml:space="preserve">utilisation du HCFC-141b contenu dans les polyols </w:t>
      </w:r>
      <w:proofErr w:type="spellStart"/>
      <w:r w:rsidR="002471B6" w:rsidRPr="002471B6">
        <w:rPr>
          <w:lang w:val="fr-FR"/>
        </w:rPr>
        <w:t>prémélangés</w:t>
      </w:r>
      <w:proofErr w:type="spellEnd"/>
      <w:r w:rsidR="002471B6" w:rsidRPr="002471B6">
        <w:rPr>
          <w:lang w:val="fr-FR"/>
        </w:rPr>
        <w:t xml:space="preserve"> importés ait été signalée dans les données du PP, les pays ne l</w:t>
      </w:r>
      <w:r w:rsidR="00963D31">
        <w:rPr>
          <w:lang w:val="fr-FR"/>
        </w:rPr>
        <w:t>’</w:t>
      </w:r>
      <w:r w:rsidR="002471B6" w:rsidRPr="002471B6">
        <w:rPr>
          <w:lang w:val="fr-FR"/>
        </w:rPr>
        <w:t>ont généralement pas déclarée comme consommation au titre de l</w:t>
      </w:r>
      <w:r w:rsidR="00963D31">
        <w:rPr>
          <w:lang w:val="fr-FR"/>
        </w:rPr>
        <w:t>’</w:t>
      </w:r>
      <w:r w:rsidR="0042464F">
        <w:rPr>
          <w:lang w:val="fr-FR"/>
        </w:rPr>
        <w:t>A</w:t>
      </w:r>
      <w:r w:rsidR="002471B6" w:rsidRPr="002471B6">
        <w:rPr>
          <w:lang w:val="fr-FR"/>
        </w:rPr>
        <w:t>rticle 7</w:t>
      </w:r>
      <w:r w:rsidR="0042464F">
        <w:rPr>
          <w:lang w:val="fr-FR"/>
        </w:rPr>
        <w:t> </w:t>
      </w:r>
      <w:r w:rsidR="002471B6" w:rsidRPr="002471B6">
        <w:rPr>
          <w:lang w:val="fr-FR"/>
        </w:rPr>
        <w:t>; pour ces pays, l</w:t>
      </w:r>
      <w:r w:rsidR="00963D31">
        <w:rPr>
          <w:lang w:val="fr-FR"/>
        </w:rPr>
        <w:t>’</w:t>
      </w:r>
      <w:r w:rsidR="002471B6" w:rsidRPr="002471B6">
        <w:rPr>
          <w:lang w:val="fr-FR"/>
        </w:rPr>
        <w:t xml:space="preserve">utilisation des polyols </w:t>
      </w:r>
      <w:proofErr w:type="spellStart"/>
      <w:r w:rsidR="002471B6" w:rsidRPr="002471B6">
        <w:rPr>
          <w:lang w:val="fr-FR"/>
        </w:rPr>
        <w:t>prémélangés</w:t>
      </w:r>
      <w:proofErr w:type="spellEnd"/>
      <w:r w:rsidR="002471B6" w:rsidRPr="002471B6">
        <w:rPr>
          <w:lang w:val="fr-FR"/>
        </w:rPr>
        <w:t xml:space="preserve"> importés n</w:t>
      </w:r>
      <w:r w:rsidR="00963D31">
        <w:rPr>
          <w:lang w:val="fr-FR"/>
        </w:rPr>
        <w:t>’</w:t>
      </w:r>
      <w:r w:rsidR="002471B6" w:rsidRPr="002471B6">
        <w:rPr>
          <w:lang w:val="fr-FR"/>
        </w:rPr>
        <w:t>a pas été incluse dans leur niveau de référence de la consommation de HCFC et n</w:t>
      </w:r>
      <w:r w:rsidR="00963D31">
        <w:rPr>
          <w:lang w:val="fr-FR"/>
        </w:rPr>
        <w:t>’</w:t>
      </w:r>
      <w:r w:rsidR="002471B6" w:rsidRPr="002471B6">
        <w:rPr>
          <w:lang w:val="fr-FR"/>
        </w:rPr>
        <w:t>a pas eu d</w:t>
      </w:r>
      <w:r w:rsidR="00963D31">
        <w:rPr>
          <w:lang w:val="fr-FR"/>
        </w:rPr>
        <w:t>’</w:t>
      </w:r>
      <w:r w:rsidR="002471B6" w:rsidRPr="002471B6">
        <w:rPr>
          <w:lang w:val="fr-FR"/>
        </w:rPr>
        <w:t>incidence sur la conformité.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556C5" w14:textId="4AD9CCF1" w:rsidR="00DC6A10" w:rsidRPr="0033525D" w:rsidRDefault="00E418AD">
    <w:r>
      <w:fldChar w:fldCharType="begin"/>
    </w:r>
    <w:r>
      <w:instrText>DOCPROPERTY "Document number"  \* MERGEFORMAT</w:instrText>
    </w:r>
    <w:r>
      <w:fldChar w:fldCharType="separate"/>
    </w:r>
    <w:r>
      <w:t>UNEP/</w:t>
    </w:r>
    <w:proofErr w:type="spellStart"/>
    <w:r>
      <w:t>OzL.Pro</w:t>
    </w:r>
    <w:proofErr w:type="spellEnd"/>
    <w:r>
      <w:t>/ExCom/93/31</w:t>
    </w:r>
    <w:r>
      <w:fldChar w:fldCharType="end"/>
    </w:r>
  </w:p>
  <w:p w14:paraId="320EAE31" w14:textId="77777777" w:rsidR="00DC6A10" w:rsidRPr="0033525D" w:rsidRDefault="00DC6A10"/>
  <w:p w14:paraId="783D538E"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42618" w14:textId="23A595AE" w:rsidR="00DC6A10" w:rsidRPr="0033525D" w:rsidRDefault="00E418AD">
    <w:pPr>
      <w:jc w:val="right"/>
    </w:pPr>
    <w:r>
      <w:fldChar w:fldCharType="begin"/>
    </w:r>
    <w:r>
      <w:instrText>DOCPROPERTY "Document number"  \* MERGEFORMAT</w:instrText>
    </w:r>
    <w:r>
      <w:fldChar w:fldCharType="separate"/>
    </w:r>
    <w:r w:rsidR="00B539D0">
      <w:t>UNEP/</w:t>
    </w:r>
    <w:proofErr w:type="spellStart"/>
    <w:r w:rsidR="00B539D0">
      <w:t>OzL.Pro</w:t>
    </w:r>
    <w:proofErr w:type="spellEnd"/>
    <w:r w:rsidR="00B539D0">
      <w:t>/ExCom/93/31</w:t>
    </w:r>
    <w:r>
      <w:fldChar w:fldCharType="end"/>
    </w:r>
  </w:p>
  <w:p w14:paraId="50A62B34" w14:textId="77777777" w:rsidR="00DC6A10" w:rsidRPr="0033525D" w:rsidRDefault="00DC6A10"/>
  <w:p w14:paraId="11D4447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26AA8B0"/>
    <w:lvl w:ilvl="0">
      <w:start w:val="1"/>
      <w:numFmt w:val="decimal"/>
      <w:pStyle w:val="Heading1"/>
      <w:lvlText w:val="%1."/>
      <w:lvlJc w:val="left"/>
      <w:pPr>
        <w:tabs>
          <w:tab w:val="num" w:pos="0"/>
        </w:tabs>
        <w:ind w:left="0" w:firstLine="0"/>
      </w:pPr>
      <w:rPr>
        <w:b w:val="0"/>
        <w:bCs w:val="0"/>
        <w:strike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094490"/>
    <w:multiLevelType w:val="multilevel"/>
    <w:tmpl w:val="AFAAB92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88AFEFA"/>
    <w:multiLevelType w:val="multilevel"/>
    <w:tmpl w:val="A956B570"/>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60090292"/>
    <w:multiLevelType w:val="multilevel"/>
    <w:tmpl w:val="25D83566"/>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1FA6E92"/>
    <w:multiLevelType w:val="hybridMultilevel"/>
    <w:tmpl w:val="7660C856"/>
    <w:lvl w:ilvl="0" w:tplc="2D301A6A">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2"/>
  </w:num>
  <w:num w:numId="20" w16cid:durableId="444007775">
    <w:abstractNumId w:val="13"/>
  </w:num>
  <w:num w:numId="21" w16cid:durableId="1541747500">
    <w:abstractNumId w:val="18"/>
  </w:num>
  <w:num w:numId="22" w16cid:durableId="1256937469">
    <w:abstractNumId w:val="21"/>
  </w:num>
  <w:num w:numId="23" w16cid:durableId="911620396">
    <w:abstractNumId w:val="11"/>
  </w:num>
  <w:num w:numId="24" w16cid:durableId="1953587606">
    <w:abstractNumId w:val="17"/>
  </w:num>
  <w:num w:numId="25" w16cid:durableId="1279529994">
    <w:abstractNumId w:val="19"/>
  </w:num>
  <w:num w:numId="26" w16cid:durableId="1551072991">
    <w:abstractNumId w:val="14"/>
  </w:num>
  <w:num w:numId="27" w16cid:durableId="149752930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75E1"/>
    <w:rsid w:val="00000FED"/>
    <w:rsid w:val="00001355"/>
    <w:rsid w:val="0000369E"/>
    <w:rsid w:val="0000434E"/>
    <w:rsid w:val="00004B89"/>
    <w:rsid w:val="00007F45"/>
    <w:rsid w:val="00010B26"/>
    <w:rsid w:val="000118DA"/>
    <w:rsid w:val="000127DB"/>
    <w:rsid w:val="00012E16"/>
    <w:rsid w:val="00015573"/>
    <w:rsid w:val="000158F6"/>
    <w:rsid w:val="00016B12"/>
    <w:rsid w:val="00017073"/>
    <w:rsid w:val="000209B2"/>
    <w:rsid w:val="00021013"/>
    <w:rsid w:val="000210A7"/>
    <w:rsid w:val="000211A9"/>
    <w:rsid w:val="00021238"/>
    <w:rsid w:val="00024AEC"/>
    <w:rsid w:val="00024AEF"/>
    <w:rsid w:val="00027D1F"/>
    <w:rsid w:val="00031260"/>
    <w:rsid w:val="00033EC4"/>
    <w:rsid w:val="0003681A"/>
    <w:rsid w:val="000372B7"/>
    <w:rsid w:val="0003771F"/>
    <w:rsid w:val="000411EE"/>
    <w:rsid w:val="00042CB4"/>
    <w:rsid w:val="000441F9"/>
    <w:rsid w:val="00044908"/>
    <w:rsid w:val="0004627F"/>
    <w:rsid w:val="00047B1A"/>
    <w:rsid w:val="00050F6E"/>
    <w:rsid w:val="00051EB6"/>
    <w:rsid w:val="000546D3"/>
    <w:rsid w:val="00054DFF"/>
    <w:rsid w:val="000565C3"/>
    <w:rsid w:val="000618C9"/>
    <w:rsid w:val="00061EC2"/>
    <w:rsid w:val="00062102"/>
    <w:rsid w:val="00064E66"/>
    <w:rsid w:val="00066128"/>
    <w:rsid w:val="00066CE8"/>
    <w:rsid w:val="00066FF0"/>
    <w:rsid w:val="00070389"/>
    <w:rsid w:val="00070844"/>
    <w:rsid w:val="00070B41"/>
    <w:rsid w:val="00071582"/>
    <w:rsid w:val="00072D4C"/>
    <w:rsid w:val="00075F1E"/>
    <w:rsid w:val="00077FBA"/>
    <w:rsid w:val="00080ED0"/>
    <w:rsid w:val="000810C6"/>
    <w:rsid w:val="00084670"/>
    <w:rsid w:val="00084971"/>
    <w:rsid w:val="00085B8F"/>
    <w:rsid w:val="000862D8"/>
    <w:rsid w:val="00090319"/>
    <w:rsid w:val="00090481"/>
    <w:rsid w:val="00091BD6"/>
    <w:rsid w:val="0009207E"/>
    <w:rsid w:val="00092D99"/>
    <w:rsid w:val="000931F7"/>
    <w:rsid w:val="000956F2"/>
    <w:rsid w:val="00097165"/>
    <w:rsid w:val="000A04B2"/>
    <w:rsid w:val="000A2CB6"/>
    <w:rsid w:val="000A3826"/>
    <w:rsid w:val="000A4096"/>
    <w:rsid w:val="000A6C26"/>
    <w:rsid w:val="000B0739"/>
    <w:rsid w:val="000B24CB"/>
    <w:rsid w:val="000B2B3B"/>
    <w:rsid w:val="000B349C"/>
    <w:rsid w:val="000B34C4"/>
    <w:rsid w:val="000B36C8"/>
    <w:rsid w:val="000B3903"/>
    <w:rsid w:val="000B543F"/>
    <w:rsid w:val="000B6FF0"/>
    <w:rsid w:val="000C1020"/>
    <w:rsid w:val="000C19FB"/>
    <w:rsid w:val="000C3A11"/>
    <w:rsid w:val="000C4ECA"/>
    <w:rsid w:val="000C6F62"/>
    <w:rsid w:val="000D07A7"/>
    <w:rsid w:val="000D1B1B"/>
    <w:rsid w:val="000D23C0"/>
    <w:rsid w:val="000D3139"/>
    <w:rsid w:val="000D402E"/>
    <w:rsid w:val="000D41CA"/>
    <w:rsid w:val="000D52A4"/>
    <w:rsid w:val="000D54C6"/>
    <w:rsid w:val="000D623E"/>
    <w:rsid w:val="000D6EFB"/>
    <w:rsid w:val="000E07BC"/>
    <w:rsid w:val="000E172F"/>
    <w:rsid w:val="000E2E21"/>
    <w:rsid w:val="000E311B"/>
    <w:rsid w:val="000E3F75"/>
    <w:rsid w:val="000E4444"/>
    <w:rsid w:val="000E44C9"/>
    <w:rsid w:val="000E64B9"/>
    <w:rsid w:val="000E7ED1"/>
    <w:rsid w:val="000F1CD4"/>
    <w:rsid w:val="000F3018"/>
    <w:rsid w:val="000F4103"/>
    <w:rsid w:val="000F4FD6"/>
    <w:rsid w:val="000F70A7"/>
    <w:rsid w:val="000F770D"/>
    <w:rsid w:val="00101118"/>
    <w:rsid w:val="00101D58"/>
    <w:rsid w:val="00101E2D"/>
    <w:rsid w:val="00103A5D"/>
    <w:rsid w:val="00107402"/>
    <w:rsid w:val="00107A15"/>
    <w:rsid w:val="001108F9"/>
    <w:rsid w:val="00113CCA"/>
    <w:rsid w:val="0011453B"/>
    <w:rsid w:val="00115203"/>
    <w:rsid w:val="00117CC8"/>
    <w:rsid w:val="00121A13"/>
    <w:rsid w:val="00122F25"/>
    <w:rsid w:val="00125E9B"/>
    <w:rsid w:val="0012786E"/>
    <w:rsid w:val="001347DC"/>
    <w:rsid w:val="00135980"/>
    <w:rsid w:val="0013786F"/>
    <w:rsid w:val="00140B04"/>
    <w:rsid w:val="00145561"/>
    <w:rsid w:val="00145783"/>
    <w:rsid w:val="001475F6"/>
    <w:rsid w:val="00151169"/>
    <w:rsid w:val="00152BB6"/>
    <w:rsid w:val="00155B59"/>
    <w:rsid w:val="00162FDA"/>
    <w:rsid w:val="00164629"/>
    <w:rsid w:val="00164719"/>
    <w:rsid w:val="00164932"/>
    <w:rsid w:val="001658A7"/>
    <w:rsid w:val="001662A5"/>
    <w:rsid w:val="00166FC4"/>
    <w:rsid w:val="001677AC"/>
    <w:rsid w:val="0017327A"/>
    <w:rsid w:val="00176A28"/>
    <w:rsid w:val="001804EA"/>
    <w:rsid w:val="00181FCA"/>
    <w:rsid w:val="00184A07"/>
    <w:rsid w:val="00186D41"/>
    <w:rsid w:val="00187B35"/>
    <w:rsid w:val="00190A61"/>
    <w:rsid w:val="001932F8"/>
    <w:rsid w:val="00197179"/>
    <w:rsid w:val="001978CE"/>
    <w:rsid w:val="001A2215"/>
    <w:rsid w:val="001A3342"/>
    <w:rsid w:val="001A3E3D"/>
    <w:rsid w:val="001A458C"/>
    <w:rsid w:val="001A7049"/>
    <w:rsid w:val="001B0E67"/>
    <w:rsid w:val="001B1E40"/>
    <w:rsid w:val="001B2E44"/>
    <w:rsid w:val="001B35EC"/>
    <w:rsid w:val="001B7CAC"/>
    <w:rsid w:val="001C1DAE"/>
    <w:rsid w:val="001C221E"/>
    <w:rsid w:val="001C58AD"/>
    <w:rsid w:val="001C764E"/>
    <w:rsid w:val="001D748C"/>
    <w:rsid w:val="001D7ABE"/>
    <w:rsid w:val="001E1052"/>
    <w:rsid w:val="001E21B1"/>
    <w:rsid w:val="001E28D7"/>
    <w:rsid w:val="001E2F93"/>
    <w:rsid w:val="001E4554"/>
    <w:rsid w:val="001E61E5"/>
    <w:rsid w:val="001E6B88"/>
    <w:rsid w:val="001E79AA"/>
    <w:rsid w:val="001E7B65"/>
    <w:rsid w:val="001F0F96"/>
    <w:rsid w:val="001F2159"/>
    <w:rsid w:val="001F22F7"/>
    <w:rsid w:val="001F4EFE"/>
    <w:rsid w:val="001F53FD"/>
    <w:rsid w:val="001F56D3"/>
    <w:rsid w:val="001F627C"/>
    <w:rsid w:val="002008BA"/>
    <w:rsid w:val="00202F74"/>
    <w:rsid w:val="002030F5"/>
    <w:rsid w:val="00204C08"/>
    <w:rsid w:val="00210B8B"/>
    <w:rsid w:val="00211492"/>
    <w:rsid w:val="002118D5"/>
    <w:rsid w:val="002133FA"/>
    <w:rsid w:val="00214863"/>
    <w:rsid w:val="00214E95"/>
    <w:rsid w:val="002156B4"/>
    <w:rsid w:val="00217401"/>
    <w:rsid w:val="00223453"/>
    <w:rsid w:val="00224FCD"/>
    <w:rsid w:val="0022505B"/>
    <w:rsid w:val="00227FCD"/>
    <w:rsid w:val="00233200"/>
    <w:rsid w:val="0023337B"/>
    <w:rsid w:val="00236040"/>
    <w:rsid w:val="00241631"/>
    <w:rsid w:val="00242046"/>
    <w:rsid w:val="00242E70"/>
    <w:rsid w:val="00242FDA"/>
    <w:rsid w:val="002471B6"/>
    <w:rsid w:val="00250423"/>
    <w:rsid w:val="00253222"/>
    <w:rsid w:val="002540FA"/>
    <w:rsid w:val="00254D9E"/>
    <w:rsid w:val="002551A6"/>
    <w:rsid w:val="0026015A"/>
    <w:rsid w:val="00260EAC"/>
    <w:rsid w:val="00261C13"/>
    <w:rsid w:val="00262847"/>
    <w:rsid w:val="00263543"/>
    <w:rsid w:val="00263C05"/>
    <w:rsid w:val="00265A0F"/>
    <w:rsid w:val="00271ED9"/>
    <w:rsid w:val="00273CF9"/>
    <w:rsid w:val="00273F78"/>
    <w:rsid w:val="002745FA"/>
    <w:rsid w:val="00275477"/>
    <w:rsid w:val="00276DE6"/>
    <w:rsid w:val="002779BB"/>
    <w:rsid w:val="00280251"/>
    <w:rsid w:val="00281651"/>
    <w:rsid w:val="00281BB2"/>
    <w:rsid w:val="00281BDD"/>
    <w:rsid w:val="00282DBA"/>
    <w:rsid w:val="00285FD8"/>
    <w:rsid w:val="0029166B"/>
    <w:rsid w:val="00291D07"/>
    <w:rsid w:val="00292691"/>
    <w:rsid w:val="00292F01"/>
    <w:rsid w:val="002943E3"/>
    <w:rsid w:val="00296581"/>
    <w:rsid w:val="002A03C3"/>
    <w:rsid w:val="002A0429"/>
    <w:rsid w:val="002A3508"/>
    <w:rsid w:val="002B089D"/>
    <w:rsid w:val="002B254E"/>
    <w:rsid w:val="002B4B2E"/>
    <w:rsid w:val="002B4CE8"/>
    <w:rsid w:val="002B580A"/>
    <w:rsid w:val="002B72E9"/>
    <w:rsid w:val="002C5071"/>
    <w:rsid w:val="002C7998"/>
    <w:rsid w:val="002D0021"/>
    <w:rsid w:val="002D51F3"/>
    <w:rsid w:val="002D56C5"/>
    <w:rsid w:val="002E2256"/>
    <w:rsid w:val="002E446B"/>
    <w:rsid w:val="002E6D59"/>
    <w:rsid w:val="002E7EC3"/>
    <w:rsid w:val="002F0D68"/>
    <w:rsid w:val="002F1E53"/>
    <w:rsid w:val="002F2CAA"/>
    <w:rsid w:val="002F3E6C"/>
    <w:rsid w:val="002F6883"/>
    <w:rsid w:val="0030052C"/>
    <w:rsid w:val="00301071"/>
    <w:rsid w:val="00301199"/>
    <w:rsid w:val="00302B44"/>
    <w:rsid w:val="00302F74"/>
    <w:rsid w:val="00304AF5"/>
    <w:rsid w:val="003073C5"/>
    <w:rsid w:val="003145EC"/>
    <w:rsid w:val="00316821"/>
    <w:rsid w:val="003219B8"/>
    <w:rsid w:val="00322C17"/>
    <w:rsid w:val="0032550A"/>
    <w:rsid w:val="003306E1"/>
    <w:rsid w:val="003307F4"/>
    <w:rsid w:val="003320E4"/>
    <w:rsid w:val="00333411"/>
    <w:rsid w:val="00334054"/>
    <w:rsid w:val="0033525D"/>
    <w:rsid w:val="003378EB"/>
    <w:rsid w:val="00337C3B"/>
    <w:rsid w:val="00340E0A"/>
    <w:rsid w:val="003414F3"/>
    <w:rsid w:val="00342010"/>
    <w:rsid w:val="0034306D"/>
    <w:rsid w:val="003432C2"/>
    <w:rsid w:val="00344F46"/>
    <w:rsid w:val="003459EC"/>
    <w:rsid w:val="00345B81"/>
    <w:rsid w:val="00346ADE"/>
    <w:rsid w:val="00351F66"/>
    <w:rsid w:val="0035613E"/>
    <w:rsid w:val="003567A2"/>
    <w:rsid w:val="0036328D"/>
    <w:rsid w:val="00363EE9"/>
    <w:rsid w:val="00364744"/>
    <w:rsid w:val="003654A6"/>
    <w:rsid w:val="00366EAB"/>
    <w:rsid w:val="0036706B"/>
    <w:rsid w:val="00371F7F"/>
    <w:rsid w:val="00376128"/>
    <w:rsid w:val="0037742E"/>
    <w:rsid w:val="00377D56"/>
    <w:rsid w:val="003803B4"/>
    <w:rsid w:val="00380EC7"/>
    <w:rsid w:val="00381ADB"/>
    <w:rsid w:val="0038245A"/>
    <w:rsid w:val="003840E6"/>
    <w:rsid w:val="00384414"/>
    <w:rsid w:val="0038554F"/>
    <w:rsid w:val="00385CFC"/>
    <w:rsid w:val="00390881"/>
    <w:rsid w:val="00392E5F"/>
    <w:rsid w:val="00392FAB"/>
    <w:rsid w:val="0039337A"/>
    <w:rsid w:val="0039346E"/>
    <w:rsid w:val="00397858"/>
    <w:rsid w:val="003A0044"/>
    <w:rsid w:val="003A3189"/>
    <w:rsid w:val="003A3CA7"/>
    <w:rsid w:val="003A4DCB"/>
    <w:rsid w:val="003B0A18"/>
    <w:rsid w:val="003B33BD"/>
    <w:rsid w:val="003B3992"/>
    <w:rsid w:val="003B420C"/>
    <w:rsid w:val="003B569D"/>
    <w:rsid w:val="003B5FC2"/>
    <w:rsid w:val="003B769B"/>
    <w:rsid w:val="003C1B03"/>
    <w:rsid w:val="003C31AD"/>
    <w:rsid w:val="003C3C0E"/>
    <w:rsid w:val="003C43CC"/>
    <w:rsid w:val="003C4A4F"/>
    <w:rsid w:val="003D0B7B"/>
    <w:rsid w:val="003D1D7D"/>
    <w:rsid w:val="003D42A6"/>
    <w:rsid w:val="003D47CB"/>
    <w:rsid w:val="003D4F21"/>
    <w:rsid w:val="003D4FAC"/>
    <w:rsid w:val="003D6002"/>
    <w:rsid w:val="003D72CF"/>
    <w:rsid w:val="003D7B53"/>
    <w:rsid w:val="003E4E46"/>
    <w:rsid w:val="003E7655"/>
    <w:rsid w:val="003E7906"/>
    <w:rsid w:val="003F000F"/>
    <w:rsid w:val="003F1B26"/>
    <w:rsid w:val="003F2658"/>
    <w:rsid w:val="003F3C50"/>
    <w:rsid w:val="003F47CB"/>
    <w:rsid w:val="003F4815"/>
    <w:rsid w:val="003F501B"/>
    <w:rsid w:val="003F616B"/>
    <w:rsid w:val="003F6878"/>
    <w:rsid w:val="00400CFD"/>
    <w:rsid w:val="00405BFF"/>
    <w:rsid w:val="00406202"/>
    <w:rsid w:val="00406A6A"/>
    <w:rsid w:val="00406B22"/>
    <w:rsid w:val="00407147"/>
    <w:rsid w:val="004078FA"/>
    <w:rsid w:val="00411932"/>
    <w:rsid w:val="00412A2D"/>
    <w:rsid w:val="00412FB3"/>
    <w:rsid w:val="00416C53"/>
    <w:rsid w:val="00417992"/>
    <w:rsid w:val="00422010"/>
    <w:rsid w:val="0042464F"/>
    <w:rsid w:val="00425128"/>
    <w:rsid w:val="0042520A"/>
    <w:rsid w:val="00427326"/>
    <w:rsid w:val="00431E08"/>
    <w:rsid w:val="00431E75"/>
    <w:rsid w:val="004328A7"/>
    <w:rsid w:val="00433581"/>
    <w:rsid w:val="00434C74"/>
    <w:rsid w:val="004351B3"/>
    <w:rsid w:val="004358A8"/>
    <w:rsid w:val="00437A22"/>
    <w:rsid w:val="00441E21"/>
    <w:rsid w:val="00442563"/>
    <w:rsid w:val="00446629"/>
    <w:rsid w:val="0045182E"/>
    <w:rsid w:val="00452799"/>
    <w:rsid w:val="00452E89"/>
    <w:rsid w:val="00456EB4"/>
    <w:rsid w:val="00457827"/>
    <w:rsid w:val="00460E0B"/>
    <w:rsid w:val="004610EB"/>
    <w:rsid w:val="004626CA"/>
    <w:rsid w:val="00463280"/>
    <w:rsid w:val="004637A9"/>
    <w:rsid w:val="0046427E"/>
    <w:rsid w:val="0046489C"/>
    <w:rsid w:val="00466046"/>
    <w:rsid w:val="004718F3"/>
    <w:rsid w:val="0047423C"/>
    <w:rsid w:val="004742CF"/>
    <w:rsid w:val="00475040"/>
    <w:rsid w:val="0048040A"/>
    <w:rsid w:val="0048351F"/>
    <w:rsid w:val="004837C0"/>
    <w:rsid w:val="00484D82"/>
    <w:rsid w:val="00487B30"/>
    <w:rsid w:val="00490C06"/>
    <w:rsid w:val="0049106A"/>
    <w:rsid w:val="00493D40"/>
    <w:rsid w:val="00493EE3"/>
    <w:rsid w:val="004954F9"/>
    <w:rsid w:val="004967B6"/>
    <w:rsid w:val="0049684E"/>
    <w:rsid w:val="00496AE2"/>
    <w:rsid w:val="004A22F7"/>
    <w:rsid w:val="004A3254"/>
    <w:rsid w:val="004A504B"/>
    <w:rsid w:val="004A5E03"/>
    <w:rsid w:val="004A5FF0"/>
    <w:rsid w:val="004A6911"/>
    <w:rsid w:val="004A7D4A"/>
    <w:rsid w:val="004B14B7"/>
    <w:rsid w:val="004B1AC8"/>
    <w:rsid w:val="004B3DBB"/>
    <w:rsid w:val="004B471A"/>
    <w:rsid w:val="004B54E0"/>
    <w:rsid w:val="004B7384"/>
    <w:rsid w:val="004C0B11"/>
    <w:rsid w:val="004C2EF3"/>
    <w:rsid w:val="004C4269"/>
    <w:rsid w:val="004C5D12"/>
    <w:rsid w:val="004D16C7"/>
    <w:rsid w:val="004D6236"/>
    <w:rsid w:val="004D7F90"/>
    <w:rsid w:val="004E1172"/>
    <w:rsid w:val="004E12A3"/>
    <w:rsid w:val="004E167E"/>
    <w:rsid w:val="004E2F61"/>
    <w:rsid w:val="004E4709"/>
    <w:rsid w:val="004E4DBB"/>
    <w:rsid w:val="004E4E41"/>
    <w:rsid w:val="004E73DB"/>
    <w:rsid w:val="004E7F9C"/>
    <w:rsid w:val="004F0E0C"/>
    <w:rsid w:val="004F3046"/>
    <w:rsid w:val="004F3487"/>
    <w:rsid w:val="004F3493"/>
    <w:rsid w:val="004F3A80"/>
    <w:rsid w:val="004F3D4D"/>
    <w:rsid w:val="004F5143"/>
    <w:rsid w:val="004F5C1C"/>
    <w:rsid w:val="0050149E"/>
    <w:rsid w:val="00501F26"/>
    <w:rsid w:val="00505549"/>
    <w:rsid w:val="00512B09"/>
    <w:rsid w:val="005130A4"/>
    <w:rsid w:val="00514E5C"/>
    <w:rsid w:val="00517F3E"/>
    <w:rsid w:val="005214B5"/>
    <w:rsid w:val="005220ED"/>
    <w:rsid w:val="0052212D"/>
    <w:rsid w:val="00523D0A"/>
    <w:rsid w:val="00524CC3"/>
    <w:rsid w:val="005258C0"/>
    <w:rsid w:val="005317A2"/>
    <w:rsid w:val="00533796"/>
    <w:rsid w:val="0053523A"/>
    <w:rsid w:val="00537343"/>
    <w:rsid w:val="00541F32"/>
    <w:rsid w:val="00541F6D"/>
    <w:rsid w:val="00542CE1"/>
    <w:rsid w:val="00543C7A"/>
    <w:rsid w:val="00545D6F"/>
    <w:rsid w:val="005516F3"/>
    <w:rsid w:val="00551E49"/>
    <w:rsid w:val="00553013"/>
    <w:rsid w:val="00554861"/>
    <w:rsid w:val="00554E02"/>
    <w:rsid w:val="00555D75"/>
    <w:rsid w:val="00560DF0"/>
    <w:rsid w:val="00561C62"/>
    <w:rsid w:val="0056759C"/>
    <w:rsid w:val="00567F9B"/>
    <w:rsid w:val="00572204"/>
    <w:rsid w:val="005753D4"/>
    <w:rsid w:val="00575798"/>
    <w:rsid w:val="00577AFC"/>
    <w:rsid w:val="00581ED1"/>
    <w:rsid w:val="005838C3"/>
    <w:rsid w:val="00591E7A"/>
    <w:rsid w:val="0059242E"/>
    <w:rsid w:val="005926BA"/>
    <w:rsid w:val="00593809"/>
    <w:rsid w:val="00594629"/>
    <w:rsid w:val="0059513E"/>
    <w:rsid w:val="00596B48"/>
    <w:rsid w:val="005971BF"/>
    <w:rsid w:val="005A4994"/>
    <w:rsid w:val="005A6AA4"/>
    <w:rsid w:val="005A6D9F"/>
    <w:rsid w:val="005B0CA2"/>
    <w:rsid w:val="005B1BCC"/>
    <w:rsid w:val="005B347D"/>
    <w:rsid w:val="005B4069"/>
    <w:rsid w:val="005B48FF"/>
    <w:rsid w:val="005C1E32"/>
    <w:rsid w:val="005C65B1"/>
    <w:rsid w:val="005C670D"/>
    <w:rsid w:val="005D0C54"/>
    <w:rsid w:val="005D1475"/>
    <w:rsid w:val="005D1623"/>
    <w:rsid w:val="005D2533"/>
    <w:rsid w:val="005D363F"/>
    <w:rsid w:val="005D4890"/>
    <w:rsid w:val="005D72E9"/>
    <w:rsid w:val="005D7AF6"/>
    <w:rsid w:val="005E09F0"/>
    <w:rsid w:val="005E332D"/>
    <w:rsid w:val="005E35FE"/>
    <w:rsid w:val="005E779C"/>
    <w:rsid w:val="005F1329"/>
    <w:rsid w:val="005F4346"/>
    <w:rsid w:val="0060087D"/>
    <w:rsid w:val="00604C15"/>
    <w:rsid w:val="00604DBE"/>
    <w:rsid w:val="00605EA5"/>
    <w:rsid w:val="00606802"/>
    <w:rsid w:val="00606A1F"/>
    <w:rsid w:val="00614E01"/>
    <w:rsid w:val="006150D9"/>
    <w:rsid w:val="0061586B"/>
    <w:rsid w:val="006158D5"/>
    <w:rsid w:val="00615C8E"/>
    <w:rsid w:val="00617890"/>
    <w:rsid w:val="00620E8D"/>
    <w:rsid w:val="00625B95"/>
    <w:rsid w:val="00625D36"/>
    <w:rsid w:val="00625D83"/>
    <w:rsid w:val="00630CCB"/>
    <w:rsid w:val="0063108B"/>
    <w:rsid w:val="00631247"/>
    <w:rsid w:val="00634227"/>
    <w:rsid w:val="006360C6"/>
    <w:rsid w:val="006403BE"/>
    <w:rsid w:val="00643C09"/>
    <w:rsid w:val="006449C8"/>
    <w:rsid w:val="00647EDA"/>
    <w:rsid w:val="006507C4"/>
    <w:rsid w:val="0065133D"/>
    <w:rsid w:val="00651984"/>
    <w:rsid w:val="0065279D"/>
    <w:rsid w:val="00660546"/>
    <w:rsid w:val="006623E7"/>
    <w:rsid w:val="00662B80"/>
    <w:rsid w:val="00662F02"/>
    <w:rsid w:val="00663873"/>
    <w:rsid w:val="0066509A"/>
    <w:rsid w:val="0066768F"/>
    <w:rsid w:val="00670F6C"/>
    <w:rsid w:val="006711B3"/>
    <w:rsid w:val="006714D8"/>
    <w:rsid w:val="00672BF4"/>
    <w:rsid w:val="006743A6"/>
    <w:rsid w:val="00674FD0"/>
    <w:rsid w:val="00676957"/>
    <w:rsid w:val="00676E58"/>
    <w:rsid w:val="006774A0"/>
    <w:rsid w:val="00677503"/>
    <w:rsid w:val="00683873"/>
    <w:rsid w:val="00684A0C"/>
    <w:rsid w:val="00685117"/>
    <w:rsid w:val="006852C7"/>
    <w:rsid w:val="006852CE"/>
    <w:rsid w:val="00686712"/>
    <w:rsid w:val="00686FD6"/>
    <w:rsid w:val="00692D06"/>
    <w:rsid w:val="00692D14"/>
    <w:rsid w:val="00693926"/>
    <w:rsid w:val="00693E7F"/>
    <w:rsid w:val="0069476B"/>
    <w:rsid w:val="00695075"/>
    <w:rsid w:val="0069735A"/>
    <w:rsid w:val="00697A68"/>
    <w:rsid w:val="006A0708"/>
    <w:rsid w:val="006A218B"/>
    <w:rsid w:val="006A320B"/>
    <w:rsid w:val="006A7124"/>
    <w:rsid w:val="006A7A3B"/>
    <w:rsid w:val="006A7DE6"/>
    <w:rsid w:val="006B0C86"/>
    <w:rsid w:val="006B16CE"/>
    <w:rsid w:val="006B65C7"/>
    <w:rsid w:val="006B72EF"/>
    <w:rsid w:val="006C0EEC"/>
    <w:rsid w:val="006C1595"/>
    <w:rsid w:val="006C1727"/>
    <w:rsid w:val="006C2FF2"/>
    <w:rsid w:val="006C32FD"/>
    <w:rsid w:val="006C3437"/>
    <w:rsid w:val="006C38E6"/>
    <w:rsid w:val="006C39CE"/>
    <w:rsid w:val="006C4987"/>
    <w:rsid w:val="006C7EAC"/>
    <w:rsid w:val="006D0FCC"/>
    <w:rsid w:val="006D21F5"/>
    <w:rsid w:val="006D2BE9"/>
    <w:rsid w:val="006D3089"/>
    <w:rsid w:val="006D7223"/>
    <w:rsid w:val="006E126D"/>
    <w:rsid w:val="006E1D93"/>
    <w:rsid w:val="006E1FC3"/>
    <w:rsid w:val="006F010C"/>
    <w:rsid w:val="006F0AA4"/>
    <w:rsid w:val="006F0B5E"/>
    <w:rsid w:val="006F3BF0"/>
    <w:rsid w:val="006F4FD3"/>
    <w:rsid w:val="006F7760"/>
    <w:rsid w:val="00704363"/>
    <w:rsid w:val="00704CE9"/>
    <w:rsid w:val="0070616B"/>
    <w:rsid w:val="00706295"/>
    <w:rsid w:val="00706FDA"/>
    <w:rsid w:val="00707289"/>
    <w:rsid w:val="00711F9A"/>
    <w:rsid w:val="0071281E"/>
    <w:rsid w:val="00713810"/>
    <w:rsid w:val="00720578"/>
    <w:rsid w:val="00721FA7"/>
    <w:rsid w:val="00722163"/>
    <w:rsid w:val="00724186"/>
    <w:rsid w:val="00724FA2"/>
    <w:rsid w:val="0072503A"/>
    <w:rsid w:val="00725D78"/>
    <w:rsid w:val="007303A5"/>
    <w:rsid w:val="00730B3E"/>
    <w:rsid w:val="0073149F"/>
    <w:rsid w:val="00732B84"/>
    <w:rsid w:val="0073344F"/>
    <w:rsid w:val="0073420B"/>
    <w:rsid w:val="00736367"/>
    <w:rsid w:val="00737958"/>
    <w:rsid w:val="007406AE"/>
    <w:rsid w:val="00741672"/>
    <w:rsid w:val="00741696"/>
    <w:rsid w:val="007419E8"/>
    <w:rsid w:val="00742C21"/>
    <w:rsid w:val="00743070"/>
    <w:rsid w:val="00743E5D"/>
    <w:rsid w:val="0074418E"/>
    <w:rsid w:val="00746EDD"/>
    <w:rsid w:val="0074760E"/>
    <w:rsid w:val="00751560"/>
    <w:rsid w:val="00754489"/>
    <w:rsid w:val="00754ABA"/>
    <w:rsid w:val="00756B0E"/>
    <w:rsid w:val="00757883"/>
    <w:rsid w:val="00760574"/>
    <w:rsid w:val="007617F2"/>
    <w:rsid w:val="00761875"/>
    <w:rsid w:val="007631FC"/>
    <w:rsid w:val="00763E32"/>
    <w:rsid w:val="00771799"/>
    <w:rsid w:val="00777697"/>
    <w:rsid w:val="00780187"/>
    <w:rsid w:val="0078053A"/>
    <w:rsid w:val="00781ACD"/>
    <w:rsid w:val="00782B0D"/>
    <w:rsid w:val="00782E0E"/>
    <w:rsid w:val="0078325D"/>
    <w:rsid w:val="0078515C"/>
    <w:rsid w:val="00785449"/>
    <w:rsid w:val="00793402"/>
    <w:rsid w:val="00793D14"/>
    <w:rsid w:val="00794CF2"/>
    <w:rsid w:val="0079664A"/>
    <w:rsid w:val="00796AC8"/>
    <w:rsid w:val="0079781A"/>
    <w:rsid w:val="007A1546"/>
    <w:rsid w:val="007A228C"/>
    <w:rsid w:val="007A368E"/>
    <w:rsid w:val="007A5868"/>
    <w:rsid w:val="007A6646"/>
    <w:rsid w:val="007A723F"/>
    <w:rsid w:val="007B04CE"/>
    <w:rsid w:val="007B0B52"/>
    <w:rsid w:val="007B18DB"/>
    <w:rsid w:val="007B2FC6"/>
    <w:rsid w:val="007B6871"/>
    <w:rsid w:val="007B784F"/>
    <w:rsid w:val="007B7A2F"/>
    <w:rsid w:val="007C025D"/>
    <w:rsid w:val="007C10BB"/>
    <w:rsid w:val="007C2A8A"/>
    <w:rsid w:val="007C32EE"/>
    <w:rsid w:val="007C3D33"/>
    <w:rsid w:val="007C5138"/>
    <w:rsid w:val="007C7632"/>
    <w:rsid w:val="007D007F"/>
    <w:rsid w:val="007D0E0E"/>
    <w:rsid w:val="007D15AF"/>
    <w:rsid w:val="007D160F"/>
    <w:rsid w:val="007D294A"/>
    <w:rsid w:val="007D47D2"/>
    <w:rsid w:val="007D6EC0"/>
    <w:rsid w:val="007D730D"/>
    <w:rsid w:val="007D7E1D"/>
    <w:rsid w:val="007E503C"/>
    <w:rsid w:val="007E54E5"/>
    <w:rsid w:val="007E6C50"/>
    <w:rsid w:val="007F241D"/>
    <w:rsid w:val="007F6E05"/>
    <w:rsid w:val="007F7405"/>
    <w:rsid w:val="007F7484"/>
    <w:rsid w:val="0080011D"/>
    <w:rsid w:val="00800398"/>
    <w:rsid w:val="0080345C"/>
    <w:rsid w:val="00805288"/>
    <w:rsid w:val="008066A8"/>
    <w:rsid w:val="00811504"/>
    <w:rsid w:val="00812313"/>
    <w:rsid w:val="00813D9B"/>
    <w:rsid w:val="00813DBB"/>
    <w:rsid w:val="0081417A"/>
    <w:rsid w:val="00814A6E"/>
    <w:rsid w:val="008168A6"/>
    <w:rsid w:val="00817716"/>
    <w:rsid w:val="00817E1F"/>
    <w:rsid w:val="00824019"/>
    <w:rsid w:val="0082522F"/>
    <w:rsid w:val="008271CC"/>
    <w:rsid w:val="00830B49"/>
    <w:rsid w:val="00831979"/>
    <w:rsid w:val="0084541C"/>
    <w:rsid w:val="008507D3"/>
    <w:rsid w:val="00850BAF"/>
    <w:rsid w:val="00851120"/>
    <w:rsid w:val="00851352"/>
    <w:rsid w:val="00852F3C"/>
    <w:rsid w:val="00854525"/>
    <w:rsid w:val="00857077"/>
    <w:rsid w:val="00862178"/>
    <w:rsid w:val="00862530"/>
    <w:rsid w:val="00863230"/>
    <w:rsid w:val="00865BD0"/>
    <w:rsid w:val="00870F86"/>
    <w:rsid w:val="008717D8"/>
    <w:rsid w:val="00871E6C"/>
    <w:rsid w:val="0087215C"/>
    <w:rsid w:val="00874938"/>
    <w:rsid w:val="00875D25"/>
    <w:rsid w:val="00876367"/>
    <w:rsid w:val="00877189"/>
    <w:rsid w:val="00880D3E"/>
    <w:rsid w:val="00880E35"/>
    <w:rsid w:val="00880E89"/>
    <w:rsid w:val="008811B9"/>
    <w:rsid w:val="00886516"/>
    <w:rsid w:val="00886F0A"/>
    <w:rsid w:val="008875FE"/>
    <w:rsid w:val="00887F8E"/>
    <w:rsid w:val="00891E12"/>
    <w:rsid w:val="0089567A"/>
    <w:rsid w:val="008958E4"/>
    <w:rsid w:val="00896234"/>
    <w:rsid w:val="00897E43"/>
    <w:rsid w:val="008A20F8"/>
    <w:rsid w:val="008A3480"/>
    <w:rsid w:val="008A3590"/>
    <w:rsid w:val="008A3FAA"/>
    <w:rsid w:val="008A4297"/>
    <w:rsid w:val="008A5F91"/>
    <w:rsid w:val="008A69A7"/>
    <w:rsid w:val="008A72C6"/>
    <w:rsid w:val="008B2632"/>
    <w:rsid w:val="008B308D"/>
    <w:rsid w:val="008B35D3"/>
    <w:rsid w:val="008B4C4A"/>
    <w:rsid w:val="008B55F6"/>
    <w:rsid w:val="008B68EB"/>
    <w:rsid w:val="008C0623"/>
    <w:rsid w:val="008C222B"/>
    <w:rsid w:val="008C5738"/>
    <w:rsid w:val="008C73AB"/>
    <w:rsid w:val="008C7EAD"/>
    <w:rsid w:val="008D047B"/>
    <w:rsid w:val="008D0CFE"/>
    <w:rsid w:val="008D3244"/>
    <w:rsid w:val="008D4AAD"/>
    <w:rsid w:val="008D5130"/>
    <w:rsid w:val="008D5E74"/>
    <w:rsid w:val="008D6152"/>
    <w:rsid w:val="008E1B49"/>
    <w:rsid w:val="008E26CD"/>
    <w:rsid w:val="008E7BA9"/>
    <w:rsid w:val="008F018D"/>
    <w:rsid w:val="008F0F81"/>
    <w:rsid w:val="008F1D33"/>
    <w:rsid w:val="008F27BF"/>
    <w:rsid w:val="008F2E64"/>
    <w:rsid w:val="008F6585"/>
    <w:rsid w:val="008F7896"/>
    <w:rsid w:val="009003BD"/>
    <w:rsid w:val="0090168C"/>
    <w:rsid w:val="00905E78"/>
    <w:rsid w:val="00906645"/>
    <w:rsid w:val="009117EA"/>
    <w:rsid w:val="00911E08"/>
    <w:rsid w:val="00913139"/>
    <w:rsid w:val="009131C9"/>
    <w:rsid w:val="009142EC"/>
    <w:rsid w:val="009154C3"/>
    <w:rsid w:val="00915DFA"/>
    <w:rsid w:val="00916E57"/>
    <w:rsid w:val="00916E9C"/>
    <w:rsid w:val="00917CD2"/>
    <w:rsid w:val="00920813"/>
    <w:rsid w:val="0092106A"/>
    <w:rsid w:val="009219CA"/>
    <w:rsid w:val="00923540"/>
    <w:rsid w:val="0092413F"/>
    <w:rsid w:val="00926767"/>
    <w:rsid w:val="00927C55"/>
    <w:rsid w:val="00931E29"/>
    <w:rsid w:val="00932525"/>
    <w:rsid w:val="009330C9"/>
    <w:rsid w:val="009361D5"/>
    <w:rsid w:val="00936319"/>
    <w:rsid w:val="00937427"/>
    <w:rsid w:val="009428A4"/>
    <w:rsid w:val="0094291F"/>
    <w:rsid w:val="0094393F"/>
    <w:rsid w:val="00943C15"/>
    <w:rsid w:val="009524DC"/>
    <w:rsid w:val="009530F8"/>
    <w:rsid w:val="00953F75"/>
    <w:rsid w:val="009545B7"/>
    <w:rsid w:val="00955B7D"/>
    <w:rsid w:val="00963D31"/>
    <w:rsid w:val="009659F4"/>
    <w:rsid w:val="00965E43"/>
    <w:rsid w:val="00970820"/>
    <w:rsid w:val="009708C4"/>
    <w:rsid w:val="00970D60"/>
    <w:rsid w:val="00972045"/>
    <w:rsid w:val="00972AEB"/>
    <w:rsid w:val="0098146F"/>
    <w:rsid w:val="00985956"/>
    <w:rsid w:val="00985DE5"/>
    <w:rsid w:val="009930E6"/>
    <w:rsid w:val="0099390E"/>
    <w:rsid w:val="009960E5"/>
    <w:rsid w:val="00997478"/>
    <w:rsid w:val="009A2CCB"/>
    <w:rsid w:val="009A6EDF"/>
    <w:rsid w:val="009A7325"/>
    <w:rsid w:val="009A7ADC"/>
    <w:rsid w:val="009B0D30"/>
    <w:rsid w:val="009B1928"/>
    <w:rsid w:val="009B4306"/>
    <w:rsid w:val="009B5D0B"/>
    <w:rsid w:val="009B6577"/>
    <w:rsid w:val="009B7BDB"/>
    <w:rsid w:val="009C0066"/>
    <w:rsid w:val="009C19B7"/>
    <w:rsid w:val="009C3256"/>
    <w:rsid w:val="009C5ABB"/>
    <w:rsid w:val="009C709E"/>
    <w:rsid w:val="009D18B6"/>
    <w:rsid w:val="009D22C1"/>
    <w:rsid w:val="009D63A7"/>
    <w:rsid w:val="009D7C51"/>
    <w:rsid w:val="009E0B67"/>
    <w:rsid w:val="009E196C"/>
    <w:rsid w:val="009E6A0A"/>
    <w:rsid w:val="009E7D91"/>
    <w:rsid w:val="009F06E5"/>
    <w:rsid w:val="009F0EEF"/>
    <w:rsid w:val="009F36BF"/>
    <w:rsid w:val="009F78E0"/>
    <w:rsid w:val="009F7AC9"/>
    <w:rsid w:val="00A00BE8"/>
    <w:rsid w:val="00A02ADC"/>
    <w:rsid w:val="00A05A77"/>
    <w:rsid w:val="00A111B6"/>
    <w:rsid w:val="00A12301"/>
    <w:rsid w:val="00A143A0"/>
    <w:rsid w:val="00A16286"/>
    <w:rsid w:val="00A2190B"/>
    <w:rsid w:val="00A227D2"/>
    <w:rsid w:val="00A22DEC"/>
    <w:rsid w:val="00A26D27"/>
    <w:rsid w:val="00A340F0"/>
    <w:rsid w:val="00A352CC"/>
    <w:rsid w:val="00A35FCE"/>
    <w:rsid w:val="00A37038"/>
    <w:rsid w:val="00A376EE"/>
    <w:rsid w:val="00A37968"/>
    <w:rsid w:val="00A42A99"/>
    <w:rsid w:val="00A42EC2"/>
    <w:rsid w:val="00A43582"/>
    <w:rsid w:val="00A43DBD"/>
    <w:rsid w:val="00A451E2"/>
    <w:rsid w:val="00A46793"/>
    <w:rsid w:val="00A5151A"/>
    <w:rsid w:val="00A5396A"/>
    <w:rsid w:val="00A53DE0"/>
    <w:rsid w:val="00A57E0A"/>
    <w:rsid w:val="00A609AB"/>
    <w:rsid w:val="00A621F9"/>
    <w:rsid w:val="00A64611"/>
    <w:rsid w:val="00A74A8D"/>
    <w:rsid w:val="00A76638"/>
    <w:rsid w:val="00A80E6F"/>
    <w:rsid w:val="00A823F6"/>
    <w:rsid w:val="00A83DC0"/>
    <w:rsid w:val="00A85D65"/>
    <w:rsid w:val="00A8719E"/>
    <w:rsid w:val="00A91ABA"/>
    <w:rsid w:val="00A92A29"/>
    <w:rsid w:val="00A9598E"/>
    <w:rsid w:val="00A97F78"/>
    <w:rsid w:val="00AA0A89"/>
    <w:rsid w:val="00AA174D"/>
    <w:rsid w:val="00AA21CC"/>
    <w:rsid w:val="00AA5368"/>
    <w:rsid w:val="00AA6429"/>
    <w:rsid w:val="00AA65F0"/>
    <w:rsid w:val="00AA6FA8"/>
    <w:rsid w:val="00AB0D7F"/>
    <w:rsid w:val="00AB1759"/>
    <w:rsid w:val="00AB364B"/>
    <w:rsid w:val="00AB39B8"/>
    <w:rsid w:val="00AB59A3"/>
    <w:rsid w:val="00AC01AA"/>
    <w:rsid w:val="00AC2A94"/>
    <w:rsid w:val="00AC4929"/>
    <w:rsid w:val="00AC4F72"/>
    <w:rsid w:val="00AC5A82"/>
    <w:rsid w:val="00AD243A"/>
    <w:rsid w:val="00AD2D21"/>
    <w:rsid w:val="00AD3468"/>
    <w:rsid w:val="00AD62F5"/>
    <w:rsid w:val="00AE482E"/>
    <w:rsid w:val="00AF1CA6"/>
    <w:rsid w:val="00AF34BD"/>
    <w:rsid w:val="00AF5C80"/>
    <w:rsid w:val="00AF741A"/>
    <w:rsid w:val="00B00E12"/>
    <w:rsid w:val="00B01ADB"/>
    <w:rsid w:val="00B02727"/>
    <w:rsid w:val="00B03904"/>
    <w:rsid w:val="00B04161"/>
    <w:rsid w:val="00B042ED"/>
    <w:rsid w:val="00B056F9"/>
    <w:rsid w:val="00B066B8"/>
    <w:rsid w:val="00B07149"/>
    <w:rsid w:val="00B118EF"/>
    <w:rsid w:val="00B11E3D"/>
    <w:rsid w:val="00B12CF2"/>
    <w:rsid w:val="00B14D2C"/>
    <w:rsid w:val="00B16474"/>
    <w:rsid w:val="00B17E82"/>
    <w:rsid w:val="00B21177"/>
    <w:rsid w:val="00B231B8"/>
    <w:rsid w:val="00B2568B"/>
    <w:rsid w:val="00B3001D"/>
    <w:rsid w:val="00B3466E"/>
    <w:rsid w:val="00B35B22"/>
    <w:rsid w:val="00B36ADB"/>
    <w:rsid w:val="00B37938"/>
    <w:rsid w:val="00B37D48"/>
    <w:rsid w:val="00B41484"/>
    <w:rsid w:val="00B414EC"/>
    <w:rsid w:val="00B4575A"/>
    <w:rsid w:val="00B47765"/>
    <w:rsid w:val="00B50503"/>
    <w:rsid w:val="00B50DFF"/>
    <w:rsid w:val="00B51393"/>
    <w:rsid w:val="00B5252A"/>
    <w:rsid w:val="00B539D0"/>
    <w:rsid w:val="00B5673C"/>
    <w:rsid w:val="00B56CCA"/>
    <w:rsid w:val="00B56FE3"/>
    <w:rsid w:val="00B575BA"/>
    <w:rsid w:val="00B6199E"/>
    <w:rsid w:val="00B62348"/>
    <w:rsid w:val="00B628A1"/>
    <w:rsid w:val="00B630E6"/>
    <w:rsid w:val="00B64DA5"/>
    <w:rsid w:val="00B66D8B"/>
    <w:rsid w:val="00B71608"/>
    <w:rsid w:val="00B72DC1"/>
    <w:rsid w:val="00B730F8"/>
    <w:rsid w:val="00B73369"/>
    <w:rsid w:val="00B76429"/>
    <w:rsid w:val="00B86471"/>
    <w:rsid w:val="00B874C4"/>
    <w:rsid w:val="00B878D7"/>
    <w:rsid w:val="00B909AB"/>
    <w:rsid w:val="00B91ED6"/>
    <w:rsid w:val="00B930C2"/>
    <w:rsid w:val="00B93FAC"/>
    <w:rsid w:val="00B956D4"/>
    <w:rsid w:val="00B97446"/>
    <w:rsid w:val="00B97C13"/>
    <w:rsid w:val="00BA35F7"/>
    <w:rsid w:val="00BA735B"/>
    <w:rsid w:val="00BA7432"/>
    <w:rsid w:val="00BA7C18"/>
    <w:rsid w:val="00BB2764"/>
    <w:rsid w:val="00BB3181"/>
    <w:rsid w:val="00BB45C4"/>
    <w:rsid w:val="00BB4C17"/>
    <w:rsid w:val="00BC1AA0"/>
    <w:rsid w:val="00BC1C05"/>
    <w:rsid w:val="00BC1C71"/>
    <w:rsid w:val="00BC2495"/>
    <w:rsid w:val="00BC314A"/>
    <w:rsid w:val="00BC7EB9"/>
    <w:rsid w:val="00BD0586"/>
    <w:rsid w:val="00BD120B"/>
    <w:rsid w:val="00BD2643"/>
    <w:rsid w:val="00BD39F2"/>
    <w:rsid w:val="00BD56B1"/>
    <w:rsid w:val="00BD6558"/>
    <w:rsid w:val="00BE099A"/>
    <w:rsid w:val="00BE10CF"/>
    <w:rsid w:val="00BE5478"/>
    <w:rsid w:val="00BE617C"/>
    <w:rsid w:val="00BE64DB"/>
    <w:rsid w:val="00BE68AA"/>
    <w:rsid w:val="00BE79FB"/>
    <w:rsid w:val="00BE7B5B"/>
    <w:rsid w:val="00BF1B36"/>
    <w:rsid w:val="00BF2AD7"/>
    <w:rsid w:val="00BF2CEC"/>
    <w:rsid w:val="00BF2F76"/>
    <w:rsid w:val="00BF3022"/>
    <w:rsid w:val="00BF316A"/>
    <w:rsid w:val="00BF3214"/>
    <w:rsid w:val="00BF3CDA"/>
    <w:rsid w:val="00BF3FD9"/>
    <w:rsid w:val="00BF53F6"/>
    <w:rsid w:val="00BF5573"/>
    <w:rsid w:val="00BF5CC4"/>
    <w:rsid w:val="00BF7936"/>
    <w:rsid w:val="00BF7AA0"/>
    <w:rsid w:val="00C03029"/>
    <w:rsid w:val="00C04234"/>
    <w:rsid w:val="00C04D69"/>
    <w:rsid w:val="00C055A6"/>
    <w:rsid w:val="00C07EE8"/>
    <w:rsid w:val="00C1080F"/>
    <w:rsid w:val="00C12E6C"/>
    <w:rsid w:val="00C15867"/>
    <w:rsid w:val="00C17780"/>
    <w:rsid w:val="00C17E39"/>
    <w:rsid w:val="00C21ED4"/>
    <w:rsid w:val="00C22398"/>
    <w:rsid w:val="00C22600"/>
    <w:rsid w:val="00C228B1"/>
    <w:rsid w:val="00C2296D"/>
    <w:rsid w:val="00C23155"/>
    <w:rsid w:val="00C2677B"/>
    <w:rsid w:val="00C33BC1"/>
    <w:rsid w:val="00C3557E"/>
    <w:rsid w:val="00C355CF"/>
    <w:rsid w:val="00C36FA0"/>
    <w:rsid w:val="00C40C41"/>
    <w:rsid w:val="00C4243A"/>
    <w:rsid w:val="00C42959"/>
    <w:rsid w:val="00C42CDA"/>
    <w:rsid w:val="00C4318C"/>
    <w:rsid w:val="00C43605"/>
    <w:rsid w:val="00C45076"/>
    <w:rsid w:val="00C45204"/>
    <w:rsid w:val="00C45885"/>
    <w:rsid w:val="00C4671C"/>
    <w:rsid w:val="00C47282"/>
    <w:rsid w:val="00C47494"/>
    <w:rsid w:val="00C47718"/>
    <w:rsid w:val="00C506BA"/>
    <w:rsid w:val="00C50F22"/>
    <w:rsid w:val="00C510D3"/>
    <w:rsid w:val="00C554E2"/>
    <w:rsid w:val="00C57971"/>
    <w:rsid w:val="00C607A3"/>
    <w:rsid w:val="00C611E9"/>
    <w:rsid w:val="00C6190F"/>
    <w:rsid w:val="00C6275E"/>
    <w:rsid w:val="00C65170"/>
    <w:rsid w:val="00C65BD7"/>
    <w:rsid w:val="00C67698"/>
    <w:rsid w:val="00C70FA8"/>
    <w:rsid w:val="00C74DDF"/>
    <w:rsid w:val="00C76134"/>
    <w:rsid w:val="00C76BA4"/>
    <w:rsid w:val="00C80B9B"/>
    <w:rsid w:val="00C8271F"/>
    <w:rsid w:val="00C83A48"/>
    <w:rsid w:val="00C843AD"/>
    <w:rsid w:val="00C85865"/>
    <w:rsid w:val="00C85ADE"/>
    <w:rsid w:val="00C85E85"/>
    <w:rsid w:val="00C86548"/>
    <w:rsid w:val="00C872C7"/>
    <w:rsid w:val="00C872FD"/>
    <w:rsid w:val="00C8731C"/>
    <w:rsid w:val="00C8764E"/>
    <w:rsid w:val="00C916E6"/>
    <w:rsid w:val="00C921FF"/>
    <w:rsid w:val="00CA2EAE"/>
    <w:rsid w:val="00CA48A0"/>
    <w:rsid w:val="00CA4AC1"/>
    <w:rsid w:val="00CA57BA"/>
    <w:rsid w:val="00CA59FB"/>
    <w:rsid w:val="00CA62EE"/>
    <w:rsid w:val="00CB0316"/>
    <w:rsid w:val="00CB0B11"/>
    <w:rsid w:val="00CB3744"/>
    <w:rsid w:val="00CB426A"/>
    <w:rsid w:val="00CB5310"/>
    <w:rsid w:val="00CB5354"/>
    <w:rsid w:val="00CB6499"/>
    <w:rsid w:val="00CC0E5D"/>
    <w:rsid w:val="00CC100B"/>
    <w:rsid w:val="00CC16D7"/>
    <w:rsid w:val="00CC3A36"/>
    <w:rsid w:val="00CC3B5B"/>
    <w:rsid w:val="00CC3C9E"/>
    <w:rsid w:val="00CC3EC9"/>
    <w:rsid w:val="00CC432D"/>
    <w:rsid w:val="00CC69D1"/>
    <w:rsid w:val="00CC6A14"/>
    <w:rsid w:val="00CC6D51"/>
    <w:rsid w:val="00CC70A3"/>
    <w:rsid w:val="00CD0A23"/>
    <w:rsid w:val="00CD3F6B"/>
    <w:rsid w:val="00CD4442"/>
    <w:rsid w:val="00CD49B8"/>
    <w:rsid w:val="00CD53C3"/>
    <w:rsid w:val="00CD56F7"/>
    <w:rsid w:val="00CD574E"/>
    <w:rsid w:val="00CD59FD"/>
    <w:rsid w:val="00CD5D96"/>
    <w:rsid w:val="00CD6021"/>
    <w:rsid w:val="00CD6EB8"/>
    <w:rsid w:val="00CE0704"/>
    <w:rsid w:val="00CE1274"/>
    <w:rsid w:val="00CE27BE"/>
    <w:rsid w:val="00CE3CB4"/>
    <w:rsid w:val="00CE4C22"/>
    <w:rsid w:val="00CE6434"/>
    <w:rsid w:val="00CE76E5"/>
    <w:rsid w:val="00CF0A36"/>
    <w:rsid w:val="00CF3DF3"/>
    <w:rsid w:val="00CF41EC"/>
    <w:rsid w:val="00CF48B7"/>
    <w:rsid w:val="00CF5D04"/>
    <w:rsid w:val="00D00602"/>
    <w:rsid w:val="00D04DE4"/>
    <w:rsid w:val="00D063F1"/>
    <w:rsid w:val="00D06573"/>
    <w:rsid w:val="00D06BE9"/>
    <w:rsid w:val="00D075AA"/>
    <w:rsid w:val="00D07C80"/>
    <w:rsid w:val="00D07DA3"/>
    <w:rsid w:val="00D132E4"/>
    <w:rsid w:val="00D14F22"/>
    <w:rsid w:val="00D1593A"/>
    <w:rsid w:val="00D15B3E"/>
    <w:rsid w:val="00D16882"/>
    <w:rsid w:val="00D21F9A"/>
    <w:rsid w:val="00D244C5"/>
    <w:rsid w:val="00D26DD9"/>
    <w:rsid w:val="00D32598"/>
    <w:rsid w:val="00D328C8"/>
    <w:rsid w:val="00D3658E"/>
    <w:rsid w:val="00D3774F"/>
    <w:rsid w:val="00D41B35"/>
    <w:rsid w:val="00D42F1E"/>
    <w:rsid w:val="00D4344C"/>
    <w:rsid w:val="00D44E28"/>
    <w:rsid w:val="00D45E37"/>
    <w:rsid w:val="00D4741C"/>
    <w:rsid w:val="00D47C03"/>
    <w:rsid w:val="00D554B7"/>
    <w:rsid w:val="00D57918"/>
    <w:rsid w:val="00D65237"/>
    <w:rsid w:val="00D67681"/>
    <w:rsid w:val="00D700AC"/>
    <w:rsid w:val="00D70AA6"/>
    <w:rsid w:val="00D71D4D"/>
    <w:rsid w:val="00D71F9E"/>
    <w:rsid w:val="00D73DC6"/>
    <w:rsid w:val="00D74A9B"/>
    <w:rsid w:val="00D74C1A"/>
    <w:rsid w:val="00D754C1"/>
    <w:rsid w:val="00D77393"/>
    <w:rsid w:val="00D77903"/>
    <w:rsid w:val="00D77A35"/>
    <w:rsid w:val="00D815A1"/>
    <w:rsid w:val="00D81B3E"/>
    <w:rsid w:val="00D82F82"/>
    <w:rsid w:val="00D84001"/>
    <w:rsid w:val="00D843FF"/>
    <w:rsid w:val="00D86834"/>
    <w:rsid w:val="00D868C2"/>
    <w:rsid w:val="00D86D82"/>
    <w:rsid w:val="00D90C70"/>
    <w:rsid w:val="00D90E49"/>
    <w:rsid w:val="00D95394"/>
    <w:rsid w:val="00D96ADE"/>
    <w:rsid w:val="00D973D3"/>
    <w:rsid w:val="00DA04DE"/>
    <w:rsid w:val="00DA0CE2"/>
    <w:rsid w:val="00DA0E14"/>
    <w:rsid w:val="00DA1785"/>
    <w:rsid w:val="00DA2387"/>
    <w:rsid w:val="00DA2802"/>
    <w:rsid w:val="00DA3162"/>
    <w:rsid w:val="00DA517B"/>
    <w:rsid w:val="00DA5FB2"/>
    <w:rsid w:val="00DA6A80"/>
    <w:rsid w:val="00DB1CEF"/>
    <w:rsid w:val="00DB6AE8"/>
    <w:rsid w:val="00DB7135"/>
    <w:rsid w:val="00DB74CC"/>
    <w:rsid w:val="00DC144A"/>
    <w:rsid w:val="00DC24F4"/>
    <w:rsid w:val="00DC2C93"/>
    <w:rsid w:val="00DC43CD"/>
    <w:rsid w:val="00DC4CCE"/>
    <w:rsid w:val="00DC57F6"/>
    <w:rsid w:val="00DC59F5"/>
    <w:rsid w:val="00DC5AA2"/>
    <w:rsid w:val="00DC64AD"/>
    <w:rsid w:val="00DC6A10"/>
    <w:rsid w:val="00DC7436"/>
    <w:rsid w:val="00DD79B8"/>
    <w:rsid w:val="00DE13FD"/>
    <w:rsid w:val="00DE2243"/>
    <w:rsid w:val="00DE2723"/>
    <w:rsid w:val="00DE2CA7"/>
    <w:rsid w:val="00DE381F"/>
    <w:rsid w:val="00DE4329"/>
    <w:rsid w:val="00DE469A"/>
    <w:rsid w:val="00DE4D66"/>
    <w:rsid w:val="00DE52FA"/>
    <w:rsid w:val="00DE6540"/>
    <w:rsid w:val="00DE657E"/>
    <w:rsid w:val="00DE6A5F"/>
    <w:rsid w:val="00DF0562"/>
    <w:rsid w:val="00DF0818"/>
    <w:rsid w:val="00DF362C"/>
    <w:rsid w:val="00DF4704"/>
    <w:rsid w:val="00DF6B68"/>
    <w:rsid w:val="00E024AA"/>
    <w:rsid w:val="00E0496B"/>
    <w:rsid w:val="00E1170A"/>
    <w:rsid w:val="00E12E6E"/>
    <w:rsid w:val="00E15466"/>
    <w:rsid w:val="00E15C77"/>
    <w:rsid w:val="00E175B4"/>
    <w:rsid w:val="00E20269"/>
    <w:rsid w:val="00E218CE"/>
    <w:rsid w:val="00E2298E"/>
    <w:rsid w:val="00E250F1"/>
    <w:rsid w:val="00E277EC"/>
    <w:rsid w:val="00E324E4"/>
    <w:rsid w:val="00E328E5"/>
    <w:rsid w:val="00E33005"/>
    <w:rsid w:val="00E340F9"/>
    <w:rsid w:val="00E34C23"/>
    <w:rsid w:val="00E3550D"/>
    <w:rsid w:val="00E35FBE"/>
    <w:rsid w:val="00E36578"/>
    <w:rsid w:val="00E369DC"/>
    <w:rsid w:val="00E36C69"/>
    <w:rsid w:val="00E406AE"/>
    <w:rsid w:val="00E418AD"/>
    <w:rsid w:val="00E422BB"/>
    <w:rsid w:val="00E4580B"/>
    <w:rsid w:val="00E4754D"/>
    <w:rsid w:val="00E50AC3"/>
    <w:rsid w:val="00E50BF1"/>
    <w:rsid w:val="00E5122B"/>
    <w:rsid w:val="00E52838"/>
    <w:rsid w:val="00E55F7E"/>
    <w:rsid w:val="00E574B9"/>
    <w:rsid w:val="00E60050"/>
    <w:rsid w:val="00E614E0"/>
    <w:rsid w:val="00E61CCF"/>
    <w:rsid w:val="00E6332D"/>
    <w:rsid w:val="00E63FD3"/>
    <w:rsid w:val="00E6730E"/>
    <w:rsid w:val="00E679D8"/>
    <w:rsid w:val="00E67F50"/>
    <w:rsid w:val="00E700A7"/>
    <w:rsid w:val="00E733CA"/>
    <w:rsid w:val="00E73F7F"/>
    <w:rsid w:val="00E753E8"/>
    <w:rsid w:val="00E766C2"/>
    <w:rsid w:val="00E8027E"/>
    <w:rsid w:val="00E84163"/>
    <w:rsid w:val="00E85409"/>
    <w:rsid w:val="00E8716E"/>
    <w:rsid w:val="00E93D3B"/>
    <w:rsid w:val="00E940D5"/>
    <w:rsid w:val="00E96153"/>
    <w:rsid w:val="00E96486"/>
    <w:rsid w:val="00E966FB"/>
    <w:rsid w:val="00E97574"/>
    <w:rsid w:val="00EA13B6"/>
    <w:rsid w:val="00EA32D3"/>
    <w:rsid w:val="00EA39F5"/>
    <w:rsid w:val="00EA429F"/>
    <w:rsid w:val="00EA49D2"/>
    <w:rsid w:val="00EA4F9E"/>
    <w:rsid w:val="00EA57F0"/>
    <w:rsid w:val="00EA6364"/>
    <w:rsid w:val="00EA63CA"/>
    <w:rsid w:val="00EA6D3B"/>
    <w:rsid w:val="00EB00AD"/>
    <w:rsid w:val="00EB0BA2"/>
    <w:rsid w:val="00EB136C"/>
    <w:rsid w:val="00EB480E"/>
    <w:rsid w:val="00EB49BF"/>
    <w:rsid w:val="00EB56D7"/>
    <w:rsid w:val="00EB5EC6"/>
    <w:rsid w:val="00EB691B"/>
    <w:rsid w:val="00EB7FC9"/>
    <w:rsid w:val="00EC2AF6"/>
    <w:rsid w:val="00EC3570"/>
    <w:rsid w:val="00EC551C"/>
    <w:rsid w:val="00EC5F56"/>
    <w:rsid w:val="00EC75E1"/>
    <w:rsid w:val="00ED098F"/>
    <w:rsid w:val="00ED1B01"/>
    <w:rsid w:val="00ED27E8"/>
    <w:rsid w:val="00ED35F0"/>
    <w:rsid w:val="00ED3880"/>
    <w:rsid w:val="00ED567C"/>
    <w:rsid w:val="00ED5831"/>
    <w:rsid w:val="00ED7137"/>
    <w:rsid w:val="00ED7245"/>
    <w:rsid w:val="00ED732E"/>
    <w:rsid w:val="00ED74F0"/>
    <w:rsid w:val="00EE3C6E"/>
    <w:rsid w:val="00EF06EA"/>
    <w:rsid w:val="00EF0781"/>
    <w:rsid w:val="00EF19AF"/>
    <w:rsid w:val="00EF4ABD"/>
    <w:rsid w:val="00EF6DAE"/>
    <w:rsid w:val="00F008AA"/>
    <w:rsid w:val="00F011E6"/>
    <w:rsid w:val="00F0176A"/>
    <w:rsid w:val="00F060EE"/>
    <w:rsid w:val="00F061C9"/>
    <w:rsid w:val="00F07604"/>
    <w:rsid w:val="00F100E9"/>
    <w:rsid w:val="00F13479"/>
    <w:rsid w:val="00F14CB3"/>
    <w:rsid w:val="00F174D7"/>
    <w:rsid w:val="00F21088"/>
    <w:rsid w:val="00F226F4"/>
    <w:rsid w:val="00F3007B"/>
    <w:rsid w:val="00F30FC6"/>
    <w:rsid w:val="00F31475"/>
    <w:rsid w:val="00F327E7"/>
    <w:rsid w:val="00F328D9"/>
    <w:rsid w:val="00F35746"/>
    <w:rsid w:val="00F36AC2"/>
    <w:rsid w:val="00F372F5"/>
    <w:rsid w:val="00F41506"/>
    <w:rsid w:val="00F4252A"/>
    <w:rsid w:val="00F44100"/>
    <w:rsid w:val="00F445EF"/>
    <w:rsid w:val="00F447C7"/>
    <w:rsid w:val="00F44D98"/>
    <w:rsid w:val="00F45096"/>
    <w:rsid w:val="00F459B4"/>
    <w:rsid w:val="00F5211B"/>
    <w:rsid w:val="00F554A9"/>
    <w:rsid w:val="00F55F2B"/>
    <w:rsid w:val="00F60ECF"/>
    <w:rsid w:val="00F633F9"/>
    <w:rsid w:val="00F63F97"/>
    <w:rsid w:val="00F64532"/>
    <w:rsid w:val="00F66366"/>
    <w:rsid w:val="00F716FD"/>
    <w:rsid w:val="00F76E31"/>
    <w:rsid w:val="00F80355"/>
    <w:rsid w:val="00F85353"/>
    <w:rsid w:val="00F87C43"/>
    <w:rsid w:val="00F923ED"/>
    <w:rsid w:val="00F938BD"/>
    <w:rsid w:val="00F94923"/>
    <w:rsid w:val="00F952A6"/>
    <w:rsid w:val="00F95447"/>
    <w:rsid w:val="00F9560D"/>
    <w:rsid w:val="00F96A56"/>
    <w:rsid w:val="00FA08CB"/>
    <w:rsid w:val="00FA5722"/>
    <w:rsid w:val="00FA65CA"/>
    <w:rsid w:val="00FA75CC"/>
    <w:rsid w:val="00FB0C81"/>
    <w:rsid w:val="00FB19D5"/>
    <w:rsid w:val="00FB4506"/>
    <w:rsid w:val="00FB652A"/>
    <w:rsid w:val="00FB66B2"/>
    <w:rsid w:val="00FC0B61"/>
    <w:rsid w:val="00FC1AFB"/>
    <w:rsid w:val="00FC2200"/>
    <w:rsid w:val="00FC2540"/>
    <w:rsid w:val="00FC4DB6"/>
    <w:rsid w:val="00FC6C23"/>
    <w:rsid w:val="00FD0282"/>
    <w:rsid w:val="00FE0AD1"/>
    <w:rsid w:val="00FE21C3"/>
    <w:rsid w:val="00FE2C30"/>
    <w:rsid w:val="00FE3B69"/>
    <w:rsid w:val="00FE4B33"/>
    <w:rsid w:val="00FE5CCD"/>
    <w:rsid w:val="00FE620B"/>
    <w:rsid w:val="00FF0204"/>
    <w:rsid w:val="00FF04F8"/>
    <w:rsid w:val="00FF2D84"/>
    <w:rsid w:val="00FF3399"/>
    <w:rsid w:val="00FF3AED"/>
    <w:rsid w:val="00FF5969"/>
    <w:rsid w:val="0410B6E9"/>
    <w:rsid w:val="0A5844D3"/>
    <w:rsid w:val="0D004156"/>
    <w:rsid w:val="1148C517"/>
    <w:rsid w:val="12678E49"/>
    <w:rsid w:val="12CBDDF4"/>
    <w:rsid w:val="15343542"/>
    <w:rsid w:val="1C1C6BF0"/>
    <w:rsid w:val="1CC50184"/>
    <w:rsid w:val="1EC972A9"/>
    <w:rsid w:val="20256024"/>
    <w:rsid w:val="21DEAE5F"/>
    <w:rsid w:val="22568049"/>
    <w:rsid w:val="22660730"/>
    <w:rsid w:val="226B1FB7"/>
    <w:rsid w:val="22CF97F7"/>
    <w:rsid w:val="23295132"/>
    <w:rsid w:val="2406F018"/>
    <w:rsid w:val="254198D4"/>
    <w:rsid w:val="25D9E20D"/>
    <w:rsid w:val="2BC18816"/>
    <w:rsid w:val="2BF8CD06"/>
    <w:rsid w:val="2EFF4EFB"/>
    <w:rsid w:val="30FBA8BC"/>
    <w:rsid w:val="35B6B95E"/>
    <w:rsid w:val="364743A4"/>
    <w:rsid w:val="380D993D"/>
    <w:rsid w:val="3918579B"/>
    <w:rsid w:val="3FF22D33"/>
    <w:rsid w:val="42238E73"/>
    <w:rsid w:val="4294EC5F"/>
    <w:rsid w:val="441A0270"/>
    <w:rsid w:val="448621EB"/>
    <w:rsid w:val="44BA58D5"/>
    <w:rsid w:val="45C2C245"/>
    <w:rsid w:val="4699F135"/>
    <w:rsid w:val="471F6CE1"/>
    <w:rsid w:val="47F4F91D"/>
    <w:rsid w:val="4835C196"/>
    <w:rsid w:val="4ADB551E"/>
    <w:rsid w:val="4BAF231E"/>
    <w:rsid w:val="4DA0295A"/>
    <w:rsid w:val="4DC8E72B"/>
    <w:rsid w:val="51A747D0"/>
    <w:rsid w:val="5216107A"/>
    <w:rsid w:val="52A539E3"/>
    <w:rsid w:val="53D621AC"/>
    <w:rsid w:val="54C83CC3"/>
    <w:rsid w:val="5763CE5B"/>
    <w:rsid w:val="57752950"/>
    <w:rsid w:val="5AAF4FA9"/>
    <w:rsid w:val="5BDEEDBB"/>
    <w:rsid w:val="5F69986F"/>
    <w:rsid w:val="618E8237"/>
    <w:rsid w:val="6245C551"/>
    <w:rsid w:val="64A2601F"/>
    <w:rsid w:val="65CAA6FA"/>
    <w:rsid w:val="66573670"/>
    <w:rsid w:val="667A5B9C"/>
    <w:rsid w:val="66851839"/>
    <w:rsid w:val="6B35289A"/>
    <w:rsid w:val="6B414752"/>
    <w:rsid w:val="6C313D5E"/>
    <w:rsid w:val="6C5CB085"/>
    <w:rsid w:val="6F548437"/>
    <w:rsid w:val="6F5F45F1"/>
    <w:rsid w:val="709FA837"/>
    <w:rsid w:val="71D2BBF2"/>
    <w:rsid w:val="7546F04F"/>
    <w:rsid w:val="7582F22F"/>
    <w:rsid w:val="7A0EA996"/>
    <w:rsid w:val="7A98707D"/>
    <w:rsid w:val="7C40A27A"/>
    <w:rsid w:val="7CF405C6"/>
    <w:rsid w:val="7E9FBE30"/>
    <w:rsid w:val="7F38CF4E"/>
    <w:rsid w:val="7F7005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253AC8"/>
  <w15:docId w15:val="{0AED241E-EBE6-4348-ADCD-308C54A6B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2F5"/>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tabs>
        <w:tab w:val="clear" w:pos="0"/>
      </w:tabs>
      <w:spacing w:after="240"/>
      <w:ind w:hanging="18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tabs>
        <w:tab w:val="clear" w:pos="0"/>
      </w:tabs>
      <w:spacing w:before="240" w:after="60"/>
      <w:ind w:left="4320" w:hanging="180"/>
      <w:outlineLvl w:val="5"/>
    </w:pPr>
    <w:rPr>
      <w:rFonts w:ascii="Arial" w:hAnsi="Arial"/>
      <w:i/>
    </w:rPr>
  </w:style>
  <w:style w:type="paragraph" w:styleId="Heading7">
    <w:name w:val="heading 7"/>
    <w:basedOn w:val="Normal"/>
    <w:next w:val="Normal"/>
    <w:qFormat/>
    <w:rsid w:val="00A5151A"/>
    <w:pPr>
      <w:numPr>
        <w:ilvl w:val="6"/>
        <w:numId w:val="1"/>
      </w:numPr>
      <w:tabs>
        <w:tab w:val="clear" w:pos="0"/>
      </w:tabs>
      <w:spacing w:before="240" w:after="60"/>
      <w:ind w:left="5040" w:hanging="3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tabs>
        <w:tab w:val="clear" w:pos="0"/>
      </w:tabs>
      <w:spacing w:before="240" w:after="60"/>
      <w:ind w:left="6480" w:hanging="18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styleId="ListParagraph">
    <w:name w:val="List Paragraph"/>
    <w:basedOn w:val="Normal"/>
    <w:uiPriority w:val="34"/>
    <w:qFormat/>
    <w:rsid w:val="00B539D0"/>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539D0"/>
    <w:rPr>
      <w:sz w:val="22"/>
      <w:szCs w:val="22"/>
      <w:lang w:val="en-CA"/>
    </w:rPr>
  </w:style>
  <w:style w:type="table" w:customStyle="1" w:styleId="TableGrid10">
    <w:name w:val="Table Grid1"/>
    <w:basedOn w:val="TableNormal"/>
    <w:next w:val="TableGrid"/>
    <w:qFormat/>
    <w:rsid w:val="00B539D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539D0"/>
  </w:style>
  <w:style w:type="paragraph" w:styleId="Revision">
    <w:name w:val="Revision"/>
    <w:hidden/>
    <w:uiPriority w:val="99"/>
    <w:semiHidden/>
    <w:rsid w:val="00817E1F"/>
    <w:rPr>
      <w:sz w:val="22"/>
      <w:szCs w:val="22"/>
      <w:lang w:val="en-CA"/>
    </w:rPr>
  </w:style>
  <w:style w:type="character" w:customStyle="1" w:styleId="ui-provider">
    <w:name w:val="ui-provider"/>
    <w:basedOn w:val="DefaultParagraphFont"/>
    <w:rsid w:val="009D18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571509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662A7B72F031B44A9FCCD069C447947" ma:contentTypeVersion="5" ma:contentTypeDescription="Create a new document." ma:contentTypeScope="" ma:versionID="21e320f6c4a78f49dca0125f7f1d060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AC2F7404-72B4-48DF-9280-048138D4E4B9}"/>
</file>

<file path=docProps/app.xml><?xml version="1.0" encoding="utf-8"?>
<Properties xmlns="http://schemas.openxmlformats.org/officeDocument/2006/extended-properties" xmlns:vt="http://schemas.openxmlformats.org/officeDocument/2006/docPropsVTypes">
  <Template>Eec93G</Template>
  <TotalTime>1</TotalTime>
  <Pages>10</Pages>
  <Words>5623</Words>
  <Characters>28029</Characters>
  <Application>Microsoft Office Word</Application>
  <DocSecurity>0</DocSecurity>
  <Lines>233</Lines>
  <Paragraphs>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Aperçu des questions soulevées pendant l’examen des projets</vt:lpstr>
      <vt:lpstr>Overview of issues identified during project review</vt:lpstr>
    </vt:vector>
  </TitlesOfParts>
  <Company>UNMFS</Company>
  <LinksUpToDate>false</LinksUpToDate>
  <CharactersWithSpaces>33585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                    .</dc:title>
  <dc:creator>Dominika Anna Suwik</dc:creator>
  <cp:keywords>93rd ExCom</cp:keywords>
  <cp:lastModifiedBy>Martine Chery</cp:lastModifiedBy>
  <cp:revision>2</cp:revision>
  <cp:lastPrinted>2001-05-26T16:40:00Z</cp:lastPrinted>
  <dcterms:created xsi:type="dcterms:W3CDTF">2023-12-11T21:15:00Z</dcterms:created>
  <dcterms:modified xsi:type="dcterms:W3CDTF">2023-12-11T21:15:00Z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UNEP/OzL.Pro/ExCom/93/31</vt:lpwstr>
  </property>
  <property fmtid="{D5CDD505-2E9C-101B-9397-08002B2CF9AE}" pid="3" name="Revision date">
    <vt:lpwstr>12/6/2023</vt:lpwstr>
  </property>
  <property fmtid="{D5CDD505-2E9C-101B-9397-08002B2CF9AE}" pid="4" name="ContentTypeId">
    <vt:lpwstr>0x0101000662A7B72F031B44A9FCCD069C447947</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8687fbad3b6e2185ef3faf4c02e47faafeb7796dd4ed934895c06446d82ab817</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