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2.xml" ContentType="application/vnd.openxmlformats-officedocument.wordprocessingml.head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9211F8" w:rsidRPr="009211F8" w14:paraId="5F10A1F1" w14:textId="77777777" w:rsidTr="00B73C98">
        <w:trPr>
          <w:trHeight w:val="720"/>
        </w:trPr>
        <w:tc>
          <w:tcPr>
            <w:tcW w:w="5490" w:type="dxa"/>
            <w:gridSpan w:val="2"/>
            <w:tcBorders>
              <w:bottom w:val="single" w:sz="18" w:space="0" w:color="auto"/>
            </w:tcBorders>
          </w:tcPr>
          <w:p w14:paraId="607CB26B" w14:textId="77777777" w:rsidR="00C15867" w:rsidRPr="009211F8" w:rsidRDefault="00C15867" w:rsidP="00B73C9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211F8">
              <w:rPr>
                <w:rFonts w:ascii="Univers" w:hAnsi="Univers"/>
                <w:b/>
                <w:sz w:val="28"/>
                <w:szCs w:val="28"/>
              </w:rPr>
              <w:t>UNITED</w:t>
            </w:r>
            <w:r w:rsidRPr="009211F8">
              <w:rPr>
                <w:rFonts w:ascii="Univers" w:hAnsi="Univers"/>
                <w:b/>
                <w:sz w:val="28"/>
                <w:szCs w:val="28"/>
              </w:rPr>
              <w:br/>
              <w:t>NATIONS</w:t>
            </w:r>
          </w:p>
        </w:tc>
        <w:tc>
          <w:tcPr>
            <w:tcW w:w="4590" w:type="dxa"/>
            <w:tcBorders>
              <w:bottom w:val="single" w:sz="18" w:space="0" w:color="auto"/>
            </w:tcBorders>
          </w:tcPr>
          <w:p w14:paraId="2AD5970D" w14:textId="77777777" w:rsidR="00C15867" w:rsidRPr="009211F8" w:rsidRDefault="00C15867" w:rsidP="00B73C98">
            <w:pPr>
              <w:jc w:val="right"/>
              <w:rPr>
                <w:sz w:val="52"/>
                <w:szCs w:val="52"/>
              </w:rPr>
            </w:pPr>
            <w:r w:rsidRPr="009211F8">
              <w:rPr>
                <w:rFonts w:ascii="Univers Bold" w:hAnsi="Univers Bold"/>
                <w:b/>
                <w:sz w:val="72"/>
              </w:rPr>
              <w:t>EP</w:t>
            </w:r>
          </w:p>
        </w:tc>
      </w:tr>
      <w:tr w:rsidR="009211F8" w:rsidRPr="009211F8" w14:paraId="5091492A" w14:textId="77777777" w:rsidTr="00B73C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C217AB0" w14:textId="77777777" w:rsidR="00C15867" w:rsidRPr="009211F8" w:rsidRDefault="00E52838" w:rsidP="00B73C98">
            <w:pPr>
              <w:spacing w:before="120"/>
            </w:pPr>
            <w:r w:rsidRPr="009211F8">
              <w:rPr>
                <w:noProof/>
                <w:lang w:val="en-US"/>
              </w:rPr>
              <mc:AlternateContent>
                <mc:Choice Requires="wpg">
                  <w:drawing>
                    <wp:anchor distT="0" distB="0" distL="114300" distR="114300" simplePos="0" relativeHeight="251642880" behindDoc="0" locked="0" layoutInCell="1" allowOverlap="1" wp14:anchorId="6E7DB926" wp14:editId="6834D07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E6C9644" id="Group 1" o:spid="_x0000_s1026" style="position:absolute;margin-left:.2pt;margin-top:2.85pt;width:66.5pt;height:127.25pt;z-index:25164288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01321B8" w14:textId="77777777" w:rsidR="00406F74" w:rsidRDefault="00406F74" w:rsidP="00B73C9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4B6C6723" w14:textId="203C9B00" w:rsidR="00C15867" w:rsidRPr="009211F8" w:rsidRDefault="00C15867" w:rsidP="00B73C9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211F8">
              <w:rPr>
                <w:rFonts w:ascii="Univers" w:hAnsi="Univers"/>
                <w:b/>
                <w:sz w:val="32"/>
              </w:rPr>
              <w:t>United Nations</w:t>
            </w:r>
          </w:p>
          <w:p w14:paraId="18BD8235" w14:textId="77777777" w:rsidR="00C15867" w:rsidRPr="009211F8" w:rsidRDefault="00C15867" w:rsidP="00B73C9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211F8">
              <w:rPr>
                <w:rFonts w:ascii="Univers" w:hAnsi="Univers"/>
                <w:b/>
                <w:sz w:val="32"/>
              </w:rPr>
              <w:t>Environment</w:t>
            </w:r>
          </w:p>
          <w:p w14:paraId="3938F296" w14:textId="77777777" w:rsidR="00C15867" w:rsidRPr="009211F8" w:rsidRDefault="00C15867" w:rsidP="00B73C9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211F8">
              <w:rPr>
                <w:rFonts w:ascii="Univers" w:hAnsi="Univers"/>
                <w:b/>
                <w:sz w:val="32"/>
              </w:rPr>
              <w:t>Programme</w:t>
            </w:r>
          </w:p>
          <w:p w14:paraId="58BF3B55" w14:textId="77777777" w:rsidR="00C15867" w:rsidRPr="009211F8" w:rsidRDefault="00C15867" w:rsidP="00B73C98">
            <w:pPr>
              <w:spacing w:before="720"/>
              <w:ind w:left="158"/>
            </w:pPr>
          </w:p>
        </w:tc>
        <w:tc>
          <w:tcPr>
            <w:tcW w:w="4590" w:type="dxa"/>
            <w:tcBorders>
              <w:top w:val="nil"/>
              <w:left w:val="nil"/>
              <w:bottom w:val="single" w:sz="36" w:space="0" w:color="auto"/>
              <w:right w:val="nil"/>
            </w:tcBorders>
          </w:tcPr>
          <w:p w14:paraId="194E0D12" w14:textId="77777777" w:rsidR="00406F74" w:rsidRDefault="00406F74" w:rsidP="00B73C98"/>
          <w:p w14:paraId="3B5419B9" w14:textId="09017E11" w:rsidR="00C15867" w:rsidRPr="009211F8" w:rsidRDefault="00C15867" w:rsidP="00B73C98">
            <w:r w:rsidRPr="009211F8">
              <w:t>Distr.</w:t>
            </w:r>
          </w:p>
          <w:p w14:paraId="246BB2FD" w14:textId="77777777" w:rsidR="00923540" w:rsidRPr="009211F8" w:rsidRDefault="00923540" w:rsidP="00923540">
            <w:r w:rsidRPr="009211F8">
              <w:t>GENERAL</w:t>
            </w:r>
          </w:p>
          <w:p w14:paraId="52BE5326" w14:textId="77777777" w:rsidR="00C15867" w:rsidRPr="009211F8" w:rsidRDefault="00C15867" w:rsidP="00B73C98"/>
          <w:p w14:paraId="6A88BE55" w14:textId="77777777" w:rsidR="00C15867" w:rsidRPr="009211F8" w:rsidRDefault="00C15867" w:rsidP="00B73C98"/>
          <w:p w14:paraId="1AFAA171" w14:textId="08C8A125" w:rsidR="00C15867" w:rsidRPr="009211F8" w:rsidRDefault="00113C2C" w:rsidP="00B73C98">
            <w:r>
              <w:fldChar w:fldCharType="begin"/>
            </w:r>
            <w:r>
              <w:instrText xml:space="preserve"> DOCPROPERTY "Document number"  \* MERGEFORMAT </w:instrText>
            </w:r>
            <w:r>
              <w:fldChar w:fldCharType="separate"/>
            </w:r>
            <w:r w:rsidR="002E5175">
              <w:t>UNEP/</w:t>
            </w:r>
            <w:proofErr w:type="spellStart"/>
            <w:r w:rsidR="002E5175">
              <w:t>OzL.Pro</w:t>
            </w:r>
            <w:proofErr w:type="spellEnd"/>
            <w:r w:rsidR="002E5175">
              <w:t>/ExCom/92/6</w:t>
            </w:r>
            <w:r>
              <w:fldChar w:fldCharType="end"/>
            </w:r>
          </w:p>
          <w:p w14:paraId="1C10285F" w14:textId="13346724" w:rsidR="00C15867" w:rsidRPr="009211F8" w:rsidRDefault="00BC2495" w:rsidP="00B73C98">
            <w:r w:rsidRPr="009211F8">
              <w:fldChar w:fldCharType="begin"/>
            </w:r>
            <w:r w:rsidR="00851352" w:rsidRPr="009211F8">
              <w:instrText xml:space="preserve"> DOCPROPERTY "Revision date" \@ "d MMMM YYYY"  \* MERGEFORMAT </w:instrText>
            </w:r>
            <w:r w:rsidRPr="009211F8">
              <w:fldChar w:fldCharType="separate"/>
            </w:r>
            <w:r w:rsidR="00CE416B">
              <w:t>1 May 2023</w:t>
            </w:r>
            <w:r w:rsidRPr="009211F8">
              <w:fldChar w:fldCharType="end"/>
            </w:r>
          </w:p>
          <w:p w14:paraId="32E98075" w14:textId="77777777" w:rsidR="00C15867" w:rsidRDefault="00C15867" w:rsidP="00B73C98">
            <w:pPr>
              <w:rPr>
                <w:caps/>
              </w:rPr>
            </w:pPr>
          </w:p>
          <w:p w14:paraId="6E173B2B" w14:textId="77777777" w:rsidR="00406F74" w:rsidRPr="009211F8" w:rsidRDefault="00406F74" w:rsidP="00B73C98">
            <w:pPr>
              <w:rPr>
                <w:caps/>
              </w:rPr>
            </w:pPr>
          </w:p>
          <w:p w14:paraId="42F1C7F8" w14:textId="62724041" w:rsidR="00C15867" w:rsidRPr="009211F8" w:rsidRDefault="00C15867" w:rsidP="00AB4E3B">
            <w:pPr>
              <w:tabs>
                <w:tab w:val="right" w:pos="4374"/>
              </w:tabs>
            </w:pPr>
            <w:r w:rsidRPr="009211F8">
              <w:t>ORIGINAL:ENGLISH</w:t>
            </w:r>
            <w:r w:rsidR="00AB4E3B" w:rsidRPr="009211F8">
              <w:tab/>
            </w:r>
          </w:p>
        </w:tc>
      </w:tr>
    </w:tbl>
    <w:p w14:paraId="70B0A274" w14:textId="46524CF8" w:rsidR="00BF2AD7" w:rsidRPr="009211F8" w:rsidRDefault="00C15867" w:rsidP="00BF2AD7">
      <w:pPr>
        <w:jc w:val="left"/>
      </w:pPr>
      <w:r w:rsidRPr="009211F8">
        <w:t>EXECUTIVE COMMITTEE OF</w:t>
      </w:r>
      <w:r w:rsidRPr="009211F8">
        <w:br/>
        <w:t xml:space="preserve">  THE MULTILATERAL FUND FOR THE</w:t>
      </w:r>
      <w:r w:rsidRPr="009211F8">
        <w:br/>
        <w:t xml:space="preserve">  IMPLEMENTATION OF THE MONTREAL PROTOCOL</w:t>
      </w:r>
      <w:r w:rsidRPr="009211F8">
        <w:br/>
      </w:r>
      <w:r w:rsidR="00BF2AD7" w:rsidRPr="009211F8">
        <w:t>Nine</w:t>
      </w:r>
      <w:r w:rsidR="00F92D6A" w:rsidRPr="009211F8">
        <w:t>ty-second</w:t>
      </w:r>
      <w:r w:rsidR="00BF2AD7" w:rsidRPr="009211F8">
        <w:t xml:space="preserve"> Meeting</w:t>
      </w:r>
    </w:p>
    <w:p w14:paraId="43551FF2" w14:textId="0ACDC68E" w:rsidR="00AA5368" w:rsidRPr="009211F8" w:rsidRDefault="00BF2AD7" w:rsidP="004507A0">
      <w:pPr>
        <w:tabs>
          <w:tab w:val="left" w:pos="6713"/>
        </w:tabs>
        <w:jc w:val="left"/>
      </w:pPr>
      <w:r w:rsidRPr="009211F8">
        <w:t xml:space="preserve">Montreal, </w:t>
      </w:r>
      <w:r w:rsidR="00616834" w:rsidRPr="009211F8">
        <w:t xml:space="preserve">29 May </w:t>
      </w:r>
      <w:r w:rsidR="006E4B0D">
        <w:t>to</w:t>
      </w:r>
      <w:r w:rsidR="006E4B0D" w:rsidRPr="009211F8">
        <w:t xml:space="preserve"> </w:t>
      </w:r>
      <w:r w:rsidR="00696728">
        <w:t>2</w:t>
      </w:r>
      <w:r w:rsidR="00696728" w:rsidRPr="009211F8">
        <w:t xml:space="preserve"> </w:t>
      </w:r>
      <w:r w:rsidR="00616834" w:rsidRPr="009211F8">
        <w:t>June 2023</w:t>
      </w:r>
      <w:r w:rsidR="004507A0">
        <w:tab/>
      </w:r>
    </w:p>
    <w:p w14:paraId="09EC9E65" w14:textId="0673C0DE" w:rsidR="00121778" w:rsidRPr="009211F8" w:rsidRDefault="00121778" w:rsidP="00121778">
      <w:pPr>
        <w:jc w:val="left"/>
      </w:pPr>
      <w:r w:rsidRPr="009211F8">
        <w:t>Item 6(a) of the provisional agenda</w:t>
      </w:r>
      <w:r w:rsidRPr="009211F8">
        <w:rPr>
          <w:rStyle w:val="FootnoteReference"/>
        </w:rPr>
        <w:footnoteReference w:id="1"/>
      </w:r>
    </w:p>
    <w:p w14:paraId="33B75EA8" w14:textId="77777777" w:rsidR="00C15867" w:rsidRPr="003A6535" w:rsidRDefault="00C15867" w:rsidP="004E73DB">
      <w:pPr>
        <w:jc w:val="left"/>
      </w:pPr>
    </w:p>
    <w:p w14:paraId="20E13DCD" w14:textId="77777777" w:rsidR="004072F4" w:rsidRDefault="004072F4" w:rsidP="00126222">
      <w:pPr>
        <w:jc w:val="center"/>
        <w:rPr>
          <w:b/>
        </w:rPr>
      </w:pPr>
    </w:p>
    <w:p w14:paraId="7B8024B3" w14:textId="77777777" w:rsidR="004072F4" w:rsidRDefault="004072F4" w:rsidP="00DB3347">
      <w:pPr>
        <w:rPr>
          <w:b/>
        </w:rPr>
      </w:pPr>
    </w:p>
    <w:p w14:paraId="4C553F1E" w14:textId="77777777" w:rsidR="004072F4" w:rsidRDefault="004072F4" w:rsidP="00126222">
      <w:pPr>
        <w:jc w:val="center"/>
        <w:rPr>
          <w:b/>
        </w:rPr>
      </w:pPr>
    </w:p>
    <w:p w14:paraId="62061E32" w14:textId="77777777" w:rsidR="004072F4" w:rsidRDefault="004072F4" w:rsidP="00126222">
      <w:pPr>
        <w:jc w:val="center"/>
        <w:rPr>
          <w:b/>
        </w:rPr>
      </w:pPr>
    </w:p>
    <w:p w14:paraId="38896C79" w14:textId="5ECC12D4" w:rsidR="008C5738" w:rsidRPr="002E31EB" w:rsidRDefault="007C1468" w:rsidP="00776623">
      <w:pPr>
        <w:jc w:val="center"/>
        <w:rPr>
          <w:b/>
          <w:sz w:val="24"/>
          <w:szCs w:val="24"/>
        </w:rPr>
      </w:pPr>
      <w:r w:rsidRPr="002E31EB">
        <w:rPr>
          <w:b/>
          <w:sz w:val="24"/>
          <w:szCs w:val="24"/>
        </w:rPr>
        <w:t>FINAL REPORT ON</w:t>
      </w:r>
      <w:r w:rsidR="003B63D8" w:rsidRPr="002E31EB">
        <w:rPr>
          <w:b/>
          <w:sz w:val="24"/>
          <w:szCs w:val="24"/>
        </w:rPr>
        <w:t xml:space="preserve"> THE EVALUATION OF REGIONAL NETWORKS OF NATIONAL OZONE OFFICERS</w:t>
      </w:r>
    </w:p>
    <w:p w14:paraId="5E01C2A4" w14:textId="0E93AC35" w:rsidR="00142451" w:rsidRPr="002E31EB" w:rsidRDefault="007C1468" w:rsidP="00946777">
      <w:pPr>
        <w:jc w:val="left"/>
        <w:rPr>
          <w:sz w:val="24"/>
          <w:szCs w:val="24"/>
          <w:lang w:val="en-US"/>
        </w:rPr>
      </w:pPr>
      <w:r w:rsidRPr="002E31EB">
        <w:rPr>
          <w:sz w:val="24"/>
          <w:szCs w:val="24"/>
          <w:lang w:val="en-US"/>
        </w:rPr>
        <w:br w:type="page"/>
      </w:r>
    </w:p>
    <w:p w14:paraId="010BB0BF" w14:textId="77777777" w:rsidR="002E0D2B" w:rsidRDefault="003F3CC6" w:rsidP="003F3CC6">
      <w:pPr>
        <w:tabs>
          <w:tab w:val="center" w:pos="4635"/>
          <w:tab w:val="right" w:pos="9270"/>
        </w:tabs>
        <w:spacing w:before="240" w:after="240" w:line="480" w:lineRule="auto"/>
        <w:jc w:val="left"/>
        <w:rPr>
          <w:b/>
        </w:rPr>
      </w:pPr>
      <w:r>
        <w:rPr>
          <w:b/>
        </w:rPr>
        <w:lastRenderedPageBreak/>
        <w:tab/>
      </w:r>
    </w:p>
    <w:p w14:paraId="2836B5F6" w14:textId="7C5C6A46" w:rsidR="00337545" w:rsidRPr="00946777" w:rsidRDefault="00337545" w:rsidP="002E0D2B">
      <w:pPr>
        <w:tabs>
          <w:tab w:val="center" w:pos="4635"/>
          <w:tab w:val="right" w:pos="9270"/>
        </w:tabs>
        <w:spacing w:before="240" w:after="240" w:line="480" w:lineRule="auto"/>
        <w:jc w:val="center"/>
        <w:rPr>
          <w:b/>
        </w:rPr>
      </w:pPr>
      <w:r w:rsidRPr="00946777">
        <w:rPr>
          <w:b/>
        </w:rPr>
        <w:t>TABLE OF CONTENTS</w:t>
      </w:r>
    </w:p>
    <w:sdt>
      <w:sdtPr>
        <w:rPr>
          <w:rFonts w:ascii="Times New Roman" w:eastAsia="Times New Roman" w:hAnsi="Times New Roman" w:cs="Times New Roman"/>
          <w:color w:val="auto"/>
          <w:sz w:val="22"/>
          <w:szCs w:val="22"/>
          <w:lang w:val="en-CA"/>
        </w:rPr>
        <w:id w:val="-2123910960"/>
        <w:docPartObj>
          <w:docPartGallery w:val="Table of Contents"/>
          <w:docPartUnique/>
        </w:docPartObj>
      </w:sdtPr>
      <w:sdtContent>
        <w:p w14:paraId="4106C7BD" w14:textId="41E5E446" w:rsidR="00D6699D" w:rsidRPr="00091E0E" w:rsidRDefault="00BD5110" w:rsidP="00946777">
          <w:pPr>
            <w:pStyle w:val="TOCHeading"/>
            <w:spacing w:before="0" w:line="480" w:lineRule="auto"/>
            <w:rPr>
              <w:rFonts w:asciiTheme="majorBidi" w:hAnsiTheme="majorBidi"/>
              <w:b/>
              <w:bCs/>
              <w:color w:val="auto"/>
              <w:sz w:val="22"/>
              <w:szCs w:val="22"/>
            </w:rPr>
          </w:pPr>
          <w:r w:rsidRPr="00091E0E">
            <w:rPr>
              <w:rFonts w:asciiTheme="majorBidi" w:hAnsiTheme="majorBidi"/>
              <w:b/>
              <w:bCs/>
              <w:color w:val="auto"/>
              <w:sz w:val="22"/>
              <w:szCs w:val="22"/>
            </w:rPr>
            <w:t>EXECUTIVE SUMMARY</w:t>
          </w:r>
          <w:r w:rsidR="00D6699D" w:rsidRPr="00091E0E">
            <w:rPr>
              <w:rFonts w:asciiTheme="majorBidi" w:hAnsiTheme="majorBidi"/>
              <w:b/>
              <w:bCs/>
              <w:color w:val="auto"/>
              <w:sz w:val="22"/>
              <w:szCs w:val="22"/>
            </w:rPr>
            <w:ptab w:relativeTo="margin" w:alignment="right" w:leader="dot"/>
          </w:r>
          <w:r w:rsidR="00435469" w:rsidRPr="00091E0E">
            <w:rPr>
              <w:rFonts w:asciiTheme="majorBidi" w:hAnsiTheme="majorBidi"/>
              <w:b/>
              <w:bCs/>
              <w:color w:val="auto"/>
              <w:sz w:val="22"/>
              <w:szCs w:val="22"/>
            </w:rPr>
            <w:t>4</w:t>
          </w:r>
        </w:p>
        <w:p w14:paraId="3C297939" w14:textId="4F3D5047" w:rsidR="00D6699D" w:rsidRPr="00946777" w:rsidRDefault="00BD5110" w:rsidP="00EE66A6">
          <w:pPr>
            <w:pStyle w:val="TOC2"/>
          </w:pPr>
          <w:r w:rsidRPr="00946777">
            <w:t>Introduction</w:t>
          </w:r>
          <w:r w:rsidR="00D6699D" w:rsidRPr="00946777">
            <w:ptab w:relativeTo="margin" w:alignment="right" w:leader="dot"/>
          </w:r>
          <w:r w:rsidR="00435469" w:rsidRPr="00946777">
            <w:t>10</w:t>
          </w:r>
        </w:p>
        <w:p w14:paraId="1E1C5833" w14:textId="1982155B" w:rsidR="00D6699D" w:rsidRPr="00946777" w:rsidRDefault="00852E31" w:rsidP="00946777">
          <w:pPr>
            <w:pStyle w:val="TOC3"/>
            <w:spacing w:line="480" w:lineRule="auto"/>
          </w:pPr>
          <w:r w:rsidRPr="00946777">
            <w:t>I.1 Objective of the second phase of the evaluation</w:t>
          </w:r>
          <w:r w:rsidR="00D6699D" w:rsidRPr="00946777">
            <w:ptab w:relativeTo="margin" w:alignment="right" w:leader="dot"/>
          </w:r>
          <w:r w:rsidR="00AA3A34" w:rsidRPr="00946777">
            <w:t>10</w:t>
          </w:r>
        </w:p>
        <w:p w14:paraId="0204295F" w14:textId="74CABB8B" w:rsidR="00852E31" w:rsidRPr="00946777" w:rsidRDefault="00852E31" w:rsidP="00946777">
          <w:pPr>
            <w:pStyle w:val="TOC3"/>
            <w:spacing w:line="480" w:lineRule="auto"/>
          </w:pPr>
          <w:r w:rsidRPr="00946777">
            <w:t xml:space="preserve">I.2 </w:t>
          </w:r>
          <w:r w:rsidR="00093283" w:rsidRPr="00946777">
            <w:t>Scope and methodology</w:t>
          </w:r>
          <w:r w:rsidRPr="00946777">
            <w:ptab w:relativeTo="margin" w:alignment="right" w:leader="dot"/>
          </w:r>
          <w:r w:rsidR="00A608BE" w:rsidRPr="00946777">
            <w:t>1</w:t>
          </w:r>
          <w:r w:rsidR="00E66A3D">
            <w:t>0</w:t>
          </w:r>
        </w:p>
        <w:p w14:paraId="32B3C5C4" w14:textId="58393B16" w:rsidR="00D6699D" w:rsidRPr="00946777" w:rsidRDefault="001F722E" w:rsidP="00EE66A6">
          <w:pPr>
            <w:pStyle w:val="TOC2"/>
          </w:pPr>
          <w:r w:rsidRPr="00946777">
            <w:t>Thematic findings</w:t>
          </w:r>
          <w:r w:rsidR="00D6699D" w:rsidRPr="00946777">
            <w:ptab w:relativeTo="margin" w:alignment="right" w:leader="dot"/>
          </w:r>
          <w:r w:rsidR="00A608BE" w:rsidRPr="00946777">
            <w:t>12</w:t>
          </w:r>
        </w:p>
        <w:p w14:paraId="4D3209D0" w14:textId="696D75D5" w:rsidR="001F722E" w:rsidRPr="00946777" w:rsidRDefault="001F722E" w:rsidP="00946777">
          <w:pPr>
            <w:spacing w:line="480" w:lineRule="auto"/>
            <w:ind w:left="283"/>
          </w:pPr>
          <w:r w:rsidRPr="00946777">
            <w:t>II.1 Networks’ objectives and effectiveness of network meetings</w:t>
          </w:r>
          <w:r w:rsidR="009D7507" w:rsidRPr="00946777">
            <w:ptab w:relativeTo="margin" w:alignment="right" w:leader="dot"/>
          </w:r>
          <w:r w:rsidR="001B2FD5" w:rsidRPr="00946777">
            <w:t>1</w:t>
          </w:r>
          <w:r w:rsidR="00197037">
            <w:t>2</w:t>
          </w:r>
        </w:p>
        <w:p w14:paraId="77C9841D" w14:textId="4A413AAD" w:rsidR="00690884" w:rsidRPr="00946777" w:rsidRDefault="00B9400E" w:rsidP="00946777">
          <w:pPr>
            <w:pStyle w:val="TOC3"/>
            <w:spacing w:line="480" w:lineRule="auto"/>
          </w:pPr>
          <w:r w:rsidRPr="00946777">
            <w:t xml:space="preserve">II.2 </w:t>
          </w:r>
          <w:r w:rsidR="00F55930" w:rsidRPr="00946777">
            <w:t>Planning and organizing network</w:t>
          </w:r>
          <w:r w:rsidR="00520B7F">
            <w:t xml:space="preserve"> meetings</w:t>
          </w:r>
          <w:r w:rsidR="00D6699D" w:rsidRPr="00946777">
            <w:ptab w:relativeTo="margin" w:alignment="right" w:leader="dot"/>
          </w:r>
          <w:r w:rsidR="001B2FD5" w:rsidRPr="00946777">
            <w:t>14</w:t>
          </w:r>
        </w:p>
        <w:p w14:paraId="7DF124EA" w14:textId="65E996BF" w:rsidR="00033E58" w:rsidRPr="00946777" w:rsidRDefault="00033E58" w:rsidP="00946777">
          <w:pPr>
            <w:pStyle w:val="TOC3"/>
            <w:spacing w:line="480" w:lineRule="auto"/>
          </w:pPr>
          <w:r w:rsidRPr="00946777">
            <w:t>II.</w:t>
          </w:r>
          <w:r w:rsidR="00C442E4" w:rsidRPr="00946777">
            <w:t>3</w:t>
          </w:r>
          <w:r w:rsidRPr="00946777">
            <w:t xml:space="preserve"> </w:t>
          </w:r>
          <w:r w:rsidR="00C442E4" w:rsidRPr="00946777">
            <w:t>Information outreach and knowledge sharing</w:t>
          </w:r>
          <w:r w:rsidRPr="00946777">
            <w:ptab w:relativeTo="margin" w:alignment="right" w:leader="dot"/>
          </w:r>
          <w:r w:rsidR="001B2FD5" w:rsidRPr="00946777">
            <w:t>15</w:t>
          </w:r>
        </w:p>
        <w:p w14:paraId="1AFB549E" w14:textId="00AE1311" w:rsidR="008E5651" w:rsidRPr="00946777" w:rsidRDefault="00C442E4" w:rsidP="00946777">
          <w:pPr>
            <w:pStyle w:val="Heading1"/>
            <w:numPr>
              <w:ilvl w:val="0"/>
              <w:numId w:val="0"/>
            </w:numPr>
            <w:spacing w:after="0" w:line="480" w:lineRule="auto"/>
            <w:ind w:left="283"/>
            <w:jc w:val="right"/>
          </w:pPr>
          <w:r w:rsidRPr="00946777">
            <w:rPr>
              <w:lang w:eastAsia="en-CA"/>
            </w:rPr>
            <w:t>II.</w:t>
          </w:r>
          <w:r w:rsidR="00CD6B7F" w:rsidRPr="00946777">
            <w:rPr>
              <w:lang w:eastAsia="en-CA"/>
            </w:rPr>
            <w:t>4</w:t>
          </w:r>
          <w:r w:rsidR="00836EE9" w:rsidRPr="00946777">
            <w:rPr>
              <w:lang w:eastAsia="en-CA"/>
            </w:rPr>
            <w:t xml:space="preserve"> </w:t>
          </w:r>
          <w:r w:rsidR="008E5651" w:rsidRPr="00946777">
            <w:rPr>
              <w:lang w:eastAsia="en-CA"/>
            </w:rPr>
            <w:t>Lesson</w:t>
          </w:r>
          <w:r w:rsidR="00DF0CD1" w:rsidRPr="00946777">
            <w:rPr>
              <w:lang w:eastAsia="en-CA"/>
            </w:rPr>
            <w:t>s</w:t>
          </w:r>
          <w:r w:rsidR="008E5651" w:rsidRPr="00946777">
            <w:rPr>
              <w:lang w:eastAsia="en-CA"/>
            </w:rPr>
            <w:t xml:space="preserve"> learning and feedback</w:t>
          </w:r>
          <w:r w:rsidR="008E5651" w:rsidRPr="00946777">
            <w:ptab w:relativeTo="margin" w:alignment="right" w:leader="dot"/>
          </w:r>
          <w:r w:rsidR="00DF0CD1" w:rsidRPr="00946777">
            <w:t>1</w:t>
          </w:r>
          <w:r w:rsidR="008E5651" w:rsidRPr="00946777">
            <w:t>6</w:t>
          </w:r>
        </w:p>
        <w:p w14:paraId="24914F08" w14:textId="632187A1" w:rsidR="00836EE9" w:rsidRPr="00946777" w:rsidRDefault="00836EE9" w:rsidP="00946777">
          <w:pPr>
            <w:pStyle w:val="Heading1"/>
            <w:numPr>
              <w:ilvl w:val="0"/>
              <w:numId w:val="0"/>
            </w:numPr>
            <w:spacing w:after="0" w:line="480" w:lineRule="auto"/>
            <w:ind w:left="283"/>
            <w:jc w:val="right"/>
          </w:pPr>
          <w:r w:rsidRPr="00946777">
            <w:rPr>
              <w:lang w:eastAsia="en-CA"/>
            </w:rPr>
            <w:t>II.</w:t>
          </w:r>
          <w:r w:rsidR="00CD6B7F" w:rsidRPr="00946777">
            <w:rPr>
              <w:lang w:eastAsia="en-CA"/>
            </w:rPr>
            <w:t xml:space="preserve">5 </w:t>
          </w:r>
          <w:r w:rsidR="005D2B6C" w:rsidRPr="00946777">
            <w:rPr>
              <w:lang w:eastAsia="en-CA"/>
            </w:rPr>
            <w:t>Impact on achieving the Sustainable Development Goals (SDGs)</w:t>
          </w:r>
          <w:r w:rsidRPr="00946777">
            <w:ptab w:relativeTo="margin" w:alignment="right" w:leader="dot"/>
          </w:r>
          <w:r w:rsidR="005C781B" w:rsidRPr="00946777">
            <w:t>17</w:t>
          </w:r>
        </w:p>
        <w:p w14:paraId="26206933" w14:textId="6532F1A6" w:rsidR="007B1702" w:rsidRPr="00946777" w:rsidRDefault="00836EE9" w:rsidP="00946777">
          <w:pPr>
            <w:pStyle w:val="Heading1"/>
            <w:numPr>
              <w:ilvl w:val="0"/>
              <w:numId w:val="0"/>
            </w:numPr>
            <w:spacing w:after="0" w:line="480" w:lineRule="auto"/>
            <w:ind w:left="283"/>
            <w:jc w:val="right"/>
          </w:pPr>
          <w:r w:rsidRPr="00946777">
            <w:rPr>
              <w:lang w:eastAsia="en-CA"/>
            </w:rPr>
            <w:t>II.</w:t>
          </w:r>
          <w:r w:rsidR="00CD6B7F" w:rsidRPr="00946777">
            <w:rPr>
              <w:lang w:eastAsia="en-CA"/>
            </w:rPr>
            <w:t>6</w:t>
          </w:r>
          <w:r w:rsidRPr="00946777">
            <w:rPr>
              <w:lang w:eastAsia="en-CA"/>
            </w:rPr>
            <w:t xml:space="preserve"> </w:t>
          </w:r>
          <w:r w:rsidR="009302B6" w:rsidRPr="00946777">
            <w:rPr>
              <w:lang w:eastAsia="en-CA"/>
            </w:rPr>
            <w:t>Structure and organization</w:t>
          </w:r>
          <w:r w:rsidRPr="00946777">
            <w:ptab w:relativeTo="margin" w:alignment="right" w:leader="dot"/>
          </w:r>
          <w:r w:rsidR="005C781B" w:rsidRPr="00946777">
            <w:t>1</w:t>
          </w:r>
          <w:r w:rsidR="00DB6B3C">
            <w:t>8</w:t>
          </w:r>
        </w:p>
      </w:sdtContent>
    </w:sdt>
    <w:p w14:paraId="141AD0D8" w14:textId="53ECE0C9" w:rsidR="007B1702" w:rsidRPr="00946777" w:rsidRDefault="007B1702" w:rsidP="00946777">
      <w:pPr>
        <w:pStyle w:val="Heading1"/>
        <w:numPr>
          <w:ilvl w:val="0"/>
          <w:numId w:val="0"/>
        </w:numPr>
        <w:spacing w:after="0" w:line="480" w:lineRule="auto"/>
        <w:ind w:left="283"/>
        <w:jc w:val="right"/>
      </w:pPr>
      <w:r w:rsidRPr="00946777">
        <w:rPr>
          <w:lang w:eastAsia="en-CA"/>
        </w:rPr>
        <w:t>II.</w:t>
      </w:r>
      <w:r w:rsidR="006E0731" w:rsidRPr="00946777">
        <w:rPr>
          <w:lang w:eastAsia="en-CA"/>
        </w:rPr>
        <w:t>7</w:t>
      </w:r>
      <w:r w:rsidR="006E0731" w:rsidRPr="00946777">
        <w:rPr>
          <w:rFonts w:eastAsiaTheme="minorEastAsia"/>
        </w:rPr>
        <w:t xml:space="preserve"> </w:t>
      </w:r>
      <w:r w:rsidR="006E0731" w:rsidRPr="00946777">
        <w:rPr>
          <w:lang w:eastAsia="en-CA"/>
        </w:rPr>
        <w:t>Network efficiency</w:t>
      </w:r>
      <w:r w:rsidRPr="00946777">
        <w:ptab w:relativeTo="margin" w:alignment="right" w:leader="dot"/>
      </w:r>
      <w:r w:rsidR="005C781B" w:rsidRPr="00946777">
        <w:t>1</w:t>
      </w:r>
      <w:r w:rsidR="00320FE6">
        <w:t>9</w:t>
      </w:r>
    </w:p>
    <w:p w14:paraId="1BE3B18F" w14:textId="7FE6B5AB" w:rsidR="006E0731" w:rsidRPr="00946777" w:rsidRDefault="006E0731" w:rsidP="00946777">
      <w:pPr>
        <w:pStyle w:val="Heading1"/>
        <w:numPr>
          <w:ilvl w:val="0"/>
          <w:numId w:val="0"/>
        </w:numPr>
        <w:spacing w:after="0" w:line="480" w:lineRule="auto"/>
        <w:ind w:left="283"/>
        <w:jc w:val="right"/>
      </w:pPr>
      <w:r w:rsidRPr="00946777">
        <w:rPr>
          <w:lang w:eastAsia="en-CA"/>
        </w:rPr>
        <w:t xml:space="preserve">II.8 </w:t>
      </w:r>
      <w:r w:rsidR="003F1E78" w:rsidRPr="00946777">
        <w:rPr>
          <w:lang w:eastAsia="en-CA"/>
        </w:rPr>
        <w:t>Gender mainstreaming in the work of regional networks</w:t>
      </w:r>
      <w:r w:rsidRPr="00946777">
        <w:ptab w:relativeTo="margin" w:alignment="right" w:leader="dot"/>
      </w:r>
      <w:r w:rsidR="00B44371" w:rsidRPr="00946777">
        <w:t>19</w:t>
      </w:r>
    </w:p>
    <w:p w14:paraId="235196F1" w14:textId="3F569AB5" w:rsidR="00337545" w:rsidRPr="00B92E42" w:rsidRDefault="003F1E78" w:rsidP="00EE66A6">
      <w:pPr>
        <w:pStyle w:val="Heading1"/>
        <w:numPr>
          <w:ilvl w:val="0"/>
          <w:numId w:val="0"/>
        </w:numPr>
        <w:spacing w:after="0" w:line="480" w:lineRule="auto"/>
        <w:ind w:left="283"/>
        <w:jc w:val="right"/>
        <w:rPr>
          <w:rFonts w:asciiTheme="minorHAnsi" w:eastAsiaTheme="minorEastAsia" w:hAnsiTheme="minorHAnsi" w:cstheme="minorBidi"/>
          <w:b/>
          <w:bCs/>
          <w:noProof/>
          <w:lang w:val="en-US"/>
        </w:rPr>
      </w:pPr>
      <w:r w:rsidRPr="00946777">
        <w:rPr>
          <w:lang w:eastAsia="en-CA"/>
        </w:rPr>
        <w:t xml:space="preserve">II.9 </w:t>
      </w:r>
      <w:r w:rsidR="00B44371" w:rsidRPr="00946777">
        <w:rPr>
          <w:lang w:eastAsia="en-CA"/>
        </w:rPr>
        <w:t>Impact of</w:t>
      </w:r>
      <w:r w:rsidR="006F7821">
        <w:rPr>
          <w:lang w:eastAsia="en-CA"/>
        </w:rPr>
        <w:t xml:space="preserve"> the</w:t>
      </w:r>
      <w:r w:rsidR="00B44371" w:rsidRPr="00946777">
        <w:rPr>
          <w:lang w:eastAsia="en-CA"/>
        </w:rPr>
        <w:t xml:space="preserve"> Covid</w:t>
      </w:r>
      <w:r w:rsidR="00B44371" w:rsidRPr="00946777">
        <w:rPr>
          <w:lang w:eastAsia="en-CA"/>
        </w:rPr>
        <w:noBreakHyphen/>
        <w:t>19</w:t>
      </w:r>
      <w:r w:rsidR="000A0F96" w:rsidRPr="000A0F96">
        <w:rPr>
          <w:b/>
          <w:bCs/>
        </w:rPr>
        <w:t xml:space="preserve"> </w:t>
      </w:r>
      <w:r w:rsidR="000A0F96" w:rsidRPr="000A0F96">
        <w:t>pandemic</w:t>
      </w:r>
      <w:r w:rsidR="00B44371" w:rsidRPr="00946777">
        <w:rPr>
          <w:lang w:eastAsia="en-CA"/>
        </w:rPr>
        <w:t xml:space="preserve"> on the work of regional networks</w:t>
      </w:r>
      <w:r w:rsidR="00A02EBD" w:rsidRPr="00946777">
        <w:ptab w:relativeTo="margin" w:alignment="right" w:leader="dot"/>
      </w:r>
      <w:r w:rsidR="00B44371" w:rsidRPr="00946777">
        <w:t>2</w:t>
      </w:r>
      <w:r w:rsidR="00B475E6">
        <w:t>0</w:t>
      </w:r>
    </w:p>
    <w:p w14:paraId="7979D98B" w14:textId="22E411A8" w:rsidR="00B92E42" w:rsidRDefault="004772EA" w:rsidP="00EE66A6">
      <w:pPr>
        <w:pStyle w:val="TOC2"/>
      </w:pPr>
      <w:r w:rsidRPr="004772EA">
        <w:t xml:space="preserve">Lessons learned and </w:t>
      </w:r>
      <w:r w:rsidR="00A31825">
        <w:t>roadmap</w:t>
      </w:r>
      <w:r w:rsidR="00B92E42" w:rsidRPr="00946777">
        <w:ptab w:relativeTo="margin" w:alignment="right" w:leader="dot"/>
      </w:r>
      <w:proofErr w:type="gramStart"/>
      <w:r w:rsidR="00F94144">
        <w:t>2</w:t>
      </w:r>
      <w:r w:rsidR="00076A7F">
        <w:t>2</w:t>
      </w:r>
      <w:proofErr w:type="gramEnd"/>
    </w:p>
    <w:p w14:paraId="10360CF5" w14:textId="66960696" w:rsidR="00415EF3" w:rsidRPr="00337545" w:rsidRDefault="00000000" w:rsidP="003E613E">
      <w:pPr>
        <w:tabs>
          <w:tab w:val="right" w:leader="dot" w:pos="9350"/>
        </w:tabs>
        <w:spacing w:line="276" w:lineRule="auto"/>
        <w:jc w:val="left"/>
        <w:outlineLvl w:val="0"/>
        <w:rPr>
          <w:rFonts w:asciiTheme="minorHAnsi" w:eastAsiaTheme="minorEastAsia" w:hAnsiTheme="minorHAnsi" w:cstheme="minorBidi"/>
          <w:noProof/>
          <w:lang w:val="en-US"/>
        </w:rPr>
      </w:pPr>
      <w:hyperlink w:anchor="_Toc132975949" w:history="1">
        <w:r w:rsidR="00415EF3" w:rsidRPr="00337545">
          <w:rPr>
            <w:noProof/>
            <w:lang w:val="en-US"/>
          </w:rPr>
          <w:t xml:space="preserve">Annex </w:t>
        </w:r>
        <w:r w:rsidR="00F235D0">
          <w:rPr>
            <w:noProof/>
            <w:lang w:val="en-US"/>
          </w:rPr>
          <w:t>I</w:t>
        </w:r>
        <w:r w:rsidR="00415EF3" w:rsidRPr="00337545">
          <w:rPr>
            <w:noProof/>
            <w:lang w:val="en-US"/>
          </w:rPr>
          <w:t>:</w:t>
        </w:r>
        <w:r w:rsidR="00F6346D">
          <w:rPr>
            <w:noProof/>
            <w:lang w:val="en-US"/>
          </w:rPr>
          <w:t xml:space="preserve"> </w:t>
        </w:r>
        <w:r w:rsidR="009766E5">
          <w:rPr>
            <w:noProof/>
            <w:lang w:val="en-US"/>
          </w:rPr>
          <w:t>Regional Network</w:t>
        </w:r>
        <w:r w:rsidR="00FE250D">
          <w:rPr>
            <w:noProof/>
            <w:lang w:val="en-US"/>
          </w:rPr>
          <w:t xml:space="preserve"> of NOOs</w:t>
        </w:r>
        <w:r w:rsidR="00FE250D">
          <w:rPr>
            <w:noProof/>
            <w:lang w:val="en-US"/>
          </w:rPr>
          <w:noBreakHyphen/>
        </w:r>
        <w:r w:rsidR="00415EF3">
          <w:rPr>
            <w:noProof/>
            <w:lang w:val="en-US"/>
          </w:rPr>
          <w:t xml:space="preserve">Membership </w:t>
        </w:r>
        <w:r w:rsidR="00961B96">
          <w:rPr>
            <w:noProof/>
            <w:lang w:val="en-US"/>
          </w:rPr>
          <w:t>and</w:t>
        </w:r>
        <w:r w:rsidR="00415EF3">
          <w:rPr>
            <w:noProof/>
            <w:lang w:val="en-US"/>
          </w:rPr>
          <w:t xml:space="preserve"> </w:t>
        </w:r>
        <w:r w:rsidR="00FE250D">
          <w:rPr>
            <w:noProof/>
            <w:lang w:val="en-US"/>
          </w:rPr>
          <w:t>R</w:t>
        </w:r>
        <w:r w:rsidR="00415EF3" w:rsidRPr="00337545">
          <w:rPr>
            <w:noProof/>
            <w:lang w:val="en-US"/>
          </w:rPr>
          <w:t>egional</w:t>
        </w:r>
        <w:r w:rsidR="00415EF3">
          <w:rPr>
            <w:noProof/>
            <w:lang w:val="en-US"/>
          </w:rPr>
          <w:t xml:space="preserve"> </w:t>
        </w:r>
        <w:r w:rsidR="00FE250D">
          <w:rPr>
            <w:noProof/>
            <w:lang w:val="en-US"/>
          </w:rPr>
          <w:t>Coordination</w:t>
        </w:r>
      </w:hyperlink>
    </w:p>
    <w:p w14:paraId="049BDC5D" w14:textId="24878C4C" w:rsidR="00415EF3" w:rsidRPr="00337545" w:rsidRDefault="00000000" w:rsidP="003E613E">
      <w:pPr>
        <w:tabs>
          <w:tab w:val="right" w:leader="dot" w:pos="9350"/>
        </w:tabs>
        <w:spacing w:line="276" w:lineRule="auto"/>
        <w:jc w:val="left"/>
        <w:outlineLvl w:val="0"/>
        <w:rPr>
          <w:rFonts w:asciiTheme="minorHAnsi" w:eastAsiaTheme="minorEastAsia" w:hAnsiTheme="minorHAnsi" w:cstheme="minorBidi"/>
          <w:noProof/>
          <w:lang w:val="en-US"/>
        </w:rPr>
      </w:pPr>
      <w:hyperlink w:anchor="_Toc132975950" w:history="1">
        <w:r w:rsidR="00415EF3" w:rsidRPr="00337545">
          <w:rPr>
            <w:noProof/>
            <w:lang w:val="en-US"/>
          </w:rPr>
          <w:t xml:space="preserve">Annex </w:t>
        </w:r>
        <w:r w:rsidR="00F235D0">
          <w:rPr>
            <w:noProof/>
            <w:lang w:val="en-US"/>
          </w:rPr>
          <w:t>II</w:t>
        </w:r>
        <w:r w:rsidR="00415EF3" w:rsidRPr="00337545">
          <w:rPr>
            <w:noProof/>
            <w:lang w:val="en-US"/>
          </w:rPr>
          <w:t>:</w:t>
        </w:r>
        <w:r w:rsidR="00F6346D">
          <w:rPr>
            <w:noProof/>
            <w:lang w:val="en-US"/>
          </w:rPr>
          <w:t xml:space="preserve"> </w:t>
        </w:r>
        <w:r w:rsidR="00415EF3" w:rsidRPr="00337545">
          <w:rPr>
            <w:noProof/>
            <w:lang w:val="en-US"/>
          </w:rPr>
          <w:t>Regional Network Meetings attended by the SMEO (July 2022–March</w:t>
        </w:r>
        <w:r w:rsidR="005668C0">
          <w:rPr>
            <w:noProof/>
            <w:lang w:val="en-US"/>
          </w:rPr>
          <w:t xml:space="preserve"> </w:t>
        </w:r>
        <w:r w:rsidR="00415EF3" w:rsidRPr="00337545">
          <w:rPr>
            <w:noProof/>
            <w:lang w:val="en-US"/>
          </w:rPr>
          <w:t>2023)</w:t>
        </w:r>
      </w:hyperlink>
    </w:p>
    <w:p w14:paraId="2B02314D" w14:textId="7F1E1759" w:rsidR="00136B1A" w:rsidRDefault="00136B1A" w:rsidP="003E613E">
      <w:pPr>
        <w:tabs>
          <w:tab w:val="right" w:leader="dot" w:pos="9350"/>
        </w:tabs>
        <w:spacing w:line="276" w:lineRule="auto"/>
        <w:jc w:val="left"/>
        <w:outlineLvl w:val="0"/>
        <w:rPr>
          <w:noProof/>
          <w:lang w:val="en-US"/>
        </w:rPr>
      </w:pPr>
      <w:r w:rsidRPr="00136B1A">
        <w:rPr>
          <w:noProof/>
          <w:lang w:val="en-US"/>
        </w:rPr>
        <w:t>Annex III:</w:t>
      </w:r>
      <w:r w:rsidR="00F6346D">
        <w:rPr>
          <w:noProof/>
          <w:lang w:val="en-US"/>
        </w:rPr>
        <w:t xml:space="preserve"> </w:t>
      </w:r>
      <w:r>
        <w:rPr>
          <w:noProof/>
          <w:lang w:val="en-US"/>
        </w:rPr>
        <w:t>Thematic priorities identified by NOOs for the agenda of regional network meetings</w:t>
      </w:r>
    </w:p>
    <w:p w14:paraId="75FDC10B" w14:textId="4072A612" w:rsidR="00136B1A" w:rsidRDefault="00000000" w:rsidP="003E613E">
      <w:pPr>
        <w:tabs>
          <w:tab w:val="right" w:leader="dot" w:pos="9350"/>
        </w:tabs>
        <w:spacing w:line="276" w:lineRule="auto"/>
        <w:jc w:val="left"/>
        <w:outlineLvl w:val="0"/>
        <w:rPr>
          <w:noProof/>
          <w:lang w:val="en-US"/>
        </w:rPr>
      </w:pPr>
      <w:hyperlink w:anchor="_Toc132975951" w:history="1">
        <w:r w:rsidR="00136B1A" w:rsidRPr="00337545">
          <w:rPr>
            <w:noProof/>
            <w:lang w:val="en-US"/>
          </w:rPr>
          <w:t xml:space="preserve">Annex </w:t>
        </w:r>
        <w:r w:rsidR="00136B1A">
          <w:rPr>
            <w:noProof/>
            <w:lang w:val="en-US"/>
          </w:rPr>
          <w:t>IV</w:t>
        </w:r>
        <w:r w:rsidR="00136B1A" w:rsidRPr="00337545">
          <w:rPr>
            <w:noProof/>
            <w:lang w:val="en-US"/>
          </w:rPr>
          <w:t>:</w:t>
        </w:r>
        <w:r w:rsidR="00F6346D">
          <w:rPr>
            <w:noProof/>
            <w:lang w:val="en-US"/>
          </w:rPr>
          <w:t xml:space="preserve"> </w:t>
        </w:r>
        <w:r w:rsidR="00136B1A">
          <w:rPr>
            <w:noProof/>
            <w:lang w:val="en-US"/>
          </w:rPr>
          <w:t>A typology</w:t>
        </w:r>
      </w:hyperlink>
      <w:r w:rsidR="00136B1A">
        <w:rPr>
          <w:noProof/>
          <w:lang w:val="en-US"/>
        </w:rPr>
        <w:t xml:space="preserve"> of regional network meetings</w:t>
      </w:r>
    </w:p>
    <w:p w14:paraId="5134E9E4" w14:textId="0959DA62" w:rsidR="00136B1A" w:rsidRDefault="00000000" w:rsidP="003E613E">
      <w:pPr>
        <w:tabs>
          <w:tab w:val="right" w:leader="dot" w:pos="9350"/>
        </w:tabs>
        <w:spacing w:line="276" w:lineRule="auto"/>
        <w:jc w:val="left"/>
        <w:outlineLvl w:val="0"/>
        <w:rPr>
          <w:noProof/>
          <w:lang w:val="en-US"/>
        </w:rPr>
      </w:pPr>
      <w:hyperlink w:anchor="_Toc132975951" w:history="1">
        <w:r w:rsidR="00136B1A" w:rsidRPr="00337545">
          <w:rPr>
            <w:noProof/>
            <w:lang w:val="en-US"/>
          </w:rPr>
          <w:t xml:space="preserve">Annex </w:t>
        </w:r>
        <w:r w:rsidR="00136B1A">
          <w:rPr>
            <w:noProof/>
            <w:lang w:val="en-US"/>
          </w:rPr>
          <w:t>V</w:t>
        </w:r>
        <w:r w:rsidR="00136B1A" w:rsidRPr="00337545">
          <w:rPr>
            <w:noProof/>
            <w:lang w:val="en-US"/>
          </w:rPr>
          <w:t>:</w:t>
        </w:r>
        <w:r w:rsidR="00F6346D">
          <w:rPr>
            <w:noProof/>
            <w:lang w:val="en-US"/>
          </w:rPr>
          <w:t xml:space="preserve"> </w:t>
        </w:r>
        <w:r w:rsidR="00136B1A" w:rsidRPr="00337545">
          <w:rPr>
            <w:noProof/>
            <w:lang w:val="en-US"/>
          </w:rPr>
          <w:t>Information references used for the evaluation</w:t>
        </w:r>
      </w:hyperlink>
    </w:p>
    <w:p w14:paraId="6D6EDD83" w14:textId="77777777" w:rsidR="00136B1A" w:rsidRPr="00136B1A" w:rsidRDefault="00136B1A" w:rsidP="00415EF3">
      <w:pPr>
        <w:tabs>
          <w:tab w:val="right" w:leader="dot" w:pos="9350"/>
        </w:tabs>
        <w:jc w:val="left"/>
        <w:outlineLvl w:val="0"/>
        <w:rPr>
          <w:noProof/>
          <w:lang w:val="en-US"/>
        </w:rPr>
      </w:pPr>
    </w:p>
    <w:p w14:paraId="49138EED" w14:textId="77777777" w:rsidR="00142451" w:rsidRPr="00D62E4F" w:rsidRDefault="00142451" w:rsidP="00946777">
      <w:pPr>
        <w:spacing w:line="480" w:lineRule="auto"/>
        <w:jc w:val="left"/>
      </w:pPr>
      <w:r w:rsidRPr="00D62E4F">
        <w:br w:type="page"/>
      </w:r>
    </w:p>
    <w:p w14:paraId="57C53669" w14:textId="77777777" w:rsidR="00641042" w:rsidRDefault="00641042" w:rsidP="004317F5">
      <w:pPr>
        <w:spacing w:before="240" w:after="240"/>
        <w:jc w:val="center"/>
        <w:rPr>
          <w:b/>
        </w:rPr>
      </w:pPr>
      <w:bookmarkStart w:id="0" w:name="_Toc102072842"/>
      <w:bookmarkStart w:id="1" w:name="_Toc102127397"/>
    </w:p>
    <w:p w14:paraId="4B7D4B79" w14:textId="77777777" w:rsidR="002E0D2B" w:rsidRDefault="002E0D2B" w:rsidP="004317F5">
      <w:pPr>
        <w:spacing w:before="240" w:after="240"/>
        <w:jc w:val="center"/>
        <w:rPr>
          <w:b/>
        </w:rPr>
      </w:pPr>
    </w:p>
    <w:p w14:paraId="4EDB3013" w14:textId="22FFD439" w:rsidR="00126222" w:rsidRDefault="001B187B" w:rsidP="004317F5">
      <w:pPr>
        <w:spacing w:before="240" w:after="240"/>
        <w:jc w:val="center"/>
        <w:rPr>
          <w:b/>
        </w:rPr>
      </w:pPr>
      <w:r w:rsidRPr="001B187B">
        <w:rPr>
          <w:b/>
        </w:rPr>
        <w:t>A</w:t>
      </w:r>
      <w:bookmarkEnd w:id="0"/>
      <w:bookmarkEnd w:id="1"/>
      <w:r w:rsidRPr="001B187B">
        <w:rPr>
          <w:b/>
        </w:rPr>
        <w:t>BBREVIATIONS</w:t>
      </w:r>
    </w:p>
    <w:p w14:paraId="48C92121" w14:textId="77777777" w:rsidR="00641042" w:rsidRPr="001B187B" w:rsidRDefault="00641042" w:rsidP="004317F5">
      <w:pPr>
        <w:spacing w:before="240" w:after="240"/>
        <w:jc w:val="center"/>
        <w:rPr>
          <w:b/>
        </w:rPr>
      </w:pPr>
    </w:p>
    <w:tbl>
      <w:tblPr>
        <w:tblW w:w="4619" w:type="pct"/>
        <w:tblInd w:w="426" w:type="dxa"/>
        <w:tblLook w:val="04A0" w:firstRow="1" w:lastRow="0" w:firstColumn="1" w:lastColumn="0" w:noHBand="0" w:noVBand="1"/>
      </w:tblPr>
      <w:tblGrid>
        <w:gridCol w:w="2526"/>
        <w:gridCol w:w="6038"/>
      </w:tblGrid>
      <w:tr w:rsidR="009C0327" w:rsidRPr="001B187B" w14:paraId="15592CF4" w14:textId="77777777" w:rsidTr="00103940">
        <w:trPr>
          <w:tblHeader/>
        </w:trPr>
        <w:tc>
          <w:tcPr>
            <w:tcW w:w="1475" w:type="pct"/>
            <w:vAlign w:val="center"/>
          </w:tcPr>
          <w:p w14:paraId="3FECFD06" w14:textId="77777777" w:rsidR="00627BA7" w:rsidRPr="001B187B" w:rsidRDefault="00627BA7" w:rsidP="00B91BF0">
            <w:r w:rsidRPr="001B187B">
              <w:t>CAP</w:t>
            </w:r>
          </w:p>
          <w:p w14:paraId="515967DF" w14:textId="69F6E646" w:rsidR="00B91BF0" w:rsidRPr="001B187B" w:rsidRDefault="00B91BF0" w:rsidP="00B91BF0">
            <w:r w:rsidRPr="001B187B">
              <w:t>CFC</w:t>
            </w:r>
          </w:p>
        </w:tc>
        <w:tc>
          <w:tcPr>
            <w:tcW w:w="3525" w:type="pct"/>
          </w:tcPr>
          <w:p w14:paraId="627C6C9A" w14:textId="31CD1458" w:rsidR="00627BA7" w:rsidRPr="001B187B" w:rsidRDefault="00627BA7" w:rsidP="00B91BF0">
            <w:pPr>
              <w:rPr>
                <w:lang w:val="en-US"/>
              </w:rPr>
            </w:pPr>
            <w:r w:rsidRPr="001B187B">
              <w:rPr>
                <w:lang w:val="en-US"/>
              </w:rPr>
              <w:t>Compliance Assistance Programme (of UNEP)</w:t>
            </w:r>
          </w:p>
          <w:p w14:paraId="6DF2C414" w14:textId="72E09E32" w:rsidR="00B91BF0" w:rsidRPr="001B187B" w:rsidRDefault="00F1764A" w:rsidP="00B91BF0">
            <w:pPr>
              <w:rPr>
                <w:lang w:val="fr-FR"/>
              </w:rPr>
            </w:pPr>
            <w:r w:rsidRPr="001B187B">
              <w:rPr>
                <w:lang w:val="fr-FR"/>
              </w:rPr>
              <w:t>Chlorofluorocarbon</w:t>
            </w:r>
          </w:p>
        </w:tc>
      </w:tr>
      <w:tr w:rsidR="007278D5" w:rsidRPr="001B187B" w14:paraId="7E1FCA0F" w14:textId="77777777" w:rsidTr="00103940">
        <w:trPr>
          <w:tblHeader/>
        </w:trPr>
        <w:tc>
          <w:tcPr>
            <w:tcW w:w="1475" w:type="pct"/>
            <w:vAlign w:val="center"/>
          </w:tcPr>
          <w:p w14:paraId="4A82BF8B" w14:textId="0977CF68" w:rsidR="007278D5" w:rsidRPr="001B187B" w:rsidRDefault="007278D5" w:rsidP="00B91BF0">
            <w:r w:rsidRPr="001B187B">
              <w:t>ECA</w:t>
            </w:r>
          </w:p>
        </w:tc>
        <w:tc>
          <w:tcPr>
            <w:tcW w:w="3525" w:type="pct"/>
          </w:tcPr>
          <w:p w14:paraId="14FB0C9E" w14:textId="496B693F" w:rsidR="007278D5" w:rsidRPr="001B187B" w:rsidRDefault="007278D5" w:rsidP="00B91BF0">
            <w:r w:rsidRPr="001B187B">
              <w:t>Europe and Central Asia</w:t>
            </w:r>
          </w:p>
        </w:tc>
      </w:tr>
      <w:tr w:rsidR="009C0327" w:rsidRPr="001B187B" w14:paraId="2E566CF6" w14:textId="77777777" w:rsidTr="00103940">
        <w:trPr>
          <w:tblHeader/>
        </w:trPr>
        <w:tc>
          <w:tcPr>
            <w:tcW w:w="1475" w:type="pct"/>
            <w:vAlign w:val="center"/>
          </w:tcPr>
          <w:p w14:paraId="52EBAF03" w14:textId="77777777" w:rsidR="006A0E1E" w:rsidRPr="001B187B" w:rsidRDefault="006A0E1E" w:rsidP="00B91BF0">
            <w:r w:rsidRPr="001B187B">
              <w:t>ExCom</w:t>
            </w:r>
          </w:p>
          <w:p w14:paraId="5579AFED" w14:textId="27390E70" w:rsidR="00B91BF0" w:rsidRPr="001B187B" w:rsidRDefault="00B91BF0" w:rsidP="00B91BF0">
            <w:r w:rsidRPr="001B187B">
              <w:t>GWP</w:t>
            </w:r>
          </w:p>
        </w:tc>
        <w:tc>
          <w:tcPr>
            <w:tcW w:w="3525" w:type="pct"/>
          </w:tcPr>
          <w:p w14:paraId="12EE91C2" w14:textId="2D7DE643" w:rsidR="006A0E1E" w:rsidRPr="001B187B" w:rsidRDefault="006A0E1E" w:rsidP="00B91BF0">
            <w:r w:rsidRPr="001B187B">
              <w:t>Executive Committee</w:t>
            </w:r>
          </w:p>
          <w:p w14:paraId="385EF7D5" w14:textId="36A5D524" w:rsidR="00B91BF0" w:rsidRPr="001B187B" w:rsidRDefault="00B91BF0" w:rsidP="00B91BF0">
            <w:r w:rsidRPr="001B187B">
              <w:t xml:space="preserve">Global </w:t>
            </w:r>
            <w:r w:rsidR="0078037A" w:rsidRPr="001B187B">
              <w:t>warming potential</w:t>
            </w:r>
          </w:p>
        </w:tc>
      </w:tr>
      <w:tr w:rsidR="009C0327" w:rsidRPr="001B187B" w14:paraId="5A5F4334" w14:textId="77777777" w:rsidTr="00103940">
        <w:trPr>
          <w:tblHeader/>
        </w:trPr>
        <w:tc>
          <w:tcPr>
            <w:tcW w:w="1475" w:type="pct"/>
            <w:vAlign w:val="center"/>
          </w:tcPr>
          <w:p w14:paraId="5273D6CC" w14:textId="77777777" w:rsidR="00B91BF0" w:rsidRPr="001B187B" w:rsidRDefault="00B91BF0" w:rsidP="00B91BF0">
            <w:r w:rsidRPr="001B187B">
              <w:t>HCFC</w:t>
            </w:r>
          </w:p>
        </w:tc>
        <w:tc>
          <w:tcPr>
            <w:tcW w:w="3525" w:type="pct"/>
          </w:tcPr>
          <w:p w14:paraId="41043B2F" w14:textId="77777777" w:rsidR="00B91BF0" w:rsidRPr="001B187B" w:rsidRDefault="00B91BF0" w:rsidP="00B91BF0">
            <w:r w:rsidRPr="001B187B">
              <w:t>Hydrochlorofluorocarbon</w:t>
            </w:r>
          </w:p>
        </w:tc>
      </w:tr>
      <w:tr w:rsidR="009C0327" w:rsidRPr="001B187B" w14:paraId="55FCD1F4" w14:textId="77777777" w:rsidTr="00103940">
        <w:trPr>
          <w:tblHeader/>
        </w:trPr>
        <w:tc>
          <w:tcPr>
            <w:tcW w:w="1475" w:type="pct"/>
            <w:vAlign w:val="center"/>
          </w:tcPr>
          <w:p w14:paraId="13A20686" w14:textId="77777777" w:rsidR="00B91BF0" w:rsidRPr="001B187B" w:rsidRDefault="00B91BF0" w:rsidP="00B91BF0">
            <w:r w:rsidRPr="001B187B">
              <w:t>HFC</w:t>
            </w:r>
          </w:p>
        </w:tc>
        <w:tc>
          <w:tcPr>
            <w:tcW w:w="3525" w:type="pct"/>
          </w:tcPr>
          <w:p w14:paraId="49E0F3FB" w14:textId="77777777" w:rsidR="00B91BF0" w:rsidRPr="001B187B" w:rsidRDefault="00B91BF0" w:rsidP="00B91BF0">
            <w:r w:rsidRPr="001B187B">
              <w:t>Hydrofluorocarbon</w:t>
            </w:r>
          </w:p>
        </w:tc>
      </w:tr>
      <w:tr w:rsidR="009C0327" w:rsidRPr="001B187B" w14:paraId="2921E37D" w14:textId="77777777" w:rsidTr="00103940">
        <w:trPr>
          <w:tblHeader/>
        </w:trPr>
        <w:tc>
          <w:tcPr>
            <w:tcW w:w="1475" w:type="pct"/>
            <w:vAlign w:val="center"/>
          </w:tcPr>
          <w:p w14:paraId="1303F1FD" w14:textId="0C60DDE6" w:rsidR="00B91BF0" w:rsidRPr="001B187B" w:rsidRDefault="00B91BF0" w:rsidP="00B91BF0">
            <w:r w:rsidRPr="001B187B">
              <w:t>KIP</w:t>
            </w:r>
          </w:p>
        </w:tc>
        <w:tc>
          <w:tcPr>
            <w:tcW w:w="3525" w:type="pct"/>
          </w:tcPr>
          <w:p w14:paraId="1967407E" w14:textId="41B49BF1" w:rsidR="00B91BF0" w:rsidRPr="001B187B" w:rsidRDefault="00B91BF0" w:rsidP="00B91BF0">
            <w:r w:rsidRPr="001B187B">
              <w:t xml:space="preserve">Kigali </w:t>
            </w:r>
            <w:r w:rsidR="00121778" w:rsidRPr="001B187B">
              <w:t xml:space="preserve">HFC </w:t>
            </w:r>
            <w:r w:rsidR="000F65FE">
              <w:t>i</w:t>
            </w:r>
            <w:r w:rsidRPr="001B187B">
              <w:t xml:space="preserve">mplementation </w:t>
            </w:r>
            <w:r w:rsidR="000F65FE">
              <w:t>p</w:t>
            </w:r>
            <w:r w:rsidRPr="001B187B">
              <w:t>lan</w:t>
            </w:r>
          </w:p>
        </w:tc>
      </w:tr>
      <w:tr w:rsidR="007278D5" w:rsidRPr="001B187B" w14:paraId="318A5ADE" w14:textId="77777777" w:rsidTr="00103940">
        <w:trPr>
          <w:trHeight w:val="167"/>
          <w:tblHeader/>
        </w:trPr>
        <w:tc>
          <w:tcPr>
            <w:tcW w:w="1475" w:type="pct"/>
          </w:tcPr>
          <w:p w14:paraId="1920C2A5" w14:textId="7CE9E9D2" w:rsidR="007278D5" w:rsidRPr="001B187B" w:rsidRDefault="007278D5" w:rsidP="00B91BF0">
            <w:r w:rsidRPr="001B187B">
              <w:t>LAC</w:t>
            </w:r>
          </w:p>
        </w:tc>
        <w:tc>
          <w:tcPr>
            <w:tcW w:w="3525" w:type="pct"/>
          </w:tcPr>
          <w:p w14:paraId="18D80025" w14:textId="2292AD13" w:rsidR="007278D5" w:rsidRPr="001B187B" w:rsidRDefault="007278D5" w:rsidP="00B91BF0">
            <w:r w:rsidRPr="001B187B">
              <w:t>Latin America and the Caribbean</w:t>
            </w:r>
          </w:p>
        </w:tc>
      </w:tr>
      <w:tr w:rsidR="009C0327" w:rsidRPr="001B187B" w14:paraId="510B78D7" w14:textId="77777777" w:rsidTr="00103940">
        <w:trPr>
          <w:trHeight w:val="167"/>
          <w:tblHeader/>
        </w:trPr>
        <w:tc>
          <w:tcPr>
            <w:tcW w:w="1475" w:type="pct"/>
          </w:tcPr>
          <w:p w14:paraId="7CCD64FC" w14:textId="543CEEB6" w:rsidR="006A0E1E" w:rsidRPr="001B187B" w:rsidRDefault="006A0E1E" w:rsidP="00B91BF0">
            <w:r w:rsidRPr="001B187B">
              <w:t>MOP</w:t>
            </w:r>
          </w:p>
          <w:p w14:paraId="05200010" w14:textId="22FA70FD" w:rsidR="00B91BF0" w:rsidRPr="001B187B" w:rsidRDefault="00B91BF0" w:rsidP="00B91BF0">
            <w:r w:rsidRPr="001B187B">
              <w:t>MP</w:t>
            </w:r>
          </w:p>
        </w:tc>
        <w:tc>
          <w:tcPr>
            <w:tcW w:w="3525" w:type="pct"/>
          </w:tcPr>
          <w:p w14:paraId="41A9B23D" w14:textId="496820C4" w:rsidR="006A0E1E" w:rsidRPr="001B187B" w:rsidRDefault="006A0E1E" w:rsidP="00B91BF0">
            <w:r w:rsidRPr="001B187B">
              <w:t>Meeting of the Parties</w:t>
            </w:r>
          </w:p>
          <w:p w14:paraId="37AF097B" w14:textId="6EA817E6" w:rsidR="00B91BF0" w:rsidRPr="001B187B" w:rsidRDefault="00B91BF0" w:rsidP="00B91BF0">
            <w:r w:rsidRPr="001B187B">
              <w:t>Montreal Protocol</w:t>
            </w:r>
          </w:p>
        </w:tc>
      </w:tr>
      <w:tr w:rsidR="007278D5" w:rsidRPr="001B187B" w14:paraId="425BBEC2" w14:textId="77777777" w:rsidTr="00103940">
        <w:trPr>
          <w:tblHeader/>
        </w:trPr>
        <w:tc>
          <w:tcPr>
            <w:tcW w:w="1475" w:type="pct"/>
            <w:vAlign w:val="center"/>
          </w:tcPr>
          <w:p w14:paraId="07D714E2" w14:textId="0D642854" w:rsidR="007278D5" w:rsidRPr="001B187B" w:rsidRDefault="007278D5" w:rsidP="00B91BF0">
            <w:r w:rsidRPr="001B187B">
              <w:t>NOO</w:t>
            </w:r>
          </w:p>
        </w:tc>
        <w:tc>
          <w:tcPr>
            <w:tcW w:w="3525" w:type="pct"/>
          </w:tcPr>
          <w:p w14:paraId="6148D68D" w14:textId="102367AE" w:rsidR="007278D5" w:rsidRPr="001B187B" w:rsidRDefault="007278D5" w:rsidP="00B91BF0">
            <w:r w:rsidRPr="001B187B">
              <w:t>National ozone officer</w:t>
            </w:r>
          </w:p>
        </w:tc>
      </w:tr>
      <w:tr w:rsidR="009C0327" w:rsidRPr="001B187B" w14:paraId="5869799D" w14:textId="77777777" w:rsidTr="00103940">
        <w:trPr>
          <w:tblHeader/>
        </w:trPr>
        <w:tc>
          <w:tcPr>
            <w:tcW w:w="1475" w:type="pct"/>
            <w:vAlign w:val="center"/>
          </w:tcPr>
          <w:p w14:paraId="1FEA931B" w14:textId="77777777" w:rsidR="00B91BF0" w:rsidRPr="001B187B" w:rsidRDefault="00B91BF0" w:rsidP="00B91BF0">
            <w:r w:rsidRPr="001B187B">
              <w:t>NOU</w:t>
            </w:r>
          </w:p>
        </w:tc>
        <w:tc>
          <w:tcPr>
            <w:tcW w:w="3525" w:type="pct"/>
          </w:tcPr>
          <w:p w14:paraId="051A2E28" w14:textId="1FA46C6F" w:rsidR="00B91BF0" w:rsidRPr="001B187B" w:rsidRDefault="00B91BF0" w:rsidP="00B91BF0">
            <w:r w:rsidRPr="001B187B">
              <w:t xml:space="preserve">National </w:t>
            </w:r>
            <w:r w:rsidR="00A0276B" w:rsidRPr="001B187B">
              <w:t>o</w:t>
            </w:r>
            <w:r w:rsidRPr="001B187B">
              <w:t xml:space="preserve">zone </w:t>
            </w:r>
            <w:r w:rsidR="00A0276B" w:rsidRPr="001B187B">
              <w:t>u</w:t>
            </w:r>
            <w:r w:rsidRPr="001B187B">
              <w:t>nit</w:t>
            </w:r>
          </w:p>
        </w:tc>
      </w:tr>
      <w:tr w:rsidR="009C0327" w:rsidRPr="001B187B" w14:paraId="4231734A" w14:textId="77777777" w:rsidTr="00103940">
        <w:trPr>
          <w:tblHeader/>
        </w:trPr>
        <w:tc>
          <w:tcPr>
            <w:tcW w:w="1475" w:type="pct"/>
            <w:vAlign w:val="center"/>
          </w:tcPr>
          <w:p w14:paraId="616B6801" w14:textId="77777777" w:rsidR="00B91BF0" w:rsidRPr="001B187B" w:rsidRDefault="00B91BF0" w:rsidP="00B91BF0">
            <w:r w:rsidRPr="001B187B">
              <w:t>ODP</w:t>
            </w:r>
          </w:p>
        </w:tc>
        <w:tc>
          <w:tcPr>
            <w:tcW w:w="3525" w:type="pct"/>
          </w:tcPr>
          <w:p w14:paraId="7081E4BF" w14:textId="2E21D8D4" w:rsidR="00B91BF0" w:rsidRPr="001B187B" w:rsidRDefault="00B91BF0" w:rsidP="00B91BF0">
            <w:r w:rsidRPr="001B187B">
              <w:t>Ozone Depleting Potential</w:t>
            </w:r>
          </w:p>
        </w:tc>
      </w:tr>
      <w:tr w:rsidR="009C0327" w:rsidRPr="001B187B" w14:paraId="7DFC9EC6" w14:textId="77777777" w:rsidTr="00103940">
        <w:trPr>
          <w:tblHeader/>
        </w:trPr>
        <w:tc>
          <w:tcPr>
            <w:tcW w:w="1475" w:type="pct"/>
            <w:vAlign w:val="center"/>
          </w:tcPr>
          <w:p w14:paraId="7E20BA1E" w14:textId="77777777" w:rsidR="00B91BF0" w:rsidRPr="001B187B" w:rsidRDefault="00B91BF0" w:rsidP="00B91BF0">
            <w:r w:rsidRPr="001B187B">
              <w:t>ODS</w:t>
            </w:r>
          </w:p>
        </w:tc>
        <w:tc>
          <w:tcPr>
            <w:tcW w:w="3525" w:type="pct"/>
          </w:tcPr>
          <w:p w14:paraId="489101BE" w14:textId="2F61A420" w:rsidR="00B91BF0" w:rsidRPr="001B187B" w:rsidRDefault="00B91BF0" w:rsidP="00B91BF0">
            <w:r w:rsidRPr="001B187B">
              <w:t>Ozone Depleting Substance</w:t>
            </w:r>
          </w:p>
        </w:tc>
      </w:tr>
      <w:tr w:rsidR="009C0327" w:rsidRPr="001B187B" w14:paraId="3481F5E0" w14:textId="77777777" w:rsidTr="00103940">
        <w:trPr>
          <w:tblHeader/>
        </w:trPr>
        <w:tc>
          <w:tcPr>
            <w:tcW w:w="1475" w:type="pct"/>
            <w:vAlign w:val="center"/>
          </w:tcPr>
          <w:p w14:paraId="116CB9AE" w14:textId="77777777" w:rsidR="00B91BF0" w:rsidRPr="001B187B" w:rsidRDefault="00B91BF0" w:rsidP="00B91BF0">
            <w:r w:rsidRPr="001B187B">
              <w:t>RAC</w:t>
            </w:r>
          </w:p>
        </w:tc>
        <w:tc>
          <w:tcPr>
            <w:tcW w:w="3525" w:type="pct"/>
          </w:tcPr>
          <w:p w14:paraId="131C01E9" w14:textId="77777777" w:rsidR="00B91BF0" w:rsidRPr="001B187B" w:rsidRDefault="00B91BF0" w:rsidP="00B91BF0">
            <w:r w:rsidRPr="001B187B">
              <w:t xml:space="preserve">Refrigeration and </w:t>
            </w:r>
            <w:r w:rsidR="0078037A" w:rsidRPr="001B187B">
              <w:t>air</w:t>
            </w:r>
            <w:r w:rsidRPr="001B187B">
              <w:t>-conditioning</w:t>
            </w:r>
          </w:p>
        </w:tc>
      </w:tr>
      <w:tr w:rsidR="007278D5" w:rsidRPr="001B187B" w14:paraId="5D21D7C5" w14:textId="77777777" w:rsidTr="00103940">
        <w:trPr>
          <w:trHeight w:val="252"/>
          <w:tblHeader/>
        </w:trPr>
        <w:tc>
          <w:tcPr>
            <w:tcW w:w="1475" w:type="pct"/>
            <w:vAlign w:val="center"/>
          </w:tcPr>
          <w:p w14:paraId="41D5070F" w14:textId="47FBD88C" w:rsidR="007278D5" w:rsidRPr="001B187B" w:rsidRDefault="007278D5" w:rsidP="00B91BF0">
            <w:r w:rsidRPr="001B187B">
              <w:t>RN</w:t>
            </w:r>
          </w:p>
        </w:tc>
        <w:tc>
          <w:tcPr>
            <w:tcW w:w="3525" w:type="pct"/>
          </w:tcPr>
          <w:p w14:paraId="247CA710" w14:textId="7B73733E" w:rsidR="007278D5" w:rsidRPr="001B187B" w:rsidRDefault="007278D5" w:rsidP="00B91BF0">
            <w:r w:rsidRPr="001B187B">
              <w:t>Regional Network</w:t>
            </w:r>
          </w:p>
        </w:tc>
      </w:tr>
      <w:tr w:rsidR="009C0327" w:rsidRPr="001B187B" w14:paraId="70966D16" w14:textId="77777777" w:rsidTr="00103940">
        <w:trPr>
          <w:trHeight w:val="252"/>
          <w:tblHeader/>
        </w:trPr>
        <w:tc>
          <w:tcPr>
            <w:tcW w:w="1475" w:type="pct"/>
            <w:vAlign w:val="center"/>
          </w:tcPr>
          <w:p w14:paraId="78C26EFC" w14:textId="77777777" w:rsidR="00B91BF0" w:rsidRPr="001B187B" w:rsidRDefault="00B91BF0" w:rsidP="00B91BF0">
            <w:r w:rsidRPr="001B187B">
              <w:t>SDG</w:t>
            </w:r>
          </w:p>
        </w:tc>
        <w:tc>
          <w:tcPr>
            <w:tcW w:w="3525" w:type="pct"/>
          </w:tcPr>
          <w:p w14:paraId="5628A6DE" w14:textId="77777777" w:rsidR="00B91BF0" w:rsidRPr="001B187B" w:rsidRDefault="00B91BF0" w:rsidP="00B91BF0">
            <w:r w:rsidRPr="001B187B">
              <w:t xml:space="preserve">Sustainable </w:t>
            </w:r>
            <w:r w:rsidR="0078037A" w:rsidRPr="001B187B">
              <w:t>development goal</w:t>
            </w:r>
          </w:p>
        </w:tc>
      </w:tr>
      <w:tr w:rsidR="009C0327" w:rsidRPr="001B187B" w14:paraId="6F4E4367" w14:textId="77777777" w:rsidTr="00103940">
        <w:trPr>
          <w:trHeight w:val="252"/>
          <w:tblHeader/>
        </w:trPr>
        <w:tc>
          <w:tcPr>
            <w:tcW w:w="1475" w:type="pct"/>
            <w:vAlign w:val="center"/>
          </w:tcPr>
          <w:p w14:paraId="0247372E" w14:textId="5E5ECBCD" w:rsidR="000F093D" w:rsidRPr="001B187B" w:rsidRDefault="000F093D" w:rsidP="00B91BF0">
            <w:r w:rsidRPr="001B187B">
              <w:t>Sida</w:t>
            </w:r>
          </w:p>
          <w:p w14:paraId="55E3C80C" w14:textId="7973A6A2" w:rsidR="00B91BF0" w:rsidRPr="001B187B" w:rsidRDefault="00B91BF0" w:rsidP="00B91BF0">
            <w:r w:rsidRPr="001B187B">
              <w:t>SMEO</w:t>
            </w:r>
          </w:p>
        </w:tc>
        <w:tc>
          <w:tcPr>
            <w:tcW w:w="3525" w:type="pct"/>
          </w:tcPr>
          <w:p w14:paraId="0D3C88BD" w14:textId="77777777" w:rsidR="000F093D" w:rsidRPr="001B187B" w:rsidRDefault="000F093D" w:rsidP="000F093D">
            <w:r w:rsidRPr="001B187B">
              <w:t>The Swedish International Development Cooperation Agency</w:t>
            </w:r>
          </w:p>
          <w:p w14:paraId="1E7E534C" w14:textId="75BD623E" w:rsidR="00B91BF0" w:rsidRPr="001B187B" w:rsidRDefault="00B91BF0" w:rsidP="00B91BF0">
            <w:r w:rsidRPr="001B187B">
              <w:t>Senior Monitoring and Evaluation Officer</w:t>
            </w:r>
          </w:p>
        </w:tc>
      </w:tr>
      <w:tr w:rsidR="009C0327" w:rsidRPr="001B187B" w14:paraId="0FB91ABC" w14:textId="77777777" w:rsidTr="00103940">
        <w:trPr>
          <w:tblHeader/>
        </w:trPr>
        <w:tc>
          <w:tcPr>
            <w:tcW w:w="1475" w:type="pct"/>
            <w:vAlign w:val="center"/>
          </w:tcPr>
          <w:p w14:paraId="1CD1FDC0" w14:textId="77777777" w:rsidR="00B91BF0" w:rsidRPr="001B187B" w:rsidRDefault="00B91BF0" w:rsidP="00B91BF0">
            <w:r w:rsidRPr="001B187B">
              <w:t>TOR</w:t>
            </w:r>
          </w:p>
        </w:tc>
        <w:tc>
          <w:tcPr>
            <w:tcW w:w="3525" w:type="pct"/>
          </w:tcPr>
          <w:p w14:paraId="3F0075EF" w14:textId="369DA990" w:rsidR="00B91BF0" w:rsidRPr="001B187B" w:rsidRDefault="00B91BF0" w:rsidP="00B91BF0">
            <w:r w:rsidRPr="001B187B">
              <w:t xml:space="preserve">Terms of </w:t>
            </w:r>
            <w:r w:rsidR="001D68DD" w:rsidRPr="001B187B">
              <w:t>r</w:t>
            </w:r>
            <w:r w:rsidRPr="001B187B">
              <w:t>eference</w:t>
            </w:r>
          </w:p>
        </w:tc>
      </w:tr>
      <w:tr w:rsidR="009C0327" w:rsidRPr="001B187B" w14:paraId="5AA71818" w14:textId="77777777" w:rsidTr="00103940">
        <w:trPr>
          <w:tblHeader/>
        </w:trPr>
        <w:tc>
          <w:tcPr>
            <w:tcW w:w="1475" w:type="pct"/>
            <w:vAlign w:val="center"/>
          </w:tcPr>
          <w:p w14:paraId="6D89E18A" w14:textId="77777777" w:rsidR="00493AC3" w:rsidRPr="001B187B" w:rsidRDefault="00493AC3" w:rsidP="00B91BF0">
            <w:r w:rsidRPr="001B187B">
              <w:t xml:space="preserve">UN </w:t>
            </w:r>
          </w:p>
          <w:p w14:paraId="4B4347A8" w14:textId="5C8B7810" w:rsidR="00B91BF0" w:rsidRPr="001B187B" w:rsidRDefault="00B91BF0" w:rsidP="00B91BF0">
            <w:r w:rsidRPr="001B187B">
              <w:t>UNDP</w:t>
            </w:r>
          </w:p>
        </w:tc>
        <w:tc>
          <w:tcPr>
            <w:tcW w:w="3525" w:type="pct"/>
          </w:tcPr>
          <w:p w14:paraId="202CC3B7" w14:textId="1707221C" w:rsidR="00493AC3" w:rsidRPr="001B187B" w:rsidRDefault="00493AC3" w:rsidP="00B91BF0">
            <w:r w:rsidRPr="001B187B">
              <w:t>United Nations</w:t>
            </w:r>
          </w:p>
          <w:p w14:paraId="6F20DC0F" w14:textId="5D9E6244" w:rsidR="00B91BF0" w:rsidRPr="001B187B" w:rsidRDefault="00B91BF0" w:rsidP="00B91BF0">
            <w:r w:rsidRPr="001B187B">
              <w:t>United Nations Development Programme</w:t>
            </w:r>
          </w:p>
        </w:tc>
      </w:tr>
      <w:tr w:rsidR="009C0327" w:rsidRPr="001B187B" w14:paraId="03EF9CBA" w14:textId="77777777" w:rsidTr="00103940">
        <w:trPr>
          <w:tblHeader/>
        </w:trPr>
        <w:tc>
          <w:tcPr>
            <w:tcW w:w="1475" w:type="pct"/>
            <w:vAlign w:val="center"/>
          </w:tcPr>
          <w:p w14:paraId="5754393E" w14:textId="77777777" w:rsidR="00B91BF0" w:rsidRPr="001B187B" w:rsidRDefault="00B91BF0" w:rsidP="00B91BF0">
            <w:r w:rsidRPr="001B187B">
              <w:t>UNEP</w:t>
            </w:r>
          </w:p>
        </w:tc>
        <w:tc>
          <w:tcPr>
            <w:tcW w:w="3525" w:type="pct"/>
          </w:tcPr>
          <w:p w14:paraId="5524E846" w14:textId="77777777" w:rsidR="00B91BF0" w:rsidRPr="001B187B" w:rsidRDefault="00B91BF0" w:rsidP="00B91BF0">
            <w:r w:rsidRPr="001B187B">
              <w:t>United Nations Environment Programme</w:t>
            </w:r>
          </w:p>
        </w:tc>
      </w:tr>
      <w:tr w:rsidR="009C0327" w:rsidRPr="001B187B" w14:paraId="3005990E" w14:textId="77777777" w:rsidTr="00103940">
        <w:trPr>
          <w:tblHeader/>
        </w:trPr>
        <w:tc>
          <w:tcPr>
            <w:tcW w:w="1475" w:type="pct"/>
            <w:vAlign w:val="center"/>
          </w:tcPr>
          <w:p w14:paraId="1A5C3023" w14:textId="77777777" w:rsidR="00B91BF0" w:rsidRPr="001B187B" w:rsidRDefault="00B91BF0" w:rsidP="00B91BF0">
            <w:r w:rsidRPr="001B187B">
              <w:t>UNIDO</w:t>
            </w:r>
          </w:p>
        </w:tc>
        <w:tc>
          <w:tcPr>
            <w:tcW w:w="3525" w:type="pct"/>
          </w:tcPr>
          <w:p w14:paraId="5DAF7AC4" w14:textId="77777777" w:rsidR="00B91BF0" w:rsidRPr="001B187B" w:rsidRDefault="00B91BF0" w:rsidP="00B91BF0">
            <w:r w:rsidRPr="001B187B">
              <w:t>United Nations Industrial Development Organization</w:t>
            </w:r>
          </w:p>
        </w:tc>
      </w:tr>
      <w:tr w:rsidR="009C0327" w:rsidRPr="001B187B" w14:paraId="13C6A1B2" w14:textId="77777777" w:rsidTr="00103940">
        <w:trPr>
          <w:trHeight w:val="251"/>
          <w:tblHeader/>
        </w:trPr>
        <w:tc>
          <w:tcPr>
            <w:tcW w:w="1475" w:type="pct"/>
            <w:vAlign w:val="center"/>
          </w:tcPr>
          <w:p w14:paraId="237A3111" w14:textId="77777777" w:rsidR="008A61D8" w:rsidRPr="001B187B" w:rsidRDefault="008A61D8" w:rsidP="00B91BF0">
            <w:r w:rsidRPr="001B187B">
              <w:t>WB</w:t>
            </w:r>
          </w:p>
        </w:tc>
        <w:tc>
          <w:tcPr>
            <w:tcW w:w="3525" w:type="pct"/>
          </w:tcPr>
          <w:p w14:paraId="562991AE" w14:textId="581A2017" w:rsidR="008A61D8" w:rsidRPr="001B187B" w:rsidRDefault="0093752B" w:rsidP="00B91BF0">
            <w:r w:rsidRPr="001B187B">
              <w:t xml:space="preserve">The </w:t>
            </w:r>
            <w:r w:rsidR="008A61D8" w:rsidRPr="001B187B">
              <w:t>World Bank</w:t>
            </w:r>
          </w:p>
        </w:tc>
      </w:tr>
    </w:tbl>
    <w:p w14:paraId="0F8081AC" w14:textId="2CF8CA34" w:rsidR="00713A7D" w:rsidRDefault="00126222" w:rsidP="00713A7D">
      <w:r w:rsidRPr="00C42901">
        <w:br w:type="page"/>
      </w:r>
      <w:bookmarkStart w:id="2" w:name="_Toc132975934"/>
    </w:p>
    <w:p w14:paraId="32D241B1" w14:textId="2EDD5F06" w:rsidR="00776623" w:rsidRPr="00224CD0" w:rsidRDefault="00D767C0" w:rsidP="00224CD0">
      <w:pPr>
        <w:spacing w:after="240"/>
        <w:jc w:val="center"/>
        <w:rPr>
          <w:b/>
          <w:bCs/>
          <w:sz w:val="24"/>
          <w:szCs w:val="24"/>
        </w:rPr>
      </w:pPr>
      <w:r w:rsidRPr="000B422C">
        <w:rPr>
          <w:b/>
          <w:bCs/>
          <w:sz w:val="24"/>
          <w:szCs w:val="24"/>
        </w:rPr>
        <w:lastRenderedPageBreak/>
        <w:t>EXECUTIVE SUMMARY</w:t>
      </w:r>
      <w:bookmarkEnd w:id="2"/>
    </w:p>
    <w:p w14:paraId="079975BE" w14:textId="2546B631" w:rsidR="00776623" w:rsidRPr="00233EF7" w:rsidRDefault="00D1491F" w:rsidP="00776623">
      <w:pPr>
        <w:spacing w:after="240"/>
        <w:rPr>
          <w:b/>
        </w:rPr>
      </w:pPr>
      <w:r w:rsidRPr="00233EF7">
        <w:rPr>
          <w:b/>
        </w:rPr>
        <w:t>Background and scope</w:t>
      </w:r>
    </w:p>
    <w:p w14:paraId="5577C910" w14:textId="3F1F48CA" w:rsidR="00D1491F" w:rsidRDefault="00D1491F" w:rsidP="00B65C38">
      <w:pPr>
        <w:pStyle w:val="Heading1"/>
      </w:pPr>
      <w:r>
        <w:t>The Executive Committee of the Multilateral Fund for the Implementation of the Montreal Protocol, at its 86</w:t>
      </w:r>
      <w:r w:rsidRPr="00C42901">
        <w:rPr>
          <w:vertAlign w:val="superscript"/>
        </w:rPr>
        <w:t>th</w:t>
      </w:r>
      <w:r>
        <w:t xml:space="preserve"> meeting, considered the results of the desk study contained in UNEP/OzL.Pro/ExCom/86/11.</w:t>
      </w:r>
      <w:r w:rsidR="003A5C65">
        <w:t xml:space="preserve"> The Regional Networks are a service provided </w:t>
      </w:r>
      <w:r w:rsidR="007A6208">
        <w:t xml:space="preserve">by UNEP as part of its annual Compliance Assistance Programme (CAP). </w:t>
      </w:r>
      <w:r>
        <w:t>Noting the high value of the regional networks to Article 5 countries, the Committee requested a second phase for the evaluation of regional networks</w:t>
      </w:r>
      <w:r w:rsidR="00430962">
        <w:t xml:space="preserve"> of National Ozone Officers (NOOs)</w:t>
      </w:r>
      <w:r>
        <w:t xml:space="preserve">, which would build upon preliminary results of the desk study and be presented as a synthesis report. </w:t>
      </w:r>
      <w:r w:rsidR="00E7522A">
        <w:t>It would</w:t>
      </w:r>
      <w:r>
        <w:t xml:space="preserve"> consolidate </w:t>
      </w:r>
      <w:r w:rsidR="00E7522A">
        <w:t xml:space="preserve">and summarize the </w:t>
      </w:r>
      <w:r>
        <w:t xml:space="preserve">final </w:t>
      </w:r>
      <w:r w:rsidR="00C0712A">
        <w:t xml:space="preserve">evaluation </w:t>
      </w:r>
      <w:r>
        <w:t>findings</w:t>
      </w:r>
      <w:r w:rsidR="00E7522A">
        <w:t>, leading to</w:t>
      </w:r>
      <w:r>
        <w:t xml:space="preserve"> recommendations </w:t>
      </w:r>
      <w:r w:rsidR="00E7522A">
        <w:t>for further</w:t>
      </w:r>
      <w:r>
        <w:t xml:space="preserve"> improvement of the networks’ performance and relevance for </w:t>
      </w:r>
      <w:r w:rsidR="00E7522A">
        <w:t>the beneficiary</w:t>
      </w:r>
      <w:r>
        <w:t xml:space="preserve"> countries.</w:t>
      </w:r>
    </w:p>
    <w:p w14:paraId="6F694938" w14:textId="231FFB1A" w:rsidR="00D1491F" w:rsidRDefault="00D1491F" w:rsidP="003E0EE4">
      <w:pPr>
        <w:pStyle w:val="Heading1"/>
      </w:pPr>
      <w:r>
        <w:t>The</w:t>
      </w:r>
      <w:r w:rsidR="00BC42A3">
        <w:t xml:space="preserve"> </w:t>
      </w:r>
      <w:r w:rsidR="008D4E84">
        <w:t>scope defined in the terms of reference</w:t>
      </w:r>
      <w:r w:rsidR="008E073B">
        <w:t xml:space="preserve"> </w:t>
      </w:r>
      <w:r w:rsidR="00C0712A">
        <w:t xml:space="preserve">(TOR) </w:t>
      </w:r>
      <w:r w:rsidR="008D4E84">
        <w:t xml:space="preserve">as </w:t>
      </w:r>
      <w:r>
        <w:t>approved by the Executive Committee in UNEP/OzL.Pro/ExCom/86/11/Corr.1</w:t>
      </w:r>
      <w:r w:rsidR="008E073B">
        <w:t xml:space="preserve"> </w:t>
      </w:r>
      <w:r>
        <w:t>covers the following seven thematic clusters:</w:t>
      </w:r>
      <w:r w:rsidR="008E073B">
        <w:t xml:space="preserve"> </w:t>
      </w:r>
      <w:r>
        <w:t xml:space="preserve">(a) network objectives and effectiveness of network meetings; (b) processes for planning and organizing network meetings; (c) process of information outreach and knowledge sharing; (d) </w:t>
      </w:r>
      <w:r w:rsidR="00E7522A">
        <w:t>p</w:t>
      </w:r>
      <w:r>
        <w:t>rocess of lesson learning and feedback; (e) impact on achieving the United Nations Sustainable Development Goals (SDGs); (f)</w:t>
      </w:r>
      <w:r w:rsidR="005258F6">
        <w:t> </w:t>
      </w:r>
      <w:r>
        <w:t xml:space="preserve"> </w:t>
      </w:r>
      <w:r w:rsidR="00E7522A">
        <w:t>s</w:t>
      </w:r>
      <w:r>
        <w:t xml:space="preserve">tructure and organization; and (g) network efficiency. Moreover, two additional sections have been added: (h) gender </w:t>
      </w:r>
      <w:r w:rsidR="007A6208">
        <w:t xml:space="preserve">mainstreaming </w:t>
      </w:r>
      <w:r>
        <w:t>and (i)</w:t>
      </w:r>
      <w:r w:rsidR="00430962">
        <w:t xml:space="preserve"> i</w:t>
      </w:r>
      <w:r>
        <w:t xml:space="preserve">mpact of </w:t>
      </w:r>
      <w:r w:rsidR="006E4B0D">
        <w:t>the COVID</w:t>
      </w:r>
      <w:r>
        <w:t>-19 pandemic on the work of the regional networks</w:t>
      </w:r>
      <w:r w:rsidR="007D00FD">
        <w:t>.</w:t>
      </w:r>
    </w:p>
    <w:p w14:paraId="352AE474" w14:textId="77777777" w:rsidR="00D1491F" w:rsidRPr="00233EF7" w:rsidRDefault="00D1491F" w:rsidP="00D1491F">
      <w:pPr>
        <w:spacing w:after="240"/>
        <w:outlineLvl w:val="0"/>
        <w:rPr>
          <w:b/>
        </w:rPr>
      </w:pPr>
      <w:r w:rsidRPr="00233EF7">
        <w:rPr>
          <w:b/>
        </w:rPr>
        <w:t>Methodology</w:t>
      </w:r>
    </w:p>
    <w:p w14:paraId="498AFA66" w14:textId="14A3AE35" w:rsidR="00D1491F" w:rsidRPr="005F54EF" w:rsidRDefault="00D1491F" w:rsidP="003E0EE4">
      <w:pPr>
        <w:pStyle w:val="Heading1"/>
      </w:pPr>
      <w:r w:rsidRPr="005F54EF">
        <w:t xml:space="preserve">The </w:t>
      </w:r>
      <w:r w:rsidR="00C0712A">
        <w:t>final</w:t>
      </w:r>
      <w:r w:rsidRPr="005F54EF">
        <w:t xml:space="preserve"> phase </w:t>
      </w:r>
      <w:r w:rsidR="00C0712A">
        <w:t xml:space="preserve">of this evaluation </w:t>
      </w:r>
      <w:r w:rsidR="00E7522A">
        <w:t>included the requirement of field visits to go beyond the findings of the preliminary study</w:t>
      </w:r>
      <w:r>
        <w:t xml:space="preserve">. The Senior Monitoring and Evaluation Officer (SMEO) attended meetings in </w:t>
      </w:r>
      <w:r w:rsidR="007A6208">
        <w:t>all the regions covered by the Regional Networks, namely</w:t>
      </w:r>
      <w:r>
        <w:t xml:space="preserve"> Africa, Asia and the Pacific</w:t>
      </w:r>
      <w:r w:rsidR="00430962">
        <w:t>,</w:t>
      </w:r>
      <w:r>
        <w:t xml:space="preserve"> </w:t>
      </w:r>
      <w:r w:rsidR="00430962">
        <w:t xml:space="preserve">Europe and Central Asia, Latin America and the Caribbean, </w:t>
      </w:r>
      <w:r>
        <w:t>and West Asia,</w:t>
      </w:r>
      <w:r w:rsidRPr="005F54EF">
        <w:t xml:space="preserve"> between July 2022 and March 2023. </w:t>
      </w:r>
      <w:r>
        <w:t xml:space="preserve">Additional support for the evaluation was provided by two international consultants. </w:t>
      </w:r>
      <w:r w:rsidRPr="005F54EF">
        <w:t xml:space="preserve">The data collection </w:t>
      </w:r>
      <w:r w:rsidR="00531E8D">
        <w:t>covered</w:t>
      </w:r>
      <w:r w:rsidRPr="005F54EF">
        <w:t xml:space="preserve"> the period 2020</w:t>
      </w:r>
      <w:r w:rsidR="008974EF">
        <w:t>–</w:t>
      </w:r>
      <w:r w:rsidRPr="005F54EF">
        <w:t xml:space="preserve">2023. </w:t>
      </w:r>
      <w:r w:rsidR="00E11B6C">
        <w:t xml:space="preserve">Most of </w:t>
      </w:r>
      <w:r>
        <w:t xml:space="preserve">the period </w:t>
      </w:r>
      <w:r w:rsidR="00E11B6C">
        <w:t>was</w:t>
      </w:r>
      <w:r>
        <w:t xml:space="preserve"> heavily impacted by </w:t>
      </w:r>
      <w:r w:rsidR="008974EF">
        <w:t xml:space="preserve">the </w:t>
      </w:r>
      <w:r w:rsidR="008974EF" w:rsidRPr="005F54EF">
        <w:t>C</w:t>
      </w:r>
      <w:r w:rsidR="008974EF">
        <w:t>OVID</w:t>
      </w:r>
      <w:r w:rsidRPr="005F54EF">
        <w:t>-19 pandemic</w:t>
      </w:r>
      <w:r>
        <w:t xml:space="preserve">, </w:t>
      </w:r>
      <w:r w:rsidR="00E11B6C">
        <w:t xml:space="preserve">hence </w:t>
      </w:r>
      <w:r>
        <w:t>the survey</w:t>
      </w:r>
      <w:r w:rsidR="00FB0F15">
        <w:t xml:space="preserve"> and questionnaires</w:t>
      </w:r>
      <w:r>
        <w:t xml:space="preserve"> included questions </w:t>
      </w:r>
      <w:r w:rsidR="008974EF">
        <w:t>on that</w:t>
      </w:r>
      <w:r>
        <w:t xml:space="preserve"> experience and </w:t>
      </w:r>
      <w:r w:rsidR="008974EF">
        <w:t>the</w:t>
      </w:r>
      <w:r>
        <w:t xml:space="preserve"> </w:t>
      </w:r>
      <w:r w:rsidR="008974EF">
        <w:t xml:space="preserve">related </w:t>
      </w:r>
      <w:r>
        <w:t>adjustments in the work of the regional networks.</w:t>
      </w:r>
    </w:p>
    <w:p w14:paraId="73B50719" w14:textId="6B3A5094" w:rsidR="00D1491F" w:rsidRDefault="008974EF" w:rsidP="003E0EE4">
      <w:pPr>
        <w:pStyle w:val="Heading1"/>
      </w:pPr>
      <w:r>
        <w:t xml:space="preserve">The evaluation’s </w:t>
      </w:r>
      <w:r w:rsidR="00FB0F15">
        <w:t>findings</w:t>
      </w:r>
      <w:r w:rsidR="00D1491F" w:rsidRPr="005F54EF">
        <w:t xml:space="preserve"> </w:t>
      </w:r>
      <w:r>
        <w:t>are the product of</w:t>
      </w:r>
      <w:r w:rsidR="00D1491F">
        <w:t xml:space="preserve"> </w:t>
      </w:r>
      <w:r w:rsidR="00D1491F" w:rsidRPr="005F54EF">
        <w:t xml:space="preserve">a combination of both quantitative and qualitative research. </w:t>
      </w:r>
      <w:r w:rsidR="00D1491F">
        <w:t xml:space="preserve">The </w:t>
      </w:r>
      <w:r w:rsidR="00FB0F15">
        <w:t xml:space="preserve">evaluation process included a </w:t>
      </w:r>
      <w:r w:rsidR="00D1491F">
        <w:t xml:space="preserve">desk review, mapping of stakeholders’ analysis, preparation </w:t>
      </w:r>
      <w:r w:rsidR="00D1491F" w:rsidRPr="000C2957">
        <w:t xml:space="preserve">of </w:t>
      </w:r>
      <w:r w:rsidRPr="000C2957">
        <w:t xml:space="preserve">an </w:t>
      </w:r>
      <w:r w:rsidR="00D1491F" w:rsidRPr="000C2957">
        <w:t>in</w:t>
      </w:r>
      <w:r w:rsidR="00C42901" w:rsidRPr="000C2957">
        <w:t>cep</w:t>
      </w:r>
      <w:r w:rsidR="00D1491F" w:rsidRPr="000C2957">
        <w:t>tion paper,</w:t>
      </w:r>
      <w:r w:rsidR="00D1491F">
        <w:t xml:space="preserve"> </w:t>
      </w:r>
      <w:r w:rsidR="00FB0F15">
        <w:t xml:space="preserve">on-line </w:t>
      </w:r>
      <w:r w:rsidR="00D1491F">
        <w:t>surveys</w:t>
      </w:r>
      <w:r w:rsidR="00FB0F15">
        <w:t xml:space="preserve"> and targeted questionnaires</w:t>
      </w:r>
      <w:r w:rsidR="00D1491F">
        <w:t>, interviews and focus grou</w:t>
      </w:r>
      <w:r w:rsidR="00FB0F15">
        <w:t xml:space="preserve">ps with stakeholders. </w:t>
      </w:r>
      <w:r w:rsidR="00D1491F" w:rsidRPr="005F54EF">
        <w:t xml:space="preserve">Meetings </w:t>
      </w:r>
      <w:r w:rsidR="00FB0F15">
        <w:t>and interviews were held with</w:t>
      </w:r>
      <w:r w:rsidR="00D1491F" w:rsidRPr="005F54EF">
        <w:t xml:space="preserve"> </w:t>
      </w:r>
      <w:r w:rsidR="001679B1">
        <w:t>(a) OzonAction</w:t>
      </w:r>
      <w:r w:rsidR="00CD1489">
        <w:t xml:space="preserve"> programme:</w:t>
      </w:r>
      <w:r w:rsidR="001679B1">
        <w:t xml:space="preserve"> </w:t>
      </w:r>
      <w:r w:rsidR="00CD1489">
        <w:t>M</w:t>
      </w:r>
      <w:r w:rsidR="001679B1">
        <w:t>anagement, regional coordinators and selected staff</w:t>
      </w:r>
      <w:r w:rsidR="00CD1489">
        <w:t>;</w:t>
      </w:r>
      <w:r w:rsidR="001679B1">
        <w:t xml:space="preserve"> (b) </w:t>
      </w:r>
      <w:r w:rsidR="00CD1489">
        <w:t>Multilateral Fund: Executive Committee Members (</w:t>
      </w:r>
      <w:r w:rsidR="000F65FE">
        <w:t>non-</w:t>
      </w:r>
      <w:r w:rsidR="00CD1489">
        <w:t>A</w:t>
      </w:r>
      <w:r w:rsidR="00B8235C">
        <w:t xml:space="preserve">rticle </w:t>
      </w:r>
      <w:r w:rsidR="000F65FE">
        <w:t>5</w:t>
      </w:r>
      <w:r w:rsidR="00CD1489">
        <w:t xml:space="preserve"> and A</w:t>
      </w:r>
      <w:r w:rsidR="00B8235C">
        <w:t xml:space="preserve">rticle </w:t>
      </w:r>
      <w:r w:rsidR="00CD1489">
        <w:t>5</w:t>
      </w:r>
      <w:r w:rsidR="00B8235C">
        <w:t xml:space="preserve"> countries</w:t>
      </w:r>
      <w:r w:rsidR="00CD1489">
        <w:t>) and Secretariat Management; (c) Ozone Secretariat</w:t>
      </w:r>
      <w:r w:rsidR="00734693">
        <w:t>:</w:t>
      </w:r>
      <w:r w:rsidR="00625E9B">
        <w:t xml:space="preserve"> </w:t>
      </w:r>
      <w:r w:rsidR="00CD1489">
        <w:t>Management and staff;</w:t>
      </w:r>
      <w:r w:rsidR="000F65FE">
        <w:t xml:space="preserve"> </w:t>
      </w:r>
      <w:r w:rsidR="00CD1489">
        <w:t>(d)</w:t>
      </w:r>
      <w:r w:rsidR="00625E9B">
        <w:t> </w:t>
      </w:r>
      <w:r w:rsidR="00734693">
        <w:t>development</w:t>
      </w:r>
      <w:r w:rsidR="00CD1489">
        <w:t xml:space="preserve"> partners and implementing and bilateral agencies; and (e) National Ozone Officers</w:t>
      </w:r>
      <w:r w:rsidR="00D1491F">
        <w:t>.</w:t>
      </w:r>
    </w:p>
    <w:p w14:paraId="02DE4771" w14:textId="67D4E9B5" w:rsidR="00D1491F" w:rsidRPr="00233EF7" w:rsidRDefault="00D1491F" w:rsidP="003E0EE4">
      <w:pPr>
        <w:pStyle w:val="Heading1"/>
      </w:pPr>
      <w:r>
        <w:t xml:space="preserve">The OzonAction team </w:t>
      </w:r>
      <w:r w:rsidR="008905FC">
        <w:t>supported the evaluation process</w:t>
      </w:r>
      <w:r w:rsidR="008974EF">
        <w:t xml:space="preserve"> by</w:t>
      </w:r>
      <w:r w:rsidR="008905FC">
        <w:t xml:space="preserve"> facilitating outreach to ensure the</w:t>
      </w:r>
      <w:r>
        <w:t xml:space="preserve"> effective dissemination of the </w:t>
      </w:r>
      <w:r w:rsidR="008905FC">
        <w:t>online</w:t>
      </w:r>
      <w:r w:rsidR="008974EF">
        <w:t xml:space="preserve"> multilingual global</w:t>
      </w:r>
      <w:r w:rsidR="008905FC">
        <w:t xml:space="preserve"> </w:t>
      </w:r>
      <w:r>
        <w:t>survey</w:t>
      </w:r>
      <w:r w:rsidR="008905FC">
        <w:t xml:space="preserve"> to the 147</w:t>
      </w:r>
      <w:r>
        <w:t xml:space="preserve"> NOOs</w:t>
      </w:r>
      <w:r w:rsidRPr="005F54EF">
        <w:t xml:space="preserve"> </w:t>
      </w:r>
      <w:r>
        <w:t>between</w:t>
      </w:r>
      <w:r w:rsidRPr="005F54EF">
        <w:t xml:space="preserve"> September </w:t>
      </w:r>
      <w:r>
        <w:t>and</w:t>
      </w:r>
      <w:r w:rsidRPr="005F54EF">
        <w:t xml:space="preserve"> October 2022</w:t>
      </w:r>
      <w:r w:rsidR="008905FC">
        <w:t xml:space="preserve">, </w:t>
      </w:r>
      <w:r>
        <w:t xml:space="preserve">achieving a </w:t>
      </w:r>
      <w:r w:rsidR="00773CCE">
        <w:t xml:space="preserve">highly </w:t>
      </w:r>
      <w:r>
        <w:t xml:space="preserve">satisfactory response rate </w:t>
      </w:r>
      <w:r w:rsidR="008905FC">
        <w:t>of 71</w:t>
      </w:r>
      <w:r>
        <w:t xml:space="preserve"> per cent</w:t>
      </w:r>
      <w:r w:rsidRPr="005F54EF">
        <w:t xml:space="preserve">. The survey was organized in thematic clusters aligned </w:t>
      </w:r>
      <w:r w:rsidR="008974EF">
        <w:t>with</w:t>
      </w:r>
      <w:r w:rsidR="008974EF" w:rsidRPr="005F54EF">
        <w:t xml:space="preserve"> </w:t>
      </w:r>
      <w:r w:rsidRPr="005F54EF">
        <w:t>the</w:t>
      </w:r>
      <w:r w:rsidR="008905FC">
        <w:t xml:space="preserve"> scope of the</w:t>
      </w:r>
      <w:r w:rsidRPr="005F54EF">
        <w:t xml:space="preserve"> </w:t>
      </w:r>
      <w:r w:rsidR="008905FC">
        <w:t xml:space="preserve">TOR; the aggregated analysis </w:t>
      </w:r>
      <w:r w:rsidR="00643B7D">
        <w:t xml:space="preserve">of the responses to the survey </w:t>
      </w:r>
      <w:r w:rsidR="008905FC">
        <w:t xml:space="preserve">has </w:t>
      </w:r>
      <w:r w:rsidR="00643B7D">
        <w:t xml:space="preserve">informed </w:t>
      </w:r>
      <w:r w:rsidR="008905FC">
        <w:t xml:space="preserve">the </w:t>
      </w:r>
      <w:r>
        <w:t>evaluation</w:t>
      </w:r>
      <w:r w:rsidR="008905FC">
        <w:t xml:space="preserve">, in combination with the qualitative results from direct </w:t>
      </w:r>
      <w:r w:rsidR="008905FC" w:rsidRPr="00233EF7">
        <w:t>interaction in interviews and meetings</w:t>
      </w:r>
      <w:r w:rsidRPr="00233EF7">
        <w:t>.</w:t>
      </w:r>
    </w:p>
    <w:p w14:paraId="6FB80B00" w14:textId="77777777" w:rsidR="00776623" w:rsidRDefault="00776623">
      <w:pPr>
        <w:jc w:val="left"/>
        <w:rPr>
          <w:b/>
        </w:rPr>
      </w:pPr>
      <w:r>
        <w:rPr>
          <w:b/>
        </w:rPr>
        <w:br w:type="page"/>
      </w:r>
    </w:p>
    <w:p w14:paraId="2467692F" w14:textId="472EF69F" w:rsidR="00D1491F" w:rsidRPr="00233EF7" w:rsidRDefault="00D1491F" w:rsidP="003E0EE4">
      <w:pPr>
        <w:tabs>
          <w:tab w:val="num" w:pos="0"/>
        </w:tabs>
        <w:spacing w:after="240"/>
        <w:outlineLvl w:val="0"/>
        <w:rPr>
          <w:b/>
        </w:rPr>
      </w:pPr>
      <w:r w:rsidRPr="00233EF7">
        <w:rPr>
          <w:b/>
        </w:rPr>
        <w:lastRenderedPageBreak/>
        <w:t>Findings</w:t>
      </w:r>
    </w:p>
    <w:p w14:paraId="2E3AED38" w14:textId="6A342DCD" w:rsidR="00D1491F" w:rsidRDefault="00D1491F" w:rsidP="003E0EE4">
      <w:pPr>
        <w:pStyle w:val="Heading1"/>
      </w:pPr>
      <w:r>
        <w:t>Overall, the</w:t>
      </w:r>
      <w:r w:rsidRPr="00840BB5">
        <w:t xml:space="preserve"> findings</w:t>
      </w:r>
      <w:r>
        <w:t xml:space="preserve"> of this second </w:t>
      </w:r>
      <w:r w:rsidR="00734693">
        <w:t xml:space="preserve">and final </w:t>
      </w:r>
      <w:r>
        <w:t>phase of the evaluation</w:t>
      </w:r>
      <w:r w:rsidRPr="00840BB5">
        <w:t xml:space="preserve"> corroborate the preliminary results from the desk</w:t>
      </w:r>
      <w:r w:rsidR="004549CB">
        <w:t xml:space="preserve"> </w:t>
      </w:r>
      <w:r w:rsidRPr="00840BB5">
        <w:t xml:space="preserve">study, </w:t>
      </w:r>
      <w:r>
        <w:t>confirming</w:t>
      </w:r>
      <w:r w:rsidRPr="00840BB5">
        <w:t xml:space="preserve"> </w:t>
      </w:r>
      <w:r>
        <w:t xml:space="preserve">the </w:t>
      </w:r>
      <w:r w:rsidR="00734693">
        <w:t xml:space="preserve">stakeholders </w:t>
      </w:r>
      <w:r>
        <w:t xml:space="preserve">positive </w:t>
      </w:r>
      <w:r w:rsidRPr="00840BB5">
        <w:t>appreciation of the networks</w:t>
      </w:r>
      <w:r>
        <w:t xml:space="preserve">, </w:t>
      </w:r>
      <w:r w:rsidR="008974EF">
        <w:t xml:space="preserve">and </w:t>
      </w:r>
      <w:r>
        <w:t>recognizing the key role and value of</w:t>
      </w:r>
      <w:r w:rsidRPr="00840BB5">
        <w:t xml:space="preserve"> this programme. </w:t>
      </w:r>
      <w:r w:rsidR="004F0517" w:rsidRPr="008C0859">
        <w:t>They are perceived as a</w:t>
      </w:r>
      <w:r w:rsidR="007C7105">
        <w:t>n</w:t>
      </w:r>
      <w:r w:rsidR="004F0517" w:rsidRPr="008C0859">
        <w:t xml:space="preserve"> effective and cost-efficient service that support Article 5 country implementation and compliance with the Montreal Protocol</w:t>
      </w:r>
      <w:r w:rsidR="004F0517">
        <w:t xml:space="preserve">, contributing to build and strengthen national capacities </w:t>
      </w:r>
      <w:r w:rsidR="007C7105">
        <w:t xml:space="preserve">for the achievement </w:t>
      </w:r>
      <w:r w:rsidR="00FE11BC">
        <w:t xml:space="preserve">and sustainability </w:t>
      </w:r>
      <w:r w:rsidR="007C7105">
        <w:t>of the Treaty’s objectives</w:t>
      </w:r>
      <w:r w:rsidR="004F0517" w:rsidRPr="008C0859">
        <w:t xml:space="preserve">. </w:t>
      </w:r>
      <w:r w:rsidRPr="00840BB5">
        <w:t xml:space="preserve">The networks </w:t>
      </w:r>
      <w:r>
        <w:t>have become an intrinsic</w:t>
      </w:r>
      <w:r w:rsidRPr="00840BB5">
        <w:t xml:space="preserve"> </w:t>
      </w:r>
      <w:r>
        <w:t>component of</w:t>
      </w:r>
      <w:r w:rsidRPr="00840BB5">
        <w:t xml:space="preserve"> the institutional governance </w:t>
      </w:r>
      <w:r>
        <w:t>mechanisms</w:t>
      </w:r>
      <w:r w:rsidR="004F0517">
        <w:t xml:space="preserve"> of the Montreal Protoco</w:t>
      </w:r>
      <w:r w:rsidR="00EC249A">
        <w:t>l</w:t>
      </w:r>
      <w:r w:rsidR="007C7105">
        <w:t>.</w:t>
      </w:r>
    </w:p>
    <w:p w14:paraId="25AB5037" w14:textId="78D9CC37" w:rsidR="00D1491F" w:rsidRPr="003E0EE4" w:rsidRDefault="003E0EE4" w:rsidP="003E0EE4">
      <w:pPr>
        <w:pStyle w:val="Heading1"/>
      </w:pPr>
      <w:r w:rsidRPr="003E0EE4">
        <w:t>While confirming the good performance assessed by the previous desk</w:t>
      </w:r>
      <w:r w:rsidR="00735E9B">
        <w:t xml:space="preserve"> </w:t>
      </w:r>
      <w:r w:rsidRPr="003E0EE4">
        <w:t xml:space="preserve">study, </w:t>
      </w:r>
      <w:r w:rsidR="00D1491F" w:rsidRPr="003E0EE4">
        <w:t>th</w:t>
      </w:r>
      <w:r w:rsidRPr="003E0EE4">
        <w:t>is final phase of the</w:t>
      </w:r>
      <w:r w:rsidR="00D1491F" w:rsidRPr="003E0EE4">
        <w:t xml:space="preserve"> evaluation has identified </w:t>
      </w:r>
      <w:r w:rsidR="003D08B3" w:rsidRPr="003E0EE4">
        <w:t xml:space="preserve">a few action areas which can contribute to sustain and further </w:t>
      </w:r>
      <w:r w:rsidRPr="003E0EE4">
        <w:t>consolidate</w:t>
      </w:r>
      <w:r w:rsidR="003D08B3" w:rsidRPr="003E0EE4">
        <w:t xml:space="preserve"> their achievements</w:t>
      </w:r>
      <w:r w:rsidRPr="003E0EE4">
        <w:t xml:space="preserve"> in strengthening capacity building for the compliance of the Montreal Protocol</w:t>
      </w:r>
      <w:r w:rsidR="003D08B3" w:rsidRPr="003E0EE4">
        <w:t>.</w:t>
      </w:r>
    </w:p>
    <w:p w14:paraId="4F92991E" w14:textId="20EDE2C7" w:rsidR="00321AC9" w:rsidRDefault="00D1491F" w:rsidP="003E0EE4">
      <w:pPr>
        <w:pStyle w:val="Heading1"/>
        <w:numPr>
          <w:ilvl w:val="0"/>
          <w:numId w:val="0"/>
        </w:numPr>
        <w:tabs>
          <w:tab w:val="num" w:pos="0"/>
        </w:tabs>
      </w:pPr>
      <w:r w:rsidRPr="00280F56">
        <w:rPr>
          <w:i/>
          <w:iCs/>
        </w:rPr>
        <w:t>Networ</w:t>
      </w:r>
      <w:r w:rsidR="00D537E5">
        <w:rPr>
          <w:i/>
          <w:iCs/>
        </w:rPr>
        <w:t>k</w:t>
      </w:r>
      <w:r w:rsidRPr="00280F56">
        <w:rPr>
          <w:i/>
          <w:iCs/>
        </w:rPr>
        <w:t xml:space="preserve"> objectives and effectiveness of network meetings</w:t>
      </w:r>
    </w:p>
    <w:p w14:paraId="4BA684A9" w14:textId="05732F69" w:rsidR="00D1491F" w:rsidRDefault="00D1491F" w:rsidP="003E0EE4">
      <w:pPr>
        <w:pStyle w:val="Heading1"/>
      </w:pPr>
      <w:r w:rsidRPr="005F22A1">
        <w:t xml:space="preserve">The </w:t>
      </w:r>
      <w:r>
        <w:t xml:space="preserve">survey </w:t>
      </w:r>
      <w:r w:rsidR="00BB773C">
        <w:t xml:space="preserve">sent </w:t>
      </w:r>
      <w:r>
        <w:t xml:space="preserve">to </w:t>
      </w:r>
      <w:r w:rsidR="008B613C">
        <w:t xml:space="preserve">the </w:t>
      </w:r>
      <w:r>
        <w:t xml:space="preserve">NOOs </w:t>
      </w:r>
      <w:r w:rsidR="00513310">
        <w:t xml:space="preserve">assessed </w:t>
      </w:r>
      <w:r w:rsidRPr="005F22A1">
        <w:t>satisfaction</w:t>
      </w:r>
      <w:r w:rsidR="00513310">
        <w:t xml:space="preserve"> of NOOs regarding the effectiveness, </w:t>
      </w:r>
      <w:r w:rsidRPr="005F22A1">
        <w:t>performance and usefulness of the regional networks</w:t>
      </w:r>
      <w:r w:rsidR="00D537E5">
        <w:t>’</w:t>
      </w:r>
      <w:r w:rsidRPr="005F22A1">
        <w:t xml:space="preserve"> meetings</w:t>
      </w:r>
      <w:r>
        <w:t xml:space="preserve">. </w:t>
      </w:r>
      <w:r w:rsidR="00513310">
        <w:t>Based on the</w:t>
      </w:r>
      <w:r>
        <w:t xml:space="preserve"> aggregated </w:t>
      </w:r>
      <w:r w:rsidR="00513310">
        <w:t xml:space="preserve">responses </w:t>
      </w:r>
      <w:r>
        <w:t>for all regions</w:t>
      </w:r>
      <w:r w:rsidR="00513310">
        <w:t>, over 80 per cent of the respondents were</w:t>
      </w:r>
      <w:r>
        <w:t xml:space="preserve"> either satisfied or very satisfied</w:t>
      </w:r>
      <w:r w:rsidR="00513310">
        <w:t>.</w:t>
      </w:r>
      <w:r w:rsidR="00713A7D">
        <w:t xml:space="preserve"> </w:t>
      </w:r>
      <w:r>
        <w:t>Slight differences were found among different regions</w:t>
      </w:r>
      <w:r w:rsidR="00D537E5">
        <w:t>,</w:t>
      </w:r>
      <w:r>
        <w:t xml:space="preserve"> but these cannot be considered statistically significant due to the different sizes of the regions </w:t>
      </w:r>
      <w:r w:rsidR="008B613C">
        <w:t>concerned</w:t>
      </w:r>
      <w:r>
        <w:t xml:space="preserve"> (</w:t>
      </w:r>
      <w:r w:rsidR="00E24138">
        <w:t>e.g.,</w:t>
      </w:r>
      <w:r>
        <w:t xml:space="preserve"> Africa 54 countries, West Asia 11 countries).</w:t>
      </w:r>
    </w:p>
    <w:p w14:paraId="1742AEE6" w14:textId="743C6034" w:rsidR="00D603EC" w:rsidRPr="00D603EC" w:rsidRDefault="00D1491F" w:rsidP="003E0EE4">
      <w:pPr>
        <w:pStyle w:val="Heading1"/>
        <w:numPr>
          <w:ilvl w:val="0"/>
          <w:numId w:val="0"/>
        </w:numPr>
        <w:tabs>
          <w:tab w:val="num" w:pos="0"/>
        </w:tabs>
        <w:rPr>
          <w:i/>
          <w:iCs/>
        </w:rPr>
      </w:pPr>
      <w:r w:rsidRPr="00D603EC">
        <w:rPr>
          <w:i/>
          <w:iCs/>
        </w:rPr>
        <w:t>Processes for planning and organizing network meetings</w:t>
      </w:r>
    </w:p>
    <w:p w14:paraId="4E3C27C0" w14:textId="0DF66C5F" w:rsidR="00D1491F" w:rsidRDefault="00D1491F" w:rsidP="003E0EE4">
      <w:pPr>
        <w:pStyle w:val="Heading1"/>
      </w:pPr>
      <w:r>
        <w:t xml:space="preserve">The satisfaction concerning the processes for planning and organizing network meetings, from the perspective of </w:t>
      </w:r>
      <w:r w:rsidR="008B613C">
        <w:t xml:space="preserve">the </w:t>
      </w:r>
      <w:r>
        <w:t xml:space="preserve">NOOs, varies across the regions. While the NOOs seem satisfied </w:t>
      </w:r>
      <w:r w:rsidR="008B613C">
        <w:t xml:space="preserve">with </w:t>
      </w:r>
      <w:r>
        <w:t>the functioning of the meetings</w:t>
      </w:r>
      <w:r w:rsidR="008B613C">
        <w:t xml:space="preserve"> overall</w:t>
      </w:r>
      <w:r>
        <w:t xml:space="preserve">, the preparation </w:t>
      </w:r>
      <w:r w:rsidR="00757EC7">
        <w:t>—</w:t>
      </w:r>
      <w:r w:rsidR="008B613C">
        <w:t xml:space="preserve"> both </w:t>
      </w:r>
      <w:r>
        <w:t xml:space="preserve">substantively and logistically </w:t>
      </w:r>
      <w:r w:rsidR="00757EC7">
        <w:t xml:space="preserve">— </w:t>
      </w:r>
      <w:r>
        <w:t>could be improved. The involvement</w:t>
      </w:r>
      <w:r w:rsidR="00280F56">
        <w:t xml:space="preserve"> of NOOs</w:t>
      </w:r>
      <w:r>
        <w:t xml:space="preserve"> in preparing the agenda and selecting the issues to be addressed </w:t>
      </w:r>
      <w:r w:rsidR="008B613C">
        <w:t xml:space="preserve">varies </w:t>
      </w:r>
      <w:r>
        <w:t xml:space="preserve">across regions, with some being satisfied while others indicating that the level of consultation </w:t>
      </w:r>
      <w:r w:rsidR="005754E0">
        <w:t xml:space="preserve">could be launched at an earlier stage in the planning process, for their </w:t>
      </w:r>
      <w:r w:rsidR="00275156">
        <w:t xml:space="preserve">views and priorities </w:t>
      </w:r>
      <w:r w:rsidR="005754E0">
        <w:t xml:space="preserve">to be better reflected in </w:t>
      </w:r>
      <w:r>
        <w:t xml:space="preserve">the final </w:t>
      </w:r>
      <w:r w:rsidR="008B613C">
        <w:t>agenda</w:t>
      </w:r>
      <w:r w:rsidR="005754E0">
        <w:t xml:space="preserve">. </w:t>
      </w:r>
      <w:r w:rsidR="00095D49">
        <w:t xml:space="preserve">On logistics, </w:t>
      </w:r>
      <w:r w:rsidR="006155DA">
        <w:t xml:space="preserve">a </w:t>
      </w:r>
      <w:r w:rsidR="00095D49">
        <w:t xml:space="preserve">greater anticipation </w:t>
      </w:r>
      <w:r w:rsidR="006155DA">
        <w:t xml:space="preserve">in confirming the </w:t>
      </w:r>
      <w:r w:rsidR="00095D49">
        <w:t xml:space="preserve">venue and </w:t>
      </w:r>
      <w:r w:rsidR="006155DA">
        <w:t xml:space="preserve">meeting </w:t>
      </w:r>
      <w:r w:rsidR="00095D49">
        <w:t>dates would facilitate the participation of all invited attendees.</w:t>
      </w:r>
    </w:p>
    <w:p w14:paraId="73B0E6A6" w14:textId="77777777" w:rsidR="002513FA" w:rsidRPr="002513FA" w:rsidRDefault="00D1491F" w:rsidP="003E0EE4">
      <w:pPr>
        <w:pStyle w:val="Heading1"/>
        <w:numPr>
          <w:ilvl w:val="0"/>
          <w:numId w:val="0"/>
        </w:numPr>
        <w:tabs>
          <w:tab w:val="num" w:pos="0"/>
        </w:tabs>
        <w:rPr>
          <w:i/>
          <w:iCs/>
        </w:rPr>
      </w:pPr>
      <w:r w:rsidRPr="002513FA">
        <w:rPr>
          <w:i/>
          <w:iCs/>
        </w:rPr>
        <w:t>Process of information outreach and knowledge sharing</w:t>
      </w:r>
    </w:p>
    <w:p w14:paraId="74CDE137" w14:textId="49A1EE2C" w:rsidR="00D1491F" w:rsidRDefault="00D1491F" w:rsidP="003E0EE4">
      <w:pPr>
        <w:pStyle w:val="Heading1"/>
      </w:pPr>
      <w:r>
        <w:t xml:space="preserve">The role of the networks in facilitating information outreach and knowledge sharing is one of the key roles recognized by the NOOs. The majority of participants </w:t>
      </w:r>
      <w:r w:rsidR="008B613C">
        <w:t>in the network</w:t>
      </w:r>
      <w:r>
        <w:t xml:space="preserve"> meetings </w:t>
      </w:r>
      <w:r w:rsidR="008B613C">
        <w:t>noted that the</w:t>
      </w:r>
      <w:r w:rsidR="00064210">
        <w:t>y</w:t>
      </w:r>
      <w:r>
        <w:t xml:space="preserve"> </w:t>
      </w:r>
      <w:r w:rsidR="00064210">
        <w:t>serve as a unique</w:t>
      </w:r>
      <w:r>
        <w:t xml:space="preserve"> </w:t>
      </w:r>
      <w:r w:rsidR="003613DD">
        <w:t xml:space="preserve">discussion </w:t>
      </w:r>
      <w:r>
        <w:t>forum where they can learn from each other and exchange experiences</w:t>
      </w:r>
      <w:r w:rsidR="00735E9B">
        <w:t>.</w:t>
      </w:r>
      <w:r>
        <w:t xml:space="preserve"> </w:t>
      </w:r>
      <w:r w:rsidR="008B613C">
        <w:t>R</w:t>
      </w:r>
      <w:r>
        <w:t xml:space="preserve">egional learning </w:t>
      </w:r>
      <w:r w:rsidR="008B613C">
        <w:t xml:space="preserve">takes place </w:t>
      </w:r>
      <w:r>
        <w:t xml:space="preserve">through </w:t>
      </w:r>
      <w:r w:rsidR="00887C2E">
        <w:t xml:space="preserve">exchanging </w:t>
      </w:r>
      <w:r>
        <w:t xml:space="preserve">good practices and learning from others’ </w:t>
      </w:r>
      <w:r w:rsidR="008B613C">
        <w:t xml:space="preserve">implementation </w:t>
      </w:r>
      <w:r>
        <w:t xml:space="preserve">challenges, based on what is shared at the meetings. Furthermore, regular communication among the NOOs is established for mutual consultation and sharing of experiences in the periods </w:t>
      </w:r>
      <w:r w:rsidR="008B613C">
        <w:t xml:space="preserve">between </w:t>
      </w:r>
      <w:r>
        <w:t>the meetings.</w:t>
      </w:r>
      <w:r w:rsidR="00275156">
        <w:t xml:space="preserve"> The regional coordinators also maintain regular communication to NOOs between meetings.</w:t>
      </w:r>
    </w:p>
    <w:p w14:paraId="7BA7BFCE" w14:textId="03F29A2B" w:rsidR="002513FA" w:rsidRPr="002513FA" w:rsidRDefault="00D1491F" w:rsidP="003E0EE4">
      <w:pPr>
        <w:pStyle w:val="Heading1"/>
        <w:numPr>
          <w:ilvl w:val="0"/>
          <w:numId w:val="0"/>
        </w:numPr>
        <w:tabs>
          <w:tab w:val="num" w:pos="0"/>
        </w:tabs>
        <w:rPr>
          <w:i/>
          <w:iCs/>
        </w:rPr>
      </w:pPr>
      <w:r w:rsidRPr="002513FA">
        <w:rPr>
          <w:i/>
          <w:iCs/>
        </w:rPr>
        <w:t>Proces</w:t>
      </w:r>
      <w:r w:rsidR="00064210">
        <w:rPr>
          <w:i/>
          <w:iCs/>
        </w:rPr>
        <w:t>se</w:t>
      </w:r>
      <w:r w:rsidRPr="002513FA">
        <w:rPr>
          <w:i/>
          <w:iCs/>
        </w:rPr>
        <w:t>s of lesson</w:t>
      </w:r>
      <w:r w:rsidR="00064210">
        <w:rPr>
          <w:i/>
          <w:iCs/>
        </w:rPr>
        <w:t>s</w:t>
      </w:r>
      <w:r w:rsidRPr="002513FA">
        <w:rPr>
          <w:i/>
          <w:iCs/>
        </w:rPr>
        <w:t xml:space="preserve"> learning and feedback</w:t>
      </w:r>
    </w:p>
    <w:p w14:paraId="1D3EC506" w14:textId="13F4B9C2" w:rsidR="003E0EE4" w:rsidRDefault="00D1491F" w:rsidP="003E0EE4">
      <w:pPr>
        <w:pStyle w:val="Heading1"/>
      </w:pPr>
      <w:r>
        <w:t xml:space="preserve">The participation of the implementing </w:t>
      </w:r>
      <w:r w:rsidR="00036382">
        <w:t xml:space="preserve">and bilateral </w:t>
      </w:r>
      <w:r>
        <w:t xml:space="preserve">agencies and the secretariats as part of the regional meetings is an element </w:t>
      </w:r>
      <w:r w:rsidR="00887C2E">
        <w:t xml:space="preserve">that </w:t>
      </w:r>
      <w:r>
        <w:t>fosters exchanges between the agencies and the NOOs. It is an opportunity to identify regional challenges and success stories which can be shared and incorporated in</w:t>
      </w:r>
      <w:r w:rsidR="00887C2E">
        <w:t>to</w:t>
      </w:r>
      <w:r>
        <w:t xml:space="preserve"> </w:t>
      </w:r>
      <w:r w:rsidR="00887C2E">
        <w:t xml:space="preserve">project </w:t>
      </w:r>
      <w:r>
        <w:t xml:space="preserve">design </w:t>
      </w:r>
      <w:r w:rsidR="00887C2E">
        <w:t>and</w:t>
      </w:r>
      <w:r>
        <w:t xml:space="preserve"> implementation. As such, the network meetings </w:t>
      </w:r>
      <w:r w:rsidR="00887C2E">
        <w:t xml:space="preserve">contribute </w:t>
      </w:r>
      <w:r w:rsidR="003954BA">
        <w:t xml:space="preserve">positively </w:t>
      </w:r>
      <w:r w:rsidR="00887C2E">
        <w:t>to</w:t>
      </w:r>
      <w:r>
        <w:t xml:space="preserve"> the sustainability of achievements through the sharing of lessons learned and </w:t>
      </w:r>
      <w:r w:rsidR="00887C2E">
        <w:t xml:space="preserve">their </w:t>
      </w:r>
      <w:r>
        <w:t xml:space="preserve">incorporation into project implementation </w:t>
      </w:r>
      <w:r w:rsidR="00887C2E">
        <w:t xml:space="preserve">through </w:t>
      </w:r>
      <w:r>
        <w:t xml:space="preserve">replication among countries. They also </w:t>
      </w:r>
      <w:r w:rsidR="003954BA">
        <w:t>constitute an effective</w:t>
      </w:r>
      <w:r>
        <w:t xml:space="preserve"> forum to </w:t>
      </w:r>
      <w:r w:rsidR="003954BA">
        <w:t xml:space="preserve">promote </w:t>
      </w:r>
      <w:r>
        <w:t xml:space="preserve">south-south cooperation </w:t>
      </w:r>
      <w:r w:rsidR="00887C2E">
        <w:t xml:space="preserve">even further </w:t>
      </w:r>
      <w:r>
        <w:t xml:space="preserve">in </w:t>
      </w:r>
      <w:r w:rsidR="00887C2E">
        <w:t xml:space="preserve">the implementation of </w:t>
      </w:r>
      <w:r>
        <w:t>the Montreal Protocol.</w:t>
      </w:r>
    </w:p>
    <w:p w14:paraId="38088BFC" w14:textId="77777777" w:rsidR="002D16CB" w:rsidRPr="002D16CB" w:rsidRDefault="00D1491F" w:rsidP="003E0EE4">
      <w:pPr>
        <w:pStyle w:val="Heading1"/>
        <w:numPr>
          <w:ilvl w:val="0"/>
          <w:numId w:val="0"/>
        </w:numPr>
        <w:tabs>
          <w:tab w:val="num" w:pos="0"/>
        </w:tabs>
        <w:rPr>
          <w:i/>
          <w:iCs/>
        </w:rPr>
      </w:pPr>
      <w:r w:rsidRPr="002D16CB">
        <w:rPr>
          <w:i/>
          <w:iCs/>
        </w:rPr>
        <w:lastRenderedPageBreak/>
        <w:t>Impact on achieving the United Nations Sustainable Development Goals (SDGs)</w:t>
      </w:r>
    </w:p>
    <w:p w14:paraId="2AB4036A" w14:textId="5A57A410" w:rsidR="00D1491F" w:rsidRDefault="00D1491F" w:rsidP="003E0EE4">
      <w:pPr>
        <w:pStyle w:val="Heading1"/>
      </w:pPr>
      <w:r>
        <w:t xml:space="preserve">There is no conclusive finding on the inclusion of SDGs as part of the agenda in the network meetings. While there is recognition of the relevance of the SDGs as part of the 2030 Agenda, there are </w:t>
      </w:r>
      <w:r w:rsidR="00887C2E">
        <w:t xml:space="preserve">diverging </w:t>
      </w:r>
      <w:r>
        <w:t>views on whether this subject should be included as a recurrent them</w:t>
      </w:r>
      <w:r w:rsidR="00887C2E">
        <w:t>e</w:t>
      </w:r>
      <w:r>
        <w:t xml:space="preserve"> in the network meetings</w:t>
      </w:r>
      <w:r w:rsidR="00735E9B">
        <w:t>.</w:t>
      </w:r>
      <w:r w:rsidR="0019192A">
        <w:t xml:space="preserve"> </w:t>
      </w:r>
      <w:r>
        <w:t>NOOs are experiencing an increased workload as a result of the implementation of the Kigali Amendment</w:t>
      </w:r>
      <w:r w:rsidR="0058093C">
        <w:t>.</w:t>
      </w:r>
      <w:r>
        <w:t xml:space="preserve"> </w:t>
      </w:r>
      <w:r w:rsidR="00CD173B">
        <w:t>There is no demand on their side to a</w:t>
      </w:r>
      <w:r>
        <w:t xml:space="preserve">ddress issues beyond those </w:t>
      </w:r>
      <w:r w:rsidR="00CD173B">
        <w:t xml:space="preserve">directly related to the achievement of the Montreal Protocol and its amendments. SDG 5 on gender equality </w:t>
      </w:r>
      <w:r w:rsidR="00887C2E">
        <w:t xml:space="preserve">has been included on the agenda of network meetings since </w:t>
      </w:r>
      <w:r>
        <w:t xml:space="preserve">the adoption of the </w:t>
      </w:r>
      <w:r w:rsidR="00804645" w:rsidRPr="001B187B">
        <w:t>Multilateral Fund for the Implementation of the Montreal Protocol</w:t>
      </w:r>
      <w:r w:rsidR="00887C2E">
        <w:t>’s</w:t>
      </w:r>
      <w:r w:rsidR="00804645">
        <w:t xml:space="preserve"> </w:t>
      </w:r>
      <w:r>
        <w:t>operational policy on gender.</w:t>
      </w:r>
    </w:p>
    <w:p w14:paraId="10F165C2" w14:textId="7D11C0DE" w:rsidR="00804645" w:rsidRPr="00804645" w:rsidRDefault="00D1491F" w:rsidP="003E0EE4">
      <w:pPr>
        <w:pStyle w:val="Heading1"/>
        <w:numPr>
          <w:ilvl w:val="0"/>
          <w:numId w:val="0"/>
        </w:numPr>
        <w:tabs>
          <w:tab w:val="num" w:pos="0"/>
        </w:tabs>
        <w:rPr>
          <w:i/>
          <w:iCs/>
        </w:rPr>
      </w:pPr>
      <w:r w:rsidRPr="003E0EE4">
        <w:rPr>
          <w:i/>
          <w:iCs/>
        </w:rPr>
        <w:t>Structure and organization</w:t>
      </w:r>
    </w:p>
    <w:p w14:paraId="56F3C5C9" w14:textId="28DDE64E" w:rsidR="00D1491F" w:rsidRDefault="00D1491F" w:rsidP="003E0EE4">
      <w:pPr>
        <w:pStyle w:val="Heading1"/>
      </w:pPr>
      <w:r>
        <w:t>The nomination</w:t>
      </w:r>
      <w:r w:rsidR="00785B82">
        <w:t>s</w:t>
      </w:r>
      <w:r>
        <w:t xml:space="preserve"> to participate </w:t>
      </w:r>
      <w:r w:rsidR="006B7F94">
        <w:t xml:space="preserve">in network </w:t>
      </w:r>
      <w:r>
        <w:t xml:space="preserve">meetings </w:t>
      </w:r>
      <w:r w:rsidR="00785B82">
        <w:t xml:space="preserve">are </w:t>
      </w:r>
      <w:r>
        <w:t>determined by each country.</w:t>
      </w:r>
      <w:r w:rsidR="0019192A">
        <w:t xml:space="preserve"> </w:t>
      </w:r>
      <w:r w:rsidR="006B7F94">
        <w:t>By</w:t>
      </w:r>
      <w:r w:rsidR="0019192A">
        <w:t xml:space="preserve"> </w:t>
      </w:r>
      <w:r>
        <w:t xml:space="preserve">attending the meetings in the different regions, the SMEO </w:t>
      </w:r>
      <w:r w:rsidR="006B7F94">
        <w:t xml:space="preserve">was able to </w:t>
      </w:r>
      <w:r>
        <w:t xml:space="preserve">observe a diverse typology of participants. Some countries </w:t>
      </w:r>
      <w:r w:rsidR="006B7F94">
        <w:t>that</w:t>
      </w:r>
      <w:r>
        <w:t xml:space="preserve"> attend Executive Committee meetings </w:t>
      </w:r>
      <w:r w:rsidR="006B7F94">
        <w:t xml:space="preserve">regularly </w:t>
      </w:r>
      <w:r>
        <w:t xml:space="preserve">delegate participation </w:t>
      </w:r>
      <w:r w:rsidR="006B7F94">
        <w:t xml:space="preserve">in the network meetings </w:t>
      </w:r>
      <w:r>
        <w:t>to other staff of the National Ozone Unit, as a way</w:t>
      </w:r>
      <w:r w:rsidR="006B7F94">
        <w:t xml:space="preserve"> of</w:t>
      </w:r>
      <w:r>
        <w:t xml:space="preserve"> expos</w:t>
      </w:r>
      <w:r w:rsidR="006B7F94">
        <w:t>ing</w:t>
      </w:r>
      <w:r>
        <w:t xml:space="preserve"> them to the experiences </w:t>
      </w:r>
      <w:r w:rsidR="006B7F94">
        <w:t xml:space="preserve">in </w:t>
      </w:r>
      <w:r>
        <w:t xml:space="preserve">the region </w:t>
      </w:r>
      <w:r w:rsidR="006B7F94">
        <w:t xml:space="preserve">so that they can </w:t>
      </w:r>
      <w:r>
        <w:t xml:space="preserve">bring back the acquired knowledge for further implementation at </w:t>
      </w:r>
      <w:r w:rsidR="006B7F94">
        <w:t xml:space="preserve">the </w:t>
      </w:r>
      <w:r>
        <w:t xml:space="preserve">national level. NOOs have also indicated that, in order to promote greater involvement of national stakeholders from the climate change/energy efficiency area, </w:t>
      </w:r>
      <w:r w:rsidR="004F5FE8">
        <w:t>OzonAction</w:t>
      </w:r>
      <w:r>
        <w:t xml:space="preserve"> </w:t>
      </w:r>
      <w:r w:rsidR="004F5FE8">
        <w:t>management c</w:t>
      </w:r>
      <w:r>
        <w:t xml:space="preserve">ould consider in the future to invite participants from both areas, the usual NOO and the new partners in national implementation. </w:t>
      </w:r>
      <w:r w:rsidR="003E0EE4">
        <w:t>If implemented, t</w:t>
      </w:r>
      <w:r>
        <w:t xml:space="preserve">his </w:t>
      </w:r>
      <w:r w:rsidR="003E0EE4">
        <w:t>c</w:t>
      </w:r>
      <w:r>
        <w:t xml:space="preserve">ould require additional resources to ensure larger attendance </w:t>
      </w:r>
      <w:r w:rsidR="006B7F94">
        <w:t xml:space="preserve">at </w:t>
      </w:r>
      <w:r>
        <w:t>the meetings.</w:t>
      </w:r>
    </w:p>
    <w:p w14:paraId="092AB8C4" w14:textId="77777777" w:rsidR="00804645" w:rsidRPr="00804645" w:rsidRDefault="00D1491F" w:rsidP="003E0EE4">
      <w:pPr>
        <w:pStyle w:val="Heading1"/>
        <w:numPr>
          <w:ilvl w:val="0"/>
          <w:numId w:val="0"/>
        </w:numPr>
        <w:tabs>
          <w:tab w:val="num" w:pos="0"/>
        </w:tabs>
        <w:rPr>
          <w:i/>
          <w:iCs/>
        </w:rPr>
      </w:pPr>
      <w:r w:rsidRPr="00804645">
        <w:rPr>
          <w:i/>
          <w:iCs/>
        </w:rPr>
        <w:t>Network efficiency</w:t>
      </w:r>
    </w:p>
    <w:p w14:paraId="60F78669" w14:textId="04145EE9" w:rsidR="00D1491F" w:rsidRDefault="00D1491F" w:rsidP="003E0EE4">
      <w:pPr>
        <w:pStyle w:val="Heading1"/>
      </w:pPr>
      <w:r>
        <w:t xml:space="preserve">The evaluation confirms that the regional networks are perceived as a very efficient mechanism to build and strengthen </w:t>
      </w:r>
      <w:r w:rsidR="00595B29">
        <w:t xml:space="preserve">NOOs’ </w:t>
      </w:r>
      <w:r>
        <w:t>capacities</w:t>
      </w:r>
      <w:r w:rsidR="003023E5">
        <w:t xml:space="preserve"> to effectively manage their national Montreal Protocol compliance programmes</w:t>
      </w:r>
      <w:r>
        <w:t xml:space="preserve">. At the meeting of the Asia and </w:t>
      </w:r>
      <w:r w:rsidR="003C0F31">
        <w:t xml:space="preserve">the </w:t>
      </w:r>
      <w:r>
        <w:t xml:space="preserve">Pacific network, a development partner indicated that the regional network programme had been the longest technical assistance programme funded by their </w:t>
      </w:r>
      <w:r w:rsidR="004A6CBE">
        <w:t xml:space="preserve">bilateral agency </w:t>
      </w:r>
      <w:r>
        <w:t>for 17 years. This programme constituted a success story, worth the investment</w:t>
      </w:r>
      <w:r w:rsidR="004A6CBE">
        <w:t>,</w:t>
      </w:r>
      <w:r>
        <w:t xml:space="preserve"> as it clearly contributed in a sustainable manner to building long-term regional and national capacities to comply with the obligations under the Montreal Protocol. It is worth noting that the new </w:t>
      </w:r>
      <w:r w:rsidR="003023E5">
        <w:t xml:space="preserve">practice, following the pandemic period, </w:t>
      </w:r>
      <w:r>
        <w:t>of delivering remote meetings and webinars</w:t>
      </w:r>
      <w:r w:rsidR="005E0EDA">
        <w:t>,</w:t>
      </w:r>
      <w:r>
        <w:t xml:space="preserve"> is seen as an efficient complement to enrich the work of the networks, yet it should not become the prevalent modality</w:t>
      </w:r>
      <w:r w:rsidR="003C0F31">
        <w:t>.</w:t>
      </w:r>
      <w:r>
        <w:t xml:space="preserve"> </w:t>
      </w:r>
      <w:r w:rsidR="00595B29">
        <w:t xml:space="preserve">Gains in efficiency could arise from improved planning and </w:t>
      </w:r>
      <w:r w:rsidR="00BB2BD6">
        <w:t xml:space="preserve">the </w:t>
      </w:r>
      <w:r w:rsidR="00595B29">
        <w:t xml:space="preserve">management of administrative constraints related to travel and </w:t>
      </w:r>
      <w:r w:rsidR="00BB2BD6">
        <w:t xml:space="preserve">the </w:t>
      </w:r>
      <w:r w:rsidR="00595B29">
        <w:t>procurement of services</w:t>
      </w:r>
      <w:r w:rsidR="003023E5">
        <w:t>;</w:t>
      </w:r>
      <w:r w:rsidR="0019192A">
        <w:t xml:space="preserve"> </w:t>
      </w:r>
      <w:r w:rsidR="003023E5">
        <w:t>earlier requests to service providers and travel arrangement could lead to lower prices for the final arrangements.</w:t>
      </w:r>
    </w:p>
    <w:p w14:paraId="7D18E1F6" w14:textId="45AF3C88" w:rsidR="00102275" w:rsidRPr="00102275" w:rsidRDefault="00D1491F" w:rsidP="003E0EE4">
      <w:pPr>
        <w:pStyle w:val="Heading1"/>
        <w:numPr>
          <w:ilvl w:val="0"/>
          <w:numId w:val="0"/>
        </w:numPr>
        <w:tabs>
          <w:tab w:val="num" w:pos="0"/>
        </w:tabs>
        <w:rPr>
          <w:i/>
          <w:iCs/>
        </w:rPr>
      </w:pPr>
      <w:r w:rsidRPr="00653936">
        <w:rPr>
          <w:i/>
          <w:iCs/>
        </w:rPr>
        <w:t xml:space="preserve">Gender </w:t>
      </w:r>
      <w:r w:rsidR="005258F6" w:rsidRPr="00653936">
        <w:rPr>
          <w:i/>
          <w:iCs/>
        </w:rPr>
        <w:t>mainstreaming</w:t>
      </w:r>
    </w:p>
    <w:p w14:paraId="12EC548C" w14:textId="41E60A6D" w:rsidR="00D1491F" w:rsidRDefault="00D1491F" w:rsidP="003E0EE4">
      <w:pPr>
        <w:pStyle w:val="Heading1"/>
      </w:pPr>
      <w:r>
        <w:t>T</w:t>
      </w:r>
      <w:r w:rsidRPr="001A5090">
        <w:t>h</w:t>
      </w:r>
      <w:r>
        <w:t xml:space="preserve">e evaluation has confirmed the consistent incorporation of the gender dimension in the agendas of the network meetings and the increased awareness </w:t>
      </w:r>
      <w:r w:rsidR="00BB2BD6">
        <w:t>of</w:t>
      </w:r>
      <w:r>
        <w:t xml:space="preserve"> </w:t>
      </w:r>
      <w:r w:rsidR="00704D3E">
        <w:t xml:space="preserve">gender mainstreaming </w:t>
      </w:r>
      <w:r w:rsidR="00BB2BD6">
        <w:t xml:space="preserve">in </w:t>
      </w:r>
      <w:r>
        <w:t>project implementation in the countries, following the adoption of the Multilateral Fund</w:t>
      </w:r>
      <w:r w:rsidR="001A5090">
        <w:t>’s</w:t>
      </w:r>
      <w:r>
        <w:t xml:space="preserve"> operational policy</w:t>
      </w:r>
      <w:r w:rsidR="00704D3E">
        <w:t xml:space="preserve">. </w:t>
      </w:r>
      <w:r w:rsidR="005E0EDA">
        <w:t xml:space="preserve">Gender mainstreaming </w:t>
      </w:r>
      <w:r>
        <w:t xml:space="preserve">is </w:t>
      </w:r>
      <w:r w:rsidR="00AE2B5E">
        <w:t xml:space="preserve">addressed </w:t>
      </w:r>
      <w:r>
        <w:t xml:space="preserve">in the </w:t>
      </w:r>
      <w:r w:rsidR="00AE2B5E">
        <w:t xml:space="preserve">regional network </w:t>
      </w:r>
      <w:r>
        <w:t>meetings</w:t>
      </w:r>
      <w:r w:rsidR="00AE2B5E">
        <w:t xml:space="preserve">, with information </w:t>
      </w:r>
      <w:r>
        <w:t>presented from a diversity of perspectives, including resource persons, implementing agencies and NOOs, the latter sharing their national experiences on mainstreaming gender in their activities.</w:t>
      </w:r>
      <w:r w:rsidR="00C17FB8">
        <w:t xml:space="preserve"> The OzonAction </w:t>
      </w:r>
      <w:r w:rsidR="005E0EDA">
        <w:t xml:space="preserve">programme </w:t>
      </w:r>
      <w:r w:rsidR="00C17FB8">
        <w:t>has developed its gender strategy, including a dedicated page on their website.</w:t>
      </w:r>
      <w:r w:rsidR="00C17FB8">
        <w:rPr>
          <w:rStyle w:val="FootnoteReference"/>
        </w:rPr>
        <w:footnoteReference w:id="2"/>
      </w:r>
    </w:p>
    <w:p w14:paraId="499BB0EB" w14:textId="77777777" w:rsidR="00102275" w:rsidRPr="00102275" w:rsidRDefault="00D1491F" w:rsidP="0019192A">
      <w:pPr>
        <w:pStyle w:val="Heading1"/>
        <w:keepNext/>
        <w:keepLines/>
        <w:numPr>
          <w:ilvl w:val="0"/>
          <w:numId w:val="0"/>
        </w:numPr>
        <w:tabs>
          <w:tab w:val="num" w:pos="0"/>
        </w:tabs>
        <w:rPr>
          <w:i/>
          <w:iCs/>
        </w:rPr>
      </w:pPr>
      <w:r w:rsidRPr="00102275">
        <w:rPr>
          <w:i/>
          <w:iCs/>
        </w:rPr>
        <w:lastRenderedPageBreak/>
        <w:t>Impact of the Covid-19 pandemic on the work of the regional networks</w:t>
      </w:r>
    </w:p>
    <w:p w14:paraId="7610357B" w14:textId="103B4831" w:rsidR="00102275" w:rsidRDefault="00B8235C" w:rsidP="0019192A">
      <w:pPr>
        <w:pStyle w:val="Heading1"/>
        <w:keepNext/>
        <w:keepLines/>
      </w:pPr>
      <w:r>
        <w:t>G</w:t>
      </w:r>
      <w:r w:rsidR="00D1491F">
        <w:t xml:space="preserve">iven the period covered by this evaluation, </w:t>
      </w:r>
      <w:r w:rsidR="001A5090">
        <w:t>assessing</w:t>
      </w:r>
      <w:r w:rsidR="00D1491F">
        <w:t xml:space="preserve"> the impact of the </w:t>
      </w:r>
      <w:r w:rsidR="00A96540">
        <w:t xml:space="preserve">COVID-19 </w:t>
      </w:r>
      <w:r w:rsidR="00D1491F">
        <w:t xml:space="preserve">pandemic could not be avoided. While it certainly created a level of disruption of planned activities in all regions of the world, it can be said that OzonAction and </w:t>
      </w:r>
      <w:r w:rsidR="00A96540">
        <w:t xml:space="preserve">its </w:t>
      </w:r>
      <w:r w:rsidR="00D1491F">
        <w:t xml:space="preserve">regional coordinators managed to seize the opportunities for modernization </w:t>
      </w:r>
      <w:r w:rsidR="001A5090">
        <w:t xml:space="preserve">presented by </w:t>
      </w:r>
      <w:r w:rsidR="00D1491F">
        <w:t xml:space="preserve">the pandemic crisis. </w:t>
      </w:r>
      <w:r w:rsidR="001A5090">
        <w:t>N</w:t>
      </w:r>
      <w:r w:rsidR="00D1491F">
        <w:t xml:space="preserve">ecessity led to the massive introduction of virtual means to ensure business continuity under new modalities. The regional teams provided support to NOOs to familiarize </w:t>
      </w:r>
      <w:r w:rsidR="001A5090">
        <w:t>them with</w:t>
      </w:r>
      <w:r w:rsidR="00D1491F">
        <w:t xml:space="preserve"> the use of webinars and virtual meetings. This conversion to new modalities was key to maintain</w:t>
      </w:r>
      <w:r w:rsidR="001A5090">
        <w:t>ing</w:t>
      </w:r>
      <w:r w:rsidR="00D1491F">
        <w:t xml:space="preserve"> communication and work within the regions among the NOOs. While </w:t>
      </w:r>
      <w:r w:rsidR="001A5090">
        <w:t xml:space="preserve">in-person </w:t>
      </w:r>
      <w:r w:rsidR="00D1491F">
        <w:t xml:space="preserve">meetings continue to be the preferred option for all, </w:t>
      </w:r>
      <w:r w:rsidR="001A5090">
        <w:t xml:space="preserve">virtual meetings </w:t>
      </w:r>
      <w:r w:rsidR="00B9001A">
        <w:t xml:space="preserve">and tools </w:t>
      </w:r>
      <w:r w:rsidR="00D1491F">
        <w:t xml:space="preserve">seem </w:t>
      </w:r>
      <w:r w:rsidR="003C0F31">
        <w:t>to be</w:t>
      </w:r>
      <w:r w:rsidR="00D1491F">
        <w:t xml:space="preserve"> appreciated </w:t>
      </w:r>
      <w:r w:rsidR="001A5090">
        <w:t>as a</w:t>
      </w:r>
      <w:r w:rsidR="00D1491F">
        <w:t xml:space="preserve"> complementary modality allowing for more frequent interaction </w:t>
      </w:r>
      <w:r w:rsidR="001A5090">
        <w:t xml:space="preserve">in the periods </w:t>
      </w:r>
      <w:r w:rsidR="00D1491F">
        <w:t>between main regional network meetings.</w:t>
      </w:r>
      <w:r w:rsidR="00704D3E">
        <w:t xml:space="preserve"> The networks have enriched the tools available to them to maintain an open line of communication which facilitates real-time consultation among NOOs in facing challenges and sharing their experiences to address these.</w:t>
      </w:r>
    </w:p>
    <w:p w14:paraId="0DFB2135" w14:textId="5064DC13" w:rsidR="00B116A2" w:rsidRPr="00B116A2" w:rsidRDefault="00B116A2" w:rsidP="003E0EE4">
      <w:pPr>
        <w:pStyle w:val="Heading1"/>
        <w:numPr>
          <w:ilvl w:val="0"/>
          <w:numId w:val="0"/>
        </w:numPr>
        <w:tabs>
          <w:tab w:val="num" w:pos="0"/>
        </w:tabs>
        <w:rPr>
          <w:i/>
          <w:iCs/>
        </w:rPr>
      </w:pPr>
      <w:r w:rsidRPr="00B116A2">
        <w:rPr>
          <w:i/>
          <w:iCs/>
        </w:rPr>
        <w:t>Other findings</w:t>
      </w:r>
    </w:p>
    <w:p w14:paraId="24D0766C" w14:textId="21E35401" w:rsidR="00D77E84" w:rsidRPr="00653936" w:rsidRDefault="00D1491F" w:rsidP="003E0EE4">
      <w:pPr>
        <w:pStyle w:val="Heading1"/>
      </w:pPr>
      <w:r w:rsidRPr="00653936">
        <w:t>In preparing th</w:t>
      </w:r>
      <w:r w:rsidR="005258F6" w:rsidRPr="00653936">
        <w:t>is</w:t>
      </w:r>
      <w:r w:rsidRPr="00653936">
        <w:t xml:space="preserve"> evaluation, the SMEO noted the heterogeneity of the different business models underlying the </w:t>
      </w:r>
      <w:r w:rsidR="00F619EA" w:rsidRPr="00653936">
        <w:t>operations</w:t>
      </w:r>
      <w:r w:rsidRPr="00653936">
        <w:t xml:space="preserve"> of the </w:t>
      </w:r>
      <w:r w:rsidR="00F619EA" w:rsidRPr="00653936">
        <w:t xml:space="preserve">different </w:t>
      </w:r>
      <w:r w:rsidRPr="00653936">
        <w:t xml:space="preserve">regional networks. The programme is headed by the OzonAction </w:t>
      </w:r>
      <w:r w:rsidR="001B086A" w:rsidRPr="00653936">
        <w:t xml:space="preserve">management </w:t>
      </w:r>
      <w:r w:rsidRPr="00653936">
        <w:t xml:space="preserve">in Paris, yet there is a substantial degree of delegation to the regional coordinators, in terms of actual modalities for implementation of their work programme. </w:t>
      </w:r>
      <w:r w:rsidR="005258F6" w:rsidRPr="00653936">
        <w:t>The closeness of the</w:t>
      </w:r>
      <w:r w:rsidR="00D77E84" w:rsidRPr="00653936">
        <w:t xml:space="preserve"> regional coordinators</w:t>
      </w:r>
      <w:r w:rsidR="005258F6" w:rsidRPr="00653936">
        <w:t xml:space="preserve"> to the countries of their networks facilitate</w:t>
      </w:r>
      <w:r w:rsidR="00B473B3" w:rsidRPr="00653936">
        <w:t>s</w:t>
      </w:r>
      <w:r w:rsidR="00D77E84" w:rsidRPr="00653936">
        <w:t xml:space="preserve"> a </w:t>
      </w:r>
      <w:r w:rsidR="005258F6" w:rsidRPr="00653936">
        <w:t>good</w:t>
      </w:r>
      <w:r w:rsidR="00D77E84" w:rsidRPr="00653936">
        <w:t xml:space="preserve"> understanding of the needs of </w:t>
      </w:r>
      <w:r w:rsidR="005258F6" w:rsidRPr="00653936">
        <w:t xml:space="preserve">the network members, contributing to </w:t>
      </w:r>
      <w:r w:rsidR="00D77E84" w:rsidRPr="00653936">
        <w:t>the success</w:t>
      </w:r>
      <w:r w:rsidR="005258F6" w:rsidRPr="00653936">
        <w:t>ful achievements</w:t>
      </w:r>
      <w:r w:rsidR="00D77E84" w:rsidRPr="00653936">
        <w:t xml:space="preserve"> of the networks. Finding the right balance between autonomy and central control is a continued assessment between management and the regional coordinators. A</w:t>
      </w:r>
      <w:r w:rsidR="0019192A">
        <w:t xml:space="preserve"> </w:t>
      </w:r>
      <w:r w:rsidR="00D77E84" w:rsidRPr="00653936">
        <w:t>degree of centralization is unavoidable considering the required clearance of administrative processes by headquarters.</w:t>
      </w:r>
    </w:p>
    <w:p w14:paraId="64E1BD08" w14:textId="2BDB9B5D" w:rsidR="009E62F5" w:rsidRPr="00056169" w:rsidRDefault="00D1491F" w:rsidP="00AA3D87">
      <w:pPr>
        <w:tabs>
          <w:tab w:val="num" w:pos="0"/>
        </w:tabs>
        <w:spacing w:after="240"/>
        <w:outlineLvl w:val="0"/>
        <w:rPr>
          <w:b/>
        </w:rPr>
      </w:pPr>
      <w:r w:rsidRPr="00056169">
        <w:rPr>
          <w:b/>
        </w:rPr>
        <w:t>Lessons</w:t>
      </w:r>
      <w:r w:rsidR="00720D48" w:rsidRPr="00056169">
        <w:rPr>
          <w:b/>
        </w:rPr>
        <w:t xml:space="preserve"> </w:t>
      </w:r>
      <w:r w:rsidRPr="00056169">
        <w:rPr>
          <w:b/>
        </w:rPr>
        <w:t>learned</w:t>
      </w:r>
      <w:r w:rsidR="00B473B3" w:rsidRPr="00056169">
        <w:rPr>
          <w:b/>
        </w:rPr>
        <w:t xml:space="preserve"> and </w:t>
      </w:r>
      <w:proofErr w:type="gramStart"/>
      <w:r w:rsidR="00AA3D87" w:rsidRPr="00056169">
        <w:rPr>
          <w:b/>
        </w:rPr>
        <w:t>roadmap</w:t>
      </w:r>
      <w:proofErr w:type="gramEnd"/>
    </w:p>
    <w:p w14:paraId="57865A36" w14:textId="67BFDA97" w:rsidR="0061606B" w:rsidRDefault="007E5C13" w:rsidP="003E0EE4">
      <w:pPr>
        <w:pStyle w:val="Heading1"/>
      </w:pPr>
      <w:r>
        <w:t xml:space="preserve">Lessons learned during this evaluation indicate that the </w:t>
      </w:r>
      <w:r w:rsidR="00A32FA8">
        <w:t>regional networks</w:t>
      </w:r>
      <w:r>
        <w:t xml:space="preserve"> ha</w:t>
      </w:r>
      <w:r w:rsidR="00A32FA8">
        <w:t xml:space="preserve">ve </w:t>
      </w:r>
      <w:r>
        <w:t xml:space="preserve">performed </w:t>
      </w:r>
      <w:r w:rsidR="00A32FA8">
        <w:t xml:space="preserve">very </w:t>
      </w:r>
      <w:r>
        <w:t xml:space="preserve">well during </w:t>
      </w:r>
      <w:r w:rsidR="001D306F">
        <w:t>their</w:t>
      </w:r>
      <w:r>
        <w:t xml:space="preserve"> </w:t>
      </w:r>
      <w:r w:rsidR="007277DB">
        <w:t xml:space="preserve">three </w:t>
      </w:r>
      <w:r>
        <w:t xml:space="preserve">decades of existence, </w:t>
      </w:r>
      <w:r w:rsidR="00CF13D3">
        <w:t>adapting to the needs of the countries to meet the</w:t>
      </w:r>
      <w:r>
        <w:t xml:space="preserve"> </w:t>
      </w:r>
      <w:r w:rsidR="003B7AF9">
        <w:t xml:space="preserve">compliance </w:t>
      </w:r>
      <w:r w:rsidR="00CF13D3">
        <w:t>requirements</w:t>
      </w:r>
      <w:r w:rsidR="003B7AF9">
        <w:t xml:space="preserve"> </w:t>
      </w:r>
      <w:r w:rsidR="00CF13D3">
        <w:t xml:space="preserve">for the </w:t>
      </w:r>
      <w:r w:rsidR="003B7AF9">
        <w:t>achieve</w:t>
      </w:r>
      <w:r w:rsidR="00CF13D3">
        <w:t>ment of</w:t>
      </w:r>
      <w:r w:rsidR="003B7AF9">
        <w:t xml:space="preserve"> the goals of the </w:t>
      </w:r>
      <w:r>
        <w:t>Montreal Protocol</w:t>
      </w:r>
      <w:r w:rsidR="003B7AF9">
        <w:t xml:space="preserve"> and its successive </w:t>
      </w:r>
      <w:r w:rsidR="00994F09">
        <w:t>amendments</w:t>
      </w:r>
      <w:r w:rsidR="00D36CEF">
        <w:t>.</w:t>
      </w:r>
      <w:r>
        <w:t xml:space="preserve"> </w:t>
      </w:r>
      <w:r w:rsidR="00A32FA8">
        <w:t>They have</w:t>
      </w:r>
      <w:r w:rsidR="004D20F2">
        <w:t xml:space="preserve"> </w:t>
      </w:r>
      <w:r w:rsidR="00A32FA8">
        <w:t>proven to be resilient</w:t>
      </w:r>
      <w:r w:rsidR="001D306F">
        <w:t xml:space="preserve"> and have</w:t>
      </w:r>
      <w:r w:rsidR="00A32FA8">
        <w:t xml:space="preserve"> </w:t>
      </w:r>
      <w:r w:rsidR="001D306F">
        <w:t>ensured</w:t>
      </w:r>
      <w:r w:rsidR="00A32FA8">
        <w:t xml:space="preserve"> business continuity </w:t>
      </w:r>
      <w:r w:rsidR="00643B7D">
        <w:t>during the COVID-19 pandemic</w:t>
      </w:r>
      <w:r w:rsidR="00D36CEF">
        <w:t>.</w:t>
      </w:r>
      <w:r w:rsidR="00643B7D">
        <w:t xml:space="preserve"> </w:t>
      </w:r>
      <w:r w:rsidR="00B8235C">
        <w:t xml:space="preserve">No critical issue </w:t>
      </w:r>
      <w:r w:rsidR="003674E5">
        <w:t>has</w:t>
      </w:r>
      <w:r w:rsidR="00B8235C">
        <w:t xml:space="preserve"> been identified</w:t>
      </w:r>
      <w:r w:rsidR="003674E5">
        <w:t xml:space="preserve"> through this evaluation</w:t>
      </w:r>
      <w:r w:rsidR="00B8235C">
        <w:t xml:space="preserve">, noting the </w:t>
      </w:r>
      <w:r w:rsidR="003674E5">
        <w:t>very satisfactory</w:t>
      </w:r>
      <w:r w:rsidR="00B8235C">
        <w:t xml:space="preserve"> performance of the programme, as assessed by most of the stakeholders. Adjustments on specific issues can be made to reduce some risks and to build further synergies among the different </w:t>
      </w:r>
      <w:r w:rsidR="003674E5">
        <w:t xml:space="preserve">regional </w:t>
      </w:r>
      <w:r w:rsidR="00B8235C">
        <w:t>networks</w:t>
      </w:r>
      <w:r w:rsidR="003674E5">
        <w:t>.</w:t>
      </w:r>
      <w:r w:rsidR="00B8235C">
        <w:t xml:space="preserve"> </w:t>
      </w:r>
      <w:r w:rsidR="003674E5">
        <w:t>N</w:t>
      </w:r>
      <w:r w:rsidR="00B8235C">
        <w:t xml:space="preserve">one of these </w:t>
      </w:r>
      <w:r w:rsidR="003674E5">
        <w:t xml:space="preserve">would require </w:t>
      </w:r>
      <w:r w:rsidR="00B8235C">
        <w:t>structural changes to the current modalities of programme delivery.</w:t>
      </w:r>
    </w:p>
    <w:p w14:paraId="35380CDB" w14:textId="3382A993" w:rsidR="00CF13D3" w:rsidRDefault="0061606B" w:rsidP="003E0EE4">
      <w:pPr>
        <w:pStyle w:val="Heading1"/>
      </w:pPr>
      <w:r>
        <w:t xml:space="preserve">The evaluation identifies </w:t>
      </w:r>
      <w:r w:rsidR="009F334E">
        <w:t xml:space="preserve">the following </w:t>
      </w:r>
      <w:r>
        <w:t xml:space="preserve">actions </w:t>
      </w:r>
      <w:r w:rsidR="00AA3D87">
        <w:t xml:space="preserve">for a roadmap </w:t>
      </w:r>
      <w:r>
        <w:t>that may contribute to the sustained and further improved good performance of the networks:</w:t>
      </w:r>
    </w:p>
    <w:p w14:paraId="622317E1" w14:textId="541CE4C0" w:rsidR="007E5C13" w:rsidRDefault="007E5C13" w:rsidP="009E62F5">
      <w:pPr>
        <w:pStyle w:val="Heading2"/>
      </w:pPr>
      <w:r w:rsidRPr="00B86C39">
        <w:rPr>
          <w:b/>
          <w:bCs/>
        </w:rPr>
        <w:t xml:space="preserve">Planning </w:t>
      </w:r>
      <w:r w:rsidR="00E1765E">
        <w:rPr>
          <w:b/>
          <w:bCs/>
        </w:rPr>
        <w:t xml:space="preserve">and organizing network </w:t>
      </w:r>
      <w:r w:rsidR="0019192A" w:rsidRPr="00B86C39">
        <w:rPr>
          <w:b/>
          <w:bCs/>
        </w:rPr>
        <w:t>meetings</w:t>
      </w:r>
      <w:r w:rsidR="0019192A">
        <w:t>: The</w:t>
      </w:r>
      <w:r>
        <w:t xml:space="preserve"> OzonAction </w:t>
      </w:r>
      <w:r w:rsidR="00CF13D3">
        <w:t xml:space="preserve">management </w:t>
      </w:r>
      <w:r w:rsidR="00405140">
        <w:t xml:space="preserve">could </w:t>
      </w:r>
      <w:r>
        <w:t xml:space="preserve">develop a common plan, including clear process milestones and related guidelines for </w:t>
      </w:r>
      <w:r w:rsidRPr="00A3155D">
        <w:t>meeting preparation</w:t>
      </w:r>
      <w:r w:rsidR="00757EC7" w:rsidRPr="00A3155D">
        <w:t xml:space="preserve"> </w:t>
      </w:r>
      <w:r w:rsidR="004D20F2" w:rsidRPr="00A3155D">
        <w:t>—</w:t>
      </w:r>
      <w:r w:rsidR="00757EC7" w:rsidRPr="00A3155D">
        <w:t xml:space="preserve"> </w:t>
      </w:r>
      <w:r w:rsidRPr="00A3155D">
        <w:t>from agenda-setting to logistics</w:t>
      </w:r>
      <w:r w:rsidR="00757EC7" w:rsidRPr="00A3155D">
        <w:t xml:space="preserve"> </w:t>
      </w:r>
      <w:r w:rsidR="004D20F2" w:rsidRPr="00A3155D">
        <w:t>—</w:t>
      </w:r>
      <w:r w:rsidR="00757EC7" w:rsidRPr="00A3155D">
        <w:t xml:space="preserve"> </w:t>
      </w:r>
      <w:r w:rsidRPr="00A3155D">
        <w:t>to improve planning</w:t>
      </w:r>
      <w:r w:rsidR="00A3155D" w:rsidRPr="00A3155D">
        <w:t xml:space="preserve"> and </w:t>
      </w:r>
      <w:r w:rsidRPr="00A3155D">
        <w:t>coordination</w:t>
      </w:r>
      <w:r w:rsidR="00A3155D" w:rsidRPr="00A3155D">
        <w:t xml:space="preserve">. </w:t>
      </w:r>
      <w:r w:rsidR="00E1765E" w:rsidRPr="00A3155D">
        <w:t xml:space="preserve">Consultation process for agenda-setting should start at an earlier stage to ensure all </w:t>
      </w:r>
      <w:r w:rsidR="00A3155D" w:rsidRPr="00A3155D">
        <w:t xml:space="preserve">stakeholders’ </w:t>
      </w:r>
      <w:r w:rsidR="00E1765E" w:rsidRPr="00A3155D">
        <w:t>views to be addressed</w:t>
      </w:r>
      <w:r w:rsidR="00A3155D" w:rsidRPr="00A3155D">
        <w:t xml:space="preserve"> and duly integrated in the final agenda</w:t>
      </w:r>
      <w:r w:rsidR="008E1C80">
        <w:t>;</w:t>
      </w:r>
    </w:p>
    <w:p w14:paraId="77580E97" w14:textId="48F1843C" w:rsidR="007E5C13" w:rsidRPr="00277690" w:rsidRDefault="00016D80" w:rsidP="009E62F5">
      <w:pPr>
        <w:pStyle w:val="Heading2"/>
      </w:pPr>
      <w:r w:rsidRPr="00016D80">
        <w:rPr>
          <w:b/>
          <w:bCs/>
        </w:rPr>
        <w:t xml:space="preserve">Outcomes of the meetings and follow-up on </w:t>
      </w:r>
      <w:r w:rsidR="0019192A" w:rsidRPr="00016D80">
        <w:rPr>
          <w:b/>
          <w:bCs/>
        </w:rPr>
        <w:t>recommendations</w:t>
      </w:r>
      <w:r w:rsidR="0019192A" w:rsidRPr="00277690">
        <w:t>:</w:t>
      </w:r>
      <w:r w:rsidR="0019192A" w:rsidRPr="00016D80">
        <w:t xml:space="preserve"> The</w:t>
      </w:r>
      <w:r w:rsidRPr="00016D80">
        <w:t xml:space="preserve"> OzonAction management could provide overall guidance to the regional coordinators to facilitate a common </w:t>
      </w:r>
      <w:r>
        <w:t>format for</w:t>
      </w:r>
      <w:r w:rsidRPr="00016D80">
        <w:t xml:space="preserve"> final reports, which would include the final agenda and a gender-</w:t>
      </w:r>
      <w:r w:rsidR="007666F4">
        <w:t> </w:t>
      </w:r>
      <w:r w:rsidRPr="00016D80">
        <w:t xml:space="preserve">disaggregated list of participants. The report would also inform on progress made in implementing previous meetings’ recommendations and would include the latest recommendations to be monitored at the next meeting. </w:t>
      </w:r>
      <w:r w:rsidR="00DA7E10">
        <w:t xml:space="preserve">It </w:t>
      </w:r>
      <w:r w:rsidRPr="00016D80">
        <w:t xml:space="preserve">could </w:t>
      </w:r>
      <w:r w:rsidR="00DA7E10">
        <w:t xml:space="preserve">be </w:t>
      </w:r>
      <w:r w:rsidRPr="00016D80">
        <w:t xml:space="preserve">posted within a month </w:t>
      </w:r>
      <w:r w:rsidRPr="00016D80">
        <w:lastRenderedPageBreak/>
        <w:t>after the completion of the activity on the OzonAction Portal</w:t>
      </w:r>
      <w:r>
        <w:t>.</w:t>
      </w:r>
      <w:r w:rsidR="00DA7E10">
        <w:t xml:space="preserve"> </w:t>
      </w:r>
      <w:r w:rsidR="00963766">
        <w:t xml:space="preserve">Such a </w:t>
      </w:r>
      <w:r>
        <w:t xml:space="preserve">harmonized approach </w:t>
      </w:r>
      <w:r w:rsidR="00963766">
        <w:t xml:space="preserve">would facilitate the identification of common issues of interest for all Article 5 countries which could be given priority by the OzonAction teams in developing further </w:t>
      </w:r>
      <w:r w:rsidR="00DA7E10">
        <w:t xml:space="preserve">targeted </w:t>
      </w:r>
      <w:r w:rsidR="00963766">
        <w:t xml:space="preserve">support </w:t>
      </w:r>
      <w:r w:rsidR="00DA7E10">
        <w:t>based on the outcomes of the meetings</w:t>
      </w:r>
      <w:r w:rsidR="00671897">
        <w:t>;</w:t>
      </w:r>
    </w:p>
    <w:p w14:paraId="0834C0BA" w14:textId="4DB7929B" w:rsidR="007E5C13" w:rsidRDefault="007E5C13" w:rsidP="00956445">
      <w:pPr>
        <w:pStyle w:val="Heading2"/>
      </w:pPr>
      <w:r w:rsidRPr="00B86C39">
        <w:rPr>
          <w:b/>
          <w:bCs/>
        </w:rPr>
        <w:t xml:space="preserve">Cross-fertilization among </w:t>
      </w:r>
      <w:r w:rsidR="0019192A" w:rsidRPr="00B86C39">
        <w:rPr>
          <w:b/>
          <w:bCs/>
        </w:rPr>
        <w:t>regions</w:t>
      </w:r>
      <w:r w:rsidR="0019192A">
        <w:t>:</w:t>
      </w:r>
      <w:r w:rsidR="00056169">
        <w:t xml:space="preserve"> </w:t>
      </w:r>
      <w:r w:rsidR="0019192A">
        <w:t>The</w:t>
      </w:r>
      <w:r w:rsidR="0056204E">
        <w:t xml:space="preserve"> OzonAction could further p</w:t>
      </w:r>
      <w:r w:rsidR="004D20F2">
        <w:t xml:space="preserve">romote </w:t>
      </w:r>
      <w:r>
        <w:t>inter</w:t>
      </w:r>
      <w:r w:rsidR="00D36CEF">
        <w:noBreakHyphen/>
      </w:r>
      <w:r>
        <w:t xml:space="preserve">regional exchanges, beyond geographical location, based on </w:t>
      </w:r>
      <w:r w:rsidR="0056204E">
        <w:t xml:space="preserve">thematic issues of </w:t>
      </w:r>
      <w:r>
        <w:t xml:space="preserve">common </w:t>
      </w:r>
      <w:r w:rsidR="007277DB">
        <w:t xml:space="preserve">interest </w:t>
      </w:r>
      <w:r w:rsidR="0056204E">
        <w:t>for</w:t>
      </w:r>
      <w:r>
        <w:t xml:space="preserve"> experience</w:t>
      </w:r>
      <w:r w:rsidR="00A07BF1">
        <w:t>-</w:t>
      </w:r>
      <w:r>
        <w:t>sharing (</w:t>
      </w:r>
      <w:r w:rsidR="00E24138">
        <w:t>e.g.,</w:t>
      </w:r>
      <w:r>
        <w:t xml:space="preserve"> illegal trade). </w:t>
      </w:r>
      <w:r w:rsidR="0056204E">
        <w:t>Inter-regional collaboration could include,</w:t>
      </w:r>
      <w:r>
        <w:t xml:space="preserve"> </w:t>
      </w:r>
      <w:r w:rsidR="007277DB">
        <w:t>inter alia</w:t>
      </w:r>
      <w:r>
        <w:t xml:space="preserve">, the creation of </w:t>
      </w:r>
      <w:r w:rsidR="0056204E">
        <w:t xml:space="preserve">a </w:t>
      </w:r>
      <w:r>
        <w:t xml:space="preserve">common pool of expert resources from all regions and the possibility of remote participation </w:t>
      </w:r>
      <w:r w:rsidR="00A07BF1">
        <w:t xml:space="preserve">in </w:t>
      </w:r>
      <w:r>
        <w:t>meetings from distant regions</w:t>
      </w:r>
      <w:r w:rsidR="00881D01">
        <w:t xml:space="preserve">. </w:t>
      </w:r>
      <w:r w:rsidR="0056204E">
        <w:t>On exceptional</w:t>
      </w:r>
      <w:r w:rsidR="00881D01">
        <w:t xml:space="preserve"> basis, the organization of a global event may be considered, </w:t>
      </w:r>
      <w:r w:rsidR="0056204E">
        <w:t xml:space="preserve">when duly justified, noting that </w:t>
      </w:r>
      <w:r w:rsidR="00963766">
        <w:t xml:space="preserve">it may mobilize </w:t>
      </w:r>
      <w:r w:rsidR="0056204E">
        <w:t xml:space="preserve">a large amount of </w:t>
      </w:r>
      <w:r w:rsidR="00963766">
        <w:t>resources and effort</w:t>
      </w:r>
      <w:r w:rsidR="0056204E">
        <w:t>s</w:t>
      </w:r>
      <w:r w:rsidR="008946E7">
        <w:t>;</w:t>
      </w:r>
    </w:p>
    <w:p w14:paraId="230AB68C" w14:textId="69814E3F" w:rsidR="007E5C13" w:rsidRPr="009C6A9B" w:rsidRDefault="007E5C13" w:rsidP="009C6A9B">
      <w:pPr>
        <w:pStyle w:val="Heading2"/>
      </w:pPr>
      <w:r w:rsidRPr="00CE416B">
        <w:rPr>
          <w:b/>
          <w:bCs/>
        </w:rPr>
        <w:t xml:space="preserve">Broadening the group of participants </w:t>
      </w:r>
      <w:r w:rsidR="00A07BF1" w:rsidRPr="00CE416B">
        <w:rPr>
          <w:b/>
          <w:bCs/>
        </w:rPr>
        <w:t xml:space="preserve">in </w:t>
      </w:r>
      <w:r w:rsidRPr="00CE416B">
        <w:rPr>
          <w:b/>
          <w:bCs/>
        </w:rPr>
        <w:t>network meetings</w:t>
      </w:r>
      <w:r w:rsidRPr="009C6A9B">
        <w:t>:</w:t>
      </w:r>
      <w:r w:rsidR="0019192A" w:rsidRPr="009C6A9B">
        <w:t xml:space="preserve"> </w:t>
      </w:r>
      <w:r w:rsidR="001158BF" w:rsidRPr="009C6A9B">
        <w:t xml:space="preserve">The </w:t>
      </w:r>
      <w:r w:rsidRPr="009C6A9B">
        <w:t>OzonAction</w:t>
      </w:r>
      <w:r w:rsidR="001158BF" w:rsidRPr="009C6A9B">
        <w:t xml:space="preserve"> may wish to explore ways to ensure the participation of relevant stakeholders for addressing the new challenges ahead for completing HCFC phase-out while addressing HFCs phase-down, with the support of the NOOs in identifying the key partners with whom they would be working at national level for achieving </w:t>
      </w:r>
      <w:r w:rsidR="003D08B3" w:rsidRPr="009C6A9B">
        <w:t xml:space="preserve">the scheduled </w:t>
      </w:r>
      <w:r w:rsidR="001158BF" w:rsidRPr="009C6A9B">
        <w:t xml:space="preserve">compliance </w:t>
      </w:r>
      <w:r w:rsidR="003D08B3" w:rsidRPr="009C6A9B">
        <w:t>with the</w:t>
      </w:r>
      <w:r w:rsidR="001158BF" w:rsidRPr="009C6A9B">
        <w:t xml:space="preserve"> Montreal Protocol</w:t>
      </w:r>
      <w:r w:rsidR="0042330F" w:rsidRPr="009C6A9B">
        <w:t>;</w:t>
      </w:r>
    </w:p>
    <w:p w14:paraId="6D09F133" w14:textId="42C10C92" w:rsidR="007E5C13" w:rsidRPr="0008468B" w:rsidRDefault="007E5C13" w:rsidP="009E62F5">
      <w:pPr>
        <w:pStyle w:val="Heading2"/>
      </w:pPr>
      <w:r w:rsidRPr="0008468B">
        <w:rPr>
          <w:b/>
          <w:bCs/>
        </w:rPr>
        <w:t>Inclusion of SDGs in the agenda:</w:t>
      </w:r>
      <w:r w:rsidRPr="0008468B">
        <w:t xml:space="preserve"> SDGs </w:t>
      </w:r>
      <w:r w:rsidR="00A44424" w:rsidRPr="0008468B">
        <w:t>should continue to be</w:t>
      </w:r>
      <w:r w:rsidRPr="0008468B">
        <w:t xml:space="preserve"> addressed in the agenda</w:t>
      </w:r>
      <w:r w:rsidR="00A44424" w:rsidRPr="0008468B">
        <w:t xml:space="preserve">, but limited to the issues </w:t>
      </w:r>
      <w:r w:rsidRPr="0008468B">
        <w:t xml:space="preserve">deemed </w:t>
      </w:r>
      <w:r w:rsidR="00B9001A" w:rsidRPr="0008468B">
        <w:t>which are a priority for</w:t>
      </w:r>
      <w:r w:rsidRPr="0008468B">
        <w:t xml:space="preserve"> </w:t>
      </w:r>
      <w:r w:rsidR="00A44424" w:rsidRPr="0008468B">
        <w:t xml:space="preserve">NOOs. </w:t>
      </w:r>
      <w:r w:rsidR="00B9001A" w:rsidRPr="0008468B">
        <w:t>The CAP programme has already mapped the SDGs related to the Montreal Protocol and they could further contribute to capacity building on these areas at the demand of NOOs</w:t>
      </w:r>
      <w:r w:rsidR="0042330F">
        <w:t>;</w:t>
      </w:r>
    </w:p>
    <w:p w14:paraId="31771149" w14:textId="73838A19" w:rsidR="007E5C13" w:rsidRPr="0008468B" w:rsidRDefault="007E5C13" w:rsidP="009E62F5">
      <w:pPr>
        <w:pStyle w:val="Heading2"/>
      </w:pPr>
      <w:r w:rsidRPr="0008468B">
        <w:rPr>
          <w:b/>
          <w:bCs/>
        </w:rPr>
        <w:t xml:space="preserve">Gender </w:t>
      </w:r>
      <w:r w:rsidR="00B9001A" w:rsidRPr="0008468B">
        <w:rPr>
          <w:b/>
          <w:bCs/>
        </w:rPr>
        <w:t>mainstreaming</w:t>
      </w:r>
      <w:r w:rsidRPr="0008468B">
        <w:rPr>
          <w:b/>
          <w:bCs/>
        </w:rPr>
        <w:t>:</w:t>
      </w:r>
      <w:r w:rsidRPr="0008468B">
        <w:t xml:space="preserve"> The meetings should continue </w:t>
      </w:r>
      <w:r w:rsidR="00A07BF1" w:rsidRPr="0008468B">
        <w:t xml:space="preserve">to include </w:t>
      </w:r>
      <w:r w:rsidRPr="0008468B">
        <w:t xml:space="preserve">gender as a regular </w:t>
      </w:r>
      <w:r w:rsidR="00B9001A" w:rsidRPr="0008468B">
        <w:t xml:space="preserve">agenda </w:t>
      </w:r>
      <w:r w:rsidRPr="0008468B">
        <w:t xml:space="preserve">item, strengthening the operationalization of </w:t>
      </w:r>
      <w:r w:rsidR="007277DB" w:rsidRPr="0008468B">
        <w:t xml:space="preserve">gender </w:t>
      </w:r>
      <w:r w:rsidRPr="0008468B">
        <w:t>mainstreaming in the work of the NOOs</w:t>
      </w:r>
      <w:r w:rsidR="00BD7636" w:rsidRPr="0008468B">
        <w:t xml:space="preserve"> and include recommendations for ensuring progress in implementation at national level, in empowering women in </w:t>
      </w:r>
      <w:r w:rsidR="00D36CEF">
        <w:t>Montreal Protocol</w:t>
      </w:r>
      <w:r w:rsidR="0008468B" w:rsidRPr="0008468B">
        <w:t>-</w:t>
      </w:r>
      <w:r w:rsidR="00BD7636" w:rsidRPr="0008468B">
        <w:t>related sectors</w:t>
      </w:r>
      <w:r w:rsidR="008946E7">
        <w:t>;</w:t>
      </w:r>
    </w:p>
    <w:p w14:paraId="0C361A2C" w14:textId="3F1E546F" w:rsidR="007A3BCE" w:rsidRDefault="007E5C13" w:rsidP="003F639C">
      <w:pPr>
        <w:pStyle w:val="Heading2"/>
        <w:spacing w:after="120"/>
      </w:pPr>
      <w:r>
        <w:rPr>
          <w:b/>
          <w:bCs/>
        </w:rPr>
        <w:t>Implementing and bilateral agencies:</w:t>
      </w:r>
      <w:r>
        <w:t xml:space="preserve"> The participation of implementing and bilateral agencies </w:t>
      </w:r>
      <w:r w:rsidR="00DA6DB1">
        <w:t>is an intrinsic part of the value of the regional networks</w:t>
      </w:r>
      <w:r w:rsidR="007C6A94">
        <w:t xml:space="preserve">, which provide </w:t>
      </w:r>
      <w:r w:rsidR="000E71D0">
        <w:t xml:space="preserve">the </w:t>
      </w:r>
      <w:r w:rsidR="007C6A94">
        <w:t xml:space="preserve">technical environment where agencies and NOOs can interact and </w:t>
      </w:r>
      <w:r w:rsidR="002D5695">
        <w:t xml:space="preserve">address their </w:t>
      </w:r>
      <w:r w:rsidR="007C6A94">
        <w:t>common projects</w:t>
      </w:r>
      <w:r w:rsidR="00DA6DB1">
        <w:t xml:space="preserve">. </w:t>
      </w:r>
      <w:r w:rsidR="007C6A94">
        <w:t xml:space="preserve">The </w:t>
      </w:r>
      <w:r w:rsidR="002D5695">
        <w:t xml:space="preserve">meeting </w:t>
      </w:r>
      <w:r w:rsidR="007C6A94">
        <w:t>agendas could provide more space for interactive</w:t>
      </w:r>
      <w:r>
        <w:t xml:space="preserve"> working sessions</w:t>
      </w:r>
      <w:r w:rsidR="007C6A94">
        <w:t xml:space="preserve"> which contribute to the sharing of experiences among countries in a region and help learning from each other</w:t>
      </w:r>
      <w:r w:rsidR="002803C0">
        <w:t>;</w:t>
      </w:r>
    </w:p>
    <w:p w14:paraId="31EED9DF" w14:textId="526608C8" w:rsidR="005847B1" w:rsidRPr="0008468B" w:rsidRDefault="007A3BCE" w:rsidP="007A3BCE">
      <w:pPr>
        <w:pStyle w:val="Heading2"/>
        <w:spacing w:after="120"/>
      </w:pPr>
      <w:r w:rsidRPr="0008468B">
        <w:rPr>
          <w:b/>
          <w:bCs/>
        </w:rPr>
        <w:t>Continued development of virtual modalities:</w:t>
      </w:r>
      <w:r w:rsidRPr="0008468B">
        <w:t xml:space="preserve"> </w:t>
      </w:r>
      <w:r w:rsidR="00D1491F" w:rsidRPr="0008468B">
        <w:t>A</w:t>
      </w:r>
      <w:r w:rsidR="00011F40" w:rsidRPr="0008468B">
        <w:t xml:space="preserve"> </w:t>
      </w:r>
      <w:r w:rsidR="00D1491F" w:rsidRPr="0008468B">
        <w:t xml:space="preserve">final note to highlight how reactive and adaptive the networks have been in facing the impact of the </w:t>
      </w:r>
      <w:r w:rsidR="005A536A" w:rsidRPr="0008468B">
        <w:t>COVID</w:t>
      </w:r>
      <w:r w:rsidR="00D1491F" w:rsidRPr="0008468B">
        <w:t xml:space="preserve">-19 pandemic on their work. </w:t>
      </w:r>
      <w:r w:rsidR="000A34D4" w:rsidRPr="0008468B">
        <w:t xml:space="preserve">The regional </w:t>
      </w:r>
      <w:r w:rsidR="00D1491F" w:rsidRPr="0008468B">
        <w:t xml:space="preserve">networks’ teams transformed the crisis into an opportunity, </w:t>
      </w:r>
      <w:r w:rsidR="007E5C13" w:rsidRPr="0008468B">
        <w:t>by leapfrogging</w:t>
      </w:r>
      <w:r w:rsidR="00D1491F" w:rsidRPr="0008468B">
        <w:t xml:space="preserve"> from the previous status quo to an advanced use of communication technologies, </w:t>
      </w:r>
      <w:r w:rsidR="007E5C13" w:rsidRPr="0008468B">
        <w:t>thus</w:t>
      </w:r>
      <w:r w:rsidR="005D1519" w:rsidRPr="0008468B">
        <w:t xml:space="preserve"> </w:t>
      </w:r>
      <w:r w:rsidR="007E5C13" w:rsidRPr="0008468B">
        <w:t>ensuring the delivery of</w:t>
      </w:r>
      <w:r w:rsidR="00D1491F" w:rsidRPr="0008468B">
        <w:t xml:space="preserve"> the </w:t>
      </w:r>
      <w:r w:rsidR="007E5C13" w:rsidRPr="0008468B">
        <w:t>p</w:t>
      </w:r>
      <w:r w:rsidR="00D1491F" w:rsidRPr="0008468B">
        <w:t>rogramme.</w:t>
      </w:r>
      <w:r w:rsidRPr="0008468B">
        <w:t xml:space="preserve"> The regional networks should keep developing the virtual modalities and tools as a cost-effective complement to the regular in-person meeting modalities.</w:t>
      </w:r>
    </w:p>
    <w:p w14:paraId="58DF14C4" w14:textId="5E886746" w:rsidR="00D1491F" w:rsidRPr="009C6A9B" w:rsidRDefault="00D1491F" w:rsidP="00CA090C">
      <w:pPr>
        <w:spacing w:before="240" w:after="240"/>
        <w:rPr>
          <w:b/>
          <w:bCs/>
          <w:sz w:val="24"/>
          <w:szCs w:val="24"/>
        </w:rPr>
      </w:pPr>
      <w:r w:rsidRPr="009C6A9B">
        <w:rPr>
          <w:b/>
          <w:bCs/>
          <w:sz w:val="24"/>
          <w:szCs w:val="24"/>
        </w:rPr>
        <w:t>RECOMMENDATION</w:t>
      </w:r>
    </w:p>
    <w:p w14:paraId="43FD190B" w14:textId="77777777" w:rsidR="00BC1E04" w:rsidRPr="00CE416B" w:rsidRDefault="00D1491F" w:rsidP="00161A36">
      <w:pPr>
        <w:pStyle w:val="Heading1"/>
        <w:rPr>
          <w:b/>
        </w:rPr>
      </w:pPr>
      <w:bookmarkStart w:id="4" w:name="_Hlk132799361"/>
      <w:r w:rsidRPr="00996241">
        <w:t>The Executive Committee may wish</w:t>
      </w:r>
      <w:r w:rsidR="00BC1E04">
        <w:t>:</w:t>
      </w:r>
    </w:p>
    <w:p w14:paraId="2AE8086E" w14:textId="7879F2B5" w:rsidR="00E40C02" w:rsidRPr="00CE416B" w:rsidRDefault="00EC36F9" w:rsidP="00BC1E04">
      <w:pPr>
        <w:pStyle w:val="Heading2"/>
        <w:rPr>
          <w:b/>
        </w:rPr>
      </w:pPr>
      <w:r>
        <w:t xml:space="preserve">To note the </w:t>
      </w:r>
      <w:r w:rsidR="005128A6">
        <w:t xml:space="preserve">final report on the evaluation of regional networks of national ozone officers (NOOs) </w:t>
      </w:r>
      <w:r w:rsidR="00E40C02">
        <w:t xml:space="preserve">contained in document </w:t>
      </w:r>
      <w:r w:rsidR="00E40C02" w:rsidRPr="000E71D0">
        <w:t>UNEP/OzL.Pro/ExCom/92/6</w:t>
      </w:r>
      <w:r w:rsidR="00B475E6">
        <w:t>;</w:t>
      </w:r>
    </w:p>
    <w:p w14:paraId="012C7E52" w14:textId="79610B9A" w:rsidR="00D1491F" w:rsidRPr="00F81905" w:rsidRDefault="00636335" w:rsidP="00CE416B">
      <w:pPr>
        <w:pStyle w:val="Heading2"/>
        <w:rPr>
          <w:b/>
        </w:rPr>
      </w:pPr>
      <w:r>
        <w:t>To</w:t>
      </w:r>
      <w:r w:rsidR="00D1491F" w:rsidRPr="00996241">
        <w:t xml:space="preserve"> consider</w:t>
      </w:r>
      <w:r w:rsidR="00D1491F">
        <w:t xml:space="preserve"> the findings</w:t>
      </w:r>
      <w:r w:rsidR="002D5695">
        <w:t xml:space="preserve">, </w:t>
      </w:r>
      <w:r w:rsidR="00D1491F">
        <w:t xml:space="preserve">lessons learned </w:t>
      </w:r>
      <w:r w:rsidR="002D5695">
        <w:t xml:space="preserve">and proposed actions </w:t>
      </w:r>
      <w:r w:rsidR="00D1491F">
        <w:t xml:space="preserve">resulting from the evaluation </w:t>
      </w:r>
      <w:r>
        <w:t xml:space="preserve">referred to </w:t>
      </w:r>
      <w:r w:rsidR="00941293">
        <w:t>in subparagraph (a) above</w:t>
      </w:r>
      <w:r w:rsidR="00B475E6">
        <w:t>;</w:t>
      </w:r>
    </w:p>
    <w:p w14:paraId="39286452" w14:textId="75DA2384" w:rsidR="00F010E7" w:rsidRDefault="00F010E7" w:rsidP="00653936">
      <w:pPr>
        <w:pStyle w:val="Heading2"/>
      </w:pPr>
      <w:r>
        <w:lastRenderedPageBreak/>
        <w:t xml:space="preserve">To </w:t>
      </w:r>
      <w:r w:rsidR="00941293">
        <w:t xml:space="preserve">further </w:t>
      </w:r>
      <w:r>
        <w:t>note</w:t>
      </w:r>
      <w:r w:rsidR="00D1491F" w:rsidRPr="00824847">
        <w:t xml:space="preserve"> with appreciation</w:t>
      </w:r>
      <w:r>
        <w:t>:</w:t>
      </w:r>
    </w:p>
    <w:p w14:paraId="0271D82C" w14:textId="400F59F2" w:rsidR="009D4FD1" w:rsidRDefault="00F010E7" w:rsidP="00CE416B">
      <w:pPr>
        <w:pStyle w:val="Heading3"/>
      </w:pPr>
      <w:r>
        <w:t>T</w:t>
      </w:r>
      <w:r w:rsidR="00D1491F" w:rsidRPr="00824847">
        <w:t xml:space="preserve">he </w:t>
      </w:r>
      <w:r w:rsidR="00AF3BE2">
        <w:t xml:space="preserve">high-quality </w:t>
      </w:r>
      <w:r w:rsidR="00D1491F" w:rsidRPr="00824847">
        <w:t>work of the OzonAction programme and its regional networks</w:t>
      </w:r>
      <w:r w:rsidR="00D1491F">
        <w:t xml:space="preserve">, as well as the dedication of </w:t>
      </w:r>
      <w:r w:rsidR="000A34D4">
        <w:t xml:space="preserve">the </w:t>
      </w:r>
      <w:r w:rsidR="009F7261">
        <w:t>NOOs</w:t>
      </w:r>
      <w:r w:rsidR="00AF3BE2">
        <w:t>, and encourage them to keep maintaining these standards in the long-run;</w:t>
      </w:r>
    </w:p>
    <w:p w14:paraId="1C8FB989" w14:textId="48C1F767" w:rsidR="00AF3BE2" w:rsidRDefault="00F010E7" w:rsidP="00CE416B">
      <w:pPr>
        <w:pStyle w:val="Heading3"/>
      </w:pPr>
      <w:r>
        <w:t>T</w:t>
      </w:r>
      <w:r w:rsidR="00AF3BE2">
        <w:t>he positive contribution of the implementing and bilateral agencies through their participation in the network meetings and encourage them to keep attending on a regular basis, and to develop further interactive sessions with NOOs;</w:t>
      </w:r>
    </w:p>
    <w:p w14:paraId="042F1A8E" w14:textId="556851F0" w:rsidR="00AF3BE2" w:rsidRDefault="00F010E7" w:rsidP="00CE416B">
      <w:pPr>
        <w:pStyle w:val="Heading3"/>
      </w:pPr>
      <w:r>
        <w:t>T</w:t>
      </w:r>
      <w:r w:rsidR="00AF3BE2">
        <w:t>he regular presence of the Multilateral Fund Secretariat and encourage it to continue its participation in the</w:t>
      </w:r>
      <w:r w:rsidR="0025624B">
        <w:t xml:space="preserve"> network</w:t>
      </w:r>
      <w:r w:rsidR="00AF3BE2">
        <w:t xml:space="preserve"> meetings, for the benefit of NOOs in implementing the Montreal Protocol;</w:t>
      </w:r>
    </w:p>
    <w:p w14:paraId="6DAF8D37" w14:textId="128DBB70" w:rsidR="00AF3BE2" w:rsidRDefault="00F010E7" w:rsidP="00CE416B">
      <w:pPr>
        <w:pStyle w:val="Heading3"/>
      </w:pPr>
      <w:r>
        <w:t>T</w:t>
      </w:r>
      <w:r w:rsidR="00AF3BE2">
        <w:t>he regular presence of the Ozone Secretariat and encourage it to continue its participation in the</w:t>
      </w:r>
      <w:r w:rsidR="0025624B">
        <w:t xml:space="preserve"> network</w:t>
      </w:r>
      <w:r w:rsidR="00AF3BE2">
        <w:t xml:space="preserve"> meetings, for the benefit of NOOs in implementing the Montreal Protocol;</w:t>
      </w:r>
    </w:p>
    <w:p w14:paraId="4857D8E6" w14:textId="7C51C1B8" w:rsidR="00056F95" w:rsidRPr="00056F95" w:rsidRDefault="00F010E7" w:rsidP="00653936">
      <w:pPr>
        <w:pStyle w:val="Heading2"/>
      </w:pPr>
      <w:r>
        <w:t>To e</w:t>
      </w:r>
      <w:r w:rsidR="00056F95">
        <w:t>ncourage</w:t>
      </w:r>
      <w:r w:rsidR="00D1491F">
        <w:t xml:space="preserve"> OzonActio</w:t>
      </w:r>
      <w:r w:rsidR="00056F95">
        <w:t xml:space="preserve">n to consider </w:t>
      </w:r>
      <w:r w:rsidR="007A0C08">
        <w:t xml:space="preserve">and use </w:t>
      </w:r>
      <w:r w:rsidR="00056F95">
        <w:t>the findings, lessons learned and proposed actions of this evaluation when planning</w:t>
      </w:r>
      <w:r w:rsidR="001F5488">
        <w:t xml:space="preserve"> for</w:t>
      </w:r>
      <w:r w:rsidR="00056F95">
        <w:t xml:space="preserve"> and delivering the work of the regional networks</w:t>
      </w:r>
      <w:r w:rsidR="001F5488">
        <w:t>;</w:t>
      </w:r>
      <w:r w:rsidR="00520D6A">
        <w:t xml:space="preserve"> and</w:t>
      </w:r>
    </w:p>
    <w:p w14:paraId="60F21B32" w14:textId="783A38C6" w:rsidR="00D1491F" w:rsidRDefault="00941293" w:rsidP="00653936">
      <w:pPr>
        <w:pStyle w:val="Heading2"/>
      </w:pPr>
      <w:r>
        <w:t xml:space="preserve">To </w:t>
      </w:r>
      <w:r w:rsidR="00B475E6">
        <w:t>c</w:t>
      </w:r>
      <w:r w:rsidR="00D1491F">
        <w:t xml:space="preserve">onsider requesting the </w:t>
      </w:r>
      <w:r w:rsidR="006427C2">
        <w:t>S</w:t>
      </w:r>
      <w:r w:rsidR="00F010E7">
        <w:t xml:space="preserve">enior </w:t>
      </w:r>
      <w:r w:rsidR="006427C2">
        <w:t>M</w:t>
      </w:r>
      <w:r w:rsidR="00F010E7">
        <w:t xml:space="preserve">onitoring and </w:t>
      </w:r>
      <w:r w:rsidR="006427C2">
        <w:t>E</w:t>
      </w:r>
      <w:r w:rsidR="00F010E7">
        <w:t xml:space="preserve">valuation </w:t>
      </w:r>
      <w:r w:rsidR="006427C2">
        <w:t>O</w:t>
      </w:r>
      <w:r w:rsidR="00F010E7">
        <w:t>fficer</w:t>
      </w:r>
      <w:r w:rsidR="006427C2">
        <w:t xml:space="preserve"> </w:t>
      </w:r>
      <w:r w:rsidR="00D1491F">
        <w:t xml:space="preserve">to undertake periodic evaluations of the </w:t>
      </w:r>
      <w:r w:rsidR="00757EC7">
        <w:t>regional networks</w:t>
      </w:r>
      <w:r w:rsidR="00D1491F">
        <w:t xml:space="preserve">, at </w:t>
      </w:r>
      <w:r w:rsidR="00860AF6">
        <w:t>dates</w:t>
      </w:r>
      <w:r w:rsidR="00D1491F">
        <w:t xml:space="preserve"> and </w:t>
      </w:r>
      <w:r w:rsidR="000A34D4">
        <w:t xml:space="preserve">a </w:t>
      </w:r>
      <w:r w:rsidR="00D1491F">
        <w:t>frequency to be determined by the Executive Committee, to keep assessing the programme’s performance</w:t>
      </w:r>
      <w:r w:rsidR="00056F95">
        <w:t>.</w:t>
      </w:r>
    </w:p>
    <w:bookmarkEnd w:id="4"/>
    <w:p w14:paraId="74B98B78" w14:textId="00FE086E" w:rsidR="00D1491F" w:rsidRDefault="00B20335" w:rsidP="00745C8B">
      <w:pPr>
        <w:jc w:val="left"/>
      </w:pPr>
      <w:r>
        <w:br w:type="page"/>
      </w:r>
    </w:p>
    <w:p w14:paraId="4C8FD098" w14:textId="77777777" w:rsidR="00776623" w:rsidRDefault="00307B28" w:rsidP="00CE416B">
      <w:pPr>
        <w:jc w:val="center"/>
        <w:rPr>
          <w:b/>
        </w:rPr>
      </w:pPr>
      <w:r>
        <w:rPr>
          <w:b/>
        </w:rPr>
        <w:lastRenderedPageBreak/>
        <w:t>FINAL REPORT ON</w:t>
      </w:r>
      <w:r w:rsidRPr="003A6535">
        <w:rPr>
          <w:b/>
        </w:rPr>
        <w:t xml:space="preserve"> THE EVALUATION OF REGIONAL NETWORKS OF</w:t>
      </w:r>
    </w:p>
    <w:p w14:paraId="34C359AF" w14:textId="78A1A2B0" w:rsidR="00307B28" w:rsidRPr="003A6535" w:rsidRDefault="00307B28" w:rsidP="0015775C">
      <w:pPr>
        <w:spacing w:after="120"/>
        <w:jc w:val="center"/>
        <w:rPr>
          <w:b/>
        </w:rPr>
      </w:pPr>
      <w:r w:rsidRPr="003A6535">
        <w:rPr>
          <w:b/>
        </w:rPr>
        <w:t>NATIONAL OZONE OFFICERS</w:t>
      </w:r>
    </w:p>
    <w:p w14:paraId="09FC5E29" w14:textId="79ED967F" w:rsidR="00DA39FF" w:rsidRPr="00DA2788" w:rsidRDefault="00AB250B" w:rsidP="00254F45">
      <w:pPr>
        <w:pStyle w:val="Style3"/>
        <w:numPr>
          <w:ilvl w:val="0"/>
          <w:numId w:val="8"/>
        </w:numPr>
      </w:pPr>
      <w:r w:rsidRPr="00B42B76">
        <w:rPr>
          <w:sz w:val="24"/>
          <w:szCs w:val="24"/>
        </w:rPr>
        <w:t>Introduction</w:t>
      </w:r>
    </w:p>
    <w:p w14:paraId="40F14380" w14:textId="0E9CDB16" w:rsidR="00F74B60" w:rsidRPr="00DA2788" w:rsidRDefault="00A353F3" w:rsidP="00B42B76">
      <w:pPr>
        <w:pStyle w:val="Heading1"/>
      </w:pPr>
      <w:r>
        <w:t xml:space="preserve">This report </w:t>
      </w:r>
      <w:r w:rsidR="00184D75">
        <w:t>builds upon</w:t>
      </w:r>
      <w:r>
        <w:t xml:space="preserve"> the</w:t>
      </w:r>
      <w:r w:rsidR="00DA2788" w:rsidRPr="00DA2788">
        <w:t xml:space="preserve"> desk</w:t>
      </w:r>
      <w:r w:rsidR="00184D75">
        <w:t xml:space="preserve"> </w:t>
      </w:r>
      <w:r w:rsidR="00DA2788" w:rsidRPr="00DA2788">
        <w:t xml:space="preserve">study </w:t>
      </w:r>
      <w:r w:rsidR="00F44EA2">
        <w:t xml:space="preserve">on regional networks, </w:t>
      </w:r>
      <w:r>
        <w:t>which</w:t>
      </w:r>
      <w:r w:rsidR="00DA2788" w:rsidRPr="00DA2788">
        <w:t xml:space="preserve"> covered the period </w:t>
      </w:r>
      <w:r w:rsidR="001A4FD9">
        <w:t>200</w:t>
      </w:r>
      <w:r w:rsidR="00515604">
        <w:t>8</w:t>
      </w:r>
      <w:r w:rsidR="001A4FD9">
        <w:t>-2020</w:t>
      </w:r>
      <w:r w:rsidR="00F44EA2">
        <w:t xml:space="preserve">, </w:t>
      </w:r>
      <w:r w:rsidR="00AB1841">
        <w:t xml:space="preserve">and evaluated </w:t>
      </w:r>
      <w:r w:rsidR="00F44EA2">
        <w:t xml:space="preserve">the performance of the </w:t>
      </w:r>
      <w:r w:rsidR="00515604">
        <w:t xml:space="preserve">regional networks </w:t>
      </w:r>
      <w:r w:rsidR="00F44EA2">
        <w:t>since the previous</w:t>
      </w:r>
      <w:r w:rsidR="00515604">
        <w:t xml:space="preserve"> evaluation </w:t>
      </w:r>
      <w:r>
        <w:t>in</w:t>
      </w:r>
      <w:r w:rsidR="00515604">
        <w:t xml:space="preserve"> 2007.</w:t>
      </w:r>
      <w:r w:rsidR="00184D75">
        <w:rPr>
          <w:rStyle w:val="FootnoteReference"/>
        </w:rPr>
        <w:footnoteReference w:id="3"/>
      </w:r>
      <w:r w:rsidR="00515604">
        <w:t xml:space="preserve"> </w:t>
      </w:r>
      <w:r w:rsidR="00AB1841">
        <w:t xml:space="preserve">The present </w:t>
      </w:r>
      <w:r w:rsidR="00F44EA2">
        <w:t>report closes the 4</w:t>
      </w:r>
      <w:r w:rsidR="00F44EA2" w:rsidRPr="00F44EA2">
        <w:rPr>
          <w:vertAlign w:val="superscript"/>
        </w:rPr>
        <w:t>th</w:t>
      </w:r>
      <w:r w:rsidR="00F44EA2">
        <w:t xml:space="preserve"> evaluation of the networks since they were created as a technical assistance programme by </w:t>
      </w:r>
      <w:r w:rsidR="00AB1841">
        <w:t>the Swedish International Development Cooperation (</w:t>
      </w:r>
      <w:r w:rsidR="00F44EA2">
        <w:t>Sida</w:t>
      </w:r>
      <w:r w:rsidR="00AB1841">
        <w:t>)</w:t>
      </w:r>
      <w:r w:rsidR="00F44EA2">
        <w:t xml:space="preserve"> in 1994 </w:t>
      </w:r>
      <w:r w:rsidR="00DA2788" w:rsidRPr="00DA2788">
        <w:t>for South-eastern Asia</w:t>
      </w:r>
      <w:r w:rsidR="00515604">
        <w:t>.</w:t>
      </w:r>
      <w:r w:rsidR="00DA2788" w:rsidRPr="00DA2788">
        <w:rPr>
          <w:rStyle w:val="FootnoteReference"/>
        </w:rPr>
        <w:footnoteReference w:id="4"/>
      </w:r>
    </w:p>
    <w:p w14:paraId="02B754C7" w14:textId="05E7656E" w:rsidR="00F74B60" w:rsidRPr="002F27B1" w:rsidRDefault="00F74B60" w:rsidP="00B10A83">
      <w:pPr>
        <w:pStyle w:val="Heading1"/>
        <w:numPr>
          <w:ilvl w:val="0"/>
          <w:numId w:val="25"/>
        </w:numPr>
        <w:rPr>
          <w:b/>
          <w:bCs/>
        </w:rPr>
      </w:pPr>
      <w:bookmarkStart w:id="5" w:name="_Toc132975936"/>
      <w:r w:rsidRPr="002F27B1">
        <w:rPr>
          <w:b/>
          <w:bCs/>
        </w:rPr>
        <w:t xml:space="preserve">Objective of the </w:t>
      </w:r>
      <w:r w:rsidR="00DA2788" w:rsidRPr="002F27B1">
        <w:rPr>
          <w:b/>
          <w:bCs/>
        </w:rPr>
        <w:t>second phase of the evaluation</w:t>
      </w:r>
      <w:bookmarkEnd w:id="5"/>
    </w:p>
    <w:p w14:paraId="1B022FC6" w14:textId="19980A36" w:rsidR="008C2840" w:rsidRDefault="008C2840" w:rsidP="008C2840">
      <w:pPr>
        <w:pStyle w:val="Heading1"/>
        <w:rPr>
          <w:lang w:val="en-US"/>
        </w:rPr>
      </w:pPr>
      <w:r w:rsidRPr="00111777">
        <w:t>At its 86</w:t>
      </w:r>
      <w:r w:rsidRPr="00111777">
        <w:rPr>
          <w:vertAlign w:val="superscript"/>
        </w:rPr>
        <w:t>th</w:t>
      </w:r>
      <w:r w:rsidRPr="00111777">
        <w:t xml:space="preserve"> meeting, the Executive Committee approved the </w:t>
      </w:r>
      <w:r>
        <w:t>terms of reference</w:t>
      </w:r>
      <w:r w:rsidRPr="00111777">
        <w:t xml:space="preserve"> for the second phase of the evaluation of the regional networks of NOOs</w:t>
      </w:r>
      <w:r>
        <w:t>.</w:t>
      </w:r>
      <w:r>
        <w:rPr>
          <w:rStyle w:val="FootnoteReference"/>
        </w:rPr>
        <w:footnoteReference w:id="5"/>
      </w:r>
      <w:r>
        <w:t xml:space="preserve"> </w:t>
      </w:r>
      <w:r w:rsidRPr="00111777">
        <w:t>The objective, building upon the findings of the desk</w:t>
      </w:r>
      <w:r>
        <w:t xml:space="preserve"> </w:t>
      </w:r>
      <w:r w:rsidRPr="00111777">
        <w:t>study, is to assess the relevance of the networks to the implementation of the Montreal Protocol.</w:t>
      </w:r>
      <w:r w:rsidRPr="00111777">
        <w:rPr>
          <w:rStyle w:val="FootnoteReference"/>
        </w:rPr>
        <w:footnoteReference w:id="6"/>
      </w:r>
      <w:r w:rsidRPr="00111777">
        <w:t xml:space="preserve"> </w:t>
      </w:r>
      <w:r>
        <w:rPr>
          <w:lang w:val="en-US"/>
        </w:rPr>
        <w:t>The</w:t>
      </w:r>
      <w:r w:rsidRPr="005937D7">
        <w:rPr>
          <w:lang w:val="en-US"/>
        </w:rPr>
        <w:t xml:space="preserve"> second stage </w:t>
      </w:r>
      <w:r>
        <w:rPr>
          <w:lang w:val="en-US"/>
        </w:rPr>
        <w:t>of the evaluation aims at</w:t>
      </w:r>
      <w:r w:rsidRPr="005937D7">
        <w:rPr>
          <w:lang w:val="en-US"/>
        </w:rPr>
        <w:t xml:space="preserve"> complement</w:t>
      </w:r>
      <w:r>
        <w:rPr>
          <w:lang w:val="en-US"/>
        </w:rPr>
        <w:t>ing</w:t>
      </w:r>
      <w:r w:rsidRPr="005937D7">
        <w:rPr>
          <w:lang w:val="en-US"/>
        </w:rPr>
        <w:t xml:space="preserve"> the findings of the desk study with updated information collected directly from the </w:t>
      </w:r>
      <w:r>
        <w:rPr>
          <w:lang w:val="en-US"/>
        </w:rPr>
        <w:t xml:space="preserve">networks </w:t>
      </w:r>
      <w:r w:rsidRPr="005937D7">
        <w:rPr>
          <w:lang w:val="en-US"/>
        </w:rPr>
        <w:t xml:space="preserve">meetings. </w:t>
      </w:r>
      <w:r>
        <w:rPr>
          <w:lang w:val="en-US"/>
        </w:rPr>
        <w:t xml:space="preserve">The final evaluation would propose </w:t>
      </w:r>
      <w:r w:rsidRPr="005937D7">
        <w:rPr>
          <w:lang w:val="en-US"/>
        </w:rPr>
        <w:t xml:space="preserve">practical recommendations </w:t>
      </w:r>
      <w:r>
        <w:rPr>
          <w:lang w:val="en-US"/>
        </w:rPr>
        <w:t>for</w:t>
      </w:r>
      <w:r w:rsidR="007C07FC">
        <w:rPr>
          <w:lang w:val="en-US"/>
        </w:rPr>
        <w:t xml:space="preserve"> further enhancing the</w:t>
      </w:r>
      <w:r>
        <w:rPr>
          <w:lang w:val="en-US"/>
        </w:rPr>
        <w:t xml:space="preserve"> performance of the regional </w:t>
      </w:r>
      <w:r w:rsidRPr="005937D7">
        <w:rPr>
          <w:lang w:val="en-US"/>
        </w:rPr>
        <w:t>networks.</w:t>
      </w:r>
    </w:p>
    <w:p w14:paraId="4D8485E4" w14:textId="7BFFAFA4" w:rsidR="00304E46" w:rsidRPr="008C2840" w:rsidRDefault="00111777" w:rsidP="008C2840">
      <w:pPr>
        <w:pStyle w:val="Heading1"/>
        <w:rPr>
          <w:lang w:val="en-US"/>
        </w:rPr>
      </w:pPr>
      <w:r w:rsidRPr="008C2840">
        <w:rPr>
          <w:lang w:val="en-US"/>
        </w:rPr>
        <w:t>A field approach</w:t>
      </w:r>
      <w:r w:rsidR="00DB1934" w:rsidRPr="008C2840">
        <w:rPr>
          <w:lang w:val="en-US"/>
        </w:rPr>
        <w:t xml:space="preserve">, with in-person attendance </w:t>
      </w:r>
      <w:r w:rsidR="00AB1841" w:rsidRPr="008C2840">
        <w:rPr>
          <w:lang w:val="en-US"/>
        </w:rPr>
        <w:t xml:space="preserve">at </w:t>
      </w:r>
      <w:r w:rsidR="00DB1934" w:rsidRPr="008C2840">
        <w:rPr>
          <w:lang w:val="en-US"/>
        </w:rPr>
        <w:t xml:space="preserve">the meetings of the networks in all the regions, was </w:t>
      </w:r>
      <w:r w:rsidR="00D21FDE" w:rsidRPr="008C2840">
        <w:rPr>
          <w:lang w:val="en-US"/>
        </w:rPr>
        <w:t>requested</w:t>
      </w:r>
      <w:r w:rsidR="00DB1934" w:rsidRPr="008C2840">
        <w:rPr>
          <w:lang w:val="en-US"/>
        </w:rPr>
        <w:t xml:space="preserve"> to </w:t>
      </w:r>
      <w:r w:rsidR="00D21FDE" w:rsidRPr="008C2840">
        <w:rPr>
          <w:lang w:val="en-US"/>
        </w:rPr>
        <w:t xml:space="preserve">complement the </w:t>
      </w:r>
      <w:r w:rsidR="00DB1934" w:rsidRPr="008C2840">
        <w:rPr>
          <w:lang w:val="en-US"/>
        </w:rPr>
        <w:t>preliminary findings of the desk</w:t>
      </w:r>
      <w:r w:rsidR="00B511F8" w:rsidRPr="008C2840">
        <w:rPr>
          <w:lang w:val="en-US"/>
        </w:rPr>
        <w:t xml:space="preserve"> </w:t>
      </w:r>
      <w:r w:rsidR="00DB1934" w:rsidRPr="008C2840">
        <w:rPr>
          <w:lang w:val="en-US"/>
        </w:rPr>
        <w:t>study</w:t>
      </w:r>
      <w:r w:rsidR="00D21FDE" w:rsidRPr="008C2840">
        <w:rPr>
          <w:lang w:val="en-US"/>
        </w:rPr>
        <w:t>, to be validated</w:t>
      </w:r>
      <w:r w:rsidR="00DB1934" w:rsidRPr="008C2840">
        <w:rPr>
          <w:lang w:val="en-US"/>
        </w:rPr>
        <w:t xml:space="preserve"> through participatory approaches with stakeholders and meeting participants.</w:t>
      </w:r>
    </w:p>
    <w:p w14:paraId="3AA0FF25" w14:textId="1DAED44E" w:rsidR="00495920" w:rsidRPr="002F27B1" w:rsidRDefault="002F27B1" w:rsidP="008B27A1">
      <w:pPr>
        <w:pStyle w:val="Heading1"/>
        <w:numPr>
          <w:ilvl w:val="0"/>
          <w:numId w:val="26"/>
        </w:numPr>
        <w:rPr>
          <w:b/>
          <w:bCs/>
        </w:rPr>
      </w:pPr>
      <w:bookmarkStart w:id="6" w:name="_Toc132975937"/>
      <w:r w:rsidRPr="002F27B1">
        <w:rPr>
          <w:b/>
          <w:bCs/>
        </w:rPr>
        <w:t xml:space="preserve"> </w:t>
      </w:r>
      <w:r w:rsidR="00495920" w:rsidRPr="002F27B1">
        <w:rPr>
          <w:b/>
          <w:bCs/>
        </w:rPr>
        <w:t>Scope and methodology</w:t>
      </w:r>
      <w:bookmarkEnd w:id="6"/>
    </w:p>
    <w:p w14:paraId="44886EDF" w14:textId="774F96FA" w:rsidR="00464A7A" w:rsidRPr="00464A7A" w:rsidRDefault="00464A7A" w:rsidP="002515D8">
      <w:pPr>
        <w:pStyle w:val="Style3"/>
        <w:numPr>
          <w:ilvl w:val="0"/>
          <w:numId w:val="0"/>
        </w:numPr>
        <w:ind w:left="709" w:hanging="709"/>
        <w:rPr>
          <w:b w:val="0"/>
          <w:bCs w:val="0"/>
          <w:i/>
          <w:iCs/>
        </w:rPr>
      </w:pPr>
      <w:r w:rsidRPr="00464A7A">
        <w:rPr>
          <w:b w:val="0"/>
          <w:bCs w:val="0"/>
          <w:i/>
          <w:iCs/>
        </w:rPr>
        <w:t>Scope</w:t>
      </w:r>
    </w:p>
    <w:p w14:paraId="3A4A7AC1" w14:textId="3B0184B7" w:rsidR="00BD7A84" w:rsidRDefault="00BE7E91" w:rsidP="000151C6">
      <w:pPr>
        <w:pStyle w:val="Heading1"/>
        <w:rPr>
          <w:lang w:val="en-US"/>
        </w:rPr>
      </w:pPr>
      <w:r>
        <w:rPr>
          <w:lang w:val="en-US"/>
        </w:rPr>
        <w:t>The scope of the evaluation covers all the regional networks and sub</w:t>
      </w:r>
      <w:r w:rsidR="00AB1841">
        <w:rPr>
          <w:lang w:val="en-US"/>
        </w:rPr>
        <w:t>-</w:t>
      </w:r>
      <w:r>
        <w:rPr>
          <w:lang w:val="en-US"/>
        </w:rPr>
        <w:t>networks.</w:t>
      </w:r>
      <w:r w:rsidR="00F62CE9">
        <w:rPr>
          <w:rStyle w:val="FootnoteReference"/>
          <w:lang w:val="en-US"/>
        </w:rPr>
        <w:footnoteReference w:id="7"/>
      </w:r>
      <w:r>
        <w:rPr>
          <w:lang w:val="en-US"/>
        </w:rPr>
        <w:t xml:space="preserve"> The thematic scope </w:t>
      </w:r>
      <w:r w:rsidR="00A66E9A">
        <w:rPr>
          <w:lang w:val="en-US"/>
        </w:rPr>
        <w:t xml:space="preserve">is structured around the areas </w:t>
      </w:r>
      <w:r w:rsidR="00757EC7">
        <w:rPr>
          <w:lang w:val="en-US"/>
        </w:rPr>
        <w:t xml:space="preserve">that </w:t>
      </w:r>
      <w:r w:rsidR="00A66E9A">
        <w:rPr>
          <w:lang w:val="en-US"/>
        </w:rPr>
        <w:t xml:space="preserve">were defined </w:t>
      </w:r>
      <w:r w:rsidR="00757EC7">
        <w:rPr>
          <w:lang w:val="en-US"/>
        </w:rPr>
        <w:t xml:space="preserve">in </w:t>
      </w:r>
      <w:r w:rsidR="00A66E9A">
        <w:rPr>
          <w:lang w:val="en-US"/>
        </w:rPr>
        <w:t>the terms of reference, as follows:</w:t>
      </w:r>
    </w:p>
    <w:p w14:paraId="660803B6" w14:textId="40408E5C" w:rsidR="00BD7A84" w:rsidRPr="00BD7A84" w:rsidRDefault="00BD7A84" w:rsidP="002501A5">
      <w:pPr>
        <w:pStyle w:val="Heading2"/>
        <w:rPr>
          <w:lang w:val="en-US"/>
        </w:rPr>
      </w:pPr>
      <w:r>
        <w:rPr>
          <w:lang w:val="en-US"/>
        </w:rPr>
        <w:t>Networks</w:t>
      </w:r>
      <w:r w:rsidR="00AB1841">
        <w:rPr>
          <w:lang w:val="en-US"/>
        </w:rPr>
        <w:t>’</w:t>
      </w:r>
      <w:r>
        <w:rPr>
          <w:lang w:val="en-US"/>
        </w:rPr>
        <w:t xml:space="preserve"> objectives and effectiveness of network meetings</w:t>
      </w:r>
    </w:p>
    <w:p w14:paraId="3A9D77A8" w14:textId="7C74AE0C" w:rsidR="00BD7A84" w:rsidRDefault="00BD7A84" w:rsidP="002501A5">
      <w:pPr>
        <w:pStyle w:val="Heading2"/>
        <w:rPr>
          <w:lang w:val="en-US"/>
        </w:rPr>
      </w:pPr>
      <w:r>
        <w:rPr>
          <w:lang w:val="en-US"/>
        </w:rPr>
        <w:t>Processes for planning and organizing network meetings</w:t>
      </w:r>
    </w:p>
    <w:p w14:paraId="23460ABB" w14:textId="7D2381D5" w:rsidR="00BD7A84" w:rsidRDefault="00BD7A84" w:rsidP="002501A5">
      <w:pPr>
        <w:pStyle w:val="Heading2"/>
        <w:rPr>
          <w:lang w:val="en-US"/>
        </w:rPr>
      </w:pPr>
      <w:r>
        <w:rPr>
          <w:lang w:val="en-US"/>
        </w:rPr>
        <w:t>Process of information outreach and knowledge sharing</w:t>
      </w:r>
    </w:p>
    <w:p w14:paraId="5638CC67" w14:textId="444D40FD" w:rsidR="00BD7A84" w:rsidRDefault="00BD7A84" w:rsidP="002501A5">
      <w:pPr>
        <w:pStyle w:val="Heading2"/>
        <w:rPr>
          <w:lang w:val="en-US"/>
        </w:rPr>
      </w:pPr>
      <w:r>
        <w:rPr>
          <w:lang w:val="en-US"/>
        </w:rPr>
        <w:t>Processes of lesson learning and feedback</w:t>
      </w:r>
    </w:p>
    <w:p w14:paraId="22CAE00D" w14:textId="6A1D1A48" w:rsidR="00BD7A84" w:rsidRDefault="00BD7A84" w:rsidP="002501A5">
      <w:pPr>
        <w:pStyle w:val="Heading2"/>
        <w:rPr>
          <w:lang w:val="en-US"/>
        </w:rPr>
      </w:pPr>
      <w:r>
        <w:rPr>
          <w:lang w:val="en-US"/>
        </w:rPr>
        <w:t>Impact on achieving the United Nations SDGs</w:t>
      </w:r>
    </w:p>
    <w:p w14:paraId="49FD0193" w14:textId="79862F05" w:rsidR="00BD7A84" w:rsidRDefault="00BD7A84" w:rsidP="002501A5">
      <w:pPr>
        <w:pStyle w:val="Heading2"/>
        <w:rPr>
          <w:lang w:val="en-US"/>
        </w:rPr>
      </w:pPr>
      <w:r>
        <w:rPr>
          <w:lang w:val="en-US"/>
        </w:rPr>
        <w:t>Structure and organization</w:t>
      </w:r>
    </w:p>
    <w:p w14:paraId="435F82FC" w14:textId="2FD28299" w:rsidR="00BD7A84" w:rsidRDefault="00BD7A84" w:rsidP="002501A5">
      <w:pPr>
        <w:pStyle w:val="Heading2"/>
        <w:rPr>
          <w:lang w:val="en-US"/>
        </w:rPr>
      </w:pPr>
      <w:r>
        <w:rPr>
          <w:lang w:val="en-US"/>
        </w:rPr>
        <w:t>Network efficiency</w:t>
      </w:r>
    </w:p>
    <w:p w14:paraId="355D9F0D" w14:textId="594952B1" w:rsidR="00024746" w:rsidRDefault="00A66E9A" w:rsidP="00E825DA">
      <w:pPr>
        <w:pStyle w:val="Heading1"/>
        <w:rPr>
          <w:lang w:val="en-US"/>
        </w:rPr>
      </w:pPr>
      <w:r>
        <w:rPr>
          <w:lang w:val="en-US"/>
        </w:rPr>
        <w:t xml:space="preserve">Since the adoption of the </w:t>
      </w:r>
      <w:r w:rsidR="00E825DA">
        <w:rPr>
          <w:lang w:val="en-US"/>
        </w:rPr>
        <w:t xml:space="preserve">Multilateral </w:t>
      </w:r>
      <w:r w:rsidR="00142451">
        <w:rPr>
          <w:lang w:val="en-US"/>
        </w:rPr>
        <w:t xml:space="preserve">Fund’s </w:t>
      </w:r>
      <w:r>
        <w:rPr>
          <w:lang w:val="en-US"/>
        </w:rPr>
        <w:t>operational policy on gender</w:t>
      </w:r>
      <w:r w:rsidR="00757EC7">
        <w:rPr>
          <w:lang w:val="en-US"/>
        </w:rPr>
        <w:t xml:space="preserve"> mainstreaming</w:t>
      </w:r>
      <w:r>
        <w:rPr>
          <w:lang w:val="en-US"/>
        </w:rPr>
        <w:t xml:space="preserve">, the evaluation reports of the </w:t>
      </w:r>
      <w:r w:rsidR="00C5323F">
        <w:rPr>
          <w:lang w:val="en-US"/>
        </w:rPr>
        <w:t xml:space="preserve">Fund </w:t>
      </w:r>
      <w:r>
        <w:rPr>
          <w:lang w:val="en-US"/>
        </w:rPr>
        <w:t xml:space="preserve">systematically include a section on the gender dimension, which is addressed independently from the evaluation question on </w:t>
      </w:r>
      <w:r w:rsidR="00AE129E">
        <w:rPr>
          <w:lang w:val="en-US"/>
        </w:rPr>
        <w:t>S</w:t>
      </w:r>
      <w:r>
        <w:rPr>
          <w:lang w:val="en-US"/>
        </w:rPr>
        <w:t xml:space="preserve">DGs. Furthermore, the </w:t>
      </w:r>
      <w:r w:rsidR="00C5323F">
        <w:rPr>
          <w:lang w:val="en-US"/>
        </w:rPr>
        <w:t xml:space="preserve">evaluation also </w:t>
      </w:r>
      <w:r w:rsidR="00C5323F">
        <w:rPr>
          <w:lang w:val="en-US"/>
        </w:rPr>
        <w:lastRenderedPageBreak/>
        <w:t>considers</w:t>
      </w:r>
      <w:r>
        <w:rPr>
          <w:lang w:val="en-US"/>
        </w:rPr>
        <w:t xml:space="preserve"> the impact of </w:t>
      </w:r>
      <w:r w:rsidR="00757EC7">
        <w:rPr>
          <w:lang w:val="en-US"/>
        </w:rPr>
        <w:t>COVID</w:t>
      </w:r>
      <w:r>
        <w:rPr>
          <w:lang w:val="en-US"/>
        </w:rPr>
        <w:t xml:space="preserve">-19 </w:t>
      </w:r>
      <w:r w:rsidR="007C07FC">
        <w:rPr>
          <w:lang w:val="en-US"/>
        </w:rPr>
        <w:t xml:space="preserve">pandemic </w:t>
      </w:r>
      <w:r>
        <w:rPr>
          <w:lang w:val="en-US"/>
        </w:rPr>
        <w:t xml:space="preserve">on the work of the networks. </w:t>
      </w:r>
      <w:r w:rsidR="00142451">
        <w:rPr>
          <w:lang w:val="en-US"/>
        </w:rPr>
        <w:t>The analysis by thematic clusters is</w:t>
      </w:r>
      <w:r>
        <w:rPr>
          <w:lang w:val="en-US"/>
        </w:rPr>
        <w:t xml:space="preserve"> presented in section II of the present report.</w:t>
      </w:r>
    </w:p>
    <w:p w14:paraId="735CEE6C" w14:textId="02783C93" w:rsidR="00A66E9A" w:rsidRPr="00731F24" w:rsidRDefault="00731F24" w:rsidP="001901CA">
      <w:pPr>
        <w:pStyle w:val="Heading1"/>
        <w:numPr>
          <w:ilvl w:val="0"/>
          <w:numId w:val="0"/>
        </w:numPr>
        <w:rPr>
          <w:i/>
          <w:iCs/>
          <w:lang w:val="en-US"/>
        </w:rPr>
      </w:pPr>
      <w:r w:rsidRPr="00731F24">
        <w:rPr>
          <w:i/>
          <w:iCs/>
          <w:lang w:val="en-US"/>
        </w:rPr>
        <w:t>Methods and data collection</w:t>
      </w:r>
    </w:p>
    <w:p w14:paraId="47976DFD" w14:textId="454B2C72" w:rsidR="00731F24" w:rsidRDefault="00BD7A84" w:rsidP="001901CA">
      <w:pPr>
        <w:pStyle w:val="Heading1"/>
        <w:rPr>
          <w:lang w:val="en-US"/>
        </w:rPr>
      </w:pPr>
      <w:r w:rsidRPr="00731F24">
        <w:rPr>
          <w:lang w:val="en-US"/>
        </w:rPr>
        <w:t>The methodology combine</w:t>
      </w:r>
      <w:r w:rsidR="009D6D9D" w:rsidRPr="00731F24">
        <w:rPr>
          <w:lang w:val="en-US"/>
        </w:rPr>
        <w:t>s</w:t>
      </w:r>
      <w:r w:rsidRPr="00731F24">
        <w:rPr>
          <w:lang w:val="en-US"/>
        </w:rPr>
        <w:t xml:space="preserve"> qualitative and quantitative methods</w:t>
      </w:r>
      <w:r w:rsidR="005314EE">
        <w:rPr>
          <w:lang w:val="en-US"/>
        </w:rPr>
        <w:t>. I</w:t>
      </w:r>
      <w:r w:rsidR="00142451" w:rsidRPr="00731F24">
        <w:rPr>
          <w:lang w:val="en-US"/>
        </w:rPr>
        <w:t xml:space="preserve">nformation </w:t>
      </w:r>
      <w:r w:rsidR="005314EE">
        <w:rPr>
          <w:lang w:val="en-US"/>
        </w:rPr>
        <w:t>was gathered</w:t>
      </w:r>
      <w:r w:rsidR="00142451" w:rsidRPr="00731F24">
        <w:rPr>
          <w:lang w:val="en-US"/>
        </w:rPr>
        <w:t xml:space="preserve"> through</w:t>
      </w:r>
      <w:r w:rsidRPr="00731F24">
        <w:rPr>
          <w:lang w:val="en-US"/>
        </w:rPr>
        <w:t xml:space="preserve"> </w:t>
      </w:r>
      <w:r w:rsidR="00142451" w:rsidRPr="00731F24">
        <w:rPr>
          <w:lang w:val="en-US"/>
        </w:rPr>
        <w:t xml:space="preserve">an </w:t>
      </w:r>
      <w:r w:rsidRPr="00731F24">
        <w:rPr>
          <w:lang w:val="en-US"/>
        </w:rPr>
        <w:t>online global survey</w:t>
      </w:r>
      <w:r w:rsidR="005314EE">
        <w:rPr>
          <w:lang w:val="en-US"/>
        </w:rPr>
        <w:t xml:space="preserve"> </w:t>
      </w:r>
      <w:r w:rsidR="00757EC7">
        <w:rPr>
          <w:lang w:val="en-US"/>
        </w:rPr>
        <w:t xml:space="preserve">sent </w:t>
      </w:r>
      <w:r w:rsidR="005314EE">
        <w:rPr>
          <w:lang w:val="en-US"/>
        </w:rPr>
        <w:t xml:space="preserve">to </w:t>
      </w:r>
      <w:r w:rsidR="00AE129E">
        <w:rPr>
          <w:lang w:val="en-US"/>
        </w:rPr>
        <w:t xml:space="preserve">the </w:t>
      </w:r>
      <w:r w:rsidR="005314EE">
        <w:rPr>
          <w:lang w:val="en-US"/>
        </w:rPr>
        <w:t>147 NOOs</w:t>
      </w:r>
      <w:r w:rsidRPr="00731F24">
        <w:rPr>
          <w:lang w:val="en-US"/>
        </w:rPr>
        <w:t xml:space="preserve">, </w:t>
      </w:r>
      <w:r w:rsidR="00AE129E">
        <w:rPr>
          <w:lang w:val="en-US"/>
        </w:rPr>
        <w:t xml:space="preserve">targeted </w:t>
      </w:r>
      <w:r w:rsidRPr="00731F24">
        <w:rPr>
          <w:lang w:val="en-US"/>
        </w:rPr>
        <w:t>questionnaires</w:t>
      </w:r>
      <w:r w:rsidR="00AE129E">
        <w:rPr>
          <w:lang w:val="en-US"/>
        </w:rPr>
        <w:t xml:space="preserve"> </w:t>
      </w:r>
      <w:r w:rsidR="00757EC7">
        <w:rPr>
          <w:lang w:val="en-US"/>
        </w:rPr>
        <w:t xml:space="preserve">sent </w:t>
      </w:r>
      <w:r w:rsidR="00AE129E">
        <w:rPr>
          <w:lang w:val="en-US"/>
        </w:rPr>
        <w:t>to stakeholders</w:t>
      </w:r>
      <w:r w:rsidRPr="00731F24">
        <w:rPr>
          <w:lang w:val="en-US"/>
        </w:rPr>
        <w:t xml:space="preserve">, </w:t>
      </w:r>
      <w:r w:rsidR="00142451" w:rsidRPr="00731F24">
        <w:rPr>
          <w:lang w:val="en-US"/>
        </w:rPr>
        <w:t xml:space="preserve">focus groups and interviews. </w:t>
      </w:r>
      <w:r w:rsidR="000D66ED" w:rsidRPr="00731F24">
        <w:rPr>
          <w:lang w:val="en-US"/>
        </w:rPr>
        <w:t xml:space="preserve">The SMEO attended the meetings organized by the </w:t>
      </w:r>
      <w:r w:rsidR="00757EC7">
        <w:rPr>
          <w:lang w:val="en-US"/>
        </w:rPr>
        <w:t>r</w:t>
      </w:r>
      <w:r w:rsidR="00757EC7" w:rsidRPr="00731F24">
        <w:rPr>
          <w:lang w:val="en-US"/>
        </w:rPr>
        <w:t xml:space="preserve">egional </w:t>
      </w:r>
      <w:r w:rsidR="00757EC7">
        <w:rPr>
          <w:lang w:val="en-US"/>
        </w:rPr>
        <w:t>n</w:t>
      </w:r>
      <w:r w:rsidR="00757EC7" w:rsidRPr="00731F24">
        <w:rPr>
          <w:lang w:val="en-US"/>
        </w:rPr>
        <w:t xml:space="preserve">etworks </w:t>
      </w:r>
      <w:r w:rsidR="000D66ED" w:rsidRPr="00731F24">
        <w:rPr>
          <w:lang w:val="en-US"/>
        </w:rPr>
        <w:t>in all regions, between July 2022 and March</w:t>
      </w:r>
      <w:r w:rsidR="00731F24" w:rsidRPr="00731F24">
        <w:rPr>
          <w:lang w:val="en-US"/>
        </w:rPr>
        <w:t xml:space="preserve"> 2023</w:t>
      </w:r>
      <w:r w:rsidR="009B4227">
        <w:rPr>
          <w:lang w:val="en-US"/>
        </w:rPr>
        <w:t>.</w:t>
      </w:r>
      <w:r w:rsidR="00AF3C98">
        <w:rPr>
          <w:rStyle w:val="FootnoteReference"/>
          <w:lang w:val="en-US"/>
        </w:rPr>
        <w:footnoteReference w:id="8"/>
      </w:r>
    </w:p>
    <w:p w14:paraId="32DBDA8C" w14:textId="5D526BD8" w:rsidR="00AE129E" w:rsidRDefault="00731F24" w:rsidP="001901CA">
      <w:pPr>
        <w:pStyle w:val="Heading1"/>
        <w:rPr>
          <w:lang w:val="en-US"/>
        </w:rPr>
      </w:pPr>
      <w:r>
        <w:rPr>
          <w:lang w:val="en-US"/>
        </w:rPr>
        <w:t>Focus groups and i</w:t>
      </w:r>
      <w:r w:rsidR="00B7550E" w:rsidRPr="00731F24">
        <w:rPr>
          <w:lang w:val="en-US"/>
        </w:rPr>
        <w:t xml:space="preserve">nterviews with participants </w:t>
      </w:r>
      <w:r>
        <w:rPr>
          <w:lang w:val="en-US"/>
        </w:rPr>
        <w:t>were held</w:t>
      </w:r>
      <w:r w:rsidR="00B7550E" w:rsidRPr="00731F24">
        <w:rPr>
          <w:lang w:val="en-US"/>
        </w:rPr>
        <w:t xml:space="preserve"> in the </w:t>
      </w:r>
      <w:r>
        <w:rPr>
          <w:lang w:val="en-US"/>
        </w:rPr>
        <w:t xml:space="preserve">different </w:t>
      </w:r>
      <w:r w:rsidR="00B7550E" w:rsidRPr="00731F24">
        <w:rPr>
          <w:lang w:val="en-US"/>
        </w:rPr>
        <w:t xml:space="preserve">regions, </w:t>
      </w:r>
      <w:r>
        <w:rPr>
          <w:lang w:val="en-US"/>
        </w:rPr>
        <w:t>and on</w:t>
      </w:r>
      <w:r w:rsidRPr="00731F24">
        <w:rPr>
          <w:lang w:val="en-US"/>
        </w:rPr>
        <w:t xml:space="preserve"> the margins of </w:t>
      </w:r>
      <w:r w:rsidR="00035303">
        <w:rPr>
          <w:lang w:val="en-US"/>
        </w:rPr>
        <w:t xml:space="preserve">governing bodies’ </w:t>
      </w:r>
      <w:r w:rsidRPr="00731F24">
        <w:rPr>
          <w:lang w:val="en-US"/>
        </w:rPr>
        <w:t>meetings</w:t>
      </w:r>
      <w:r w:rsidR="00B7550E" w:rsidRPr="00731F24">
        <w:rPr>
          <w:lang w:val="en-US"/>
        </w:rPr>
        <w:t xml:space="preserve"> in Montreal</w:t>
      </w:r>
      <w:r w:rsidRPr="00731F24">
        <w:rPr>
          <w:lang w:val="en-US"/>
        </w:rPr>
        <w:t>.</w:t>
      </w:r>
      <w:r>
        <w:rPr>
          <w:rStyle w:val="FootnoteReference"/>
          <w:lang w:val="en-US"/>
        </w:rPr>
        <w:footnoteReference w:id="9"/>
      </w:r>
      <w:r w:rsidRPr="00731F24">
        <w:rPr>
          <w:lang w:val="en-US"/>
        </w:rPr>
        <w:t xml:space="preserve"> </w:t>
      </w:r>
      <w:r w:rsidR="00035303">
        <w:rPr>
          <w:lang w:val="en-US"/>
        </w:rPr>
        <w:t>Additional o</w:t>
      </w:r>
      <w:r w:rsidR="00B7550E" w:rsidRPr="00731F24">
        <w:rPr>
          <w:lang w:val="en-US"/>
        </w:rPr>
        <w:t xml:space="preserve">nline and telephone </w:t>
      </w:r>
      <w:r w:rsidR="00BE7E91" w:rsidRPr="00731F24">
        <w:rPr>
          <w:lang w:val="en-US"/>
        </w:rPr>
        <w:t xml:space="preserve">interviews </w:t>
      </w:r>
      <w:r w:rsidR="00B7550E" w:rsidRPr="00731F24">
        <w:rPr>
          <w:lang w:val="en-US"/>
        </w:rPr>
        <w:t xml:space="preserve">were held on ad hoc basis when </w:t>
      </w:r>
      <w:r w:rsidR="00035303">
        <w:rPr>
          <w:lang w:val="en-US"/>
        </w:rPr>
        <w:t>relevant</w:t>
      </w:r>
      <w:r w:rsidR="00B7550E" w:rsidRPr="00731F24">
        <w:rPr>
          <w:lang w:val="en-US"/>
        </w:rPr>
        <w:t xml:space="preserve">. Interviews took place with the variety of stakeholders, including </w:t>
      </w:r>
      <w:r w:rsidR="00BE7E91" w:rsidRPr="00731F24">
        <w:rPr>
          <w:lang w:val="en-US"/>
        </w:rPr>
        <w:t xml:space="preserve">bilateral and </w:t>
      </w:r>
      <w:r w:rsidR="00B7550E" w:rsidRPr="00731F24">
        <w:rPr>
          <w:lang w:val="en-US"/>
        </w:rPr>
        <w:t xml:space="preserve">implementing agencies, officials from the </w:t>
      </w:r>
      <w:r w:rsidR="00BE7E91" w:rsidRPr="00731F24">
        <w:rPr>
          <w:lang w:val="en-US"/>
        </w:rPr>
        <w:t xml:space="preserve">Ozone and Multilateral Fund </w:t>
      </w:r>
      <w:r w:rsidR="00943E1B">
        <w:rPr>
          <w:lang w:val="en-US"/>
        </w:rPr>
        <w:t>s</w:t>
      </w:r>
      <w:r w:rsidR="00943E1B" w:rsidRPr="00731F24">
        <w:rPr>
          <w:lang w:val="en-US"/>
        </w:rPr>
        <w:t xml:space="preserve">ecretariats </w:t>
      </w:r>
      <w:r w:rsidR="00B7550E" w:rsidRPr="00731F24">
        <w:rPr>
          <w:lang w:val="en-US"/>
        </w:rPr>
        <w:t xml:space="preserve">as well as </w:t>
      </w:r>
      <w:r w:rsidR="009F7261">
        <w:rPr>
          <w:lang w:val="en-US"/>
        </w:rPr>
        <w:t>NOOs</w:t>
      </w:r>
      <w:r w:rsidR="00B7550E" w:rsidRPr="00731F24">
        <w:rPr>
          <w:lang w:val="en-US"/>
        </w:rPr>
        <w:t xml:space="preserve">, and resource persons </w:t>
      </w:r>
      <w:r w:rsidR="00943E1B">
        <w:rPr>
          <w:lang w:val="en-US"/>
        </w:rPr>
        <w:t>at</w:t>
      </w:r>
      <w:r w:rsidR="00943E1B" w:rsidRPr="00731F24">
        <w:rPr>
          <w:lang w:val="en-US"/>
        </w:rPr>
        <w:t xml:space="preserve"> </w:t>
      </w:r>
      <w:r w:rsidR="00B7550E" w:rsidRPr="00731F24">
        <w:rPr>
          <w:lang w:val="en-US"/>
        </w:rPr>
        <w:t>the regional meetings.</w:t>
      </w:r>
    </w:p>
    <w:p w14:paraId="05E8F37D" w14:textId="26B18745" w:rsidR="00B7550E" w:rsidRPr="00731F24" w:rsidRDefault="00AE129E" w:rsidP="001901CA">
      <w:pPr>
        <w:pStyle w:val="Heading1"/>
        <w:rPr>
          <w:lang w:val="en-US"/>
        </w:rPr>
      </w:pPr>
      <w:r>
        <w:rPr>
          <w:lang w:val="en-US"/>
        </w:rPr>
        <w:t xml:space="preserve">The SMEO held working sessions with participants in all regions when she attended the regional network meetings. Additionally, the evaluation commissioned a case study </w:t>
      </w:r>
      <w:r w:rsidR="00943E1B">
        <w:rPr>
          <w:lang w:val="en-US"/>
        </w:rPr>
        <w:t xml:space="preserve">of </w:t>
      </w:r>
      <w:r>
        <w:rPr>
          <w:lang w:val="en-US"/>
        </w:rPr>
        <w:t xml:space="preserve">the Latin America </w:t>
      </w:r>
      <w:r w:rsidR="00943E1B">
        <w:rPr>
          <w:lang w:val="en-US"/>
        </w:rPr>
        <w:t xml:space="preserve">and </w:t>
      </w:r>
      <w:r>
        <w:rPr>
          <w:lang w:val="en-US"/>
        </w:rPr>
        <w:t xml:space="preserve">Caribbean </w:t>
      </w:r>
      <w:r w:rsidR="00A31F55">
        <w:rPr>
          <w:lang w:val="en-US"/>
        </w:rPr>
        <w:t xml:space="preserve">(LAC) </w:t>
      </w:r>
      <w:r>
        <w:rPr>
          <w:lang w:val="en-US"/>
        </w:rPr>
        <w:t>network</w:t>
      </w:r>
      <w:r w:rsidR="00054D48">
        <w:rPr>
          <w:lang w:val="en-US"/>
        </w:rPr>
        <w:t>s</w:t>
      </w:r>
      <w:r>
        <w:rPr>
          <w:lang w:val="en-US"/>
        </w:rPr>
        <w:t xml:space="preserve">, the results of which have been consolidated in this aggregated </w:t>
      </w:r>
      <w:r w:rsidR="00E24138">
        <w:rPr>
          <w:lang w:val="en-US"/>
        </w:rPr>
        <w:t>report.</w:t>
      </w:r>
      <w:r w:rsidR="00A31F55">
        <w:rPr>
          <w:rStyle w:val="FootnoteReference"/>
          <w:lang w:val="en-US"/>
        </w:rPr>
        <w:footnoteReference w:id="10"/>
      </w:r>
      <w:r>
        <w:rPr>
          <w:lang w:val="en-US"/>
        </w:rPr>
        <w:t xml:space="preserve"> All regional findings have been consolidated by thematic cluster for a global strategy for the regional networks, beyond regional specificities.</w:t>
      </w:r>
    </w:p>
    <w:p w14:paraId="757C0CED" w14:textId="1DE480CA" w:rsidR="00035303" w:rsidRDefault="00CE7EE1" w:rsidP="001901CA">
      <w:pPr>
        <w:pStyle w:val="Heading1"/>
        <w:rPr>
          <w:lang w:val="en-US"/>
        </w:rPr>
      </w:pPr>
      <w:r>
        <w:rPr>
          <w:lang w:val="en-US"/>
        </w:rPr>
        <w:t xml:space="preserve">A series of surveys were sent at different stages of the evaluation. A first round </w:t>
      </w:r>
      <w:r w:rsidR="00A93C01">
        <w:rPr>
          <w:lang w:val="en-US"/>
        </w:rPr>
        <w:t xml:space="preserve">involved </w:t>
      </w:r>
      <w:r>
        <w:rPr>
          <w:lang w:val="en-US"/>
        </w:rPr>
        <w:t>the head of OzonAction and all the regional coordinators of the networks</w:t>
      </w:r>
      <w:r w:rsidR="00A93C01">
        <w:rPr>
          <w:lang w:val="en-US"/>
        </w:rPr>
        <w:t>, who were sent qualitative questionnaires which paved the way to fine-tune the next phases for the global survey.</w:t>
      </w:r>
      <w:r>
        <w:rPr>
          <w:lang w:val="en-US"/>
        </w:rPr>
        <w:t xml:space="preserve"> Their responses contributed to the design of a</w:t>
      </w:r>
      <w:r w:rsidR="00A93C01">
        <w:rPr>
          <w:lang w:val="en-US"/>
        </w:rPr>
        <w:t>n</w:t>
      </w:r>
      <w:r>
        <w:rPr>
          <w:lang w:val="en-US"/>
        </w:rPr>
        <w:t xml:space="preserve"> </w:t>
      </w:r>
      <w:r w:rsidR="00A70ED5">
        <w:rPr>
          <w:lang w:val="en-US"/>
        </w:rPr>
        <w:t xml:space="preserve">online </w:t>
      </w:r>
      <w:r w:rsidR="00A93C01">
        <w:rPr>
          <w:lang w:val="en-US"/>
        </w:rPr>
        <w:t xml:space="preserve">multilingual </w:t>
      </w:r>
      <w:r>
        <w:rPr>
          <w:lang w:val="en-US"/>
        </w:rPr>
        <w:t xml:space="preserve">survey addressed to </w:t>
      </w:r>
      <w:r w:rsidR="00054D48">
        <w:rPr>
          <w:lang w:val="en-US"/>
        </w:rPr>
        <w:t xml:space="preserve">all </w:t>
      </w:r>
      <w:r>
        <w:rPr>
          <w:lang w:val="en-US"/>
        </w:rPr>
        <w:t>147 NOOs, structured around the thematic clusters defined in the TOR.</w:t>
      </w:r>
    </w:p>
    <w:p w14:paraId="2CDFDD52" w14:textId="2FA24D85" w:rsidR="00BE7E91" w:rsidRPr="00B7550E" w:rsidRDefault="00CE7EE1" w:rsidP="001901CA">
      <w:pPr>
        <w:pStyle w:val="Heading1"/>
        <w:rPr>
          <w:lang w:val="en-US"/>
        </w:rPr>
      </w:pPr>
      <w:r>
        <w:rPr>
          <w:lang w:val="en-US"/>
        </w:rPr>
        <w:t xml:space="preserve">The rate of response </w:t>
      </w:r>
      <w:r w:rsidR="00A70ED5">
        <w:rPr>
          <w:lang w:val="en-US"/>
        </w:rPr>
        <w:t xml:space="preserve">to the online survey </w:t>
      </w:r>
      <w:r>
        <w:rPr>
          <w:lang w:val="en-US"/>
        </w:rPr>
        <w:t>was highly satisfactory,</w:t>
      </w:r>
      <w:r w:rsidR="00943E1B">
        <w:rPr>
          <w:lang w:val="en-US"/>
        </w:rPr>
        <w:t xml:space="preserve"> with</w:t>
      </w:r>
      <w:r>
        <w:rPr>
          <w:lang w:val="en-US"/>
        </w:rPr>
        <w:t xml:space="preserve"> </w:t>
      </w:r>
      <w:r w:rsidR="00734693">
        <w:rPr>
          <w:lang w:val="en-US"/>
        </w:rPr>
        <w:t>71</w:t>
      </w:r>
      <w:r w:rsidR="005C7C5E">
        <w:rPr>
          <w:lang w:val="en-US"/>
        </w:rPr>
        <w:t xml:space="preserve"> per cent of respondents</w:t>
      </w:r>
      <w:r>
        <w:rPr>
          <w:lang w:val="en-US"/>
        </w:rPr>
        <w:t>. The online data</w:t>
      </w:r>
      <w:r w:rsidR="00A70ED5">
        <w:rPr>
          <w:lang w:val="en-US"/>
        </w:rPr>
        <w:t>,</w:t>
      </w:r>
      <w:r>
        <w:rPr>
          <w:lang w:val="en-US"/>
        </w:rPr>
        <w:t xml:space="preserve"> in combination with the qualitative information gathered during the meetings and interviews</w:t>
      </w:r>
      <w:r w:rsidR="00A70ED5">
        <w:rPr>
          <w:lang w:val="en-US"/>
        </w:rPr>
        <w:t>,</w:t>
      </w:r>
      <w:r>
        <w:rPr>
          <w:lang w:val="en-US"/>
        </w:rPr>
        <w:t xml:space="preserve"> have </w:t>
      </w:r>
      <w:r w:rsidR="00943E1B">
        <w:rPr>
          <w:lang w:val="en-US"/>
        </w:rPr>
        <w:t xml:space="preserve">created </w:t>
      </w:r>
      <w:r>
        <w:rPr>
          <w:lang w:val="en-US"/>
        </w:rPr>
        <w:t xml:space="preserve">a reliable basis to </w:t>
      </w:r>
      <w:r w:rsidR="00A70ED5">
        <w:rPr>
          <w:lang w:val="en-US"/>
        </w:rPr>
        <w:t>channel</w:t>
      </w:r>
      <w:r>
        <w:rPr>
          <w:lang w:val="en-US"/>
        </w:rPr>
        <w:t xml:space="preserve"> the voice </w:t>
      </w:r>
      <w:r w:rsidR="00A70ED5">
        <w:rPr>
          <w:lang w:val="en-US"/>
        </w:rPr>
        <w:t xml:space="preserve">and views </w:t>
      </w:r>
      <w:r>
        <w:rPr>
          <w:lang w:val="en-US"/>
        </w:rPr>
        <w:t>of the NOOs</w:t>
      </w:r>
      <w:r w:rsidR="00035303">
        <w:rPr>
          <w:lang w:val="en-US"/>
        </w:rPr>
        <w:t xml:space="preserve"> as the ultimate beneficiaries of the regional networks.</w:t>
      </w:r>
    </w:p>
    <w:p w14:paraId="6C09A9CB" w14:textId="0084AB35" w:rsidR="003518B0" w:rsidRDefault="00443AE4" w:rsidP="001901CA">
      <w:pPr>
        <w:pStyle w:val="Heading1"/>
      </w:pPr>
      <w:bookmarkStart w:id="7" w:name="_Hlk104540850"/>
      <w:r w:rsidRPr="00443AE4">
        <w:t>The</w:t>
      </w:r>
      <w:r w:rsidR="00523860" w:rsidRPr="00443AE4">
        <w:t xml:space="preserve"> advanced draft </w:t>
      </w:r>
      <w:r w:rsidRPr="00443AE4">
        <w:t xml:space="preserve">was shared </w:t>
      </w:r>
      <w:r w:rsidR="00523860" w:rsidRPr="00443AE4">
        <w:t xml:space="preserve">for comments with the </w:t>
      </w:r>
      <w:r w:rsidR="0090187F">
        <w:t>Ozon</w:t>
      </w:r>
      <w:r w:rsidR="00943E1B">
        <w:t xml:space="preserve">Action team </w:t>
      </w:r>
      <w:r w:rsidR="0090187F">
        <w:t>and the Multilateral Fund</w:t>
      </w:r>
      <w:r w:rsidR="00054D48">
        <w:t xml:space="preserve"> Secretariat</w:t>
      </w:r>
      <w:r w:rsidR="0090187F">
        <w:t xml:space="preserve">. </w:t>
      </w:r>
      <w:r w:rsidR="00523860" w:rsidRPr="00443AE4">
        <w:t xml:space="preserve">The </w:t>
      </w:r>
      <w:r w:rsidRPr="00443AE4">
        <w:t xml:space="preserve">comments received were considered </w:t>
      </w:r>
      <w:r w:rsidR="007375DF">
        <w:t>when</w:t>
      </w:r>
      <w:r w:rsidR="007375DF" w:rsidRPr="00443AE4">
        <w:t xml:space="preserve"> </w:t>
      </w:r>
      <w:r w:rsidRPr="00443AE4">
        <w:t>finalizing the report</w:t>
      </w:r>
      <w:r w:rsidR="00DC06AE">
        <w:t>, as part of the usual internal quality assurance process.</w:t>
      </w:r>
    </w:p>
    <w:p w14:paraId="70393F9D" w14:textId="0A917D54" w:rsidR="00304E46" w:rsidRPr="00F47E21" w:rsidRDefault="00304E46" w:rsidP="001901CA">
      <w:pPr>
        <w:pStyle w:val="Heading1"/>
      </w:pPr>
      <w:r w:rsidRPr="00F47E21">
        <w:rPr>
          <w:lang w:val="en-US"/>
        </w:rPr>
        <w:t>In concluding the evaluation, this synthesis report presents aggregated findings</w:t>
      </w:r>
      <w:r w:rsidR="00F47E21" w:rsidRPr="00F47E21">
        <w:rPr>
          <w:lang w:val="en-US"/>
        </w:rPr>
        <w:t xml:space="preserve"> by thematic areas</w:t>
      </w:r>
      <w:r w:rsidR="00E52066">
        <w:rPr>
          <w:lang w:val="en-US"/>
        </w:rPr>
        <w:t xml:space="preserve">. Based on the lessons learned, a few actions are proposed </w:t>
      </w:r>
      <w:r w:rsidR="00054D48" w:rsidRPr="00F47E21">
        <w:rPr>
          <w:lang w:val="en-US"/>
        </w:rPr>
        <w:t xml:space="preserve">for the networks to </w:t>
      </w:r>
      <w:r w:rsidR="00E52066">
        <w:rPr>
          <w:lang w:val="en-US"/>
        </w:rPr>
        <w:t>maintain their</w:t>
      </w:r>
      <w:r w:rsidR="00F47E21" w:rsidRPr="00F47E21">
        <w:rPr>
          <w:lang w:val="en-US"/>
        </w:rPr>
        <w:t xml:space="preserve"> </w:t>
      </w:r>
      <w:r w:rsidR="00E52066">
        <w:rPr>
          <w:lang w:val="en-US"/>
        </w:rPr>
        <w:t>high-quality results</w:t>
      </w:r>
      <w:r w:rsidR="00054D48" w:rsidRPr="00F47E21">
        <w:rPr>
          <w:lang w:val="en-US"/>
        </w:rPr>
        <w:t xml:space="preserve"> in addressing the new challenges ahead </w:t>
      </w:r>
      <w:r w:rsidR="006465D0">
        <w:rPr>
          <w:lang w:val="en-US"/>
        </w:rPr>
        <w:t xml:space="preserve">to support compliance in achieving and sustaining in the long-run the goals of the Montreal </w:t>
      </w:r>
      <w:r w:rsidR="00054D48" w:rsidRPr="00F47E21">
        <w:rPr>
          <w:lang w:val="en-US"/>
        </w:rPr>
        <w:t>Protocol.</w:t>
      </w:r>
    </w:p>
    <w:p w14:paraId="6D759020" w14:textId="77777777" w:rsidR="003C2D8E" w:rsidRDefault="003518B0" w:rsidP="001901CA">
      <w:pPr>
        <w:pStyle w:val="Heading1"/>
        <w:sectPr w:rsidR="003C2D8E" w:rsidSect="004507A0">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530" w:header="720" w:footer="475" w:gutter="0"/>
          <w:cols w:space="720"/>
          <w:titlePg/>
          <w:docGrid w:linePitch="299"/>
        </w:sectPr>
      </w:pPr>
      <w:r>
        <w:t xml:space="preserve">The SMEO would like to thank all those who dedicated their time and generously shared their experiences, </w:t>
      </w:r>
      <w:r w:rsidR="00E24138">
        <w:t>knowledge,</w:t>
      </w:r>
      <w:r>
        <w:t xml:space="preserve"> and expertise during the preparation of the evaluation, </w:t>
      </w:r>
      <w:r w:rsidR="00304E46">
        <w:t xml:space="preserve">in particular the </w:t>
      </w:r>
      <w:r w:rsidR="009F7261">
        <w:t>NOOs</w:t>
      </w:r>
      <w:r w:rsidR="00304E46">
        <w:t xml:space="preserve">, </w:t>
      </w:r>
      <w:r w:rsidR="007375DF">
        <w:t xml:space="preserve">while </w:t>
      </w:r>
      <w:r>
        <w:t>hoping that the results</w:t>
      </w:r>
      <w:r w:rsidR="00A06D25">
        <w:t xml:space="preserve"> of this evaluation</w:t>
      </w:r>
      <w:r>
        <w:t xml:space="preserve"> will be of utility for all </w:t>
      </w:r>
      <w:r w:rsidR="007375DF">
        <w:t xml:space="preserve">of </w:t>
      </w:r>
      <w:r>
        <w:t xml:space="preserve">the stakeholders engaged </w:t>
      </w:r>
      <w:r w:rsidR="00CA6679">
        <w:t>in achieving the goals of the Montreal Protocol.</w:t>
      </w:r>
    </w:p>
    <w:p w14:paraId="01151745" w14:textId="720F5B09" w:rsidR="00495920" w:rsidRPr="008902AD" w:rsidRDefault="00A90631" w:rsidP="005B1526">
      <w:pPr>
        <w:pStyle w:val="Style3"/>
        <w:numPr>
          <w:ilvl w:val="0"/>
          <w:numId w:val="8"/>
        </w:numPr>
        <w:rPr>
          <w:sz w:val="24"/>
          <w:szCs w:val="24"/>
        </w:rPr>
      </w:pPr>
      <w:bookmarkStart w:id="8" w:name="_Toc132975938"/>
      <w:bookmarkEnd w:id="7"/>
      <w:r w:rsidRPr="008902AD">
        <w:rPr>
          <w:sz w:val="24"/>
          <w:szCs w:val="24"/>
        </w:rPr>
        <w:lastRenderedPageBreak/>
        <w:t>Thematic</w:t>
      </w:r>
      <w:r w:rsidR="00B66AF8" w:rsidRPr="008902AD">
        <w:rPr>
          <w:sz w:val="24"/>
          <w:szCs w:val="24"/>
        </w:rPr>
        <w:t xml:space="preserve"> </w:t>
      </w:r>
      <w:r w:rsidR="003C5A09" w:rsidRPr="008902AD">
        <w:rPr>
          <w:sz w:val="24"/>
          <w:szCs w:val="24"/>
        </w:rPr>
        <w:t>findings</w:t>
      </w:r>
      <w:bookmarkEnd w:id="8"/>
    </w:p>
    <w:p w14:paraId="21E0CFBB" w14:textId="61B8B455" w:rsidR="002A251E" w:rsidRDefault="00A90631" w:rsidP="00CA42DF">
      <w:pPr>
        <w:pStyle w:val="Heading1"/>
      </w:pPr>
      <w:r>
        <w:t xml:space="preserve">This section presents the findings resulting from the second phase of the evaluation, based on the surveys, questionnaires, focus groups and interviews for all regions, and inputs from one regional case study. The </w:t>
      </w:r>
      <w:r w:rsidR="007375DF">
        <w:t xml:space="preserve">evaluation </w:t>
      </w:r>
      <w:r>
        <w:t xml:space="preserve">results indicate that findings and lessons learned are valid for all regions and do not require </w:t>
      </w:r>
      <w:r w:rsidR="007375DF">
        <w:t>distinctions</w:t>
      </w:r>
      <w:r>
        <w:t xml:space="preserve"> among them in identifying the roadmap of recommendations to continue performing outstandingly in the years to come</w:t>
      </w:r>
      <w:r w:rsidR="004B2DAF">
        <w:t>.</w:t>
      </w:r>
      <w:r w:rsidR="004B2DAF">
        <w:rPr>
          <w:rStyle w:val="FootnoteReference"/>
        </w:rPr>
        <w:footnoteReference w:id="11"/>
      </w:r>
      <w:r>
        <w:t xml:space="preserve"> The synthesis covers the seven areas defined in the terms of reference. In addition, as it is done for all evaluations of the Fund, the gender component is addressed separately. Finally, reference is made to the impact of the </w:t>
      </w:r>
      <w:r w:rsidR="007375DF">
        <w:t>COVID</w:t>
      </w:r>
      <w:r>
        <w:t>-19</w:t>
      </w:r>
      <w:r w:rsidR="007375DF" w:rsidRPr="007375DF">
        <w:t xml:space="preserve"> </w:t>
      </w:r>
      <w:r w:rsidR="007375DF">
        <w:t>pandemic</w:t>
      </w:r>
      <w:r>
        <w:t>, which coincided chronologically with the period analy</w:t>
      </w:r>
      <w:r w:rsidR="007375DF">
        <w:t>z</w:t>
      </w:r>
      <w:r>
        <w:t>ed in this second phase of the evaluation.</w:t>
      </w:r>
    </w:p>
    <w:p w14:paraId="409271CF" w14:textId="11F8695A" w:rsidR="00DD569B" w:rsidRPr="00DD569B" w:rsidRDefault="00DD569B" w:rsidP="009847E4">
      <w:pPr>
        <w:pStyle w:val="Heading1"/>
        <w:numPr>
          <w:ilvl w:val="0"/>
          <w:numId w:val="27"/>
        </w:numPr>
        <w:ind w:left="1397"/>
        <w:rPr>
          <w:b/>
          <w:bCs/>
        </w:rPr>
      </w:pPr>
      <w:r w:rsidRPr="00DD569B">
        <w:rPr>
          <w:b/>
          <w:bCs/>
        </w:rPr>
        <w:t>Network</w:t>
      </w:r>
      <w:r w:rsidR="00ED2704">
        <w:rPr>
          <w:b/>
          <w:bCs/>
        </w:rPr>
        <w:t>s</w:t>
      </w:r>
      <w:r w:rsidR="007375DF">
        <w:rPr>
          <w:b/>
          <w:bCs/>
        </w:rPr>
        <w:t>’</w:t>
      </w:r>
      <w:r w:rsidRPr="00DD569B">
        <w:rPr>
          <w:b/>
          <w:bCs/>
        </w:rPr>
        <w:t xml:space="preserve"> objectives and effectiveness of network meetings</w:t>
      </w:r>
    </w:p>
    <w:p w14:paraId="5A08FBF9" w14:textId="542DC281" w:rsidR="002758BE" w:rsidRDefault="002758BE" w:rsidP="00CA42DF">
      <w:pPr>
        <w:pStyle w:val="Heading1"/>
      </w:pPr>
      <w:r>
        <w:t xml:space="preserve">The networks were created in </w:t>
      </w:r>
      <w:r w:rsidR="003C5A09">
        <w:t>1993</w:t>
      </w:r>
      <w:r>
        <w:t xml:space="preserve"> as a </w:t>
      </w:r>
      <w:r w:rsidR="00884C64">
        <w:t xml:space="preserve">bilateral </w:t>
      </w:r>
      <w:r>
        <w:t xml:space="preserve">technical assistance programme by </w:t>
      </w:r>
      <w:r w:rsidR="003C5A09">
        <w:t>Sida</w:t>
      </w:r>
      <w:r>
        <w:t xml:space="preserve"> for Asian countries, to foster the implementation of the Montreal Protocol (MP) </w:t>
      </w:r>
      <w:r w:rsidR="00F61E7D">
        <w:t>through capacity building</w:t>
      </w:r>
      <w:r>
        <w:t xml:space="preserve">. </w:t>
      </w:r>
      <w:r w:rsidR="00884C64">
        <w:t xml:space="preserve">It was inspired by the networking of national </w:t>
      </w:r>
      <w:r w:rsidR="00E55E6E">
        <w:t>MP</w:t>
      </w:r>
      <w:r w:rsidR="00884C64">
        <w:t xml:space="preserve"> focal points in the Nordic countries. </w:t>
      </w:r>
      <w:r w:rsidR="003C5A09">
        <w:t>T</w:t>
      </w:r>
      <w:r>
        <w:t xml:space="preserve">his programme was the most long-lasting </w:t>
      </w:r>
      <w:r w:rsidR="005C6B11">
        <w:t xml:space="preserve">and successful </w:t>
      </w:r>
      <w:r>
        <w:t xml:space="preserve">programme of bilateral technical assistance funded by </w:t>
      </w:r>
      <w:r w:rsidR="007375DF">
        <w:t xml:space="preserve">Sida </w:t>
      </w:r>
      <w:r w:rsidR="00265F67">
        <w:t>and implemented with UNEP</w:t>
      </w:r>
      <w:r>
        <w:t>, for 17 years.</w:t>
      </w:r>
    </w:p>
    <w:p w14:paraId="51FE9373" w14:textId="1C334D95" w:rsidR="007574F0" w:rsidRDefault="00414E7D" w:rsidP="00CE416B">
      <w:pPr>
        <w:pStyle w:val="Heading1"/>
        <w:ind w:left="144"/>
      </w:pPr>
      <w:r>
        <w:t>The success of the first regional network convinced the M</w:t>
      </w:r>
      <w:r w:rsidR="00E55E6E">
        <w:t>ultilateral Fund</w:t>
      </w:r>
      <w:r>
        <w:t xml:space="preserve"> to financially support the mechanism as part of UNEP’s work programme. The networking service progressively expanded to eventually cover all Article 5 country Parties between 1993 and 2008, the youngest network being the one for the Pacific Island Countries. They delivered as requested through the successive work programmes and plans, based on proposed activities and approved funding. The combination of </w:t>
      </w:r>
      <w:r w:rsidR="00B10FFF">
        <w:t xml:space="preserve">a </w:t>
      </w:r>
      <w:r>
        <w:t xml:space="preserve">3-year strategy and </w:t>
      </w:r>
      <w:r w:rsidR="00B10FFF">
        <w:t xml:space="preserve">an </w:t>
      </w:r>
      <w:r>
        <w:t>annual workplan set</w:t>
      </w:r>
      <w:r w:rsidR="00B10FFF">
        <w:t>s</w:t>
      </w:r>
      <w:r>
        <w:t xml:space="preserve"> the framework </w:t>
      </w:r>
      <w:r w:rsidR="00B10FFF">
        <w:t>against</w:t>
      </w:r>
      <w:r>
        <w:t xml:space="preserve"> which the networks plan and deliver their work and achieve their goals.</w:t>
      </w:r>
    </w:p>
    <w:p w14:paraId="628074A5" w14:textId="26320773" w:rsidR="007574F0" w:rsidRPr="007574F0" w:rsidRDefault="007574F0" w:rsidP="00CA42DF">
      <w:pPr>
        <w:pStyle w:val="Heading1"/>
        <w:numPr>
          <w:ilvl w:val="0"/>
          <w:numId w:val="0"/>
        </w:numPr>
        <w:spacing w:after="0"/>
        <w:jc w:val="center"/>
        <w:rPr>
          <w:b/>
          <w:bCs/>
        </w:rPr>
      </w:pPr>
      <w:r w:rsidRPr="007574F0">
        <w:rPr>
          <w:b/>
          <w:bCs/>
        </w:rPr>
        <w:t>Figure 1: Chronolog</w:t>
      </w:r>
      <w:r w:rsidR="00FB7D0E">
        <w:rPr>
          <w:b/>
          <w:bCs/>
        </w:rPr>
        <w:t xml:space="preserve">y of world coverage by </w:t>
      </w:r>
      <w:r w:rsidRPr="007574F0">
        <w:rPr>
          <w:b/>
          <w:bCs/>
        </w:rPr>
        <w:t>regional networks</w:t>
      </w:r>
      <w:r w:rsidR="00B8307F">
        <w:rPr>
          <w:b/>
          <w:bCs/>
        </w:rPr>
        <w:t xml:space="preserve"> </w:t>
      </w:r>
      <w:r w:rsidR="0052293A">
        <w:rPr>
          <w:b/>
          <w:bCs/>
        </w:rPr>
        <w:t>(</w:t>
      </w:r>
      <w:r w:rsidR="00CA42DF">
        <w:rPr>
          <w:b/>
          <w:bCs/>
        </w:rPr>
        <w:t>*</w:t>
      </w:r>
      <w:r w:rsidR="0052293A">
        <w:rPr>
          <w:b/>
          <w:bCs/>
        </w:rPr>
        <w:t>)</w:t>
      </w:r>
    </w:p>
    <w:p w14:paraId="4CB5109C" w14:textId="5DB721A6" w:rsidR="007574F0" w:rsidRDefault="007574F0" w:rsidP="00CA42DF">
      <w:pPr>
        <w:pStyle w:val="Heading1"/>
        <w:numPr>
          <w:ilvl w:val="0"/>
          <w:numId w:val="0"/>
        </w:numPr>
        <w:spacing w:after="0"/>
        <w:jc w:val="center"/>
      </w:pPr>
      <w:r>
        <w:rPr>
          <w:noProof/>
          <w:lang w:val="en-US"/>
        </w:rPr>
        <w:drawing>
          <wp:inline distT="0" distB="0" distL="0" distR="0" wp14:anchorId="205D40EE" wp14:editId="2CC86AD8">
            <wp:extent cx="5133213" cy="2945853"/>
            <wp:effectExtent l="0" t="0" r="0" b="6985"/>
            <wp:docPr id="4" name="Picture 4" descr="Network tim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twork time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33213" cy="2945853"/>
                    </a:xfrm>
                    <a:prstGeom prst="rect">
                      <a:avLst/>
                    </a:prstGeom>
                    <a:noFill/>
                    <a:ln>
                      <a:noFill/>
                    </a:ln>
                  </pic:spPr>
                </pic:pic>
              </a:graphicData>
            </a:graphic>
          </wp:inline>
        </w:drawing>
      </w:r>
    </w:p>
    <w:p w14:paraId="5592B3EC" w14:textId="0893FF9A" w:rsidR="007574F0" w:rsidRPr="005638A8" w:rsidRDefault="0052293A" w:rsidP="00CA42DF">
      <w:pPr>
        <w:rPr>
          <w:sz w:val="20"/>
          <w:szCs w:val="20"/>
          <w:lang w:val="fr-FR"/>
        </w:rPr>
      </w:pPr>
      <w:r>
        <w:rPr>
          <w:sz w:val="20"/>
          <w:szCs w:val="20"/>
          <w:lang w:val="fr-FR"/>
        </w:rPr>
        <w:t>(</w:t>
      </w:r>
      <w:r w:rsidR="00CA42DF" w:rsidRPr="005638A8">
        <w:rPr>
          <w:sz w:val="20"/>
          <w:szCs w:val="20"/>
          <w:lang w:val="fr-FR"/>
        </w:rPr>
        <w:t>*</w:t>
      </w:r>
      <w:r>
        <w:rPr>
          <w:sz w:val="20"/>
          <w:szCs w:val="20"/>
          <w:lang w:val="fr-FR"/>
        </w:rPr>
        <w:t xml:space="preserve">) </w:t>
      </w:r>
      <w:r w:rsidR="00C36595" w:rsidRPr="005638A8">
        <w:rPr>
          <w:sz w:val="20"/>
          <w:szCs w:val="20"/>
          <w:lang w:val="fr-FR"/>
        </w:rPr>
        <w:t xml:space="preserve">Source : </w:t>
      </w:r>
      <w:hyperlink r:id="rId22" w:history="1">
        <w:r w:rsidR="00B2299A" w:rsidRPr="005638A8">
          <w:rPr>
            <w:rStyle w:val="Hyperlink"/>
            <w:sz w:val="20"/>
            <w:szCs w:val="20"/>
            <w:lang w:val="fr-FR"/>
          </w:rPr>
          <w:t>UNEP</w:t>
        </w:r>
        <w:r w:rsidR="00D0264B" w:rsidRPr="005638A8">
          <w:rPr>
            <w:rStyle w:val="Hyperlink"/>
            <w:sz w:val="20"/>
            <w:szCs w:val="20"/>
            <w:lang w:val="fr-FR"/>
          </w:rPr>
          <w:t xml:space="preserve"> CAP</w:t>
        </w:r>
        <w:r w:rsidR="00B2299A" w:rsidRPr="005638A8">
          <w:rPr>
            <w:rStyle w:val="Hyperlink"/>
            <w:sz w:val="20"/>
            <w:szCs w:val="20"/>
            <w:lang w:val="fr-FR"/>
          </w:rPr>
          <w:t xml:space="preserve"> OzonAction </w:t>
        </w:r>
        <w:r w:rsidR="00E24138" w:rsidRPr="005638A8">
          <w:rPr>
            <w:rStyle w:val="Hyperlink"/>
            <w:sz w:val="20"/>
            <w:szCs w:val="20"/>
            <w:lang w:val="fr-FR"/>
          </w:rPr>
          <w:t>web page</w:t>
        </w:r>
      </w:hyperlink>
    </w:p>
    <w:p w14:paraId="0F04277F" w14:textId="77777777" w:rsidR="007574F0" w:rsidRPr="00B2299A" w:rsidRDefault="007574F0" w:rsidP="00467487">
      <w:pPr>
        <w:rPr>
          <w:lang w:val="fr-FR"/>
        </w:rPr>
      </w:pPr>
    </w:p>
    <w:p w14:paraId="510F2A8E" w14:textId="4F67729E" w:rsidR="000A227B" w:rsidRDefault="00AF17C3" w:rsidP="00CA42DF">
      <w:pPr>
        <w:pStyle w:val="Heading1"/>
      </w:pPr>
      <w:r>
        <w:lastRenderedPageBreak/>
        <w:t xml:space="preserve">There is </w:t>
      </w:r>
      <w:r w:rsidR="00A154E6">
        <w:t xml:space="preserve">a </w:t>
      </w:r>
      <w:r>
        <w:t xml:space="preserve">general consensus about the need for the regional networks to continue supporting the NOOs, as a core instrument for the implementation </w:t>
      </w:r>
      <w:r w:rsidR="00B10FFF">
        <w:t xml:space="preserve">and compliance </w:t>
      </w:r>
      <w:r>
        <w:t xml:space="preserve">of the Montreal Protocol and its related amendments. During the meetings, the implementing and bilateral agencies as well as the secretariats indicated that for them </w:t>
      </w:r>
      <w:r w:rsidR="00A154E6">
        <w:t xml:space="preserve">this regional set-up </w:t>
      </w:r>
      <w:r>
        <w:t>was a very cost-effective way</w:t>
      </w:r>
      <w:r w:rsidR="00C80B98">
        <w:t xml:space="preserve"> </w:t>
      </w:r>
      <w:r>
        <w:t>to keep in contact with the countries and discuss issues related to project implementation</w:t>
      </w:r>
      <w:r w:rsidR="008B206D">
        <w:t xml:space="preserve"> and compliance</w:t>
      </w:r>
      <w:r>
        <w:t xml:space="preserve"> with many countries in </w:t>
      </w:r>
      <w:r w:rsidR="00A154E6">
        <w:t xml:space="preserve">a </w:t>
      </w:r>
      <w:r>
        <w:t>few days</w:t>
      </w:r>
      <w:r w:rsidR="00891B36">
        <w:t xml:space="preserve">. </w:t>
      </w:r>
      <w:r w:rsidR="00956771">
        <w:t xml:space="preserve">Meetings cover not only project-related issues but </w:t>
      </w:r>
      <w:r w:rsidR="000A227B">
        <w:t xml:space="preserve">also other </w:t>
      </w:r>
      <w:r w:rsidR="00956771">
        <w:t>issues covered by the UNEP/CAPs clearinghouse mandate, inter alia compliance, reporting and capacity building.</w:t>
      </w:r>
    </w:p>
    <w:p w14:paraId="77FC4B22" w14:textId="15B6C208" w:rsidR="00AF17C3" w:rsidRDefault="000A227B" w:rsidP="00CA42DF">
      <w:pPr>
        <w:pStyle w:val="Heading1"/>
      </w:pPr>
      <w:r>
        <w:t>Based on the survey, t</w:t>
      </w:r>
      <w:r w:rsidR="00774780">
        <w:t xml:space="preserve">he NOO’s </w:t>
      </w:r>
      <w:r>
        <w:t xml:space="preserve">identified the following areas as defining the key functions of the regional networks: </w:t>
      </w:r>
      <w:r w:rsidR="00774780" w:rsidRPr="00A92C08">
        <w:t>a) to provide a platform for NO/MP officers</w:t>
      </w:r>
      <w:r w:rsidR="00036382">
        <w:rPr>
          <w:rStyle w:val="FootnoteReference"/>
        </w:rPr>
        <w:footnoteReference w:id="12"/>
      </w:r>
      <w:r w:rsidR="00774780" w:rsidRPr="00A92C08">
        <w:t xml:space="preserve"> to share knowledge</w:t>
      </w:r>
      <w:r>
        <w:t>,</w:t>
      </w:r>
      <w:r w:rsidR="00774780" w:rsidRPr="00A92C08">
        <w:t xml:space="preserve"> experience</w:t>
      </w:r>
      <w:r>
        <w:t>s</w:t>
      </w:r>
      <w:r w:rsidR="00774780" w:rsidRPr="00A92C08">
        <w:t xml:space="preserve">, lessons learned and best practices about the implementation of the Montreal Protocol at the national level; b) to assist NO/MP officers with technical support and capacity building to enhance the performance and skills of the NO/MP officers; c) to </w:t>
      </w:r>
      <w:r w:rsidR="00774780">
        <w:t>provide u</w:t>
      </w:r>
      <w:r w:rsidR="00774780" w:rsidRPr="00A92C08">
        <w:t>pdate</w:t>
      </w:r>
      <w:r w:rsidR="00774780">
        <w:t>s</w:t>
      </w:r>
      <w:r w:rsidR="00774780" w:rsidRPr="00A92C08">
        <w:t xml:space="preserve"> </w:t>
      </w:r>
      <w:r w:rsidR="00774780">
        <w:t>on the</w:t>
      </w:r>
      <w:r w:rsidR="00774780" w:rsidRPr="00A92C08">
        <w:t xml:space="preserve"> latest decisions</w:t>
      </w:r>
      <w:r w:rsidR="00774780">
        <w:t xml:space="preserve"> of the Executive Committee and (d)</w:t>
      </w:r>
      <w:r>
        <w:t xml:space="preserve"> briefings on the </w:t>
      </w:r>
      <w:r w:rsidR="00774780">
        <w:t>lates</w:t>
      </w:r>
      <w:r>
        <w:t>t</w:t>
      </w:r>
      <w:r w:rsidR="00774780">
        <w:t xml:space="preserve"> information by the Secretariat on </w:t>
      </w:r>
      <w:r w:rsidR="00774780" w:rsidRPr="00A92C08">
        <w:t>polic</w:t>
      </w:r>
      <w:r w:rsidR="00774780">
        <w:t xml:space="preserve">y issues and </w:t>
      </w:r>
      <w:r w:rsidR="00774780" w:rsidRPr="00A92C08">
        <w:t>guidance</w:t>
      </w:r>
      <w:r w:rsidR="00774780">
        <w:t xml:space="preserve"> for projects preparation</w:t>
      </w:r>
      <w:r w:rsidR="00774780" w:rsidRPr="00A92C08">
        <w:t xml:space="preserve"> and implementation</w:t>
      </w:r>
      <w:r w:rsidR="00774780">
        <w:t xml:space="preserve">. </w:t>
      </w:r>
      <w:r w:rsidR="00774780" w:rsidRPr="00A92C08">
        <w:t xml:space="preserve">All those objectives aim to assist </w:t>
      </w:r>
      <w:r w:rsidR="002D0128">
        <w:t>A</w:t>
      </w:r>
      <w:r>
        <w:t xml:space="preserve">rticle </w:t>
      </w:r>
      <w:r w:rsidR="002D0128">
        <w:t xml:space="preserve">5 </w:t>
      </w:r>
      <w:r w:rsidR="00774780" w:rsidRPr="00A92C08">
        <w:t xml:space="preserve">countries </w:t>
      </w:r>
      <w:r w:rsidR="002D0128">
        <w:t>to achieve and sustain</w:t>
      </w:r>
      <w:r w:rsidR="00774780" w:rsidRPr="00A92C08">
        <w:t xml:space="preserve"> their compliance</w:t>
      </w:r>
      <w:r w:rsidR="002D0128">
        <w:t xml:space="preserve"> of the</w:t>
      </w:r>
      <w:r w:rsidR="00774780" w:rsidRPr="00A92C08">
        <w:t xml:space="preserve"> </w:t>
      </w:r>
      <w:r w:rsidR="002D0128">
        <w:t xml:space="preserve">goals of the </w:t>
      </w:r>
      <w:r w:rsidR="00774780" w:rsidRPr="00A92C08">
        <w:t>Montreal Protocol</w:t>
      </w:r>
      <w:r w:rsidR="00774780">
        <w:t>.</w:t>
      </w:r>
    </w:p>
    <w:p w14:paraId="6B66D9D4" w14:textId="4253E86E" w:rsidR="00041FC1" w:rsidRDefault="00920D85" w:rsidP="00CA42DF">
      <w:pPr>
        <w:pStyle w:val="Heading1"/>
      </w:pPr>
      <w:r>
        <w:rPr>
          <w:lang w:val="en-US"/>
        </w:rPr>
        <w:t xml:space="preserve">The views expressed by the NOOs in response to the evaluation confirm the general appreciation of the regional networks as an instrument that has been of critical value to articulate and consolidate the implementation of the Montreal Protocol over the years in the regions and the countries. The countries face a diversity of situations at </w:t>
      </w:r>
      <w:r w:rsidR="00091C92">
        <w:rPr>
          <w:lang w:val="en-US"/>
        </w:rPr>
        <w:t xml:space="preserve">the </w:t>
      </w:r>
      <w:r>
        <w:rPr>
          <w:lang w:val="en-US"/>
        </w:rPr>
        <w:t xml:space="preserve">regional, sub-regional and national level and, accordingly, have different needs regarding the support they expect from their </w:t>
      </w:r>
      <w:r w:rsidR="003B0E72">
        <w:rPr>
          <w:lang w:val="en-US"/>
        </w:rPr>
        <w:t>own</w:t>
      </w:r>
      <w:r>
        <w:rPr>
          <w:lang w:val="en-US"/>
        </w:rPr>
        <w:t xml:space="preserve"> regional network. </w:t>
      </w:r>
      <w:r w:rsidR="008D1A36">
        <w:rPr>
          <w:lang w:val="en-US"/>
        </w:rPr>
        <w:t xml:space="preserve">The </w:t>
      </w:r>
      <w:r w:rsidR="008A010B">
        <w:rPr>
          <w:lang w:val="en-US"/>
        </w:rPr>
        <w:t xml:space="preserve">OzonAction regional teams have </w:t>
      </w:r>
      <w:r w:rsidR="008D1A36">
        <w:rPr>
          <w:lang w:val="en-US"/>
        </w:rPr>
        <w:t xml:space="preserve">developed different modalities for the organization of their work, </w:t>
      </w:r>
      <w:r w:rsidR="00091C92">
        <w:rPr>
          <w:lang w:val="en-US"/>
        </w:rPr>
        <w:t xml:space="preserve">the </w:t>
      </w:r>
      <w:r w:rsidR="008D1A36">
        <w:rPr>
          <w:lang w:val="en-US"/>
        </w:rPr>
        <w:t>frequency and type of meetings, and issues of interest for their agendas</w:t>
      </w:r>
      <w:r w:rsidR="008A010B">
        <w:rPr>
          <w:lang w:val="en-US"/>
        </w:rPr>
        <w:t>, based on the priorities of their respective regions</w:t>
      </w:r>
      <w:r w:rsidR="008D1A36">
        <w:rPr>
          <w:lang w:val="en-US"/>
        </w:rPr>
        <w:t xml:space="preserve">. Each network has its </w:t>
      </w:r>
      <w:r w:rsidR="009D3DEE">
        <w:rPr>
          <w:lang w:val="en-US"/>
        </w:rPr>
        <w:t xml:space="preserve">own </w:t>
      </w:r>
      <w:r w:rsidR="008D1A36">
        <w:rPr>
          <w:lang w:val="en-US"/>
        </w:rPr>
        <w:t xml:space="preserve">consultative mechanism to </w:t>
      </w:r>
      <w:r w:rsidR="00643180">
        <w:rPr>
          <w:lang w:val="en-US"/>
        </w:rPr>
        <w:t>develop its activities based on</w:t>
      </w:r>
      <w:r w:rsidR="008D1A36">
        <w:rPr>
          <w:lang w:val="en-US"/>
        </w:rPr>
        <w:t xml:space="preserve"> the priorities </w:t>
      </w:r>
      <w:r w:rsidR="00643180">
        <w:rPr>
          <w:lang w:val="en-US"/>
        </w:rPr>
        <w:t>expressed by its membership</w:t>
      </w:r>
      <w:r w:rsidR="00E24138">
        <w:rPr>
          <w:lang w:val="en-US"/>
        </w:rPr>
        <w:t xml:space="preserve">. </w:t>
      </w:r>
      <w:r w:rsidR="00091C92">
        <w:t xml:space="preserve">Seventy-seven </w:t>
      </w:r>
      <w:r w:rsidR="005C7C5E">
        <w:t>per cent</w:t>
      </w:r>
      <w:r w:rsidR="00664692">
        <w:t xml:space="preserve"> of the respondents considered the regional networks to deliver their work either effectively or very effectively</w:t>
      </w:r>
      <w:r w:rsidR="00335A1B">
        <w:t>.</w:t>
      </w:r>
      <w:r w:rsidR="00041FC1">
        <w:rPr>
          <w:rStyle w:val="FootnoteReference"/>
        </w:rPr>
        <w:footnoteReference w:id="13"/>
      </w:r>
    </w:p>
    <w:p w14:paraId="0DAB0A48" w14:textId="2B6334C7" w:rsidR="00041FC1" w:rsidRPr="009C6A9B" w:rsidRDefault="003502E6" w:rsidP="009C6A9B">
      <w:pPr>
        <w:jc w:val="center"/>
        <w:rPr>
          <w:b/>
          <w:bCs/>
        </w:rPr>
      </w:pPr>
      <w:bookmarkStart w:id="9" w:name="_Hlk129607229"/>
      <w:r w:rsidRPr="009C6A9B">
        <w:rPr>
          <w:b/>
          <w:bCs/>
        </w:rPr>
        <w:t>Figure 2</w:t>
      </w:r>
      <w:r w:rsidR="00041FC1" w:rsidRPr="009C6A9B">
        <w:rPr>
          <w:b/>
          <w:bCs/>
        </w:rPr>
        <w:t xml:space="preserve">: Assessment of </w:t>
      </w:r>
      <w:r w:rsidR="00CE32EC" w:rsidRPr="009C6A9B">
        <w:rPr>
          <w:b/>
          <w:bCs/>
        </w:rPr>
        <w:t>r</w:t>
      </w:r>
      <w:r w:rsidR="00041FC1" w:rsidRPr="009C6A9B">
        <w:rPr>
          <w:b/>
          <w:bCs/>
        </w:rPr>
        <w:t xml:space="preserve">egional </w:t>
      </w:r>
      <w:r w:rsidR="00CE32EC" w:rsidRPr="009C6A9B">
        <w:rPr>
          <w:b/>
          <w:bCs/>
        </w:rPr>
        <w:t>n</w:t>
      </w:r>
      <w:r w:rsidR="00041FC1" w:rsidRPr="009C6A9B">
        <w:rPr>
          <w:b/>
          <w:bCs/>
        </w:rPr>
        <w:t>etworks</w:t>
      </w:r>
      <w:r w:rsidR="00091C92" w:rsidRPr="009C6A9B">
        <w:rPr>
          <w:b/>
          <w:bCs/>
        </w:rPr>
        <w:t>’</w:t>
      </w:r>
      <w:r w:rsidR="00041FC1" w:rsidRPr="009C6A9B">
        <w:rPr>
          <w:b/>
          <w:bCs/>
        </w:rPr>
        <w:t xml:space="preserve"> effectiveness</w:t>
      </w:r>
    </w:p>
    <w:bookmarkEnd w:id="9"/>
    <w:p w14:paraId="1F36A029" w14:textId="2FE30B00" w:rsidR="00041FC1" w:rsidRPr="007E6C7B" w:rsidRDefault="00041FC1" w:rsidP="0083405A">
      <w:pPr>
        <w:jc w:val="center"/>
        <w:rPr>
          <w:rFonts w:asciiTheme="majorBidi" w:hAnsiTheme="majorBidi" w:cstheme="majorBidi"/>
          <w:color w:val="000000"/>
          <w:lang w:eastAsia="en-CA"/>
        </w:rPr>
      </w:pPr>
      <w:r w:rsidRPr="00884540">
        <w:rPr>
          <w:noProof/>
          <w:color w:val="7030A0"/>
          <w:lang w:val="en-US"/>
        </w:rPr>
        <w:drawing>
          <wp:inline distT="0" distB="0" distL="0" distR="0" wp14:anchorId="6B1A2DEA" wp14:editId="3C9C8F5D">
            <wp:extent cx="3403600" cy="1803400"/>
            <wp:effectExtent l="0" t="0" r="0" b="0"/>
            <wp:docPr id="46" name="Chart 46">
              <a:extLst xmlns:a="http://schemas.openxmlformats.org/drawingml/2006/main">
                <a:ext uri="{FF2B5EF4-FFF2-40B4-BE49-F238E27FC236}">
                  <a16:creationId xmlns:a16="http://schemas.microsoft.com/office/drawing/2014/main" id="{B94DCBC2-579A-889A-CF5A-619F909B863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D1D7983" w14:textId="1A0AE992" w:rsidR="00071C46" w:rsidRPr="00071C46" w:rsidRDefault="00C368B7" w:rsidP="00071C46">
      <w:pPr>
        <w:pStyle w:val="Heading1"/>
      </w:pPr>
      <w:r>
        <w:t xml:space="preserve">Qualitative information </w:t>
      </w:r>
      <w:r w:rsidR="00B41651">
        <w:t xml:space="preserve">gained </w:t>
      </w:r>
      <w:r>
        <w:t xml:space="preserve">through interviews with NOOs </w:t>
      </w:r>
      <w:r w:rsidR="00B41651">
        <w:t>identifie</w:t>
      </w:r>
      <w:r w:rsidR="00A3155D">
        <w:t>d</w:t>
      </w:r>
      <w:r w:rsidR="00B41651">
        <w:t xml:space="preserve"> </w:t>
      </w:r>
      <w:r w:rsidR="00A3155D">
        <w:t xml:space="preserve">thematic </w:t>
      </w:r>
      <w:r w:rsidR="0008468B">
        <w:t xml:space="preserve">priority </w:t>
      </w:r>
      <w:r>
        <w:t>issues</w:t>
      </w:r>
      <w:r w:rsidR="0008468B">
        <w:t xml:space="preserve">, already addressed in the meetings, on which they would like to keep learning </w:t>
      </w:r>
      <w:r>
        <w:t xml:space="preserve">more systematically </w:t>
      </w:r>
      <w:r w:rsidR="0008468B">
        <w:t>during the</w:t>
      </w:r>
      <w:r>
        <w:t xml:space="preserve"> regional network meetings</w:t>
      </w:r>
      <w:r w:rsidR="0008468B">
        <w:t xml:space="preserve"> and through the CAP services to complement the benefits from the networks.</w:t>
      </w:r>
      <w:r w:rsidR="0008468B">
        <w:rPr>
          <w:rStyle w:val="FootnoteReference"/>
        </w:rPr>
        <w:footnoteReference w:id="14"/>
      </w:r>
    </w:p>
    <w:p w14:paraId="5490D2C4" w14:textId="0D157B0E" w:rsidR="00E074E3" w:rsidRDefault="00AB4149" w:rsidP="00CA42DF">
      <w:pPr>
        <w:pStyle w:val="Heading1"/>
      </w:pPr>
      <w:r>
        <w:t>Participants in</w:t>
      </w:r>
      <w:r w:rsidR="00A3155D">
        <w:t xml:space="preserve"> one</w:t>
      </w:r>
      <w:r>
        <w:t xml:space="preserve"> region indicated their interest in learning from </w:t>
      </w:r>
      <w:r w:rsidR="00907ADA">
        <w:t xml:space="preserve">other </w:t>
      </w:r>
      <w:r>
        <w:t>distant regions</w:t>
      </w:r>
      <w:r w:rsidR="00907ADA">
        <w:t>.</w:t>
      </w:r>
      <w:r>
        <w:rPr>
          <w:rStyle w:val="FootnoteReference"/>
        </w:rPr>
        <w:footnoteReference w:id="15"/>
      </w:r>
      <w:r w:rsidR="00E55E6E">
        <w:t xml:space="preserve"> </w:t>
      </w:r>
      <w:r w:rsidR="00907ADA">
        <w:t>There is interest in potential</w:t>
      </w:r>
      <w:r w:rsidR="00590530">
        <w:t xml:space="preserve"> exchanges among regions</w:t>
      </w:r>
      <w:r w:rsidR="00907ADA">
        <w:t xml:space="preserve"> to learn from others’ experiences</w:t>
      </w:r>
      <w:r w:rsidR="00590530">
        <w:t xml:space="preserve">. The </w:t>
      </w:r>
      <w:r w:rsidR="00622986">
        <w:t xml:space="preserve">best-case </w:t>
      </w:r>
      <w:r w:rsidR="00590530">
        <w:t>current configuration</w:t>
      </w:r>
      <w:r w:rsidR="00EC004B">
        <w:t xml:space="preserve"> </w:t>
      </w:r>
      <w:r w:rsidR="00622986">
        <w:t>brings together</w:t>
      </w:r>
      <w:r w:rsidR="00590530">
        <w:t xml:space="preserve"> sub-networks </w:t>
      </w:r>
      <w:r w:rsidR="00622986">
        <w:t xml:space="preserve">within </w:t>
      </w:r>
      <w:r w:rsidR="00590530">
        <w:t xml:space="preserve">a </w:t>
      </w:r>
      <w:r w:rsidR="00EC004B">
        <w:t xml:space="preserve">common </w:t>
      </w:r>
      <w:r w:rsidR="00590530">
        <w:t xml:space="preserve">larger region. NOOs </w:t>
      </w:r>
      <w:r w:rsidR="00622986">
        <w:t xml:space="preserve">further </w:t>
      </w:r>
      <w:r w:rsidR="00590530">
        <w:t xml:space="preserve">indicated that it </w:t>
      </w:r>
      <w:r w:rsidR="00590530">
        <w:lastRenderedPageBreak/>
        <w:t>would be very enriching to convene joint meeting</w:t>
      </w:r>
      <w:r w:rsidR="00A80536">
        <w:t>s</w:t>
      </w:r>
      <w:r w:rsidR="00590530">
        <w:t xml:space="preserve"> of different regions, to address issues of common interest</w:t>
      </w:r>
      <w:r w:rsidR="00891B36">
        <w:t xml:space="preserve"> and contribute to south-south cooperation</w:t>
      </w:r>
      <w:r w:rsidR="00590530">
        <w:t>.</w:t>
      </w:r>
    </w:p>
    <w:p w14:paraId="6422D05D" w14:textId="4965CC4B" w:rsidR="00590530" w:rsidRPr="0034644E" w:rsidRDefault="006737DA" w:rsidP="00CA42DF">
      <w:pPr>
        <w:pStyle w:val="Heading1"/>
        <w:rPr>
          <w:b/>
          <w:bCs/>
        </w:rPr>
      </w:pPr>
      <w:r w:rsidRPr="0034644E">
        <w:rPr>
          <w:b/>
          <w:bCs/>
        </w:rPr>
        <w:t>In summary</w:t>
      </w:r>
      <w:r w:rsidR="00E21BED" w:rsidRPr="0034644E">
        <w:rPr>
          <w:b/>
          <w:bCs/>
        </w:rPr>
        <w:t>, NOOs are very satisfied</w:t>
      </w:r>
      <w:r w:rsidR="00E074E3" w:rsidRPr="0034644E">
        <w:rPr>
          <w:b/>
          <w:bCs/>
        </w:rPr>
        <w:t xml:space="preserve"> regarding the effectiveness of the work of regional networks in achieving objectives</w:t>
      </w:r>
      <w:r w:rsidR="00622986" w:rsidRPr="0034644E">
        <w:rPr>
          <w:b/>
          <w:bCs/>
        </w:rPr>
        <w:t>,</w:t>
      </w:r>
      <w:r w:rsidR="00E074E3" w:rsidRPr="0034644E">
        <w:rPr>
          <w:b/>
          <w:bCs/>
        </w:rPr>
        <w:t xml:space="preserve"> and </w:t>
      </w:r>
      <w:r w:rsidR="00E21BED" w:rsidRPr="0034644E">
        <w:rPr>
          <w:b/>
          <w:bCs/>
        </w:rPr>
        <w:t xml:space="preserve">they highly value the quality of their </w:t>
      </w:r>
      <w:r w:rsidR="00E074E3" w:rsidRPr="0034644E">
        <w:rPr>
          <w:b/>
          <w:bCs/>
        </w:rPr>
        <w:t xml:space="preserve">relationship </w:t>
      </w:r>
      <w:r w:rsidR="00E21BED" w:rsidRPr="0034644E">
        <w:rPr>
          <w:b/>
          <w:bCs/>
        </w:rPr>
        <w:t>with their counterparts in the</w:t>
      </w:r>
      <w:r w:rsidR="00E074E3" w:rsidRPr="0034644E">
        <w:rPr>
          <w:b/>
          <w:bCs/>
        </w:rPr>
        <w:t xml:space="preserve"> CAP regional team</w:t>
      </w:r>
      <w:r w:rsidR="00E21BED" w:rsidRPr="0034644E">
        <w:rPr>
          <w:b/>
          <w:bCs/>
        </w:rPr>
        <w:t>s</w:t>
      </w:r>
      <w:r w:rsidR="00E074E3" w:rsidRPr="0034644E">
        <w:rPr>
          <w:b/>
          <w:bCs/>
        </w:rPr>
        <w:t xml:space="preserve">. </w:t>
      </w:r>
      <w:r w:rsidR="00AF17C3" w:rsidRPr="0034644E">
        <w:rPr>
          <w:b/>
          <w:bCs/>
        </w:rPr>
        <w:t xml:space="preserve">Other stakeholders, such as implementing and bilateral agencies, and the </w:t>
      </w:r>
      <w:r w:rsidR="00622986" w:rsidRPr="0034644E">
        <w:rPr>
          <w:b/>
          <w:bCs/>
        </w:rPr>
        <w:t>secretariats</w:t>
      </w:r>
      <w:r w:rsidR="00AF17C3" w:rsidRPr="0034644E">
        <w:rPr>
          <w:b/>
          <w:bCs/>
        </w:rPr>
        <w:t>, also considered their participation in the regional meetings to be a cost-effective approach to contribut</w:t>
      </w:r>
      <w:r w:rsidR="00622986" w:rsidRPr="0034644E">
        <w:rPr>
          <w:b/>
          <w:bCs/>
        </w:rPr>
        <w:t>ing</w:t>
      </w:r>
      <w:r w:rsidR="00AF17C3" w:rsidRPr="0034644E">
        <w:rPr>
          <w:b/>
          <w:bCs/>
        </w:rPr>
        <w:t xml:space="preserve"> to the implementation of the goals of the Protocol. </w:t>
      </w:r>
      <w:r w:rsidR="006A173B">
        <w:rPr>
          <w:b/>
          <w:bCs/>
        </w:rPr>
        <w:t>The organization of i</w:t>
      </w:r>
      <w:r w:rsidR="00891B36" w:rsidRPr="0034644E">
        <w:rPr>
          <w:b/>
          <w:bCs/>
        </w:rPr>
        <w:t xml:space="preserve">nter-regional meetings have also been </w:t>
      </w:r>
      <w:r w:rsidR="006A173B">
        <w:rPr>
          <w:b/>
          <w:bCs/>
        </w:rPr>
        <w:t>suggested</w:t>
      </w:r>
      <w:r w:rsidR="00891B36" w:rsidRPr="0034644E">
        <w:rPr>
          <w:b/>
          <w:bCs/>
        </w:rPr>
        <w:t xml:space="preserve"> as being a positive way to foster south-south cooperation</w:t>
      </w:r>
      <w:r w:rsidR="006A173B">
        <w:rPr>
          <w:b/>
          <w:bCs/>
        </w:rPr>
        <w:t xml:space="preserve"> and </w:t>
      </w:r>
      <w:r w:rsidR="006A173B" w:rsidRPr="006A173B">
        <w:rPr>
          <w:b/>
          <w:bCs/>
        </w:rPr>
        <w:t>to scale-up good practices</w:t>
      </w:r>
      <w:r w:rsidR="00891B36" w:rsidRPr="006A173B">
        <w:rPr>
          <w:b/>
          <w:bCs/>
        </w:rPr>
        <w:t>.</w:t>
      </w:r>
    </w:p>
    <w:p w14:paraId="04717775" w14:textId="480B14B8" w:rsidR="000518E4" w:rsidRPr="000518E4" w:rsidRDefault="000518E4" w:rsidP="00A90889">
      <w:pPr>
        <w:pStyle w:val="Heading1"/>
        <w:numPr>
          <w:ilvl w:val="0"/>
          <w:numId w:val="28"/>
        </w:numPr>
        <w:ind w:left="1397"/>
        <w:rPr>
          <w:b/>
          <w:bCs/>
        </w:rPr>
      </w:pPr>
      <w:bookmarkStart w:id="10" w:name="_Toc132975940"/>
      <w:r w:rsidRPr="000518E4">
        <w:rPr>
          <w:b/>
          <w:bCs/>
        </w:rPr>
        <w:t xml:space="preserve">Planning and organizing </w:t>
      </w:r>
      <w:r w:rsidR="00CE32EC">
        <w:rPr>
          <w:b/>
          <w:bCs/>
        </w:rPr>
        <w:t>network meetings</w:t>
      </w:r>
    </w:p>
    <w:bookmarkEnd w:id="10"/>
    <w:p w14:paraId="45D42EF8" w14:textId="74C7E3FB" w:rsidR="00152DFD" w:rsidRPr="00152DFD" w:rsidRDefault="00152DFD" w:rsidP="00AC1FE2">
      <w:pPr>
        <w:pStyle w:val="Heading1"/>
      </w:pPr>
      <w:r>
        <w:t>The planning process to ultimately deliver the regional meetings require</w:t>
      </w:r>
      <w:r w:rsidR="00F3120C">
        <w:t>s</w:t>
      </w:r>
      <w:r>
        <w:t xml:space="preserve"> a considerable amount of coordination and anticipation. The </w:t>
      </w:r>
      <w:r w:rsidR="00AB1975">
        <w:t xml:space="preserve">schedule </w:t>
      </w:r>
      <w:r w:rsidR="00AF7A99">
        <w:t>of meetings</w:t>
      </w:r>
      <w:r>
        <w:t xml:space="preserve"> </w:t>
      </w:r>
      <w:r w:rsidR="00AF7A99">
        <w:t xml:space="preserve">is set around the dates of </w:t>
      </w:r>
      <w:r w:rsidR="00F3120C">
        <w:t xml:space="preserve">meetings </w:t>
      </w:r>
      <w:r w:rsidR="00AF7A99">
        <w:t>relevant to the Montreal Protocol, such as the Meeting of the Parties</w:t>
      </w:r>
      <w:r w:rsidR="00651073">
        <w:t xml:space="preserve">, Open-Ended Working Groups, </w:t>
      </w:r>
      <w:r w:rsidR="00AF7A99">
        <w:t>the Executive Committee</w:t>
      </w:r>
      <w:r w:rsidR="00651073">
        <w:t xml:space="preserve"> and Inter-Agency Coordination</w:t>
      </w:r>
      <w:r w:rsidR="00AF7A99">
        <w:t xml:space="preserve"> meetings. </w:t>
      </w:r>
      <w:r w:rsidR="00F3120C">
        <w:t xml:space="preserve">The </w:t>
      </w:r>
      <w:r w:rsidR="00AB1975">
        <w:t>schedule</w:t>
      </w:r>
      <w:r w:rsidR="00F3120C">
        <w:t xml:space="preserve"> </w:t>
      </w:r>
      <w:r w:rsidR="00AF7A99">
        <w:t>also takes into account the local constraints in each region (</w:t>
      </w:r>
      <w:r w:rsidR="00E24138">
        <w:t>e.g.,</w:t>
      </w:r>
      <w:r w:rsidR="00AF7A99">
        <w:t xml:space="preserve"> elections, season</w:t>
      </w:r>
      <w:r w:rsidR="00F3120C">
        <w:t>al</w:t>
      </w:r>
      <w:r w:rsidR="00AF7A99">
        <w:t xml:space="preserve"> holidays, etc.).</w:t>
      </w:r>
    </w:p>
    <w:p w14:paraId="093E8C00" w14:textId="4F900ACF" w:rsidR="00152DFD" w:rsidRDefault="004B7200" w:rsidP="00AC1FE2">
      <w:pPr>
        <w:pStyle w:val="Heading1"/>
      </w:pPr>
      <w:r>
        <w:t>On the timeliness an</w:t>
      </w:r>
      <w:r w:rsidR="00A357FC">
        <w:t>d</w:t>
      </w:r>
      <w:r>
        <w:t xml:space="preserve"> purpose of the meetings, </w:t>
      </w:r>
      <w:r w:rsidR="005612CF">
        <w:t>the</w:t>
      </w:r>
      <w:r>
        <w:t xml:space="preserve"> majority of NOOs </w:t>
      </w:r>
      <w:r w:rsidR="005612CF">
        <w:t>who</w:t>
      </w:r>
      <w:r>
        <w:t xml:space="preserve"> do not attend the governing bodies</w:t>
      </w:r>
      <w:r w:rsidR="004229EE">
        <w:t>’</w:t>
      </w:r>
      <w:r>
        <w:t xml:space="preserve"> meetings appreciate</w:t>
      </w:r>
      <w:r w:rsidR="005612CF">
        <w:t>d</w:t>
      </w:r>
      <w:r>
        <w:t xml:space="preserve"> </w:t>
      </w:r>
      <w:r w:rsidR="005612CF">
        <w:t>attending the</w:t>
      </w:r>
      <w:r>
        <w:t xml:space="preserve"> regional network events shortly after, </w:t>
      </w:r>
      <w:r w:rsidR="007C5632">
        <w:t>benefitting from the</w:t>
      </w:r>
      <w:r>
        <w:t xml:space="preserve"> debrief </w:t>
      </w:r>
      <w:r w:rsidR="004229EE">
        <w:t xml:space="preserve">on </w:t>
      </w:r>
      <w:r>
        <w:t>decisions taken</w:t>
      </w:r>
      <w:r w:rsidR="005612CF">
        <w:t xml:space="preserve">. The regional network meeting provides </w:t>
      </w:r>
      <w:r w:rsidR="004229EE">
        <w:t xml:space="preserve">a </w:t>
      </w:r>
      <w:r w:rsidR="005612CF">
        <w:t xml:space="preserve">platform </w:t>
      </w:r>
      <w:r w:rsidR="007C5632">
        <w:t>for the participants to</w:t>
      </w:r>
      <w:r w:rsidR="005612CF">
        <w:t xml:space="preserve"> </w:t>
      </w:r>
      <w:r w:rsidR="004229EE">
        <w:t xml:space="preserve">analyze </w:t>
      </w:r>
      <w:r w:rsidR="005612CF">
        <w:t>together the implication</w:t>
      </w:r>
      <w:r w:rsidR="004229EE">
        <w:t>s</w:t>
      </w:r>
      <w:r w:rsidR="005612CF">
        <w:t xml:space="preserve"> of the latest decisions for their countries and region.</w:t>
      </w:r>
      <w:r>
        <w:t xml:space="preserve"> </w:t>
      </w:r>
      <w:r w:rsidR="007C5632">
        <w:t>A few</w:t>
      </w:r>
      <w:r>
        <w:t xml:space="preserve"> participants who </w:t>
      </w:r>
      <w:r w:rsidR="005612CF">
        <w:t xml:space="preserve">participate regularly </w:t>
      </w:r>
      <w:r w:rsidR="004229EE">
        <w:t xml:space="preserve">in </w:t>
      </w:r>
      <w:r w:rsidR="005612CF">
        <w:t>the</w:t>
      </w:r>
      <w:r>
        <w:t xml:space="preserve"> governing bodies’ meetings </w:t>
      </w:r>
      <w:r w:rsidR="005612CF">
        <w:t>expressed</w:t>
      </w:r>
      <w:r w:rsidR="004229EE">
        <w:t xml:space="preserve"> a</w:t>
      </w:r>
      <w:r>
        <w:t xml:space="preserve"> preference for holding the </w:t>
      </w:r>
      <w:r w:rsidR="005612CF">
        <w:t xml:space="preserve">network </w:t>
      </w:r>
      <w:r>
        <w:t>meetings in the run-up towards M</w:t>
      </w:r>
      <w:r w:rsidR="00E55E6E">
        <w:t>eetings of the Parties</w:t>
      </w:r>
      <w:r>
        <w:t xml:space="preserve"> or Ex</w:t>
      </w:r>
      <w:r w:rsidR="00E55E6E">
        <w:t xml:space="preserve">ecutive </w:t>
      </w:r>
      <w:r>
        <w:t>Com</w:t>
      </w:r>
      <w:r w:rsidR="00E55E6E">
        <w:t>mittee</w:t>
      </w:r>
      <w:r>
        <w:t xml:space="preserve"> meetings.</w:t>
      </w:r>
      <w:r w:rsidR="00E33A46">
        <w:t xml:space="preserve"> In the end, it is a cycle; as one participant mentioned, regional network meetings happen always either before or after the meetings of the governing bodies, so it does not make a difference.</w:t>
      </w:r>
    </w:p>
    <w:p w14:paraId="094B894D" w14:textId="77777777" w:rsidR="001C711B" w:rsidRDefault="00F82FEC" w:rsidP="00AC1FE2">
      <w:pPr>
        <w:pStyle w:val="Heading1"/>
      </w:pPr>
      <w:r>
        <w:t xml:space="preserve">The evaluation finds that there is no common approach in the processes </w:t>
      </w:r>
      <w:r w:rsidR="004229EE">
        <w:t xml:space="preserve">for </w:t>
      </w:r>
      <w:r>
        <w:t>organiz</w:t>
      </w:r>
      <w:r w:rsidR="004229EE">
        <w:t>ing</w:t>
      </w:r>
      <w:r>
        <w:t xml:space="preserve"> the meetings</w:t>
      </w:r>
      <w:r w:rsidR="00F57619">
        <w:t>;</w:t>
      </w:r>
      <w:r>
        <w:t xml:space="preserve"> each region has its own dynamics and </w:t>
      </w:r>
      <w:r w:rsidR="00F57619">
        <w:t xml:space="preserve">consults with </w:t>
      </w:r>
      <w:r w:rsidR="007C5632">
        <w:t>its members</w:t>
      </w:r>
      <w:r>
        <w:t xml:space="preserve"> to a </w:t>
      </w:r>
      <w:r w:rsidR="00F57619">
        <w:t>greater</w:t>
      </w:r>
      <w:r>
        <w:t xml:space="preserve"> or lesser extent. Accordingly, the responses </w:t>
      </w:r>
      <w:r w:rsidR="00F57619">
        <w:t>to</w:t>
      </w:r>
      <w:r>
        <w:t xml:space="preserve"> this question vary</w:t>
      </w:r>
      <w:r w:rsidR="00F57619">
        <w:t>. S</w:t>
      </w:r>
      <w:r>
        <w:t xml:space="preserve">ome </w:t>
      </w:r>
      <w:r w:rsidR="00F57619">
        <w:t xml:space="preserve">respondents are satisfied as it is, </w:t>
      </w:r>
      <w:r>
        <w:t>others are of the view that the consultation comes too late in the process</w:t>
      </w:r>
      <w:r w:rsidR="00F57619">
        <w:t>,</w:t>
      </w:r>
      <w:r>
        <w:t xml:space="preserve"> with limited possibilities to have a real impact on defining the agenda.</w:t>
      </w:r>
      <w:r w:rsidR="004229EE">
        <w:t xml:space="preserve"> </w:t>
      </w:r>
      <w:r>
        <w:t xml:space="preserve">The evaluation could not identify a unique process flow applied on a standard basis in the different regions, as a business process to be </w:t>
      </w:r>
      <w:r w:rsidR="00DF6514">
        <w:t>followed.</w:t>
      </w:r>
    </w:p>
    <w:p w14:paraId="45C9D279" w14:textId="1F6091A2" w:rsidR="007C5632" w:rsidRDefault="00A3155D" w:rsidP="00AC1FE2">
      <w:pPr>
        <w:pStyle w:val="Heading1"/>
      </w:pPr>
      <w:r>
        <w:t>In order to ensure the presence</w:t>
      </w:r>
      <w:r w:rsidR="00676197">
        <w:t xml:space="preserve"> of the secretariats</w:t>
      </w:r>
      <w:r>
        <w:t>, it would be advisable to have a more</w:t>
      </w:r>
      <w:r w:rsidR="00676197">
        <w:t xml:space="preserve"> advanced planning in informing of dates and venue, to ensure availability of the staff and compliance with administrative travel rules.</w:t>
      </w:r>
      <w:r w:rsidR="00B83B22">
        <w:t xml:space="preserve"> </w:t>
      </w:r>
      <w:r w:rsidR="001C711B">
        <w:t>Some regions already implement mid-term planning, but consulting with their members about future hosting possibilities, include up to two-years volunteering to host events. However, this is not a general practice. It would facilitate share the global draft proposal of meetings with the secretariats and agencies in advance, if a consolidated draft plan would be available from OzonAction management. This would require collective coordination among the different regions to propose a consolidated draft plan for the following 12 months.</w:t>
      </w:r>
    </w:p>
    <w:p w14:paraId="587D6600" w14:textId="50734762" w:rsidR="00152DFD" w:rsidRPr="005C3830" w:rsidRDefault="00676197" w:rsidP="00AC1FE2">
      <w:pPr>
        <w:pStyle w:val="Heading1"/>
      </w:pPr>
      <w:r w:rsidRPr="005C3830">
        <w:t>In a few cases, the coordination of sub-networks in the preparation of joint meetings faced some delays</w:t>
      </w:r>
      <w:r w:rsidR="005C3830" w:rsidRPr="005C3830">
        <w:t xml:space="preserve"> in</w:t>
      </w:r>
      <w:r w:rsidRPr="005C3830">
        <w:t xml:space="preserve"> definition of the final agenda and the confirmation of the venue. </w:t>
      </w:r>
      <w:r w:rsidR="002C709A" w:rsidRPr="005C3830">
        <w:t xml:space="preserve">Consultations involve not only the countries in the regions but also all those who contribute to the contents of the agenda (e.g., secretariats, bilateral and implementing agencies, resources persons). Accommodating all the constraints may be challenging. </w:t>
      </w:r>
      <w:r w:rsidRPr="005C3830">
        <w:t xml:space="preserve">Ultimately, the coordination between </w:t>
      </w:r>
      <w:r w:rsidR="0000022E" w:rsidRPr="005C3830">
        <w:t xml:space="preserve">the OzonAction </w:t>
      </w:r>
      <w:r w:rsidR="00513E6E" w:rsidRPr="005C3830">
        <w:t>management</w:t>
      </w:r>
      <w:r w:rsidRPr="005C3830">
        <w:t xml:space="preserve"> and the region</w:t>
      </w:r>
      <w:r w:rsidR="0000022E" w:rsidRPr="005C3830">
        <w:t>al teams</w:t>
      </w:r>
      <w:r w:rsidRPr="005C3830">
        <w:t xml:space="preserve"> ha</w:t>
      </w:r>
      <w:r w:rsidR="0000022E" w:rsidRPr="005C3830">
        <w:t>s</w:t>
      </w:r>
      <w:r w:rsidRPr="005C3830">
        <w:t xml:space="preserve"> proven to be very effective in resolving all issues that may appear during these processes, leading to successful delivery of the meetings</w:t>
      </w:r>
      <w:r w:rsidR="007C5632" w:rsidRPr="005C3830">
        <w:t>.</w:t>
      </w:r>
    </w:p>
    <w:p w14:paraId="1D6971BF" w14:textId="56A04497" w:rsidR="00752188" w:rsidRPr="00DC7223" w:rsidRDefault="00752188" w:rsidP="00AC1FE2">
      <w:pPr>
        <w:pStyle w:val="Heading1"/>
      </w:pPr>
      <w:r w:rsidRPr="00DC7223">
        <w:lastRenderedPageBreak/>
        <w:t xml:space="preserve">Regarding the preparation of outcomes and recommendation of the regional network meetings, all regions prepared final </w:t>
      </w:r>
      <w:r w:rsidR="00515F61" w:rsidRPr="00DC7223">
        <w:t xml:space="preserve">meeting reports and </w:t>
      </w:r>
      <w:r w:rsidRPr="00DC7223">
        <w:t xml:space="preserve">recommendations. Methods vary, </w:t>
      </w:r>
      <w:r w:rsidR="0017324C" w:rsidRPr="00DC7223">
        <w:t>with some networks proceeding</w:t>
      </w:r>
      <w:r w:rsidRPr="00DC7223">
        <w:t xml:space="preserve"> cumulatively </w:t>
      </w:r>
      <w:r w:rsidR="0017324C" w:rsidRPr="00DC7223">
        <w:t>on a daily basis</w:t>
      </w:r>
      <w:r w:rsidRPr="00DC7223">
        <w:t xml:space="preserve"> and consolidat</w:t>
      </w:r>
      <w:r w:rsidR="0017324C" w:rsidRPr="00DC7223">
        <w:t xml:space="preserve">ing at </w:t>
      </w:r>
      <w:r w:rsidRPr="00DC7223">
        <w:t xml:space="preserve">the end, </w:t>
      </w:r>
      <w:r w:rsidR="0017324C" w:rsidRPr="00DC7223">
        <w:t xml:space="preserve">while </w:t>
      </w:r>
      <w:r w:rsidRPr="00DC7223">
        <w:t xml:space="preserve">others prepare </w:t>
      </w:r>
      <w:r w:rsidR="0017324C" w:rsidRPr="00DC7223">
        <w:t>all recommendations</w:t>
      </w:r>
      <w:r w:rsidRPr="00DC7223">
        <w:t xml:space="preserve"> at a final session. However, the process </w:t>
      </w:r>
      <w:r w:rsidR="00515F61" w:rsidRPr="00DC7223">
        <w:t xml:space="preserve">could benefit from a </w:t>
      </w:r>
      <w:r w:rsidR="0017324C" w:rsidRPr="00DC7223">
        <w:t>greater</w:t>
      </w:r>
      <w:r w:rsidRPr="00DC7223">
        <w:t xml:space="preserve"> transparen</w:t>
      </w:r>
      <w:r w:rsidR="0017324C" w:rsidRPr="00DC7223">
        <w:t>cy</w:t>
      </w:r>
      <w:r w:rsidRPr="00DC7223">
        <w:t xml:space="preserve"> </w:t>
      </w:r>
      <w:r w:rsidR="0017324C" w:rsidRPr="00DC7223">
        <w:t xml:space="preserve">about </w:t>
      </w:r>
      <w:r w:rsidRPr="00DC7223">
        <w:t xml:space="preserve">how these final outputs and recommendations </w:t>
      </w:r>
      <w:r w:rsidR="00515F61" w:rsidRPr="00DC7223">
        <w:t>feed</w:t>
      </w:r>
      <w:r w:rsidR="00677421" w:rsidRPr="00DC7223">
        <w:t xml:space="preserve"> into the next meetings and activities of the network.</w:t>
      </w:r>
    </w:p>
    <w:p w14:paraId="000B42E6" w14:textId="5D742853" w:rsidR="00946C7A" w:rsidRPr="00DC7223" w:rsidRDefault="00752188" w:rsidP="00AC1FE2">
      <w:pPr>
        <w:pStyle w:val="Heading1"/>
      </w:pPr>
      <w:r w:rsidRPr="00DC7223">
        <w:t xml:space="preserve">The draft recommendations prepared at the meeting are usually consolidated through </w:t>
      </w:r>
      <w:r w:rsidR="00515F61" w:rsidRPr="00DC7223">
        <w:t>post-meeting consultation, sharing</w:t>
      </w:r>
      <w:r w:rsidRPr="00DC7223">
        <w:t xml:space="preserve"> the draft report </w:t>
      </w:r>
      <w:r w:rsidR="00515F61" w:rsidRPr="00DC7223">
        <w:t>to receive comments</w:t>
      </w:r>
      <w:r w:rsidRPr="00DC7223">
        <w:t xml:space="preserve">. </w:t>
      </w:r>
      <w:r w:rsidR="00515F61" w:rsidRPr="00DC7223">
        <w:t xml:space="preserve">It would be useful to set a timeline for the final report and recommendations, including </w:t>
      </w:r>
      <w:r w:rsidR="00DC7223">
        <w:t xml:space="preserve">a gender-disaggregated </w:t>
      </w:r>
      <w:r w:rsidR="00515F61" w:rsidRPr="00DC7223">
        <w:t xml:space="preserve">list of participants, and to post it in the OzonAction Portal. It would give visibility to the achievements and to the expressed priorities and suggestions in the different regions. </w:t>
      </w:r>
      <w:r w:rsidRPr="00DC7223">
        <w:t>In some regions, the meetings start by reviewing the implementation of the recommendations from previous meeting.</w:t>
      </w:r>
    </w:p>
    <w:p w14:paraId="7A128A34" w14:textId="4A747979" w:rsidR="00AF7A99" w:rsidRPr="00DC7223" w:rsidRDefault="00DB437F" w:rsidP="00AC1FE2">
      <w:pPr>
        <w:pStyle w:val="Heading1"/>
      </w:pPr>
      <w:r w:rsidRPr="00DC7223">
        <w:t xml:space="preserve">Based on the NOO’s survey, there is satisfaction </w:t>
      </w:r>
      <w:r w:rsidR="001F2188" w:rsidRPr="00DC7223">
        <w:t xml:space="preserve">of the participants </w:t>
      </w:r>
      <w:r w:rsidRPr="00DC7223">
        <w:t xml:space="preserve">at regional level; it would be worth for the </w:t>
      </w:r>
      <w:r w:rsidR="001F2188" w:rsidRPr="00DC7223">
        <w:t xml:space="preserve">OzonAction </w:t>
      </w:r>
      <w:r w:rsidRPr="00DC7223">
        <w:t xml:space="preserve">programme to give </w:t>
      </w:r>
      <w:r w:rsidR="001F2188" w:rsidRPr="00DC7223">
        <w:t xml:space="preserve">more </w:t>
      </w:r>
      <w:r w:rsidRPr="00DC7223">
        <w:t xml:space="preserve">visibility to the </w:t>
      </w:r>
      <w:r w:rsidR="001F2188" w:rsidRPr="00DC7223">
        <w:t xml:space="preserve">achievements resulting from the regional meetings’ recommendations, sharing good practices and success stories among the regions. </w:t>
      </w:r>
      <w:r w:rsidR="006F6468" w:rsidRPr="00DC7223">
        <w:t xml:space="preserve">Recommendations vary in their language, more formal in some regions than others, yet they usually set some direction for the next meeting, including the proposal by a country member to host the next meeting. In larger regions, </w:t>
      </w:r>
      <w:r w:rsidR="00946C7A" w:rsidRPr="00DC7223">
        <w:t>an advanced calendar</w:t>
      </w:r>
      <w:r w:rsidR="006F6468" w:rsidRPr="00DC7223">
        <w:t xml:space="preserve"> planning for </w:t>
      </w:r>
      <w:r w:rsidR="00946C7A" w:rsidRPr="00DC7223">
        <w:t>several subregional meetings is also proposed at the joint meeting, for consideration of the participants. This is included in the final report of the joint meeting.</w:t>
      </w:r>
    </w:p>
    <w:p w14:paraId="04EC127D" w14:textId="79E3E37F" w:rsidR="00AF7A99" w:rsidRPr="000922B0" w:rsidRDefault="006737DA" w:rsidP="00AC1FE2">
      <w:pPr>
        <w:pStyle w:val="Heading1"/>
        <w:rPr>
          <w:b/>
          <w:bCs/>
        </w:rPr>
      </w:pPr>
      <w:r w:rsidRPr="000922B0">
        <w:rPr>
          <w:b/>
          <w:bCs/>
        </w:rPr>
        <w:t>In summary</w:t>
      </w:r>
      <w:r w:rsidR="00AF7A99" w:rsidRPr="000922B0">
        <w:rPr>
          <w:b/>
          <w:bCs/>
        </w:rPr>
        <w:t xml:space="preserve">, </w:t>
      </w:r>
      <w:r w:rsidR="00B71268" w:rsidRPr="000922B0">
        <w:rPr>
          <w:b/>
          <w:bCs/>
        </w:rPr>
        <w:t xml:space="preserve">participants are </w:t>
      </w:r>
      <w:r w:rsidR="001016E3" w:rsidRPr="000922B0">
        <w:rPr>
          <w:b/>
          <w:bCs/>
        </w:rPr>
        <w:t xml:space="preserve">generally </w:t>
      </w:r>
      <w:r w:rsidR="00B71268" w:rsidRPr="000922B0">
        <w:rPr>
          <w:b/>
          <w:bCs/>
        </w:rPr>
        <w:t xml:space="preserve">satisfied with the </w:t>
      </w:r>
      <w:r w:rsidR="001016E3" w:rsidRPr="000922B0">
        <w:rPr>
          <w:b/>
          <w:bCs/>
        </w:rPr>
        <w:t xml:space="preserve">organization of the </w:t>
      </w:r>
      <w:r w:rsidR="00B71268" w:rsidRPr="000922B0">
        <w:rPr>
          <w:b/>
          <w:bCs/>
        </w:rPr>
        <w:t xml:space="preserve">meetings, </w:t>
      </w:r>
      <w:r w:rsidR="006941BC">
        <w:rPr>
          <w:b/>
          <w:bCs/>
        </w:rPr>
        <w:t>but</w:t>
      </w:r>
      <w:r w:rsidR="006941BC" w:rsidRPr="000922B0">
        <w:rPr>
          <w:b/>
          <w:bCs/>
        </w:rPr>
        <w:t xml:space="preserve"> </w:t>
      </w:r>
      <w:r w:rsidR="00AF7A99" w:rsidRPr="000922B0">
        <w:rPr>
          <w:b/>
          <w:bCs/>
        </w:rPr>
        <w:t xml:space="preserve">some improvement in confirming </w:t>
      </w:r>
      <w:r w:rsidR="006941BC">
        <w:rPr>
          <w:b/>
          <w:bCs/>
        </w:rPr>
        <w:t xml:space="preserve">the </w:t>
      </w:r>
      <w:r w:rsidR="00AF7A99" w:rsidRPr="000922B0">
        <w:rPr>
          <w:b/>
          <w:bCs/>
        </w:rPr>
        <w:t xml:space="preserve">dates and venues of the meetings would </w:t>
      </w:r>
      <w:r w:rsidR="003502E6" w:rsidRPr="000922B0">
        <w:rPr>
          <w:b/>
          <w:bCs/>
        </w:rPr>
        <w:t>avoid some logistical problems</w:t>
      </w:r>
      <w:r w:rsidR="00AF7A99" w:rsidRPr="000922B0">
        <w:rPr>
          <w:b/>
          <w:bCs/>
        </w:rPr>
        <w:t>. In some cases, the late confirmation of dates and venue</w:t>
      </w:r>
      <w:r w:rsidR="006941BC">
        <w:rPr>
          <w:b/>
          <w:bCs/>
        </w:rPr>
        <w:t>s</w:t>
      </w:r>
      <w:r w:rsidR="00AF7A99" w:rsidRPr="000922B0">
        <w:rPr>
          <w:b/>
          <w:bCs/>
        </w:rPr>
        <w:t xml:space="preserve"> have resulted in non-attendance</w:t>
      </w:r>
      <w:r w:rsidR="009D0820">
        <w:rPr>
          <w:b/>
          <w:bCs/>
        </w:rPr>
        <w:t xml:space="preserve">. The </w:t>
      </w:r>
      <w:r w:rsidR="003162C4" w:rsidRPr="000922B0">
        <w:rPr>
          <w:b/>
          <w:bCs/>
        </w:rPr>
        <w:t xml:space="preserve">contents of the agenda </w:t>
      </w:r>
      <w:r w:rsidR="006F6468">
        <w:rPr>
          <w:b/>
          <w:bCs/>
        </w:rPr>
        <w:t>c</w:t>
      </w:r>
      <w:r w:rsidR="006F6468" w:rsidRPr="000922B0">
        <w:rPr>
          <w:b/>
          <w:bCs/>
        </w:rPr>
        <w:t xml:space="preserve">ould </w:t>
      </w:r>
      <w:r w:rsidR="003162C4" w:rsidRPr="000922B0">
        <w:rPr>
          <w:b/>
          <w:bCs/>
        </w:rPr>
        <w:t>be consulted</w:t>
      </w:r>
      <w:r w:rsidR="003502E6" w:rsidRPr="000922B0">
        <w:rPr>
          <w:b/>
          <w:bCs/>
        </w:rPr>
        <w:t xml:space="preserve"> with NOO</w:t>
      </w:r>
      <w:r w:rsidR="006941BC">
        <w:rPr>
          <w:b/>
          <w:bCs/>
        </w:rPr>
        <w:t>s</w:t>
      </w:r>
      <w:r w:rsidR="001016E3" w:rsidRPr="000922B0">
        <w:rPr>
          <w:b/>
          <w:bCs/>
        </w:rPr>
        <w:t xml:space="preserve">, </w:t>
      </w:r>
      <w:r w:rsidR="006941BC">
        <w:rPr>
          <w:b/>
          <w:bCs/>
        </w:rPr>
        <w:t xml:space="preserve">the </w:t>
      </w:r>
      <w:r w:rsidR="00E24138" w:rsidRPr="000922B0">
        <w:rPr>
          <w:b/>
          <w:bCs/>
        </w:rPr>
        <w:t>secretariats</w:t>
      </w:r>
      <w:r w:rsidR="001016E3" w:rsidRPr="000922B0">
        <w:rPr>
          <w:b/>
          <w:bCs/>
        </w:rPr>
        <w:t xml:space="preserve"> and </w:t>
      </w:r>
      <w:r w:rsidR="006941BC">
        <w:rPr>
          <w:b/>
          <w:bCs/>
        </w:rPr>
        <w:t xml:space="preserve">the </w:t>
      </w:r>
      <w:r w:rsidR="001016E3" w:rsidRPr="000922B0">
        <w:rPr>
          <w:b/>
          <w:bCs/>
        </w:rPr>
        <w:t xml:space="preserve">agencies </w:t>
      </w:r>
      <w:r w:rsidR="003502E6" w:rsidRPr="000922B0">
        <w:rPr>
          <w:b/>
          <w:bCs/>
        </w:rPr>
        <w:t>at an earlier stage</w:t>
      </w:r>
      <w:r w:rsidR="001016E3" w:rsidRPr="000922B0">
        <w:rPr>
          <w:b/>
          <w:bCs/>
        </w:rPr>
        <w:t xml:space="preserve"> in the process. </w:t>
      </w:r>
      <w:r w:rsidR="003502E6" w:rsidRPr="000922B0">
        <w:rPr>
          <w:b/>
          <w:bCs/>
        </w:rPr>
        <w:t xml:space="preserve">Interactive working sessions </w:t>
      </w:r>
      <w:r w:rsidR="006F6468">
        <w:rPr>
          <w:b/>
          <w:bCs/>
        </w:rPr>
        <w:t>c</w:t>
      </w:r>
      <w:r w:rsidR="006F6468" w:rsidRPr="000922B0">
        <w:rPr>
          <w:b/>
          <w:bCs/>
        </w:rPr>
        <w:t xml:space="preserve">ould </w:t>
      </w:r>
      <w:r w:rsidR="003502E6" w:rsidRPr="000922B0">
        <w:rPr>
          <w:b/>
          <w:bCs/>
        </w:rPr>
        <w:t xml:space="preserve">be </w:t>
      </w:r>
      <w:r w:rsidR="006941BC">
        <w:rPr>
          <w:b/>
          <w:bCs/>
        </w:rPr>
        <w:t>favoured</w:t>
      </w:r>
      <w:r w:rsidR="006941BC" w:rsidRPr="000922B0">
        <w:rPr>
          <w:b/>
          <w:bCs/>
        </w:rPr>
        <w:t xml:space="preserve"> </w:t>
      </w:r>
      <w:r w:rsidR="003502E6" w:rsidRPr="000922B0">
        <w:rPr>
          <w:b/>
          <w:bCs/>
        </w:rPr>
        <w:t xml:space="preserve">over </w:t>
      </w:r>
      <w:r w:rsidR="003162C4" w:rsidRPr="000922B0">
        <w:rPr>
          <w:b/>
          <w:bCs/>
        </w:rPr>
        <w:t>lecture-type presentation</w:t>
      </w:r>
      <w:r w:rsidR="006941BC">
        <w:rPr>
          <w:b/>
          <w:bCs/>
        </w:rPr>
        <w:t>s</w:t>
      </w:r>
      <w:r w:rsidR="003502E6" w:rsidRPr="000922B0">
        <w:rPr>
          <w:b/>
          <w:bCs/>
        </w:rPr>
        <w:t xml:space="preserve">, </w:t>
      </w:r>
      <w:r w:rsidR="003162C4" w:rsidRPr="000922B0">
        <w:rPr>
          <w:b/>
          <w:bCs/>
        </w:rPr>
        <w:t xml:space="preserve">for </w:t>
      </w:r>
      <w:r w:rsidR="006941BC">
        <w:rPr>
          <w:b/>
          <w:bCs/>
        </w:rPr>
        <w:t xml:space="preserve">the </w:t>
      </w:r>
      <w:r w:rsidR="003162C4" w:rsidRPr="000922B0">
        <w:rPr>
          <w:b/>
          <w:bCs/>
        </w:rPr>
        <w:t>greater benefit of the NOOs</w:t>
      </w:r>
      <w:r w:rsidR="00416053" w:rsidRPr="000922B0">
        <w:rPr>
          <w:b/>
          <w:bCs/>
        </w:rPr>
        <w:t xml:space="preserve"> and the implementing agencies</w:t>
      </w:r>
      <w:r w:rsidR="003162C4" w:rsidRPr="000922B0">
        <w:rPr>
          <w:b/>
          <w:bCs/>
        </w:rPr>
        <w:t xml:space="preserve">. </w:t>
      </w:r>
      <w:r w:rsidR="00416053" w:rsidRPr="000922B0">
        <w:rPr>
          <w:b/>
          <w:bCs/>
        </w:rPr>
        <w:t>Processes for preparing the recommendations and following</w:t>
      </w:r>
      <w:r w:rsidR="009D0820">
        <w:rPr>
          <w:b/>
          <w:bCs/>
        </w:rPr>
        <w:t xml:space="preserve"> </w:t>
      </w:r>
      <w:r w:rsidR="00416053" w:rsidRPr="000922B0">
        <w:rPr>
          <w:b/>
          <w:bCs/>
        </w:rPr>
        <w:t xml:space="preserve">up in </w:t>
      </w:r>
      <w:r w:rsidR="006941BC">
        <w:rPr>
          <w:b/>
          <w:bCs/>
        </w:rPr>
        <w:t>subsequent</w:t>
      </w:r>
      <w:r w:rsidR="00416053" w:rsidRPr="000922B0">
        <w:rPr>
          <w:b/>
          <w:bCs/>
        </w:rPr>
        <w:t xml:space="preserve"> meetings should be </w:t>
      </w:r>
      <w:r w:rsidR="005C3830">
        <w:rPr>
          <w:b/>
          <w:bCs/>
        </w:rPr>
        <w:t>explained and applied systematicall</w:t>
      </w:r>
      <w:r w:rsidR="00AF2304">
        <w:rPr>
          <w:b/>
          <w:bCs/>
        </w:rPr>
        <w:t>y</w:t>
      </w:r>
      <w:r w:rsidR="005C3830">
        <w:rPr>
          <w:b/>
          <w:bCs/>
        </w:rPr>
        <w:t xml:space="preserve"> in all regions. </w:t>
      </w:r>
      <w:r w:rsidR="00515F61">
        <w:rPr>
          <w:b/>
          <w:bCs/>
        </w:rPr>
        <w:t xml:space="preserve">The final meeting report, inclusive of agenda and </w:t>
      </w:r>
      <w:r w:rsidR="00AB4435">
        <w:rPr>
          <w:b/>
          <w:bCs/>
        </w:rPr>
        <w:t xml:space="preserve">gender disaggregated </w:t>
      </w:r>
      <w:r w:rsidR="00515F61">
        <w:rPr>
          <w:b/>
          <w:bCs/>
        </w:rPr>
        <w:t xml:space="preserve">list of participants, together with meeting’s </w:t>
      </w:r>
      <w:r w:rsidR="0098172B">
        <w:rPr>
          <w:b/>
          <w:bCs/>
        </w:rPr>
        <w:t>recommendations,</w:t>
      </w:r>
      <w:r w:rsidR="00515F61">
        <w:rPr>
          <w:b/>
          <w:bCs/>
        </w:rPr>
        <w:t xml:space="preserve"> could be poste</w:t>
      </w:r>
      <w:r w:rsidR="00AB4435">
        <w:rPr>
          <w:b/>
          <w:bCs/>
        </w:rPr>
        <w:t>d</w:t>
      </w:r>
      <w:r w:rsidR="00515F61">
        <w:rPr>
          <w:b/>
          <w:bCs/>
        </w:rPr>
        <w:t xml:space="preserve"> within </w:t>
      </w:r>
      <w:r w:rsidR="00AB4435">
        <w:rPr>
          <w:b/>
          <w:bCs/>
        </w:rPr>
        <w:t>a</w:t>
      </w:r>
      <w:r w:rsidR="00515F61">
        <w:rPr>
          <w:b/>
          <w:bCs/>
        </w:rPr>
        <w:t xml:space="preserve"> month after the event on the OzonAction portal, for greater visibility and </w:t>
      </w:r>
      <w:r w:rsidR="009D0820">
        <w:rPr>
          <w:b/>
          <w:bCs/>
        </w:rPr>
        <w:t xml:space="preserve">global </w:t>
      </w:r>
      <w:r w:rsidR="00515F61">
        <w:rPr>
          <w:b/>
          <w:bCs/>
        </w:rPr>
        <w:t>outreach</w:t>
      </w:r>
      <w:r w:rsidR="009D0820">
        <w:rPr>
          <w:b/>
          <w:bCs/>
        </w:rPr>
        <w:t>.</w:t>
      </w:r>
    </w:p>
    <w:p w14:paraId="6C518680" w14:textId="4BA9CEEC" w:rsidR="00AC1FE2" w:rsidRPr="00AC1FE2" w:rsidRDefault="00AC1FE2" w:rsidP="007E45F0">
      <w:pPr>
        <w:pStyle w:val="Heading1"/>
        <w:numPr>
          <w:ilvl w:val="0"/>
          <w:numId w:val="29"/>
        </w:numPr>
        <w:ind w:left="1397"/>
        <w:rPr>
          <w:b/>
          <w:bCs/>
        </w:rPr>
      </w:pPr>
      <w:r w:rsidRPr="00AC1FE2">
        <w:rPr>
          <w:b/>
          <w:bCs/>
        </w:rPr>
        <w:t>Information outreach and knowledge sharing</w:t>
      </w:r>
    </w:p>
    <w:p w14:paraId="4ABE99E9" w14:textId="6E6B3C0C" w:rsidR="000E7DF5" w:rsidRPr="00122053" w:rsidRDefault="00122053" w:rsidP="00AC1FE2">
      <w:pPr>
        <w:pStyle w:val="Heading1"/>
      </w:pPr>
      <w:r>
        <w:t xml:space="preserve">The </w:t>
      </w:r>
      <w:r w:rsidR="00E75283">
        <w:t xml:space="preserve">NOOs </w:t>
      </w:r>
      <w:r>
        <w:t xml:space="preserve">value the role of regional networks for information sharing with a high degree of satisfaction, as shown in </w:t>
      </w:r>
      <w:r w:rsidR="004C099D">
        <w:t xml:space="preserve">table </w:t>
      </w:r>
      <w:r w:rsidR="00E75283">
        <w:t xml:space="preserve">1 below. </w:t>
      </w:r>
      <w:r>
        <w:t>In the</w:t>
      </w:r>
      <w:r w:rsidR="002C05ED">
        <w:t>ir</w:t>
      </w:r>
      <w:r>
        <w:t xml:space="preserve"> current format, regional networks perform satisfactorily as sources of information for the NOOs, particularly </w:t>
      </w:r>
      <w:r w:rsidR="002C05ED">
        <w:t>with regard to</w:t>
      </w:r>
      <w:r>
        <w:t xml:space="preserve"> new developments on policy issues</w:t>
      </w:r>
      <w:r w:rsidR="00F066EB">
        <w:t xml:space="preserve">, science and technology, </w:t>
      </w:r>
      <w:r w:rsidR="00E24138">
        <w:t>customs,</w:t>
      </w:r>
      <w:r w:rsidR="00F066EB">
        <w:t xml:space="preserve"> and national regulations, aim</w:t>
      </w:r>
      <w:r w:rsidR="002C05ED">
        <w:t xml:space="preserve">ed at achieving </w:t>
      </w:r>
      <w:r w:rsidR="00E75283">
        <w:t xml:space="preserve">the </w:t>
      </w:r>
      <w:r w:rsidR="002C05ED">
        <w:t xml:space="preserve">Montreal Protocol’s </w:t>
      </w:r>
      <w:r w:rsidR="00F066EB">
        <w:t>goals</w:t>
      </w:r>
      <w:r w:rsidR="001B101A">
        <w:t>.</w:t>
      </w:r>
    </w:p>
    <w:p w14:paraId="2DC3BC60" w14:textId="6994E46D" w:rsidR="00DC7223" w:rsidRDefault="00F066EB" w:rsidP="00670A34">
      <w:pPr>
        <w:pStyle w:val="Heading1"/>
      </w:pPr>
      <w:r>
        <w:t xml:space="preserve">The regional networks facilitate </w:t>
      </w:r>
      <w:r w:rsidR="008B2261">
        <w:t xml:space="preserve">the </w:t>
      </w:r>
      <w:r>
        <w:t xml:space="preserve">dissemination </w:t>
      </w:r>
      <w:r w:rsidR="00152DFD">
        <w:t xml:space="preserve">of </w:t>
      </w:r>
      <w:r w:rsidR="008B2261">
        <w:t xml:space="preserve">knowledge on </w:t>
      </w:r>
      <w:r w:rsidR="00152DFD">
        <w:t xml:space="preserve">the requirements </w:t>
      </w:r>
      <w:r w:rsidR="008B2261">
        <w:t xml:space="preserve">of </w:t>
      </w:r>
      <w:r w:rsidR="00152DFD">
        <w:t xml:space="preserve">regulatory </w:t>
      </w:r>
      <w:r>
        <w:t>policy framework</w:t>
      </w:r>
      <w:r w:rsidR="00152DFD">
        <w:t>s</w:t>
      </w:r>
      <w:r>
        <w:t xml:space="preserve"> related to the implementation of the Protocol, through the regular participation of officials from the Ozone </w:t>
      </w:r>
      <w:r w:rsidR="00E75283">
        <w:t xml:space="preserve">Secretariat </w:t>
      </w:r>
      <w:r>
        <w:t xml:space="preserve">and </w:t>
      </w:r>
      <w:r w:rsidR="00E75283">
        <w:t xml:space="preserve">the </w:t>
      </w:r>
      <w:r>
        <w:t xml:space="preserve">Multilateral Fund Secretariat. Information outreach is a key dimension </w:t>
      </w:r>
      <w:r w:rsidR="00335A1B">
        <w:t xml:space="preserve">of </w:t>
      </w:r>
      <w:r>
        <w:t>the agendas of regional network meetings</w:t>
      </w:r>
      <w:r w:rsidR="00E134C4">
        <w:t>; 88 per cent of the respondents considered the information shared at the regional meetings either useful or very useful for their work</w:t>
      </w:r>
      <w:r>
        <w:t xml:space="preserve">. </w:t>
      </w:r>
      <w:r w:rsidR="00E134C4">
        <w:t>T</w:t>
      </w:r>
      <w:r w:rsidR="00152DFD">
        <w:t xml:space="preserve">he meetings also include the presence of regional partners </w:t>
      </w:r>
      <w:r w:rsidR="00335A1B">
        <w:t xml:space="preserve">who </w:t>
      </w:r>
      <w:r w:rsidR="00E75283">
        <w:t>share</w:t>
      </w:r>
      <w:r w:rsidR="00152DFD">
        <w:t xml:space="preserve"> information </w:t>
      </w:r>
      <w:r w:rsidR="00E75283">
        <w:t xml:space="preserve">on </w:t>
      </w:r>
      <w:r w:rsidR="00152DFD">
        <w:t>regional and sub</w:t>
      </w:r>
      <w:r w:rsidR="008B2261">
        <w:t>-</w:t>
      </w:r>
      <w:r w:rsidR="00152DFD">
        <w:t xml:space="preserve">regional harmonization or coordination issues </w:t>
      </w:r>
      <w:r w:rsidR="00E75283">
        <w:t>of relevance for the work of the NOOs</w:t>
      </w:r>
      <w:r w:rsidR="008B2261">
        <w:t>.</w:t>
      </w:r>
    </w:p>
    <w:p w14:paraId="100C0BAF" w14:textId="77777777" w:rsidR="00DC7223" w:rsidRDefault="00DC7223">
      <w:pPr>
        <w:jc w:val="left"/>
      </w:pPr>
      <w:r>
        <w:br w:type="page"/>
      </w:r>
    </w:p>
    <w:p w14:paraId="6D2D7B18" w14:textId="2AB9B9EA" w:rsidR="00FB7C3A" w:rsidRPr="00FB7C3A" w:rsidRDefault="00FB7C3A" w:rsidP="004600E4">
      <w:pPr>
        <w:jc w:val="left"/>
        <w:rPr>
          <w:b/>
          <w:bCs/>
        </w:rPr>
      </w:pPr>
      <w:r w:rsidRPr="00FB7C3A">
        <w:rPr>
          <w:b/>
          <w:bCs/>
        </w:rPr>
        <w:lastRenderedPageBreak/>
        <w:t xml:space="preserve">Table </w:t>
      </w:r>
      <w:r w:rsidR="00E75283">
        <w:rPr>
          <w:b/>
          <w:bCs/>
        </w:rPr>
        <w:t>1</w:t>
      </w:r>
      <w:r w:rsidRPr="00FB7C3A">
        <w:rPr>
          <w:b/>
          <w:bCs/>
        </w:rPr>
        <w:t xml:space="preserve">: </w:t>
      </w:r>
      <w:r w:rsidR="00E75283">
        <w:rPr>
          <w:b/>
          <w:bCs/>
        </w:rPr>
        <w:t>NOO’s a</w:t>
      </w:r>
      <w:r w:rsidRPr="00FB7C3A">
        <w:rPr>
          <w:b/>
          <w:bCs/>
        </w:rPr>
        <w:t xml:space="preserve">ppreciation of information received at the </w:t>
      </w:r>
      <w:r w:rsidR="008B2261">
        <w:rPr>
          <w:b/>
          <w:bCs/>
        </w:rPr>
        <w:t>r</w:t>
      </w:r>
      <w:r w:rsidRPr="00FB7C3A">
        <w:rPr>
          <w:b/>
          <w:bCs/>
        </w:rPr>
        <w:t xml:space="preserve">egional </w:t>
      </w:r>
      <w:r w:rsidR="008B2261">
        <w:rPr>
          <w:b/>
          <w:bCs/>
        </w:rPr>
        <w:t>n</w:t>
      </w:r>
      <w:r w:rsidRPr="00FB7C3A">
        <w:rPr>
          <w:b/>
          <w:bCs/>
        </w:rPr>
        <w:t>etwork meetings</w:t>
      </w:r>
    </w:p>
    <w:tbl>
      <w:tblPr>
        <w:tblStyle w:val="GridTable4-Accent5"/>
        <w:tblW w:w="8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980"/>
        <w:gridCol w:w="1559"/>
        <w:gridCol w:w="1276"/>
        <w:gridCol w:w="1276"/>
        <w:gridCol w:w="1403"/>
        <w:gridCol w:w="1449"/>
      </w:tblGrid>
      <w:tr w:rsidR="00187051" w:rsidRPr="001843CC" w14:paraId="703D7BD3" w14:textId="77777777" w:rsidTr="00187051">
        <w:trPr>
          <w:cnfStyle w:val="100000000000" w:firstRow="1" w:lastRow="0" w:firstColumn="0" w:lastColumn="0" w:oddVBand="0" w:evenVBand="0" w:oddHBand="0"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1980" w:type="dxa"/>
            <w:tcBorders>
              <w:top w:val="none" w:sz="0" w:space="0" w:color="auto"/>
              <w:left w:val="none" w:sz="0" w:space="0" w:color="auto"/>
              <w:bottom w:val="none" w:sz="0" w:space="0" w:color="auto"/>
              <w:right w:val="none" w:sz="0" w:space="0" w:color="auto"/>
            </w:tcBorders>
            <w:shd w:val="clear" w:color="auto" w:fill="FFFFFF" w:themeFill="background1"/>
            <w:hideMark/>
          </w:tcPr>
          <w:p w14:paraId="5A11B69E" w14:textId="77777777" w:rsidR="00FB7C3A" w:rsidRPr="001843CC" w:rsidRDefault="00FB7C3A" w:rsidP="00BB773C">
            <w:pPr>
              <w:spacing w:before="0"/>
              <w:rPr>
                <w:rFonts w:asciiTheme="majorBidi" w:eastAsia="Times New Roman" w:hAnsiTheme="majorBidi" w:cstheme="majorBidi"/>
                <w:color w:val="auto"/>
                <w:sz w:val="20"/>
                <w:szCs w:val="20"/>
                <w:lang w:eastAsia="en-CA"/>
              </w:rPr>
            </w:pPr>
            <w:r w:rsidRPr="001843CC">
              <w:rPr>
                <w:rFonts w:asciiTheme="majorBidi" w:eastAsia="Times New Roman" w:hAnsiTheme="majorBidi" w:cstheme="majorBidi"/>
                <w:color w:val="auto"/>
                <w:sz w:val="20"/>
                <w:szCs w:val="20"/>
                <w:lang w:eastAsia="en-CA"/>
              </w:rPr>
              <w:t xml:space="preserve">Regional Network </w:t>
            </w:r>
          </w:p>
        </w:tc>
        <w:tc>
          <w:tcPr>
            <w:tcW w:w="1559" w:type="dxa"/>
            <w:tcBorders>
              <w:top w:val="none" w:sz="0" w:space="0" w:color="auto"/>
              <w:left w:val="none" w:sz="0" w:space="0" w:color="auto"/>
              <w:bottom w:val="none" w:sz="0" w:space="0" w:color="auto"/>
              <w:right w:val="none" w:sz="0" w:space="0" w:color="auto"/>
            </w:tcBorders>
            <w:shd w:val="clear" w:color="auto" w:fill="FFFFFF" w:themeFill="background1"/>
            <w:hideMark/>
          </w:tcPr>
          <w:p w14:paraId="7497A430" w14:textId="77777777" w:rsidR="00FB7C3A" w:rsidRPr="001843CC" w:rsidRDefault="00FB7C3A" w:rsidP="00BB773C">
            <w:pPr>
              <w:spacing w:before="0"/>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0"/>
                <w:szCs w:val="20"/>
                <w:lang w:eastAsia="en-CA"/>
              </w:rPr>
            </w:pPr>
            <w:r w:rsidRPr="001843CC">
              <w:rPr>
                <w:rFonts w:asciiTheme="majorBidi" w:eastAsia="Times New Roman" w:hAnsiTheme="majorBidi" w:cstheme="majorBidi"/>
                <w:color w:val="auto"/>
                <w:sz w:val="20"/>
                <w:szCs w:val="20"/>
                <w:lang w:eastAsia="en-CA"/>
              </w:rPr>
              <w:t>Very relevant</w:t>
            </w:r>
          </w:p>
        </w:tc>
        <w:tc>
          <w:tcPr>
            <w:tcW w:w="1276" w:type="dxa"/>
            <w:tcBorders>
              <w:top w:val="none" w:sz="0" w:space="0" w:color="auto"/>
              <w:left w:val="none" w:sz="0" w:space="0" w:color="auto"/>
              <w:bottom w:val="none" w:sz="0" w:space="0" w:color="auto"/>
              <w:right w:val="none" w:sz="0" w:space="0" w:color="auto"/>
            </w:tcBorders>
            <w:shd w:val="clear" w:color="auto" w:fill="FFFFFF" w:themeFill="background1"/>
            <w:hideMark/>
          </w:tcPr>
          <w:p w14:paraId="7882A8A4" w14:textId="77777777" w:rsidR="00FB7C3A" w:rsidRPr="001843CC" w:rsidRDefault="00FB7C3A" w:rsidP="00BB773C">
            <w:pPr>
              <w:spacing w:before="0"/>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0"/>
                <w:szCs w:val="20"/>
                <w:lang w:eastAsia="en-CA"/>
              </w:rPr>
            </w:pPr>
            <w:r w:rsidRPr="001843CC">
              <w:rPr>
                <w:rFonts w:asciiTheme="majorBidi" w:eastAsia="Times New Roman" w:hAnsiTheme="majorBidi" w:cstheme="majorBidi"/>
                <w:color w:val="auto"/>
                <w:sz w:val="20"/>
                <w:szCs w:val="20"/>
                <w:lang w:eastAsia="en-CA"/>
              </w:rPr>
              <w:t>Relevant</w:t>
            </w:r>
          </w:p>
        </w:tc>
        <w:tc>
          <w:tcPr>
            <w:tcW w:w="1276" w:type="dxa"/>
            <w:tcBorders>
              <w:top w:val="none" w:sz="0" w:space="0" w:color="auto"/>
              <w:left w:val="none" w:sz="0" w:space="0" w:color="auto"/>
              <w:bottom w:val="none" w:sz="0" w:space="0" w:color="auto"/>
              <w:right w:val="none" w:sz="0" w:space="0" w:color="auto"/>
            </w:tcBorders>
            <w:shd w:val="clear" w:color="auto" w:fill="FFFFFF" w:themeFill="background1"/>
            <w:hideMark/>
          </w:tcPr>
          <w:p w14:paraId="478C884D" w14:textId="77777777" w:rsidR="00FB7C3A" w:rsidRPr="001843CC" w:rsidRDefault="00FB7C3A" w:rsidP="00BB773C">
            <w:pPr>
              <w:spacing w:before="0"/>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0"/>
                <w:szCs w:val="20"/>
                <w:lang w:eastAsia="en-CA"/>
              </w:rPr>
            </w:pPr>
            <w:r w:rsidRPr="001843CC">
              <w:rPr>
                <w:rFonts w:asciiTheme="majorBidi" w:eastAsia="Times New Roman" w:hAnsiTheme="majorBidi" w:cstheme="majorBidi"/>
                <w:color w:val="auto"/>
                <w:sz w:val="20"/>
                <w:szCs w:val="20"/>
                <w:lang w:eastAsia="en-CA"/>
              </w:rPr>
              <w:t>Fairly relevant</w:t>
            </w:r>
          </w:p>
        </w:tc>
        <w:tc>
          <w:tcPr>
            <w:tcW w:w="1403" w:type="dxa"/>
            <w:tcBorders>
              <w:top w:val="none" w:sz="0" w:space="0" w:color="auto"/>
              <w:left w:val="none" w:sz="0" w:space="0" w:color="auto"/>
              <w:bottom w:val="none" w:sz="0" w:space="0" w:color="auto"/>
              <w:right w:val="none" w:sz="0" w:space="0" w:color="auto"/>
            </w:tcBorders>
            <w:shd w:val="clear" w:color="auto" w:fill="FFFFFF" w:themeFill="background1"/>
            <w:hideMark/>
          </w:tcPr>
          <w:p w14:paraId="7555BB06" w14:textId="77777777" w:rsidR="00FB7C3A" w:rsidRPr="001843CC" w:rsidRDefault="00FB7C3A" w:rsidP="00BB773C">
            <w:pPr>
              <w:spacing w:before="0"/>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0"/>
                <w:szCs w:val="20"/>
                <w:lang w:eastAsia="en-CA"/>
              </w:rPr>
            </w:pPr>
            <w:r w:rsidRPr="001843CC">
              <w:rPr>
                <w:rFonts w:asciiTheme="majorBidi" w:eastAsia="Times New Roman" w:hAnsiTheme="majorBidi" w:cstheme="majorBidi"/>
                <w:color w:val="auto"/>
                <w:sz w:val="20"/>
                <w:szCs w:val="20"/>
                <w:lang w:eastAsia="en-CA"/>
              </w:rPr>
              <w:t>Not so relevant</w:t>
            </w:r>
          </w:p>
        </w:tc>
        <w:tc>
          <w:tcPr>
            <w:tcW w:w="1449" w:type="dxa"/>
            <w:tcBorders>
              <w:top w:val="none" w:sz="0" w:space="0" w:color="auto"/>
              <w:left w:val="none" w:sz="0" w:space="0" w:color="auto"/>
              <w:bottom w:val="none" w:sz="0" w:space="0" w:color="auto"/>
              <w:right w:val="none" w:sz="0" w:space="0" w:color="auto"/>
            </w:tcBorders>
            <w:shd w:val="clear" w:color="auto" w:fill="FFFFFF" w:themeFill="background1"/>
            <w:noWrap/>
            <w:hideMark/>
          </w:tcPr>
          <w:p w14:paraId="74F4D933" w14:textId="77777777" w:rsidR="00FB7C3A" w:rsidRPr="001843CC" w:rsidRDefault="00FB7C3A" w:rsidP="00BB773C">
            <w:pPr>
              <w:spacing w:before="0"/>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0"/>
                <w:szCs w:val="20"/>
                <w:lang w:eastAsia="en-CA"/>
              </w:rPr>
            </w:pPr>
            <w:r w:rsidRPr="001843CC">
              <w:rPr>
                <w:rFonts w:asciiTheme="majorBidi" w:eastAsia="Times New Roman" w:hAnsiTheme="majorBidi" w:cstheme="majorBidi"/>
                <w:color w:val="auto"/>
                <w:sz w:val="20"/>
                <w:szCs w:val="20"/>
                <w:lang w:eastAsia="en-CA"/>
              </w:rPr>
              <w:t>Not relevant</w:t>
            </w:r>
          </w:p>
        </w:tc>
      </w:tr>
      <w:tr w:rsidR="00187051" w:rsidRPr="001843CC" w14:paraId="45C1F9E7" w14:textId="77777777" w:rsidTr="00187051">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hideMark/>
          </w:tcPr>
          <w:p w14:paraId="01C44910" w14:textId="77777777" w:rsidR="00FB7C3A" w:rsidRPr="001843CC" w:rsidRDefault="00FB7C3A" w:rsidP="00C039BB">
            <w:pPr>
              <w:spacing w:before="0"/>
              <w:jc w:val="left"/>
              <w:rPr>
                <w:rFonts w:asciiTheme="majorBidi" w:eastAsia="Times New Roman" w:hAnsiTheme="majorBidi" w:cstheme="majorBidi"/>
                <w:b w:val="0"/>
                <w:bCs w:val="0"/>
                <w:sz w:val="20"/>
                <w:szCs w:val="20"/>
                <w:lang w:eastAsia="en-CA"/>
              </w:rPr>
            </w:pPr>
            <w:r w:rsidRPr="001843CC">
              <w:rPr>
                <w:rFonts w:asciiTheme="majorBidi" w:eastAsia="Times New Roman" w:hAnsiTheme="majorBidi" w:cstheme="majorBidi"/>
                <w:b w:val="0"/>
                <w:bCs w:val="0"/>
                <w:sz w:val="20"/>
                <w:szCs w:val="20"/>
                <w:lang w:eastAsia="en-CA"/>
              </w:rPr>
              <w:t>Multilateral Fund Secretariat</w:t>
            </w:r>
          </w:p>
        </w:tc>
        <w:tc>
          <w:tcPr>
            <w:tcW w:w="1559" w:type="dxa"/>
            <w:shd w:val="clear" w:color="auto" w:fill="FFFFFF" w:themeFill="background1"/>
            <w:noWrap/>
            <w:hideMark/>
          </w:tcPr>
          <w:p w14:paraId="6233A495" w14:textId="77777777" w:rsidR="00FB7C3A" w:rsidRPr="001843CC" w:rsidRDefault="00FB7C3A" w:rsidP="00BB773C">
            <w:pPr>
              <w:spacing w:before="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eastAsia="en-CA"/>
              </w:rPr>
            </w:pPr>
            <w:r w:rsidRPr="001843CC">
              <w:rPr>
                <w:rFonts w:asciiTheme="majorBidi" w:eastAsia="Times New Roman" w:hAnsiTheme="majorBidi" w:cstheme="majorBidi"/>
                <w:sz w:val="20"/>
                <w:szCs w:val="20"/>
                <w:lang w:eastAsia="en-CA"/>
              </w:rPr>
              <w:t>65</w:t>
            </w:r>
          </w:p>
        </w:tc>
        <w:tc>
          <w:tcPr>
            <w:tcW w:w="1276" w:type="dxa"/>
            <w:shd w:val="clear" w:color="auto" w:fill="FFFFFF" w:themeFill="background1"/>
            <w:noWrap/>
            <w:hideMark/>
          </w:tcPr>
          <w:p w14:paraId="723DC3B1" w14:textId="77777777" w:rsidR="00FB7C3A" w:rsidRPr="001843CC" w:rsidRDefault="00FB7C3A" w:rsidP="00BB773C">
            <w:pPr>
              <w:spacing w:before="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eastAsia="en-CA"/>
              </w:rPr>
            </w:pPr>
            <w:r w:rsidRPr="001843CC">
              <w:rPr>
                <w:rFonts w:asciiTheme="majorBidi" w:eastAsia="Times New Roman" w:hAnsiTheme="majorBidi" w:cstheme="majorBidi"/>
                <w:sz w:val="20"/>
                <w:szCs w:val="20"/>
                <w:lang w:eastAsia="en-CA"/>
              </w:rPr>
              <w:t>21</w:t>
            </w:r>
          </w:p>
        </w:tc>
        <w:tc>
          <w:tcPr>
            <w:tcW w:w="1276" w:type="dxa"/>
            <w:shd w:val="clear" w:color="auto" w:fill="FFFFFF" w:themeFill="background1"/>
            <w:noWrap/>
            <w:hideMark/>
          </w:tcPr>
          <w:p w14:paraId="46894CCB" w14:textId="77777777" w:rsidR="00FB7C3A" w:rsidRPr="001843CC" w:rsidRDefault="00FB7C3A" w:rsidP="00BB773C">
            <w:pPr>
              <w:spacing w:before="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eastAsia="en-CA"/>
              </w:rPr>
            </w:pPr>
            <w:r w:rsidRPr="001843CC">
              <w:rPr>
                <w:rFonts w:asciiTheme="majorBidi" w:eastAsia="Times New Roman" w:hAnsiTheme="majorBidi" w:cstheme="majorBidi"/>
                <w:sz w:val="20"/>
                <w:szCs w:val="20"/>
                <w:lang w:eastAsia="en-CA"/>
              </w:rPr>
              <w:t>3</w:t>
            </w:r>
          </w:p>
        </w:tc>
        <w:tc>
          <w:tcPr>
            <w:tcW w:w="1403" w:type="dxa"/>
            <w:shd w:val="clear" w:color="auto" w:fill="FFFFFF" w:themeFill="background1"/>
            <w:hideMark/>
          </w:tcPr>
          <w:p w14:paraId="1C53EC61" w14:textId="77777777" w:rsidR="00FB7C3A" w:rsidRPr="001843CC" w:rsidRDefault="00FB7C3A" w:rsidP="00BB773C">
            <w:pPr>
              <w:spacing w:before="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eastAsia="en-CA"/>
              </w:rPr>
            </w:pPr>
            <w:r w:rsidRPr="001843CC">
              <w:rPr>
                <w:rFonts w:asciiTheme="majorBidi" w:eastAsia="Times New Roman" w:hAnsiTheme="majorBidi" w:cstheme="majorBidi"/>
                <w:sz w:val="20"/>
                <w:szCs w:val="20"/>
                <w:lang w:eastAsia="en-CA"/>
              </w:rPr>
              <w:t>1</w:t>
            </w:r>
          </w:p>
        </w:tc>
        <w:tc>
          <w:tcPr>
            <w:tcW w:w="1449" w:type="dxa"/>
            <w:shd w:val="clear" w:color="auto" w:fill="FFFFFF" w:themeFill="background1"/>
            <w:noWrap/>
            <w:hideMark/>
          </w:tcPr>
          <w:p w14:paraId="5A9FF68A" w14:textId="79FF7062" w:rsidR="00FB7C3A" w:rsidRPr="001843CC" w:rsidRDefault="00FB7C3A" w:rsidP="00C039BB">
            <w:pPr>
              <w:pStyle w:val="ListParagraph"/>
              <w:spacing w:before="0"/>
              <w:ind w:left="0"/>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eastAsia="en-CA"/>
              </w:rPr>
            </w:pPr>
            <w:r w:rsidRPr="001843CC">
              <w:rPr>
                <w:rFonts w:asciiTheme="majorBidi" w:eastAsia="Times New Roman" w:hAnsiTheme="majorBidi" w:cstheme="majorBidi"/>
                <w:sz w:val="20"/>
                <w:szCs w:val="20"/>
                <w:lang w:eastAsia="en-CA"/>
              </w:rPr>
              <w:t>-</w:t>
            </w:r>
          </w:p>
        </w:tc>
      </w:tr>
      <w:tr w:rsidR="00187051" w:rsidRPr="001843CC" w14:paraId="44998F61" w14:textId="77777777" w:rsidTr="00187051">
        <w:trPr>
          <w:trHeight w:val="240"/>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noWrap/>
            <w:hideMark/>
          </w:tcPr>
          <w:p w14:paraId="3D9CF0BB" w14:textId="77777777" w:rsidR="00FB7C3A" w:rsidRPr="001843CC" w:rsidRDefault="00FB7C3A" w:rsidP="00C039BB">
            <w:pPr>
              <w:spacing w:before="0"/>
              <w:jc w:val="left"/>
              <w:rPr>
                <w:rFonts w:asciiTheme="majorBidi" w:eastAsia="Times New Roman" w:hAnsiTheme="majorBidi" w:cstheme="majorBidi"/>
                <w:b w:val="0"/>
                <w:bCs w:val="0"/>
                <w:sz w:val="20"/>
                <w:szCs w:val="20"/>
                <w:lang w:eastAsia="en-CA"/>
              </w:rPr>
            </w:pPr>
            <w:r w:rsidRPr="001843CC">
              <w:rPr>
                <w:rFonts w:asciiTheme="majorBidi" w:eastAsia="Times New Roman" w:hAnsiTheme="majorBidi" w:cstheme="majorBidi"/>
                <w:b w:val="0"/>
                <w:bCs w:val="0"/>
                <w:sz w:val="20"/>
                <w:szCs w:val="20"/>
                <w:lang w:eastAsia="en-CA"/>
              </w:rPr>
              <w:t>Ozone Secretariat</w:t>
            </w:r>
          </w:p>
        </w:tc>
        <w:tc>
          <w:tcPr>
            <w:tcW w:w="1559" w:type="dxa"/>
            <w:shd w:val="clear" w:color="auto" w:fill="FFFFFF" w:themeFill="background1"/>
            <w:noWrap/>
            <w:hideMark/>
          </w:tcPr>
          <w:p w14:paraId="48CBF94B" w14:textId="77777777" w:rsidR="00FB7C3A" w:rsidRPr="001843CC" w:rsidRDefault="00FB7C3A" w:rsidP="00BB773C">
            <w:pPr>
              <w:spacing w:before="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eastAsia="en-CA"/>
              </w:rPr>
            </w:pPr>
            <w:r w:rsidRPr="001843CC">
              <w:rPr>
                <w:rFonts w:asciiTheme="majorBidi" w:eastAsia="Times New Roman" w:hAnsiTheme="majorBidi" w:cstheme="majorBidi"/>
                <w:sz w:val="20"/>
                <w:szCs w:val="20"/>
                <w:lang w:eastAsia="en-CA"/>
              </w:rPr>
              <w:t>69</w:t>
            </w:r>
          </w:p>
        </w:tc>
        <w:tc>
          <w:tcPr>
            <w:tcW w:w="1276" w:type="dxa"/>
            <w:shd w:val="clear" w:color="auto" w:fill="FFFFFF" w:themeFill="background1"/>
            <w:noWrap/>
            <w:hideMark/>
          </w:tcPr>
          <w:p w14:paraId="54279766" w14:textId="77777777" w:rsidR="00FB7C3A" w:rsidRPr="001843CC" w:rsidRDefault="00FB7C3A" w:rsidP="00BB773C">
            <w:pPr>
              <w:spacing w:before="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eastAsia="en-CA"/>
              </w:rPr>
            </w:pPr>
            <w:r w:rsidRPr="001843CC">
              <w:rPr>
                <w:rFonts w:asciiTheme="majorBidi" w:eastAsia="Times New Roman" w:hAnsiTheme="majorBidi" w:cstheme="majorBidi"/>
                <w:sz w:val="20"/>
                <w:szCs w:val="20"/>
                <w:lang w:eastAsia="en-CA"/>
              </w:rPr>
              <w:t>18</w:t>
            </w:r>
          </w:p>
        </w:tc>
        <w:tc>
          <w:tcPr>
            <w:tcW w:w="1276" w:type="dxa"/>
            <w:shd w:val="clear" w:color="auto" w:fill="FFFFFF" w:themeFill="background1"/>
            <w:noWrap/>
            <w:hideMark/>
          </w:tcPr>
          <w:p w14:paraId="0DE80624" w14:textId="77777777" w:rsidR="00FB7C3A" w:rsidRPr="001843CC" w:rsidRDefault="00FB7C3A" w:rsidP="00BB773C">
            <w:pPr>
              <w:spacing w:before="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eastAsia="en-CA"/>
              </w:rPr>
            </w:pPr>
            <w:r w:rsidRPr="001843CC">
              <w:rPr>
                <w:rFonts w:asciiTheme="majorBidi" w:eastAsia="Times New Roman" w:hAnsiTheme="majorBidi" w:cstheme="majorBidi"/>
                <w:sz w:val="20"/>
                <w:szCs w:val="20"/>
                <w:lang w:eastAsia="en-CA"/>
              </w:rPr>
              <w:t>3</w:t>
            </w:r>
          </w:p>
        </w:tc>
        <w:tc>
          <w:tcPr>
            <w:tcW w:w="1403" w:type="dxa"/>
            <w:shd w:val="clear" w:color="auto" w:fill="FFFFFF" w:themeFill="background1"/>
            <w:hideMark/>
          </w:tcPr>
          <w:p w14:paraId="19403DA4" w14:textId="77777777" w:rsidR="00FB7C3A" w:rsidRPr="001843CC" w:rsidRDefault="00FB7C3A" w:rsidP="00BB773C">
            <w:pPr>
              <w:spacing w:before="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eastAsia="en-CA"/>
              </w:rPr>
            </w:pPr>
            <w:r w:rsidRPr="001843CC">
              <w:rPr>
                <w:rFonts w:asciiTheme="majorBidi" w:eastAsia="Times New Roman" w:hAnsiTheme="majorBidi" w:cstheme="majorBidi"/>
                <w:sz w:val="20"/>
                <w:szCs w:val="20"/>
                <w:lang w:eastAsia="en-CA"/>
              </w:rPr>
              <w:t>1</w:t>
            </w:r>
          </w:p>
        </w:tc>
        <w:tc>
          <w:tcPr>
            <w:tcW w:w="1449" w:type="dxa"/>
            <w:shd w:val="clear" w:color="auto" w:fill="FFFFFF" w:themeFill="background1"/>
            <w:noWrap/>
            <w:hideMark/>
          </w:tcPr>
          <w:p w14:paraId="508976A6" w14:textId="77777777" w:rsidR="00FB7C3A" w:rsidRPr="001843CC" w:rsidRDefault="00FB7C3A" w:rsidP="00C039BB">
            <w:pPr>
              <w:spacing w:before="0"/>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eastAsia="en-CA"/>
              </w:rPr>
            </w:pPr>
            <w:r w:rsidRPr="001843CC">
              <w:rPr>
                <w:rFonts w:asciiTheme="majorBidi" w:eastAsia="Times New Roman" w:hAnsiTheme="majorBidi" w:cstheme="majorBidi"/>
                <w:sz w:val="20"/>
                <w:szCs w:val="20"/>
                <w:lang w:eastAsia="en-CA"/>
              </w:rPr>
              <w:t>-</w:t>
            </w:r>
          </w:p>
        </w:tc>
      </w:tr>
      <w:tr w:rsidR="00187051" w:rsidRPr="001843CC" w14:paraId="15251B63" w14:textId="77777777" w:rsidTr="00187051">
        <w:trPr>
          <w:cnfStyle w:val="000000100000" w:firstRow="0" w:lastRow="0" w:firstColumn="0" w:lastColumn="0" w:oddVBand="0" w:evenVBand="0" w:oddHBand="1"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hideMark/>
          </w:tcPr>
          <w:p w14:paraId="521E443E" w14:textId="77777777" w:rsidR="00FB7C3A" w:rsidRPr="001843CC" w:rsidRDefault="00FB7C3A" w:rsidP="00C039BB">
            <w:pPr>
              <w:spacing w:before="0"/>
              <w:jc w:val="left"/>
              <w:rPr>
                <w:rFonts w:asciiTheme="majorBidi" w:eastAsia="Times New Roman" w:hAnsiTheme="majorBidi" w:cstheme="majorBidi"/>
                <w:b w:val="0"/>
                <w:bCs w:val="0"/>
                <w:sz w:val="20"/>
                <w:szCs w:val="20"/>
                <w:lang w:eastAsia="en-CA"/>
              </w:rPr>
            </w:pPr>
            <w:r w:rsidRPr="001843CC">
              <w:rPr>
                <w:rFonts w:asciiTheme="majorBidi" w:eastAsia="Times New Roman" w:hAnsiTheme="majorBidi" w:cstheme="majorBidi"/>
                <w:b w:val="0"/>
                <w:bCs w:val="0"/>
                <w:sz w:val="20"/>
                <w:szCs w:val="20"/>
                <w:lang w:eastAsia="en-CA"/>
              </w:rPr>
              <w:t>Implementing Agencies</w:t>
            </w:r>
          </w:p>
        </w:tc>
        <w:tc>
          <w:tcPr>
            <w:tcW w:w="1559" w:type="dxa"/>
            <w:shd w:val="clear" w:color="auto" w:fill="FFFFFF" w:themeFill="background1"/>
            <w:hideMark/>
          </w:tcPr>
          <w:p w14:paraId="6E2CEDB7" w14:textId="77777777" w:rsidR="00FB7C3A" w:rsidRPr="001843CC" w:rsidRDefault="00FB7C3A" w:rsidP="00BB773C">
            <w:pPr>
              <w:spacing w:before="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eastAsia="en-CA"/>
              </w:rPr>
            </w:pPr>
            <w:r w:rsidRPr="001843CC">
              <w:rPr>
                <w:rFonts w:asciiTheme="majorBidi" w:eastAsia="Times New Roman" w:hAnsiTheme="majorBidi" w:cstheme="majorBidi"/>
                <w:sz w:val="20"/>
                <w:szCs w:val="20"/>
                <w:lang w:eastAsia="en-CA"/>
              </w:rPr>
              <w:t>55</w:t>
            </w:r>
          </w:p>
        </w:tc>
        <w:tc>
          <w:tcPr>
            <w:tcW w:w="1276" w:type="dxa"/>
            <w:shd w:val="clear" w:color="auto" w:fill="FFFFFF" w:themeFill="background1"/>
            <w:hideMark/>
          </w:tcPr>
          <w:p w14:paraId="4CA87499" w14:textId="77777777" w:rsidR="00FB7C3A" w:rsidRPr="001843CC" w:rsidRDefault="00FB7C3A" w:rsidP="00BB773C">
            <w:pPr>
              <w:spacing w:before="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eastAsia="en-CA"/>
              </w:rPr>
            </w:pPr>
            <w:r w:rsidRPr="001843CC">
              <w:rPr>
                <w:rFonts w:asciiTheme="majorBidi" w:eastAsia="Times New Roman" w:hAnsiTheme="majorBidi" w:cstheme="majorBidi"/>
                <w:sz w:val="20"/>
                <w:szCs w:val="20"/>
                <w:lang w:eastAsia="en-CA"/>
              </w:rPr>
              <w:t>35</w:t>
            </w:r>
          </w:p>
        </w:tc>
        <w:tc>
          <w:tcPr>
            <w:tcW w:w="1276" w:type="dxa"/>
            <w:shd w:val="clear" w:color="auto" w:fill="FFFFFF" w:themeFill="background1"/>
            <w:hideMark/>
          </w:tcPr>
          <w:p w14:paraId="758DF9CE" w14:textId="77777777" w:rsidR="00FB7C3A" w:rsidRPr="001843CC" w:rsidRDefault="00FB7C3A" w:rsidP="00BB773C">
            <w:pPr>
              <w:spacing w:before="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eastAsia="en-CA"/>
              </w:rPr>
            </w:pPr>
            <w:r w:rsidRPr="001843CC">
              <w:rPr>
                <w:rFonts w:asciiTheme="majorBidi" w:eastAsia="Times New Roman" w:hAnsiTheme="majorBidi" w:cstheme="majorBidi"/>
                <w:sz w:val="20"/>
                <w:szCs w:val="20"/>
                <w:lang w:eastAsia="en-CA"/>
              </w:rPr>
              <w:t>3</w:t>
            </w:r>
          </w:p>
        </w:tc>
        <w:tc>
          <w:tcPr>
            <w:tcW w:w="1403" w:type="dxa"/>
            <w:shd w:val="clear" w:color="auto" w:fill="FFFFFF" w:themeFill="background1"/>
            <w:hideMark/>
          </w:tcPr>
          <w:p w14:paraId="62B54713" w14:textId="77777777" w:rsidR="00FB7C3A" w:rsidRPr="001843CC" w:rsidRDefault="00FB7C3A" w:rsidP="00BB773C">
            <w:pPr>
              <w:spacing w:before="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eastAsia="en-CA"/>
              </w:rPr>
            </w:pPr>
            <w:r w:rsidRPr="001843CC">
              <w:rPr>
                <w:rFonts w:asciiTheme="majorBidi" w:eastAsia="Times New Roman" w:hAnsiTheme="majorBidi" w:cstheme="majorBidi"/>
                <w:sz w:val="20"/>
                <w:szCs w:val="20"/>
                <w:lang w:eastAsia="en-CA"/>
              </w:rPr>
              <w:t>1</w:t>
            </w:r>
          </w:p>
        </w:tc>
        <w:tc>
          <w:tcPr>
            <w:tcW w:w="1449" w:type="dxa"/>
            <w:shd w:val="clear" w:color="auto" w:fill="FFFFFF" w:themeFill="background1"/>
            <w:hideMark/>
          </w:tcPr>
          <w:p w14:paraId="5F748BD4" w14:textId="77777777" w:rsidR="00FB7C3A" w:rsidRPr="001843CC" w:rsidRDefault="00FB7C3A" w:rsidP="00C039BB">
            <w:pPr>
              <w:spacing w:before="0"/>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eastAsia="en-CA"/>
              </w:rPr>
            </w:pPr>
            <w:r w:rsidRPr="001843CC">
              <w:rPr>
                <w:rFonts w:asciiTheme="majorBidi" w:eastAsia="Times New Roman" w:hAnsiTheme="majorBidi" w:cstheme="majorBidi"/>
                <w:sz w:val="20"/>
                <w:szCs w:val="20"/>
                <w:lang w:eastAsia="en-CA"/>
              </w:rPr>
              <w:t>-</w:t>
            </w:r>
          </w:p>
        </w:tc>
      </w:tr>
      <w:tr w:rsidR="00187051" w:rsidRPr="001843CC" w14:paraId="5DACEAE8" w14:textId="77777777" w:rsidTr="00187051">
        <w:trPr>
          <w:trHeight w:val="274"/>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hideMark/>
          </w:tcPr>
          <w:p w14:paraId="4B98507F" w14:textId="77777777" w:rsidR="00FB7C3A" w:rsidRPr="001843CC" w:rsidRDefault="00FB7C3A" w:rsidP="00C039BB">
            <w:pPr>
              <w:spacing w:before="0"/>
              <w:jc w:val="left"/>
              <w:rPr>
                <w:rFonts w:asciiTheme="majorBidi" w:eastAsia="Times New Roman" w:hAnsiTheme="majorBidi" w:cstheme="majorBidi"/>
                <w:b w:val="0"/>
                <w:bCs w:val="0"/>
                <w:sz w:val="20"/>
                <w:szCs w:val="20"/>
                <w:lang w:eastAsia="en-CA"/>
              </w:rPr>
            </w:pPr>
            <w:r w:rsidRPr="001843CC">
              <w:rPr>
                <w:rFonts w:asciiTheme="majorBidi" w:eastAsia="Times New Roman" w:hAnsiTheme="majorBidi" w:cstheme="majorBidi"/>
                <w:b w:val="0"/>
                <w:bCs w:val="0"/>
                <w:sz w:val="20"/>
                <w:szCs w:val="20"/>
                <w:lang w:eastAsia="en-CA"/>
              </w:rPr>
              <w:t>Bilateral Agencies</w:t>
            </w:r>
          </w:p>
        </w:tc>
        <w:tc>
          <w:tcPr>
            <w:tcW w:w="1559" w:type="dxa"/>
            <w:shd w:val="clear" w:color="auto" w:fill="FFFFFF" w:themeFill="background1"/>
            <w:hideMark/>
          </w:tcPr>
          <w:p w14:paraId="2D55066F" w14:textId="77777777" w:rsidR="00FB7C3A" w:rsidRPr="001843CC" w:rsidRDefault="00FB7C3A" w:rsidP="00BB773C">
            <w:pPr>
              <w:spacing w:before="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eastAsia="en-CA"/>
              </w:rPr>
            </w:pPr>
            <w:r w:rsidRPr="001843CC">
              <w:rPr>
                <w:rFonts w:asciiTheme="majorBidi" w:eastAsia="Times New Roman" w:hAnsiTheme="majorBidi" w:cstheme="majorBidi"/>
                <w:sz w:val="20"/>
                <w:szCs w:val="20"/>
                <w:lang w:eastAsia="en-CA"/>
              </w:rPr>
              <w:t>46</w:t>
            </w:r>
          </w:p>
        </w:tc>
        <w:tc>
          <w:tcPr>
            <w:tcW w:w="1276" w:type="dxa"/>
            <w:shd w:val="clear" w:color="auto" w:fill="FFFFFF" w:themeFill="background1"/>
            <w:hideMark/>
          </w:tcPr>
          <w:p w14:paraId="31E49230" w14:textId="77777777" w:rsidR="00FB7C3A" w:rsidRPr="001843CC" w:rsidRDefault="00FB7C3A" w:rsidP="00BB773C">
            <w:pPr>
              <w:spacing w:before="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eastAsia="en-CA"/>
              </w:rPr>
            </w:pPr>
            <w:r w:rsidRPr="001843CC">
              <w:rPr>
                <w:rFonts w:asciiTheme="majorBidi" w:eastAsia="Times New Roman" w:hAnsiTheme="majorBidi" w:cstheme="majorBidi"/>
                <w:sz w:val="20"/>
                <w:szCs w:val="20"/>
                <w:lang w:eastAsia="en-CA"/>
              </w:rPr>
              <w:t>31</w:t>
            </w:r>
          </w:p>
        </w:tc>
        <w:tc>
          <w:tcPr>
            <w:tcW w:w="1276" w:type="dxa"/>
            <w:shd w:val="clear" w:color="auto" w:fill="FFFFFF" w:themeFill="background1"/>
            <w:hideMark/>
          </w:tcPr>
          <w:p w14:paraId="28C90851" w14:textId="77777777" w:rsidR="00FB7C3A" w:rsidRPr="001843CC" w:rsidRDefault="00FB7C3A" w:rsidP="00BB773C">
            <w:pPr>
              <w:spacing w:before="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eastAsia="en-CA"/>
              </w:rPr>
            </w:pPr>
            <w:r w:rsidRPr="001843CC">
              <w:rPr>
                <w:rFonts w:asciiTheme="majorBidi" w:eastAsia="Times New Roman" w:hAnsiTheme="majorBidi" w:cstheme="majorBidi"/>
                <w:sz w:val="20"/>
                <w:szCs w:val="20"/>
                <w:lang w:eastAsia="en-CA"/>
              </w:rPr>
              <w:t>10</w:t>
            </w:r>
          </w:p>
        </w:tc>
        <w:tc>
          <w:tcPr>
            <w:tcW w:w="1403" w:type="dxa"/>
            <w:shd w:val="clear" w:color="auto" w:fill="FFFFFF" w:themeFill="background1"/>
            <w:hideMark/>
          </w:tcPr>
          <w:p w14:paraId="4350CCD7" w14:textId="77777777" w:rsidR="00FB7C3A" w:rsidRPr="001843CC" w:rsidRDefault="00FB7C3A" w:rsidP="00BB773C">
            <w:pPr>
              <w:spacing w:before="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eastAsia="en-CA"/>
              </w:rPr>
            </w:pPr>
            <w:r w:rsidRPr="001843CC">
              <w:rPr>
                <w:rFonts w:asciiTheme="majorBidi" w:eastAsia="Times New Roman" w:hAnsiTheme="majorBidi" w:cstheme="majorBidi"/>
                <w:sz w:val="20"/>
                <w:szCs w:val="20"/>
                <w:lang w:eastAsia="en-CA"/>
              </w:rPr>
              <w:t>2</w:t>
            </w:r>
          </w:p>
        </w:tc>
        <w:tc>
          <w:tcPr>
            <w:tcW w:w="1449" w:type="dxa"/>
            <w:shd w:val="clear" w:color="auto" w:fill="FFFFFF" w:themeFill="background1"/>
            <w:hideMark/>
          </w:tcPr>
          <w:p w14:paraId="0DCF1D8A" w14:textId="77777777" w:rsidR="00FB7C3A" w:rsidRPr="001843CC" w:rsidRDefault="00FB7C3A" w:rsidP="00C039BB">
            <w:pPr>
              <w:spacing w:before="0"/>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eastAsia="en-CA"/>
              </w:rPr>
            </w:pPr>
            <w:r w:rsidRPr="001843CC">
              <w:rPr>
                <w:rFonts w:asciiTheme="majorBidi" w:eastAsia="Times New Roman" w:hAnsiTheme="majorBidi" w:cstheme="majorBidi"/>
                <w:sz w:val="20"/>
                <w:szCs w:val="20"/>
                <w:lang w:eastAsia="en-CA"/>
              </w:rPr>
              <w:t>-</w:t>
            </w:r>
          </w:p>
        </w:tc>
      </w:tr>
      <w:tr w:rsidR="00187051" w:rsidRPr="001843CC" w14:paraId="4A0AADC9" w14:textId="77777777" w:rsidTr="00187051">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noWrap/>
            <w:hideMark/>
          </w:tcPr>
          <w:p w14:paraId="4DBCB3D3" w14:textId="77777777" w:rsidR="00FB7C3A" w:rsidRPr="001843CC" w:rsidRDefault="00FB7C3A" w:rsidP="00C039BB">
            <w:pPr>
              <w:spacing w:before="0"/>
              <w:jc w:val="left"/>
              <w:rPr>
                <w:rFonts w:asciiTheme="majorBidi" w:eastAsia="Times New Roman" w:hAnsiTheme="majorBidi" w:cstheme="majorBidi"/>
                <w:b w:val="0"/>
                <w:bCs w:val="0"/>
                <w:sz w:val="20"/>
                <w:szCs w:val="20"/>
                <w:lang w:eastAsia="en-CA"/>
              </w:rPr>
            </w:pPr>
            <w:r w:rsidRPr="001843CC">
              <w:rPr>
                <w:rFonts w:asciiTheme="majorBidi" w:eastAsia="Times New Roman" w:hAnsiTheme="majorBidi" w:cstheme="majorBidi"/>
                <w:b w:val="0"/>
                <w:bCs w:val="0"/>
                <w:sz w:val="20"/>
                <w:szCs w:val="20"/>
                <w:lang w:eastAsia="en-CA"/>
              </w:rPr>
              <w:t>NO/MP Oﬀicers</w:t>
            </w:r>
          </w:p>
        </w:tc>
        <w:tc>
          <w:tcPr>
            <w:tcW w:w="1559" w:type="dxa"/>
            <w:shd w:val="clear" w:color="auto" w:fill="FFFFFF" w:themeFill="background1"/>
            <w:hideMark/>
          </w:tcPr>
          <w:p w14:paraId="5B4B94EB" w14:textId="77777777" w:rsidR="00FB7C3A" w:rsidRPr="001843CC" w:rsidRDefault="00FB7C3A" w:rsidP="00BB773C">
            <w:pPr>
              <w:spacing w:before="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eastAsia="en-CA"/>
              </w:rPr>
            </w:pPr>
            <w:r w:rsidRPr="001843CC">
              <w:rPr>
                <w:rFonts w:asciiTheme="majorBidi" w:eastAsia="Times New Roman" w:hAnsiTheme="majorBidi" w:cstheme="majorBidi"/>
                <w:sz w:val="20"/>
                <w:szCs w:val="20"/>
                <w:lang w:eastAsia="en-CA"/>
              </w:rPr>
              <w:t>50</w:t>
            </w:r>
          </w:p>
        </w:tc>
        <w:tc>
          <w:tcPr>
            <w:tcW w:w="1276" w:type="dxa"/>
            <w:shd w:val="clear" w:color="auto" w:fill="FFFFFF" w:themeFill="background1"/>
            <w:hideMark/>
          </w:tcPr>
          <w:p w14:paraId="7D9CF174" w14:textId="77777777" w:rsidR="00FB7C3A" w:rsidRPr="001843CC" w:rsidRDefault="00FB7C3A" w:rsidP="00BB773C">
            <w:pPr>
              <w:spacing w:before="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eastAsia="en-CA"/>
              </w:rPr>
            </w:pPr>
            <w:r w:rsidRPr="001843CC">
              <w:rPr>
                <w:rFonts w:asciiTheme="majorBidi" w:eastAsia="Times New Roman" w:hAnsiTheme="majorBidi" w:cstheme="majorBidi"/>
                <w:sz w:val="20"/>
                <w:szCs w:val="20"/>
                <w:lang w:eastAsia="en-CA"/>
              </w:rPr>
              <w:t>30</w:t>
            </w:r>
          </w:p>
        </w:tc>
        <w:tc>
          <w:tcPr>
            <w:tcW w:w="1276" w:type="dxa"/>
            <w:shd w:val="clear" w:color="auto" w:fill="FFFFFF" w:themeFill="background1"/>
            <w:hideMark/>
          </w:tcPr>
          <w:p w14:paraId="08E7F989" w14:textId="77777777" w:rsidR="00FB7C3A" w:rsidRPr="001843CC" w:rsidRDefault="00FB7C3A" w:rsidP="00BB773C">
            <w:pPr>
              <w:spacing w:before="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eastAsia="en-CA"/>
              </w:rPr>
            </w:pPr>
            <w:r w:rsidRPr="001843CC">
              <w:rPr>
                <w:rFonts w:asciiTheme="majorBidi" w:eastAsia="Times New Roman" w:hAnsiTheme="majorBidi" w:cstheme="majorBidi"/>
                <w:sz w:val="20"/>
                <w:szCs w:val="20"/>
                <w:lang w:eastAsia="en-CA"/>
              </w:rPr>
              <w:t>7</w:t>
            </w:r>
          </w:p>
        </w:tc>
        <w:tc>
          <w:tcPr>
            <w:tcW w:w="1403" w:type="dxa"/>
            <w:shd w:val="clear" w:color="auto" w:fill="FFFFFF" w:themeFill="background1"/>
            <w:hideMark/>
          </w:tcPr>
          <w:p w14:paraId="465CC321" w14:textId="77777777" w:rsidR="00FB7C3A" w:rsidRPr="001843CC" w:rsidRDefault="00FB7C3A" w:rsidP="00BB773C">
            <w:pPr>
              <w:spacing w:before="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eastAsia="en-CA"/>
              </w:rPr>
            </w:pPr>
            <w:r w:rsidRPr="001843CC">
              <w:rPr>
                <w:rFonts w:asciiTheme="majorBidi" w:eastAsia="Times New Roman" w:hAnsiTheme="majorBidi" w:cstheme="majorBidi"/>
                <w:sz w:val="20"/>
                <w:szCs w:val="20"/>
                <w:lang w:eastAsia="en-CA"/>
              </w:rPr>
              <w:t>1</w:t>
            </w:r>
          </w:p>
        </w:tc>
        <w:tc>
          <w:tcPr>
            <w:tcW w:w="1449" w:type="dxa"/>
            <w:shd w:val="clear" w:color="auto" w:fill="FFFFFF" w:themeFill="background1"/>
            <w:hideMark/>
          </w:tcPr>
          <w:p w14:paraId="6FB691F7" w14:textId="77777777" w:rsidR="00FB7C3A" w:rsidRPr="001843CC" w:rsidRDefault="00FB7C3A" w:rsidP="00C039BB">
            <w:pPr>
              <w:spacing w:before="0"/>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eastAsia="en-CA"/>
              </w:rPr>
            </w:pPr>
            <w:r w:rsidRPr="001843CC">
              <w:rPr>
                <w:rFonts w:asciiTheme="majorBidi" w:eastAsia="Times New Roman" w:hAnsiTheme="majorBidi" w:cstheme="majorBidi"/>
                <w:sz w:val="20"/>
                <w:szCs w:val="20"/>
                <w:lang w:eastAsia="en-CA"/>
              </w:rPr>
              <w:t>-</w:t>
            </w:r>
          </w:p>
        </w:tc>
      </w:tr>
      <w:tr w:rsidR="00187051" w:rsidRPr="001843CC" w14:paraId="25B9239A" w14:textId="77777777" w:rsidTr="00187051">
        <w:trPr>
          <w:trHeight w:val="449"/>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hideMark/>
          </w:tcPr>
          <w:p w14:paraId="16B9D801" w14:textId="77777777" w:rsidR="00FB7C3A" w:rsidRPr="001843CC" w:rsidRDefault="00FB7C3A" w:rsidP="00C039BB">
            <w:pPr>
              <w:spacing w:before="0"/>
              <w:jc w:val="left"/>
              <w:rPr>
                <w:rFonts w:asciiTheme="majorBidi" w:eastAsia="Times New Roman" w:hAnsiTheme="majorBidi" w:cstheme="majorBidi"/>
                <w:b w:val="0"/>
                <w:bCs w:val="0"/>
                <w:sz w:val="20"/>
                <w:szCs w:val="20"/>
                <w:lang w:eastAsia="en-CA"/>
              </w:rPr>
            </w:pPr>
            <w:r w:rsidRPr="001843CC">
              <w:rPr>
                <w:rFonts w:asciiTheme="majorBidi" w:eastAsia="Times New Roman" w:hAnsiTheme="majorBidi" w:cstheme="majorBidi"/>
                <w:b w:val="0"/>
                <w:bCs w:val="0"/>
                <w:sz w:val="20"/>
                <w:szCs w:val="20"/>
                <w:lang w:eastAsia="en-CA"/>
              </w:rPr>
              <w:t xml:space="preserve">Other invited experts/ resource persons </w:t>
            </w:r>
          </w:p>
        </w:tc>
        <w:tc>
          <w:tcPr>
            <w:tcW w:w="1559" w:type="dxa"/>
            <w:shd w:val="clear" w:color="auto" w:fill="FFFFFF" w:themeFill="background1"/>
            <w:hideMark/>
          </w:tcPr>
          <w:p w14:paraId="72A06BFC" w14:textId="77777777" w:rsidR="00FB7C3A" w:rsidRPr="001843CC" w:rsidRDefault="00FB7C3A" w:rsidP="00BB773C">
            <w:pPr>
              <w:spacing w:before="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eastAsia="en-CA"/>
              </w:rPr>
            </w:pPr>
            <w:r w:rsidRPr="001843CC">
              <w:rPr>
                <w:rFonts w:asciiTheme="majorBidi" w:eastAsia="Times New Roman" w:hAnsiTheme="majorBidi" w:cstheme="majorBidi"/>
                <w:sz w:val="20"/>
                <w:szCs w:val="20"/>
                <w:lang w:eastAsia="en-CA"/>
              </w:rPr>
              <w:t>41</w:t>
            </w:r>
          </w:p>
        </w:tc>
        <w:tc>
          <w:tcPr>
            <w:tcW w:w="1276" w:type="dxa"/>
            <w:shd w:val="clear" w:color="auto" w:fill="FFFFFF" w:themeFill="background1"/>
            <w:hideMark/>
          </w:tcPr>
          <w:p w14:paraId="0F5BA9A5" w14:textId="77777777" w:rsidR="00FB7C3A" w:rsidRPr="001843CC" w:rsidRDefault="00FB7C3A" w:rsidP="00BB773C">
            <w:pPr>
              <w:spacing w:before="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eastAsia="en-CA"/>
              </w:rPr>
            </w:pPr>
            <w:r w:rsidRPr="001843CC">
              <w:rPr>
                <w:rFonts w:asciiTheme="majorBidi" w:eastAsia="Times New Roman" w:hAnsiTheme="majorBidi" w:cstheme="majorBidi"/>
                <w:sz w:val="20"/>
                <w:szCs w:val="20"/>
                <w:lang w:eastAsia="en-CA"/>
              </w:rPr>
              <w:t>40</w:t>
            </w:r>
          </w:p>
        </w:tc>
        <w:tc>
          <w:tcPr>
            <w:tcW w:w="1276" w:type="dxa"/>
            <w:shd w:val="clear" w:color="auto" w:fill="FFFFFF" w:themeFill="background1"/>
            <w:hideMark/>
          </w:tcPr>
          <w:p w14:paraId="4A87E599" w14:textId="77777777" w:rsidR="00FB7C3A" w:rsidRPr="001843CC" w:rsidRDefault="00FB7C3A" w:rsidP="00BB773C">
            <w:pPr>
              <w:spacing w:before="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eastAsia="en-CA"/>
              </w:rPr>
            </w:pPr>
            <w:r w:rsidRPr="001843CC">
              <w:rPr>
                <w:rFonts w:asciiTheme="majorBidi" w:eastAsia="Times New Roman" w:hAnsiTheme="majorBidi" w:cstheme="majorBidi"/>
                <w:sz w:val="20"/>
                <w:szCs w:val="20"/>
                <w:lang w:eastAsia="en-CA"/>
              </w:rPr>
              <w:t>5</w:t>
            </w:r>
          </w:p>
        </w:tc>
        <w:tc>
          <w:tcPr>
            <w:tcW w:w="1403" w:type="dxa"/>
            <w:shd w:val="clear" w:color="auto" w:fill="FFFFFF" w:themeFill="background1"/>
            <w:hideMark/>
          </w:tcPr>
          <w:p w14:paraId="5A80036F" w14:textId="77777777" w:rsidR="00FB7C3A" w:rsidRPr="001843CC" w:rsidRDefault="00FB7C3A" w:rsidP="00BB773C">
            <w:pPr>
              <w:spacing w:before="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eastAsia="en-CA"/>
              </w:rPr>
            </w:pPr>
            <w:r w:rsidRPr="001843CC">
              <w:rPr>
                <w:rFonts w:asciiTheme="majorBidi" w:eastAsia="Times New Roman" w:hAnsiTheme="majorBidi" w:cstheme="majorBidi"/>
                <w:sz w:val="20"/>
                <w:szCs w:val="20"/>
                <w:lang w:eastAsia="en-CA"/>
              </w:rPr>
              <w:t>5</w:t>
            </w:r>
          </w:p>
        </w:tc>
        <w:tc>
          <w:tcPr>
            <w:tcW w:w="1449" w:type="dxa"/>
            <w:shd w:val="clear" w:color="auto" w:fill="FFFFFF" w:themeFill="background1"/>
            <w:hideMark/>
          </w:tcPr>
          <w:p w14:paraId="7C10A5E4" w14:textId="55C11064" w:rsidR="00FB7C3A" w:rsidRPr="001843CC" w:rsidRDefault="007C550F" w:rsidP="00C039BB">
            <w:pPr>
              <w:pStyle w:val="ListParagraph"/>
              <w:spacing w:before="0"/>
              <w:ind w:left="0"/>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eastAsia="en-CA"/>
              </w:rPr>
            </w:pPr>
            <w:r w:rsidRPr="001843CC">
              <w:rPr>
                <w:rFonts w:asciiTheme="majorBidi" w:eastAsia="Times New Roman" w:hAnsiTheme="majorBidi" w:cstheme="majorBidi"/>
                <w:sz w:val="20"/>
                <w:szCs w:val="20"/>
                <w:lang w:eastAsia="en-CA"/>
              </w:rPr>
              <w:t>-</w:t>
            </w:r>
          </w:p>
        </w:tc>
      </w:tr>
    </w:tbl>
    <w:p w14:paraId="6FD47D3F" w14:textId="77777777" w:rsidR="00A97D4F" w:rsidRDefault="00A97D4F" w:rsidP="00093F89">
      <w:pPr>
        <w:pStyle w:val="Heading1"/>
        <w:numPr>
          <w:ilvl w:val="0"/>
          <w:numId w:val="0"/>
        </w:numPr>
        <w:spacing w:after="0"/>
      </w:pPr>
    </w:p>
    <w:p w14:paraId="5C94A6FB" w14:textId="1E8BAF65" w:rsidR="008430CA" w:rsidRPr="00B23CC9" w:rsidRDefault="00152DFD" w:rsidP="00A97D4F">
      <w:pPr>
        <w:pStyle w:val="Heading1"/>
      </w:pPr>
      <w:r w:rsidRPr="00B23CC9">
        <w:t>T</w:t>
      </w:r>
      <w:r w:rsidR="00F066EB" w:rsidRPr="00B23CC9">
        <w:t xml:space="preserve">he </w:t>
      </w:r>
      <w:r w:rsidR="008430CA" w:rsidRPr="00B23CC9">
        <w:t>regional network meetings are also used to share capacity-building and information sessions through field visits</w:t>
      </w:r>
      <w:r w:rsidR="00CB1790" w:rsidRPr="00B23CC9">
        <w:t xml:space="preserve"> and back-to-back targeted training workshops</w:t>
      </w:r>
      <w:r w:rsidR="008430CA" w:rsidRPr="00B23CC9">
        <w:t xml:space="preserve">. These activities give NOOs </w:t>
      </w:r>
      <w:r w:rsidR="00335A1B" w:rsidRPr="00B23CC9">
        <w:t xml:space="preserve">access to </w:t>
      </w:r>
      <w:r w:rsidR="008430CA" w:rsidRPr="00B23CC9">
        <w:t xml:space="preserve">facilities and </w:t>
      </w:r>
      <w:r w:rsidR="00335A1B" w:rsidRPr="00B23CC9">
        <w:t xml:space="preserve">provide </w:t>
      </w:r>
      <w:r w:rsidR="008430CA" w:rsidRPr="00B23CC9">
        <w:t xml:space="preserve">information on technologies that may be relevant for their own work when </w:t>
      </w:r>
      <w:r w:rsidR="00335A1B" w:rsidRPr="00B23CC9">
        <w:t>they return to</w:t>
      </w:r>
      <w:r w:rsidR="008430CA" w:rsidRPr="00B23CC9">
        <w:t xml:space="preserve"> their countr</w:t>
      </w:r>
      <w:r w:rsidR="00335A1B" w:rsidRPr="00B23CC9">
        <w:t>ies</w:t>
      </w:r>
      <w:r w:rsidR="008430CA" w:rsidRPr="00B23CC9">
        <w:t xml:space="preserve">. During these visits, not only </w:t>
      </w:r>
      <w:r w:rsidR="00335A1B" w:rsidRPr="00B23CC9">
        <w:t xml:space="preserve">do the NOOs </w:t>
      </w:r>
      <w:r w:rsidR="00CB1790" w:rsidRPr="00B23CC9">
        <w:t>benefit from direct learning about</w:t>
      </w:r>
      <w:r w:rsidR="008430CA" w:rsidRPr="00B23CC9">
        <w:t xml:space="preserve"> </w:t>
      </w:r>
      <w:r w:rsidR="00CB1790" w:rsidRPr="00B23CC9">
        <w:t xml:space="preserve">existing </w:t>
      </w:r>
      <w:r w:rsidR="008430CA" w:rsidRPr="00B23CC9">
        <w:t>technologies</w:t>
      </w:r>
      <w:r w:rsidR="00335A1B" w:rsidRPr="00B23CC9">
        <w:t>,</w:t>
      </w:r>
      <w:r w:rsidR="008430CA" w:rsidRPr="00B23CC9">
        <w:t xml:space="preserve"> but </w:t>
      </w:r>
      <w:r w:rsidR="00335A1B" w:rsidRPr="00B23CC9">
        <w:t>they</w:t>
      </w:r>
      <w:r w:rsidR="008430CA" w:rsidRPr="00B23CC9">
        <w:t xml:space="preserve"> can also share among themselves about the</w:t>
      </w:r>
      <w:r w:rsidR="00CB1790" w:rsidRPr="00B23CC9">
        <w:t xml:space="preserve">ir own experiences in this regard. </w:t>
      </w:r>
      <w:r w:rsidR="008430CA" w:rsidRPr="00B23CC9">
        <w:t xml:space="preserve">This fosters the sharing of good practices and </w:t>
      </w:r>
      <w:r w:rsidR="00335A1B" w:rsidRPr="00B23CC9">
        <w:t>potential solutions to</w:t>
      </w:r>
      <w:r w:rsidR="008430CA" w:rsidRPr="00B23CC9">
        <w:t xml:space="preserve"> challenges</w:t>
      </w:r>
      <w:r w:rsidR="00CB1790" w:rsidRPr="00B23CC9">
        <w:t>.</w:t>
      </w:r>
    </w:p>
    <w:p w14:paraId="4B30A91D" w14:textId="5095299C" w:rsidR="007F04E1" w:rsidRDefault="007F04E1" w:rsidP="001901CA">
      <w:pPr>
        <w:pStyle w:val="Heading1"/>
        <w:keepLines/>
      </w:pPr>
      <w:r>
        <w:t>The previous</w:t>
      </w:r>
      <w:r w:rsidR="008430CA">
        <w:t xml:space="preserve"> desk</w:t>
      </w:r>
      <w:r w:rsidR="004549CB">
        <w:t xml:space="preserve"> </w:t>
      </w:r>
      <w:r w:rsidR="008430CA">
        <w:t>study</w:t>
      </w:r>
      <w:r w:rsidR="00EE2FCA">
        <w:rPr>
          <w:rStyle w:val="FootnoteReference"/>
        </w:rPr>
        <w:footnoteReference w:id="16"/>
      </w:r>
      <w:r w:rsidR="008430CA">
        <w:t xml:space="preserve"> </w:t>
      </w:r>
      <w:r>
        <w:t xml:space="preserve">noted </w:t>
      </w:r>
      <w:r w:rsidR="008430CA">
        <w:t xml:space="preserve">that the </w:t>
      </w:r>
      <w:r w:rsidR="000922B0">
        <w:t>high turnover</w:t>
      </w:r>
      <w:r w:rsidR="008430CA">
        <w:t xml:space="preserve"> of NOOs posed a challenge to ensuring the</w:t>
      </w:r>
      <w:r w:rsidR="00DB0CE6">
        <w:t xml:space="preserve"> </w:t>
      </w:r>
      <w:r w:rsidR="008430CA">
        <w:t>continuity of knowledge</w:t>
      </w:r>
      <w:r>
        <w:t xml:space="preserve"> shared at the network</w:t>
      </w:r>
      <w:r w:rsidR="00335A1B">
        <w:t xml:space="preserve"> meetings</w:t>
      </w:r>
      <w:r>
        <w:t xml:space="preserve">. </w:t>
      </w:r>
      <w:r w:rsidR="008430CA">
        <w:t>The regular training of NOOs</w:t>
      </w:r>
      <w:r w:rsidR="0098172B">
        <w:t xml:space="preserve"> (assistant NOOs)</w:t>
      </w:r>
      <w:r w:rsidR="008430CA">
        <w:t xml:space="preserve">, </w:t>
      </w:r>
      <w:r w:rsidR="0098172B">
        <w:t>a separate CAP service, is</w:t>
      </w:r>
      <w:r w:rsidR="00B23CC9">
        <w:t xml:space="preserve"> </w:t>
      </w:r>
      <w:r w:rsidR="0098172B">
        <w:t xml:space="preserve">sometimes </w:t>
      </w:r>
      <w:r w:rsidR="008430CA">
        <w:t xml:space="preserve">delivered </w:t>
      </w:r>
      <w:r w:rsidR="00A76769">
        <w:t>back-to-back</w:t>
      </w:r>
      <w:r w:rsidR="008430CA">
        <w:t xml:space="preserve"> with regional network meetings</w:t>
      </w:r>
      <w:r w:rsidR="0098172B">
        <w:t xml:space="preserve">. </w:t>
      </w:r>
      <w:r w:rsidR="008430CA">
        <w:t xml:space="preserve">When the new NOOs attend both the main </w:t>
      </w:r>
      <w:r w:rsidR="005E69E7">
        <w:t xml:space="preserve">regional network </w:t>
      </w:r>
      <w:r w:rsidR="008430CA">
        <w:t xml:space="preserve">meeting and the training for new officers, they combine exposure to the more experienced community and their own induction process to </w:t>
      </w:r>
      <w:r w:rsidR="005E69E7">
        <w:t xml:space="preserve">quickly </w:t>
      </w:r>
      <w:r w:rsidR="008430CA">
        <w:t xml:space="preserve">integrate and become fully operational members of the networks. The turnover rate is </w:t>
      </w:r>
      <w:r w:rsidR="005E69E7">
        <w:t xml:space="preserve">a national </w:t>
      </w:r>
      <w:r w:rsidR="008430CA">
        <w:t xml:space="preserve">issue </w:t>
      </w:r>
      <w:r w:rsidR="005E69E7">
        <w:t>that</w:t>
      </w:r>
      <w:r w:rsidR="008430CA">
        <w:t xml:space="preserve"> cannot be changed by the regional networks; yet,</w:t>
      </w:r>
      <w:r w:rsidR="00DF6514">
        <w:t xml:space="preserve"> </w:t>
      </w:r>
      <w:r w:rsidR="008430CA">
        <w:t>the</w:t>
      </w:r>
      <w:r w:rsidR="005E69E7">
        <w:t>ir</w:t>
      </w:r>
      <w:r w:rsidR="008430CA">
        <w:t xml:space="preserve"> continued support to </w:t>
      </w:r>
      <w:r w:rsidR="0098172B">
        <w:t xml:space="preserve">shorten </w:t>
      </w:r>
      <w:r w:rsidR="00DB6DE7">
        <w:t xml:space="preserve">the learning </w:t>
      </w:r>
      <w:r w:rsidR="005E69E7">
        <w:t xml:space="preserve">curve </w:t>
      </w:r>
      <w:r w:rsidR="00DB6DE7">
        <w:t xml:space="preserve">of </w:t>
      </w:r>
      <w:r w:rsidR="0098172B">
        <w:t xml:space="preserve">the </w:t>
      </w:r>
      <w:r w:rsidR="00DB6DE7">
        <w:t xml:space="preserve">new </w:t>
      </w:r>
      <w:r w:rsidR="005E69E7">
        <w:t>NOOs</w:t>
      </w:r>
      <w:r w:rsidR="00DB6DE7">
        <w:t xml:space="preserve"> </w:t>
      </w:r>
      <w:r w:rsidR="005E69E7">
        <w:t>helps build</w:t>
      </w:r>
      <w:r w:rsidR="00DB6DE7">
        <w:t xml:space="preserve"> </w:t>
      </w:r>
      <w:r w:rsidR="005E69E7">
        <w:t xml:space="preserve">capacity </w:t>
      </w:r>
      <w:r w:rsidR="00DB6DE7">
        <w:t>through knowledge sharing.</w:t>
      </w:r>
    </w:p>
    <w:p w14:paraId="6FFB2EF9" w14:textId="35F0CE27" w:rsidR="00AC1FE2" w:rsidRPr="000922B0" w:rsidRDefault="007F04E1" w:rsidP="001901CA">
      <w:pPr>
        <w:pStyle w:val="Heading1"/>
        <w:rPr>
          <w:b/>
          <w:bCs/>
        </w:rPr>
      </w:pPr>
      <w:r w:rsidRPr="000922B0">
        <w:rPr>
          <w:b/>
          <w:bCs/>
        </w:rPr>
        <w:t>In summar</w:t>
      </w:r>
      <w:r w:rsidR="006737DA" w:rsidRPr="000922B0">
        <w:rPr>
          <w:b/>
          <w:bCs/>
        </w:rPr>
        <w:t>y</w:t>
      </w:r>
      <w:r w:rsidRPr="000922B0">
        <w:rPr>
          <w:b/>
          <w:bCs/>
        </w:rPr>
        <w:t xml:space="preserve">, the regional networks are a cornerstone in the architecture of institutional support to the implementation of the Montreal Protocol, as the forum for all NOOs to exchange information and share experiences among themselves, while benefitting from regular updates from other stakeholders </w:t>
      </w:r>
      <w:r w:rsidR="005E69E7">
        <w:rPr>
          <w:b/>
          <w:bCs/>
        </w:rPr>
        <w:t>— s</w:t>
      </w:r>
      <w:r w:rsidR="005E69E7" w:rsidRPr="000922B0">
        <w:rPr>
          <w:b/>
          <w:bCs/>
        </w:rPr>
        <w:t>ecretariats</w:t>
      </w:r>
      <w:r w:rsidRPr="000922B0">
        <w:rPr>
          <w:b/>
          <w:bCs/>
        </w:rPr>
        <w:t>, experts, implementing agencies, development partners</w:t>
      </w:r>
      <w:r w:rsidR="000922B0">
        <w:rPr>
          <w:b/>
          <w:bCs/>
        </w:rPr>
        <w:t xml:space="preserve"> </w:t>
      </w:r>
      <w:r w:rsidR="005E69E7">
        <w:rPr>
          <w:b/>
          <w:bCs/>
        </w:rPr>
        <w:t>—</w:t>
      </w:r>
      <w:r w:rsidR="005E69E7" w:rsidRPr="000922B0">
        <w:rPr>
          <w:b/>
          <w:bCs/>
        </w:rPr>
        <w:t xml:space="preserve"> </w:t>
      </w:r>
      <w:r w:rsidRPr="000922B0">
        <w:rPr>
          <w:b/>
          <w:bCs/>
        </w:rPr>
        <w:t xml:space="preserve">to </w:t>
      </w:r>
      <w:r w:rsidR="009C418B" w:rsidRPr="000922B0">
        <w:rPr>
          <w:b/>
          <w:bCs/>
        </w:rPr>
        <w:t xml:space="preserve">keep </w:t>
      </w:r>
      <w:r w:rsidR="000922B0">
        <w:rPr>
          <w:b/>
          <w:bCs/>
        </w:rPr>
        <w:t>abreast</w:t>
      </w:r>
      <w:r w:rsidR="009C418B" w:rsidRPr="000922B0">
        <w:rPr>
          <w:b/>
          <w:bCs/>
        </w:rPr>
        <w:t xml:space="preserve"> of the latest relevant information </w:t>
      </w:r>
      <w:r w:rsidR="00B97068">
        <w:rPr>
          <w:b/>
          <w:bCs/>
        </w:rPr>
        <w:t>for the development and management of the Montreal Protocol programme at national level.</w:t>
      </w:r>
    </w:p>
    <w:p w14:paraId="1245F02F" w14:textId="2AEF14E5" w:rsidR="00AC1FE2" w:rsidRPr="00833789" w:rsidRDefault="00AC1FE2" w:rsidP="003F7733">
      <w:pPr>
        <w:pStyle w:val="Heading2"/>
        <w:keepNext/>
        <w:keepLines/>
        <w:numPr>
          <w:ilvl w:val="0"/>
          <w:numId w:val="31"/>
        </w:numPr>
        <w:ind w:left="1397"/>
        <w:rPr>
          <w:b/>
          <w:bCs/>
        </w:rPr>
      </w:pPr>
      <w:bookmarkStart w:id="11" w:name="_Hlk133053438"/>
      <w:r>
        <w:rPr>
          <w:b/>
          <w:bCs/>
        </w:rPr>
        <w:t>Lesson</w:t>
      </w:r>
      <w:r w:rsidR="00110B47">
        <w:rPr>
          <w:b/>
          <w:bCs/>
        </w:rPr>
        <w:t>s</w:t>
      </w:r>
      <w:r>
        <w:rPr>
          <w:b/>
          <w:bCs/>
        </w:rPr>
        <w:t xml:space="preserve"> learning and feedback</w:t>
      </w:r>
    </w:p>
    <w:bookmarkEnd w:id="11"/>
    <w:p w14:paraId="0CE3A30F" w14:textId="73C18407" w:rsidR="007C0E82" w:rsidRDefault="0062122A" w:rsidP="00AC1FE2">
      <w:pPr>
        <w:pStyle w:val="Heading1"/>
      </w:pPr>
      <w:r>
        <w:t>The regional network</w:t>
      </w:r>
      <w:r w:rsidR="00402E71">
        <w:t xml:space="preserve"> meetings </w:t>
      </w:r>
      <w:r>
        <w:t xml:space="preserve">are the most favorable moment for exchanges between the countries, the </w:t>
      </w:r>
      <w:r w:rsidR="00AE348E">
        <w:t xml:space="preserve">implementing and bilateral </w:t>
      </w:r>
      <w:r>
        <w:t xml:space="preserve">agencies and the secretariats. The face-to-face discussions, </w:t>
      </w:r>
      <w:r w:rsidR="005B1CED">
        <w:t xml:space="preserve">alongside </w:t>
      </w:r>
      <w:r>
        <w:t>the core presentations o</w:t>
      </w:r>
      <w:r w:rsidR="005B1CED">
        <w:t>n</w:t>
      </w:r>
      <w:r>
        <w:t xml:space="preserve"> the agenda, are opportunities to address issues </w:t>
      </w:r>
      <w:r w:rsidR="005B1CED">
        <w:t xml:space="preserve">linked to </w:t>
      </w:r>
      <w:r>
        <w:t xml:space="preserve">project design, monitoring and implementation, as well as </w:t>
      </w:r>
      <w:r w:rsidR="005B1CED">
        <w:t xml:space="preserve">to obtain </w:t>
      </w:r>
      <w:r>
        <w:t>clarification</w:t>
      </w:r>
      <w:r w:rsidR="005B1CED">
        <w:t xml:space="preserve"> on</w:t>
      </w:r>
      <w:r>
        <w:t xml:space="preserve"> evolving guidance to the countries. It is also the </w:t>
      </w:r>
      <w:r w:rsidR="005B1CED">
        <w:t xml:space="preserve">time </w:t>
      </w:r>
      <w:r>
        <w:t xml:space="preserve">for the secretariat and agencies to receive feedback from the countries in a different </w:t>
      </w:r>
      <w:r w:rsidR="005B1CED">
        <w:t>context</w:t>
      </w:r>
      <w:r>
        <w:t xml:space="preserve">, </w:t>
      </w:r>
      <w:r w:rsidR="005B1CED">
        <w:t xml:space="preserve">which is </w:t>
      </w:r>
      <w:r>
        <w:t>an enabling environment for constructive exchange</w:t>
      </w:r>
      <w:r w:rsidR="005B1CED">
        <w:t>s,</w:t>
      </w:r>
      <w:r>
        <w:t xml:space="preserve"> and to work together on addressing possible issues of interest for the countries</w:t>
      </w:r>
      <w:r w:rsidR="00291735">
        <w:t>.</w:t>
      </w:r>
    </w:p>
    <w:p w14:paraId="625571E0" w14:textId="1918FB31" w:rsidR="007C0E82" w:rsidRPr="007C0E82" w:rsidRDefault="007C0E82" w:rsidP="00AC1FE2">
      <w:pPr>
        <w:pStyle w:val="Heading1"/>
      </w:pPr>
      <w:r>
        <w:t xml:space="preserve">The agendas of the meetings include working sessions, usually </w:t>
      </w:r>
      <w:r w:rsidR="00BE1B1D">
        <w:t xml:space="preserve">but not always </w:t>
      </w:r>
      <w:r>
        <w:t>separated by sub</w:t>
      </w:r>
      <w:r w:rsidR="00E55E6E">
        <w:noBreakHyphen/>
      </w:r>
      <w:r>
        <w:t>groups in large joint network meetings</w:t>
      </w:r>
      <w:r w:rsidR="0062122A">
        <w:t>.</w:t>
      </w:r>
      <w:r>
        <w:t xml:space="preserve"> The</w:t>
      </w:r>
      <w:r w:rsidR="00BE1B1D">
        <w:t xml:space="preserve"> working sessions are times for an</w:t>
      </w:r>
      <w:r>
        <w:t xml:space="preserve"> exchange of experiences among NOOs, sometimes reporting on both national and regional experiences</w:t>
      </w:r>
      <w:r w:rsidR="00BE1B1D">
        <w:t xml:space="preserve"> that are </w:t>
      </w:r>
      <w:r>
        <w:t>of interest for all the participants. NOOs have also indicated that in their view south-south cooperation</w:t>
      </w:r>
      <w:r w:rsidR="00BE1B1D">
        <w:t xml:space="preserve"> </w:t>
      </w:r>
      <w:r>
        <w:t xml:space="preserve">within the regions should be expanded by promoting exchanges </w:t>
      </w:r>
      <w:r w:rsidR="00BE1B1D">
        <w:t xml:space="preserve">through </w:t>
      </w:r>
      <w:r>
        <w:t>joint meeting</w:t>
      </w:r>
      <w:r w:rsidR="00BE1B1D">
        <w:t>s</w:t>
      </w:r>
      <w:r>
        <w:t xml:space="preserve"> </w:t>
      </w:r>
      <w:r w:rsidR="00BE1B1D">
        <w:t xml:space="preserve">with </w:t>
      </w:r>
      <w:r>
        <w:t xml:space="preserve">regional networks/sub-networks from </w:t>
      </w:r>
      <w:r>
        <w:lastRenderedPageBreak/>
        <w:t xml:space="preserve">more distant regions. Instead of focusing </w:t>
      </w:r>
      <w:r w:rsidR="00BE1B1D">
        <w:t>on</w:t>
      </w:r>
      <w:r>
        <w:t xml:space="preserve"> common membership in a region, these events could be </w:t>
      </w:r>
      <w:r w:rsidR="00BE1B1D">
        <w:t xml:space="preserve">organized </w:t>
      </w:r>
      <w:r>
        <w:t xml:space="preserve">around thematic issues of interest, for example the </w:t>
      </w:r>
      <w:r w:rsidR="00BE1B1D">
        <w:t xml:space="preserve">issue </w:t>
      </w:r>
      <w:r>
        <w:t xml:space="preserve">of </w:t>
      </w:r>
      <w:r w:rsidR="00CB5DF4">
        <w:t xml:space="preserve">combatting </w:t>
      </w:r>
      <w:r>
        <w:t xml:space="preserve">illegal trade </w:t>
      </w:r>
      <w:r w:rsidR="00CB5DF4">
        <w:t xml:space="preserve">of controlled substances, </w:t>
      </w:r>
      <w:r>
        <w:t xml:space="preserve">which was mentioned </w:t>
      </w:r>
      <w:r w:rsidR="00BE1B1D">
        <w:t xml:space="preserve">by </w:t>
      </w:r>
      <w:r>
        <w:t xml:space="preserve">all regions as </w:t>
      </w:r>
      <w:r w:rsidR="00BE1B1D">
        <w:t xml:space="preserve">being </w:t>
      </w:r>
      <w:r>
        <w:t>one of their main concerns.</w:t>
      </w:r>
    </w:p>
    <w:p w14:paraId="7D3EA3B4" w14:textId="30A1C47B" w:rsidR="007F04E1" w:rsidRDefault="00E029A3" w:rsidP="00AC1FE2">
      <w:pPr>
        <w:pStyle w:val="Heading1"/>
      </w:pPr>
      <w:r>
        <w:t xml:space="preserve">Implementing agencies and bilateral agencies play </w:t>
      </w:r>
      <w:r w:rsidRPr="00E029A3">
        <w:t>an important role in providing expertise.</w:t>
      </w:r>
      <w:r w:rsidR="00C027A5">
        <w:t xml:space="preserve"> </w:t>
      </w:r>
      <w:r w:rsidRPr="00E029A3">
        <w:t xml:space="preserve">The possibility of gathering all </w:t>
      </w:r>
      <w:r w:rsidR="00423DFB">
        <w:t xml:space="preserve">of the </w:t>
      </w:r>
      <w:r w:rsidRPr="00E029A3">
        <w:t xml:space="preserve">NOOs in </w:t>
      </w:r>
      <w:r w:rsidR="00423DFB">
        <w:t xml:space="preserve">a given </w:t>
      </w:r>
      <w:r w:rsidRPr="00E029A3">
        <w:t xml:space="preserve">region represents an important cost-effective opportunity for </w:t>
      </w:r>
      <w:r>
        <w:t>them</w:t>
      </w:r>
      <w:r w:rsidRPr="00E029A3">
        <w:t xml:space="preserve"> to obtain feedback on issues such as policy measures, project implementation and </w:t>
      </w:r>
      <w:r w:rsidR="00423DFB">
        <w:t xml:space="preserve">the </w:t>
      </w:r>
      <w:r w:rsidRPr="00E029A3">
        <w:t>coordination of regional</w:t>
      </w:r>
      <w:r>
        <w:t>, sub-regional</w:t>
      </w:r>
      <w:r w:rsidRPr="00E029A3">
        <w:t xml:space="preserve"> and country initiatives.</w:t>
      </w:r>
    </w:p>
    <w:p w14:paraId="262AC94B" w14:textId="5E9F9391" w:rsidR="00E029A3" w:rsidRDefault="009E4130" w:rsidP="00AC1FE2">
      <w:pPr>
        <w:pStyle w:val="Heading1"/>
      </w:pPr>
      <w:r>
        <w:t xml:space="preserve">Participants confirmed that the process of lesson learning and feedback happens not only during the regional meetings but also </w:t>
      </w:r>
      <w:r w:rsidR="00423DFB">
        <w:t>continues</w:t>
      </w:r>
      <w:r>
        <w:t xml:space="preserve"> between meetings, through social media, Facebook</w:t>
      </w:r>
      <w:r w:rsidR="00025EA7">
        <w:t xml:space="preserve">, </w:t>
      </w:r>
      <w:r w:rsidR="001B37CB">
        <w:t xml:space="preserve">e-mails </w:t>
      </w:r>
      <w:r>
        <w:t xml:space="preserve">and </w:t>
      </w:r>
      <w:r w:rsidR="00423DFB">
        <w:t>W</w:t>
      </w:r>
      <w:r>
        <w:t>hats</w:t>
      </w:r>
      <w:r w:rsidR="00423DFB">
        <w:t>App</w:t>
      </w:r>
      <w:r>
        <w:t xml:space="preserve"> groups </w:t>
      </w:r>
      <w:r w:rsidR="00423DFB">
        <w:t>used to</w:t>
      </w:r>
      <w:r>
        <w:t xml:space="preserve"> frequently consult each other. During the meetings, NOOs exchange</w:t>
      </w:r>
      <w:r w:rsidR="00025EA7">
        <w:t xml:space="preserve"> experiences on</w:t>
      </w:r>
      <w:r>
        <w:t xml:space="preserve"> </w:t>
      </w:r>
      <w:r w:rsidR="001B37CB">
        <w:t xml:space="preserve">programme and </w:t>
      </w:r>
      <w:r>
        <w:t xml:space="preserve">project implementation challenges and successes, learning from each other in sharing specific case-studies and reporting on </w:t>
      </w:r>
      <w:r w:rsidR="00423DFB">
        <w:t xml:space="preserve">the implementation of </w:t>
      </w:r>
      <w:r>
        <w:t>specific projects.</w:t>
      </w:r>
    </w:p>
    <w:p w14:paraId="697C11B8" w14:textId="1D87E8B6" w:rsidR="00AF5C9B" w:rsidRPr="006A173B" w:rsidRDefault="008C2454" w:rsidP="00AF5C9B">
      <w:pPr>
        <w:pStyle w:val="Heading1"/>
        <w:rPr>
          <w:b/>
          <w:bCs/>
        </w:rPr>
      </w:pPr>
      <w:r w:rsidRPr="006A173B">
        <w:rPr>
          <w:b/>
          <w:bCs/>
        </w:rPr>
        <w:t>In summary, i</w:t>
      </w:r>
      <w:r w:rsidR="005A0DEA" w:rsidRPr="006A173B">
        <w:rPr>
          <w:b/>
          <w:bCs/>
        </w:rPr>
        <w:t xml:space="preserve">t can be said that </w:t>
      </w:r>
      <w:r w:rsidR="00083528" w:rsidRPr="006A173B">
        <w:rPr>
          <w:b/>
          <w:bCs/>
        </w:rPr>
        <w:t xml:space="preserve">by </w:t>
      </w:r>
      <w:r w:rsidR="005A0DEA" w:rsidRPr="006A173B">
        <w:rPr>
          <w:b/>
          <w:bCs/>
        </w:rPr>
        <w:t xml:space="preserve">ensuring lesson learning and feedback among key stakeholders </w:t>
      </w:r>
      <w:r w:rsidR="00083528" w:rsidRPr="006A173B">
        <w:rPr>
          <w:b/>
          <w:bCs/>
        </w:rPr>
        <w:t xml:space="preserve">— </w:t>
      </w:r>
      <w:r w:rsidR="005A0DEA" w:rsidRPr="006A173B">
        <w:rPr>
          <w:b/>
          <w:bCs/>
        </w:rPr>
        <w:t xml:space="preserve">of which NOOs are the centre </w:t>
      </w:r>
      <w:r w:rsidR="00083528" w:rsidRPr="006A173B">
        <w:rPr>
          <w:b/>
          <w:bCs/>
        </w:rPr>
        <w:t xml:space="preserve">— </w:t>
      </w:r>
      <w:r w:rsidR="005A0DEA" w:rsidRPr="006A173B">
        <w:rPr>
          <w:b/>
          <w:bCs/>
        </w:rPr>
        <w:t xml:space="preserve">the networks </w:t>
      </w:r>
      <w:r w:rsidR="00E029A3" w:rsidRPr="006A173B">
        <w:rPr>
          <w:b/>
          <w:bCs/>
        </w:rPr>
        <w:t>constitute</w:t>
      </w:r>
      <w:r w:rsidR="005A0DEA" w:rsidRPr="006A173B">
        <w:rPr>
          <w:b/>
          <w:bCs/>
        </w:rPr>
        <w:t xml:space="preserve"> </w:t>
      </w:r>
      <w:r w:rsidR="00E029A3" w:rsidRPr="006A173B">
        <w:rPr>
          <w:b/>
          <w:bCs/>
        </w:rPr>
        <w:t xml:space="preserve">an effective </w:t>
      </w:r>
      <w:r w:rsidR="005A0DEA" w:rsidRPr="006A173B">
        <w:rPr>
          <w:b/>
          <w:bCs/>
        </w:rPr>
        <w:t xml:space="preserve">institutional instrument to ensure </w:t>
      </w:r>
      <w:r w:rsidR="00083528" w:rsidRPr="006A173B">
        <w:rPr>
          <w:b/>
          <w:bCs/>
        </w:rPr>
        <w:t xml:space="preserve">the </w:t>
      </w:r>
      <w:r w:rsidR="005A0DEA" w:rsidRPr="006A173B">
        <w:rPr>
          <w:b/>
          <w:bCs/>
        </w:rPr>
        <w:t>sustainability of the Montreal Protocol</w:t>
      </w:r>
      <w:r w:rsidR="00083528" w:rsidRPr="006A173B">
        <w:rPr>
          <w:b/>
          <w:bCs/>
        </w:rPr>
        <w:t>’s achievements</w:t>
      </w:r>
      <w:r w:rsidR="007F04E1" w:rsidRPr="006A173B">
        <w:rPr>
          <w:b/>
          <w:bCs/>
        </w:rPr>
        <w:t xml:space="preserve">. </w:t>
      </w:r>
      <w:r w:rsidR="009F5958" w:rsidRPr="006A173B">
        <w:rPr>
          <w:b/>
          <w:bCs/>
        </w:rPr>
        <w:t>More can be done in connecting not only sub</w:t>
      </w:r>
      <w:r w:rsidR="00083528" w:rsidRPr="006A173B">
        <w:rPr>
          <w:b/>
          <w:bCs/>
        </w:rPr>
        <w:t>-</w:t>
      </w:r>
      <w:r w:rsidR="009F5958" w:rsidRPr="006A173B">
        <w:rPr>
          <w:b/>
          <w:bCs/>
        </w:rPr>
        <w:t xml:space="preserve">regions </w:t>
      </w:r>
      <w:r w:rsidRPr="006A173B">
        <w:rPr>
          <w:b/>
          <w:bCs/>
        </w:rPr>
        <w:t xml:space="preserve">within a </w:t>
      </w:r>
      <w:r w:rsidR="009F5958" w:rsidRPr="006A173B">
        <w:rPr>
          <w:b/>
          <w:bCs/>
        </w:rPr>
        <w:t xml:space="preserve">larger region but also in connecting more distant regions, to promote south-south cooperation through </w:t>
      </w:r>
      <w:r w:rsidR="00083528" w:rsidRPr="006A173B">
        <w:rPr>
          <w:b/>
          <w:bCs/>
        </w:rPr>
        <w:t xml:space="preserve">the </w:t>
      </w:r>
      <w:r w:rsidR="009F5958" w:rsidRPr="006A173B">
        <w:rPr>
          <w:b/>
          <w:bCs/>
        </w:rPr>
        <w:t xml:space="preserve">sharing of experiences on </w:t>
      </w:r>
      <w:r w:rsidR="00083528" w:rsidRPr="006A173B">
        <w:rPr>
          <w:b/>
          <w:bCs/>
        </w:rPr>
        <w:t xml:space="preserve">issues of </w:t>
      </w:r>
      <w:r w:rsidR="009F5958" w:rsidRPr="006A173B">
        <w:rPr>
          <w:b/>
          <w:bCs/>
        </w:rPr>
        <w:t>common interest to implement the Protocol and its amendments.</w:t>
      </w:r>
    </w:p>
    <w:p w14:paraId="296850C2" w14:textId="6FFB2E84" w:rsidR="00AF5C9B" w:rsidRPr="00AF5C9B" w:rsidRDefault="00AF5C9B" w:rsidP="009313E6">
      <w:pPr>
        <w:pStyle w:val="Heading2"/>
        <w:keepNext/>
        <w:keepLines/>
        <w:numPr>
          <w:ilvl w:val="0"/>
          <w:numId w:val="33"/>
        </w:numPr>
        <w:ind w:left="1397"/>
        <w:rPr>
          <w:b/>
          <w:bCs/>
        </w:rPr>
      </w:pPr>
      <w:r w:rsidRPr="00AF5C9B">
        <w:rPr>
          <w:b/>
          <w:bCs/>
        </w:rPr>
        <w:t>Impact on achieving the Sustainable Development Goals (SDGs)</w:t>
      </w:r>
    </w:p>
    <w:p w14:paraId="7023E117" w14:textId="78223691" w:rsidR="00860791" w:rsidRDefault="004B202E" w:rsidP="00AF5C9B">
      <w:pPr>
        <w:pStyle w:val="Heading1"/>
      </w:pPr>
      <w:r w:rsidRPr="00121EDA">
        <w:t xml:space="preserve">In contrast with other dimensions assessed in this evaluation, the results concerning the </w:t>
      </w:r>
      <w:r w:rsidR="00044D49">
        <w:t xml:space="preserve">perception of NOOs concerning the inclusion of </w:t>
      </w:r>
      <w:r w:rsidRPr="00121EDA">
        <w:t>SDGs</w:t>
      </w:r>
      <w:r w:rsidR="00044D49">
        <w:t xml:space="preserve"> in the work of the networks</w:t>
      </w:r>
      <w:r w:rsidRPr="00121EDA">
        <w:t xml:space="preserve"> </w:t>
      </w:r>
      <w:r w:rsidR="00121EDA">
        <w:t xml:space="preserve">vary significantly across the regions. For </w:t>
      </w:r>
      <w:r w:rsidR="00044D49">
        <w:t>decades</w:t>
      </w:r>
      <w:r w:rsidR="00121EDA">
        <w:t>, the Montreal Protocol community has</w:t>
      </w:r>
      <w:r w:rsidR="00044D49">
        <w:t xml:space="preserve"> successfully</w:t>
      </w:r>
      <w:r w:rsidR="00121EDA">
        <w:t xml:space="preserve"> developed its knowledge and savoir-faire</w:t>
      </w:r>
      <w:r w:rsidR="00860791">
        <w:t xml:space="preserve"> in a silo approach, </w:t>
      </w:r>
      <w:r w:rsidR="00121EDA">
        <w:t>focused on the core business of ODS</w:t>
      </w:r>
      <w:r w:rsidR="00860791">
        <w:t>-</w:t>
      </w:r>
      <w:r w:rsidR="00121EDA">
        <w:t>related substances</w:t>
      </w:r>
      <w:r w:rsidR="00860791">
        <w:t xml:space="preserve"> </w:t>
      </w:r>
      <w:r w:rsidR="00C454DF">
        <w:t xml:space="preserve">in the </w:t>
      </w:r>
      <w:r w:rsidR="00860791">
        <w:t>first instance</w:t>
      </w:r>
      <w:r w:rsidR="00121EDA">
        <w:t xml:space="preserve">, </w:t>
      </w:r>
      <w:r w:rsidR="00860791">
        <w:t xml:space="preserve">and other substances following the evolution of the Protocol and its </w:t>
      </w:r>
      <w:r w:rsidR="004D24D4">
        <w:t xml:space="preserve">successive </w:t>
      </w:r>
      <w:r w:rsidR="00860791">
        <w:t>amendments</w:t>
      </w:r>
      <w:r w:rsidR="00121EDA">
        <w:t xml:space="preserve">. </w:t>
      </w:r>
      <w:r w:rsidR="00860791">
        <w:t>From an environmental point of view, the issues at stake were successfully addressed through a win-win combin</w:t>
      </w:r>
      <w:r w:rsidR="005B409E">
        <w:t xml:space="preserve">ed </w:t>
      </w:r>
      <w:r w:rsidR="00860791">
        <w:t>economic and technological approach</w:t>
      </w:r>
      <w:r w:rsidR="00025EA7">
        <w:t xml:space="preserve">, </w:t>
      </w:r>
      <w:r w:rsidR="005B409E">
        <w:t xml:space="preserve">uncoupled </w:t>
      </w:r>
      <w:r w:rsidR="00025EA7">
        <w:t>from the broader issue of sustainable development.</w:t>
      </w:r>
    </w:p>
    <w:p w14:paraId="6560CBB2" w14:textId="33E3D707" w:rsidR="001E53A1" w:rsidRPr="001E53A1" w:rsidRDefault="007E5327" w:rsidP="00AF5C9B">
      <w:pPr>
        <w:pStyle w:val="Heading1"/>
      </w:pPr>
      <w:r>
        <w:t xml:space="preserve">The implementation of </w:t>
      </w:r>
      <w:r w:rsidR="00860791">
        <w:t xml:space="preserve">the Protocol </w:t>
      </w:r>
      <w:r>
        <w:t xml:space="preserve">has had many </w:t>
      </w:r>
      <w:r w:rsidR="00860791">
        <w:t>positive effect</w:t>
      </w:r>
      <w:r>
        <w:t>s</w:t>
      </w:r>
      <w:r w:rsidR="00860791">
        <w:t xml:space="preserve">, </w:t>
      </w:r>
      <w:r w:rsidR="00025EA7">
        <w:t xml:space="preserve">including </w:t>
      </w:r>
      <w:r w:rsidR="005B409E">
        <w:t xml:space="preserve">a </w:t>
      </w:r>
      <w:r w:rsidR="004D24D4">
        <w:t xml:space="preserve">contribution to reducing potentially harmful emissions </w:t>
      </w:r>
      <w:r w:rsidR="00A03B55">
        <w:t xml:space="preserve">of greenhouse gases and thereby combatting </w:t>
      </w:r>
      <w:r>
        <w:t xml:space="preserve">climate change. Yet, there has been no explicit intention </w:t>
      </w:r>
      <w:r w:rsidR="005B409E">
        <w:t>to address</w:t>
      </w:r>
      <w:r>
        <w:t xml:space="preserve"> the broader issue of sustainable development as part of the role of the NOOs. </w:t>
      </w:r>
      <w:r w:rsidR="00025EA7">
        <w:t>Th</w:t>
      </w:r>
      <w:r>
        <w:t xml:space="preserve">e inclusion of SDGs in the </w:t>
      </w:r>
      <w:r w:rsidR="00025EA7">
        <w:t>networks</w:t>
      </w:r>
      <w:r w:rsidR="001E53A1">
        <w:t>’</w:t>
      </w:r>
      <w:r w:rsidR="00025EA7">
        <w:t xml:space="preserve"> </w:t>
      </w:r>
      <w:r>
        <w:t>agenda</w:t>
      </w:r>
      <w:r w:rsidR="00025EA7">
        <w:t xml:space="preserve"> is </w:t>
      </w:r>
      <w:r w:rsidR="001E53A1">
        <w:t xml:space="preserve">consistent </w:t>
      </w:r>
      <w:r w:rsidR="00025EA7">
        <w:t>with the evolution of the Protocol itself</w:t>
      </w:r>
      <w:r>
        <w:t xml:space="preserve">. </w:t>
      </w:r>
      <w:r w:rsidR="001E53A1">
        <w:t>While the subject was</w:t>
      </w:r>
      <w:r w:rsidR="00025EA7">
        <w:t xml:space="preserve"> not part of the original set of issues expected to be addressed to support the implementation of the Montreal Protocol in its early years</w:t>
      </w:r>
      <w:r w:rsidR="001E53A1">
        <w:t>, the perception has now change</w:t>
      </w:r>
      <w:r w:rsidR="00F4055D">
        <w:t>d</w:t>
      </w:r>
      <w:r w:rsidR="001E53A1">
        <w:t>, with an opening towards SDG 5 (gender)</w:t>
      </w:r>
      <w:r w:rsidR="00F54A3D">
        <w:rPr>
          <w:rStyle w:val="FootnoteReference"/>
        </w:rPr>
        <w:footnoteReference w:id="17"/>
      </w:r>
      <w:r w:rsidR="001E53A1">
        <w:t xml:space="preserve"> and </w:t>
      </w:r>
      <w:r w:rsidR="00F4055D">
        <w:t xml:space="preserve">SDG </w:t>
      </w:r>
      <w:r w:rsidR="001E53A1">
        <w:t>13 (climate change) among others</w:t>
      </w:r>
      <w:r w:rsidR="00025EA7">
        <w:t xml:space="preserve">. </w:t>
      </w:r>
      <w:r w:rsidR="001E53A1">
        <w:t xml:space="preserve">The majority of respondents to the global survey (79 per cent) considered SDGs </w:t>
      </w:r>
      <w:r w:rsidR="005B409E">
        <w:t xml:space="preserve">to be </w:t>
      </w:r>
      <w:r w:rsidR="001E53A1">
        <w:t xml:space="preserve">an important issue to be included in the networks’ agenda. </w:t>
      </w:r>
      <w:r w:rsidR="00B50563">
        <w:t xml:space="preserve">They would be </w:t>
      </w:r>
      <w:r w:rsidR="00F4055D">
        <w:t xml:space="preserve">particularly </w:t>
      </w:r>
      <w:r w:rsidR="00B50563">
        <w:t xml:space="preserve">interested in </w:t>
      </w:r>
      <w:r w:rsidR="00F4055D">
        <w:t>addressing</w:t>
      </w:r>
      <w:r w:rsidR="00B50563">
        <w:t xml:space="preserve"> the ozone-climate change nexus</w:t>
      </w:r>
      <w:r w:rsidR="00F4055D">
        <w:t xml:space="preserve"> and how this may impact their responsibilities and work as NOOs</w:t>
      </w:r>
      <w:r w:rsidR="00B00A01">
        <w:t>, rather than addressing all SDGs.</w:t>
      </w:r>
      <w:r w:rsidR="0035782D">
        <w:t xml:space="preserve"> The respondents also assessed the usefulness of twinning workshops back-to-back to the main regional networks to be very useful (74 per cent).</w:t>
      </w:r>
    </w:p>
    <w:p w14:paraId="6E88739D" w14:textId="65AEB7E8" w:rsidR="00D65613" w:rsidRDefault="006C622E" w:rsidP="00AF5C9B">
      <w:pPr>
        <w:pStyle w:val="Heading1"/>
      </w:pPr>
      <w:r>
        <w:t>It</w:t>
      </w:r>
      <w:r w:rsidR="0060568B">
        <w:t xml:space="preserve"> </w:t>
      </w:r>
      <w:r>
        <w:t xml:space="preserve">is worth noting that within the Ozone regime, the concept of sustainability has been circumscribed to the specific achievements of the Montreal Protocol, </w:t>
      </w:r>
      <w:r w:rsidR="005B409E">
        <w:t xml:space="preserve">aimed </w:t>
      </w:r>
      <w:r>
        <w:t xml:space="preserve">at ensuring that </w:t>
      </w:r>
      <w:r w:rsidR="00025EA7">
        <w:t xml:space="preserve">the Protocol’s </w:t>
      </w:r>
      <w:r>
        <w:t xml:space="preserve">achievements are </w:t>
      </w:r>
      <w:r w:rsidR="004D24D4">
        <w:t xml:space="preserve">sustainably </w:t>
      </w:r>
      <w:r>
        <w:t xml:space="preserve">maintained in the mid and long-term. </w:t>
      </w:r>
      <w:r w:rsidR="00F4055D">
        <w:t>If</w:t>
      </w:r>
      <w:r>
        <w:t xml:space="preserve"> the SDGs and </w:t>
      </w:r>
      <w:r w:rsidR="00025EA7">
        <w:t xml:space="preserve">the linkages between the implementation of </w:t>
      </w:r>
      <w:r w:rsidR="005B409E">
        <w:t xml:space="preserve">the Montreal Protocol </w:t>
      </w:r>
      <w:r w:rsidR="00025EA7">
        <w:t xml:space="preserve">and the 2030 agenda </w:t>
      </w:r>
      <w:r>
        <w:t xml:space="preserve">become a regular </w:t>
      </w:r>
      <w:r w:rsidR="00025EA7">
        <w:t xml:space="preserve">agenda </w:t>
      </w:r>
      <w:r>
        <w:t xml:space="preserve">item to be </w:t>
      </w:r>
      <w:r>
        <w:lastRenderedPageBreak/>
        <w:t>covered in the network meetings</w:t>
      </w:r>
      <w:r w:rsidR="00F4055D">
        <w:t>, attention should be paid to the different meaning</w:t>
      </w:r>
      <w:r w:rsidR="004D24D4">
        <w:t>s</w:t>
      </w:r>
      <w:r w:rsidR="00F4055D">
        <w:t xml:space="preserve"> of the word “sustainability”</w:t>
      </w:r>
      <w:r w:rsidR="005B409E">
        <w:t>,</w:t>
      </w:r>
      <w:r w:rsidR="00F4055D">
        <w:t xml:space="preserve"> as it is often used under the Montreal Protocol regime.</w:t>
      </w:r>
      <w:r w:rsidR="00F4055D">
        <w:rPr>
          <w:rStyle w:val="FootnoteReference"/>
        </w:rPr>
        <w:footnoteReference w:id="18"/>
      </w:r>
    </w:p>
    <w:p w14:paraId="1470CCC1" w14:textId="4109C203" w:rsidR="0035782D" w:rsidRDefault="00086901" w:rsidP="00AF5C9B">
      <w:pPr>
        <w:pStyle w:val="Heading1"/>
        <w:rPr>
          <w:b/>
          <w:bCs/>
        </w:rPr>
      </w:pPr>
      <w:r w:rsidRPr="000922B0">
        <w:rPr>
          <w:b/>
          <w:bCs/>
        </w:rPr>
        <w:t>In summar</w:t>
      </w:r>
      <w:r w:rsidR="006737DA" w:rsidRPr="000922B0">
        <w:rPr>
          <w:b/>
          <w:bCs/>
        </w:rPr>
        <w:t>y</w:t>
      </w:r>
      <w:r w:rsidRPr="000922B0">
        <w:rPr>
          <w:b/>
          <w:bCs/>
        </w:rPr>
        <w:t>, the</w:t>
      </w:r>
      <w:r w:rsidR="00F55C31" w:rsidRPr="000922B0">
        <w:rPr>
          <w:b/>
          <w:bCs/>
        </w:rPr>
        <w:t xml:space="preserve"> NOOs welcome the inclusion of SDGs as part of the agenda for cases in which it brings </w:t>
      </w:r>
      <w:r w:rsidR="00036382">
        <w:rPr>
          <w:b/>
          <w:bCs/>
        </w:rPr>
        <w:t>added-value</w:t>
      </w:r>
      <w:r w:rsidR="00F55C31" w:rsidRPr="000922B0">
        <w:rPr>
          <w:b/>
          <w:bCs/>
        </w:rPr>
        <w:t xml:space="preserve"> to the delivery of their work as NOOs. They do not see a need for including SDGs systematically as a regular item in the agenda of the meeting</w:t>
      </w:r>
      <w:r w:rsidR="00A03B55">
        <w:rPr>
          <w:b/>
          <w:bCs/>
        </w:rPr>
        <w:t>. They would be open to include them</w:t>
      </w:r>
      <w:r w:rsidR="00F55C31" w:rsidRPr="000922B0">
        <w:rPr>
          <w:b/>
          <w:bCs/>
        </w:rPr>
        <w:t xml:space="preserve"> on ad hoc basis</w:t>
      </w:r>
      <w:r w:rsidR="00A03B55">
        <w:rPr>
          <w:b/>
          <w:bCs/>
        </w:rPr>
        <w:t>, if countries in the regions would express a specific interest directly related to their NOO’s responsibilities</w:t>
      </w:r>
      <w:r w:rsidR="00F55C31" w:rsidRPr="000922B0">
        <w:rPr>
          <w:b/>
          <w:bCs/>
        </w:rPr>
        <w:t>. This would be identified through the preliminary consultation phase to define the contents of the agenda.</w:t>
      </w:r>
    </w:p>
    <w:p w14:paraId="0F388FA6" w14:textId="6E55A893" w:rsidR="00AF5C9B" w:rsidRPr="00F35FAD" w:rsidRDefault="00A01195" w:rsidP="002F66E1">
      <w:pPr>
        <w:pStyle w:val="Heading1"/>
        <w:numPr>
          <w:ilvl w:val="0"/>
          <w:numId w:val="34"/>
        </w:numPr>
        <w:ind w:left="1397"/>
        <w:rPr>
          <w:b/>
          <w:bCs/>
        </w:rPr>
      </w:pPr>
      <w:r w:rsidRPr="00F35FAD">
        <w:rPr>
          <w:b/>
          <w:bCs/>
        </w:rPr>
        <w:t>Structure and organization</w:t>
      </w:r>
    </w:p>
    <w:p w14:paraId="49F67284" w14:textId="675F2BEE" w:rsidR="00523372" w:rsidRPr="00F35FAD" w:rsidRDefault="00523372" w:rsidP="00A01195">
      <w:pPr>
        <w:pStyle w:val="Heading1"/>
      </w:pPr>
      <w:r w:rsidRPr="00F35FAD">
        <w:t xml:space="preserve">There is consensus that the network </w:t>
      </w:r>
      <w:r w:rsidR="00C27A7E" w:rsidRPr="00F35FAD">
        <w:t>constitute</w:t>
      </w:r>
      <w:r w:rsidR="002F17CE" w:rsidRPr="00F35FAD">
        <w:t>s</w:t>
      </w:r>
      <w:r w:rsidRPr="00F35FAD">
        <w:t xml:space="preserve"> a relevant forum to facilitate the joint participation of </w:t>
      </w:r>
      <w:r w:rsidR="001D66D4" w:rsidRPr="00F35FAD">
        <w:t xml:space="preserve">both </w:t>
      </w:r>
      <w:r w:rsidR="00345EC7" w:rsidRPr="00F35FAD">
        <w:t>o</w:t>
      </w:r>
      <w:r w:rsidR="001D66D4" w:rsidRPr="00F35FAD">
        <w:t xml:space="preserve">zone and </w:t>
      </w:r>
      <w:r w:rsidR="007B4C68" w:rsidRPr="00F35FAD">
        <w:t>energy efficiency</w:t>
      </w:r>
      <w:r w:rsidR="001D66D4" w:rsidRPr="00F35FAD">
        <w:t xml:space="preserve"> </w:t>
      </w:r>
      <w:r w:rsidRPr="00F35FAD">
        <w:t>actors</w:t>
      </w:r>
      <w:r w:rsidR="002F17CE" w:rsidRPr="00F35FAD">
        <w:t>, and that it is instrumental to discuss the challenges posed by the preparation and implementation of K</w:t>
      </w:r>
      <w:r w:rsidR="00000B80">
        <w:t>igali HFC implementation plans (K</w:t>
      </w:r>
      <w:r w:rsidR="002F17CE" w:rsidRPr="00F35FAD">
        <w:t>IPs</w:t>
      </w:r>
      <w:r w:rsidR="00000B80">
        <w:t>)</w:t>
      </w:r>
      <w:r w:rsidR="002F17CE" w:rsidRPr="00F35FAD">
        <w:t xml:space="preserve"> and the phase-down of HFCs in the years to come</w:t>
      </w:r>
      <w:r w:rsidR="00C27A7E" w:rsidRPr="00F35FAD">
        <w:t>. M</w:t>
      </w:r>
      <w:r w:rsidRPr="00F35FAD">
        <w:t xml:space="preserve">easures to extend invitations to a larger audience should be encouraged. This is something to be considered by the OzonAction </w:t>
      </w:r>
      <w:r w:rsidR="002F17CE" w:rsidRPr="00F35FAD">
        <w:t xml:space="preserve">management </w:t>
      </w:r>
      <w:r w:rsidRPr="00F35FAD">
        <w:t>and its regional teams, to assess whether such a broadening of their target audience would require additional resources.</w:t>
      </w:r>
      <w:r w:rsidR="002F17CE" w:rsidRPr="00F35FAD">
        <w:t xml:space="preserve"> The regional teams have already started to do so, within the existing resources.</w:t>
      </w:r>
      <w:r w:rsidR="00B3702A" w:rsidRPr="00F35FAD">
        <w:rPr>
          <w:rStyle w:val="FootnoteReference"/>
        </w:rPr>
        <w:footnoteReference w:id="19"/>
      </w:r>
      <w:r w:rsidR="00065247">
        <w:t xml:space="preserve"> </w:t>
      </w:r>
      <w:r w:rsidR="00B3702A" w:rsidRPr="00F35FAD">
        <w:t>The respondents also assessed the usefulness of twinning workshops back-to-back to the main regional networks to be very useful (74 per cent).</w:t>
      </w:r>
    </w:p>
    <w:p w14:paraId="22992217" w14:textId="0EE8F4FC" w:rsidR="0035782D" w:rsidRPr="00F35FAD" w:rsidRDefault="00F35FAD" w:rsidP="0035782D">
      <w:pPr>
        <w:pStyle w:val="Heading1"/>
      </w:pPr>
      <w:r w:rsidRPr="00F35FAD">
        <w:t>NOOs</w:t>
      </w:r>
      <w:r w:rsidR="0035782D" w:rsidRPr="00F35FAD">
        <w:t xml:space="preserve"> were consulted regarding possible changes in the structure and organization of the regional networks. In general, the preferred option in terms of format and duration is an in-person meeting of no less than 3 days and up to 5 days, with a mix of main sessions and field visits, or back-to-back training. Joint meetings are welcome, yet the sub-regions appreciate maintaining their own smaller meetings, in addition to a joint meeting for the region. The language issue is important, and in the case of joint meetings interpretation is a requirement to facilitate working together.</w:t>
      </w:r>
      <w:r w:rsidR="0035782D" w:rsidRPr="00F35FAD">
        <w:rPr>
          <w:rStyle w:val="FootnoteReference"/>
        </w:rPr>
        <w:footnoteReference w:id="20"/>
      </w:r>
      <w:r w:rsidRPr="00F35FAD">
        <w:t xml:space="preserve"> The possibility of inter-regional meetings was also mentioned as a way to increase exchanges of experience and benefit from success stories of regions at more advanced stages regarding new compliance challenges.</w:t>
      </w:r>
    </w:p>
    <w:p w14:paraId="03CB444E" w14:textId="7773D884" w:rsidR="0068677F" w:rsidRPr="0068677F" w:rsidRDefault="0035782D" w:rsidP="0068677F">
      <w:pPr>
        <w:pStyle w:val="Heading1"/>
      </w:pPr>
      <w:r>
        <w:t xml:space="preserve">Concerning </w:t>
      </w:r>
      <w:r w:rsidR="00C060AE">
        <w:t xml:space="preserve">time management </w:t>
      </w:r>
      <w:r>
        <w:t>during the regional meeting itself, in several regions concern was expressed about insufficient time allocation for working sessions and discussions</w:t>
      </w:r>
      <w:r w:rsidR="00C060AE">
        <w:t>, outside the plenary</w:t>
      </w:r>
      <w:r>
        <w:t>. Participants appreciate the space for sharing experiences together. Reference was made, in some cases, to meetings which were longer in the past, giving more space than the current model, which in general is an average of three days for the main meeting. Organizing back-to-back meetings, such as training of NOOs or field visits, is a way of compensating for the short timeframe of the main meeting, by giving participants the possibility of spending more time together while benefitting from experiences of common interest. The thematic meetings and field visits are highly rated by the respondents.</w:t>
      </w:r>
    </w:p>
    <w:p w14:paraId="6FE058B3" w14:textId="07A17BE6" w:rsidR="00C27A7E" w:rsidRPr="00392977" w:rsidRDefault="00C27A7E" w:rsidP="00CE416B">
      <w:pPr>
        <w:pStyle w:val="Heading1"/>
        <w:rPr>
          <w:b/>
          <w:bCs/>
        </w:rPr>
      </w:pPr>
      <w:r w:rsidRPr="00392977">
        <w:rPr>
          <w:b/>
          <w:bCs/>
        </w:rPr>
        <w:t xml:space="preserve">In </w:t>
      </w:r>
      <w:r w:rsidR="006737DA" w:rsidRPr="00392977">
        <w:rPr>
          <w:b/>
          <w:bCs/>
        </w:rPr>
        <w:t>summary</w:t>
      </w:r>
      <w:r w:rsidRPr="00392977">
        <w:rPr>
          <w:b/>
          <w:bCs/>
        </w:rPr>
        <w:t xml:space="preserve">, </w:t>
      </w:r>
      <w:r w:rsidR="00F35FAD" w:rsidRPr="00392977">
        <w:rPr>
          <w:b/>
          <w:bCs/>
        </w:rPr>
        <w:t>t</w:t>
      </w:r>
      <w:r w:rsidR="00571271" w:rsidRPr="00392977">
        <w:rPr>
          <w:b/>
          <w:bCs/>
        </w:rPr>
        <w:t>here is consensus among NOOs that in-person meetings are the preferred option, twice a year, with a complement of virtual meetings for thematic short meetings or briefings</w:t>
      </w:r>
      <w:r w:rsidR="0074593D" w:rsidRPr="00392977">
        <w:rPr>
          <w:b/>
          <w:bCs/>
        </w:rPr>
        <w:t>, and back-to-back training when applicable</w:t>
      </w:r>
      <w:r w:rsidR="00942A37" w:rsidRPr="00392977">
        <w:rPr>
          <w:b/>
          <w:bCs/>
        </w:rPr>
        <w:t>.</w:t>
      </w:r>
      <w:r w:rsidR="00571271" w:rsidRPr="00392977">
        <w:rPr>
          <w:b/>
          <w:bCs/>
        </w:rPr>
        <w:t xml:space="preserve"> </w:t>
      </w:r>
      <w:r w:rsidR="00F35FAD" w:rsidRPr="00392977">
        <w:rPr>
          <w:b/>
          <w:bCs/>
        </w:rPr>
        <w:t xml:space="preserve">There is demand for increasing inter-regional exchanges to learn on others experiences, fostering south-south cooperation. Concerning the attendance of the meetings, nominations are made by the countries, in some cases sending technical operational NOOs or assistants NOOs, sometimes sending the NOOs who also attend the meetings of the Executive Committee. NOOs have also indicated that it would be helpful to enlarge attendance so as to bring </w:t>
      </w:r>
      <w:r w:rsidR="00F35FAD" w:rsidRPr="00392977">
        <w:rPr>
          <w:b/>
          <w:bCs/>
        </w:rPr>
        <w:lastRenderedPageBreak/>
        <w:t>their national partners with whom they will be working on energy-efficiency matters relevant to the Protocol.</w:t>
      </w:r>
    </w:p>
    <w:p w14:paraId="5727C38B" w14:textId="31453118" w:rsidR="0060568B" w:rsidRPr="0060568B" w:rsidRDefault="0060568B" w:rsidP="00367314">
      <w:pPr>
        <w:pStyle w:val="Heading1"/>
        <w:numPr>
          <w:ilvl w:val="0"/>
          <w:numId w:val="35"/>
        </w:numPr>
        <w:spacing w:before="240"/>
        <w:ind w:left="1397" w:right="113"/>
        <w:jc w:val="left"/>
        <w:rPr>
          <w:b/>
          <w:bCs/>
        </w:rPr>
      </w:pPr>
      <w:bookmarkStart w:id="12" w:name="_Toc132975945"/>
      <w:r w:rsidRPr="0060568B">
        <w:rPr>
          <w:b/>
          <w:bCs/>
        </w:rPr>
        <w:t>Network efficiency</w:t>
      </w:r>
    </w:p>
    <w:bookmarkEnd w:id="12"/>
    <w:p w14:paraId="2C532C6C" w14:textId="52E7AD1A" w:rsidR="002035F7" w:rsidRDefault="002035F7" w:rsidP="00A01195">
      <w:pPr>
        <w:pStyle w:val="Heading1"/>
      </w:pPr>
      <w:r>
        <w:t>The regional networks are perceived a</w:t>
      </w:r>
      <w:r w:rsidR="008E1E94">
        <w:t>s</w:t>
      </w:r>
      <w:r>
        <w:t xml:space="preserve"> a very efficient programme, considering the return </w:t>
      </w:r>
      <w:r w:rsidR="00215645">
        <w:t xml:space="preserve">on </w:t>
      </w:r>
      <w:r>
        <w:t>investment,</w:t>
      </w:r>
      <w:r w:rsidR="008E1E94">
        <w:t xml:space="preserve"> even</w:t>
      </w:r>
      <w:r w:rsidR="00E24138">
        <w:t xml:space="preserve"> </w:t>
      </w:r>
      <w:r w:rsidR="008E1E94">
        <w:t xml:space="preserve">though </w:t>
      </w:r>
      <w:r w:rsidR="00215645">
        <w:t xml:space="preserve">a </w:t>
      </w:r>
      <w:r w:rsidR="008E1E94">
        <w:t xml:space="preserve">financial analysis </w:t>
      </w:r>
      <w:r w:rsidR="00215645">
        <w:t>was not included within</w:t>
      </w:r>
      <w:r w:rsidR="008E1E94">
        <w:t xml:space="preserve"> the scope</w:t>
      </w:r>
      <w:r w:rsidR="00215645">
        <w:t xml:space="preserve"> of the evaluation</w:t>
      </w:r>
      <w:r w:rsidR="008E1E94">
        <w:t xml:space="preserve">. </w:t>
      </w:r>
      <w:r w:rsidR="00A230A7">
        <w:t>The e</w:t>
      </w:r>
      <w:r w:rsidR="008E1E94">
        <w:t xml:space="preserve">fficiency of technical programmes is </w:t>
      </w:r>
      <w:r w:rsidR="00A230A7">
        <w:t>difficult to assess</w:t>
      </w:r>
      <w:r w:rsidR="008E1E94">
        <w:t xml:space="preserve"> through evaluations, in particular </w:t>
      </w:r>
      <w:r w:rsidR="00A230A7">
        <w:t>with regard to attributing</w:t>
      </w:r>
      <w:r w:rsidR="008E1E94">
        <w:t xml:space="preserve"> results </w:t>
      </w:r>
      <w:r w:rsidR="00A230A7">
        <w:t xml:space="preserve">to </w:t>
      </w:r>
      <w:r w:rsidR="008E1E94">
        <w:t xml:space="preserve">interventions. Notwithstanding these </w:t>
      </w:r>
      <w:r w:rsidR="00CE48AB">
        <w:t xml:space="preserve">methodological </w:t>
      </w:r>
      <w:r w:rsidR="008E1E94">
        <w:t xml:space="preserve">limitations, the qualitative results collected during the process tend to consider the programme </w:t>
      </w:r>
      <w:r w:rsidR="00A230A7">
        <w:t xml:space="preserve">to be </w:t>
      </w:r>
      <w:r w:rsidR="008E1E94">
        <w:t xml:space="preserve">an efficient approach to building </w:t>
      </w:r>
      <w:r w:rsidR="00A230A7">
        <w:t>capacity</w:t>
      </w:r>
      <w:r w:rsidR="008E1E94">
        <w:t xml:space="preserve">. It has </w:t>
      </w:r>
      <w:r w:rsidR="00A230A7">
        <w:t xml:space="preserve">been </w:t>
      </w:r>
      <w:r w:rsidR="008E1E94">
        <w:t>shown to create a global network of skill</w:t>
      </w:r>
      <w:r w:rsidR="00A230A7">
        <w:t>ed</w:t>
      </w:r>
      <w:r w:rsidR="008E1E94">
        <w:t xml:space="preserve"> national officers achieving the objectives of the Montreal protocol. The network of NOOs has often been seen as an effective example that other </w:t>
      </w:r>
      <w:r w:rsidR="00D526C6">
        <w:t>multilateral environmental agreements</w:t>
      </w:r>
      <w:r w:rsidR="008E1E94">
        <w:t xml:space="preserve"> </w:t>
      </w:r>
      <w:r w:rsidR="00D526C6">
        <w:t xml:space="preserve">would want to replicate. The </w:t>
      </w:r>
      <w:r w:rsidR="00A230A7">
        <w:t xml:space="preserve">regional </w:t>
      </w:r>
      <w:r w:rsidR="00D526C6">
        <w:t xml:space="preserve">network programme </w:t>
      </w:r>
      <w:r>
        <w:t xml:space="preserve">has built long-term </w:t>
      </w:r>
      <w:r w:rsidR="00A230A7">
        <w:t xml:space="preserve">capacity </w:t>
      </w:r>
      <w:r>
        <w:t>through incremental funding and sustained results. A development partner referred to the regional networks as the longest technical assistance programme funded by their country,</w:t>
      </w:r>
      <w:r w:rsidR="004260F6">
        <w:t xml:space="preserve"> </w:t>
      </w:r>
      <w:r w:rsidR="00A230A7">
        <w:t xml:space="preserve">for </w:t>
      </w:r>
      <w:r>
        <w:t xml:space="preserve">17 years, with </w:t>
      </w:r>
      <w:r w:rsidR="00A230A7">
        <w:t xml:space="preserve">a </w:t>
      </w:r>
      <w:r>
        <w:t>high level of satisfaction</w:t>
      </w:r>
      <w:r w:rsidR="00595B29">
        <w:t xml:space="preserve"> </w:t>
      </w:r>
      <w:r w:rsidR="00A230A7">
        <w:t xml:space="preserve">with regard to </w:t>
      </w:r>
      <w:r w:rsidR="00595B29">
        <w:t xml:space="preserve">the </w:t>
      </w:r>
      <w:r w:rsidR="00A230A7">
        <w:t xml:space="preserve">programme’s </w:t>
      </w:r>
      <w:r w:rsidR="00595B29">
        <w:t>accomplishments.</w:t>
      </w:r>
    </w:p>
    <w:p w14:paraId="595F7204" w14:textId="731ADC7C" w:rsidR="00C63671" w:rsidRDefault="00C63671" w:rsidP="00A01195">
      <w:pPr>
        <w:pStyle w:val="Heading1"/>
      </w:pPr>
      <w:r>
        <w:t>In some regional networks</w:t>
      </w:r>
      <w:r w:rsidR="008D6EB2">
        <w:t xml:space="preserve"> (</w:t>
      </w:r>
      <w:r w:rsidR="00E24138">
        <w:t>e.g.,</w:t>
      </w:r>
      <w:r w:rsidR="008D6EB2">
        <w:t xml:space="preserve"> Europe and Central Asia)</w:t>
      </w:r>
      <w:r>
        <w:t xml:space="preserve"> the regional team</w:t>
      </w:r>
      <w:r w:rsidR="00D53DFE">
        <w:t>s</w:t>
      </w:r>
      <w:r>
        <w:t xml:space="preserve"> have developed innovative approaches in collaboration with non-</w:t>
      </w:r>
      <w:r w:rsidR="00572481">
        <w:t xml:space="preserve">Article 5 </w:t>
      </w:r>
      <w:r>
        <w:t>countries which have host</w:t>
      </w:r>
      <w:r w:rsidR="000E7220">
        <w:t>ed</w:t>
      </w:r>
      <w:r>
        <w:t xml:space="preserve"> regional network events and facilitated field visits to technological facilities</w:t>
      </w:r>
      <w:r w:rsidR="002035F7">
        <w:t xml:space="preserve">, </w:t>
      </w:r>
      <w:r w:rsidR="00A230A7">
        <w:t xml:space="preserve">which were much </w:t>
      </w:r>
      <w:r>
        <w:t>appreciated by the participants. These are creative ways to stretch the boundaries of what can be offered during the regional network events</w:t>
      </w:r>
      <w:r w:rsidR="002035F7">
        <w:t>, at no additional cost</w:t>
      </w:r>
      <w:r>
        <w:t xml:space="preserve">, </w:t>
      </w:r>
      <w:r w:rsidR="00323D8E">
        <w:t>aligned to</w:t>
      </w:r>
      <w:r>
        <w:t xml:space="preserve"> SDG 17 and the promotion of partnerships to achieve sustainable development.</w:t>
      </w:r>
    </w:p>
    <w:p w14:paraId="7CE622CD" w14:textId="3D2F2746" w:rsidR="00C27A7E" w:rsidRDefault="00C63671" w:rsidP="00A01195">
      <w:pPr>
        <w:pStyle w:val="Heading1"/>
      </w:pPr>
      <w:r>
        <w:t xml:space="preserve">A measure </w:t>
      </w:r>
      <w:r w:rsidR="00A230A7">
        <w:t>for more efficient resource use</w:t>
      </w:r>
      <w:r>
        <w:t xml:space="preserve"> would be to </w:t>
      </w:r>
      <w:r w:rsidR="002035F7">
        <w:t xml:space="preserve">better handle some logistical challenges in preparing the events. </w:t>
      </w:r>
      <w:r w:rsidR="00CD7041">
        <w:t xml:space="preserve">The regional teams follow the internal administrative guidance to deliver the CAP Programme, aligned to administrative framework under which they operate under the UNEP. There may be specific aspects related to the characteristics of the regional networks event which could be reported by the regional coordinators to Management, to facilitate the preparation overall guidance to </w:t>
      </w:r>
      <w:r w:rsidR="002035F7">
        <w:t xml:space="preserve">help </w:t>
      </w:r>
      <w:r w:rsidR="00E22B2B">
        <w:t xml:space="preserve">reduce </w:t>
      </w:r>
      <w:r w:rsidR="002035F7">
        <w:t xml:space="preserve">risks and difficulties </w:t>
      </w:r>
      <w:r>
        <w:t>in ensuring</w:t>
      </w:r>
      <w:r w:rsidR="001D5145">
        <w:t xml:space="preserve"> the</w:t>
      </w:r>
      <w:r>
        <w:t xml:space="preserve"> final delivery </w:t>
      </w:r>
      <w:r w:rsidR="00357CB2">
        <w:t>network meetings</w:t>
      </w:r>
      <w:r>
        <w:t>. Earlier plan</w:t>
      </w:r>
      <w:r w:rsidR="00E22B2B">
        <w:t>ning</w:t>
      </w:r>
      <w:r>
        <w:t xml:space="preserve"> and </w:t>
      </w:r>
      <w:r w:rsidR="00357CB2">
        <w:t xml:space="preserve">a </w:t>
      </w:r>
      <w:r>
        <w:t>clear timeline would benefit all stakeholders</w:t>
      </w:r>
      <w:r w:rsidR="00391F44">
        <w:t>, by reduci</w:t>
      </w:r>
      <w:r w:rsidR="00CD7041">
        <w:t>ng</w:t>
      </w:r>
      <w:r w:rsidR="00391F44">
        <w:t xml:space="preserve"> the risk of</w:t>
      </w:r>
      <w:r w:rsidR="002035F7">
        <w:t xml:space="preserve"> </w:t>
      </w:r>
      <w:r w:rsidR="00391F44">
        <w:t xml:space="preserve">non-attendance due to logistical issues </w:t>
      </w:r>
      <w:r w:rsidR="002035F7">
        <w:t>and potentially reduc</w:t>
      </w:r>
      <w:r w:rsidR="00391F44">
        <w:t>ing</w:t>
      </w:r>
      <w:r w:rsidR="002035F7">
        <w:t xml:space="preserve"> costs</w:t>
      </w:r>
      <w:r>
        <w:t xml:space="preserve">, with lower prices </w:t>
      </w:r>
      <w:r w:rsidR="00E22B2B">
        <w:t xml:space="preserve">for </w:t>
      </w:r>
      <w:r>
        <w:t>travel tickets</w:t>
      </w:r>
      <w:r w:rsidR="00391F44">
        <w:t>,</w:t>
      </w:r>
      <w:r>
        <w:t xml:space="preserve"> </w:t>
      </w:r>
      <w:r w:rsidR="00E22B2B">
        <w:t xml:space="preserve">as well as a </w:t>
      </w:r>
      <w:r>
        <w:t xml:space="preserve">better bargaining position </w:t>
      </w:r>
      <w:r w:rsidR="00E22B2B">
        <w:t xml:space="preserve">for </w:t>
      </w:r>
      <w:r w:rsidR="001D5145">
        <w:t xml:space="preserve">the regional team </w:t>
      </w:r>
      <w:r>
        <w:t>with service provide</w:t>
      </w:r>
      <w:r w:rsidR="001D5145">
        <w:t>r</w:t>
      </w:r>
      <w:r w:rsidR="00E22B2B">
        <w:t>s</w:t>
      </w:r>
      <w:r>
        <w:t xml:space="preserve"> (</w:t>
      </w:r>
      <w:r w:rsidR="00E24138">
        <w:t>e.g.,</w:t>
      </w:r>
      <w:r>
        <w:t xml:space="preserve"> hotels and catering services). It would also </w:t>
      </w:r>
      <w:r w:rsidR="00391F44">
        <w:t>make it easier to plan the</w:t>
      </w:r>
      <w:r>
        <w:t xml:space="preserve"> participation of resource experts, </w:t>
      </w:r>
      <w:r w:rsidR="00E24138">
        <w:t>secretariats,</w:t>
      </w:r>
      <w:r>
        <w:t xml:space="preserve"> and agencies</w:t>
      </w:r>
      <w:r w:rsidR="00391F44">
        <w:t xml:space="preserve"> in advance, and provide </w:t>
      </w:r>
      <w:r>
        <w:t xml:space="preserve">time for consultation </w:t>
      </w:r>
      <w:r w:rsidR="00391F44">
        <w:t xml:space="preserve">on </w:t>
      </w:r>
      <w:r>
        <w:t xml:space="preserve">an agreed agenda </w:t>
      </w:r>
      <w:r w:rsidR="00391F44">
        <w:t xml:space="preserve">that </w:t>
      </w:r>
      <w:r>
        <w:t xml:space="preserve">would take into account the priorities of the </w:t>
      </w:r>
      <w:r w:rsidR="009F7261">
        <w:t xml:space="preserve">NOOs </w:t>
      </w:r>
      <w:r>
        <w:t>and the availability of resource persons.</w:t>
      </w:r>
    </w:p>
    <w:p w14:paraId="254D212A" w14:textId="23D626CB" w:rsidR="00657AF4" w:rsidRPr="000922B0" w:rsidRDefault="00357CB2" w:rsidP="0060568B">
      <w:pPr>
        <w:pStyle w:val="Heading1"/>
        <w:spacing w:after="120"/>
        <w:rPr>
          <w:b/>
          <w:bCs/>
        </w:rPr>
      </w:pPr>
      <w:r w:rsidRPr="000922B0">
        <w:rPr>
          <w:b/>
          <w:bCs/>
        </w:rPr>
        <w:t xml:space="preserve">In </w:t>
      </w:r>
      <w:r w:rsidR="006737DA" w:rsidRPr="000922B0">
        <w:rPr>
          <w:b/>
          <w:bCs/>
        </w:rPr>
        <w:t>summary</w:t>
      </w:r>
      <w:r w:rsidRPr="000922B0">
        <w:rPr>
          <w:b/>
          <w:bCs/>
        </w:rPr>
        <w:t xml:space="preserve">, </w:t>
      </w:r>
      <w:r w:rsidR="002E726B" w:rsidRPr="000922B0">
        <w:rPr>
          <w:b/>
          <w:bCs/>
        </w:rPr>
        <w:t xml:space="preserve">the networks have proven to be an efficient technical assistance programme. </w:t>
      </w:r>
      <w:r w:rsidR="00CD7041">
        <w:rPr>
          <w:b/>
          <w:bCs/>
        </w:rPr>
        <w:t>The issuance of a harmonized</w:t>
      </w:r>
      <w:r w:rsidR="003D276E" w:rsidRPr="000922B0">
        <w:rPr>
          <w:b/>
          <w:bCs/>
        </w:rPr>
        <w:t xml:space="preserve"> </w:t>
      </w:r>
      <w:r w:rsidR="00CD7041">
        <w:rPr>
          <w:b/>
          <w:bCs/>
        </w:rPr>
        <w:t xml:space="preserve">guidance prepared by the </w:t>
      </w:r>
      <w:r w:rsidR="002E726B" w:rsidRPr="000922B0">
        <w:rPr>
          <w:b/>
          <w:bCs/>
        </w:rPr>
        <w:t xml:space="preserve">OzonAction </w:t>
      </w:r>
      <w:r w:rsidR="00CD7041">
        <w:rPr>
          <w:b/>
          <w:bCs/>
        </w:rPr>
        <w:t>management</w:t>
      </w:r>
      <w:r w:rsidR="003D276E" w:rsidRPr="000922B0">
        <w:rPr>
          <w:b/>
          <w:bCs/>
        </w:rPr>
        <w:t xml:space="preserve">, </w:t>
      </w:r>
      <w:r w:rsidR="00CD7041">
        <w:rPr>
          <w:b/>
          <w:bCs/>
        </w:rPr>
        <w:t xml:space="preserve">based on the experiences reported by the regional coordinators, could serve as </w:t>
      </w:r>
      <w:r w:rsidR="003D276E" w:rsidRPr="000922B0">
        <w:rPr>
          <w:b/>
          <w:bCs/>
        </w:rPr>
        <w:t xml:space="preserve">planning tool </w:t>
      </w:r>
      <w:r w:rsidR="00CD7041">
        <w:rPr>
          <w:b/>
          <w:bCs/>
        </w:rPr>
        <w:t xml:space="preserve">to improve efficiency and </w:t>
      </w:r>
      <w:r w:rsidRPr="000922B0">
        <w:rPr>
          <w:b/>
          <w:bCs/>
        </w:rPr>
        <w:t>reduce risks</w:t>
      </w:r>
      <w:r w:rsidR="003D276E" w:rsidRPr="000922B0">
        <w:rPr>
          <w:b/>
          <w:bCs/>
        </w:rPr>
        <w:t>.</w:t>
      </w:r>
    </w:p>
    <w:p w14:paraId="5350AA70" w14:textId="699B0ECA" w:rsidR="0060568B" w:rsidRPr="001B7A16" w:rsidRDefault="0060568B" w:rsidP="003E571E">
      <w:pPr>
        <w:pStyle w:val="Heading1"/>
        <w:numPr>
          <w:ilvl w:val="0"/>
          <w:numId w:val="36"/>
        </w:numPr>
        <w:spacing w:before="240"/>
        <w:ind w:left="1397" w:right="113"/>
        <w:jc w:val="left"/>
        <w:rPr>
          <w:b/>
          <w:bCs/>
        </w:rPr>
      </w:pPr>
      <w:bookmarkStart w:id="13" w:name="_Hlk133067136"/>
      <w:r>
        <w:rPr>
          <w:b/>
          <w:bCs/>
        </w:rPr>
        <w:t>Gender mainstreaming in the work of regional networks</w:t>
      </w:r>
    </w:p>
    <w:bookmarkEnd w:id="13"/>
    <w:p w14:paraId="10DD3EC4" w14:textId="3F139240" w:rsidR="000E7DF5" w:rsidRDefault="001C0754" w:rsidP="00A01195">
      <w:pPr>
        <w:pStyle w:val="Heading1"/>
      </w:pPr>
      <w:r w:rsidRPr="003E07B2">
        <w:t xml:space="preserve">In attending the regional network meetings, the SMEO </w:t>
      </w:r>
      <w:r w:rsidR="003E69B7">
        <w:t>could observe that all meetings</w:t>
      </w:r>
      <w:r w:rsidRPr="003E07B2">
        <w:t xml:space="preserve"> included </w:t>
      </w:r>
      <w:r w:rsidR="003E69B7">
        <w:t>an item on</w:t>
      </w:r>
      <w:r w:rsidRPr="003E07B2">
        <w:t xml:space="preserve"> gender</w:t>
      </w:r>
      <w:r w:rsidR="003E69B7">
        <w:t xml:space="preserve">, fostering </w:t>
      </w:r>
      <w:r w:rsidRPr="003E07B2">
        <w:t xml:space="preserve">gender-sensitization </w:t>
      </w:r>
      <w:r w:rsidR="00A80235">
        <w:t xml:space="preserve">for the NOOs to address </w:t>
      </w:r>
      <w:r w:rsidR="00871321">
        <w:t xml:space="preserve">the issue </w:t>
      </w:r>
      <w:r w:rsidR="003E69B7">
        <w:t>in the</w:t>
      </w:r>
      <w:r w:rsidR="00A80235">
        <w:t>ir</w:t>
      </w:r>
      <w:r w:rsidR="003E69B7">
        <w:t xml:space="preserve"> work</w:t>
      </w:r>
      <w:r w:rsidR="00A80235">
        <w:t>.</w:t>
      </w:r>
      <w:r w:rsidR="003E69B7">
        <w:t xml:space="preserve"> Presentations on the gender dimension were made by all type of participants, including </w:t>
      </w:r>
      <w:r w:rsidR="00871321">
        <w:t>representatives of the secretariats</w:t>
      </w:r>
      <w:r w:rsidR="003E69B7">
        <w:t xml:space="preserve">, </w:t>
      </w:r>
      <w:r w:rsidR="00A80235">
        <w:t>i</w:t>
      </w:r>
      <w:r w:rsidR="003E69B7">
        <w:t xml:space="preserve">mplementing </w:t>
      </w:r>
      <w:r w:rsidR="00A80235">
        <w:t>a</w:t>
      </w:r>
      <w:r w:rsidR="003E69B7">
        <w:t xml:space="preserve">gencies, </w:t>
      </w:r>
      <w:r w:rsidR="00A80235">
        <w:t xml:space="preserve">gender experts, </w:t>
      </w:r>
      <w:r w:rsidRPr="003E07B2">
        <w:t>Ozon</w:t>
      </w:r>
      <w:r w:rsidR="009D7F12">
        <w:t>Action</w:t>
      </w:r>
      <w:r w:rsidR="003E69B7">
        <w:t xml:space="preserve"> </w:t>
      </w:r>
      <w:r w:rsidR="00A80235">
        <w:t xml:space="preserve">staff </w:t>
      </w:r>
      <w:r w:rsidR="003E69B7">
        <w:t>and the NOOs</w:t>
      </w:r>
      <w:r w:rsidR="00A80235">
        <w:t xml:space="preserve"> themselves</w:t>
      </w:r>
      <w:r w:rsidR="003E69B7">
        <w:t xml:space="preserve">. A variety of perspectives </w:t>
      </w:r>
      <w:r w:rsidR="00871321">
        <w:t xml:space="preserve">were </w:t>
      </w:r>
      <w:r w:rsidR="003E69B7">
        <w:t>shared</w:t>
      </w:r>
      <w:r w:rsidR="004B2AFA">
        <w:t>, providing relevant</w:t>
      </w:r>
      <w:r w:rsidR="003E69B7">
        <w:t xml:space="preserve"> information for the use of NOOs in their daily work. The agencies have </w:t>
      </w:r>
      <w:r w:rsidR="004B2AFA">
        <w:t xml:space="preserve">also </w:t>
      </w:r>
      <w:r w:rsidR="003E69B7">
        <w:t xml:space="preserve">prepared publications and tools to address </w:t>
      </w:r>
      <w:r w:rsidRPr="003E07B2">
        <w:t>gender</w:t>
      </w:r>
      <w:r w:rsidR="003E69B7">
        <w:t xml:space="preserve">, and the Multilateral Fund Secretariat has consistently communicated </w:t>
      </w:r>
      <w:r w:rsidR="007B6785">
        <w:t xml:space="preserve">about its operational policy on gender mainstreaming </w:t>
      </w:r>
      <w:r w:rsidR="003E69B7">
        <w:t>in the different meetings</w:t>
      </w:r>
      <w:r w:rsidRPr="003E07B2">
        <w:t>.</w:t>
      </w:r>
    </w:p>
    <w:p w14:paraId="6069BDE9" w14:textId="3F6E65F8" w:rsidR="003E07B2" w:rsidRDefault="003E07B2" w:rsidP="00A01195">
      <w:pPr>
        <w:pStyle w:val="Heading1"/>
      </w:pPr>
      <w:r>
        <w:lastRenderedPageBreak/>
        <w:t xml:space="preserve">While the regional </w:t>
      </w:r>
      <w:r w:rsidR="007B6785">
        <w:t xml:space="preserve">networks </w:t>
      </w:r>
      <w:r>
        <w:t xml:space="preserve">are including the item in the </w:t>
      </w:r>
      <w:r w:rsidR="007B6785">
        <w:t xml:space="preserve">meeting </w:t>
      </w:r>
      <w:r>
        <w:t>agenda</w:t>
      </w:r>
      <w:r w:rsidR="007B6785">
        <w:t>s</w:t>
      </w:r>
      <w:r>
        <w:t xml:space="preserve">, in line with the prevalence of gender policies in the United Nations </w:t>
      </w:r>
      <w:r w:rsidR="00E24138">
        <w:t>system and</w:t>
      </w:r>
      <w:r>
        <w:t xml:space="preserve"> keeping in mind the Fund’s operational policy on gender</w:t>
      </w:r>
      <w:r w:rsidR="007B6785">
        <w:t xml:space="preserve"> mainstreaming</w:t>
      </w:r>
      <w:r>
        <w:t xml:space="preserve">, only 65 per cent of respondents among NOOs considered </w:t>
      </w:r>
      <w:r w:rsidR="007B6785">
        <w:t xml:space="preserve">that </w:t>
      </w:r>
      <w:r>
        <w:t>it should be a recurrent agenda item</w:t>
      </w:r>
      <w:r w:rsidR="003D3FE6">
        <w:t xml:space="preserve">. As shown in </w:t>
      </w:r>
      <w:r w:rsidR="007B6785">
        <w:t>figure 3</w:t>
      </w:r>
      <w:r w:rsidR="003D3FE6">
        <w:t xml:space="preserve"> below, another </w:t>
      </w:r>
      <w:r w:rsidR="007B6785">
        <w:t xml:space="preserve">nine </w:t>
      </w:r>
      <w:r>
        <w:t>per cent did not find it necessary</w:t>
      </w:r>
      <w:r w:rsidR="003D3FE6">
        <w:t xml:space="preserve">, </w:t>
      </w:r>
      <w:r w:rsidR="007B6785">
        <w:t>11</w:t>
      </w:r>
      <w:r w:rsidR="00000B80">
        <w:t> </w:t>
      </w:r>
      <w:r w:rsidR="003E69B7">
        <w:t>per cent</w:t>
      </w:r>
      <w:r>
        <w:t xml:space="preserve"> considered </w:t>
      </w:r>
      <w:r w:rsidR="007B6785">
        <w:t xml:space="preserve">that </w:t>
      </w:r>
      <w:r>
        <w:t xml:space="preserve">it could be included on </w:t>
      </w:r>
      <w:r w:rsidR="007B6785">
        <w:t xml:space="preserve">an </w:t>
      </w:r>
      <w:r>
        <w:t xml:space="preserve">ad hoc basis and the remaining </w:t>
      </w:r>
      <w:r w:rsidR="007B6785">
        <w:t xml:space="preserve">15 per cent </w:t>
      </w:r>
      <w:r>
        <w:t xml:space="preserve">did not </w:t>
      </w:r>
      <w:r w:rsidR="003D3FE6">
        <w:t>respond:</w:t>
      </w:r>
    </w:p>
    <w:p w14:paraId="1210A37E" w14:textId="2CE38092" w:rsidR="00DE0904" w:rsidRPr="00695AF9" w:rsidRDefault="0039428B" w:rsidP="00297558">
      <w:pPr>
        <w:jc w:val="center"/>
        <w:rPr>
          <w:b/>
          <w:bCs/>
        </w:rPr>
      </w:pPr>
      <w:r w:rsidRPr="00695AF9">
        <w:rPr>
          <w:b/>
          <w:bCs/>
        </w:rPr>
        <w:t xml:space="preserve">Figure </w:t>
      </w:r>
      <w:r w:rsidR="0054468D" w:rsidRPr="00695AF9">
        <w:rPr>
          <w:b/>
          <w:bCs/>
        </w:rPr>
        <w:t>3</w:t>
      </w:r>
      <w:r w:rsidR="003D3FE6" w:rsidRPr="00695AF9">
        <w:rPr>
          <w:b/>
          <w:bCs/>
        </w:rPr>
        <w:t xml:space="preserve">: </w:t>
      </w:r>
      <w:r w:rsidR="00373238">
        <w:rPr>
          <w:b/>
          <w:bCs/>
        </w:rPr>
        <w:t xml:space="preserve">Inclusion of </w:t>
      </w:r>
      <w:r w:rsidR="00EA0AD4" w:rsidRPr="00695AF9">
        <w:rPr>
          <w:b/>
          <w:bCs/>
        </w:rPr>
        <w:t>gender as a regular agenda item</w:t>
      </w:r>
    </w:p>
    <w:p w14:paraId="14635188" w14:textId="6DEEBEE8" w:rsidR="00841881" w:rsidRPr="00407B45" w:rsidRDefault="003D3FE6" w:rsidP="00407B45">
      <w:pPr>
        <w:jc w:val="center"/>
      </w:pPr>
      <w:r w:rsidRPr="00EB0BAF">
        <w:rPr>
          <w:rFonts w:asciiTheme="majorBidi" w:hAnsiTheme="majorBidi" w:cstheme="majorBidi"/>
          <w:noProof/>
          <w:lang w:val="en-US"/>
        </w:rPr>
        <w:drawing>
          <wp:inline distT="0" distB="0" distL="0" distR="0" wp14:anchorId="062C5DA2" wp14:editId="6E3A3029">
            <wp:extent cx="3327400" cy="1727200"/>
            <wp:effectExtent l="0" t="0" r="6350" b="6350"/>
            <wp:docPr id="45" name="Chart 45">
              <a:extLst xmlns:a="http://schemas.openxmlformats.org/drawingml/2006/main">
                <a:ext uri="{FF2B5EF4-FFF2-40B4-BE49-F238E27FC236}">
                  <a16:creationId xmlns:a16="http://schemas.microsoft.com/office/drawing/2014/main" id="{419182E4-9232-791A-DCF1-3FF1F9C2D3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5D1A97E" w14:textId="33C54E64" w:rsidR="00110B47" w:rsidRPr="00110B47" w:rsidRDefault="009B54F9" w:rsidP="0060568B">
      <w:pPr>
        <w:pStyle w:val="Heading1"/>
      </w:pPr>
      <w:r w:rsidRPr="009B54F9">
        <w:t xml:space="preserve">However, there is a more positive perception </w:t>
      </w:r>
      <w:r w:rsidR="007B6785">
        <w:t>of</w:t>
      </w:r>
      <w:r w:rsidR="007B6785" w:rsidRPr="009B54F9">
        <w:t xml:space="preserve"> </w:t>
      </w:r>
      <w:r w:rsidRPr="009B54F9">
        <w:t xml:space="preserve">the role of the regional networks </w:t>
      </w:r>
      <w:r w:rsidR="007B6785">
        <w:t xml:space="preserve">in </w:t>
      </w:r>
      <w:r w:rsidRPr="009B54F9">
        <w:t>assist</w:t>
      </w:r>
      <w:r w:rsidR="007B6785">
        <w:t>ing</w:t>
      </w:r>
      <w:r w:rsidRPr="009B54F9">
        <w:t xml:space="preserve"> the </w:t>
      </w:r>
      <w:r>
        <w:t>NOOs</w:t>
      </w:r>
      <w:r w:rsidRPr="009B54F9">
        <w:t xml:space="preserve"> in mainstreaming gender in the work of NOUs to implement the Montreal Protocol. </w:t>
      </w:r>
      <w:r w:rsidR="007B6785">
        <w:t>Figure 4</w:t>
      </w:r>
      <w:r w:rsidRPr="009B54F9">
        <w:t xml:space="preserve"> shows that 78</w:t>
      </w:r>
      <w:r w:rsidR="007C2EAB">
        <w:t xml:space="preserve"> per cent</w:t>
      </w:r>
      <w:r w:rsidRPr="009B54F9">
        <w:t xml:space="preserve"> of total respondents considered the role of the </w:t>
      </w:r>
      <w:r w:rsidR="007B6785">
        <w:t>r</w:t>
      </w:r>
      <w:r w:rsidR="007B6785" w:rsidRPr="009B54F9">
        <w:t xml:space="preserve">egional </w:t>
      </w:r>
      <w:r w:rsidR="007B6785">
        <w:t>n</w:t>
      </w:r>
      <w:r w:rsidR="007B6785" w:rsidRPr="009B54F9">
        <w:t xml:space="preserve">etwork </w:t>
      </w:r>
      <w:r w:rsidRPr="009B54F9">
        <w:t>to be either very important, important, or fairly important</w:t>
      </w:r>
      <w:r w:rsidR="007B6785">
        <w:t xml:space="preserve"> in this regard</w:t>
      </w:r>
      <w:r w:rsidRPr="009B54F9">
        <w:t xml:space="preserve">. Only a marginal </w:t>
      </w:r>
      <w:r w:rsidR="007B6785">
        <w:t xml:space="preserve">six </w:t>
      </w:r>
      <w:r w:rsidR="007C2EAB">
        <w:t>per cent</w:t>
      </w:r>
      <w:r w:rsidRPr="009B54F9">
        <w:t xml:space="preserve"> of respondents </w:t>
      </w:r>
      <w:r w:rsidR="007C2EAB">
        <w:t>consider</w:t>
      </w:r>
      <w:r w:rsidR="007B6785">
        <w:t>ed</w:t>
      </w:r>
      <w:r w:rsidR="007C2EAB">
        <w:t xml:space="preserve"> the issue </w:t>
      </w:r>
      <w:r w:rsidR="007B6785">
        <w:t xml:space="preserve">to be </w:t>
      </w:r>
      <w:r w:rsidR="007C2EAB">
        <w:t>not</w:t>
      </w:r>
      <w:r w:rsidRPr="009B54F9">
        <w:t xml:space="preserve"> important and 16</w:t>
      </w:r>
      <w:r w:rsidR="007C2EAB">
        <w:t xml:space="preserve"> per cent</w:t>
      </w:r>
      <w:r w:rsidRPr="009B54F9">
        <w:t xml:space="preserve"> of respondents d</w:t>
      </w:r>
      <w:r w:rsidR="007C2EAB">
        <w:t>id</w:t>
      </w:r>
      <w:r w:rsidRPr="009B54F9">
        <w:t xml:space="preserve"> not </w:t>
      </w:r>
      <w:r w:rsidR="007C2EAB">
        <w:t>respond</w:t>
      </w:r>
      <w:r w:rsidRPr="009B54F9">
        <w:t>.</w:t>
      </w:r>
    </w:p>
    <w:p w14:paraId="3B4AF6F5" w14:textId="542FC460" w:rsidR="00DE0904" w:rsidRPr="009B54F9" w:rsidRDefault="0039428B" w:rsidP="00841881">
      <w:pPr>
        <w:jc w:val="center"/>
        <w:rPr>
          <w:b/>
          <w:bCs/>
        </w:rPr>
      </w:pPr>
      <w:r>
        <w:rPr>
          <w:b/>
          <w:bCs/>
        </w:rPr>
        <w:t xml:space="preserve">Figure </w:t>
      </w:r>
      <w:r w:rsidR="0054468D">
        <w:rPr>
          <w:b/>
          <w:bCs/>
        </w:rPr>
        <w:t>4</w:t>
      </w:r>
      <w:r w:rsidR="009B54F9" w:rsidRPr="009B54F9">
        <w:rPr>
          <w:b/>
          <w:bCs/>
        </w:rPr>
        <w:t xml:space="preserve">: Relevance of Regional Networks </w:t>
      </w:r>
      <w:r w:rsidR="00665999">
        <w:rPr>
          <w:b/>
          <w:bCs/>
        </w:rPr>
        <w:t>for</w:t>
      </w:r>
      <w:r w:rsidR="009B54F9" w:rsidRPr="009B54F9">
        <w:rPr>
          <w:b/>
          <w:bCs/>
        </w:rPr>
        <w:t xml:space="preserve"> gender</w:t>
      </w:r>
      <w:r w:rsidR="008562DC">
        <w:rPr>
          <w:b/>
          <w:bCs/>
        </w:rPr>
        <w:t xml:space="preserve"> mainstreaming</w:t>
      </w:r>
    </w:p>
    <w:p w14:paraId="3FB01C1B" w14:textId="66561DA6" w:rsidR="00841881" w:rsidRPr="00841881" w:rsidRDefault="009B54F9" w:rsidP="00407B45">
      <w:pPr>
        <w:pStyle w:val="Heading1"/>
        <w:numPr>
          <w:ilvl w:val="0"/>
          <w:numId w:val="0"/>
        </w:numPr>
        <w:spacing w:after="0"/>
        <w:jc w:val="center"/>
      </w:pPr>
      <w:r>
        <w:rPr>
          <w:noProof/>
          <w:lang w:val="en-US"/>
        </w:rPr>
        <w:drawing>
          <wp:inline distT="0" distB="0" distL="0" distR="0" wp14:anchorId="6BDA58D3" wp14:editId="7F3951B1">
            <wp:extent cx="3041650" cy="1687132"/>
            <wp:effectExtent l="0" t="0" r="6350" b="8890"/>
            <wp:docPr id="261" name="Chart 261">
              <a:extLst xmlns:a="http://schemas.openxmlformats.org/drawingml/2006/main">
                <a:ext uri="{FF2B5EF4-FFF2-40B4-BE49-F238E27FC236}">
                  <a16:creationId xmlns:a16="http://schemas.microsoft.com/office/drawing/2014/main" id="{F08F473D-D189-64FB-B84A-064B889EEF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C76EEB9" w14:textId="5BFBDBDA" w:rsidR="004260F6" w:rsidRPr="000922B0" w:rsidRDefault="006737DA" w:rsidP="004260F6">
      <w:pPr>
        <w:pStyle w:val="Heading1"/>
        <w:rPr>
          <w:b/>
          <w:bCs/>
        </w:rPr>
      </w:pPr>
      <w:r w:rsidRPr="000922B0">
        <w:rPr>
          <w:b/>
          <w:bCs/>
        </w:rPr>
        <w:t>In su</w:t>
      </w:r>
      <w:r w:rsidR="00EC0C5D" w:rsidRPr="000922B0">
        <w:rPr>
          <w:b/>
          <w:bCs/>
        </w:rPr>
        <w:t>mmar</w:t>
      </w:r>
      <w:r w:rsidRPr="000922B0">
        <w:rPr>
          <w:b/>
          <w:bCs/>
        </w:rPr>
        <w:t>y</w:t>
      </w:r>
      <w:r w:rsidR="003C0FF8" w:rsidRPr="000922B0">
        <w:rPr>
          <w:b/>
          <w:bCs/>
        </w:rPr>
        <w:t xml:space="preserve">, </w:t>
      </w:r>
      <w:r w:rsidR="009B54F9" w:rsidRPr="000922B0">
        <w:rPr>
          <w:b/>
          <w:bCs/>
        </w:rPr>
        <w:t xml:space="preserve">it can be said that </w:t>
      </w:r>
      <w:r w:rsidR="006053B9" w:rsidRPr="000922B0">
        <w:rPr>
          <w:b/>
          <w:bCs/>
        </w:rPr>
        <w:t xml:space="preserve">there </w:t>
      </w:r>
      <w:r w:rsidR="009B54F9" w:rsidRPr="000922B0">
        <w:rPr>
          <w:b/>
          <w:bCs/>
        </w:rPr>
        <w:t xml:space="preserve">is </w:t>
      </w:r>
      <w:r w:rsidR="006053B9" w:rsidRPr="000922B0">
        <w:rPr>
          <w:b/>
          <w:bCs/>
        </w:rPr>
        <w:t xml:space="preserve">reasonable </w:t>
      </w:r>
      <w:r w:rsidR="009B54F9" w:rsidRPr="000922B0">
        <w:rPr>
          <w:b/>
          <w:bCs/>
        </w:rPr>
        <w:t xml:space="preserve">support for including gender as part of the issues to be covered under the work of the regional networks. Examples were given </w:t>
      </w:r>
      <w:r w:rsidR="007B6785">
        <w:rPr>
          <w:b/>
          <w:bCs/>
        </w:rPr>
        <w:t>of</w:t>
      </w:r>
      <w:r w:rsidR="007B6785" w:rsidRPr="000922B0">
        <w:rPr>
          <w:b/>
          <w:bCs/>
        </w:rPr>
        <w:t xml:space="preserve"> </w:t>
      </w:r>
      <w:r w:rsidR="009B54F9" w:rsidRPr="000922B0">
        <w:rPr>
          <w:b/>
          <w:bCs/>
        </w:rPr>
        <w:t xml:space="preserve">the positive impact on women’s empowerment in RAC sectors through </w:t>
      </w:r>
      <w:r w:rsidR="006053B9" w:rsidRPr="000922B0">
        <w:rPr>
          <w:b/>
          <w:bCs/>
        </w:rPr>
        <w:t xml:space="preserve">the </w:t>
      </w:r>
      <w:r w:rsidR="009B54F9" w:rsidRPr="000922B0">
        <w:rPr>
          <w:b/>
          <w:bCs/>
        </w:rPr>
        <w:t xml:space="preserve">creation of </w:t>
      </w:r>
      <w:r w:rsidR="006053B9" w:rsidRPr="000922B0">
        <w:rPr>
          <w:b/>
          <w:bCs/>
        </w:rPr>
        <w:t xml:space="preserve">regional </w:t>
      </w:r>
      <w:r w:rsidR="009B54F9" w:rsidRPr="000922B0">
        <w:rPr>
          <w:b/>
          <w:bCs/>
        </w:rPr>
        <w:t>association</w:t>
      </w:r>
      <w:r w:rsidR="006053B9" w:rsidRPr="000922B0">
        <w:rPr>
          <w:b/>
          <w:bCs/>
        </w:rPr>
        <w:t>s</w:t>
      </w:r>
      <w:r w:rsidR="009B54F9" w:rsidRPr="000922B0">
        <w:rPr>
          <w:b/>
          <w:bCs/>
        </w:rPr>
        <w:t xml:space="preserve"> and </w:t>
      </w:r>
      <w:r w:rsidR="006053B9" w:rsidRPr="000922B0">
        <w:rPr>
          <w:b/>
          <w:bCs/>
        </w:rPr>
        <w:t xml:space="preserve">the </w:t>
      </w:r>
      <w:r w:rsidR="009B54F9" w:rsidRPr="000922B0">
        <w:rPr>
          <w:b/>
          <w:bCs/>
        </w:rPr>
        <w:t xml:space="preserve">development of training for female technicians. </w:t>
      </w:r>
      <w:r w:rsidR="003C0FF8" w:rsidRPr="000922B0">
        <w:rPr>
          <w:b/>
          <w:bCs/>
        </w:rPr>
        <w:t xml:space="preserve">NOOs also indicated that it </w:t>
      </w:r>
      <w:r w:rsidR="006053B9" w:rsidRPr="000922B0">
        <w:rPr>
          <w:b/>
          <w:bCs/>
        </w:rPr>
        <w:t xml:space="preserve">would be </w:t>
      </w:r>
      <w:r w:rsidR="003C0FF8" w:rsidRPr="000922B0">
        <w:rPr>
          <w:b/>
          <w:bCs/>
        </w:rPr>
        <w:t>useful for them to receive clearer guidance on how to include the gender dimension in project proposals</w:t>
      </w:r>
      <w:r w:rsidR="006053B9" w:rsidRPr="000922B0">
        <w:rPr>
          <w:b/>
          <w:bCs/>
        </w:rPr>
        <w:t>,</w:t>
      </w:r>
      <w:r w:rsidR="003C0FF8" w:rsidRPr="000922B0">
        <w:rPr>
          <w:b/>
          <w:bCs/>
        </w:rPr>
        <w:t xml:space="preserve"> noting that it </w:t>
      </w:r>
      <w:r w:rsidR="006053B9" w:rsidRPr="000922B0">
        <w:rPr>
          <w:b/>
          <w:bCs/>
        </w:rPr>
        <w:t>is</w:t>
      </w:r>
      <w:r w:rsidR="003C0FF8" w:rsidRPr="000922B0">
        <w:rPr>
          <w:b/>
          <w:bCs/>
        </w:rPr>
        <w:t xml:space="preserve"> now a requirement</w:t>
      </w:r>
      <w:r w:rsidR="00832274" w:rsidRPr="000922B0">
        <w:rPr>
          <w:b/>
          <w:bCs/>
        </w:rPr>
        <w:t xml:space="preserve"> for the </w:t>
      </w:r>
      <w:r w:rsidR="007B6785">
        <w:rPr>
          <w:b/>
          <w:bCs/>
        </w:rPr>
        <w:t xml:space="preserve">Multilateral </w:t>
      </w:r>
      <w:r w:rsidR="00832274" w:rsidRPr="000922B0">
        <w:rPr>
          <w:b/>
          <w:bCs/>
        </w:rPr>
        <w:t>Fund’s projects</w:t>
      </w:r>
      <w:r w:rsidR="003C0FF8" w:rsidRPr="000922B0">
        <w:rPr>
          <w:b/>
          <w:bCs/>
        </w:rPr>
        <w:t>.</w:t>
      </w:r>
    </w:p>
    <w:p w14:paraId="6B47AA80" w14:textId="5BCFC38A" w:rsidR="004260F6" w:rsidRPr="008C0C74" w:rsidRDefault="004260F6" w:rsidP="00CE416B">
      <w:pPr>
        <w:pStyle w:val="ListParagraph"/>
        <w:numPr>
          <w:ilvl w:val="0"/>
          <w:numId w:val="40"/>
        </w:numPr>
        <w:spacing w:after="100" w:afterAutospacing="1"/>
        <w:ind w:left="1397"/>
        <w:rPr>
          <w:b/>
          <w:bCs/>
        </w:rPr>
      </w:pPr>
      <w:r w:rsidRPr="008C0C74">
        <w:rPr>
          <w:b/>
          <w:bCs/>
        </w:rPr>
        <w:t xml:space="preserve">Impact of </w:t>
      </w:r>
      <w:r w:rsidR="00CA090C" w:rsidRPr="008C0C74">
        <w:rPr>
          <w:b/>
          <w:bCs/>
        </w:rPr>
        <w:t xml:space="preserve">the </w:t>
      </w:r>
      <w:r w:rsidR="007B6785" w:rsidRPr="008C0C74">
        <w:rPr>
          <w:b/>
          <w:bCs/>
        </w:rPr>
        <w:t>COVID</w:t>
      </w:r>
      <w:r w:rsidRPr="008C0C74">
        <w:rPr>
          <w:b/>
          <w:bCs/>
        </w:rPr>
        <w:t xml:space="preserve">-19 </w:t>
      </w:r>
      <w:r w:rsidR="00CA090C" w:rsidRPr="008C0C74">
        <w:rPr>
          <w:b/>
          <w:bCs/>
        </w:rPr>
        <w:t xml:space="preserve">pandemic </w:t>
      </w:r>
      <w:r w:rsidRPr="008C0C74">
        <w:rPr>
          <w:b/>
          <w:bCs/>
        </w:rPr>
        <w:t>on the work of regional networks</w:t>
      </w:r>
    </w:p>
    <w:p w14:paraId="6905E7F3" w14:textId="349AF620" w:rsidR="004B6A3E" w:rsidRPr="003902A7" w:rsidRDefault="004B6A3E" w:rsidP="00CE416B">
      <w:pPr>
        <w:pStyle w:val="Heading1"/>
      </w:pPr>
      <w:r w:rsidRPr="008C0C74">
        <w:t xml:space="preserve">The pandemic disrupted the model of delivery for the regional networks. After an initial slow-down while coping with the immediate transition to </w:t>
      </w:r>
      <w:r w:rsidR="007127BB" w:rsidRPr="008C0C74">
        <w:t xml:space="preserve">lockdowns </w:t>
      </w:r>
      <w:r w:rsidRPr="008C0C74">
        <w:t xml:space="preserve">and </w:t>
      </w:r>
      <w:r w:rsidR="007127BB" w:rsidRPr="008C0C74">
        <w:t xml:space="preserve">the </w:t>
      </w:r>
      <w:r w:rsidRPr="008C0C74">
        <w:t xml:space="preserve">impossibility of travel, the OzonAction </w:t>
      </w:r>
      <w:r w:rsidR="007127BB" w:rsidRPr="008C0C74">
        <w:t xml:space="preserve">team </w:t>
      </w:r>
      <w:r w:rsidRPr="008C0C74">
        <w:t xml:space="preserve">put in place alternative means to organize virtual meetings and working sessions on specific topics of interest. They also assisted the NOOs </w:t>
      </w:r>
      <w:r w:rsidR="007127BB" w:rsidRPr="008C0C74">
        <w:t xml:space="preserve">in </w:t>
      </w:r>
      <w:r w:rsidRPr="008C0C74">
        <w:t>transition</w:t>
      </w:r>
      <w:r w:rsidR="007127BB" w:rsidRPr="008C0C74">
        <w:t>ing</w:t>
      </w:r>
      <w:r w:rsidRPr="008C0C74">
        <w:t xml:space="preserve"> to the new modalities. In some regions, efforts were made to offer interpretation during the virtual sessions, so that there would be no language barrier that would exclude any NOOs from the work</w:t>
      </w:r>
      <w:r w:rsidRPr="003902A7">
        <w:t>.</w:t>
      </w:r>
    </w:p>
    <w:p w14:paraId="6CE3883C" w14:textId="5D63DC68" w:rsidR="00181EA4" w:rsidRPr="004072F4" w:rsidRDefault="007127BB" w:rsidP="008C0C74">
      <w:pPr>
        <w:pStyle w:val="Heading1"/>
      </w:pPr>
      <w:r>
        <w:lastRenderedPageBreak/>
        <w:t xml:space="preserve">The </w:t>
      </w:r>
      <w:r w:rsidR="004B6A3E" w:rsidRPr="004072F4">
        <w:t>NOOs clearly expressed that</w:t>
      </w:r>
      <w:r>
        <w:t>,</w:t>
      </w:r>
      <w:r w:rsidR="004B6A3E" w:rsidRPr="004072F4">
        <w:t xml:space="preserve"> after the pandemic, the model of two </w:t>
      </w:r>
      <w:r>
        <w:t xml:space="preserve">in-person </w:t>
      </w:r>
      <w:r w:rsidR="004B6A3E" w:rsidRPr="004072F4">
        <w:t xml:space="preserve">meetings per year was the preferred option. However, the virtual meetings can now be added as part of the regular interaction modalities. The regular webinars, at a reduced cost compared to </w:t>
      </w:r>
      <w:r>
        <w:t>in-person</w:t>
      </w:r>
      <w:r w:rsidRPr="004072F4">
        <w:t xml:space="preserve"> </w:t>
      </w:r>
      <w:r w:rsidR="004B6A3E" w:rsidRPr="004072F4">
        <w:t xml:space="preserve">events, offer the opportunity to meet more often and to dedicate shorter events to specific thematic </w:t>
      </w:r>
      <w:r>
        <w:t>issues</w:t>
      </w:r>
      <w:r w:rsidRPr="004072F4">
        <w:t xml:space="preserve"> </w:t>
      </w:r>
      <w:r w:rsidR="004B6A3E" w:rsidRPr="004072F4">
        <w:t>of interest to the participants.</w:t>
      </w:r>
      <w:r w:rsidR="00774978">
        <w:t xml:space="preserve"> </w:t>
      </w:r>
      <w:r w:rsidR="00F94A7F" w:rsidRPr="004072F4">
        <w:t xml:space="preserve">This is being used in particular in the current run-up to KIP implementation to address relevant issues of concern for all NOOs. </w:t>
      </w:r>
      <w:r w:rsidR="004B6A3E" w:rsidRPr="004072F4">
        <w:t xml:space="preserve">In this regard, twinning workshops, thematic </w:t>
      </w:r>
      <w:r w:rsidR="00E24138" w:rsidRPr="004072F4">
        <w:t>seminars,</w:t>
      </w:r>
      <w:r w:rsidR="004B6A3E" w:rsidRPr="004072F4">
        <w:t xml:space="preserve"> and other similar activities can be used to promote knowledge and facilitate</w:t>
      </w:r>
      <w:r>
        <w:t xml:space="preserve"> the</w:t>
      </w:r>
      <w:r w:rsidR="004B6A3E" w:rsidRPr="004072F4">
        <w:t xml:space="preserve"> identification and integration of key stakeholders.</w:t>
      </w:r>
    </w:p>
    <w:p w14:paraId="6FD19937" w14:textId="5B0B7339" w:rsidR="00ED37B0" w:rsidRPr="000922B0" w:rsidRDefault="006737DA" w:rsidP="0054468D">
      <w:pPr>
        <w:pStyle w:val="Heading1"/>
        <w:rPr>
          <w:b/>
          <w:bCs/>
        </w:rPr>
      </w:pPr>
      <w:r w:rsidRPr="000922B0">
        <w:rPr>
          <w:b/>
          <w:bCs/>
        </w:rPr>
        <w:t>In summary</w:t>
      </w:r>
      <w:r w:rsidR="00181EA4" w:rsidRPr="000922B0">
        <w:rPr>
          <w:b/>
          <w:bCs/>
        </w:rPr>
        <w:t xml:space="preserve">, learning from the </w:t>
      </w:r>
      <w:r w:rsidR="008D3090" w:rsidRPr="000922B0">
        <w:rPr>
          <w:b/>
          <w:bCs/>
        </w:rPr>
        <w:t>C</w:t>
      </w:r>
      <w:r w:rsidR="008D3090">
        <w:rPr>
          <w:b/>
          <w:bCs/>
        </w:rPr>
        <w:t>OVID</w:t>
      </w:r>
      <w:r w:rsidR="00181EA4" w:rsidRPr="000922B0">
        <w:rPr>
          <w:b/>
          <w:bCs/>
        </w:rPr>
        <w:t>-19</w:t>
      </w:r>
      <w:r w:rsidR="00602B9E">
        <w:rPr>
          <w:b/>
          <w:bCs/>
        </w:rPr>
        <w:t xml:space="preserve"> pandemic</w:t>
      </w:r>
      <w:r w:rsidR="00181EA4" w:rsidRPr="000922B0">
        <w:rPr>
          <w:b/>
          <w:bCs/>
        </w:rPr>
        <w:t xml:space="preserve"> experience, the networks appeared to be resilient and ready to adapt to challenges. The introduction of virtual tools and the training </w:t>
      </w:r>
      <w:r w:rsidR="008D3090">
        <w:rPr>
          <w:b/>
          <w:bCs/>
        </w:rPr>
        <w:t>provided to</w:t>
      </w:r>
      <w:r w:rsidR="008D3090" w:rsidRPr="000922B0">
        <w:rPr>
          <w:b/>
          <w:bCs/>
        </w:rPr>
        <w:t xml:space="preserve"> </w:t>
      </w:r>
      <w:r w:rsidR="00181EA4" w:rsidRPr="000922B0">
        <w:rPr>
          <w:b/>
          <w:bCs/>
        </w:rPr>
        <w:t xml:space="preserve">the NOOs to use </w:t>
      </w:r>
      <w:r w:rsidR="00602B9E">
        <w:rPr>
          <w:b/>
          <w:bCs/>
        </w:rPr>
        <w:t>them</w:t>
      </w:r>
      <w:r w:rsidR="00181EA4" w:rsidRPr="000922B0">
        <w:rPr>
          <w:b/>
          <w:bCs/>
        </w:rPr>
        <w:t xml:space="preserve"> </w:t>
      </w:r>
      <w:r w:rsidR="00602B9E">
        <w:rPr>
          <w:b/>
          <w:bCs/>
        </w:rPr>
        <w:t xml:space="preserve">have </w:t>
      </w:r>
      <w:r w:rsidR="00181EA4" w:rsidRPr="000922B0">
        <w:rPr>
          <w:b/>
          <w:bCs/>
        </w:rPr>
        <w:t xml:space="preserve">accelerated the introduction of </w:t>
      </w:r>
      <w:r w:rsidR="00602B9E">
        <w:rPr>
          <w:b/>
          <w:bCs/>
        </w:rPr>
        <w:t>these communication technologies. These new technologies</w:t>
      </w:r>
      <w:r w:rsidR="008D3090" w:rsidRPr="000922B0">
        <w:rPr>
          <w:b/>
          <w:bCs/>
        </w:rPr>
        <w:t xml:space="preserve"> facilitat</w:t>
      </w:r>
      <w:r w:rsidR="008D3090">
        <w:rPr>
          <w:b/>
          <w:bCs/>
        </w:rPr>
        <w:t>e</w:t>
      </w:r>
      <w:r w:rsidR="008D3090" w:rsidRPr="000922B0">
        <w:rPr>
          <w:b/>
          <w:bCs/>
        </w:rPr>
        <w:t xml:space="preserve"> </w:t>
      </w:r>
      <w:r w:rsidR="00181EA4" w:rsidRPr="000922B0">
        <w:rPr>
          <w:b/>
          <w:bCs/>
        </w:rPr>
        <w:t xml:space="preserve">the work of the networks, but </w:t>
      </w:r>
      <w:r w:rsidR="00602B9E">
        <w:rPr>
          <w:b/>
          <w:bCs/>
        </w:rPr>
        <w:t xml:space="preserve">they should </w:t>
      </w:r>
      <w:r w:rsidR="00181EA4" w:rsidRPr="000922B0">
        <w:rPr>
          <w:b/>
          <w:bCs/>
        </w:rPr>
        <w:t>not replace</w:t>
      </w:r>
      <w:r w:rsidR="00602B9E">
        <w:rPr>
          <w:b/>
          <w:bCs/>
        </w:rPr>
        <w:t xml:space="preserve"> or be seen as reducing the need for</w:t>
      </w:r>
      <w:r w:rsidR="00181EA4" w:rsidRPr="000922B0">
        <w:rPr>
          <w:b/>
          <w:bCs/>
        </w:rPr>
        <w:t xml:space="preserve"> </w:t>
      </w:r>
      <w:r w:rsidR="008D3090">
        <w:rPr>
          <w:b/>
          <w:bCs/>
        </w:rPr>
        <w:t xml:space="preserve">in-person </w:t>
      </w:r>
      <w:r w:rsidR="00181EA4" w:rsidRPr="000922B0">
        <w:rPr>
          <w:b/>
          <w:bCs/>
        </w:rPr>
        <w:t>meetings.</w:t>
      </w:r>
      <w:r w:rsidR="00602B9E">
        <w:rPr>
          <w:b/>
          <w:bCs/>
        </w:rPr>
        <w:t xml:space="preserve"> The regional networks should continue being a unique discussion forum for knowledge and experience-sharing galvanized by the unique dimension of human relationships. Lessons learned from the pandemic period confirmed the high value of presential meetings, and the usefulness of the virtual tools to support the work of the networks, in particular during the periods between the </w:t>
      </w:r>
      <w:r w:rsidR="00654A33">
        <w:rPr>
          <w:b/>
          <w:bCs/>
        </w:rPr>
        <w:t xml:space="preserve">regional network main </w:t>
      </w:r>
      <w:r w:rsidR="00602B9E">
        <w:rPr>
          <w:b/>
          <w:bCs/>
        </w:rPr>
        <w:t>meetings.</w:t>
      </w:r>
    </w:p>
    <w:p w14:paraId="47D4CE1E" w14:textId="77777777" w:rsidR="00ED37B0" w:rsidRDefault="00ED37B0">
      <w:pPr>
        <w:jc w:val="left"/>
        <w:rPr>
          <w:b/>
          <w:bCs/>
        </w:rPr>
      </w:pPr>
      <w:r>
        <w:rPr>
          <w:b/>
          <w:bCs/>
        </w:rPr>
        <w:br w:type="page"/>
      </w:r>
    </w:p>
    <w:p w14:paraId="1C0DDE0B" w14:textId="367F57B8" w:rsidR="008437D8" w:rsidRPr="00A31D8C" w:rsidRDefault="00000673" w:rsidP="001C1A7F">
      <w:pPr>
        <w:pStyle w:val="Style3"/>
        <w:numPr>
          <w:ilvl w:val="0"/>
          <w:numId w:val="8"/>
        </w:numPr>
        <w:ind w:left="1397"/>
        <w:rPr>
          <w:sz w:val="24"/>
          <w:szCs w:val="24"/>
        </w:rPr>
      </w:pPr>
      <w:bookmarkStart w:id="14" w:name="_Toc132975948"/>
      <w:r w:rsidRPr="00A31D8C">
        <w:rPr>
          <w:sz w:val="24"/>
          <w:szCs w:val="24"/>
        </w:rPr>
        <w:lastRenderedPageBreak/>
        <w:t>Lessons</w:t>
      </w:r>
      <w:r w:rsidR="008437D8" w:rsidRPr="00A31D8C">
        <w:rPr>
          <w:sz w:val="24"/>
          <w:szCs w:val="24"/>
        </w:rPr>
        <w:t xml:space="preserve"> learned</w:t>
      </w:r>
      <w:r w:rsidR="000B2098" w:rsidRPr="00A31D8C">
        <w:rPr>
          <w:sz w:val="24"/>
          <w:szCs w:val="24"/>
        </w:rPr>
        <w:t xml:space="preserve"> </w:t>
      </w:r>
      <w:r w:rsidR="00B9001A" w:rsidRPr="00A31D8C">
        <w:rPr>
          <w:sz w:val="24"/>
          <w:szCs w:val="24"/>
        </w:rPr>
        <w:t xml:space="preserve">and </w:t>
      </w:r>
      <w:bookmarkEnd w:id="14"/>
      <w:proofErr w:type="gramStart"/>
      <w:r w:rsidR="00AA3D87" w:rsidRPr="00A31D8C">
        <w:rPr>
          <w:sz w:val="24"/>
          <w:szCs w:val="24"/>
        </w:rPr>
        <w:t>roadmap</w:t>
      </w:r>
      <w:proofErr w:type="gramEnd"/>
    </w:p>
    <w:p w14:paraId="20082F64" w14:textId="4E54F22E" w:rsidR="007E5C13" w:rsidRPr="00A92112" w:rsidRDefault="007E5C13" w:rsidP="007E5C13">
      <w:pPr>
        <w:pStyle w:val="Heading1"/>
        <w:spacing w:before="120"/>
      </w:pPr>
      <w:bookmarkStart w:id="15" w:name="_Hlk104541264"/>
      <w:r>
        <w:t xml:space="preserve">Beyond the </w:t>
      </w:r>
      <w:proofErr w:type="gramStart"/>
      <w:r>
        <w:t>overall consensus</w:t>
      </w:r>
      <w:proofErr w:type="gramEnd"/>
      <w:r>
        <w:t xml:space="preserve"> on the usefulness of the programme and appreciation of its current functioning, the evaluation has identified possible actions </w:t>
      </w:r>
      <w:r w:rsidR="00D04E2A">
        <w:t xml:space="preserve">as a roadmap </w:t>
      </w:r>
      <w:r>
        <w:t xml:space="preserve">to </w:t>
      </w:r>
      <w:r w:rsidR="00D04E2A">
        <w:t xml:space="preserve">sustain and </w:t>
      </w:r>
      <w:r>
        <w:t>strengthe</w:t>
      </w:r>
      <w:r w:rsidR="00D04E2A">
        <w:t>n even further</w:t>
      </w:r>
      <w:r>
        <w:t xml:space="preserve"> the </w:t>
      </w:r>
      <w:r w:rsidR="00D04E2A">
        <w:t xml:space="preserve">good </w:t>
      </w:r>
      <w:r>
        <w:t>performance of the regional networks</w:t>
      </w:r>
      <w:r w:rsidR="0060568B">
        <w:t>:</w:t>
      </w:r>
    </w:p>
    <w:p w14:paraId="5A6DA0B5" w14:textId="1C0A61EA" w:rsidR="00ED0363" w:rsidRPr="003E613E" w:rsidRDefault="007E5C13" w:rsidP="00ED0363">
      <w:pPr>
        <w:pStyle w:val="Heading2"/>
      </w:pPr>
      <w:r w:rsidRPr="003E613E">
        <w:rPr>
          <w:b/>
          <w:bCs/>
        </w:rPr>
        <w:t xml:space="preserve">Planning of the meetings and </w:t>
      </w:r>
      <w:r w:rsidR="00A3190D" w:rsidRPr="003E613E">
        <w:rPr>
          <w:b/>
          <w:bCs/>
        </w:rPr>
        <w:t>agenda-setting</w:t>
      </w:r>
      <w:r w:rsidR="00A3190D" w:rsidRPr="003E613E">
        <w:t>:</w:t>
      </w:r>
      <w:r w:rsidR="000922B0" w:rsidRPr="003E613E">
        <w:t xml:space="preserve"> </w:t>
      </w:r>
      <w:r w:rsidR="00A3190D" w:rsidRPr="003E613E">
        <w:t>The</w:t>
      </w:r>
      <w:r w:rsidRPr="003E613E">
        <w:t xml:space="preserve"> regional networks as a programme could benefit from the design of a common planning process to streamline the different milestones </w:t>
      </w:r>
      <w:r w:rsidR="00305868" w:rsidRPr="003E613E">
        <w:t>involved</w:t>
      </w:r>
      <w:r w:rsidRPr="003E613E">
        <w:t xml:space="preserve"> in organizing a </w:t>
      </w:r>
      <w:r w:rsidR="00305868" w:rsidRPr="003E613E">
        <w:t xml:space="preserve">regional network </w:t>
      </w:r>
      <w:r w:rsidRPr="003E613E">
        <w:t>meeting.</w:t>
      </w:r>
      <w:r w:rsidR="000922B0" w:rsidRPr="003E613E">
        <w:t xml:space="preserve"> </w:t>
      </w:r>
      <w:r w:rsidRPr="003E613E">
        <w:t xml:space="preserve">The OzonAction </w:t>
      </w:r>
      <w:r w:rsidR="00ED0363" w:rsidRPr="003E613E">
        <w:t>management</w:t>
      </w:r>
      <w:r w:rsidRPr="003E613E">
        <w:t xml:space="preserve"> could prepare guidelines </w:t>
      </w:r>
      <w:r w:rsidR="00ED0363" w:rsidRPr="003E613E">
        <w:t>for the regional teams</w:t>
      </w:r>
      <w:r w:rsidR="00305868" w:rsidRPr="003E613E">
        <w:t xml:space="preserve"> — </w:t>
      </w:r>
      <w:r w:rsidRPr="003E613E">
        <w:t>from agenda setting to logistics</w:t>
      </w:r>
      <w:r w:rsidR="00305868" w:rsidRPr="003E613E">
        <w:t xml:space="preserve"> — </w:t>
      </w:r>
      <w:r w:rsidRPr="003E613E">
        <w:t>to facilitate better planning</w:t>
      </w:r>
      <w:r w:rsidR="00FC135E" w:rsidRPr="003E613E">
        <w:t xml:space="preserve"> and</w:t>
      </w:r>
      <w:r w:rsidR="00ED0363" w:rsidRPr="003E613E">
        <w:t xml:space="preserve"> </w:t>
      </w:r>
      <w:r w:rsidRPr="003E613E">
        <w:t>coordination</w:t>
      </w:r>
      <w:r w:rsidR="00FC135E" w:rsidRPr="003E613E">
        <w:t xml:space="preserve">. </w:t>
      </w:r>
      <w:r w:rsidR="00ED0363" w:rsidRPr="003E613E">
        <w:t>Consultation process for agenda-</w:t>
      </w:r>
      <w:r w:rsidR="00EC0E35">
        <w:t> </w:t>
      </w:r>
      <w:r w:rsidR="00ED0363" w:rsidRPr="003E613E">
        <w:t>setting could start at an earlier stage to ensure all views to be considered</w:t>
      </w:r>
      <w:r w:rsidR="00FC6E76">
        <w:t>;</w:t>
      </w:r>
    </w:p>
    <w:p w14:paraId="14F9D249" w14:textId="2948A892" w:rsidR="00016D80" w:rsidRPr="00016D80" w:rsidRDefault="00016D80" w:rsidP="00016D80">
      <w:pPr>
        <w:pStyle w:val="Heading2"/>
      </w:pPr>
      <w:r w:rsidRPr="00016D80">
        <w:rPr>
          <w:b/>
          <w:bCs/>
        </w:rPr>
        <w:t>Outcomes of the meetings and follow-up on recommendations</w:t>
      </w:r>
      <w:r w:rsidRPr="00016D80">
        <w:t>:</w:t>
      </w:r>
      <w:r w:rsidR="000C3FFE">
        <w:t xml:space="preserve"> </w:t>
      </w:r>
      <w:r w:rsidRPr="00016D80">
        <w:t>The regional OzonAction teams could harmonize the methods for preparing, approving and following up on the implementation of the recommendations emanating from the regional networks’ meetings. This would contribute to measure progress on regional actions as defined by the countries during the meetings, facilitating the identification of knowledge gaps and the definition of priorities for each region. The OzonAction management could provide overall guidance to the regional coordinators to facilitate a common template for the preparation of final reports, which would include the final agenda and a gender-disaggregated list of participants. The report would also inform on progress made in implementing previous meetings’ recommendations and would include the latest recommendations to be monitored at the next meeting. The final report could posted within a month after the completion of the activity on the OzonAction Portal</w:t>
      </w:r>
      <w:r w:rsidR="00FC6E76">
        <w:t>;</w:t>
      </w:r>
    </w:p>
    <w:p w14:paraId="22E04D50" w14:textId="4F466CCF" w:rsidR="007E5C13" w:rsidRDefault="007E5C13" w:rsidP="0054468D">
      <w:pPr>
        <w:pStyle w:val="Heading2"/>
      </w:pPr>
      <w:r w:rsidRPr="00B86C39">
        <w:rPr>
          <w:b/>
          <w:bCs/>
        </w:rPr>
        <w:t>Cross-fertilization among regions</w:t>
      </w:r>
      <w:r>
        <w:t>: NOOs advocated for enlarging the exchange among regions;</w:t>
      </w:r>
      <w:r w:rsidR="0060568B">
        <w:t xml:space="preserve"> </w:t>
      </w:r>
      <w:r>
        <w:t>the exchange of experiences would not necessarily be based on geographical proximity but rather on sharing common concerns (</w:t>
      </w:r>
      <w:r w:rsidR="00E24138">
        <w:t>e.g.,</w:t>
      </w:r>
      <w:r>
        <w:t xml:space="preserve"> control of illegal trade). A common pool of </w:t>
      </w:r>
      <w:r w:rsidR="00E24138">
        <w:t>expert</w:t>
      </w:r>
      <w:r>
        <w:t xml:space="preserve"> resources from all regions and the possibility of remote participation </w:t>
      </w:r>
      <w:r w:rsidR="00520A4D">
        <w:t xml:space="preserve">in </w:t>
      </w:r>
      <w:r>
        <w:t>meetings from distant regions could facilitate the exchange of experiences among the different networks</w:t>
      </w:r>
      <w:r w:rsidR="00FC6E76">
        <w:t>;</w:t>
      </w:r>
    </w:p>
    <w:p w14:paraId="0F1A17AC" w14:textId="4FD3E123" w:rsidR="007E5C13" w:rsidRDefault="007E5C13" w:rsidP="0054468D">
      <w:pPr>
        <w:pStyle w:val="Heading2"/>
      </w:pPr>
      <w:r w:rsidRPr="001F63D0">
        <w:rPr>
          <w:b/>
          <w:bCs/>
        </w:rPr>
        <w:t xml:space="preserve">Broadening </w:t>
      </w:r>
      <w:r>
        <w:rPr>
          <w:b/>
          <w:bCs/>
        </w:rPr>
        <w:t xml:space="preserve">the group of participants </w:t>
      </w:r>
      <w:r w:rsidR="00520A4D">
        <w:rPr>
          <w:b/>
          <w:bCs/>
        </w:rPr>
        <w:t xml:space="preserve">in </w:t>
      </w:r>
      <w:r>
        <w:rPr>
          <w:b/>
          <w:bCs/>
        </w:rPr>
        <w:t>network meetings:</w:t>
      </w:r>
      <w:r w:rsidRPr="001F63D0">
        <w:rPr>
          <w:b/>
          <w:bCs/>
        </w:rPr>
        <w:t xml:space="preserve"> </w:t>
      </w:r>
      <w:r>
        <w:t xml:space="preserve">While </w:t>
      </w:r>
      <w:r w:rsidR="00520A4D">
        <w:t xml:space="preserve">the </w:t>
      </w:r>
      <w:r>
        <w:t xml:space="preserve">NOOs are cautious </w:t>
      </w:r>
      <w:r w:rsidR="00520A4D">
        <w:t xml:space="preserve">about </w:t>
      </w:r>
      <w:r>
        <w:t xml:space="preserve">expanding their own area of responsibilities and </w:t>
      </w:r>
      <w:r w:rsidR="001C250C">
        <w:t xml:space="preserve">taking on a </w:t>
      </w:r>
      <w:r>
        <w:t>potential</w:t>
      </w:r>
      <w:r w:rsidR="00520A4D">
        <w:t>ly</w:t>
      </w:r>
      <w:r>
        <w:t xml:space="preserve"> overwhelming workload, they suggest </w:t>
      </w:r>
      <w:r w:rsidR="001C250C">
        <w:t>that</w:t>
      </w:r>
      <w:r>
        <w:t xml:space="preserve"> participation</w:t>
      </w:r>
      <w:r w:rsidR="001C250C">
        <w:t xml:space="preserve"> be extended to</w:t>
      </w:r>
      <w:r>
        <w:t xml:space="preserve"> other stakeholders, inviting counterparts from the energy-related sector to attend the regional network meetings, in order to ensure</w:t>
      </w:r>
      <w:r w:rsidR="001C250C">
        <w:t xml:space="preserve"> the</w:t>
      </w:r>
      <w:r>
        <w:t xml:space="preserve"> effective implementation of the Kigali Amendment</w:t>
      </w:r>
      <w:r w:rsidR="00FC6E76">
        <w:t>;</w:t>
      </w:r>
    </w:p>
    <w:p w14:paraId="770AE810" w14:textId="1A5013AA" w:rsidR="007E5C13" w:rsidRPr="00DE5EF1" w:rsidRDefault="007E5C13" w:rsidP="0054468D">
      <w:pPr>
        <w:pStyle w:val="Heading2"/>
      </w:pPr>
      <w:r w:rsidRPr="001F63D0">
        <w:rPr>
          <w:b/>
          <w:bCs/>
        </w:rPr>
        <w:t>Inclusion of SDGs</w:t>
      </w:r>
      <w:r>
        <w:rPr>
          <w:b/>
          <w:bCs/>
        </w:rPr>
        <w:t xml:space="preserve"> in the agenda</w:t>
      </w:r>
      <w:r w:rsidRPr="001F63D0">
        <w:rPr>
          <w:b/>
          <w:bCs/>
        </w:rPr>
        <w:t>:</w:t>
      </w:r>
      <w:r>
        <w:t xml:space="preserve"> NOOs recognize the relevance of SDGs</w:t>
      </w:r>
      <w:r w:rsidR="001C250C">
        <w:t>, which</w:t>
      </w:r>
      <w:r>
        <w:t xml:space="preserve"> are already addressed in their national development plans. If included in the agenda as a regular item, the presentation should address the linkages between specific SDGs and the implementation of the Montreal Protocol, to keep the focus on the objectives of the regional network, </w:t>
      </w:r>
      <w:r w:rsidR="001C250C">
        <w:t xml:space="preserve">and </w:t>
      </w:r>
      <w:r>
        <w:t xml:space="preserve">building </w:t>
      </w:r>
      <w:r w:rsidR="001C250C">
        <w:t xml:space="preserve">the </w:t>
      </w:r>
      <w:r>
        <w:t xml:space="preserve">capacities of NOOs for implementation at </w:t>
      </w:r>
      <w:r w:rsidR="001C250C">
        <w:t xml:space="preserve">the </w:t>
      </w:r>
      <w:r>
        <w:t>national level</w:t>
      </w:r>
      <w:r w:rsidR="00FC6E76">
        <w:t>;</w:t>
      </w:r>
    </w:p>
    <w:p w14:paraId="431E17F0" w14:textId="197651B8" w:rsidR="00A736B6" w:rsidRDefault="007E5C13" w:rsidP="0054468D">
      <w:pPr>
        <w:pStyle w:val="Heading2"/>
      </w:pPr>
      <w:r>
        <w:rPr>
          <w:b/>
          <w:bCs/>
        </w:rPr>
        <w:t xml:space="preserve">Gender </w:t>
      </w:r>
      <w:r w:rsidR="00A736B6">
        <w:rPr>
          <w:b/>
          <w:bCs/>
        </w:rPr>
        <w:t>mainstreaming</w:t>
      </w:r>
      <w:r>
        <w:rPr>
          <w:b/>
          <w:bCs/>
        </w:rPr>
        <w:t>:</w:t>
      </w:r>
      <w:r>
        <w:t xml:space="preserve"> The inclusion of gender in the agenda on a regular basis is already happening, driven by the OzonAction team. </w:t>
      </w:r>
      <w:r w:rsidR="00B42733">
        <w:t>It leads to increased awareness and exchanges of experiences facilitating replication in other countries, through the sharing of good practices</w:t>
      </w:r>
      <w:r w:rsidR="00FC6E76">
        <w:t>;</w:t>
      </w:r>
    </w:p>
    <w:p w14:paraId="7D9EB37F" w14:textId="77777777" w:rsidR="00A736B6" w:rsidRDefault="00A736B6" w:rsidP="00A736B6">
      <w:pPr>
        <w:pStyle w:val="Heading2"/>
        <w:spacing w:after="120"/>
      </w:pPr>
      <w:r>
        <w:rPr>
          <w:b/>
          <w:bCs/>
        </w:rPr>
        <w:t>Implementing and bilateral agencies:</w:t>
      </w:r>
      <w:r>
        <w:t xml:space="preserve"> The participation of implementing and bilateral agencies is an intrinsic part of the value of the regional networks, which provide the technical environment where agencies and NOOs can interact and address their common </w:t>
      </w:r>
      <w:r>
        <w:lastRenderedPageBreak/>
        <w:t>projects. The meeting agendas could provide more space for interactive working sessions which contribute to the sharing of experiences among countries in a region and help learning from each other;</w:t>
      </w:r>
    </w:p>
    <w:p w14:paraId="6EC971A7" w14:textId="719248AB" w:rsidR="00AA3D87" w:rsidRPr="00AA3D87" w:rsidRDefault="00A736B6" w:rsidP="00AA3D87">
      <w:pPr>
        <w:pStyle w:val="Heading2"/>
        <w:spacing w:after="120"/>
      </w:pPr>
      <w:r w:rsidRPr="007A3BCE">
        <w:rPr>
          <w:b/>
          <w:bCs/>
        </w:rPr>
        <w:t>Continued development of virtual modalities:</w:t>
      </w:r>
      <w:r>
        <w:t xml:space="preserve"> A final note to highlight how reactive and adaptive the networks have been in facing the impact of the COVID-19 pandemic on their work. The regional networks’ teams transformed the crisis into an opportunity, by leapfrogging from the previous status quo to an advanced use of communication technologies, thus ensuring the delivery of the programme. The regional networks should keep developing the virtual modalities and tools as a cost-effective complement to the regular in-person meeting modalities.</w:t>
      </w:r>
    </w:p>
    <w:bookmarkEnd w:id="15"/>
    <w:p w14:paraId="6C3A959A" w14:textId="2AA8FCC0" w:rsidR="00AA3D87" w:rsidRPr="00A92112" w:rsidRDefault="00AA3D87" w:rsidP="00AA3D87">
      <w:pPr>
        <w:pStyle w:val="Heading1"/>
        <w:spacing w:before="120"/>
      </w:pPr>
      <w:r>
        <w:t>This final evaluation completes the fourth evaluation of the regional networks</w:t>
      </w:r>
      <w:r w:rsidR="00DE5C5D">
        <w:t xml:space="preserve"> since 1994.</w:t>
      </w:r>
      <w:r w:rsidR="007F443B">
        <w:t xml:space="preserve"> </w:t>
      </w:r>
      <w:r w:rsidR="00DE5C5D">
        <w:t>I</w:t>
      </w:r>
      <w:r w:rsidR="007F443B">
        <w:t xml:space="preserve">t may be worth undertaking similar exercises every </w:t>
      </w:r>
      <w:r w:rsidR="00DE5C5D">
        <w:t xml:space="preserve">five </w:t>
      </w:r>
      <w:r w:rsidR="007F443B">
        <w:t>years, for the Executive Committee to be informed on a regular basis.</w:t>
      </w:r>
    </w:p>
    <w:p w14:paraId="1E4D03EE" w14:textId="77777777" w:rsidR="00B475E6" w:rsidRDefault="00B475E6" w:rsidP="00B475E6"/>
    <w:p w14:paraId="606CFA18" w14:textId="09A872E9" w:rsidR="00B475E6" w:rsidRPr="00B475E6" w:rsidRDefault="00B475E6" w:rsidP="00B475E6">
      <w:pPr>
        <w:sectPr w:rsidR="00B475E6" w:rsidRPr="00B475E6" w:rsidSect="00E054FA">
          <w:pgSz w:w="12240" w:h="15840" w:code="1"/>
          <w:pgMar w:top="720" w:right="1440" w:bottom="864" w:left="1440" w:header="720" w:footer="475" w:gutter="0"/>
          <w:cols w:space="720"/>
          <w:docGrid w:linePitch="299"/>
        </w:sectPr>
      </w:pPr>
    </w:p>
    <w:p w14:paraId="5A75202F" w14:textId="377643DA" w:rsidR="00000B80" w:rsidRPr="00CE416B" w:rsidRDefault="00055F11" w:rsidP="00EC5C9A">
      <w:pPr>
        <w:pStyle w:val="Style2"/>
        <w:spacing w:after="0"/>
        <w:rPr>
          <w:lang w:val="en-US"/>
        </w:rPr>
      </w:pPr>
      <w:bookmarkStart w:id="16" w:name="_Toc132975949"/>
      <w:bookmarkStart w:id="17" w:name="_Toc104557275"/>
      <w:r w:rsidRPr="00CE416B">
        <w:rPr>
          <w:lang w:val="en-US"/>
        </w:rPr>
        <w:lastRenderedPageBreak/>
        <w:t>A</w:t>
      </w:r>
      <w:r w:rsidR="00000B80" w:rsidRPr="00CE416B">
        <w:rPr>
          <w:lang w:val="en-US"/>
        </w:rPr>
        <w:t>nnex I</w:t>
      </w:r>
    </w:p>
    <w:p w14:paraId="077B0584" w14:textId="30CCD320" w:rsidR="004831C1" w:rsidRPr="00CE416B" w:rsidRDefault="00000B80" w:rsidP="00CE416B">
      <w:pPr>
        <w:pStyle w:val="Style2"/>
        <w:spacing w:before="120" w:after="0"/>
        <w:rPr>
          <w:lang w:val="en-US"/>
        </w:rPr>
      </w:pPr>
      <w:r w:rsidRPr="00CE416B">
        <w:rPr>
          <w:noProof/>
          <w:lang w:val="en-US"/>
        </w:rPr>
        <w:drawing>
          <wp:anchor distT="0" distB="0" distL="114300" distR="114300" simplePos="0" relativeHeight="251660288" behindDoc="1" locked="0" layoutInCell="1" allowOverlap="1" wp14:anchorId="791F9EA6" wp14:editId="6CD65C59">
            <wp:simplePos x="0" y="0"/>
            <wp:positionH relativeFrom="margin">
              <wp:posOffset>232410</wp:posOffset>
            </wp:positionH>
            <wp:positionV relativeFrom="margin">
              <wp:posOffset>529590</wp:posOffset>
            </wp:positionV>
            <wp:extent cx="8629650" cy="5334000"/>
            <wp:effectExtent l="0" t="0" r="0" b="0"/>
            <wp:wrapTight wrapText="bothSides">
              <wp:wrapPolygon edited="0">
                <wp:start x="0" y="0"/>
                <wp:lineTo x="0" y="21523"/>
                <wp:lineTo x="21552" y="21523"/>
                <wp:lineTo x="21552"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 Shot 2023-04-30 at 2.18.36 PM.png"/>
                    <pic:cNvPicPr/>
                  </pic:nvPicPr>
                  <pic:blipFill rotWithShape="1">
                    <a:blip r:embed="rId26">
                      <a:extLst>
                        <a:ext uri="{28A0092B-C50C-407E-A947-70E740481C1C}">
                          <a14:useLocalDpi xmlns:a14="http://schemas.microsoft.com/office/drawing/2010/main" val="0"/>
                        </a:ext>
                      </a:extLst>
                    </a:blip>
                    <a:srcRect t="697" b="1747"/>
                    <a:stretch/>
                  </pic:blipFill>
                  <pic:spPr bwMode="auto">
                    <a:xfrm>
                      <a:off x="0" y="0"/>
                      <a:ext cx="8629650" cy="5334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55F11" w:rsidRPr="00CE416B">
        <w:rPr>
          <w:lang w:val="en-US"/>
        </w:rPr>
        <w:t>REGIONAL NETWORKS OF NOO</w:t>
      </w:r>
      <w:r w:rsidR="00813E79" w:rsidRPr="00CE416B">
        <w:rPr>
          <w:lang w:val="en-US"/>
        </w:rPr>
        <w:t>s</w:t>
      </w:r>
      <w:r w:rsidR="00055F11" w:rsidRPr="00CE416B">
        <w:rPr>
          <w:lang w:val="en-US"/>
        </w:rPr>
        <w:t xml:space="preserve">–MEMBERSHIP </w:t>
      </w:r>
      <w:bookmarkEnd w:id="16"/>
      <w:r w:rsidR="00C25CCF" w:rsidRPr="00CE416B">
        <w:rPr>
          <w:lang w:val="en-US"/>
        </w:rPr>
        <w:t>AND</w:t>
      </w:r>
      <w:r w:rsidR="00055F11" w:rsidRPr="00CE416B">
        <w:rPr>
          <w:lang w:val="en-US"/>
        </w:rPr>
        <w:t xml:space="preserve"> REGIONAL COORDINATION</w:t>
      </w:r>
      <w:r w:rsidR="00256511" w:rsidRPr="00CE416B">
        <w:rPr>
          <w:lang w:val="en-US"/>
        </w:rPr>
        <w:t xml:space="preserve"> </w:t>
      </w:r>
      <w:r w:rsidR="004124B8" w:rsidRPr="00CE416B">
        <w:rPr>
          <w:lang w:val="en-US"/>
        </w:rPr>
        <w:t>(</w:t>
      </w:r>
      <w:r w:rsidR="00055F11" w:rsidRPr="00CE416B">
        <w:rPr>
          <w:lang w:val="en-US"/>
        </w:rPr>
        <w:t>*</w:t>
      </w:r>
      <w:r w:rsidR="004124B8" w:rsidRPr="00CE416B">
        <w:rPr>
          <w:lang w:val="en-US"/>
        </w:rPr>
        <w:t>)</w:t>
      </w:r>
    </w:p>
    <w:p w14:paraId="40F3E58E" w14:textId="00EFA559" w:rsidR="006945D2" w:rsidRPr="00813E79" w:rsidRDefault="00F45BDF" w:rsidP="00CE416B">
      <w:pPr>
        <w:ind w:firstLine="720"/>
        <w:jc w:val="left"/>
        <w:rPr>
          <w:rStyle w:val="Hyperlink"/>
          <w:bCs/>
          <w:color w:val="000000" w:themeColor="text1"/>
          <w:sz w:val="20"/>
          <w:szCs w:val="20"/>
          <w:u w:val="none"/>
          <w:lang w:val="en-US"/>
        </w:rPr>
      </w:pPr>
      <w:r w:rsidRPr="00813E79">
        <w:rPr>
          <w:noProof/>
          <w:sz w:val="20"/>
          <w:szCs w:val="20"/>
          <w:lang w:val="en-US"/>
        </w:rPr>
        <mc:AlternateContent>
          <mc:Choice Requires="wps">
            <w:drawing>
              <wp:anchor distT="0" distB="0" distL="114300" distR="114300" simplePos="0" relativeHeight="251656192" behindDoc="0" locked="0" layoutInCell="1" allowOverlap="1" wp14:anchorId="14C0322A" wp14:editId="54255539">
                <wp:simplePos x="0" y="0"/>
                <wp:positionH relativeFrom="column">
                  <wp:posOffset>9541510</wp:posOffset>
                </wp:positionH>
                <wp:positionV relativeFrom="paragraph">
                  <wp:posOffset>15240</wp:posOffset>
                </wp:positionV>
                <wp:extent cx="890905" cy="233680"/>
                <wp:effectExtent l="0" t="3810" r="0" b="63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0905"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5136F9" w14:textId="77777777" w:rsidR="002C70E5" w:rsidRPr="005F6066" w:rsidRDefault="002C70E5" w:rsidP="004C2831">
                            <w:pPr>
                              <w:rPr>
                                <w:rFonts w:ascii="Roboto" w:hAnsi="Roboto" w:cs="Calibri"/>
                                <w:color w:val="595959"/>
                                <w:sz w:val="16"/>
                                <w:szCs w:val="16"/>
                                <w:lang w:val="en-US"/>
                              </w:rPr>
                            </w:pPr>
                            <w:r>
                              <w:rPr>
                                <w:rFonts w:ascii="Roboto" w:hAnsi="Roboto" w:cs="Calibri"/>
                                <w:color w:val="595959"/>
                                <w:sz w:val="16"/>
                                <w:szCs w:val="16"/>
                                <w:lang w:val="en-US"/>
                              </w:rPr>
                              <w:t>26-Apr</w:t>
                            </w:r>
                            <w:r w:rsidRPr="005F6066">
                              <w:rPr>
                                <w:rFonts w:ascii="Roboto" w:hAnsi="Roboto" w:cs="Calibri"/>
                                <w:color w:val="595959"/>
                                <w:sz w:val="16"/>
                                <w:szCs w:val="16"/>
                                <w:lang w:val="en-US"/>
                              </w:rPr>
                              <w:t>-20</w:t>
                            </w:r>
                            <w:r>
                              <w:rPr>
                                <w:rFonts w:ascii="Roboto" w:hAnsi="Roboto" w:cs="Calibri"/>
                                <w:color w:val="595959"/>
                                <w:sz w:val="16"/>
                                <w:szCs w:val="16"/>
                                <w:lang w:val="en-US"/>
                              </w:rPr>
                              <w:t>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C0322A" id="Rectangle 7" o:spid="_x0000_s1026" style="position:absolute;left:0;text-align:left;margin-left:751.3pt;margin-top:1.2pt;width:70.15pt;height:18.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" filled="f" stroked="f">
                <v:textbox>
                  <w:txbxContent>
                    <w:p w14:paraId="2C5136F9" w14:textId="77777777" w:rsidR="002C70E5" w:rsidRPr="005F6066" w:rsidRDefault="002C70E5" w:rsidP="004C2831">
                      <w:pPr>
                        <w:rPr>
                          <w:rFonts w:ascii="Roboto" w:hAnsi="Roboto" w:cs="Calibri"/>
                          <w:color w:val="595959"/>
                          <w:sz w:val="16"/>
                          <w:szCs w:val="16"/>
                          <w:lang w:val="en-US"/>
                        </w:rPr>
                      </w:pPr>
                      <w:r>
                        <w:rPr>
                          <w:rFonts w:ascii="Roboto" w:hAnsi="Roboto" w:cs="Calibri"/>
                          <w:color w:val="595959"/>
                          <w:sz w:val="16"/>
                          <w:szCs w:val="16"/>
                          <w:lang w:val="en-US"/>
                        </w:rPr>
                        <w:t>26-Apr</w:t>
                      </w:r>
                      <w:r w:rsidRPr="005F6066">
                        <w:rPr>
                          <w:rFonts w:ascii="Roboto" w:hAnsi="Roboto" w:cs="Calibri"/>
                          <w:color w:val="595959"/>
                          <w:sz w:val="16"/>
                          <w:szCs w:val="16"/>
                          <w:lang w:val="en-US"/>
                        </w:rPr>
                        <w:t>-20</w:t>
                      </w:r>
                      <w:r>
                        <w:rPr>
                          <w:rFonts w:ascii="Roboto" w:hAnsi="Roboto" w:cs="Calibri"/>
                          <w:color w:val="595959"/>
                          <w:sz w:val="16"/>
                          <w:szCs w:val="16"/>
                          <w:lang w:val="en-US"/>
                        </w:rPr>
                        <w:t>23</w:t>
                      </w:r>
                    </w:p>
                  </w:txbxContent>
                </v:textbox>
              </v:rect>
            </w:pict>
          </mc:Fallback>
        </mc:AlternateContent>
      </w:r>
      <w:bookmarkEnd w:id="17"/>
      <w:r w:rsidR="006945D2">
        <w:rPr>
          <w:bCs/>
          <w:lang w:val="en-US"/>
        </w:rPr>
        <w:t>(*)</w:t>
      </w:r>
      <w:r w:rsidR="00256511">
        <w:rPr>
          <w:bCs/>
          <w:lang w:val="en-US"/>
        </w:rPr>
        <w:t xml:space="preserve"> </w:t>
      </w:r>
      <w:r w:rsidR="006945D2" w:rsidRPr="00C26E13">
        <w:rPr>
          <w:bCs/>
          <w:sz w:val="20"/>
          <w:szCs w:val="20"/>
          <w:lang w:val="en-US"/>
        </w:rPr>
        <w:t xml:space="preserve">Source: OzonAction </w:t>
      </w:r>
      <w:r w:rsidR="006945D2">
        <w:rPr>
          <w:rStyle w:val="Hyperlink"/>
          <w:bCs/>
          <w:color w:val="auto"/>
          <w:sz w:val="20"/>
          <w:szCs w:val="20"/>
          <w:u w:val="none"/>
          <w:lang w:val="en-US"/>
        </w:rPr>
        <w:t xml:space="preserve">(as of 30 </w:t>
      </w:r>
      <w:r w:rsidR="006945D2" w:rsidRPr="00C26E13">
        <w:rPr>
          <w:rStyle w:val="Hyperlink"/>
          <w:bCs/>
          <w:color w:val="auto"/>
          <w:sz w:val="20"/>
          <w:szCs w:val="20"/>
          <w:u w:val="none"/>
          <w:lang w:val="en-US"/>
        </w:rPr>
        <w:t>Apr</w:t>
      </w:r>
      <w:r w:rsidR="006945D2">
        <w:rPr>
          <w:rStyle w:val="Hyperlink"/>
          <w:bCs/>
          <w:color w:val="auto"/>
          <w:sz w:val="20"/>
          <w:szCs w:val="20"/>
          <w:u w:val="none"/>
          <w:lang w:val="en-US"/>
        </w:rPr>
        <w:t xml:space="preserve">il </w:t>
      </w:r>
      <w:r w:rsidR="006945D2" w:rsidRPr="00C26E13">
        <w:rPr>
          <w:rStyle w:val="Hyperlink"/>
          <w:bCs/>
          <w:color w:val="auto"/>
          <w:sz w:val="20"/>
          <w:szCs w:val="20"/>
          <w:u w:val="none"/>
          <w:lang w:val="en-US"/>
        </w:rPr>
        <w:t>2023</w:t>
      </w:r>
      <w:r w:rsidR="006945D2">
        <w:rPr>
          <w:rStyle w:val="Hyperlink"/>
          <w:bCs/>
          <w:color w:val="auto"/>
          <w:sz w:val="20"/>
          <w:szCs w:val="20"/>
          <w:u w:val="none"/>
          <w:lang w:val="en-US"/>
        </w:rPr>
        <w:t>)</w:t>
      </w:r>
    </w:p>
    <w:p w14:paraId="7EB37F35" w14:textId="16F0091A" w:rsidR="00B475E6" w:rsidRPr="00813E79" w:rsidRDefault="00B475E6" w:rsidP="00813E79">
      <w:pPr>
        <w:ind w:left="1276"/>
        <w:jc w:val="left"/>
        <w:rPr>
          <w:bCs/>
          <w:color w:val="548DD4" w:themeColor="text2" w:themeTint="99"/>
          <w:sz w:val="20"/>
          <w:szCs w:val="20"/>
        </w:rPr>
        <w:sectPr w:rsidR="00B475E6" w:rsidRPr="00813E79" w:rsidSect="000F312F">
          <w:headerReference w:type="even" r:id="rId27"/>
          <w:headerReference w:type="default" r:id="rId28"/>
          <w:footnotePr>
            <w:numRestart w:val="eachSect"/>
          </w:footnotePr>
          <w:pgSz w:w="15840" w:h="12240" w:orient="landscape" w:code="1"/>
          <w:pgMar w:top="838" w:right="720" w:bottom="653" w:left="864" w:header="720" w:footer="475" w:gutter="0"/>
          <w:pgNumType w:start="1"/>
          <w:cols w:space="720"/>
          <w:docGrid w:linePitch="299"/>
        </w:sectPr>
      </w:pPr>
    </w:p>
    <w:p w14:paraId="7932D14F" w14:textId="0252E3AA" w:rsidR="00000B80" w:rsidRDefault="00841817" w:rsidP="00CE416B">
      <w:pPr>
        <w:pStyle w:val="Style2"/>
        <w:rPr>
          <w:lang w:val="en-US"/>
        </w:rPr>
      </w:pPr>
      <w:bookmarkStart w:id="18" w:name="_Toc132975950"/>
      <w:r w:rsidRPr="00745911">
        <w:rPr>
          <w:lang w:val="en-US"/>
        </w:rPr>
        <w:lastRenderedPageBreak/>
        <w:t>A</w:t>
      </w:r>
      <w:r w:rsidR="00000B80">
        <w:rPr>
          <w:lang w:val="en-US"/>
        </w:rPr>
        <w:t>nnex II</w:t>
      </w:r>
    </w:p>
    <w:p w14:paraId="664CA8CD" w14:textId="39A61CD6" w:rsidR="00841817" w:rsidRDefault="00841817" w:rsidP="007A0228">
      <w:pPr>
        <w:pStyle w:val="Style2"/>
        <w:spacing w:after="0"/>
        <w:rPr>
          <w:lang w:val="en-US"/>
        </w:rPr>
      </w:pPr>
      <w:r w:rsidRPr="00745911">
        <w:rPr>
          <w:lang w:val="en-US"/>
        </w:rPr>
        <w:t>REGIONAL NETWORK MEETINGS ATTENDED BY THE SMEO</w:t>
      </w:r>
    </w:p>
    <w:p w14:paraId="6BFF7C46" w14:textId="1CACF24E" w:rsidR="00A204FC" w:rsidRDefault="00A204FC" w:rsidP="009541EB">
      <w:pPr>
        <w:pStyle w:val="Style2"/>
        <w:rPr>
          <w:lang w:val="en-US"/>
        </w:rPr>
      </w:pPr>
      <w:r w:rsidRPr="00745911">
        <w:rPr>
          <w:lang w:val="en-US"/>
        </w:rPr>
        <w:t>(JULY 2022 – MARCH 2023)</w:t>
      </w:r>
    </w:p>
    <w:tbl>
      <w:tblPr>
        <w:tblStyle w:val="TableGrid"/>
        <w:tblpPr w:leftFromText="180" w:rightFromText="180" w:vertAnchor="text" w:horzAnchor="margin" w:tblpXSpec="center" w:tblpY="250"/>
        <w:tblW w:w="0" w:type="auto"/>
        <w:tblLook w:val="04A0" w:firstRow="1" w:lastRow="0" w:firstColumn="1" w:lastColumn="0" w:noHBand="0" w:noVBand="1"/>
      </w:tblPr>
      <w:tblGrid>
        <w:gridCol w:w="3964"/>
        <w:gridCol w:w="3449"/>
        <w:gridCol w:w="5340"/>
      </w:tblGrid>
      <w:tr w:rsidR="0052293A" w:rsidRPr="004D7C39" w14:paraId="5BBC9D3B" w14:textId="77777777" w:rsidTr="0052293A">
        <w:trPr>
          <w:trHeight w:val="553"/>
        </w:trPr>
        <w:tc>
          <w:tcPr>
            <w:tcW w:w="3964" w:type="dxa"/>
          </w:tcPr>
          <w:p w14:paraId="2FDA4AC3" w14:textId="78F3CD5A" w:rsidR="0052293A" w:rsidRPr="004D7C39" w:rsidRDefault="0052293A" w:rsidP="009541EB">
            <w:pPr>
              <w:spacing w:after="240"/>
              <w:rPr>
                <w:rFonts w:asciiTheme="majorBidi" w:hAnsiTheme="majorBidi" w:cstheme="majorBidi"/>
                <w:b/>
                <w:bCs/>
                <w:sz w:val="20"/>
                <w:szCs w:val="20"/>
              </w:rPr>
            </w:pPr>
            <w:bookmarkStart w:id="19" w:name="_Hlk129705512"/>
            <w:bookmarkEnd w:id="18"/>
            <w:r w:rsidRPr="004D7C39">
              <w:rPr>
                <w:rFonts w:asciiTheme="majorBidi" w:hAnsiTheme="majorBidi" w:cstheme="majorBidi"/>
                <w:b/>
                <w:bCs/>
                <w:sz w:val="20"/>
                <w:szCs w:val="20"/>
              </w:rPr>
              <w:t>Regional Network</w:t>
            </w:r>
          </w:p>
        </w:tc>
        <w:tc>
          <w:tcPr>
            <w:tcW w:w="3449" w:type="dxa"/>
          </w:tcPr>
          <w:p w14:paraId="6472E04C" w14:textId="3C19FF30" w:rsidR="0052293A" w:rsidRPr="004D7C39" w:rsidRDefault="0052293A" w:rsidP="009541EB">
            <w:pPr>
              <w:spacing w:after="240"/>
              <w:rPr>
                <w:rFonts w:asciiTheme="majorBidi" w:hAnsiTheme="majorBidi" w:cstheme="majorBidi"/>
                <w:b/>
                <w:bCs/>
                <w:sz w:val="20"/>
                <w:szCs w:val="20"/>
              </w:rPr>
            </w:pPr>
            <w:r w:rsidRPr="004D7C39">
              <w:rPr>
                <w:rFonts w:asciiTheme="majorBidi" w:hAnsiTheme="majorBidi" w:cstheme="majorBidi"/>
                <w:b/>
                <w:bCs/>
                <w:sz w:val="20"/>
                <w:szCs w:val="20"/>
              </w:rPr>
              <w:t>Date and venue of the meeting</w:t>
            </w:r>
          </w:p>
        </w:tc>
        <w:tc>
          <w:tcPr>
            <w:tcW w:w="5340" w:type="dxa"/>
          </w:tcPr>
          <w:p w14:paraId="2613AC10" w14:textId="4C5FBA44" w:rsidR="0052293A" w:rsidRPr="004D7C39" w:rsidRDefault="0052293A" w:rsidP="009541EB">
            <w:pPr>
              <w:spacing w:after="240"/>
              <w:rPr>
                <w:rFonts w:asciiTheme="majorBidi" w:hAnsiTheme="majorBidi" w:cstheme="majorBidi"/>
                <w:b/>
                <w:bCs/>
                <w:sz w:val="20"/>
                <w:szCs w:val="20"/>
              </w:rPr>
            </w:pPr>
            <w:r w:rsidRPr="004D7C39">
              <w:rPr>
                <w:rFonts w:asciiTheme="majorBidi" w:hAnsiTheme="majorBidi" w:cstheme="majorBidi"/>
                <w:b/>
                <w:bCs/>
                <w:sz w:val="20"/>
                <w:szCs w:val="20"/>
              </w:rPr>
              <w:t>Link to the webpage of the meeting</w:t>
            </w:r>
          </w:p>
        </w:tc>
      </w:tr>
      <w:tr w:rsidR="0052293A" w:rsidRPr="004D7C39" w14:paraId="62370318" w14:textId="77777777" w:rsidTr="0052293A">
        <w:trPr>
          <w:trHeight w:val="209"/>
        </w:trPr>
        <w:tc>
          <w:tcPr>
            <w:tcW w:w="3964" w:type="dxa"/>
          </w:tcPr>
          <w:p w14:paraId="6DE8BBD8" w14:textId="77777777" w:rsidR="0052293A" w:rsidRPr="004D7C39" w:rsidRDefault="0052293A" w:rsidP="009541EB">
            <w:pPr>
              <w:spacing w:after="240"/>
              <w:rPr>
                <w:rFonts w:asciiTheme="majorBidi" w:hAnsiTheme="majorBidi" w:cstheme="majorBidi"/>
                <w:b/>
                <w:bCs/>
                <w:sz w:val="20"/>
                <w:szCs w:val="20"/>
              </w:rPr>
            </w:pPr>
            <w:r w:rsidRPr="004D7C39">
              <w:rPr>
                <w:rFonts w:asciiTheme="majorBidi" w:hAnsiTheme="majorBidi" w:cstheme="majorBidi"/>
                <w:b/>
                <w:bCs/>
                <w:sz w:val="20"/>
                <w:szCs w:val="20"/>
              </w:rPr>
              <w:t>Asia and the Pacific: South Asia (SA), Southeast Asia (SEA) and Pacific Island Countries (PIC)</w:t>
            </w:r>
          </w:p>
        </w:tc>
        <w:tc>
          <w:tcPr>
            <w:tcW w:w="3449" w:type="dxa"/>
          </w:tcPr>
          <w:p w14:paraId="147B3E64" w14:textId="77777777" w:rsidR="0052293A" w:rsidRPr="004D7C39" w:rsidRDefault="0052293A" w:rsidP="009541EB">
            <w:pPr>
              <w:spacing w:after="240"/>
              <w:rPr>
                <w:rFonts w:asciiTheme="majorBidi" w:hAnsiTheme="majorBidi" w:cstheme="majorBidi"/>
                <w:sz w:val="20"/>
                <w:szCs w:val="20"/>
              </w:rPr>
            </w:pPr>
            <w:r w:rsidRPr="004D7C39">
              <w:rPr>
                <w:rFonts w:asciiTheme="majorBidi" w:hAnsiTheme="majorBidi" w:cstheme="majorBidi"/>
                <w:sz w:val="20"/>
                <w:szCs w:val="20"/>
              </w:rPr>
              <w:t>17-19 July 2022, at Kevin Sathorn Hotel, Bangkok, Thailand</w:t>
            </w:r>
          </w:p>
        </w:tc>
        <w:tc>
          <w:tcPr>
            <w:tcW w:w="5340" w:type="dxa"/>
          </w:tcPr>
          <w:p w14:paraId="57152B9D" w14:textId="77777777" w:rsidR="0052293A" w:rsidRPr="004D7C39" w:rsidRDefault="00000000" w:rsidP="009541EB">
            <w:pPr>
              <w:spacing w:after="240"/>
              <w:rPr>
                <w:rFonts w:asciiTheme="majorBidi" w:hAnsiTheme="majorBidi" w:cstheme="majorBidi"/>
                <w:sz w:val="20"/>
                <w:szCs w:val="20"/>
              </w:rPr>
            </w:pPr>
            <w:hyperlink r:id="rId29" w:history="1">
              <w:r w:rsidR="0052293A" w:rsidRPr="004D7C39">
                <w:rPr>
                  <w:rFonts w:asciiTheme="majorBidi" w:hAnsiTheme="majorBidi" w:cstheme="majorBidi"/>
                  <w:color w:val="0000FF"/>
                  <w:sz w:val="20"/>
                  <w:szCs w:val="20"/>
                  <w:u w:val="single"/>
                </w:rPr>
                <w:t>Joint Meeting of the South Asia (SA), Southeast Asia (SEA) and Pacific Island Countries (PIC) Networks of National Ozone Officers, Bangkok, Thailand, 17-19 July 2022 | Ozonaction Meeting Portal (ozonactionmeetings.org)</w:t>
              </w:r>
            </w:hyperlink>
          </w:p>
        </w:tc>
      </w:tr>
      <w:tr w:rsidR="0052293A" w:rsidRPr="004D7C39" w14:paraId="79328170" w14:textId="77777777" w:rsidTr="004B6F9C">
        <w:trPr>
          <w:trHeight w:val="1227"/>
        </w:trPr>
        <w:tc>
          <w:tcPr>
            <w:tcW w:w="3964" w:type="dxa"/>
            <w:vMerge w:val="restart"/>
          </w:tcPr>
          <w:p w14:paraId="737EA07C" w14:textId="77777777" w:rsidR="0052293A" w:rsidRPr="004D7C39" w:rsidRDefault="0052293A" w:rsidP="009541EB">
            <w:pPr>
              <w:spacing w:after="240"/>
              <w:rPr>
                <w:rFonts w:asciiTheme="majorBidi" w:hAnsiTheme="majorBidi" w:cstheme="majorBidi"/>
                <w:b/>
                <w:bCs/>
                <w:sz w:val="20"/>
                <w:szCs w:val="20"/>
              </w:rPr>
            </w:pPr>
            <w:r w:rsidRPr="004D7C39">
              <w:rPr>
                <w:rFonts w:asciiTheme="majorBidi" w:hAnsiTheme="majorBidi" w:cstheme="majorBidi"/>
                <w:b/>
                <w:bCs/>
                <w:sz w:val="20"/>
                <w:szCs w:val="20"/>
              </w:rPr>
              <w:t xml:space="preserve">West Asia </w:t>
            </w:r>
          </w:p>
        </w:tc>
        <w:tc>
          <w:tcPr>
            <w:tcW w:w="3449" w:type="dxa"/>
            <w:vMerge w:val="restart"/>
          </w:tcPr>
          <w:p w14:paraId="5BDF9D0C" w14:textId="77777777" w:rsidR="0052293A" w:rsidRPr="004D7C39" w:rsidRDefault="0052293A" w:rsidP="009541EB">
            <w:pPr>
              <w:spacing w:after="240"/>
              <w:rPr>
                <w:rFonts w:asciiTheme="majorBidi" w:hAnsiTheme="majorBidi" w:cstheme="majorBidi"/>
                <w:sz w:val="20"/>
                <w:szCs w:val="20"/>
              </w:rPr>
            </w:pPr>
            <w:r w:rsidRPr="004D7C39">
              <w:rPr>
                <w:rFonts w:asciiTheme="majorBidi" w:hAnsiTheme="majorBidi" w:cstheme="majorBidi"/>
                <w:sz w:val="20"/>
                <w:szCs w:val="20"/>
              </w:rPr>
              <w:t>11-1</w:t>
            </w:r>
            <w:r>
              <w:rPr>
                <w:rFonts w:asciiTheme="majorBidi" w:hAnsiTheme="majorBidi" w:cstheme="majorBidi"/>
                <w:sz w:val="20"/>
                <w:szCs w:val="20"/>
              </w:rPr>
              <w:t>6</w:t>
            </w:r>
            <w:r w:rsidRPr="004D7C39">
              <w:rPr>
                <w:rFonts w:asciiTheme="majorBidi" w:hAnsiTheme="majorBidi" w:cstheme="majorBidi"/>
                <w:sz w:val="20"/>
                <w:szCs w:val="20"/>
              </w:rPr>
              <w:t xml:space="preserve"> September 2022 at Radisson Blue Dubai Waterfront Hotel, Dubai, United Arab Emirates</w:t>
            </w:r>
          </w:p>
        </w:tc>
        <w:tc>
          <w:tcPr>
            <w:tcW w:w="5340" w:type="dxa"/>
          </w:tcPr>
          <w:p w14:paraId="2C98B3B2" w14:textId="77777777" w:rsidR="0052293A" w:rsidRPr="004D7C39" w:rsidRDefault="00000000" w:rsidP="004B6F9C">
            <w:pPr>
              <w:rPr>
                <w:rFonts w:asciiTheme="majorBidi" w:hAnsiTheme="majorBidi" w:cstheme="majorBidi"/>
                <w:sz w:val="20"/>
                <w:szCs w:val="20"/>
              </w:rPr>
            </w:pPr>
            <w:hyperlink r:id="rId30" w:history="1">
              <w:r w:rsidR="0052293A" w:rsidRPr="004D7C39">
                <w:rPr>
                  <w:rFonts w:asciiTheme="majorBidi" w:hAnsiTheme="majorBidi" w:cstheme="majorBidi"/>
                  <w:color w:val="0000FF"/>
                  <w:sz w:val="20"/>
                  <w:szCs w:val="20"/>
                  <w:u w:val="single"/>
                </w:rPr>
                <w:t>Thematic Technical and Coordination Meeting on the Development and Adoption of Standards as required under the Kigali Amendment, Dubai, United Arab Emirates, 11-12 September 2022 | Ozonaction Meeting Portal (ozonactionmeetings.org)</w:t>
              </w:r>
            </w:hyperlink>
          </w:p>
        </w:tc>
      </w:tr>
      <w:tr w:rsidR="0052293A" w:rsidRPr="004D7C39" w14:paraId="1ABDEDB3" w14:textId="77777777" w:rsidTr="0052293A">
        <w:trPr>
          <w:trHeight w:val="209"/>
        </w:trPr>
        <w:tc>
          <w:tcPr>
            <w:tcW w:w="3964" w:type="dxa"/>
            <w:vMerge/>
          </w:tcPr>
          <w:p w14:paraId="219C945C" w14:textId="77777777" w:rsidR="0052293A" w:rsidRPr="004D7C39" w:rsidRDefault="0052293A" w:rsidP="009541EB">
            <w:pPr>
              <w:spacing w:after="240"/>
              <w:rPr>
                <w:rFonts w:asciiTheme="majorBidi" w:hAnsiTheme="majorBidi" w:cstheme="majorBidi"/>
                <w:sz w:val="20"/>
                <w:szCs w:val="20"/>
              </w:rPr>
            </w:pPr>
          </w:p>
        </w:tc>
        <w:tc>
          <w:tcPr>
            <w:tcW w:w="3449" w:type="dxa"/>
            <w:vMerge/>
          </w:tcPr>
          <w:p w14:paraId="0EF44BD7" w14:textId="77777777" w:rsidR="0052293A" w:rsidRPr="004D7C39" w:rsidRDefault="0052293A" w:rsidP="009541EB">
            <w:pPr>
              <w:spacing w:after="240"/>
              <w:rPr>
                <w:rFonts w:asciiTheme="majorBidi" w:hAnsiTheme="majorBidi" w:cstheme="majorBidi"/>
                <w:sz w:val="20"/>
                <w:szCs w:val="20"/>
              </w:rPr>
            </w:pPr>
          </w:p>
        </w:tc>
        <w:tc>
          <w:tcPr>
            <w:tcW w:w="5340" w:type="dxa"/>
          </w:tcPr>
          <w:p w14:paraId="3547B37F" w14:textId="44C4FF72" w:rsidR="0052293A" w:rsidRPr="004D7C39" w:rsidRDefault="00000000" w:rsidP="004B6F9C">
            <w:pPr>
              <w:rPr>
                <w:rFonts w:asciiTheme="majorBidi" w:hAnsiTheme="majorBidi" w:cstheme="majorBidi"/>
                <w:sz w:val="20"/>
                <w:szCs w:val="20"/>
              </w:rPr>
            </w:pPr>
            <w:hyperlink r:id="rId31" w:history="1">
              <w:r w:rsidR="0052293A" w:rsidRPr="004D7C39">
                <w:rPr>
                  <w:rFonts w:asciiTheme="majorBidi" w:hAnsiTheme="majorBidi" w:cstheme="majorBidi"/>
                  <w:color w:val="0000FF"/>
                  <w:sz w:val="20"/>
                  <w:szCs w:val="20"/>
                  <w:u w:val="single"/>
                </w:rPr>
                <w:t>West Asia Network Meeting for National Ozone Officers, Dubai, United Arab Emirate, 15-16 September 2022 | Ozonaction Meeting Portal (ozonactionmeetings.org)</w:t>
              </w:r>
            </w:hyperlink>
          </w:p>
        </w:tc>
      </w:tr>
      <w:tr w:rsidR="0052293A" w:rsidRPr="004D7C39" w14:paraId="0BF1300D" w14:textId="77777777" w:rsidTr="0052293A">
        <w:trPr>
          <w:trHeight w:val="202"/>
        </w:trPr>
        <w:tc>
          <w:tcPr>
            <w:tcW w:w="3964" w:type="dxa"/>
          </w:tcPr>
          <w:p w14:paraId="0354A859" w14:textId="77777777" w:rsidR="0052293A" w:rsidRPr="004D7C39" w:rsidRDefault="0052293A" w:rsidP="009541EB">
            <w:pPr>
              <w:spacing w:after="240"/>
              <w:rPr>
                <w:rFonts w:asciiTheme="majorBidi" w:hAnsiTheme="majorBidi" w:cstheme="majorBidi"/>
                <w:sz w:val="20"/>
                <w:szCs w:val="20"/>
              </w:rPr>
            </w:pPr>
            <w:r w:rsidRPr="004D7C39">
              <w:rPr>
                <w:rFonts w:asciiTheme="majorBidi" w:hAnsiTheme="majorBidi" w:cstheme="majorBidi"/>
                <w:b/>
                <w:sz w:val="20"/>
                <w:szCs w:val="20"/>
              </w:rPr>
              <w:t xml:space="preserve">Europe and Central Asia </w:t>
            </w:r>
          </w:p>
        </w:tc>
        <w:tc>
          <w:tcPr>
            <w:tcW w:w="3449" w:type="dxa"/>
          </w:tcPr>
          <w:p w14:paraId="61CB1A46" w14:textId="77777777" w:rsidR="0052293A" w:rsidRPr="004D7C39" w:rsidRDefault="0052293A" w:rsidP="009541EB">
            <w:pPr>
              <w:spacing w:after="240"/>
              <w:rPr>
                <w:rFonts w:asciiTheme="majorBidi" w:hAnsiTheme="majorBidi" w:cstheme="majorBidi"/>
                <w:sz w:val="20"/>
                <w:szCs w:val="20"/>
              </w:rPr>
            </w:pPr>
            <w:r w:rsidRPr="004D7C39">
              <w:rPr>
                <w:rFonts w:asciiTheme="majorBidi" w:hAnsiTheme="majorBidi" w:cstheme="majorBidi"/>
                <w:sz w:val="20"/>
                <w:szCs w:val="20"/>
              </w:rPr>
              <w:t>20-22 September 2022 in Prague / Cheb, Czech Republic</w:t>
            </w:r>
          </w:p>
        </w:tc>
        <w:tc>
          <w:tcPr>
            <w:tcW w:w="5340" w:type="dxa"/>
          </w:tcPr>
          <w:p w14:paraId="47BBD542" w14:textId="77777777" w:rsidR="0052293A" w:rsidRPr="004D7C39" w:rsidRDefault="00000000" w:rsidP="009541EB">
            <w:pPr>
              <w:spacing w:after="240"/>
              <w:rPr>
                <w:rFonts w:asciiTheme="majorBidi" w:hAnsiTheme="majorBidi" w:cstheme="majorBidi"/>
                <w:sz w:val="20"/>
                <w:szCs w:val="20"/>
              </w:rPr>
            </w:pPr>
            <w:hyperlink r:id="rId32" w:history="1">
              <w:r w:rsidR="0052293A" w:rsidRPr="004D7C39">
                <w:rPr>
                  <w:rFonts w:asciiTheme="majorBidi" w:hAnsiTheme="majorBidi" w:cstheme="majorBidi"/>
                  <w:color w:val="0000FF"/>
                  <w:sz w:val="20"/>
                  <w:szCs w:val="20"/>
                  <w:u w:val="single"/>
                </w:rPr>
                <w:t>Europe &amp; Central Asia Meeting on Czech Republic’s Montreal Protocol experience and the preparation of Kigali HFC implementation plans (KIPs) in Prague/Cheb, Czech Republic, 20-22 September 2022 | Ozonaction Meeting Portal (ozonactionmeetings.org)</w:t>
              </w:r>
            </w:hyperlink>
          </w:p>
        </w:tc>
      </w:tr>
      <w:tr w:rsidR="0052293A" w:rsidRPr="004D7C39" w14:paraId="32B60D32" w14:textId="77777777" w:rsidTr="0052293A">
        <w:trPr>
          <w:trHeight w:val="202"/>
        </w:trPr>
        <w:tc>
          <w:tcPr>
            <w:tcW w:w="3964" w:type="dxa"/>
          </w:tcPr>
          <w:p w14:paraId="3ECD2BDA" w14:textId="77777777" w:rsidR="0052293A" w:rsidRPr="004D7C39" w:rsidRDefault="0052293A" w:rsidP="009541EB">
            <w:pPr>
              <w:spacing w:after="240"/>
              <w:rPr>
                <w:rFonts w:asciiTheme="majorBidi" w:hAnsiTheme="majorBidi" w:cstheme="majorBidi"/>
                <w:b/>
                <w:bCs/>
                <w:sz w:val="20"/>
                <w:szCs w:val="20"/>
                <w:lang w:val="fr-FR"/>
              </w:rPr>
            </w:pPr>
            <w:r w:rsidRPr="004D7C39">
              <w:rPr>
                <w:rFonts w:asciiTheme="majorBidi" w:hAnsiTheme="majorBidi" w:cstheme="majorBidi"/>
                <w:b/>
                <w:bCs/>
                <w:sz w:val="20"/>
                <w:szCs w:val="20"/>
                <w:lang w:val="fr-FR"/>
              </w:rPr>
              <w:t xml:space="preserve">Africa - Anglophone and Francophone </w:t>
            </w:r>
          </w:p>
        </w:tc>
        <w:tc>
          <w:tcPr>
            <w:tcW w:w="3449" w:type="dxa"/>
          </w:tcPr>
          <w:p w14:paraId="60182ED3" w14:textId="77777777" w:rsidR="0052293A" w:rsidRPr="004D7C39" w:rsidRDefault="0052293A" w:rsidP="009541EB">
            <w:pPr>
              <w:spacing w:after="240"/>
              <w:rPr>
                <w:rFonts w:asciiTheme="majorBidi" w:hAnsiTheme="majorBidi" w:cstheme="majorBidi"/>
                <w:sz w:val="20"/>
                <w:szCs w:val="20"/>
              </w:rPr>
            </w:pPr>
            <w:r w:rsidRPr="004D7C39">
              <w:rPr>
                <w:rFonts w:asciiTheme="majorBidi" w:hAnsiTheme="majorBidi" w:cstheme="majorBidi"/>
                <w:sz w:val="20"/>
                <w:szCs w:val="20"/>
              </w:rPr>
              <w:t>3-5 October 2022 in Nairobi, Kenya</w:t>
            </w:r>
          </w:p>
        </w:tc>
        <w:tc>
          <w:tcPr>
            <w:tcW w:w="5340" w:type="dxa"/>
          </w:tcPr>
          <w:p w14:paraId="1AC92C52" w14:textId="77777777" w:rsidR="0052293A" w:rsidRPr="004D7C39" w:rsidRDefault="00000000" w:rsidP="009541EB">
            <w:pPr>
              <w:spacing w:after="240"/>
              <w:rPr>
                <w:rFonts w:asciiTheme="majorBidi" w:hAnsiTheme="majorBidi" w:cstheme="majorBidi"/>
                <w:sz w:val="20"/>
                <w:szCs w:val="20"/>
              </w:rPr>
            </w:pPr>
            <w:hyperlink r:id="rId33" w:history="1">
              <w:r w:rsidR="0052293A" w:rsidRPr="004D7C39">
                <w:rPr>
                  <w:rFonts w:asciiTheme="majorBidi" w:hAnsiTheme="majorBidi" w:cstheme="majorBidi"/>
                  <w:color w:val="0000FF"/>
                  <w:sz w:val="20"/>
                  <w:szCs w:val="20"/>
                  <w:u w:val="single"/>
                </w:rPr>
                <w:t>Joint Network Meeting of African Ozone Officers and the planning meeting for Africa’s KIP preparation, Nairobi, Kenya, 3-7 October 2022 | Ozonaction Meeting Portal (ozonactionmeetings.org)</w:t>
              </w:r>
            </w:hyperlink>
          </w:p>
        </w:tc>
      </w:tr>
      <w:tr w:rsidR="0052293A" w:rsidRPr="004D7C39" w14:paraId="4BCEF35E" w14:textId="77777777" w:rsidTr="0052293A">
        <w:trPr>
          <w:trHeight w:val="209"/>
        </w:trPr>
        <w:tc>
          <w:tcPr>
            <w:tcW w:w="3964" w:type="dxa"/>
          </w:tcPr>
          <w:p w14:paraId="0D2514FA" w14:textId="77777777" w:rsidR="0052293A" w:rsidRPr="004D7C39" w:rsidRDefault="0052293A" w:rsidP="009541EB">
            <w:pPr>
              <w:spacing w:after="240"/>
              <w:rPr>
                <w:rFonts w:asciiTheme="majorBidi" w:hAnsiTheme="majorBidi" w:cstheme="majorBidi"/>
                <w:sz w:val="20"/>
                <w:szCs w:val="20"/>
              </w:rPr>
            </w:pPr>
            <w:r w:rsidRPr="004D7C39">
              <w:rPr>
                <w:rFonts w:asciiTheme="majorBidi" w:hAnsiTheme="majorBidi" w:cstheme="majorBidi"/>
                <w:b/>
                <w:bCs/>
                <w:sz w:val="20"/>
                <w:szCs w:val="20"/>
              </w:rPr>
              <w:t xml:space="preserve">Latin America and </w:t>
            </w:r>
            <w:r>
              <w:rPr>
                <w:rFonts w:asciiTheme="majorBidi" w:hAnsiTheme="majorBidi" w:cstheme="majorBidi"/>
                <w:b/>
                <w:bCs/>
                <w:sz w:val="20"/>
                <w:szCs w:val="20"/>
              </w:rPr>
              <w:t xml:space="preserve">the </w:t>
            </w:r>
            <w:r w:rsidRPr="004D7C39">
              <w:rPr>
                <w:rFonts w:asciiTheme="majorBidi" w:hAnsiTheme="majorBidi" w:cstheme="majorBidi"/>
                <w:b/>
                <w:bCs/>
                <w:sz w:val="20"/>
                <w:szCs w:val="20"/>
              </w:rPr>
              <w:t xml:space="preserve">Caribbean </w:t>
            </w:r>
          </w:p>
        </w:tc>
        <w:tc>
          <w:tcPr>
            <w:tcW w:w="3449" w:type="dxa"/>
          </w:tcPr>
          <w:p w14:paraId="62A27E2E" w14:textId="72803FF2" w:rsidR="0052293A" w:rsidRPr="004D7C39" w:rsidRDefault="0052293A" w:rsidP="009541EB">
            <w:pPr>
              <w:spacing w:after="240"/>
              <w:rPr>
                <w:rFonts w:asciiTheme="majorBidi" w:hAnsiTheme="majorBidi" w:cstheme="majorBidi"/>
                <w:sz w:val="20"/>
                <w:szCs w:val="20"/>
              </w:rPr>
            </w:pPr>
            <w:r w:rsidRPr="004D7C39">
              <w:rPr>
                <w:rFonts w:asciiTheme="majorBidi" w:hAnsiTheme="majorBidi" w:cstheme="majorBidi"/>
                <w:sz w:val="20"/>
                <w:szCs w:val="20"/>
              </w:rPr>
              <w:t>14-24 March,</w:t>
            </w:r>
            <w:r>
              <w:rPr>
                <w:rFonts w:asciiTheme="majorBidi" w:hAnsiTheme="majorBidi" w:cstheme="majorBidi"/>
                <w:sz w:val="20"/>
                <w:szCs w:val="20"/>
              </w:rPr>
              <w:t xml:space="preserve"> in</w:t>
            </w:r>
            <w:r w:rsidRPr="004D7C39">
              <w:rPr>
                <w:rFonts w:asciiTheme="majorBidi" w:hAnsiTheme="majorBidi" w:cstheme="majorBidi"/>
                <w:sz w:val="20"/>
                <w:szCs w:val="20"/>
              </w:rPr>
              <w:t xml:space="preserve"> Panama City, Panama</w:t>
            </w:r>
          </w:p>
        </w:tc>
        <w:tc>
          <w:tcPr>
            <w:tcW w:w="5340" w:type="dxa"/>
          </w:tcPr>
          <w:p w14:paraId="0ECF8FDE" w14:textId="77777777" w:rsidR="0052293A" w:rsidRPr="004D7C39" w:rsidRDefault="00000000" w:rsidP="009541EB">
            <w:pPr>
              <w:spacing w:after="240"/>
              <w:rPr>
                <w:rFonts w:asciiTheme="majorBidi" w:hAnsiTheme="majorBidi" w:cstheme="majorBidi"/>
                <w:sz w:val="20"/>
                <w:szCs w:val="20"/>
                <w:lang w:val="en-US"/>
              </w:rPr>
            </w:pPr>
            <w:hyperlink r:id="rId34" w:history="1">
              <w:r w:rsidR="0052293A" w:rsidRPr="004D7C39">
                <w:rPr>
                  <w:rStyle w:val="Hyperlink"/>
                  <w:rFonts w:asciiTheme="majorBidi" w:hAnsiTheme="majorBidi" w:cstheme="majorBidi"/>
                  <w:sz w:val="20"/>
                  <w:szCs w:val="20"/>
                  <w:lang w:val="en-US"/>
                </w:rPr>
                <w:t>Joint Network Meeting of Latin America and the Caribbean National Ozone Officers</w:t>
              </w:r>
            </w:hyperlink>
          </w:p>
        </w:tc>
      </w:tr>
      <w:bookmarkEnd w:id="19"/>
    </w:tbl>
    <w:p w14:paraId="13EF8FE2" w14:textId="77777777" w:rsidR="00A204FC" w:rsidRPr="00876E2F" w:rsidRDefault="00A204FC" w:rsidP="009541EB">
      <w:pPr>
        <w:spacing w:after="240"/>
        <w:jc w:val="left"/>
        <w:rPr>
          <w:b/>
          <w:color w:val="548DD4" w:themeColor="text2" w:themeTint="99"/>
          <w:sz w:val="20"/>
          <w:szCs w:val="20"/>
        </w:rPr>
        <w:sectPr w:rsidR="00A204FC" w:rsidRPr="00876E2F" w:rsidSect="00876E2F">
          <w:headerReference w:type="default" r:id="rId35"/>
          <w:footnotePr>
            <w:numRestart w:val="eachSect"/>
          </w:footnotePr>
          <w:pgSz w:w="15840" w:h="12240" w:orient="landscape" w:code="1"/>
          <w:pgMar w:top="1440" w:right="720" w:bottom="1440" w:left="862" w:header="720" w:footer="476" w:gutter="0"/>
          <w:pgNumType w:start="1"/>
          <w:cols w:space="720"/>
          <w:docGrid w:linePitch="299"/>
        </w:sectPr>
      </w:pPr>
    </w:p>
    <w:p w14:paraId="2B1844C3" w14:textId="159C83FA" w:rsidR="00000B80" w:rsidRDefault="00EE16EC" w:rsidP="007A0228">
      <w:pPr>
        <w:pStyle w:val="Style2"/>
        <w:rPr>
          <w:lang w:val="en-US"/>
        </w:rPr>
      </w:pPr>
      <w:bookmarkStart w:id="20" w:name="_Toc132975951"/>
      <w:r w:rsidRPr="0096584E">
        <w:rPr>
          <w:lang w:val="en-US"/>
        </w:rPr>
        <w:lastRenderedPageBreak/>
        <w:t>A</w:t>
      </w:r>
      <w:r w:rsidR="00000B80">
        <w:rPr>
          <w:lang w:val="en-US"/>
        </w:rPr>
        <w:t>nnex III</w:t>
      </w:r>
    </w:p>
    <w:bookmarkEnd w:id="20"/>
    <w:p w14:paraId="5934E056" w14:textId="7647AA54" w:rsidR="000B5219" w:rsidRDefault="00EE16EC" w:rsidP="007A0228">
      <w:pPr>
        <w:pStyle w:val="Style2"/>
        <w:rPr>
          <w:noProof/>
          <w:lang w:val="en-US"/>
        </w:rPr>
      </w:pPr>
      <w:r w:rsidRPr="0096584E">
        <w:rPr>
          <w:noProof/>
          <w:lang w:val="en-US"/>
        </w:rPr>
        <w:t>THEMATIC PRIORITIES IDENTIFIED BY NOO</w:t>
      </w:r>
      <w:r w:rsidR="0096584E" w:rsidRPr="0096584E">
        <w:rPr>
          <w:noProof/>
          <w:lang w:val="en-US"/>
        </w:rPr>
        <w:t>s</w:t>
      </w:r>
      <w:r w:rsidRPr="0096584E">
        <w:rPr>
          <w:noProof/>
          <w:lang w:val="en-US"/>
        </w:rPr>
        <w:t xml:space="preserve"> FOR THE AGENDA OF REGIONAL NETWORK MEETINGS</w:t>
      </w:r>
    </w:p>
    <w:p w14:paraId="2E9DACF3" w14:textId="6CFB494D" w:rsidR="007C702E" w:rsidRPr="00DB2BCF" w:rsidRDefault="007C702E" w:rsidP="00B35C12">
      <w:pPr>
        <w:pStyle w:val="ListParagraph"/>
        <w:numPr>
          <w:ilvl w:val="0"/>
          <w:numId w:val="20"/>
        </w:numPr>
        <w:spacing w:before="120" w:line="360" w:lineRule="auto"/>
        <w:jc w:val="left"/>
      </w:pPr>
      <w:r w:rsidRPr="00DB2BCF">
        <w:t xml:space="preserve">Waste disposal: green customs and regional </w:t>
      </w:r>
      <w:r w:rsidR="00250DB9" w:rsidRPr="00DB2BCF">
        <w:t>centres</w:t>
      </w:r>
    </w:p>
    <w:p w14:paraId="7200B27A" w14:textId="77777777" w:rsidR="007C702E" w:rsidRPr="00DB2BCF" w:rsidRDefault="007C702E" w:rsidP="00B35C12">
      <w:pPr>
        <w:pStyle w:val="ListParagraph"/>
        <w:numPr>
          <w:ilvl w:val="0"/>
          <w:numId w:val="20"/>
        </w:numPr>
        <w:spacing w:before="120" w:line="360" w:lineRule="auto"/>
        <w:jc w:val="left"/>
      </w:pPr>
      <w:r w:rsidRPr="00DB2BCF">
        <w:t>Disposal of refrigerators and AC equipment</w:t>
      </w:r>
    </w:p>
    <w:p w14:paraId="1FCBE81C" w14:textId="77777777" w:rsidR="007C702E" w:rsidRPr="00DB2BCF" w:rsidRDefault="007C702E" w:rsidP="00B35C12">
      <w:pPr>
        <w:pStyle w:val="ListParagraph"/>
        <w:numPr>
          <w:ilvl w:val="0"/>
          <w:numId w:val="20"/>
        </w:numPr>
        <w:spacing w:before="120" w:line="360" w:lineRule="auto"/>
        <w:jc w:val="left"/>
      </w:pPr>
      <w:r w:rsidRPr="00DB2BCF">
        <w:rPr>
          <w:lang w:val="en-US"/>
        </w:rPr>
        <w:t>Gas contamination: cross-border dialogues, identification of gases at th</w:t>
      </w:r>
      <w:r w:rsidRPr="00DB2BCF">
        <w:t>e borders and destruction</w:t>
      </w:r>
    </w:p>
    <w:p w14:paraId="055D1DF9" w14:textId="77777777" w:rsidR="001C711B" w:rsidRPr="00DB2BCF" w:rsidRDefault="007C702E" w:rsidP="00B35C12">
      <w:pPr>
        <w:pStyle w:val="ListParagraph"/>
        <w:numPr>
          <w:ilvl w:val="0"/>
          <w:numId w:val="20"/>
        </w:numPr>
        <w:spacing w:before="120" w:line="360" w:lineRule="auto"/>
        <w:jc w:val="left"/>
      </w:pPr>
      <w:r w:rsidRPr="00DB2BCF">
        <w:t>Illegal trade: strengthening legal cooperation</w:t>
      </w:r>
    </w:p>
    <w:p w14:paraId="6C944253" w14:textId="5EE48DF7" w:rsidR="007C702E" w:rsidRPr="00DB2BCF" w:rsidRDefault="001C711B" w:rsidP="00B35C12">
      <w:pPr>
        <w:pStyle w:val="ListParagraph"/>
        <w:numPr>
          <w:ilvl w:val="0"/>
          <w:numId w:val="20"/>
        </w:numPr>
        <w:spacing w:before="120" w:line="360" w:lineRule="auto"/>
        <w:jc w:val="left"/>
      </w:pPr>
      <w:r w:rsidRPr="00DB2BCF">
        <w:t>Custom</w:t>
      </w:r>
      <w:r w:rsidR="004E0A20" w:rsidRPr="00DB2BCF">
        <w:t>s</w:t>
      </w:r>
      <w:r w:rsidRPr="00DB2BCF">
        <w:t>, compliance and enforcement</w:t>
      </w:r>
    </w:p>
    <w:p w14:paraId="7C10D5B5" w14:textId="048D22C8" w:rsidR="00672052" w:rsidRPr="00DB2BCF" w:rsidRDefault="001C711B" w:rsidP="00B35C12">
      <w:pPr>
        <w:pStyle w:val="ListParagraph"/>
        <w:numPr>
          <w:ilvl w:val="0"/>
          <w:numId w:val="20"/>
        </w:numPr>
        <w:spacing w:before="120" w:line="360" w:lineRule="auto"/>
        <w:jc w:val="left"/>
      </w:pPr>
      <w:r w:rsidRPr="00DB2BCF">
        <w:t>Training of technicians and certification schemes</w:t>
      </w:r>
    </w:p>
    <w:p w14:paraId="0EC16749" w14:textId="52911F45" w:rsidR="007C702E" w:rsidRPr="00DB2BCF" w:rsidRDefault="007C702E" w:rsidP="00813E79">
      <w:pPr>
        <w:pStyle w:val="ListParagraph"/>
        <w:numPr>
          <w:ilvl w:val="0"/>
          <w:numId w:val="20"/>
        </w:numPr>
        <w:spacing w:before="120" w:line="360" w:lineRule="auto"/>
      </w:pPr>
      <w:r w:rsidRPr="00DB2BCF">
        <w:t xml:space="preserve">Combined training with </w:t>
      </w:r>
      <w:r w:rsidR="004E0A20" w:rsidRPr="00DB2BCF">
        <w:t>other Multilateral Environmental Agreements (</w:t>
      </w:r>
      <w:r w:rsidRPr="00DB2BCF">
        <w:t>MEAs</w:t>
      </w:r>
      <w:r w:rsidR="004E0A20" w:rsidRPr="00DB2BCF">
        <w:t>)</w:t>
      </w:r>
      <w:r w:rsidRPr="00DB2BCF">
        <w:t xml:space="preserve"> to which the countries are Parties (</w:t>
      </w:r>
      <w:r w:rsidR="004E0A20" w:rsidRPr="00DB2BCF">
        <w:t>e.g.,</w:t>
      </w:r>
      <w:r w:rsidRPr="00DB2BCF">
        <w:t xml:space="preserve"> Stockholm and Basel Convention) to address illegal transportation of chemicals</w:t>
      </w:r>
    </w:p>
    <w:p w14:paraId="2CA41C2F" w14:textId="44F6DFE1" w:rsidR="007C702E" w:rsidRPr="00DB2BCF" w:rsidRDefault="00672052" w:rsidP="00B35C12">
      <w:pPr>
        <w:pStyle w:val="ListParagraph"/>
        <w:numPr>
          <w:ilvl w:val="0"/>
          <w:numId w:val="20"/>
        </w:numPr>
        <w:spacing w:before="120" w:line="360" w:lineRule="auto"/>
        <w:jc w:val="left"/>
      </w:pPr>
      <w:r w:rsidRPr="00DB2BCF">
        <w:t>Thematic</w:t>
      </w:r>
      <w:r w:rsidR="007C702E" w:rsidRPr="00DB2BCF">
        <w:t xml:space="preserve"> workshops to overcome technology challenges related to the Kigali Amendment</w:t>
      </w:r>
    </w:p>
    <w:p w14:paraId="2EDA078C" w14:textId="15B6D52A" w:rsidR="007C702E" w:rsidRPr="00DB2BCF" w:rsidRDefault="00672052" w:rsidP="00B35C12">
      <w:pPr>
        <w:pStyle w:val="ListParagraph"/>
        <w:numPr>
          <w:ilvl w:val="0"/>
          <w:numId w:val="20"/>
        </w:numPr>
        <w:spacing w:before="120" w:line="360" w:lineRule="auto"/>
        <w:jc w:val="left"/>
      </w:pPr>
      <w:r w:rsidRPr="00DB2BCF">
        <w:t>Technical</w:t>
      </w:r>
      <w:r w:rsidR="007C702E" w:rsidRPr="00DB2BCF">
        <w:t xml:space="preserve"> capacity building on energy efficiency </w:t>
      </w:r>
      <w:r w:rsidRPr="00DB2BCF">
        <w:t>&amp;</w:t>
      </w:r>
      <w:r w:rsidR="007C702E" w:rsidRPr="00DB2BCF">
        <w:t xml:space="preserve"> identification of best practices for technology convergence</w:t>
      </w:r>
    </w:p>
    <w:p w14:paraId="6C199CF3" w14:textId="522B0B44" w:rsidR="00672052" w:rsidRPr="00DB2BCF" w:rsidRDefault="00672052" w:rsidP="00B35C12">
      <w:pPr>
        <w:pStyle w:val="ListParagraph"/>
        <w:numPr>
          <w:ilvl w:val="0"/>
          <w:numId w:val="20"/>
        </w:numPr>
        <w:spacing w:before="120" w:line="360" w:lineRule="auto"/>
        <w:jc w:val="left"/>
      </w:pPr>
      <w:r w:rsidRPr="00DB2BCF">
        <w:t>Industry standards and usage of equipment using flammable, low-GWP refrigerants</w:t>
      </w:r>
    </w:p>
    <w:p w14:paraId="5F767931" w14:textId="0521CB36" w:rsidR="00672052" w:rsidRPr="00DB2BCF" w:rsidRDefault="00672052" w:rsidP="00B35C12">
      <w:pPr>
        <w:pStyle w:val="ListParagraph"/>
        <w:numPr>
          <w:ilvl w:val="0"/>
          <w:numId w:val="20"/>
        </w:numPr>
        <w:spacing w:before="120" w:line="360" w:lineRule="auto"/>
        <w:jc w:val="left"/>
      </w:pPr>
      <w:r w:rsidRPr="00DB2BCF">
        <w:t>Measures for transition to substances and technologies with low-GWP (natural refrigerants)</w:t>
      </w:r>
    </w:p>
    <w:p w14:paraId="7D6062D8" w14:textId="77777777" w:rsidR="007C702E" w:rsidRPr="00DB2BCF" w:rsidRDefault="007C702E" w:rsidP="00B35C12">
      <w:pPr>
        <w:pStyle w:val="ListParagraph"/>
        <w:numPr>
          <w:ilvl w:val="0"/>
          <w:numId w:val="20"/>
        </w:numPr>
        <w:spacing w:before="120" w:line="360" w:lineRule="auto"/>
        <w:jc w:val="left"/>
      </w:pPr>
      <w:r w:rsidRPr="00DB2BCF">
        <w:t>Data collection and reporting</w:t>
      </w:r>
    </w:p>
    <w:p w14:paraId="455CA9B3" w14:textId="3F29E304" w:rsidR="00672052" w:rsidRPr="00DB2BCF" w:rsidRDefault="00672052" w:rsidP="00B35C12">
      <w:pPr>
        <w:pStyle w:val="ListParagraph"/>
        <w:numPr>
          <w:ilvl w:val="0"/>
          <w:numId w:val="20"/>
        </w:numPr>
        <w:spacing w:before="120" w:line="360" w:lineRule="auto"/>
        <w:jc w:val="left"/>
      </w:pPr>
      <w:r w:rsidRPr="00DB2BCF">
        <w:t>Methodology for Inventory of HFC equipment</w:t>
      </w:r>
    </w:p>
    <w:p w14:paraId="7804E26E" w14:textId="50D951F0" w:rsidR="00672052" w:rsidRPr="00DB2BCF" w:rsidRDefault="00672052" w:rsidP="00B35C12">
      <w:pPr>
        <w:pStyle w:val="ListParagraph"/>
        <w:numPr>
          <w:ilvl w:val="0"/>
          <w:numId w:val="20"/>
        </w:numPr>
        <w:spacing w:before="120" w:line="360" w:lineRule="auto"/>
        <w:jc w:val="left"/>
      </w:pPr>
      <w:r w:rsidRPr="00DB2BCF">
        <w:t>National cooling action plans</w:t>
      </w:r>
    </w:p>
    <w:p w14:paraId="17374D75" w14:textId="29586510" w:rsidR="00672052" w:rsidRPr="00DB2BCF" w:rsidRDefault="00672052" w:rsidP="00B35C12">
      <w:pPr>
        <w:pStyle w:val="ListParagraph"/>
        <w:numPr>
          <w:ilvl w:val="0"/>
          <w:numId w:val="20"/>
        </w:numPr>
        <w:spacing w:before="120" w:line="360" w:lineRule="auto"/>
        <w:jc w:val="left"/>
      </w:pPr>
      <w:r w:rsidRPr="00DB2BCF">
        <w:t>Linkages between Paris Agreement and Kigali amendments</w:t>
      </w:r>
    </w:p>
    <w:p w14:paraId="303B0F2C" w14:textId="0DCD83C4" w:rsidR="001D610F" w:rsidRPr="00DB2BCF" w:rsidRDefault="001D610F" w:rsidP="00B35C12">
      <w:pPr>
        <w:pStyle w:val="ListParagraph"/>
        <w:numPr>
          <w:ilvl w:val="0"/>
          <w:numId w:val="20"/>
        </w:numPr>
        <w:spacing w:before="120" w:line="360" w:lineRule="auto"/>
        <w:jc w:val="left"/>
      </w:pPr>
      <w:r w:rsidRPr="00DB2BCF">
        <w:t>Sharing experiences on KIP preparation and preparing for HFCs phase-down</w:t>
      </w:r>
    </w:p>
    <w:p w14:paraId="062B3E82" w14:textId="52181B2C" w:rsidR="001D610F" w:rsidRPr="00DB2BCF" w:rsidRDefault="00040030" w:rsidP="00B35C12">
      <w:pPr>
        <w:pStyle w:val="ListParagraph"/>
        <w:numPr>
          <w:ilvl w:val="0"/>
          <w:numId w:val="20"/>
        </w:numPr>
        <w:spacing w:before="120" w:line="360" w:lineRule="auto"/>
        <w:jc w:val="left"/>
      </w:pPr>
      <w:r w:rsidRPr="00DB2BCF">
        <w:t>Sharing experiences on Reduce Reuse Recycle (RRR) networks for HCFC and HFCs</w:t>
      </w:r>
    </w:p>
    <w:p w14:paraId="0408896B" w14:textId="323D27DD" w:rsidR="00250DB9" w:rsidRPr="00DB2BCF" w:rsidRDefault="00250DB9" w:rsidP="00B35C12">
      <w:pPr>
        <w:pStyle w:val="ListParagraph"/>
        <w:numPr>
          <w:ilvl w:val="0"/>
          <w:numId w:val="20"/>
        </w:numPr>
        <w:spacing w:before="120" w:line="360" w:lineRule="auto"/>
        <w:jc w:val="left"/>
      </w:pPr>
      <w:r w:rsidRPr="00DB2BCF">
        <w:t>Sharing experiences on ODS alternatives surveys and lessons learned</w:t>
      </w:r>
    </w:p>
    <w:p w14:paraId="75BCE244" w14:textId="77777777" w:rsidR="007C702E" w:rsidRPr="00DB2BCF" w:rsidRDefault="007C702E" w:rsidP="00B35C12">
      <w:pPr>
        <w:pStyle w:val="ListParagraph"/>
        <w:numPr>
          <w:ilvl w:val="0"/>
          <w:numId w:val="20"/>
        </w:numPr>
        <w:spacing w:before="120" w:line="360" w:lineRule="auto"/>
        <w:jc w:val="left"/>
        <w:rPr>
          <w:lang w:val="en-US"/>
        </w:rPr>
      </w:pPr>
      <w:r w:rsidRPr="00DB2BCF">
        <w:t>Reporting on gender mainstreaming</w:t>
      </w:r>
    </w:p>
    <w:p w14:paraId="7558F037" w14:textId="77777777" w:rsidR="00B475E6" w:rsidRDefault="00B475E6">
      <w:pPr>
        <w:jc w:val="left"/>
        <w:rPr>
          <w:sz w:val="20"/>
          <w:szCs w:val="20"/>
          <w:lang w:val="en-US"/>
        </w:rPr>
      </w:pPr>
    </w:p>
    <w:p w14:paraId="1BADF527" w14:textId="47AA8FBC" w:rsidR="00B475E6" w:rsidRDefault="00B475E6">
      <w:pPr>
        <w:jc w:val="left"/>
        <w:rPr>
          <w:sz w:val="20"/>
          <w:szCs w:val="20"/>
          <w:lang w:val="en-US"/>
        </w:rPr>
        <w:sectPr w:rsidR="00B475E6" w:rsidSect="0000633F">
          <w:headerReference w:type="even" r:id="rId36"/>
          <w:headerReference w:type="default" r:id="rId37"/>
          <w:footerReference w:type="even" r:id="rId38"/>
          <w:headerReference w:type="first" r:id="rId39"/>
          <w:footerReference w:type="first" r:id="rId40"/>
          <w:pgSz w:w="12240" w:h="15840" w:code="1"/>
          <w:pgMar w:top="720" w:right="1440" w:bottom="864" w:left="1440" w:header="720" w:footer="475" w:gutter="0"/>
          <w:pgNumType w:start="1"/>
          <w:cols w:space="720"/>
          <w:docGrid w:linePitch="299"/>
        </w:sectPr>
      </w:pPr>
    </w:p>
    <w:p w14:paraId="23EE5610" w14:textId="48F9A85D" w:rsidR="00000B80" w:rsidRDefault="00EE16EC" w:rsidP="009541EB">
      <w:pPr>
        <w:pStyle w:val="Style2"/>
        <w:rPr>
          <w:lang w:val="en-US"/>
        </w:rPr>
      </w:pPr>
      <w:r w:rsidRPr="00622F82">
        <w:rPr>
          <w:lang w:val="en-US"/>
        </w:rPr>
        <w:lastRenderedPageBreak/>
        <w:t>A</w:t>
      </w:r>
      <w:r w:rsidR="00000B80">
        <w:rPr>
          <w:lang w:val="en-US"/>
        </w:rPr>
        <w:t xml:space="preserve">nnex </w:t>
      </w:r>
      <w:r w:rsidRPr="00622F82">
        <w:rPr>
          <w:lang w:val="en-US"/>
        </w:rPr>
        <w:t>IV</w:t>
      </w:r>
    </w:p>
    <w:p w14:paraId="5CFF6ED4" w14:textId="1834848F" w:rsidR="007C702E" w:rsidRDefault="00EE16EC" w:rsidP="009541EB">
      <w:pPr>
        <w:pStyle w:val="Style2"/>
        <w:rPr>
          <w:lang w:val="en-US"/>
        </w:rPr>
      </w:pPr>
      <w:r w:rsidRPr="00622F82">
        <w:rPr>
          <w:lang w:val="en-US"/>
        </w:rPr>
        <w:t>A TYPOLOGY OF REGIONAL NETWORK MEETINGS</w:t>
      </w:r>
      <w:r w:rsidR="004D3A1B">
        <w:rPr>
          <w:lang w:val="en-US"/>
        </w:rPr>
        <w:t xml:space="preserve"> </w:t>
      </w:r>
      <w:r w:rsidR="00B31F3B">
        <w:rPr>
          <w:lang w:val="en-US"/>
        </w:rPr>
        <w:t>(</w:t>
      </w:r>
      <w:r w:rsidR="00EC4815">
        <w:t>*</w:t>
      </w:r>
      <w:r w:rsidR="00B31F3B">
        <w:t>)</w:t>
      </w:r>
    </w:p>
    <w:p w14:paraId="0504C22F" w14:textId="6ADAC0C2" w:rsidR="00D02768" w:rsidRPr="00EE16EC" w:rsidRDefault="00D02768" w:rsidP="009541EB">
      <w:pPr>
        <w:rPr>
          <w:b/>
          <w:smallCaps/>
          <w:sz w:val="24"/>
          <w:szCs w:val="24"/>
        </w:rPr>
      </w:pPr>
      <w:r w:rsidRPr="00EE16EC">
        <w:rPr>
          <w:b/>
          <w:smallCaps/>
          <w:sz w:val="24"/>
          <w:szCs w:val="24"/>
          <w:lang w:val="en-US"/>
        </w:rPr>
        <w:t xml:space="preserve">Regional </w:t>
      </w:r>
      <w:r w:rsidRPr="00EE16EC">
        <w:rPr>
          <w:b/>
          <w:smallCaps/>
          <w:sz w:val="24"/>
          <w:szCs w:val="24"/>
        </w:rPr>
        <w:t>Network Meetings</w:t>
      </w:r>
    </w:p>
    <w:p w14:paraId="229A478A" w14:textId="0B8A860C" w:rsidR="00D02768" w:rsidRPr="00E57FF6" w:rsidRDefault="00D02768" w:rsidP="009541EB"/>
    <w:p w14:paraId="75E0C6B6" w14:textId="5B127456" w:rsidR="00D02768" w:rsidRPr="00DC6B22" w:rsidRDefault="00D02768" w:rsidP="009541EB">
      <w:pPr>
        <w:rPr>
          <w:b/>
          <w:smallCaps/>
        </w:rPr>
      </w:pPr>
      <w:r w:rsidRPr="00E57FF6">
        <w:rPr>
          <w:b/>
          <w:smallCaps/>
        </w:rPr>
        <w:t>About these Meetings</w:t>
      </w:r>
    </w:p>
    <w:p w14:paraId="4B3426E8" w14:textId="77777777" w:rsidR="00D02768" w:rsidRPr="00E57FF6" w:rsidRDefault="00D02768" w:rsidP="00D02768">
      <w:r w:rsidRPr="00E57FF6">
        <w:t>Networking provides a platform for Montreal Protocol operational focal points (National Ozone Units, or NOUs) from developing countries to exchange experiences, develop their skills and tap the expertise of their peers in both developing and developed countries.</w:t>
      </w:r>
    </w:p>
    <w:p w14:paraId="2AC5769D" w14:textId="77777777" w:rsidR="00D02768" w:rsidRPr="00E57FF6" w:rsidRDefault="00D02768" w:rsidP="00D02768"/>
    <w:p w14:paraId="746420D3" w14:textId="77777777" w:rsidR="00D02768" w:rsidRPr="00E57FF6" w:rsidRDefault="00D02768" w:rsidP="00D02768">
      <w:pPr>
        <w:rPr>
          <w:color w:val="000000"/>
        </w:rPr>
      </w:pPr>
      <w:r w:rsidRPr="00E57FF6">
        <w:rPr>
          <w:color w:val="000000"/>
        </w:rPr>
        <w:t>The main activities of the Regional Networks include (indicative list only):</w:t>
      </w:r>
    </w:p>
    <w:p w14:paraId="404C3CE8" w14:textId="77777777" w:rsidR="00D02768" w:rsidRPr="00E57FF6" w:rsidRDefault="00D02768" w:rsidP="00D02768">
      <w:pPr>
        <w:numPr>
          <w:ilvl w:val="0"/>
          <w:numId w:val="24"/>
        </w:numPr>
        <w:jc w:val="left"/>
        <w:rPr>
          <w:color w:val="000000"/>
        </w:rPr>
      </w:pPr>
      <w:r w:rsidRPr="00E57FF6">
        <w:rPr>
          <w:color w:val="000000"/>
        </w:rPr>
        <w:t>Main and follow-up Network meetings;</w:t>
      </w:r>
    </w:p>
    <w:p w14:paraId="47C96CAB" w14:textId="77777777" w:rsidR="00D02768" w:rsidRPr="00E57FF6" w:rsidRDefault="00D02768" w:rsidP="00D02768">
      <w:pPr>
        <w:numPr>
          <w:ilvl w:val="0"/>
          <w:numId w:val="24"/>
        </w:numPr>
        <w:jc w:val="left"/>
        <w:rPr>
          <w:color w:val="000000"/>
        </w:rPr>
      </w:pPr>
      <w:r w:rsidRPr="00E57FF6">
        <w:rPr>
          <w:color w:val="000000"/>
        </w:rPr>
        <w:t>Thematic workshops;</w:t>
      </w:r>
    </w:p>
    <w:p w14:paraId="155AB48A" w14:textId="77777777" w:rsidR="00D02768" w:rsidRPr="00E57FF6" w:rsidRDefault="00D02768" w:rsidP="00D02768">
      <w:pPr>
        <w:numPr>
          <w:ilvl w:val="0"/>
          <w:numId w:val="24"/>
        </w:numPr>
        <w:jc w:val="left"/>
        <w:rPr>
          <w:color w:val="000000"/>
        </w:rPr>
      </w:pPr>
      <w:r w:rsidRPr="00E57FF6">
        <w:rPr>
          <w:color w:val="000000"/>
        </w:rPr>
        <w:t>Contact group meetings and Informal Compliance Advisory Groups;</w:t>
      </w:r>
    </w:p>
    <w:p w14:paraId="53CCD27F" w14:textId="77777777" w:rsidR="00D02768" w:rsidRPr="00E57FF6" w:rsidRDefault="00D02768" w:rsidP="00D02768">
      <w:pPr>
        <w:numPr>
          <w:ilvl w:val="0"/>
          <w:numId w:val="24"/>
        </w:numPr>
        <w:jc w:val="left"/>
        <w:rPr>
          <w:color w:val="000000"/>
        </w:rPr>
      </w:pPr>
      <w:r w:rsidRPr="00E57FF6">
        <w:rPr>
          <w:color w:val="000000"/>
        </w:rPr>
        <w:t>Direct country-specific assistance and South-South/North-South cooperation;</w:t>
      </w:r>
    </w:p>
    <w:p w14:paraId="73B42D19" w14:textId="77777777" w:rsidR="00D02768" w:rsidRPr="00E57FF6" w:rsidRDefault="00D02768" w:rsidP="00D02768">
      <w:pPr>
        <w:numPr>
          <w:ilvl w:val="0"/>
          <w:numId w:val="24"/>
        </w:numPr>
        <w:jc w:val="left"/>
        <w:rPr>
          <w:color w:val="000000"/>
        </w:rPr>
      </w:pPr>
      <w:r w:rsidRPr="00E57FF6">
        <w:rPr>
          <w:color w:val="000000"/>
        </w:rPr>
        <w:t>Electronic discussion groups (e-fora);</w:t>
      </w:r>
    </w:p>
    <w:p w14:paraId="6233058D" w14:textId="77777777" w:rsidR="00D02768" w:rsidRPr="00E57FF6" w:rsidRDefault="00D02768" w:rsidP="00D02768">
      <w:pPr>
        <w:numPr>
          <w:ilvl w:val="0"/>
          <w:numId w:val="24"/>
        </w:numPr>
        <w:jc w:val="left"/>
        <w:rPr>
          <w:color w:val="000000"/>
        </w:rPr>
      </w:pPr>
      <w:r w:rsidRPr="00E57FF6">
        <w:rPr>
          <w:color w:val="000000"/>
        </w:rPr>
        <w:t>Cooperation with relevant regional Ministerial/intergovernmental processes and economic/trade fora on the ozone layer protection issues;</w:t>
      </w:r>
    </w:p>
    <w:p w14:paraId="5A68DA99" w14:textId="77777777" w:rsidR="00D02768" w:rsidRPr="00E57FF6" w:rsidRDefault="00D02768" w:rsidP="00D02768">
      <w:pPr>
        <w:numPr>
          <w:ilvl w:val="0"/>
          <w:numId w:val="24"/>
        </w:numPr>
        <w:jc w:val="left"/>
        <w:rPr>
          <w:color w:val="000000"/>
        </w:rPr>
      </w:pPr>
      <w:r w:rsidRPr="00E57FF6">
        <w:rPr>
          <w:color w:val="000000"/>
        </w:rPr>
        <w:t>Support for regional information, education and communication initiatives;</w:t>
      </w:r>
    </w:p>
    <w:p w14:paraId="5210D439" w14:textId="1D5BF6D3" w:rsidR="00D02768" w:rsidRDefault="00D02768" w:rsidP="00430279">
      <w:pPr>
        <w:numPr>
          <w:ilvl w:val="0"/>
          <w:numId w:val="24"/>
        </w:numPr>
        <w:jc w:val="left"/>
        <w:rPr>
          <w:color w:val="000000"/>
        </w:rPr>
      </w:pPr>
      <w:r w:rsidRPr="00E57FF6">
        <w:rPr>
          <w:color w:val="000000"/>
        </w:rPr>
        <w:t>Regional and sub-regional initiatives and mechanisms to prevent illegal trade in ODS.</w:t>
      </w:r>
    </w:p>
    <w:p w14:paraId="0C6899CC" w14:textId="77777777" w:rsidR="00430279" w:rsidRPr="00430279" w:rsidRDefault="00430279" w:rsidP="00813E79">
      <w:pPr>
        <w:jc w:val="left"/>
        <w:rPr>
          <w:color w:val="000000"/>
        </w:rPr>
      </w:pPr>
    </w:p>
    <w:p w14:paraId="6AAA7F3F" w14:textId="6BB38D9C" w:rsidR="00D02768" w:rsidRPr="00E57FF6" w:rsidRDefault="00D02768" w:rsidP="00D02768">
      <w:r w:rsidRPr="00E57FF6">
        <w:rPr>
          <w:color w:val="000000"/>
        </w:rPr>
        <w:t xml:space="preserve">The above activities are implemented by the staff of the Regional CAP teams, under the overall coordination of the Head of Branch in Paris, </w:t>
      </w:r>
      <w:r w:rsidRPr="00E57FF6">
        <w:t xml:space="preserve">using resources approved in UNEP’s Compliance Assistance Programme (CAP) </w:t>
      </w:r>
      <w:r w:rsidR="00430279" w:rsidRPr="00E57FF6">
        <w:t>budget.</w:t>
      </w:r>
      <w:r w:rsidR="00430279" w:rsidRPr="00E57FF6">
        <w:rPr>
          <w:color w:val="000000"/>
        </w:rPr>
        <w:t xml:space="preserve"> Relevant</w:t>
      </w:r>
      <w:r w:rsidRPr="00E57FF6">
        <w:rPr>
          <w:color w:val="000000"/>
        </w:rPr>
        <w:t xml:space="preserve"> Paris CAP staff are also involved as necessary. The UNEP Regional Directors provide political support.</w:t>
      </w:r>
    </w:p>
    <w:p w14:paraId="29E08D59" w14:textId="77777777" w:rsidR="00D02768" w:rsidRPr="00E57FF6" w:rsidRDefault="00D02768" w:rsidP="00D02768"/>
    <w:p w14:paraId="2FE593C6" w14:textId="6CFE17D9" w:rsidR="00D02768" w:rsidRPr="00DC6B22" w:rsidRDefault="00D02768" w:rsidP="00DC6B22">
      <w:pPr>
        <w:rPr>
          <w:b/>
          <w:smallCaps/>
        </w:rPr>
      </w:pPr>
      <w:r w:rsidRPr="00E57FF6">
        <w:rPr>
          <w:b/>
          <w:smallCaps/>
        </w:rPr>
        <w:t>Description of Network meetings</w:t>
      </w:r>
    </w:p>
    <w:p w14:paraId="1562E5CE" w14:textId="77777777" w:rsidR="00D02768" w:rsidRPr="00E57FF6" w:rsidRDefault="00D02768" w:rsidP="00D02768">
      <w:r w:rsidRPr="00E57FF6">
        <w:t>A major component of the Networking service are the medium- to large-sized intergovernmental meetings known as Regional Network meetings. UNEP’s annual Business Plan under the Multilateral Fund mandates CAP to both organise and participate in these meetings, and the Fund’s Executive Committee expects UNEP to have sufficient staffing at these fora to adequately service the needs of the participants and to participate in the substantive discussions.</w:t>
      </w:r>
    </w:p>
    <w:p w14:paraId="0E16BF45" w14:textId="77777777" w:rsidR="00D02768" w:rsidRPr="00E57FF6" w:rsidRDefault="00D02768" w:rsidP="00D02768"/>
    <w:p w14:paraId="19B46CB8" w14:textId="77777777" w:rsidR="00D02768" w:rsidRPr="00E57FF6" w:rsidRDefault="00D02768" w:rsidP="00D02768">
      <w:r w:rsidRPr="00E57FF6">
        <w:t>The Network meetings comprise one of the major compliance assistance services provided by UNEP under the Multilateral Fund and they are a platform on which the Secretariats and Implementing Agencies have come to rely to facilitate their own work. It is therefore essential that UNEP CAP participates in these meetings with the right type of staff and in a number commensurate with the responsibilities involved.</w:t>
      </w:r>
    </w:p>
    <w:p w14:paraId="39BBA097" w14:textId="77777777" w:rsidR="00D02768" w:rsidRPr="00E57FF6" w:rsidRDefault="00D02768" w:rsidP="00D02768"/>
    <w:p w14:paraId="6E0CA136" w14:textId="77777777" w:rsidR="00D02768" w:rsidRPr="00E57FF6" w:rsidRDefault="00D02768" w:rsidP="00D02768">
      <w:r w:rsidRPr="00E57FF6">
        <w:t xml:space="preserve">There are three types of Network meetings held each year in </w:t>
      </w:r>
      <w:r w:rsidRPr="00E57FF6">
        <w:rPr>
          <w:i/>
        </w:rPr>
        <w:t>each region</w:t>
      </w:r>
      <w:r w:rsidRPr="00E57FF6">
        <w:t>:</w:t>
      </w:r>
    </w:p>
    <w:p w14:paraId="75918515" w14:textId="23BEB776" w:rsidR="00D02768" w:rsidRPr="00E57FF6" w:rsidRDefault="00D02768" w:rsidP="00D02768">
      <w:pPr>
        <w:numPr>
          <w:ilvl w:val="0"/>
          <w:numId w:val="23"/>
        </w:numPr>
        <w:jc w:val="left"/>
      </w:pPr>
      <w:r w:rsidRPr="00E57FF6">
        <w:t xml:space="preserve">One </w:t>
      </w:r>
      <w:r w:rsidRPr="00E57FF6">
        <w:rPr>
          <w:u w:val="single"/>
        </w:rPr>
        <w:t>Main Network meeting</w:t>
      </w:r>
      <w:r w:rsidRPr="00E57FF6">
        <w:t xml:space="preserve">  involving all countries in the region (this meeting is sometimes held jointly with the main meeting of another Regional Network)</w:t>
      </w:r>
      <w:r w:rsidR="00356980">
        <w:t>;</w:t>
      </w:r>
    </w:p>
    <w:p w14:paraId="6AAB6931" w14:textId="646AD82C" w:rsidR="00D02768" w:rsidRPr="00E57FF6" w:rsidRDefault="00D02768" w:rsidP="00D02768">
      <w:pPr>
        <w:numPr>
          <w:ilvl w:val="0"/>
          <w:numId w:val="23"/>
        </w:numPr>
        <w:jc w:val="left"/>
      </w:pPr>
      <w:r w:rsidRPr="00E57FF6">
        <w:t xml:space="preserve">One or more </w:t>
      </w:r>
      <w:r w:rsidRPr="00E57FF6">
        <w:rPr>
          <w:u w:val="single"/>
        </w:rPr>
        <w:t xml:space="preserve">thematic meeting </w:t>
      </w:r>
      <w:r w:rsidRPr="00E57FF6">
        <w:t>or contact group meeting involving a sub-set of the countries in the region, depending on needs.</w:t>
      </w:r>
    </w:p>
    <w:p w14:paraId="4CEF72AA" w14:textId="77777777" w:rsidR="00D02768" w:rsidRPr="00E57FF6" w:rsidRDefault="00D02768" w:rsidP="00D02768"/>
    <w:p w14:paraId="190EB2E3" w14:textId="494E8C4F" w:rsidR="00D02768" w:rsidRPr="00E57FF6" w:rsidRDefault="00D02768" w:rsidP="00D02768">
      <w:r w:rsidRPr="00E57FF6">
        <w:t>The Main meetings are large and have full international participation. These typically include representatives of:</w:t>
      </w:r>
    </w:p>
    <w:p w14:paraId="63F15ABF" w14:textId="624C8977" w:rsidR="00D02768" w:rsidRPr="00E57FF6" w:rsidRDefault="00D02768" w:rsidP="00D02768">
      <w:pPr>
        <w:numPr>
          <w:ilvl w:val="0"/>
          <w:numId w:val="22"/>
        </w:numPr>
        <w:jc w:val="left"/>
      </w:pPr>
      <w:r w:rsidRPr="00E57FF6">
        <w:t>National Ozone Units (NOUs)</w:t>
      </w:r>
    </w:p>
    <w:p w14:paraId="3D3338A3" w14:textId="2D42745F" w:rsidR="00D02768" w:rsidRPr="00E57FF6" w:rsidRDefault="00D02768" w:rsidP="00D02768">
      <w:pPr>
        <w:numPr>
          <w:ilvl w:val="0"/>
          <w:numId w:val="22"/>
        </w:numPr>
        <w:jc w:val="left"/>
      </w:pPr>
      <w:r w:rsidRPr="00E57FF6">
        <w:t>High level dignitaries from the host government</w:t>
      </w:r>
    </w:p>
    <w:p w14:paraId="7110AA97" w14:textId="697727B1" w:rsidR="00D02768" w:rsidRPr="00E57FF6" w:rsidRDefault="00D02768" w:rsidP="00D02768">
      <w:pPr>
        <w:numPr>
          <w:ilvl w:val="0"/>
          <w:numId w:val="22"/>
        </w:numPr>
        <w:jc w:val="left"/>
      </w:pPr>
      <w:r w:rsidRPr="00E57FF6">
        <w:t>Bilateral agencies (developed countries)</w:t>
      </w:r>
    </w:p>
    <w:p w14:paraId="276D59D8" w14:textId="1B3AA092" w:rsidR="00D02768" w:rsidRPr="00E57FF6" w:rsidRDefault="00D02768" w:rsidP="00D02768">
      <w:pPr>
        <w:numPr>
          <w:ilvl w:val="0"/>
          <w:numId w:val="22"/>
        </w:numPr>
        <w:jc w:val="left"/>
      </w:pPr>
      <w:r w:rsidRPr="00E57FF6">
        <w:t>Resource persons from industry, UNEP’s Technology and Economic Assessment Panel, or other government agencies (</w:t>
      </w:r>
      <w:r w:rsidR="006468A3" w:rsidRPr="00E57FF6">
        <w:t>e.g.,</w:t>
      </w:r>
      <w:r w:rsidRPr="00E57FF6">
        <w:t xml:space="preserve"> Customs)</w:t>
      </w:r>
    </w:p>
    <w:p w14:paraId="291C7808" w14:textId="332ED0C4" w:rsidR="00D02768" w:rsidRPr="00E57FF6" w:rsidRDefault="00D02768" w:rsidP="00D02768">
      <w:pPr>
        <w:numPr>
          <w:ilvl w:val="0"/>
          <w:numId w:val="22"/>
        </w:numPr>
        <w:jc w:val="left"/>
      </w:pPr>
      <w:r w:rsidRPr="00E57FF6">
        <w:t>Ozone Secretariat and Multilateral Fund Secretariat</w:t>
      </w:r>
    </w:p>
    <w:p w14:paraId="4435861A" w14:textId="29C62559" w:rsidR="00D02768" w:rsidRPr="00E57FF6" w:rsidRDefault="00D02768" w:rsidP="00D02768">
      <w:pPr>
        <w:numPr>
          <w:ilvl w:val="0"/>
          <w:numId w:val="22"/>
        </w:numPr>
        <w:jc w:val="left"/>
      </w:pPr>
      <w:r w:rsidRPr="00E57FF6">
        <w:lastRenderedPageBreak/>
        <w:t>Staff and consultants of the other Implementing Agencies (UNDP, UNIDO, World Bank)</w:t>
      </w:r>
    </w:p>
    <w:p w14:paraId="713CE0F9" w14:textId="17F56466" w:rsidR="001D656D" w:rsidRPr="00E57FF6" w:rsidRDefault="00D02768" w:rsidP="00F95A4F">
      <w:pPr>
        <w:numPr>
          <w:ilvl w:val="0"/>
          <w:numId w:val="22"/>
        </w:numPr>
        <w:jc w:val="left"/>
      </w:pPr>
      <w:r w:rsidRPr="00E57FF6">
        <w:t>UNEP CAP staff, both to organise the meeting and to provide substantive inputs.</w:t>
      </w:r>
    </w:p>
    <w:p w14:paraId="2DD091CA" w14:textId="53CA3382" w:rsidR="00D02768" w:rsidRPr="001D656D" w:rsidRDefault="00D02768" w:rsidP="00813E79">
      <w:pPr>
        <w:spacing w:before="240"/>
        <w:rPr>
          <w:b/>
          <w:smallCaps/>
        </w:rPr>
      </w:pPr>
      <w:r w:rsidRPr="00E57FF6">
        <w:rPr>
          <w:b/>
          <w:smallCaps/>
        </w:rPr>
        <w:t>CAP’s Role in Network Meetings</w:t>
      </w:r>
    </w:p>
    <w:p w14:paraId="3575B8F7" w14:textId="77777777" w:rsidR="00D02768" w:rsidRPr="00E57FF6" w:rsidRDefault="00D02768" w:rsidP="00D02768">
      <w:r w:rsidRPr="00E57FF6">
        <w:t>UNEP CAP is the organiser of the meetings, in cooperation with the NOU of the host government.  For each of these meetings, UNEP CAP is responsible for inter alia:</w:t>
      </w:r>
    </w:p>
    <w:p w14:paraId="0045B99F" w14:textId="77777777" w:rsidR="00D02768" w:rsidRPr="00E57FF6" w:rsidRDefault="00D02768" w:rsidP="00D02768"/>
    <w:p w14:paraId="0DEEACBB" w14:textId="03147AC7" w:rsidR="00D02768" w:rsidRPr="00E57FF6" w:rsidRDefault="00D02768" w:rsidP="00BD47C2">
      <w:pPr>
        <w:numPr>
          <w:ilvl w:val="0"/>
          <w:numId w:val="21"/>
        </w:numPr>
      </w:pPr>
      <w:r w:rsidRPr="00E57FF6">
        <w:t>Developing the agenda and all meeting documents/presentations</w:t>
      </w:r>
      <w:r w:rsidR="00982E9B">
        <w:t>;</w:t>
      </w:r>
    </w:p>
    <w:p w14:paraId="18653C9B" w14:textId="6C00A4EA" w:rsidR="00D02768" w:rsidRPr="00E57FF6" w:rsidRDefault="00D02768" w:rsidP="00BD47C2">
      <w:pPr>
        <w:numPr>
          <w:ilvl w:val="0"/>
          <w:numId w:val="21"/>
        </w:numPr>
      </w:pPr>
      <w:r w:rsidRPr="00E57FF6">
        <w:t>Making multiple presentations during the meeting and participating to ensuing discussions</w:t>
      </w:r>
      <w:r w:rsidR="00982E9B">
        <w:t>;</w:t>
      </w:r>
    </w:p>
    <w:p w14:paraId="7ED2D0C4" w14:textId="5A1B7FBF" w:rsidR="00D02768" w:rsidRPr="00E57FF6" w:rsidRDefault="00D02768" w:rsidP="00BD47C2">
      <w:pPr>
        <w:numPr>
          <w:ilvl w:val="0"/>
          <w:numId w:val="21"/>
        </w:numPr>
      </w:pPr>
      <w:r w:rsidRPr="00E57FF6">
        <w:t>Overseeing and facilitating the meeting</w:t>
      </w:r>
      <w:r w:rsidR="00982E9B">
        <w:t>;</w:t>
      </w:r>
    </w:p>
    <w:p w14:paraId="789FE604" w14:textId="3ED403E1" w:rsidR="00D02768" w:rsidRPr="00E57FF6" w:rsidRDefault="00D02768" w:rsidP="00BD47C2">
      <w:pPr>
        <w:numPr>
          <w:ilvl w:val="0"/>
          <w:numId w:val="21"/>
        </w:numPr>
      </w:pPr>
      <w:r w:rsidRPr="00E57FF6">
        <w:t>Moderating or co-moderating certain sessions and parallel working groups</w:t>
      </w:r>
      <w:r w:rsidR="00982E9B">
        <w:t>;</w:t>
      </w:r>
    </w:p>
    <w:p w14:paraId="294832BF" w14:textId="7D607A80" w:rsidR="00D02768" w:rsidRPr="00E57FF6" w:rsidRDefault="00D02768" w:rsidP="00BD47C2">
      <w:pPr>
        <w:numPr>
          <w:ilvl w:val="0"/>
          <w:numId w:val="21"/>
        </w:numPr>
      </w:pPr>
      <w:r w:rsidRPr="00E57FF6">
        <w:t>Making opening and closing addresses for the meeting</w:t>
      </w:r>
      <w:r w:rsidR="00982E9B">
        <w:t>;</w:t>
      </w:r>
    </w:p>
    <w:p w14:paraId="51CF96A3" w14:textId="07ACB3BE" w:rsidR="00D02768" w:rsidRPr="00E57FF6" w:rsidRDefault="00D02768" w:rsidP="00BD47C2">
      <w:pPr>
        <w:numPr>
          <w:ilvl w:val="0"/>
          <w:numId w:val="21"/>
        </w:numPr>
      </w:pPr>
      <w:r w:rsidRPr="00E57FF6">
        <w:t>Contact with high-level officials from the host country (</w:t>
      </w:r>
      <w:r w:rsidR="00BD47C2" w:rsidRPr="00E57FF6">
        <w:t>e.g.,</w:t>
      </w:r>
      <w:r w:rsidRPr="00E57FF6">
        <w:t xml:space="preserve"> Ministers) who may open / close the meeting</w:t>
      </w:r>
      <w:r w:rsidR="00982E9B">
        <w:t>;</w:t>
      </w:r>
    </w:p>
    <w:p w14:paraId="23D2CF79" w14:textId="6B592280" w:rsidR="00D02768" w:rsidRPr="00E57FF6" w:rsidRDefault="00D02768" w:rsidP="00BD47C2">
      <w:pPr>
        <w:numPr>
          <w:ilvl w:val="0"/>
          <w:numId w:val="21"/>
        </w:numPr>
      </w:pPr>
      <w:r w:rsidRPr="00E57FF6">
        <w:t>Giving interviews to members of the press which typically participate in opening sessions</w:t>
      </w:r>
      <w:r w:rsidR="00982E9B">
        <w:t>;</w:t>
      </w:r>
    </w:p>
    <w:p w14:paraId="696E09C7" w14:textId="2E1BFA7E" w:rsidR="00D02768" w:rsidRPr="00E57FF6" w:rsidRDefault="00D02768" w:rsidP="00BD47C2">
      <w:pPr>
        <w:numPr>
          <w:ilvl w:val="0"/>
          <w:numId w:val="21"/>
        </w:numPr>
      </w:pPr>
      <w:r w:rsidRPr="00E57FF6">
        <w:t>Organising and participating in bilateral sessions with specific countries (Ozone Secretariat</w:t>
      </w:r>
      <w:r w:rsidR="00982E9B">
        <w:t>;</w:t>
      </w:r>
      <w:r w:rsidRPr="00E57FF6">
        <w:t xml:space="preserve"> addressing compliance difficulties related sessions outside of the main meeting)</w:t>
      </w:r>
      <w:r w:rsidR="00982E9B">
        <w:t>;</w:t>
      </w:r>
    </w:p>
    <w:p w14:paraId="3D7A19AB" w14:textId="0CF0D1F8" w:rsidR="00D02768" w:rsidRPr="00E57FF6" w:rsidRDefault="00D02768" w:rsidP="00BD47C2">
      <w:pPr>
        <w:numPr>
          <w:ilvl w:val="0"/>
          <w:numId w:val="21"/>
        </w:numPr>
      </w:pPr>
      <w:r w:rsidRPr="00E57FF6">
        <w:t>Note taking during the meeting and producing the final report and recommendations</w:t>
      </w:r>
      <w:r w:rsidR="00982E9B">
        <w:t>;</w:t>
      </w:r>
    </w:p>
    <w:p w14:paraId="10379110" w14:textId="469A1E41" w:rsidR="00D02768" w:rsidRPr="00E57FF6" w:rsidRDefault="00D02768" w:rsidP="00BD47C2">
      <w:pPr>
        <w:numPr>
          <w:ilvl w:val="0"/>
          <w:numId w:val="21"/>
        </w:numPr>
      </w:pPr>
      <w:r w:rsidRPr="00E57FF6">
        <w:t>Using time in the margins of the meeting to follow up on the implementation of projects directly implemented by UNEP with specific countries and/or agencies</w:t>
      </w:r>
      <w:r w:rsidR="00982E9B">
        <w:t>;</w:t>
      </w:r>
    </w:p>
    <w:p w14:paraId="3EC4C16B" w14:textId="3D87D89E" w:rsidR="00D02768" w:rsidRPr="00E57FF6" w:rsidRDefault="00D02768" w:rsidP="00BD47C2">
      <w:pPr>
        <w:numPr>
          <w:ilvl w:val="0"/>
          <w:numId w:val="21"/>
        </w:numPr>
      </w:pPr>
      <w:r w:rsidRPr="00E57FF6">
        <w:t xml:space="preserve">Making all logistical arrangements including negotiating hotel rates/bookings for participants, identifying and securing the workshop venue, meals, cocktails travel of participants, </w:t>
      </w:r>
      <w:r w:rsidR="00982E9B" w:rsidRPr="00E57FF6">
        <w:t>etc.</w:t>
      </w:r>
      <w:r w:rsidR="00982E9B">
        <w:t>;</w:t>
      </w:r>
    </w:p>
    <w:p w14:paraId="1D3CFEF7" w14:textId="59F3CEC5" w:rsidR="00D02768" w:rsidRPr="00E57FF6" w:rsidRDefault="00D02768" w:rsidP="00BD47C2">
      <w:pPr>
        <w:numPr>
          <w:ilvl w:val="0"/>
          <w:numId w:val="21"/>
        </w:numPr>
      </w:pPr>
      <w:r w:rsidRPr="00E57FF6">
        <w:t>Paying out hand-carried DSA during the meeting</w:t>
      </w:r>
      <w:r w:rsidR="00982E9B">
        <w:t>;</w:t>
      </w:r>
    </w:p>
    <w:p w14:paraId="480DFC15" w14:textId="77777777" w:rsidR="00D02768" w:rsidRPr="00E57FF6" w:rsidRDefault="00D02768" w:rsidP="00BD47C2">
      <w:pPr>
        <w:numPr>
          <w:ilvl w:val="0"/>
          <w:numId w:val="21"/>
        </w:numPr>
      </w:pPr>
      <w:r w:rsidRPr="00E57FF6">
        <w:t>Handling any unforeseen circumstances related to participants (troubleshooting).</w:t>
      </w:r>
    </w:p>
    <w:p w14:paraId="5B8C8DDD" w14:textId="77777777" w:rsidR="00D02768" w:rsidRPr="00E57FF6" w:rsidRDefault="00D02768" w:rsidP="00D02768">
      <w:pPr>
        <w:rPr>
          <w:b/>
          <w:smallCaps/>
        </w:rPr>
      </w:pPr>
    </w:p>
    <w:p w14:paraId="297AE298" w14:textId="11484B0C" w:rsidR="00D02768" w:rsidRPr="001D656D" w:rsidRDefault="00D02768" w:rsidP="001D656D">
      <w:pPr>
        <w:rPr>
          <w:b/>
          <w:smallCaps/>
        </w:rPr>
      </w:pPr>
      <w:r w:rsidRPr="00E57FF6">
        <w:rPr>
          <w:b/>
          <w:smallCaps/>
        </w:rPr>
        <w:t>Main Network meetings</w:t>
      </w:r>
    </w:p>
    <w:p w14:paraId="6A53BB6E" w14:textId="0F8D14DF" w:rsidR="00D02768" w:rsidRPr="00E57FF6" w:rsidRDefault="00D02768" w:rsidP="00D02768">
      <w:pPr>
        <w:ind w:left="2160" w:hanging="2160"/>
      </w:pPr>
      <w:r w:rsidRPr="00E57FF6">
        <w:t>Description:</w:t>
      </w:r>
      <w:r w:rsidRPr="00E57FF6">
        <w:tab/>
        <w:t>Annual meeting to share information and experiences, address compliance challenges, and provide a platform for interaction between international agencies and Secretariats and developing countries.  Because of the international participation, Main Network meetings may have interpretation if required</w:t>
      </w:r>
    </w:p>
    <w:p w14:paraId="294A5F7A" w14:textId="32666E8D" w:rsidR="00D02768" w:rsidRPr="00E57FF6" w:rsidRDefault="00D02768" w:rsidP="00D02768">
      <w:pPr>
        <w:ind w:left="2160" w:hanging="2160"/>
      </w:pPr>
      <w:r w:rsidRPr="00E57FF6">
        <w:t>UNEP role:</w:t>
      </w:r>
      <w:r w:rsidRPr="00E57FF6">
        <w:tab/>
        <w:t>Prepare, organise, and manage the meeting as part of UNEP’s implementation of the Regional Networks as per UNEP’s approved CAP work plan. UNEP OzonAction is expected to participate in every meeting at an appropriate and sufficient level</w:t>
      </w:r>
    </w:p>
    <w:p w14:paraId="253D901B" w14:textId="77777777" w:rsidR="00D02768" w:rsidRPr="00E57FF6" w:rsidRDefault="00D02768" w:rsidP="00D02768">
      <w:pPr>
        <w:ind w:left="2160" w:hanging="2160"/>
      </w:pPr>
      <w:r w:rsidRPr="00E57FF6">
        <w:t xml:space="preserve">Organised by: </w:t>
      </w:r>
      <w:r w:rsidRPr="00E57FF6">
        <w:tab/>
        <w:t>OzonAction Regional CAP team, in cooperation with the host government (via SSFA)</w:t>
      </w:r>
    </w:p>
    <w:p w14:paraId="45CE2BE8" w14:textId="77777777" w:rsidR="00D02768" w:rsidRPr="00E57FF6" w:rsidRDefault="00D02768" w:rsidP="00D02768">
      <w:r w:rsidRPr="00E57FF6">
        <w:t>Frequency:</w:t>
      </w:r>
      <w:r w:rsidRPr="00E57FF6">
        <w:tab/>
      </w:r>
      <w:r w:rsidRPr="00E57FF6">
        <w:tab/>
        <w:t>1 time/year for each Network</w:t>
      </w:r>
    </w:p>
    <w:p w14:paraId="117743CB" w14:textId="2E79BFD4" w:rsidR="00D02768" w:rsidRPr="00E57FF6" w:rsidRDefault="00D02768" w:rsidP="00D02768">
      <w:r w:rsidRPr="00E57FF6">
        <w:t>Venue:</w:t>
      </w:r>
      <w:r w:rsidRPr="00E57FF6">
        <w:tab/>
      </w:r>
      <w:r w:rsidRPr="00E57FF6">
        <w:tab/>
      </w:r>
      <w:r w:rsidRPr="00E57FF6">
        <w:tab/>
        <w:t>Rotates between host countries</w:t>
      </w:r>
    </w:p>
    <w:p w14:paraId="2770746D" w14:textId="0FC0F858" w:rsidR="00D02768" w:rsidRPr="00E57FF6" w:rsidRDefault="00D02768" w:rsidP="00D02768">
      <w:r w:rsidRPr="00E57FF6">
        <w:t>Duration:</w:t>
      </w:r>
      <w:r w:rsidRPr="00E57FF6">
        <w:tab/>
      </w:r>
      <w:r w:rsidRPr="00E57FF6">
        <w:tab/>
        <w:t>Usually 4-5 days</w:t>
      </w:r>
    </w:p>
    <w:p w14:paraId="202F3D7C" w14:textId="3F1107BD" w:rsidR="00D02768" w:rsidRPr="00E57FF6" w:rsidRDefault="00D02768" w:rsidP="00D02768">
      <w:pPr>
        <w:ind w:left="2160" w:hanging="2160"/>
      </w:pPr>
      <w:r w:rsidRPr="00E57FF6">
        <w:t>Participants:</w:t>
      </w:r>
      <w:r w:rsidRPr="00E57FF6">
        <w:tab/>
        <w:t>Developing country Network members (National Ozone Units), Implementing Agencies (UNDP, UNIDO, WB), bilateral agencies, Multilateral Fund Secretariat, Ozone Secretariat, technical experts/resource persons, industry associations. About 30-90 participants attend these meetings</w:t>
      </w:r>
    </w:p>
    <w:p w14:paraId="10A1CA0B" w14:textId="77777777" w:rsidR="00594A0D" w:rsidRDefault="00D02768" w:rsidP="00594A0D">
      <w:pPr>
        <w:spacing w:after="240"/>
        <w:ind w:left="2160" w:hanging="2160"/>
      </w:pPr>
      <w:r w:rsidRPr="00E57FF6">
        <w:t>UNEP participation:</w:t>
      </w:r>
      <w:r w:rsidRPr="00E57FF6">
        <w:tab/>
        <w:t xml:space="preserve">The </w:t>
      </w:r>
      <w:r w:rsidRPr="00E57FF6">
        <w:rPr>
          <w:b/>
          <w:i/>
        </w:rPr>
        <w:t>minimal</w:t>
      </w:r>
      <w:r w:rsidRPr="00E57FF6">
        <w:t xml:space="preserve"> UNEP participation in these meetings is 4: (a) Regional Network Coordinator (b) Another professional staff member from the Regional CAP team (c) One general staff member from the Regional CAP </w:t>
      </w:r>
      <w:r w:rsidR="00F66BC5" w:rsidRPr="00E57FF6">
        <w:t>team. In</w:t>
      </w:r>
      <w:r w:rsidRPr="00E57FF6">
        <w:t xml:space="preserve"> some meetings, the Head of Branch may participate, and depending on the specific substantive issues being considered by the meeting, </w:t>
      </w:r>
      <w:r w:rsidRPr="00E57FF6">
        <w:rPr>
          <w:b/>
          <w:i/>
        </w:rPr>
        <w:t>additional</w:t>
      </w:r>
      <w:r w:rsidRPr="00E57FF6">
        <w:t xml:space="preserve"> CAP professional staff from the regions and/or Paris may be requested to participate as well.</w:t>
      </w:r>
    </w:p>
    <w:p w14:paraId="3387E01B" w14:textId="1C05412B" w:rsidR="00D02768" w:rsidRPr="00E57FF6" w:rsidRDefault="00D02768" w:rsidP="00594A0D">
      <w:pPr>
        <w:keepNext/>
        <w:keepLines/>
        <w:ind w:left="2160" w:hanging="2160"/>
      </w:pPr>
      <w:r w:rsidRPr="00E57FF6">
        <w:rPr>
          <w:b/>
          <w:smallCaps/>
        </w:rPr>
        <w:lastRenderedPageBreak/>
        <w:t>Thematic meetings</w:t>
      </w:r>
    </w:p>
    <w:p w14:paraId="7EAD40ED" w14:textId="63E8D453" w:rsidR="00D02768" w:rsidRPr="00E57FF6" w:rsidRDefault="00D02768" w:rsidP="00594A0D">
      <w:pPr>
        <w:keepNext/>
        <w:keepLines/>
        <w:ind w:left="2160" w:hanging="2160"/>
      </w:pPr>
      <w:r w:rsidRPr="00E57FF6">
        <w:t>Description:</w:t>
      </w:r>
      <w:r w:rsidRPr="00E57FF6">
        <w:tab/>
        <w:t>Meetings addressing specific themes that have been identified as priority by the Main Network meeting</w:t>
      </w:r>
    </w:p>
    <w:p w14:paraId="57A0B6A0" w14:textId="762655B5" w:rsidR="00D02768" w:rsidRPr="00E57FF6" w:rsidRDefault="00D02768" w:rsidP="00594A0D">
      <w:pPr>
        <w:keepNext/>
        <w:keepLines/>
        <w:ind w:left="2160" w:hanging="2160"/>
      </w:pPr>
      <w:r w:rsidRPr="00E57FF6">
        <w:t>UNEP role:</w:t>
      </w:r>
      <w:r w:rsidRPr="00E57FF6">
        <w:tab/>
        <w:t>Prepare, organise, and manage the meeting as part of UNEP’s implementation of the Regional Networks as per UNEP’s approved CAP workplan.</w:t>
      </w:r>
      <w:r w:rsidR="009C6199">
        <w:t xml:space="preserve"> </w:t>
      </w:r>
      <w:r w:rsidRPr="00E57FF6">
        <w:t>UNEP OzonAction is expected to participate in every meeting at an appropriate and sufficient level</w:t>
      </w:r>
    </w:p>
    <w:p w14:paraId="4B8AF75C" w14:textId="00681FEC" w:rsidR="00D02768" w:rsidRPr="00E57FF6" w:rsidRDefault="00D02768" w:rsidP="00594A0D">
      <w:pPr>
        <w:keepNext/>
        <w:keepLines/>
      </w:pPr>
      <w:r w:rsidRPr="00E57FF6">
        <w:t>Organised by:</w:t>
      </w:r>
      <w:r w:rsidRPr="00E57FF6">
        <w:tab/>
      </w:r>
      <w:r w:rsidRPr="00E57FF6">
        <w:tab/>
        <w:t>OzonAction Regional CAP team</w:t>
      </w:r>
    </w:p>
    <w:p w14:paraId="2D405918" w14:textId="77777777" w:rsidR="00D02768" w:rsidRPr="00E57FF6" w:rsidRDefault="00D02768" w:rsidP="00594A0D">
      <w:pPr>
        <w:keepNext/>
        <w:keepLines/>
      </w:pPr>
      <w:r w:rsidRPr="00E57FF6">
        <w:t>Frequency:</w:t>
      </w:r>
      <w:r w:rsidRPr="00E57FF6">
        <w:tab/>
      </w:r>
      <w:r w:rsidRPr="00E57FF6">
        <w:tab/>
        <w:t>Variable (2-4 per year) per Network</w:t>
      </w:r>
    </w:p>
    <w:p w14:paraId="18A6AAF0" w14:textId="1EBE60D4" w:rsidR="00D02768" w:rsidRPr="00E57FF6" w:rsidRDefault="00D02768" w:rsidP="00594A0D">
      <w:pPr>
        <w:keepNext/>
        <w:keepLines/>
      </w:pPr>
      <w:r w:rsidRPr="00E57FF6">
        <w:t>Venue:</w:t>
      </w:r>
      <w:r w:rsidRPr="00E57FF6">
        <w:tab/>
      </w:r>
      <w:r w:rsidRPr="00E57FF6">
        <w:tab/>
      </w:r>
      <w:r w:rsidRPr="00E57FF6">
        <w:tab/>
        <w:t>Different venues</w:t>
      </w:r>
    </w:p>
    <w:p w14:paraId="4CF87C06" w14:textId="08956562" w:rsidR="00D02768" w:rsidRPr="00E57FF6" w:rsidRDefault="00D02768" w:rsidP="00594A0D">
      <w:pPr>
        <w:keepNext/>
        <w:keepLines/>
      </w:pPr>
      <w:r w:rsidRPr="00E57FF6">
        <w:t>Duration:</w:t>
      </w:r>
      <w:r w:rsidRPr="00E57FF6">
        <w:tab/>
      </w:r>
      <w:r w:rsidRPr="00E57FF6">
        <w:tab/>
        <w:t>Usually 2-4 days</w:t>
      </w:r>
    </w:p>
    <w:p w14:paraId="73BACCEA" w14:textId="71F4028C" w:rsidR="00D02768" w:rsidRPr="00E57FF6" w:rsidRDefault="00D02768" w:rsidP="00D02768">
      <w:pPr>
        <w:ind w:left="2160" w:hanging="2160"/>
      </w:pPr>
      <w:r w:rsidRPr="00E57FF6">
        <w:t>Participants:</w:t>
      </w:r>
      <w:r w:rsidRPr="00E57FF6">
        <w:tab/>
        <w:t>Developing country Network members (National Ozone Units). Occasionally bilateral agencies and implementing agencies participate. About 25-30 participants attend these meetings</w:t>
      </w:r>
    </w:p>
    <w:p w14:paraId="60542BEF" w14:textId="77777777" w:rsidR="00D02768" w:rsidRPr="00E57FF6" w:rsidRDefault="00D02768" w:rsidP="00D02768">
      <w:pPr>
        <w:ind w:left="2160" w:hanging="2160"/>
      </w:pPr>
      <w:r w:rsidRPr="00E57FF6">
        <w:t>UNEP participation:</w:t>
      </w:r>
      <w:r w:rsidRPr="00E57FF6">
        <w:tab/>
        <w:t xml:space="preserve">The </w:t>
      </w:r>
      <w:r w:rsidRPr="00E57FF6">
        <w:rPr>
          <w:b/>
          <w:i/>
        </w:rPr>
        <w:t>minimal</w:t>
      </w:r>
      <w:r w:rsidRPr="00E57FF6">
        <w:t xml:space="preserve"> UNEP participation in these meetings is 3: (a) Regional Network Coordinator (b)  Another professional staff member from the Regional CAP team or from the Paris team (c) One general staff member from the Regional CAP team. Depending on the specific substantive issues being considered by the meeting, </w:t>
      </w:r>
      <w:r w:rsidRPr="00E57FF6">
        <w:rPr>
          <w:b/>
          <w:i/>
        </w:rPr>
        <w:t>additional</w:t>
      </w:r>
      <w:r w:rsidRPr="00E57FF6">
        <w:t xml:space="preserve"> CAP professional staff from the regions and/or Paris may be requested to participate. </w:t>
      </w:r>
      <w:r w:rsidRPr="00E57FF6">
        <w:rPr>
          <w:b/>
          <w:i/>
        </w:rPr>
        <w:t>OzonAction management</w:t>
      </w:r>
      <w:r w:rsidRPr="00E57FF6">
        <w:t xml:space="preserve"> typically does not participate in thematic meetings.</w:t>
      </w:r>
    </w:p>
    <w:p w14:paraId="13EFA1E0" w14:textId="7423D4C2" w:rsidR="00D02768" w:rsidRPr="00E57FF6" w:rsidRDefault="00D02768" w:rsidP="00813E79">
      <w:pPr>
        <w:jc w:val="left"/>
        <w:rPr>
          <w:szCs w:val="24"/>
        </w:rPr>
      </w:pPr>
      <w:r w:rsidRPr="00E57FF6">
        <w:rPr>
          <w:b/>
          <w:smallCaps/>
        </w:rPr>
        <w:t>training of nous</w:t>
      </w:r>
      <w:r w:rsidRPr="00E57FF6">
        <w:rPr>
          <w:b/>
          <w:smallCaps/>
        </w:rPr>
        <w:br/>
      </w:r>
      <w:r w:rsidRPr="00E57FF6">
        <w:rPr>
          <w:rFonts w:eastAsiaTheme="minorEastAsia"/>
        </w:rPr>
        <w:t>Besides Network Meetings, the Regional CAP teams organise training</w:t>
      </w:r>
      <w:r w:rsidRPr="00E57FF6">
        <w:t xml:space="preserve"> for National Ozone </w:t>
      </w:r>
      <w:r w:rsidR="00DC6B22" w:rsidRPr="00E57FF6">
        <w:t>Officers. These</w:t>
      </w:r>
      <w:r w:rsidRPr="00E57FF6">
        <w:t xml:space="preserve"> workshops focus on the orientation of </w:t>
      </w:r>
      <w:r w:rsidRPr="00E57FF6">
        <w:rPr>
          <w:rFonts w:eastAsiaTheme="minorEastAsia"/>
        </w:rPr>
        <w:t>new National Ozone Officers</w:t>
      </w:r>
      <w:r w:rsidRPr="00E57FF6">
        <w:t>. They provide them with fundamental knowledge and information tools that enable them to support their governments in meeting the commitments agreed by all countries under the Montreal Protocol.</w:t>
      </w:r>
    </w:p>
    <w:p w14:paraId="6B21CDFD" w14:textId="77777777" w:rsidR="00D02768" w:rsidRPr="00813485" w:rsidRDefault="00D02768" w:rsidP="00D02768">
      <w:pPr>
        <w:rPr>
          <w:rFonts w:ascii="Roboto" w:hAnsi="Roboto"/>
        </w:rPr>
      </w:pPr>
    </w:p>
    <w:p w14:paraId="7103C134" w14:textId="60F1AB3A" w:rsidR="0013654F" w:rsidRPr="00BD6DE2" w:rsidRDefault="00333803" w:rsidP="00BD6DE2">
      <w:r w:rsidRPr="00E16675">
        <w:t>(</w:t>
      </w:r>
      <w:r w:rsidR="00EC4815" w:rsidRPr="00E16675">
        <w:t>*</w:t>
      </w:r>
      <w:r w:rsidRPr="00E16675">
        <w:t>)</w:t>
      </w:r>
      <w:r w:rsidR="009541EB">
        <w:rPr>
          <w:b/>
          <w:bCs/>
        </w:rPr>
        <w:t xml:space="preserve"> </w:t>
      </w:r>
      <w:r w:rsidR="0013654F" w:rsidRPr="00521C2A">
        <w:rPr>
          <w:i/>
          <w:iCs/>
        </w:rPr>
        <w:t>Note:</w:t>
      </w:r>
      <w:r w:rsidR="0013654F" w:rsidRPr="00BD6DE2">
        <w:t xml:space="preserve"> Th</w:t>
      </w:r>
      <w:r w:rsidR="00BD6DE2" w:rsidRPr="00BD6DE2">
        <w:t xml:space="preserve">is </w:t>
      </w:r>
      <w:r w:rsidR="0013654F" w:rsidRPr="00BD6DE2">
        <w:t>information is based on an internal document prepared by OzonAction</w:t>
      </w:r>
      <w:r w:rsidR="00BD6DE2" w:rsidRPr="00BD6DE2">
        <w:t xml:space="preserve"> </w:t>
      </w:r>
      <w:r w:rsidR="0013654F" w:rsidRPr="00BD6DE2">
        <w:t>for the</w:t>
      </w:r>
      <w:r w:rsidR="00BD6DE2" w:rsidRPr="00BD6DE2">
        <w:t xml:space="preserve"> </w:t>
      </w:r>
      <w:r w:rsidR="0013654F" w:rsidRPr="00BD6DE2">
        <w:t>evaluation.</w:t>
      </w:r>
    </w:p>
    <w:p w14:paraId="67B0F5E1" w14:textId="77777777" w:rsidR="00D02768" w:rsidRPr="00136B1A" w:rsidRDefault="00D02768" w:rsidP="007C702E">
      <w:pPr>
        <w:pStyle w:val="Style2"/>
        <w:ind w:left="630" w:right="1026"/>
        <w:rPr>
          <w:b w:val="0"/>
          <w:bCs w:val="0"/>
          <w:lang w:val="en-US"/>
        </w:rPr>
      </w:pPr>
    </w:p>
    <w:p w14:paraId="0B53A506" w14:textId="04BCD08D" w:rsidR="0048495C" w:rsidRDefault="0048495C">
      <w:pPr>
        <w:jc w:val="left"/>
        <w:rPr>
          <w:lang w:val="en-US"/>
        </w:rPr>
        <w:sectPr w:rsidR="0048495C" w:rsidSect="003E2C5B">
          <w:headerReference w:type="even" r:id="rId41"/>
          <w:headerReference w:type="default" r:id="rId42"/>
          <w:footerReference w:type="even" r:id="rId43"/>
          <w:footerReference w:type="default" r:id="rId44"/>
          <w:headerReference w:type="first" r:id="rId45"/>
          <w:footerReference w:type="first" r:id="rId46"/>
          <w:pgSz w:w="12240" w:h="15840" w:code="1"/>
          <w:pgMar w:top="720" w:right="1440" w:bottom="864" w:left="1440" w:header="720" w:footer="475" w:gutter="0"/>
          <w:pgNumType w:start="1"/>
          <w:cols w:space="720"/>
          <w:titlePg/>
          <w:docGrid w:linePitch="299"/>
        </w:sectPr>
      </w:pPr>
    </w:p>
    <w:p w14:paraId="29259E3C" w14:textId="3DDC3A76" w:rsidR="00000B80" w:rsidRDefault="0089346B" w:rsidP="00CE416B">
      <w:pPr>
        <w:pStyle w:val="Style2"/>
        <w:spacing w:after="120"/>
        <w:rPr>
          <w:lang w:val="en-US"/>
        </w:rPr>
      </w:pPr>
      <w:r w:rsidRPr="0089346B">
        <w:rPr>
          <w:lang w:val="en-US"/>
        </w:rPr>
        <w:lastRenderedPageBreak/>
        <w:t>A</w:t>
      </w:r>
      <w:r w:rsidR="00000B80">
        <w:rPr>
          <w:lang w:val="en-US"/>
        </w:rPr>
        <w:t xml:space="preserve">nnex </w:t>
      </w:r>
      <w:r w:rsidRPr="0089346B">
        <w:rPr>
          <w:lang w:val="en-US"/>
        </w:rPr>
        <w:t>V</w:t>
      </w:r>
    </w:p>
    <w:p w14:paraId="0B4484D4" w14:textId="077218A8" w:rsidR="00136B1A" w:rsidRPr="0089346B" w:rsidRDefault="0089346B" w:rsidP="00CE416B">
      <w:pPr>
        <w:pStyle w:val="Style2"/>
        <w:spacing w:after="120"/>
        <w:rPr>
          <w:lang w:val="en-US"/>
        </w:rPr>
      </w:pPr>
      <w:r w:rsidRPr="0089346B">
        <w:rPr>
          <w:lang w:val="en-US"/>
        </w:rPr>
        <w:t>INFORMATION REFERENCES USED FOR THE EVALUATION</w:t>
      </w:r>
    </w:p>
    <w:tbl>
      <w:tblPr>
        <w:tblpPr w:leftFromText="180" w:rightFromText="180" w:vertAnchor="text" w:horzAnchor="margin" w:tblpXSpec="center" w:tblpY="98"/>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17"/>
        <w:gridCol w:w="5509"/>
      </w:tblGrid>
      <w:tr w:rsidR="004D7C39" w:rsidRPr="004604D8" w14:paraId="4707D0C1" w14:textId="77777777" w:rsidTr="009541EB">
        <w:trPr>
          <w:trHeight w:val="283"/>
          <w:tblHeader/>
        </w:trPr>
        <w:tc>
          <w:tcPr>
            <w:tcW w:w="3417" w:type="dxa"/>
            <w:noWrap/>
            <w:tcMar>
              <w:top w:w="0" w:type="dxa"/>
              <w:left w:w="115" w:type="dxa"/>
              <w:bottom w:w="0" w:type="dxa"/>
              <w:right w:w="72" w:type="dxa"/>
            </w:tcMar>
            <w:vAlign w:val="center"/>
            <w:hideMark/>
          </w:tcPr>
          <w:p w14:paraId="66C448CD" w14:textId="255C24C8" w:rsidR="004B2AFA" w:rsidRPr="004604D8" w:rsidRDefault="004B2AFA" w:rsidP="009541EB">
            <w:pPr>
              <w:spacing w:before="20" w:after="240"/>
              <w:jc w:val="center"/>
              <w:rPr>
                <w:b/>
                <w:sz w:val="18"/>
                <w:szCs w:val="18"/>
              </w:rPr>
            </w:pPr>
            <w:r w:rsidRPr="004604D8">
              <w:rPr>
                <w:b/>
                <w:sz w:val="18"/>
                <w:szCs w:val="18"/>
              </w:rPr>
              <w:t>Source</w:t>
            </w:r>
            <w:r w:rsidR="00DE493D" w:rsidRPr="004604D8">
              <w:rPr>
                <w:b/>
                <w:sz w:val="18"/>
                <w:szCs w:val="18"/>
              </w:rPr>
              <w:t>s</w:t>
            </w:r>
            <w:r w:rsidRPr="004604D8">
              <w:rPr>
                <w:b/>
                <w:sz w:val="18"/>
                <w:szCs w:val="18"/>
              </w:rPr>
              <w:t xml:space="preserve"> of information</w:t>
            </w:r>
          </w:p>
        </w:tc>
        <w:tc>
          <w:tcPr>
            <w:tcW w:w="5509" w:type="dxa"/>
            <w:noWrap/>
            <w:tcMar>
              <w:top w:w="0" w:type="dxa"/>
              <w:left w:w="72" w:type="dxa"/>
              <w:bottom w:w="0" w:type="dxa"/>
              <w:right w:w="72" w:type="dxa"/>
            </w:tcMar>
            <w:vAlign w:val="center"/>
            <w:hideMark/>
          </w:tcPr>
          <w:p w14:paraId="1329D61D" w14:textId="2AA61327" w:rsidR="004B2AFA" w:rsidRPr="004604D8" w:rsidRDefault="004B2AFA" w:rsidP="009541EB">
            <w:pPr>
              <w:spacing w:before="20" w:after="240"/>
              <w:jc w:val="center"/>
              <w:rPr>
                <w:b/>
                <w:sz w:val="18"/>
                <w:szCs w:val="18"/>
              </w:rPr>
            </w:pPr>
            <w:r w:rsidRPr="004604D8">
              <w:rPr>
                <w:b/>
                <w:sz w:val="18"/>
                <w:szCs w:val="18"/>
              </w:rPr>
              <w:t>Title</w:t>
            </w:r>
          </w:p>
        </w:tc>
      </w:tr>
      <w:tr w:rsidR="00DE493D" w:rsidRPr="004604D8" w14:paraId="0C4A45F2" w14:textId="77777777" w:rsidTr="009541EB">
        <w:tc>
          <w:tcPr>
            <w:tcW w:w="8926" w:type="dxa"/>
            <w:gridSpan w:val="2"/>
            <w:noWrap/>
            <w:tcMar>
              <w:top w:w="0" w:type="dxa"/>
              <w:left w:w="115" w:type="dxa"/>
              <w:bottom w:w="0" w:type="dxa"/>
              <w:right w:w="72" w:type="dxa"/>
            </w:tcMar>
            <w:hideMark/>
          </w:tcPr>
          <w:p w14:paraId="1ED4D772" w14:textId="77777777" w:rsidR="00DE493D" w:rsidRPr="004604D8" w:rsidRDefault="00DE493D" w:rsidP="00DE493D">
            <w:pPr>
              <w:spacing w:before="20" w:after="20"/>
              <w:jc w:val="left"/>
              <w:rPr>
                <w:b/>
                <w:bCs/>
                <w:sz w:val="18"/>
                <w:szCs w:val="18"/>
              </w:rPr>
            </w:pPr>
            <w:r w:rsidRPr="004604D8">
              <w:rPr>
                <w:b/>
                <w:bCs/>
                <w:sz w:val="18"/>
                <w:szCs w:val="18"/>
              </w:rPr>
              <w:t>Multilateral Fund Secretariat</w:t>
            </w:r>
          </w:p>
          <w:p w14:paraId="0DBC4FB3" w14:textId="665A0588" w:rsidR="00DE493D" w:rsidRPr="004604D8" w:rsidRDefault="00DE493D" w:rsidP="00DE493D">
            <w:pPr>
              <w:spacing w:before="20" w:after="20"/>
              <w:rPr>
                <w:sz w:val="18"/>
                <w:szCs w:val="18"/>
              </w:rPr>
            </w:pPr>
            <w:r w:rsidRPr="004604D8">
              <w:rPr>
                <w:b/>
                <w:bCs/>
                <w:sz w:val="18"/>
                <w:szCs w:val="18"/>
              </w:rPr>
              <w:t>(</w:t>
            </w:r>
            <w:hyperlink r:id="rId47" w:history="1">
              <w:r w:rsidRPr="004604D8">
                <w:rPr>
                  <w:rStyle w:val="Hyperlink"/>
                  <w:b/>
                  <w:bCs/>
                  <w:sz w:val="18"/>
                  <w:szCs w:val="18"/>
                </w:rPr>
                <w:t>http://www.multilateralfund.org</w:t>
              </w:r>
            </w:hyperlink>
            <w:r w:rsidRPr="004604D8">
              <w:rPr>
                <w:b/>
                <w:bCs/>
                <w:sz w:val="18"/>
                <w:szCs w:val="18"/>
              </w:rPr>
              <w:t xml:space="preserve">) </w:t>
            </w:r>
          </w:p>
        </w:tc>
      </w:tr>
      <w:tr w:rsidR="004D7C39" w:rsidRPr="004604D8" w14:paraId="5CE9B35C" w14:textId="77777777" w:rsidTr="009541EB">
        <w:tc>
          <w:tcPr>
            <w:tcW w:w="3417" w:type="dxa"/>
            <w:noWrap/>
            <w:tcMar>
              <w:top w:w="0" w:type="dxa"/>
              <w:left w:w="115" w:type="dxa"/>
              <w:bottom w:w="0" w:type="dxa"/>
              <w:right w:w="72" w:type="dxa"/>
            </w:tcMar>
            <w:hideMark/>
          </w:tcPr>
          <w:p w14:paraId="1C73B7E9" w14:textId="77777777" w:rsidR="004B2AFA" w:rsidRPr="004604D8" w:rsidRDefault="004B2AFA" w:rsidP="004B2AFA">
            <w:pPr>
              <w:spacing w:before="20" w:after="20"/>
              <w:rPr>
                <w:bCs/>
                <w:sz w:val="18"/>
                <w:szCs w:val="18"/>
                <w:lang w:val="pt-PT"/>
              </w:rPr>
            </w:pPr>
            <w:r w:rsidRPr="004604D8">
              <w:rPr>
                <w:bCs/>
                <w:sz w:val="18"/>
                <w:szCs w:val="18"/>
                <w:lang w:val="pt-PT"/>
              </w:rPr>
              <w:t>UNEP/OzL.Pro/ExCom/91/7</w:t>
            </w:r>
          </w:p>
        </w:tc>
        <w:tc>
          <w:tcPr>
            <w:tcW w:w="5509" w:type="dxa"/>
            <w:noWrap/>
            <w:tcMar>
              <w:top w:w="0" w:type="dxa"/>
              <w:left w:w="72" w:type="dxa"/>
              <w:bottom w:w="0" w:type="dxa"/>
              <w:right w:w="115" w:type="dxa"/>
            </w:tcMar>
            <w:hideMark/>
          </w:tcPr>
          <w:p w14:paraId="1E63275C" w14:textId="77777777" w:rsidR="004B2AFA" w:rsidRPr="004604D8" w:rsidRDefault="004B2AFA" w:rsidP="003652D7">
            <w:pPr>
              <w:tabs>
                <w:tab w:val="left" w:pos="8280"/>
              </w:tabs>
              <w:rPr>
                <w:bCs/>
                <w:sz w:val="18"/>
                <w:szCs w:val="18"/>
              </w:rPr>
            </w:pPr>
            <w:bookmarkStart w:id="21" w:name="_Hlk103591254"/>
            <w:r w:rsidRPr="004604D8">
              <w:rPr>
                <w:bCs/>
                <w:sz w:val="18"/>
                <w:szCs w:val="18"/>
              </w:rPr>
              <w:t>Update on the status of the second phase of the evaluation of regional networks of National Ozone Officers</w:t>
            </w:r>
            <w:bookmarkEnd w:id="21"/>
          </w:p>
        </w:tc>
      </w:tr>
      <w:tr w:rsidR="004D7C39" w:rsidRPr="004604D8" w14:paraId="5517221D" w14:textId="77777777" w:rsidTr="009541EB">
        <w:tc>
          <w:tcPr>
            <w:tcW w:w="3417" w:type="dxa"/>
            <w:noWrap/>
            <w:tcMar>
              <w:top w:w="0" w:type="dxa"/>
              <w:left w:w="115" w:type="dxa"/>
              <w:bottom w:w="0" w:type="dxa"/>
              <w:right w:w="72" w:type="dxa"/>
            </w:tcMar>
            <w:hideMark/>
          </w:tcPr>
          <w:p w14:paraId="0C92C071" w14:textId="77777777" w:rsidR="004B2AFA" w:rsidRPr="004604D8" w:rsidRDefault="004B2AFA" w:rsidP="004B2AFA">
            <w:pPr>
              <w:spacing w:before="20" w:after="20"/>
              <w:rPr>
                <w:bCs/>
                <w:sz w:val="18"/>
                <w:szCs w:val="18"/>
                <w:lang w:val="pt-PT"/>
              </w:rPr>
            </w:pPr>
            <w:r w:rsidRPr="004604D8">
              <w:rPr>
                <w:bCs/>
                <w:sz w:val="18"/>
                <w:szCs w:val="18"/>
                <w:lang w:val="pt-PT"/>
              </w:rPr>
              <w:t>UNEP/OzL.Pro/ExCom/90/10</w:t>
            </w:r>
          </w:p>
        </w:tc>
        <w:tc>
          <w:tcPr>
            <w:tcW w:w="5509" w:type="dxa"/>
            <w:noWrap/>
            <w:tcMar>
              <w:top w:w="0" w:type="dxa"/>
              <w:left w:w="72" w:type="dxa"/>
              <w:bottom w:w="0" w:type="dxa"/>
              <w:right w:w="115" w:type="dxa"/>
            </w:tcMar>
            <w:hideMark/>
          </w:tcPr>
          <w:p w14:paraId="74ED77BA" w14:textId="77777777" w:rsidR="004B2AFA" w:rsidRPr="004604D8" w:rsidRDefault="004B2AFA" w:rsidP="003652D7">
            <w:pPr>
              <w:tabs>
                <w:tab w:val="left" w:pos="8280"/>
              </w:tabs>
              <w:rPr>
                <w:bCs/>
                <w:sz w:val="18"/>
                <w:szCs w:val="18"/>
              </w:rPr>
            </w:pPr>
            <w:r w:rsidRPr="004604D8">
              <w:rPr>
                <w:bCs/>
                <w:sz w:val="18"/>
                <w:szCs w:val="18"/>
              </w:rPr>
              <w:t>Update on the status of the second phase of the evaluation of regional networks of National Ozone Officers</w:t>
            </w:r>
          </w:p>
        </w:tc>
      </w:tr>
      <w:tr w:rsidR="004D7C39" w:rsidRPr="004604D8" w14:paraId="1AE335BD" w14:textId="77777777" w:rsidTr="009541EB">
        <w:tc>
          <w:tcPr>
            <w:tcW w:w="3417" w:type="dxa"/>
            <w:noWrap/>
            <w:tcMar>
              <w:top w:w="0" w:type="dxa"/>
              <w:left w:w="115" w:type="dxa"/>
              <w:bottom w:w="0" w:type="dxa"/>
              <w:right w:w="72" w:type="dxa"/>
            </w:tcMar>
          </w:tcPr>
          <w:p w14:paraId="66C5013D" w14:textId="7DBCFE78" w:rsidR="004B2AFA" w:rsidRPr="004604D8" w:rsidRDefault="004B2AFA" w:rsidP="004B2AFA">
            <w:pPr>
              <w:spacing w:before="20" w:after="20"/>
              <w:rPr>
                <w:bCs/>
                <w:sz w:val="18"/>
                <w:szCs w:val="18"/>
                <w:lang w:val="pt-PT"/>
              </w:rPr>
            </w:pPr>
            <w:r w:rsidRPr="004604D8">
              <w:rPr>
                <w:bCs/>
                <w:sz w:val="18"/>
                <w:szCs w:val="18"/>
              </w:rPr>
              <w:t>UNEP/OzL.Pro/ExCom/91/31</w:t>
            </w:r>
          </w:p>
        </w:tc>
        <w:tc>
          <w:tcPr>
            <w:tcW w:w="5509" w:type="dxa"/>
            <w:noWrap/>
            <w:tcMar>
              <w:top w:w="0" w:type="dxa"/>
              <w:left w:w="72" w:type="dxa"/>
              <w:bottom w:w="0" w:type="dxa"/>
              <w:right w:w="115" w:type="dxa"/>
            </w:tcMar>
          </w:tcPr>
          <w:p w14:paraId="2ECD73E0" w14:textId="126CB7BF" w:rsidR="004B2AFA" w:rsidRPr="004604D8" w:rsidRDefault="004B2AFA" w:rsidP="003652D7">
            <w:pPr>
              <w:tabs>
                <w:tab w:val="left" w:pos="8280"/>
              </w:tabs>
              <w:rPr>
                <w:bCs/>
                <w:sz w:val="18"/>
                <w:szCs w:val="18"/>
              </w:rPr>
            </w:pPr>
            <w:r w:rsidRPr="004604D8">
              <w:rPr>
                <w:bCs/>
                <w:sz w:val="18"/>
                <w:szCs w:val="18"/>
              </w:rPr>
              <w:t>Projects recommended for individual consideration (Technical Assistance</w:t>
            </w:r>
            <w:r w:rsidRPr="004604D8">
              <w:rPr>
                <w:bCs/>
                <w:caps/>
                <w:sz w:val="18"/>
                <w:szCs w:val="18"/>
              </w:rPr>
              <w:t>)</w:t>
            </w:r>
            <w:r w:rsidRPr="004604D8">
              <w:rPr>
                <w:bCs/>
                <w:sz w:val="18"/>
                <w:szCs w:val="18"/>
              </w:rPr>
              <w:t>: Twinning of Ozone Officers and National Energy efficiency policymakers to support Kigali amendment objectives</w:t>
            </w:r>
          </w:p>
        </w:tc>
      </w:tr>
      <w:tr w:rsidR="004D7C39" w:rsidRPr="004604D8" w14:paraId="0AEFDB68" w14:textId="77777777" w:rsidTr="009541EB">
        <w:tc>
          <w:tcPr>
            <w:tcW w:w="3417" w:type="dxa"/>
            <w:noWrap/>
            <w:tcMar>
              <w:top w:w="0" w:type="dxa"/>
              <w:left w:w="115" w:type="dxa"/>
              <w:bottom w:w="0" w:type="dxa"/>
              <w:right w:w="72" w:type="dxa"/>
            </w:tcMar>
          </w:tcPr>
          <w:p w14:paraId="7B577515" w14:textId="4F05BE8C" w:rsidR="004B2AFA" w:rsidRPr="004604D8" w:rsidRDefault="004B2AFA" w:rsidP="004B2AFA">
            <w:pPr>
              <w:spacing w:before="20" w:after="20"/>
              <w:rPr>
                <w:bCs/>
                <w:sz w:val="18"/>
                <w:szCs w:val="18"/>
                <w:lang w:val="pt-PT"/>
              </w:rPr>
            </w:pPr>
            <w:r w:rsidRPr="004604D8">
              <w:rPr>
                <w:sz w:val="18"/>
                <w:szCs w:val="18"/>
              </w:rPr>
              <w:t>UNEP/OzL.Pro/ExCom/91/72</w:t>
            </w:r>
          </w:p>
        </w:tc>
        <w:tc>
          <w:tcPr>
            <w:tcW w:w="5509" w:type="dxa"/>
            <w:noWrap/>
            <w:tcMar>
              <w:top w:w="0" w:type="dxa"/>
              <w:left w:w="72" w:type="dxa"/>
              <w:bottom w:w="0" w:type="dxa"/>
              <w:right w:w="115" w:type="dxa"/>
            </w:tcMar>
          </w:tcPr>
          <w:p w14:paraId="6533AFE5" w14:textId="6FD1D833" w:rsidR="004B2AFA" w:rsidRPr="004604D8" w:rsidRDefault="004B2AFA" w:rsidP="003652D7">
            <w:pPr>
              <w:tabs>
                <w:tab w:val="left" w:pos="8280"/>
              </w:tabs>
              <w:rPr>
                <w:bCs/>
                <w:sz w:val="18"/>
                <w:szCs w:val="18"/>
              </w:rPr>
            </w:pPr>
            <w:r w:rsidRPr="004604D8">
              <w:rPr>
                <w:sz w:val="18"/>
                <w:szCs w:val="18"/>
              </w:rPr>
              <w:t>Report of the ninety-first meeting of the Executive Committee</w:t>
            </w:r>
          </w:p>
        </w:tc>
      </w:tr>
      <w:tr w:rsidR="004D7C39" w:rsidRPr="004604D8" w14:paraId="173A8F3B" w14:textId="77777777" w:rsidTr="009541EB">
        <w:tc>
          <w:tcPr>
            <w:tcW w:w="3417" w:type="dxa"/>
            <w:noWrap/>
            <w:tcMar>
              <w:top w:w="0" w:type="dxa"/>
              <w:left w:w="115" w:type="dxa"/>
              <w:bottom w:w="0" w:type="dxa"/>
              <w:right w:w="72" w:type="dxa"/>
            </w:tcMar>
            <w:hideMark/>
          </w:tcPr>
          <w:p w14:paraId="7384A300" w14:textId="64CA5BD9" w:rsidR="004B2AFA" w:rsidRPr="004604D8" w:rsidRDefault="004B2AFA" w:rsidP="004B2AFA">
            <w:pPr>
              <w:spacing w:before="20" w:after="20"/>
              <w:rPr>
                <w:bCs/>
                <w:sz w:val="18"/>
                <w:szCs w:val="18"/>
              </w:rPr>
            </w:pPr>
            <w:r w:rsidRPr="004604D8">
              <w:rPr>
                <w:bCs/>
                <w:sz w:val="18"/>
                <w:szCs w:val="18"/>
              </w:rPr>
              <w:t>UNEP/OzL.Pro/ExCom/86/11</w:t>
            </w:r>
          </w:p>
        </w:tc>
        <w:tc>
          <w:tcPr>
            <w:tcW w:w="5509" w:type="dxa"/>
            <w:noWrap/>
            <w:tcMar>
              <w:top w:w="0" w:type="dxa"/>
              <w:left w:w="72" w:type="dxa"/>
              <w:bottom w:w="0" w:type="dxa"/>
              <w:right w:w="115" w:type="dxa"/>
            </w:tcMar>
            <w:hideMark/>
          </w:tcPr>
          <w:p w14:paraId="426E297E" w14:textId="6060171C" w:rsidR="004B2AFA" w:rsidRPr="004604D8" w:rsidRDefault="004B2AFA" w:rsidP="003652D7">
            <w:pPr>
              <w:spacing w:before="20" w:after="20"/>
              <w:rPr>
                <w:bCs/>
                <w:sz w:val="18"/>
                <w:szCs w:val="18"/>
              </w:rPr>
            </w:pPr>
            <w:r w:rsidRPr="004604D8">
              <w:rPr>
                <w:bCs/>
                <w:sz w:val="18"/>
                <w:szCs w:val="18"/>
              </w:rPr>
              <w:t>Desk</w:t>
            </w:r>
            <w:r w:rsidR="004549CB" w:rsidRPr="004604D8">
              <w:rPr>
                <w:bCs/>
                <w:sz w:val="18"/>
                <w:szCs w:val="18"/>
              </w:rPr>
              <w:t xml:space="preserve"> </w:t>
            </w:r>
            <w:r w:rsidRPr="004604D8">
              <w:rPr>
                <w:bCs/>
                <w:sz w:val="18"/>
                <w:szCs w:val="18"/>
              </w:rPr>
              <w:t>study on the evaluation of regional networks of national ozone officers (NOOs)</w:t>
            </w:r>
          </w:p>
        </w:tc>
      </w:tr>
      <w:tr w:rsidR="004D7C39" w:rsidRPr="004604D8" w14:paraId="580B57A0" w14:textId="77777777" w:rsidTr="009541EB">
        <w:tc>
          <w:tcPr>
            <w:tcW w:w="3417" w:type="dxa"/>
            <w:noWrap/>
            <w:tcMar>
              <w:top w:w="0" w:type="dxa"/>
              <w:left w:w="115" w:type="dxa"/>
              <w:bottom w:w="0" w:type="dxa"/>
              <w:right w:w="72" w:type="dxa"/>
            </w:tcMar>
            <w:hideMark/>
          </w:tcPr>
          <w:p w14:paraId="3C9596B6" w14:textId="7933AEB2" w:rsidR="004B2AFA" w:rsidRPr="004604D8" w:rsidRDefault="004B2AFA" w:rsidP="004B2AFA">
            <w:pPr>
              <w:spacing w:before="20" w:after="20"/>
              <w:rPr>
                <w:bCs/>
                <w:sz w:val="18"/>
                <w:szCs w:val="18"/>
                <w:lang w:val="pt-PT"/>
              </w:rPr>
            </w:pPr>
            <w:r w:rsidRPr="004604D8">
              <w:rPr>
                <w:bCs/>
                <w:sz w:val="18"/>
                <w:szCs w:val="18"/>
                <w:lang w:val="pt-PT"/>
              </w:rPr>
              <w:t>UNEP/OzL.Pro/ExCom/86/11</w:t>
            </w:r>
            <w:r w:rsidR="006904D1" w:rsidRPr="004604D8">
              <w:rPr>
                <w:bCs/>
                <w:sz w:val="18"/>
                <w:szCs w:val="18"/>
                <w:lang w:val="pt-PT"/>
              </w:rPr>
              <w:t>/</w:t>
            </w:r>
            <w:r w:rsidRPr="004604D8">
              <w:rPr>
                <w:bCs/>
                <w:sz w:val="18"/>
                <w:szCs w:val="18"/>
                <w:lang w:val="pt-PT"/>
              </w:rPr>
              <w:t>Corr.1</w:t>
            </w:r>
          </w:p>
        </w:tc>
        <w:tc>
          <w:tcPr>
            <w:tcW w:w="5509" w:type="dxa"/>
            <w:noWrap/>
            <w:tcMar>
              <w:top w:w="0" w:type="dxa"/>
              <w:left w:w="72" w:type="dxa"/>
              <w:bottom w:w="0" w:type="dxa"/>
              <w:right w:w="115" w:type="dxa"/>
            </w:tcMar>
            <w:hideMark/>
          </w:tcPr>
          <w:p w14:paraId="51C39A82" w14:textId="77777777" w:rsidR="004B2AFA" w:rsidRPr="004604D8" w:rsidRDefault="004B2AFA" w:rsidP="003652D7">
            <w:pPr>
              <w:spacing w:before="20" w:after="20"/>
              <w:rPr>
                <w:bCs/>
                <w:sz w:val="18"/>
                <w:szCs w:val="18"/>
              </w:rPr>
            </w:pPr>
            <w:r w:rsidRPr="004604D8">
              <w:rPr>
                <w:bCs/>
                <w:sz w:val="18"/>
                <w:szCs w:val="18"/>
              </w:rPr>
              <w:t>Terms of reference for the second phase of the evaluation of regional networks of NOOs</w:t>
            </w:r>
          </w:p>
        </w:tc>
      </w:tr>
      <w:tr w:rsidR="004D7C39" w:rsidRPr="004604D8" w14:paraId="15CF23BF" w14:textId="77777777" w:rsidTr="009541EB">
        <w:tc>
          <w:tcPr>
            <w:tcW w:w="3417" w:type="dxa"/>
            <w:noWrap/>
            <w:tcMar>
              <w:top w:w="0" w:type="dxa"/>
              <w:left w:w="115" w:type="dxa"/>
              <w:bottom w:w="0" w:type="dxa"/>
              <w:right w:w="72" w:type="dxa"/>
            </w:tcMar>
          </w:tcPr>
          <w:p w14:paraId="462D6C44" w14:textId="77777777" w:rsidR="004B2AFA" w:rsidRPr="004604D8" w:rsidRDefault="004B2AFA" w:rsidP="004B2AFA">
            <w:pPr>
              <w:spacing w:before="20" w:after="20"/>
              <w:rPr>
                <w:bCs/>
                <w:sz w:val="18"/>
                <w:szCs w:val="18"/>
              </w:rPr>
            </w:pPr>
            <w:r w:rsidRPr="004604D8">
              <w:rPr>
                <w:bCs/>
                <w:sz w:val="18"/>
                <w:szCs w:val="18"/>
              </w:rPr>
              <w:t xml:space="preserve">UNEP/OzL.Pro/ExCom/86/10 </w:t>
            </w:r>
          </w:p>
        </w:tc>
        <w:tc>
          <w:tcPr>
            <w:tcW w:w="5509" w:type="dxa"/>
            <w:noWrap/>
            <w:tcMar>
              <w:top w:w="0" w:type="dxa"/>
              <w:left w:w="72" w:type="dxa"/>
              <w:bottom w:w="0" w:type="dxa"/>
              <w:right w:w="115" w:type="dxa"/>
            </w:tcMar>
          </w:tcPr>
          <w:p w14:paraId="579F500F" w14:textId="61636D4E" w:rsidR="004B2AFA" w:rsidRPr="004604D8" w:rsidRDefault="004B2AFA" w:rsidP="003652D7">
            <w:pPr>
              <w:spacing w:before="20" w:after="20"/>
              <w:rPr>
                <w:bCs/>
                <w:sz w:val="18"/>
                <w:szCs w:val="18"/>
              </w:rPr>
            </w:pPr>
            <w:r w:rsidRPr="004604D8">
              <w:rPr>
                <w:bCs/>
                <w:sz w:val="18"/>
                <w:szCs w:val="18"/>
              </w:rPr>
              <w:t>Revised desk study on the evaluation of the sustainability of the Montreal Protocol achievements</w:t>
            </w:r>
          </w:p>
        </w:tc>
      </w:tr>
      <w:tr w:rsidR="004D7C39" w:rsidRPr="004604D8" w14:paraId="2769AB0B" w14:textId="77777777" w:rsidTr="009541EB">
        <w:tc>
          <w:tcPr>
            <w:tcW w:w="3417" w:type="dxa"/>
            <w:noWrap/>
            <w:tcMar>
              <w:top w:w="0" w:type="dxa"/>
              <w:left w:w="115" w:type="dxa"/>
              <w:bottom w:w="0" w:type="dxa"/>
              <w:right w:w="72" w:type="dxa"/>
            </w:tcMar>
            <w:hideMark/>
          </w:tcPr>
          <w:p w14:paraId="469B1720" w14:textId="77777777" w:rsidR="004B2AFA" w:rsidRPr="004604D8" w:rsidRDefault="004B2AFA" w:rsidP="004B2AFA">
            <w:pPr>
              <w:spacing w:before="20" w:after="20"/>
              <w:rPr>
                <w:bCs/>
                <w:sz w:val="18"/>
                <w:szCs w:val="18"/>
              </w:rPr>
            </w:pPr>
            <w:r w:rsidRPr="004604D8">
              <w:rPr>
                <w:bCs/>
                <w:sz w:val="18"/>
                <w:szCs w:val="18"/>
              </w:rPr>
              <w:t xml:space="preserve">UNEP/OzL.Pro/ExCom/52/9 </w:t>
            </w:r>
          </w:p>
        </w:tc>
        <w:tc>
          <w:tcPr>
            <w:tcW w:w="5509" w:type="dxa"/>
            <w:noWrap/>
            <w:tcMar>
              <w:top w:w="0" w:type="dxa"/>
              <w:left w:w="72" w:type="dxa"/>
              <w:bottom w:w="0" w:type="dxa"/>
              <w:right w:w="115" w:type="dxa"/>
            </w:tcMar>
            <w:hideMark/>
          </w:tcPr>
          <w:p w14:paraId="46D2FE11" w14:textId="77777777" w:rsidR="004B2AFA" w:rsidRPr="004604D8" w:rsidRDefault="004B2AFA" w:rsidP="003652D7">
            <w:pPr>
              <w:spacing w:before="20" w:after="20"/>
              <w:rPr>
                <w:bCs/>
                <w:sz w:val="18"/>
                <w:szCs w:val="18"/>
              </w:rPr>
            </w:pPr>
            <w:r w:rsidRPr="004604D8">
              <w:rPr>
                <w:bCs/>
                <w:sz w:val="18"/>
                <w:szCs w:val="18"/>
              </w:rPr>
              <w:t>Final report on the evaluation of the Compliance Assistance Programme (CAP)</w:t>
            </w:r>
          </w:p>
        </w:tc>
      </w:tr>
      <w:tr w:rsidR="004D7C39" w:rsidRPr="004604D8" w14:paraId="2FB41D10" w14:textId="77777777" w:rsidTr="009541EB">
        <w:tc>
          <w:tcPr>
            <w:tcW w:w="3417" w:type="dxa"/>
            <w:noWrap/>
            <w:tcMar>
              <w:top w:w="0" w:type="dxa"/>
              <w:left w:w="115" w:type="dxa"/>
              <w:bottom w:w="0" w:type="dxa"/>
              <w:right w:w="72" w:type="dxa"/>
            </w:tcMar>
          </w:tcPr>
          <w:p w14:paraId="0A2171AE" w14:textId="077152E1" w:rsidR="003B1936" w:rsidRPr="004604D8" w:rsidRDefault="003B1936" w:rsidP="004B2AFA">
            <w:pPr>
              <w:spacing w:before="20" w:after="20"/>
              <w:rPr>
                <w:bCs/>
                <w:sz w:val="18"/>
                <w:szCs w:val="18"/>
              </w:rPr>
            </w:pPr>
            <w:r w:rsidRPr="004604D8">
              <w:rPr>
                <w:bCs/>
                <w:sz w:val="18"/>
                <w:szCs w:val="18"/>
              </w:rPr>
              <w:t>UNEP/OzL.Pro/ExCom/33/7</w:t>
            </w:r>
          </w:p>
        </w:tc>
        <w:tc>
          <w:tcPr>
            <w:tcW w:w="5509" w:type="dxa"/>
            <w:noWrap/>
            <w:tcMar>
              <w:top w:w="0" w:type="dxa"/>
              <w:left w:w="72" w:type="dxa"/>
              <w:bottom w:w="0" w:type="dxa"/>
              <w:right w:w="115" w:type="dxa"/>
            </w:tcMar>
          </w:tcPr>
          <w:p w14:paraId="4012E3A6" w14:textId="68CB113E" w:rsidR="003B1936" w:rsidRPr="004604D8" w:rsidRDefault="003B1936" w:rsidP="003652D7">
            <w:pPr>
              <w:spacing w:before="20" w:after="20"/>
              <w:rPr>
                <w:bCs/>
                <w:sz w:val="18"/>
                <w:szCs w:val="18"/>
              </w:rPr>
            </w:pPr>
            <w:r w:rsidRPr="004604D8">
              <w:rPr>
                <w:bCs/>
                <w:sz w:val="18"/>
                <w:szCs w:val="18"/>
              </w:rPr>
              <w:t>Final report on the Evaluation of Regional Networks (March 2001)</w:t>
            </w:r>
          </w:p>
        </w:tc>
      </w:tr>
      <w:tr w:rsidR="004D7C39" w:rsidRPr="004604D8" w14:paraId="311DFF30" w14:textId="77777777" w:rsidTr="009541EB">
        <w:tc>
          <w:tcPr>
            <w:tcW w:w="3417" w:type="dxa"/>
            <w:noWrap/>
            <w:tcMar>
              <w:top w:w="0" w:type="dxa"/>
              <w:left w:w="115" w:type="dxa"/>
              <w:bottom w:w="0" w:type="dxa"/>
              <w:right w:w="72" w:type="dxa"/>
            </w:tcMar>
          </w:tcPr>
          <w:p w14:paraId="64719183" w14:textId="77777777" w:rsidR="004B2AFA" w:rsidRPr="004604D8" w:rsidRDefault="004B2AFA" w:rsidP="004B2AFA">
            <w:pPr>
              <w:spacing w:before="20" w:after="20"/>
              <w:rPr>
                <w:sz w:val="18"/>
                <w:szCs w:val="18"/>
              </w:rPr>
            </w:pPr>
            <w:r w:rsidRPr="004604D8">
              <w:rPr>
                <w:sz w:val="18"/>
                <w:szCs w:val="18"/>
              </w:rPr>
              <w:t>UNEP/OzL.Pro/ExCom/30/8</w:t>
            </w:r>
          </w:p>
        </w:tc>
        <w:tc>
          <w:tcPr>
            <w:tcW w:w="5509" w:type="dxa"/>
            <w:noWrap/>
            <w:tcMar>
              <w:top w:w="0" w:type="dxa"/>
              <w:left w:w="72" w:type="dxa"/>
              <w:bottom w:w="0" w:type="dxa"/>
              <w:right w:w="115" w:type="dxa"/>
            </w:tcMar>
          </w:tcPr>
          <w:p w14:paraId="73E847F9" w14:textId="77777777" w:rsidR="004B2AFA" w:rsidRPr="004604D8" w:rsidRDefault="004B2AFA" w:rsidP="003652D7">
            <w:pPr>
              <w:autoSpaceDE w:val="0"/>
              <w:autoSpaceDN w:val="0"/>
              <w:adjustRightInd w:val="0"/>
              <w:rPr>
                <w:sz w:val="18"/>
                <w:szCs w:val="18"/>
              </w:rPr>
            </w:pPr>
            <w:r w:rsidRPr="004604D8">
              <w:rPr>
                <w:sz w:val="18"/>
                <w:szCs w:val="18"/>
              </w:rPr>
              <w:t>Desk study on the evaluation of regional networks (February 2000)</w:t>
            </w:r>
          </w:p>
        </w:tc>
      </w:tr>
      <w:tr w:rsidR="004D7C39" w:rsidRPr="004604D8" w14:paraId="6078BAFB" w14:textId="77777777" w:rsidTr="009541EB">
        <w:trPr>
          <w:trHeight w:val="283"/>
          <w:tblHeader/>
        </w:trPr>
        <w:tc>
          <w:tcPr>
            <w:tcW w:w="8926" w:type="dxa"/>
            <w:gridSpan w:val="2"/>
            <w:noWrap/>
            <w:tcMar>
              <w:top w:w="0" w:type="dxa"/>
              <w:left w:w="115" w:type="dxa"/>
              <w:bottom w:w="0" w:type="dxa"/>
              <w:right w:w="72" w:type="dxa"/>
            </w:tcMar>
            <w:vAlign w:val="center"/>
            <w:hideMark/>
          </w:tcPr>
          <w:p w14:paraId="66D3A548" w14:textId="2A1BDC1F" w:rsidR="004B2AFA" w:rsidRPr="004604D8" w:rsidRDefault="004B2AFA" w:rsidP="003652D7">
            <w:pPr>
              <w:spacing w:before="20" w:after="20"/>
              <w:rPr>
                <w:b/>
                <w:bCs/>
                <w:sz w:val="18"/>
                <w:szCs w:val="18"/>
              </w:rPr>
            </w:pPr>
            <w:r w:rsidRPr="004604D8">
              <w:rPr>
                <w:b/>
                <w:bCs/>
                <w:sz w:val="18"/>
                <w:szCs w:val="18"/>
              </w:rPr>
              <w:t xml:space="preserve">Other </w:t>
            </w:r>
            <w:r w:rsidR="00295308" w:rsidRPr="004604D8">
              <w:rPr>
                <w:b/>
                <w:bCs/>
                <w:sz w:val="18"/>
                <w:szCs w:val="18"/>
              </w:rPr>
              <w:t>sources</w:t>
            </w:r>
          </w:p>
        </w:tc>
      </w:tr>
      <w:tr w:rsidR="004D7C39" w:rsidRPr="004604D8" w14:paraId="373F3362" w14:textId="77777777" w:rsidTr="009541EB">
        <w:tc>
          <w:tcPr>
            <w:tcW w:w="3417" w:type="dxa"/>
            <w:noWrap/>
            <w:tcMar>
              <w:top w:w="0" w:type="dxa"/>
              <w:left w:w="115" w:type="dxa"/>
              <w:bottom w:w="0" w:type="dxa"/>
              <w:right w:w="72" w:type="dxa"/>
            </w:tcMar>
          </w:tcPr>
          <w:p w14:paraId="12AA2ABE" w14:textId="501EA08B" w:rsidR="004B2AFA" w:rsidRPr="004604D8" w:rsidRDefault="004B2AFA" w:rsidP="004B2AFA">
            <w:pPr>
              <w:spacing w:before="20" w:after="20"/>
              <w:rPr>
                <w:sz w:val="18"/>
                <w:szCs w:val="18"/>
              </w:rPr>
            </w:pPr>
            <w:r w:rsidRPr="004604D8">
              <w:rPr>
                <w:sz w:val="18"/>
                <w:szCs w:val="18"/>
              </w:rPr>
              <w:t>OzonAction</w:t>
            </w:r>
          </w:p>
        </w:tc>
        <w:tc>
          <w:tcPr>
            <w:tcW w:w="5509" w:type="dxa"/>
            <w:noWrap/>
            <w:tcMar>
              <w:top w:w="0" w:type="dxa"/>
              <w:left w:w="72" w:type="dxa"/>
              <w:bottom w:w="0" w:type="dxa"/>
              <w:right w:w="115" w:type="dxa"/>
            </w:tcMar>
            <w:hideMark/>
          </w:tcPr>
          <w:p w14:paraId="253682A8" w14:textId="3E6524E6" w:rsidR="004B2AFA" w:rsidRPr="004604D8" w:rsidRDefault="004B2AFA" w:rsidP="003652D7">
            <w:pPr>
              <w:spacing w:before="20" w:after="20"/>
              <w:rPr>
                <w:sz w:val="18"/>
                <w:szCs w:val="18"/>
              </w:rPr>
            </w:pPr>
            <w:r w:rsidRPr="004604D8">
              <w:rPr>
                <w:sz w:val="18"/>
                <w:szCs w:val="18"/>
              </w:rPr>
              <w:t xml:space="preserve">Table of regional networks – </w:t>
            </w:r>
            <w:hyperlink r:id="rId48" w:history="1">
              <w:r w:rsidRPr="004604D8">
                <w:rPr>
                  <w:rStyle w:val="Hyperlink"/>
                  <w:color w:val="auto"/>
                  <w:sz w:val="18"/>
                  <w:szCs w:val="18"/>
                </w:rPr>
                <w:t>all regions and membership</w:t>
              </w:r>
            </w:hyperlink>
          </w:p>
        </w:tc>
      </w:tr>
      <w:tr w:rsidR="004D7C39" w:rsidRPr="004604D8" w14:paraId="6F3C5375" w14:textId="77777777" w:rsidTr="009541EB">
        <w:tc>
          <w:tcPr>
            <w:tcW w:w="3417" w:type="dxa"/>
            <w:noWrap/>
            <w:tcMar>
              <w:top w:w="0" w:type="dxa"/>
              <w:left w:w="115" w:type="dxa"/>
              <w:bottom w:w="0" w:type="dxa"/>
              <w:right w:w="72" w:type="dxa"/>
            </w:tcMar>
          </w:tcPr>
          <w:p w14:paraId="0EA313F7" w14:textId="4201E0B1" w:rsidR="004B2AFA" w:rsidRPr="004604D8" w:rsidRDefault="004B2AFA" w:rsidP="004B2AFA">
            <w:pPr>
              <w:spacing w:before="20" w:after="20"/>
              <w:rPr>
                <w:sz w:val="18"/>
                <w:szCs w:val="18"/>
              </w:rPr>
            </w:pPr>
            <w:r w:rsidRPr="004604D8">
              <w:rPr>
                <w:sz w:val="18"/>
                <w:szCs w:val="18"/>
              </w:rPr>
              <w:t>UNEP and Sida(2002)</w:t>
            </w:r>
          </w:p>
        </w:tc>
        <w:tc>
          <w:tcPr>
            <w:tcW w:w="5509" w:type="dxa"/>
            <w:noWrap/>
            <w:tcMar>
              <w:top w:w="0" w:type="dxa"/>
              <w:left w:w="72" w:type="dxa"/>
              <w:bottom w:w="0" w:type="dxa"/>
              <w:right w:w="115" w:type="dxa"/>
            </w:tcMar>
          </w:tcPr>
          <w:p w14:paraId="2141AAA6" w14:textId="4945640B" w:rsidR="004B2AFA" w:rsidRPr="004604D8" w:rsidRDefault="00000000" w:rsidP="003652D7">
            <w:pPr>
              <w:spacing w:before="20" w:after="20"/>
              <w:rPr>
                <w:sz w:val="18"/>
                <w:szCs w:val="18"/>
              </w:rPr>
            </w:pPr>
            <w:hyperlink r:id="rId49" w:history="1">
              <w:r w:rsidR="004B2AFA" w:rsidRPr="004604D8">
                <w:rPr>
                  <w:rStyle w:val="Hyperlink"/>
                  <w:color w:val="auto"/>
                  <w:sz w:val="18"/>
                  <w:szCs w:val="18"/>
                </w:rPr>
                <w:t>Networking Counts</w:t>
              </w:r>
            </w:hyperlink>
            <w:r w:rsidR="004B2AFA" w:rsidRPr="004604D8">
              <w:rPr>
                <w:sz w:val="18"/>
                <w:szCs w:val="18"/>
              </w:rPr>
              <w:t>: Building bridges for a better environment</w:t>
            </w:r>
          </w:p>
        </w:tc>
      </w:tr>
      <w:tr w:rsidR="004D7C39" w:rsidRPr="004604D8" w14:paraId="4539BC5F" w14:textId="77777777" w:rsidTr="009541EB">
        <w:trPr>
          <w:trHeight w:val="283"/>
          <w:tblHeader/>
        </w:trPr>
        <w:tc>
          <w:tcPr>
            <w:tcW w:w="8926" w:type="dxa"/>
            <w:gridSpan w:val="2"/>
            <w:noWrap/>
            <w:tcMar>
              <w:top w:w="0" w:type="dxa"/>
              <w:left w:w="115" w:type="dxa"/>
              <w:bottom w:w="0" w:type="dxa"/>
              <w:right w:w="72" w:type="dxa"/>
            </w:tcMar>
            <w:vAlign w:val="center"/>
            <w:hideMark/>
          </w:tcPr>
          <w:p w14:paraId="785A8F56" w14:textId="77777777" w:rsidR="004B2AFA" w:rsidRPr="004604D8" w:rsidRDefault="004B2AFA" w:rsidP="004B2AFA">
            <w:pPr>
              <w:spacing w:before="20" w:after="20"/>
              <w:rPr>
                <w:b/>
                <w:bCs/>
                <w:sz w:val="18"/>
                <w:szCs w:val="18"/>
                <w:lang w:val="fr-FR"/>
              </w:rPr>
            </w:pPr>
            <w:r w:rsidRPr="004604D8">
              <w:rPr>
                <w:b/>
                <w:bCs/>
                <w:sz w:val="18"/>
                <w:szCs w:val="18"/>
                <w:lang w:val="fr-FR"/>
              </w:rPr>
              <w:t>Surveys/Questionnaires/Interviews</w:t>
            </w:r>
          </w:p>
        </w:tc>
      </w:tr>
      <w:tr w:rsidR="004D7C39" w:rsidRPr="004604D8" w14:paraId="34E9044D" w14:textId="77777777" w:rsidTr="009541EB">
        <w:tc>
          <w:tcPr>
            <w:tcW w:w="8926" w:type="dxa"/>
            <w:gridSpan w:val="2"/>
            <w:noWrap/>
            <w:tcMar>
              <w:top w:w="0" w:type="dxa"/>
              <w:left w:w="115" w:type="dxa"/>
              <w:bottom w:w="0" w:type="dxa"/>
              <w:right w:w="72" w:type="dxa"/>
            </w:tcMar>
            <w:hideMark/>
          </w:tcPr>
          <w:p w14:paraId="52FC522A" w14:textId="77777777" w:rsidR="004B2AFA" w:rsidRPr="004604D8" w:rsidRDefault="004B2AFA" w:rsidP="004B2AFA">
            <w:pPr>
              <w:spacing w:before="20" w:after="20"/>
              <w:rPr>
                <w:sz w:val="18"/>
                <w:szCs w:val="18"/>
              </w:rPr>
            </w:pPr>
            <w:r w:rsidRPr="004604D8">
              <w:rPr>
                <w:sz w:val="18"/>
                <w:szCs w:val="18"/>
              </w:rPr>
              <w:t>Questionnaires to Regional Coordinators - June-July 2022</w:t>
            </w:r>
          </w:p>
        </w:tc>
      </w:tr>
      <w:tr w:rsidR="004D7C39" w:rsidRPr="004604D8" w14:paraId="21BBCB90" w14:textId="77777777" w:rsidTr="009541EB">
        <w:tc>
          <w:tcPr>
            <w:tcW w:w="8926" w:type="dxa"/>
            <w:gridSpan w:val="2"/>
            <w:noWrap/>
            <w:tcMar>
              <w:top w:w="0" w:type="dxa"/>
              <w:left w:w="115" w:type="dxa"/>
              <w:bottom w:w="0" w:type="dxa"/>
              <w:right w:w="72" w:type="dxa"/>
            </w:tcMar>
          </w:tcPr>
          <w:p w14:paraId="6A56DF27" w14:textId="77777777" w:rsidR="004B2AFA" w:rsidRPr="004604D8" w:rsidRDefault="004B2AFA" w:rsidP="004B2AFA">
            <w:pPr>
              <w:spacing w:before="20" w:after="20"/>
              <w:rPr>
                <w:sz w:val="18"/>
                <w:szCs w:val="18"/>
              </w:rPr>
            </w:pPr>
            <w:r w:rsidRPr="004604D8">
              <w:rPr>
                <w:sz w:val="18"/>
                <w:szCs w:val="18"/>
              </w:rPr>
              <w:t>Global survey to 147 National Ozone Officers – September-October 2022</w:t>
            </w:r>
          </w:p>
        </w:tc>
      </w:tr>
      <w:tr w:rsidR="004D7C39" w:rsidRPr="004604D8" w14:paraId="2620A689" w14:textId="77777777" w:rsidTr="009541EB">
        <w:tc>
          <w:tcPr>
            <w:tcW w:w="8926" w:type="dxa"/>
            <w:gridSpan w:val="2"/>
            <w:noWrap/>
            <w:tcMar>
              <w:top w:w="0" w:type="dxa"/>
              <w:left w:w="115" w:type="dxa"/>
              <w:bottom w:w="0" w:type="dxa"/>
              <w:right w:w="72" w:type="dxa"/>
            </w:tcMar>
            <w:hideMark/>
          </w:tcPr>
          <w:p w14:paraId="3C7D1879" w14:textId="061BE7B2" w:rsidR="004B2AFA" w:rsidRPr="004604D8" w:rsidRDefault="004B2AFA" w:rsidP="004B2AFA">
            <w:pPr>
              <w:spacing w:before="20" w:after="20"/>
              <w:rPr>
                <w:sz w:val="18"/>
                <w:szCs w:val="18"/>
              </w:rPr>
            </w:pPr>
            <w:r w:rsidRPr="004604D8">
              <w:rPr>
                <w:sz w:val="18"/>
                <w:szCs w:val="18"/>
              </w:rPr>
              <w:t>Questionnaires/interviews to Officials of UNEP - Ozone Secretariat, OzoneAction and Multilateral Fund</w:t>
            </w:r>
            <w:r w:rsidR="00295308" w:rsidRPr="004604D8">
              <w:rPr>
                <w:sz w:val="18"/>
                <w:szCs w:val="18"/>
              </w:rPr>
              <w:t xml:space="preserve"> (Between July 2022 and March 2023)</w:t>
            </w:r>
          </w:p>
        </w:tc>
      </w:tr>
      <w:tr w:rsidR="004D7C39" w:rsidRPr="004604D8" w14:paraId="4CC41D66" w14:textId="77777777" w:rsidTr="009541EB">
        <w:tc>
          <w:tcPr>
            <w:tcW w:w="8926" w:type="dxa"/>
            <w:gridSpan w:val="2"/>
            <w:noWrap/>
            <w:tcMar>
              <w:top w:w="0" w:type="dxa"/>
              <w:left w:w="115" w:type="dxa"/>
              <w:bottom w:w="0" w:type="dxa"/>
              <w:right w:w="72" w:type="dxa"/>
            </w:tcMar>
          </w:tcPr>
          <w:p w14:paraId="4DA1A1AC" w14:textId="56148424" w:rsidR="004B2AFA" w:rsidRPr="004604D8" w:rsidRDefault="004B2AFA" w:rsidP="004B2AFA">
            <w:pPr>
              <w:spacing w:before="20" w:after="20"/>
              <w:rPr>
                <w:sz w:val="18"/>
                <w:szCs w:val="18"/>
              </w:rPr>
            </w:pPr>
            <w:r w:rsidRPr="004604D8">
              <w:rPr>
                <w:sz w:val="18"/>
                <w:szCs w:val="18"/>
              </w:rPr>
              <w:t>Focus groups and interviews with stakeholders – National Ozone Officers, Resource experts, country representatives</w:t>
            </w:r>
            <w:r w:rsidR="00295308" w:rsidRPr="004604D8">
              <w:rPr>
                <w:sz w:val="18"/>
                <w:szCs w:val="18"/>
              </w:rPr>
              <w:t xml:space="preserve"> (Between July 2022 and March 2023)</w:t>
            </w:r>
          </w:p>
        </w:tc>
      </w:tr>
      <w:tr w:rsidR="004D7C39" w:rsidRPr="004604D8" w14:paraId="53A943EE" w14:textId="77777777" w:rsidTr="009541EB">
        <w:tc>
          <w:tcPr>
            <w:tcW w:w="8926" w:type="dxa"/>
            <w:gridSpan w:val="2"/>
            <w:noWrap/>
            <w:tcMar>
              <w:top w:w="0" w:type="dxa"/>
              <w:left w:w="115" w:type="dxa"/>
              <w:bottom w:w="0" w:type="dxa"/>
              <w:right w:w="72" w:type="dxa"/>
            </w:tcMar>
          </w:tcPr>
          <w:p w14:paraId="1AA8AAB3" w14:textId="0FF19E04" w:rsidR="004B2AFA" w:rsidRPr="004604D8" w:rsidRDefault="004B2AFA" w:rsidP="004B2AFA">
            <w:pPr>
              <w:spacing w:before="20" w:after="20"/>
              <w:rPr>
                <w:sz w:val="18"/>
                <w:szCs w:val="18"/>
              </w:rPr>
            </w:pPr>
            <w:r w:rsidRPr="004604D8">
              <w:rPr>
                <w:sz w:val="18"/>
                <w:szCs w:val="18"/>
              </w:rPr>
              <w:t xml:space="preserve">Interviews </w:t>
            </w:r>
            <w:r w:rsidR="00DE493D" w:rsidRPr="004604D8">
              <w:rPr>
                <w:sz w:val="18"/>
                <w:szCs w:val="18"/>
              </w:rPr>
              <w:t xml:space="preserve">with </w:t>
            </w:r>
            <w:r w:rsidRPr="004604D8">
              <w:rPr>
                <w:sz w:val="18"/>
                <w:szCs w:val="18"/>
              </w:rPr>
              <w:t xml:space="preserve">NOOs of the Latin America and Caribbean regional networks </w:t>
            </w:r>
            <w:r w:rsidR="003767A9" w:rsidRPr="004604D8">
              <w:rPr>
                <w:sz w:val="18"/>
                <w:szCs w:val="18"/>
              </w:rPr>
              <w:t>and regional</w:t>
            </w:r>
            <w:r w:rsidRPr="004604D8">
              <w:rPr>
                <w:sz w:val="18"/>
                <w:szCs w:val="18"/>
              </w:rPr>
              <w:t xml:space="preserve"> case-study</w:t>
            </w:r>
            <w:r w:rsidR="00DE493D" w:rsidRPr="004604D8">
              <w:rPr>
                <w:sz w:val="18"/>
                <w:szCs w:val="18"/>
              </w:rPr>
              <w:t xml:space="preserve"> (January – March 2023)</w:t>
            </w:r>
          </w:p>
        </w:tc>
      </w:tr>
      <w:tr w:rsidR="004D7C39" w:rsidRPr="004604D8" w14:paraId="56BD7BD4" w14:textId="77777777" w:rsidTr="009541EB">
        <w:trPr>
          <w:trHeight w:val="283"/>
          <w:tblHeader/>
        </w:trPr>
        <w:tc>
          <w:tcPr>
            <w:tcW w:w="8926" w:type="dxa"/>
            <w:gridSpan w:val="2"/>
            <w:noWrap/>
            <w:tcMar>
              <w:top w:w="0" w:type="dxa"/>
              <w:left w:w="115" w:type="dxa"/>
              <w:bottom w:w="0" w:type="dxa"/>
              <w:right w:w="72" w:type="dxa"/>
            </w:tcMar>
            <w:vAlign w:val="center"/>
            <w:hideMark/>
          </w:tcPr>
          <w:p w14:paraId="1F9FF66D" w14:textId="51F5936C" w:rsidR="004B2AFA" w:rsidRPr="004604D8" w:rsidRDefault="004B2AFA" w:rsidP="004B2AFA">
            <w:pPr>
              <w:spacing w:before="20" w:after="20"/>
              <w:rPr>
                <w:b/>
                <w:bCs/>
                <w:sz w:val="18"/>
                <w:szCs w:val="18"/>
              </w:rPr>
            </w:pPr>
            <w:r w:rsidRPr="004604D8">
              <w:rPr>
                <w:b/>
                <w:bCs/>
                <w:sz w:val="18"/>
                <w:szCs w:val="18"/>
              </w:rPr>
              <w:t>Other</w:t>
            </w:r>
            <w:r w:rsidR="00DE493D" w:rsidRPr="004604D8">
              <w:rPr>
                <w:b/>
                <w:bCs/>
                <w:sz w:val="18"/>
                <w:szCs w:val="18"/>
              </w:rPr>
              <w:t xml:space="preserve"> </w:t>
            </w:r>
            <w:r w:rsidRPr="004604D8">
              <w:rPr>
                <w:b/>
                <w:bCs/>
                <w:sz w:val="18"/>
                <w:szCs w:val="18"/>
              </w:rPr>
              <w:t>documents</w:t>
            </w:r>
            <w:r w:rsidR="00DE493D" w:rsidRPr="004604D8">
              <w:rPr>
                <w:b/>
                <w:bCs/>
                <w:sz w:val="18"/>
                <w:szCs w:val="18"/>
              </w:rPr>
              <w:t xml:space="preserve"> and websites</w:t>
            </w:r>
          </w:p>
        </w:tc>
      </w:tr>
      <w:tr w:rsidR="004D7C39" w:rsidRPr="004604D8" w14:paraId="4946051D" w14:textId="77777777" w:rsidTr="009541EB">
        <w:tc>
          <w:tcPr>
            <w:tcW w:w="3417" w:type="dxa"/>
            <w:noWrap/>
            <w:tcMar>
              <w:top w:w="0" w:type="dxa"/>
              <w:left w:w="115" w:type="dxa"/>
              <w:bottom w:w="0" w:type="dxa"/>
              <w:right w:w="72" w:type="dxa"/>
            </w:tcMar>
            <w:hideMark/>
          </w:tcPr>
          <w:p w14:paraId="6AA2DF23" w14:textId="77777777" w:rsidR="004B2AFA" w:rsidRPr="004604D8" w:rsidRDefault="004B2AFA" w:rsidP="004B2AFA">
            <w:pPr>
              <w:spacing w:before="20" w:after="20"/>
              <w:rPr>
                <w:sz w:val="18"/>
                <w:szCs w:val="18"/>
              </w:rPr>
            </w:pPr>
            <w:r w:rsidRPr="004604D8">
              <w:rPr>
                <w:sz w:val="18"/>
                <w:szCs w:val="18"/>
              </w:rPr>
              <w:t>UNEP/OzonAction</w:t>
            </w:r>
          </w:p>
        </w:tc>
        <w:tc>
          <w:tcPr>
            <w:tcW w:w="5509" w:type="dxa"/>
            <w:noWrap/>
            <w:tcMar>
              <w:top w:w="0" w:type="dxa"/>
              <w:left w:w="72" w:type="dxa"/>
              <w:bottom w:w="0" w:type="dxa"/>
              <w:right w:w="115" w:type="dxa"/>
            </w:tcMar>
            <w:hideMark/>
          </w:tcPr>
          <w:p w14:paraId="0557236D" w14:textId="77777777" w:rsidR="004B2AFA" w:rsidRPr="004604D8" w:rsidRDefault="00000000" w:rsidP="004B2AFA">
            <w:pPr>
              <w:spacing w:before="20" w:after="20"/>
              <w:rPr>
                <w:sz w:val="18"/>
                <w:szCs w:val="18"/>
              </w:rPr>
            </w:pPr>
            <w:hyperlink r:id="rId50" w:history="1">
              <w:r w:rsidR="004B2AFA" w:rsidRPr="004604D8">
                <w:rPr>
                  <w:rStyle w:val="Hyperlink"/>
                  <w:color w:val="auto"/>
                  <w:sz w:val="18"/>
                  <w:szCs w:val="18"/>
                </w:rPr>
                <w:t>https://www.unep.org/ozonaction/networks</w:t>
              </w:r>
            </w:hyperlink>
          </w:p>
          <w:p w14:paraId="7AF6BAAD" w14:textId="77777777" w:rsidR="004B2AFA" w:rsidRPr="004604D8" w:rsidRDefault="00000000" w:rsidP="004B2AFA">
            <w:pPr>
              <w:spacing w:before="20" w:after="20"/>
              <w:rPr>
                <w:rStyle w:val="Hyperlink"/>
                <w:color w:val="auto"/>
                <w:sz w:val="18"/>
                <w:szCs w:val="18"/>
              </w:rPr>
            </w:pPr>
            <w:hyperlink r:id="rId51" w:history="1">
              <w:r w:rsidR="004B2AFA" w:rsidRPr="004604D8">
                <w:rPr>
                  <w:rStyle w:val="Hyperlink"/>
                  <w:color w:val="auto"/>
                  <w:sz w:val="18"/>
                  <w:szCs w:val="18"/>
                </w:rPr>
                <w:t>https://www.unep.org/ozonaction/events</w:t>
              </w:r>
            </w:hyperlink>
          </w:p>
          <w:p w14:paraId="36BE9AD1" w14:textId="2FFE43C7" w:rsidR="004B2AFA" w:rsidRPr="004604D8" w:rsidRDefault="00000000" w:rsidP="004B2AFA">
            <w:pPr>
              <w:spacing w:before="20" w:after="20"/>
              <w:rPr>
                <w:sz w:val="18"/>
                <w:szCs w:val="18"/>
              </w:rPr>
            </w:pPr>
            <w:hyperlink r:id="rId52" w:history="1">
              <w:r w:rsidR="004B2AFA" w:rsidRPr="004604D8">
                <w:rPr>
                  <w:rStyle w:val="Hyperlink"/>
                  <w:color w:val="auto"/>
                  <w:sz w:val="18"/>
                  <w:szCs w:val="18"/>
                </w:rPr>
                <w:t>https://www.ozonactionmeetings.org/ozonaction-meeting-portal</w:t>
              </w:r>
            </w:hyperlink>
          </w:p>
        </w:tc>
      </w:tr>
      <w:tr w:rsidR="004D7C39" w:rsidRPr="004604D8" w14:paraId="085FB7E1" w14:textId="77777777" w:rsidTr="009541EB">
        <w:tc>
          <w:tcPr>
            <w:tcW w:w="3417" w:type="dxa"/>
            <w:noWrap/>
            <w:tcMar>
              <w:top w:w="0" w:type="dxa"/>
              <w:left w:w="115" w:type="dxa"/>
              <w:bottom w:w="0" w:type="dxa"/>
              <w:right w:w="72" w:type="dxa"/>
            </w:tcMar>
            <w:hideMark/>
          </w:tcPr>
          <w:p w14:paraId="1E3F046D" w14:textId="45F0551E" w:rsidR="004B2AFA" w:rsidRPr="004604D8" w:rsidRDefault="004B2AFA" w:rsidP="004B2AFA">
            <w:pPr>
              <w:spacing w:before="20" w:after="20"/>
              <w:rPr>
                <w:sz w:val="18"/>
                <w:szCs w:val="18"/>
              </w:rPr>
            </w:pPr>
            <w:r w:rsidRPr="004604D8">
              <w:rPr>
                <w:sz w:val="18"/>
                <w:szCs w:val="18"/>
              </w:rPr>
              <w:t>Regional Networks</w:t>
            </w:r>
            <w:r w:rsidR="00DE493D" w:rsidRPr="004604D8">
              <w:rPr>
                <w:sz w:val="18"/>
                <w:szCs w:val="18"/>
              </w:rPr>
              <w:t xml:space="preserve"> </w:t>
            </w:r>
            <w:r w:rsidRPr="004604D8">
              <w:rPr>
                <w:sz w:val="18"/>
                <w:szCs w:val="18"/>
              </w:rPr>
              <w:t xml:space="preserve">by region/subregion </w:t>
            </w:r>
          </w:p>
        </w:tc>
        <w:tc>
          <w:tcPr>
            <w:tcW w:w="5509" w:type="dxa"/>
            <w:noWrap/>
            <w:tcMar>
              <w:top w:w="0" w:type="dxa"/>
              <w:left w:w="72" w:type="dxa"/>
              <w:bottom w:w="0" w:type="dxa"/>
              <w:right w:w="115" w:type="dxa"/>
            </w:tcMar>
          </w:tcPr>
          <w:p w14:paraId="0745DDB9" w14:textId="77777777" w:rsidR="004B2AFA" w:rsidRPr="004604D8" w:rsidRDefault="00000000" w:rsidP="004B2AFA">
            <w:pPr>
              <w:spacing w:before="20" w:after="20"/>
              <w:rPr>
                <w:sz w:val="18"/>
                <w:szCs w:val="18"/>
              </w:rPr>
            </w:pPr>
            <w:hyperlink r:id="rId53" w:history="1">
              <w:r w:rsidR="004B2AFA" w:rsidRPr="004604D8">
                <w:rPr>
                  <w:rStyle w:val="Hyperlink"/>
                  <w:color w:val="auto"/>
                  <w:sz w:val="18"/>
                  <w:szCs w:val="18"/>
                </w:rPr>
                <w:t>https://www.unep.org/ozonaction/networks/africa</w:t>
              </w:r>
            </w:hyperlink>
          </w:p>
          <w:p w14:paraId="1E57AF64" w14:textId="77777777" w:rsidR="004B2AFA" w:rsidRPr="004604D8" w:rsidRDefault="00000000" w:rsidP="004B2AFA">
            <w:pPr>
              <w:spacing w:before="20" w:after="20"/>
              <w:rPr>
                <w:sz w:val="18"/>
                <w:szCs w:val="18"/>
              </w:rPr>
            </w:pPr>
            <w:hyperlink r:id="rId54" w:history="1">
              <w:r w:rsidR="004B2AFA" w:rsidRPr="004604D8">
                <w:rPr>
                  <w:rStyle w:val="Hyperlink"/>
                  <w:color w:val="auto"/>
                  <w:sz w:val="18"/>
                  <w:szCs w:val="18"/>
                </w:rPr>
                <w:t>https://www.unep.org/ozonaction/networks/asia-and-pacific</w:t>
              </w:r>
            </w:hyperlink>
          </w:p>
          <w:p w14:paraId="24F0571D" w14:textId="77777777" w:rsidR="004B2AFA" w:rsidRPr="004604D8" w:rsidRDefault="00000000" w:rsidP="004B2AFA">
            <w:pPr>
              <w:spacing w:before="20" w:after="20"/>
              <w:rPr>
                <w:sz w:val="18"/>
                <w:szCs w:val="18"/>
              </w:rPr>
            </w:pPr>
            <w:hyperlink r:id="rId55" w:history="1">
              <w:r w:rsidR="004B2AFA" w:rsidRPr="004604D8">
                <w:rPr>
                  <w:rStyle w:val="Hyperlink"/>
                  <w:color w:val="auto"/>
                  <w:sz w:val="18"/>
                  <w:szCs w:val="18"/>
                </w:rPr>
                <w:t>https://www.unep.org/ozonaction/networks/europe-central-asia</w:t>
              </w:r>
            </w:hyperlink>
          </w:p>
          <w:p w14:paraId="334AA776" w14:textId="77777777" w:rsidR="004B2AFA" w:rsidRPr="004604D8" w:rsidRDefault="00000000" w:rsidP="004B2AFA">
            <w:pPr>
              <w:spacing w:before="20" w:after="20"/>
              <w:rPr>
                <w:sz w:val="18"/>
                <w:szCs w:val="18"/>
              </w:rPr>
            </w:pPr>
            <w:hyperlink r:id="rId56" w:history="1">
              <w:r w:rsidR="004B2AFA" w:rsidRPr="004604D8">
                <w:rPr>
                  <w:rStyle w:val="Hyperlink"/>
                  <w:color w:val="auto"/>
                  <w:sz w:val="18"/>
                  <w:szCs w:val="18"/>
                </w:rPr>
                <w:t>https://www.unep.org/ozonaction/networks/latin-america-and-caribbean</w:t>
              </w:r>
            </w:hyperlink>
          </w:p>
          <w:p w14:paraId="78A26092" w14:textId="487B0801" w:rsidR="004B2AFA" w:rsidRPr="004604D8" w:rsidRDefault="00000000" w:rsidP="004B2AFA">
            <w:pPr>
              <w:spacing w:before="20" w:after="20"/>
              <w:rPr>
                <w:sz w:val="18"/>
                <w:szCs w:val="18"/>
              </w:rPr>
            </w:pPr>
            <w:hyperlink r:id="rId57" w:history="1">
              <w:r w:rsidR="004B2AFA" w:rsidRPr="004604D8">
                <w:rPr>
                  <w:rStyle w:val="Hyperlink"/>
                  <w:color w:val="auto"/>
                  <w:sz w:val="18"/>
                  <w:szCs w:val="18"/>
                </w:rPr>
                <w:t>https://www.unep.org/ozonaction/networks/west-asia</w:t>
              </w:r>
            </w:hyperlink>
          </w:p>
        </w:tc>
      </w:tr>
      <w:tr w:rsidR="004D7C39" w:rsidRPr="004604D8" w14:paraId="0F0FF9CF" w14:textId="77777777" w:rsidTr="009541EB">
        <w:tc>
          <w:tcPr>
            <w:tcW w:w="3417" w:type="dxa"/>
            <w:noWrap/>
            <w:tcMar>
              <w:top w:w="0" w:type="dxa"/>
              <w:left w:w="115" w:type="dxa"/>
              <w:bottom w:w="0" w:type="dxa"/>
              <w:right w:w="72" w:type="dxa"/>
            </w:tcMar>
          </w:tcPr>
          <w:p w14:paraId="5E107B98" w14:textId="77777777" w:rsidR="004B2AFA" w:rsidRPr="004604D8" w:rsidRDefault="004B2AFA" w:rsidP="004B2AFA">
            <w:pPr>
              <w:spacing w:before="20" w:after="20"/>
              <w:rPr>
                <w:sz w:val="18"/>
                <w:szCs w:val="18"/>
              </w:rPr>
            </w:pPr>
            <w:r w:rsidRPr="004604D8">
              <w:rPr>
                <w:sz w:val="18"/>
                <w:szCs w:val="18"/>
              </w:rPr>
              <w:t>UNIDO</w:t>
            </w:r>
          </w:p>
        </w:tc>
        <w:tc>
          <w:tcPr>
            <w:tcW w:w="5509" w:type="dxa"/>
            <w:noWrap/>
            <w:tcMar>
              <w:top w:w="0" w:type="dxa"/>
              <w:left w:w="72" w:type="dxa"/>
              <w:bottom w:w="0" w:type="dxa"/>
              <w:right w:w="115" w:type="dxa"/>
            </w:tcMar>
          </w:tcPr>
          <w:p w14:paraId="396266D6" w14:textId="2C7D7E07" w:rsidR="004B2AFA" w:rsidRPr="004604D8" w:rsidRDefault="00000000" w:rsidP="004B2AFA">
            <w:pPr>
              <w:spacing w:before="20" w:after="20"/>
              <w:rPr>
                <w:sz w:val="18"/>
                <w:szCs w:val="18"/>
              </w:rPr>
            </w:pPr>
            <w:hyperlink r:id="rId58" w:history="1">
              <w:r w:rsidR="004B2AFA" w:rsidRPr="004604D8">
                <w:rPr>
                  <w:rStyle w:val="Hyperlink"/>
                  <w:color w:val="auto"/>
                  <w:sz w:val="18"/>
                  <w:szCs w:val="18"/>
                </w:rPr>
                <w:t>Guide on gender mainstreaming</w:t>
              </w:r>
            </w:hyperlink>
            <w:r w:rsidR="004B2AFA" w:rsidRPr="004604D8">
              <w:rPr>
                <w:sz w:val="18"/>
                <w:szCs w:val="18"/>
              </w:rPr>
              <w:t xml:space="preserve"> in Montreal Protocol projects (2015)</w:t>
            </w:r>
          </w:p>
        </w:tc>
      </w:tr>
      <w:tr w:rsidR="004D7C39" w:rsidRPr="004604D8" w14:paraId="4D4157E2" w14:textId="77777777" w:rsidTr="009541EB">
        <w:tc>
          <w:tcPr>
            <w:tcW w:w="3417" w:type="dxa"/>
            <w:noWrap/>
            <w:tcMar>
              <w:top w:w="0" w:type="dxa"/>
              <w:left w:w="115" w:type="dxa"/>
              <w:bottom w:w="0" w:type="dxa"/>
              <w:right w:w="72" w:type="dxa"/>
            </w:tcMar>
          </w:tcPr>
          <w:p w14:paraId="5E7E580F" w14:textId="10028002" w:rsidR="004B2AFA" w:rsidRPr="004604D8" w:rsidRDefault="004B2AFA" w:rsidP="004B2AFA">
            <w:pPr>
              <w:spacing w:before="20" w:after="20"/>
              <w:rPr>
                <w:sz w:val="18"/>
                <w:szCs w:val="18"/>
              </w:rPr>
            </w:pPr>
            <w:r w:rsidRPr="004604D8">
              <w:rPr>
                <w:sz w:val="18"/>
                <w:szCs w:val="18"/>
              </w:rPr>
              <w:t>UNEP OzonAction publications and portal on gender mainstreaming</w:t>
            </w:r>
          </w:p>
        </w:tc>
        <w:tc>
          <w:tcPr>
            <w:tcW w:w="5509" w:type="dxa"/>
            <w:noWrap/>
            <w:tcMar>
              <w:top w:w="0" w:type="dxa"/>
              <w:left w:w="72" w:type="dxa"/>
              <w:bottom w:w="0" w:type="dxa"/>
              <w:right w:w="115" w:type="dxa"/>
            </w:tcMar>
          </w:tcPr>
          <w:p w14:paraId="27A1A81E" w14:textId="77944824" w:rsidR="004B2AFA" w:rsidRPr="004604D8" w:rsidRDefault="00482190" w:rsidP="004B2AFA">
            <w:pPr>
              <w:spacing w:before="20" w:after="20"/>
              <w:rPr>
                <w:sz w:val="18"/>
                <w:szCs w:val="18"/>
              </w:rPr>
            </w:pPr>
            <w:r w:rsidRPr="004604D8">
              <w:rPr>
                <w:sz w:val="18"/>
                <w:szCs w:val="18"/>
              </w:rPr>
              <w:t>Portal and publications available at:</w:t>
            </w:r>
          </w:p>
          <w:p w14:paraId="1799E1CF" w14:textId="509AA503" w:rsidR="00482190" w:rsidRPr="004604D8" w:rsidRDefault="00000000" w:rsidP="004B2AFA">
            <w:pPr>
              <w:spacing w:before="20" w:after="20"/>
              <w:rPr>
                <w:sz w:val="18"/>
                <w:szCs w:val="18"/>
              </w:rPr>
            </w:pPr>
            <w:hyperlink r:id="rId59" w:history="1">
              <w:r w:rsidR="00482190" w:rsidRPr="004604D8">
                <w:rPr>
                  <w:rStyle w:val="Hyperlink"/>
                  <w:color w:val="auto"/>
                  <w:sz w:val="18"/>
                  <w:szCs w:val="18"/>
                </w:rPr>
                <w:t>https://www.unep.org/ozonaction/ozonaction-and-gender-mainstreaming</w:t>
              </w:r>
            </w:hyperlink>
          </w:p>
          <w:p w14:paraId="7FBB5C3D" w14:textId="77777777" w:rsidR="00482190" w:rsidRPr="004604D8" w:rsidRDefault="00482190" w:rsidP="00482190">
            <w:pPr>
              <w:rPr>
                <w:sz w:val="18"/>
                <w:szCs w:val="18"/>
              </w:rPr>
            </w:pPr>
            <w:r w:rsidRPr="004604D8">
              <w:rPr>
                <w:sz w:val="18"/>
                <w:szCs w:val="18"/>
              </w:rPr>
              <w:t>Women in the Refrigeration and Air Conditioning Industry</w:t>
            </w:r>
          </w:p>
          <w:p w14:paraId="57B93683" w14:textId="77777777" w:rsidR="00482190" w:rsidRPr="004604D8" w:rsidRDefault="00482190" w:rsidP="00482190">
            <w:pPr>
              <w:rPr>
                <w:sz w:val="18"/>
                <w:szCs w:val="18"/>
              </w:rPr>
            </w:pPr>
            <w:r w:rsidRPr="004604D8">
              <w:rPr>
                <w:sz w:val="18"/>
                <w:szCs w:val="18"/>
              </w:rPr>
              <w:t>Gender Mainstreaming in the Montreal Protocol: Experiences in Latin America and the Caribbean</w:t>
            </w:r>
          </w:p>
          <w:p w14:paraId="776D11EF" w14:textId="77777777" w:rsidR="00482190" w:rsidRPr="004604D8" w:rsidRDefault="00482190" w:rsidP="00482190">
            <w:pPr>
              <w:rPr>
                <w:sz w:val="18"/>
                <w:szCs w:val="18"/>
              </w:rPr>
            </w:pPr>
            <w:r w:rsidRPr="004604D8">
              <w:rPr>
                <w:sz w:val="18"/>
                <w:szCs w:val="18"/>
              </w:rPr>
              <w:t>Poster on Gender Mainstreaming in Montreal Protocol</w:t>
            </w:r>
          </w:p>
          <w:p w14:paraId="30050FF1" w14:textId="56CA32DF" w:rsidR="00482190" w:rsidRPr="004604D8" w:rsidRDefault="00482190" w:rsidP="00F521CF">
            <w:pPr>
              <w:rPr>
                <w:sz w:val="18"/>
                <w:szCs w:val="18"/>
              </w:rPr>
            </w:pPr>
            <w:r w:rsidRPr="004604D8">
              <w:rPr>
                <w:sz w:val="18"/>
                <w:szCs w:val="18"/>
              </w:rPr>
              <w:t>Women in Cooling - A Worldwide Survey</w:t>
            </w:r>
          </w:p>
        </w:tc>
      </w:tr>
      <w:tr w:rsidR="00F521CF" w:rsidRPr="004604D8" w14:paraId="6ABCB135" w14:textId="77777777" w:rsidTr="009541EB">
        <w:tc>
          <w:tcPr>
            <w:tcW w:w="3417" w:type="dxa"/>
            <w:noWrap/>
            <w:tcMar>
              <w:top w:w="0" w:type="dxa"/>
              <w:left w:w="115" w:type="dxa"/>
              <w:bottom w:w="0" w:type="dxa"/>
              <w:right w:w="72" w:type="dxa"/>
            </w:tcMar>
          </w:tcPr>
          <w:p w14:paraId="0582FC9E" w14:textId="2510E31B" w:rsidR="00F521CF" w:rsidRPr="004604D8" w:rsidRDefault="00F521CF" w:rsidP="00F521CF">
            <w:pPr>
              <w:spacing w:before="20" w:after="20"/>
              <w:rPr>
                <w:sz w:val="18"/>
                <w:szCs w:val="18"/>
              </w:rPr>
            </w:pPr>
            <w:r w:rsidRPr="004604D8">
              <w:rPr>
                <w:sz w:val="18"/>
                <w:szCs w:val="18"/>
              </w:rPr>
              <w:t>Ozone Secretariat</w:t>
            </w:r>
          </w:p>
        </w:tc>
        <w:tc>
          <w:tcPr>
            <w:tcW w:w="5509" w:type="dxa"/>
            <w:noWrap/>
            <w:tcMar>
              <w:top w:w="0" w:type="dxa"/>
              <w:left w:w="72" w:type="dxa"/>
              <w:bottom w:w="0" w:type="dxa"/>
              <w:right w:w="115" w:type="dxa"/>
            </w:tcMar>
          </w:tcPr>
          <w:p w14:paraId="0D21F4E5" w14:textId="13E53829" w:rsidR="00F521CF" w:rsidRPr="004604D8" w:rsidRDefault="00000000" w:rsidP="00F521CF">
            <w:pPr>
              <w:spacing w:before="20" w:after="20"/>
              <w:rPr>
                <w:sz w:val="18"/>
                <w:szCs w:val="18"/>
              </w:rPr>
            </w:pPr>
            <w:hyperlink r:id="rId60" w:history="1">
              <w:r w:rsidR="00F521CF" w:rsidRPr="004604D8">
                <w:rPr>
                  <w:rStyle w:val="Hyperlink"/>
                  <w:color w:val="auto"/>
                  <w:sz w:val="18"/>
                  <w:szCs w:val="18"/>
                </w:rPr>
                <w:t>https://ozone.unep.org/</w:t>
              </w:r>
            </w:hyperlink>
          </w:p>
        </w:tc>
      </w:tr>
    </w:tbl>
    <w:p w14:paraId="76A23C56" w14:textId="1EE16E6D" w:rsidR="00D1783D" w:rsidRPr="00F521CF" w:rsidRDefault="00865B9B" w:rsidP="00CE416B">
      <w:pPr>
        <w:tabs>
          <w:tab w:val="left" w:pos="6130"/>
        </w:tabs>
        <w:spacing w:before="120"/>
        <w:jc w:val="center"/>
        <w:rPr>
          <w:sz w:val="20"/>
          <w:szCs w:val="20"/>
        </w:rPr>
      </w:pP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p>
    <w:sectPr w:rsidR="00D1783D" w:rsidRPr="00F521CF" w:rsidSect="0000633F">
      <w:headerReference w:type="default" r:id="rId61"/>
      <w:footerReference w:type="default" r:id="rId6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42686" w14:textId="77777777" w:rsidR="002D3F85" w:rsidRDefault="002D3F85" w:rsidP="004A504B">
      <w:r>
        <w:separator/>
      </w:r>
    </w:p>
  </w:endnote>
  <w:endnote w:type="continuationSeparator" w:id="0">
    <w:p w14:paraId="3F2FA95D" w14:textId="77777777" w:rsidR="002D3F85" w:rsidRDefault="002D3F8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Jokerman">
    <w:panose1 w:val="04090605060D060207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8806129"/>
      <w:docPartObj>
        <w:docPartGallery w:val="Page Numbers (Bottom of Page)"/>
        <w:docPartUnique/>
      </w:docPartObj>
    </w:sdtPr>
    <w:sdtEndPr>
      <w:rPr>
        <w:noProof/>
      </w:rPr>
    </w:sdtEndPr>
    <w:sdtContent>
      <w:p w14:paraId="02E81F43" w14:textId="34D21316" w:rsidR="002C70E5" w:rsidRDefault="002C70E5" w:rsidP="004719AD">
        <w:pPr>
          <w:pStyle w:val="Footer"/>
          <w:jc w:val="center"/>
        </w:pPr>
        <w:r>
          <w:fldChar w:fldCharType="begin"/>
        </w:r>
        <w:r>
          <w:instrText xml:space="preserve"> PAGE   \* MERGEFORMAT </w:instrText>
        </w:r>
        <w:r>
          <w:fldChar w:fldCharType="separate"/>
        </w:r>
        <w:r w:rsidR="008524DD">
          <w:rPr>
            <w:noProof/>
          </w:rPr>
          <w:t>22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6959313"/>
      <w:docPartObj>
        <w:docPartGallery w:val="Page Numbers (Bottom of Page)"/>
        <w:docPartUnique/>
      </w:docPartObj>
    </w:sdtPr>
    <w:sdtEndPr>
      <w:rPr>
        <w:noProof/>
      </w:rPr>
    </w:sdtEndPr>
    <w:sdtContent>
      <w:p w14:paraId="3556600B" w14:textId="0BCC5C4B" w:rsidR="002C70E5" w:rsidRDefault="002C70E5" w:rsidP="004719AD">
        <w:pPr>
          <w:pStyle w:val="Footer"/>
          <w:jc w:val="center"/>
        </w:pPr>
        <w:r>
          <w:fldChar w:fldCharType="begin"/>
        </w:r>
        <w:r>
          <w:instrText xml:space="preserve"> PAGE   \* MERGEFORMAT </w:instrText>
        </w:r>
        <w:r>
          <w:fldChar w:fldCharType="separate"/>
        </w:r>
        <w:r w:rsidR="00A204FC">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26318" w14:textId="77777777" w:rsidR="002C70E5" w:rsidRDefault="002C70E5">
    <w:pPr>
      <w:pStyle w:val="Footer"/>
    </w:pPr>
  </w:p>
  <w:p w14:paraId="1CFD054F" w14:textId="77777777" w:rsidR="004507A0" w:rsidRDefault="004507A0" w:rsidP="004507A0">
    <w:pPr>
      <w:pBdr>
        <w:top w:val="single" w:sz="4" w:space="1" w:color="auto"/>
        <w:left w:val="single" w:sz="4" w:space="4" w:color="auto"/>
        <w:bottom w:val="single" w:sz="4" w:space="1" w:color="auto"/>
        <w:right w:val="single" w:sz="4" w:space="4" w:color="auto"/>
      </w:pBdr>
      <w:tabs>
        <w:tab w:val="left" w:pos="0"/>
      </w:tabs>
      <w:ind w:right="-86"/>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B61E66E" w14:textId="77777777" w:rsidR="004507A0" w:rsidRDefault="004507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4293875"/>
      <w:docPartObj>
        <w:docPartGallery w:val="Page Numbers (Bottom of Page)"/>
        <w:docPartUnique/>
      </w:docPartObj>
    </w:sdtPr>
    <w:sdtEndPr>
      <w:rPr>
        <w:noProof/>
      </w:rPr>
    </w:sdtEndPr>
    <w:sdtContent>
      <w:p w14:paraId="56F2E833" w14:textId="77777777" w:rsidR="002C70E5" w:rsidRDefault="002C70E5" w:rsidP="00713A7D">
        <w:pPr>
          <w:pStyle w:val="Footer"/>
          <w:jc w:val="center"/>
        </w:pPr>
        <w:r>
          <w:t>1</w:t>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2DA2F" w14:textId="77777777" w:rsidR="002C70E5" w:rsidRPr="00C46986" w:rsidRDefault="002C70E5" w:rsidP="00C46986">
    <w:pPr>
      <w:jc w:val="center"/>
    </w:pPr>
    <w:r>
      <w:fldChar w:fldCharType="begin"/>
    </w:r>
    <w:r>
      <w:instrText xml:space="preserve"> PAGE </w:instrText>
    </w:r>
    <w:r>
      <w:fldChar w:fldCharType="separate"/>
    </w:r>
    <w:r>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0995101"/>
      <w:docPartObj>
        <w:docPartGallery w:val="Page Numbers (Bottom of Page)"/>
        <w:docPartUnique/>
      </w:docPartObj>
    </w:sdtPr>
    <w:sdtEndPr>
      <w:rPr>
        <w:noProof/>
      </w:rPr>
    </w:sdtEndPr>
    <w:sdtContent>
      <w:p w14:paraId="2BFADDCF" w14:textId="4B77B216" w:rsidR="003E2C5B" w:rsidRDefault="003E2C5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906C80" w14:textId="5F84831F" w:rsidR="003E2C5B" w:rsidRPr="003E2C5B" w:rsidRDefault="003E2C5B" w:rsidP="003E2C5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946666"/>
      <w:docPartObj>
        <w:docPartGallery w:val="Page Numbers (Bottom of Page)"/>
        <w:docPartUnique/>
      </w:docPartObj>
    </w:sdtPr>
    <w:sdtEndPr>
      <w:rPr>
        <w:noProof/>
      </w:rPr>
    </w:sdtEndPr>
    <w:sdtContent>
      <w:p w14:paraId="497B1A0F" w14:textId="77777777" w:rsidR="003E2C5B" w:rsidRDefault="003E2C5B" w:rsidP="004719AD">
        <w:pPr>
          <w:pStyle w:val="Footer"/>
          <w:jc w:val="center"/>
        </w:pPr>
        <w:r>
          <w:fldChar w:fldCharType="begin"/>
        </w:r>
        <w:r>
          <w:instrText xml:space="preserve"> PAGE   \* MERGEFORMAT </w:instrText>
        </w:r>
        <w:r>
          <w:fldChar w:fldCharType="separate"/>
        </w:r>
        <w:r>
          <w:rPr>
            <w:noProof/>
          </w:rPr>
          <w:t>21</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9D729" w14:textId="77777777" w:rsidR="003E2C5B" w:rsidRPr="00C46986" w:rsidRDefault="003E2C5B" w:rsidP="00C46986">
    <w:pPr>
      <w:jc w:val="center"/>
    </w:pPr>
    <w:r>
      <w:fldChar w:fldCharType="begin"/>
    </w:r>
    <w:r>
      <w:instrText xml:space="preserve"> PAGE </w:instrText>
    </w:r>
    <w:r>
      <w:fldChar w:fldCharType="separate"/>
    </w:r>
    <w:r>
      <w:rPr>
        <w:noProof/>
      </w:rPr>
      <w:t>1</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7495631"/>
      <w:docPartObj>
        <w:docPartGallery w:val="Page Numbers (Bottom of Page)"/>
        <w:docPartUnique/>
      </w:docPartObj>
    </w:sdtPr>
    <w:sdtEndPr>
      <w:rPr>
        <w:noProof/>
      </w:rPr>
    </w:sdtEndPr>
    <w:sdtContent>
      <w:p w14:paraId="1093A837" w14:textId="77777777" w:rsidR="003E2C5B" w:rsidRDefault="003E2C5B" w:rsidP="004719AD">
        <w:pPr>
          <w:pStyle w:val="Footer"/>
          <w:jc w:val="center"/>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EB17BC" w14:textId="77777777" w:rsidR="002D3F85" w:rsidRDefault="002D3F85" w:rsidP="004A504B">
      <w:r>
        <w:separator/>
      </w:r>
    </w:p>
  </w:footnote>
  <w:footnote w:type="continuationSeparator" w:id="0">
    <w:p w14:paraId="1E125696" w14:textId="77777777" w:rsidR="002D3F85" w:rsidRDefault="002D3F85" w:rsidP="004A504B">
      <w:r>
        <w:continuationSeparator/>
      </w:r>
    </w:p>
  </w:footnote>
  <w:footnote w:id="1">
    <w:p w14:paraId="22640FC9" w14:textId="6C1C7F4F" w:rsidR="002C70E5" w:rsidRPr="004507A0" w:rsidRDefault="002C70E5" w:rsidP="004507A0">
      <w:pPr>
        <w:pStyle w:val="FootnoteText"/>
        <w:rPr>
          <w:lang w:val="pt-PT"/>
        </w:rPr>
      </w:pPr>
      <w:r>
        <w:rPr>
          <w:rStyle w:val="FootnoteReference"/>
        </w:rPr>
        <w:footnoteRef/>
      </w:r>
      <w:r w:rsidRPr="002E5175">
        <w:rPr>
          <w:lang w:val="pt-PT"/>
        </w:rPr>
        <w:t>Document UNEP/OzL.Pro/ExCom/92/1</w:t>
      </w:r>
    </w:p>
  </w:footnote>
  <w:footnote w:id="2">
    <w:p w14:paraId="60E2B1D8" w14:textId="3D397C72" w:rsidR="002C70E5" w:rsidRPr="004507A0" w:rsidRDefault="002C70E5">
      <w:pPr>
        <w:pStyle w:val="FootnoteText"/>
        <w:rPr>
          <w:lang w:val="pt-PT"/>
        </w:rPr>
      </w:pPr>
      <w:r>
        <w:rPr>
          <w:rStyle w:val="FootnoteReference"/>
        </w:rPr>
        <w:footnoteRef/>
      </w:r>
      <w:r w:rsidRPr="004507A0">
        <w:rPr>
          <w:lang w:val="pt-PT"/>
        </w:rPr>
        <w:t xml:space="preserve"> </w:t>
      </w:r>
      <w:bookmarkStart w:id="3" w:name="_Hlk133590457"/>
      <w:r w:rsidRPr="004507A0">
        <w:rPr>
          <w:lang w:val="pt-PT"/>
        </w:rPr>
        <w:t>https://www.unep.org/ozonaction/ozonaction-and-gender-mainstreaming</w:t>
      </w:r>
      <w:bookmarkEnd w:id="3"/>
    </w:p>
  </w:footnote>
  <w:footnote w:id="3">
    <w:p w14:paraId="1743E1FF" w14:textId="42686706" w:rsidR="002C70E5" w:rsidRPr="002E5175" w:rsidRDefault="002C70E5">
      <w:pPr>
        <w:pStyle w:val="FootnoteText"/>
        <w:rPr>
          <w:lang w:val="pt-PT"/>
        </w:rPr>
      </w:pPr>
      <w:r>
        <w:rPr>
          <w:rStyle w:val="FootnoteReference"/>
        </w:rPr>
        <w:footnoteRef/>
      </w:r>
      <w:r w:rsidRPr="002E5175">
        <w:rPr>
          <w:lang w:val="pt-PT"/>
        </w:rPr>
        <w:t xml:space="preserve"> UNEP/OzL.Pro/ExCom/86/11</w:t>
      </w:r>
    </w:p>
  </w:footnote>
  <w:footnote w:id="4">
    <w:p w14:paraId="0D34CB3C" w14:textId="6846A20B" w:rsidR="002C70E5" w:rsidRPr="00DA2788" w:rsidRDefault="002C70E5">
      <w:pPr>
        <w:pStyle w:val="FootnoteText"/>
      </w:pPr>
      <w:r>
        <w:rPr>
          <w:rStyle w:val="FootnoteReference"/>
        </w:rPr>
        <w:footnoteRef/>
      </w:r>
      <w:r>
        <w:t xml:space="preserve"> References to previous evaluations are found in Annex II.</w:t>
      </w:r>
    </w:p>
  </w:footnote>
  <w:footnote w:id="5">
    <w:p w14:paraId="65C65372" w14:textId="77777777" w:rsidR="002C70E5" w:rsidRPr="008C6382" w:rsidRDefault="002C70E5" w:rsidP="008C2840">
      <w:pPr>
        <w:pStyle w:val="FootnoteText"/>
      </w:pPr>
      <w:r>
        <w:rPr>
          <w:rStyle w:val="FootnoteReference"/>
        </w:rPr>
        <w:footnoteRef/>
      </w:r>
      <w:r>
        <w:t xml:space="preserve"> Decision 86/10</w:t>
      </w:r>
    </w:p>
  </w:footnote>
  <w:footnote w:id="6">
    <w:p w14:paraId="047C1702" w14:textId="2ABA2779" w:rsidR="002C70E5" w:rsidRPr="00111777" w:rsidRDefault="002C70E5" w:rsidP="008C2840">
      <w:pPr>
        <w:pStyle w:val="FootnoteText"/>
        <w:rPr>
          <w:lang w:val="en-US"/>
        </w:rPr>
      </w:pPr>
      <w:r>
        <w:rPr>
          <w:rStyle w:val="FootnoteReference"/>
        </w:rPr>
        <w:footnoteRef/>
      </w:r>
      <w:r w:rsidRPr="00111777">
        <w:rPr>
          <w:lang w:val="en-US"/>
        </w:rPr>
        <w:t xml:space="preserve"> </w:t>
      </w:r>
      <w:r w:rsidRPr="000B0906">
        <w:rPr>
          <w:lang w:val="en-IN"/>
        </w:rPr>
        <w:t>UNEP/OzL.Pro/ExCom/86/1</w:t>
      </w:r>
      <w:r>
        <w:rPr>
          <w:lang w:val="en-IN"/>
        </w:rPr>
        <w:t>1</w:t>
      </w:r>
      <w:r w:rsidRPr="000B0906">
        <w:rPr>
          <w:lang w:val="en-IN"/>
        </w:rPr>
        <w:t>/Rev.1</w:t>
      </w:r>
      <w:r w:rsidRPr="00111777">
        <w:rPr>
          <w:lang w:val="en-US"/>
        </w:rPr>
        <w:t>, paragraph</w:t>
      </w:r>
      <w:r>
        <w:rPr>
          <w:lang w:val="en-US"/>
        </w:rPr>
        <w:t xml:space="preserve"> </w:t>
      </w:r>
      <w:r w:rsidRPr="00111777">
        <w:rPr>
          <w:lang w:val="en-US"/>
        </w:rPr>
        <w:t>8</w:t>
      </w:r>
    </w:p>
  </w:footnote>
  <w:footnote w:id="7">
    <w:p w14:paraId="562E1983" w14:textId="7F143674" w:rsidR="002C70E5" w:rsidRPr="00F62CE9" w:rsidRDefault="002C70E5">
      <w:pPr>
        <w:pStyle w:val="FootnoteText"/>
      </w:pPr>
      <w:r>
        <w:rPr>
          <w:rStyle w:val="FootnoteReference"/>
        </w:rPr>
        <w:footnoteRef/>
      </w:r>
      <w:r>
        <w:t xml:space="preserve"> Regional network membership is found in Annex I.</w:t>
      </w:r>
    </w:p>
  </w:footnote>
  <w:footnote w:id="8">
    <w:p w14:paraId="6F2A5A04" w14:textId="4D33C97E" w:rsidR="002C70E5" w:rsidRPr="00AF3C98" w:rsidRDefault="002C70E5">
      <w:pPr>
        <w:pStyle w:val="FootnoteText"/>
      </w:pPr>
      <w:r>
        <w:rPr>
          <w:rStyle w:val="FootnoteReference"/>
        </w:rPr>
        <w:footnoteRef/>
      </w:r>
      <w:r>
        <w:t xml:space="preserve"> See Annex II.</w:t>
      </w:r>
    </w:p>
  </w:footnote>
  <w:footnote w:id="9">
    <w:p w14:paraId="4640505D" w14:textId="7732FCAC" w:rsidR="002C70E5" w:rsidRPr="00142451" w:rsidRDefault="002C70E5" w:rsidP="00731F24">
      <w:pPr>
        <w:pStyle w:val="FootnoteText"/>
      </w:pPr>
      <w:r>
        <w:rPr>
          <w:rStyle w:val="FootnoteReference"/>
        </w:rPr>
        <w:footnoteRef/>
      </w:r>
      <w:r>
        <w:t xml:space="preserve"> Meeting of the Parties and Executive Committee meetings.</w:t>
      </w:r>
    </w:p>
  </w:footnote>
  <w:footnote w:id="10">
    <w:p w14:paraId="7F43B588" w14:textId="56C5BBF7" w:rsidR="002C70E5" w:rsidRPr="00A31F55" w:rsidRDefault="002C70E5">
      <w:pPr>
        <w:pStyle w:val="FootnoteText"/>
      </w:pPr>
      <w:r>
        <w:rPr>
          <w:rStyle w:val="FootnoteReference"/>
        </w:rPr>
        <w:footnoteRef/>
      </w:r>
      <w:r>
        <w:t xml:space="preserve"> </w:t>
      </w:r>
      <w:r>
        <w:rPr>
          <w:lang w:val="en-US"/>
        </w:rPr>
        <w:t>The design of the case study for LAC took account of the preliminary results from the surveys and missions held in the other regions. It served the purpose of testing the preliminary findings before the finalization of the evaluation.</w:t>
      </w:r>
    </w:p>
  </w:footnote>
  <w:footnote w:id="11">
    <w:p w14:paraId="4CD136B4" w14:textId="30BDA2C2" w:rsidR="002C70E5" w:rsidRPr="004B2DAF" w:rsidRDefault="002C70E5">
      <w:pPr>
        <w:pStyle w:val="FootnoteText"/>
      </w:pPr>
      <w:r>
        <w:rPr>
          <w:rStyle w:val="FootnoteReference"/>
        </w:rPr>
        <w:footnoteRef/>
      </w:r>
      <w:r>
        <w:t xml:space="preserve"> One regional case study was undertaken for the Latin America and the Caribbean, based on preliminary findings from the other regions. The analysis has been merged as part of the overall evaluation report, which covers all regions without distinction.</w:t>
      </w:r>
    </w:p>
  </w:footnote>
  <w:footnote w:id="12">
    <w:p w14:paraId="790A68EB" w14:textId="40C2810D" w:rsidR="00036382" w:rsidRPr="00036382" w:rsidRDefault="00036382">
      <w:pPr>
        <w:pStyle w:val="FootnoteText"/>
      </w:pPr>
      <w:r>
        <w:rPr>
          <w:rStyle w:val="FootnoteReference"/>
        </w:rPr>
        <w:footnoteRef/>
      </w:r>
      <w:r>
        <w:t xml:space="preserve"> Some networks are using the term “Montreal Protocol Officer” instead of National Ozone Officer. </w:t>
      </w:r>
    </w:p>
  </w:footnote>
  <w:footnote w:id="13">
    <w:p w14:paraId="28F5BAF5" w14:textId="6A4BC46A" w:rsidR="002C70E5" w:rsidRPr="00041FC1" w:rsidRDefault="002C70E5">
      <w:pPr>
        <w:pStyle w:val="FootnoteText"/>
        <w:rPr>
          <w:lang w:val="en-US"/>
        </w:rPr>
      </w:pPr>
      <w:r>
        <w:rPr>
          <w:rStyle w:val="FootnoteReference"/>
        </w:rPr>
        <w:footnoteRef/>
      </w:r>
      <w:r>
        <w:t xml:space="preserve"> </w:t>
      </w:r>
      <w:r>
        <w:rPr>
          <w:lang w:val="en-US"/>
        </w:rPr>
        <w:t>All graphics and charts are based on the responses to the global survey sent to 147 NOOs.</w:t>
      </w:r>
    </w:p>
  </w:footnote>
  <w:footnote w:id="14">
    <w:p w14:paraId="7D49690E" w14:textId="7A5BE782" w:rsidR="002C70E5" w:rsidRPr="0008468B" w:rsidRDefault="002C70E5">
      <w:pPr>
        <w:pStyle w:val="FootnoteText"/>
      </w:pPr>
      <w:r>
        <w:rPr>
          <w:rStyle w:val="FootnoteReference"/>
        </w:rPr>
        <w:footnoteRef/>
      </w:r>
      <w:r>
        <w:t xml:space="preserve"> Thematic issues as proposed by the NOOs are listed in </w:t>
      </w:r>
      <w:r w:rsidRPr="00CA090C">
        <w:t xml:space="preserve">Annex </w:t>
      </w:r>
      <w:r>
        <w:t>III.</w:t>
      </w:r>
    </w:p>
  </w:footnote>
  <w:footnote w:id="15">
    <w:p w14:paraId="0892B9EB" w14:textId="7979D9E8" w:rsidR="002C70E5" w:rsidRPr="00AB4149" w:rsidRDefault="002C70E5">
      <w:pPr>
        <w:pStyle w:val="FootnoteText"/>
        <w:rPr>
          <w:lang w:val="en-US"/>
        </w:rPr>
      </w:pPr>
      <w:r>
        <w:rPr>
          <w:rStyle w:val="FootnoteReference"/>
        </w:rPr>
        <w:footnoteRef/>
      </w:r>
      <w:r>
        <w:t xml:space="preserve"> </w:t>
      </w:r>
      <w:r>
        <w:rPr>
          <w:lang w:val="en-US"/>
        </w:rPr>
        <w:t>Latin America to learn from Asian experiences on measures to combat illegal trade.</w:t>
      </w:r>
    </w:p>
  </w:footnote>
  <w:footnote w:id="16">
    <w:p w14:paraId="391D3F46" w14:textId="4545FB51" w:rsidR="002C70E5" w:rsidRPr="00EE2FCA" w:rsidRDefault="002C70E5">
      <w:pPr>
        <w:pStyle w:val="FootnoteText"/>
      </w:pPr>
      <w:r>
        <w:rPr>
          <w:rStyle w:val="FootnoteReference"/>
        </w:rPr>
        <w:footnoteRef/>
      </w:r>
      <w:r>
        <w:t xml:space="preserve"> UNEP/OzL.Pro/ExCom/86/11</w:t>
      </w:r>
    </w:p>
  </w:footnote>
  <w:footnote w:id="17">
    <w:p w14:paraId="321B8D45" w14:textId="79A73A84" w:rsidR="002C70E5" w:rsidRPr="00F54A3D" w:rsidRDefault="002C70E5">
      <w:pPr>
        <w:pStyle w:val="FootnoteText"/>
        <w:rPr>
          <w:lang w:val="en-US"/>
        </w:rPr>
      </w:pPr>
      <w:r>
        <w:rPr>
          <w:rStyle w:val="FootnoteReference"/>
        </w:rPr>
        <w:footnoteRef/>
      </w:r>
      <w:r>
        <w:t xml:space="preserve"> </w:t>
      </w:r>
      <w:r>
        <w:rPr>
          <w:lang w:val="en-US"/>
        </w:rPr>
        <w:t>The gender dimension in the work of the networks is addressed at the end of this section II of the evaluation.</w:t>
      </w:r>
    </w:p>
  </w:footnote>
  <w:footnote w:id="18">
    <w:p w14:paraId="599318E2" w14:textId="3D5C40B4" w:rsidR="002C70E5" w:rsidRPr="00F4055D" w:rsidRDefault="002C70E5">
      <w:pPr>
        <w:pStyle w:val="FootnoteText"/>
      </w:pPr>
      <w:r>
        <w:rPr>
          <w:rStyle w:val="FootnoteReference"/>
        </w:rPr>
        <w:footnoteRef/>
      </w:r>
      <w:r>
        <w:t xml:space="preserve"> </w:t>
      </w:r>
      <w:r w:rsidRPr="00F4055D">
        <w:t>UNEP/OzL.Pro/ExCom/86/10</w:t>
      </w:r>
    </w:p>
  </w:footnote>
  <w:footnote w:id="19">
    <w:p w14:paraId="30D90589" w14:textId="5BCC0B9D" w:rsidR="002C70E5" w:rsidRPr="00B3702A" w:rsidRDefault="002C70E5">
      <w:pPr>
        <w:pStyle w:val="FootnoteText"/>
      </w:pPr>
      <w:r>
        <w:rPr>
          <w:rStyle w:val="FootnoteReference"/>
        </w:rPr>
        <w:footnoteRef/>
      </w:r>
      <w:r>
        <w:t xml:space="preserve"> The respondents also assessed the usefulness of twinning workshops back-to-back to the main regional networks to be very useful (74 per cent).</w:t>
      </w:r>
      <w:r w:rsidR="00E4308A">
        <w:t xml:space="preserve"> </w:t>
      </w:r>
      <w:r>
        <w:t>Decision 91/42 supports the preparation of twinning workshops as a pilot experience. It is not related as such to the funding for meetings of the regional networks.</w:t>
      </w:r>
    </w:p>
  </w:footnote>
  <w:footnote w:id="20">
    <w:p w14:paraId="544E9669" w14:textId="36B10B82" w:rsidR="002C70E5" w:rsidRPr="00BD28C2" w:rsidRDefault="002C70E5" w:rsidP="0035782D">
      <w:pPr>
        <w:pStyle w:val="FootnoteText"/>
        <w:rPr>
          <w:lang w:val="en-US"/>
        </w:rPr>
      </w:pPr>
      <w:r>
        <w:rPr>
          <w:rStyle w:val="FootnoteReference"/>
        </w:rPr>
        <w:footnoteRef/>
      </w:r>
      <w:r>
        <w:t xml:space="preserve"> </w:t>
      </w:r>
      <w:r>
        <w:rPr>
          <w:lang w:val="en-US"/>
        </w:rPr>
        <w:t>Interpretation carries additional costs for the meetings.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5C2FB" w14:textId="1633CB4A" w:rsidR="002C70E5" w:rsidRDefault="002C70E5" w:rsidP="00E94858">
    <w:pPr>
      <w:pStyle w:val="Header"/>
      <w:jc w:val="left"/>
    </w:pPr>
    <w:r>
      <w:t>UNEP/OzL.Pro/ExCom/92/6</w:t>
    </w:r>
  </w:p>
  <w:p w14:paraId="3E39986D" w14:textId="77777777" w:rsidR="002C70E5" w:rsidRDefault="002C70E5" w:rsidP="00A43374">
    <w:pPr>
      <w:pStyle w:val="Header"/>
      <w:jc w:val="left"/>
    </w:pPr>
  </w:p>
  <w:p w14:paraId="030FB612" w14:textId="77777777" w:rsidR="002C70E5" w:rsidRDefault="002C70E5" w:rsidP="00A43374">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6D88D" w14:textId="440C5CC7" w:rsidR="002C70E5" w:rsidRPr="0033525D" w:rsidRDefault="00113C2C" w:rsidP="00E94858">
    <w:pPr>
      <w:jc w:val="right"/>
    </w:pPr>
    <w:r>
      <w:fldChar w:fldCharType="begin"/>
    </w:r>
    <w:r>
      <w:instrText xml:space="preserve"> DOCPROPERTY "Document number"  \* MERGEFORMAT </w:instrText>
    </w:r>
    <w:r>
      <w:fldChar w:fldCharType="separate"/>
    </w:r>
    <w:r w:rsidR="00E020A2">
      <w:t>UNEP/</w:t>
    </w:r>
    <w:proofErr w:type="spellStart"/>
    <w:r w:rsidR="00E020A2">
      <w:t>OzL.Pro</w:t>
    </w:r>
    <w:proofErr w:type="spellEnd"/>
    <w:r w:rsidR="00E020A2">
      <w:t>/ExCom/92/6</w:t>
    </w:r>
    <w:r>
      <w:fldChar w:fldCharType="end"/>
    </w:r>
  </w:p>
  <w:p w14:paraId="60BE6892" w14:textId="77777777" w:rsidR="002C70E5" w:rsidRPr="0033525D" w:rsidRDefault="002C70E5" w:rsidP="00002527">
    <w:pPr>
      <w:jc w:val="right"/>
    </w:pPr>
  </w:p>
  <w:p w14:paraId="7D6BC44E" w14:textId="77777777" w:rsidR="002C70E5" w:rsidRPr="00F214FC" w:rsidRDefault="002C70E5" w:rsidP="0000252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965EE" w14:textId="15D1C096" w:rsidR="002C70E5" w:rsidRDefault="002C70E5">
    <w:pPr>
      <w:pStyle w:val="Header"/>
    </w:pPr>
  </w:p>
  <w:p w14:paraId="6E7B5937" w14:textId="77777777" w:rsidR="004507A0" w:rsidRDefault="004507A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0DD10" w14:textId="7E002172" w:rsidR="002C70E5" w:rsidRPr="0033525D" w:rsidRDefault="00113C2C" w:rsidP="006D47C6">
    <w:r>
      <w:fldChar w:fldCharType="begin"/>
    </w:r>
    <w:r>
      <w:instrText xml:space="preserve"> DOCPROPERTY "Document number"  \* MERGEFORMAT </w:instrText>
    </w:r>
    <w:r>
      <w:fldChar w:fldCharType="separate"/>
    </w:r>
    <w:r w:rsidR="00E020A2">
      <w:t>UNEP/</w:t>
    </w:r>
    <w:proofErr w:type="spellStart"/>
    <w:r w:rsidR="00E020A2">
      <w:t>OzL.Pro</w:t>
    </w:r>
    <w:proofErr w:type="spellEnd"/>
    <w:r w:rsidR="00E020A2">
      <w:t>/ExCom/92/6</w:t>
    </w:r>
    <w:r>
      <w:fldChar w:fldCharType="end"/>
    </w:r>
  </w:p>
  <w:p w14:paraId="211CD3CD" w14:textId="3EF4976E" w:rsidR="002C70E5" w:rsidRPr="0033525D" w:rsidRDefault="002C70E5" w:rsidP="006D47C6">
    <w:pPr>
      <w:jc w:val="left"/>
    </w:pPr>
    <w:r>
      <w:t>Annex III</w:t>
    </w:r>
  </w:p>
  <w:p w14:paraId="610713CB" w14:textId="77777777" w:rsidR="002C70E5" w:rsidRDefault="002C70E5" w:rsidP="00DE3BBC">
    <w:pPr>
      <w:pStyle w:val="Header"/>
      <w:spacing w:after="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138E6" w14:textId="122E2325" w:rsidR="002C70E5" w:rsidRDefault="00113C2C" w:rsidP="009B20D3">
    <w:pPr>
      <w:jc w:val="right"/>
    </w:pPr>
    <w:r>
      <w:fldChar w:fldCharType="begin"/>
    </w:r>
    <w:r>
      <w:instrText xml:space="preserve"> DOCPROPERTY "Document number"  \* MERGEFORMAT </w:instrText>
    </w:r>
    <w:r>
      <w:fldChar w:fldCharType="separate"/>
    </w:r>
    <w:r w:rsidR="00E020A2">
      <w:t>UNEP/</w:t>
    </w:r>
    <w:proofErr w:type="spellStart"/>
    <w:r w:rsidR="00E020A2">
      <w:t>OzL.Pro</w:t>
    </w:r>
    <w:proofErr w:type="spellEnd"/>
    <w:r w:rsidR="00E020A2">
      <w:t>/ExCom/92/6</w:t>
    </w:r>
    <w:r>
      <w:fldChar w:fldCharType="end"/>
    </w:r>
  </w:p>
  <w:p w14:paraId="417BC5D0" w14:textId="3E786158" w:rsidR="002C70E5" w:rsidRDefault="002C70E5" w:rsidP="00813E79">
    <w:pPr>
      <w:spacing w:after="240"/>
      <w:jc w:val="right"/>
    </w:pPr>
    <w:r>
      <w:t>Annex 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72690" w14:textId="1AD29600" w:rsidR="008524DD" w:rsidRDefault="00113C2C" w:rsidP="009B20D3">
    <w:pPr>
      <w:jc w:val="right"/>
    </w:pPr>
    <w:r>
      <w:fldChar w:fldCharType="begin"/>
    </w:r>
    <w:r>
      <w:instrText xml:space="preserve"> DOCPROPERTY "Document number"  \* MERGEFORMAT </w:instrText>
    </w:r>
    <w:r>
      <w:fldChar w:fldCharType="separate"/>
    </w:r>
    <w:r w:rsidR="00E020A2">
      <w:t>UNEP/</w:t>
    </w:r>
    <w:proofErr w:type="spellStart"/>
    <w:r w:rsidR="00E020A2">
      <w:t>OzL.Pro</w:t>
    </w:r>
    <w:proofErr w:type="spellEnd"/>
    <w:r w:rsidR="00E020A2">
      <w:t>/ExCom/92/6</w:t>
    </w:r>
    <w:r>
      <w:fldChar w:fldCharType="end"/>
    </w:r>
  </w:p>
  <w:p w14:paraId="3D3F1E08" w14:textId="156A4A74" w:rsidR="008524DD" w:rsidRDefault="008524DD" w:rsidP="00CE416B">
    <w:pPr>
      <w:spacing w:after="240"/>
      <w:jc w:val="right"/>
    </w:pPr>
    <w:r>
      <w:t>Annex II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382DC" w14:textId="4555309E" w:rsidR="002C70E5" w:rsidRPr="0033525D" w:rsidRDefault="00113C2C" w:rsidP="006D47C6">
    <w:r>
      <w:fldChar w:fldCharType="begin"/>
    </w:r>
    <w:r>
      <w:instrText xml:space="preserve"> DOCPROPERTY "Document number"  \* MERGEFORMAT </w:instrText>
    </w:r>
    <w:r>
      <w:fldChar w:fldCharType="separate"/>
    </w:r>
    <w:r w:rsidR="00E020A2">
      <w:t>UNEP/</w:t>
    </w:r>
    <w:proofErr w:type="spellStart"/>
    <w:r w:rsidR="00E020A2">
      <w:t>OzL.Pro</w:t>
    </w:r>
    <w:proofErr w:type="spellEnd"/>
    <w:r w:rsidR="00E020A2">
      <w:t>/ExCom/92/6</w:t>
    </w:r>
    <w:r>
      <w:fldChar w:fldCharType="end"/>
    </w:r>
  </w:p>
  <w:p w14:paraId="65F00431" w14:textId="585BC61B" w:rsidR="002C70E5" w:rsidRPr="0033525D" w:rsidRDefault="002C70E5" w:rsidP="006D47C6">
    <w:pPr>
      <w:jc w:val="left"/>
    </w:pPr>
    <w:r>
      <w:t>Annex I</w:t>
    </w:r>
    <w:r w:rsidR="003E2C5B">
      <w:t>V</w:t>
    </w:r>
  </w:p>
  <w:p w14:paraId="43DDB693" w14:textId="6D04F864" w:rsidR="002C70E5" w:rsidRDefault="002C70E5" w:rsidP="00611092">
    <w:pPr>
      <w:pStyle w:val="Header"/>
      <w:tabs>
        <w:tab w:val="clear" w:pos="4320"/>
        <w:tab w:val="clear" w:pos="8640"/>
        <w:tab w:val="left" w:pos="2130"/>
      </w:tabs>
      <w:spacing w:after="36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3876B" w14:textId="11600C53" w:rsidR="002C70E5" w:rsidRDefault="002C70E5" w:rsidP="00813E79">
    <w:pPr>
      <w:pStyle w:val="Header"/>
      <w:ind w:right="340"/>
      <w:jc w:val="right"/>
    </w:pPr>
    <w:r>
      <w:t>UNEP/OzL.Pro/ExCom/92/6</w:t>
    </w:r>
  </w:p>
  <w:p w14:paraId="30CF28E0" w14:textId="655F2B87" w:rsidR="002C70E5" w:rsidRDefault="002C70E5" w:rsidP="00CE416B">
    <w:pPr>
      <w:pStyle w:val="Header"/>
      <w:spacing w:after="240"/>
      <w:ind w:right="346"/>
      <w:jc w:val="right"/>
    </w:pPr>
    <w:r>
      <w:t>Annex III</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13674" w14:textId="0A0AB611" w:rsidR="002C70E5" w:rsidRPr="0033525D" w:rsidRDefault="00113C2C" w:rsidP="003852B0">
    <w:pPr>
      <w:ind w:right="364"/>
      <w:jc w:val="right"/>
    </w:pPr>
    <w:r>
      <w:fldChar w:fldCharType="begin"/>
    </w:r>
    <w:r>
      <w:instrText xml:space="preserve"> DOCPROPERTY "Document number"  \* MERGEFORMAT </w:instrText>
    </w:r>
    <w:r>
      <w:fldChar w:fldCharType="separate"/>
    </w:r>
    <w:r w:rsidR="00E020A2">
      <w:t>UNEP/</w:t>
    </w:r>
    <w:proofErr w:type="spellStart"/>
    <w:r w:rsidR="00E020A2">
      <w:t>OzL.Pro</w:t>
    </w:r>
    <w:proofErr w:type="spellEnd"/>
    <w:r w:rsidR="00E020A2">
      <w:t>/ExCom/92/6</w:t>
    </w:r>
    <w:r>
      <w:fldChar w:fldCharType="end"/>
    </w:r>
  </w:p>
  <w:p w14:paraId="7ED2C8E4" w14:textId="02C7B6F5" w:rsidR="002C70E5" w:rsidRPr="0033525D" w:rsidRDefault="002C70E5" w:rsidP="003852B0">
    <w:pPr>
      <w:ind w:right="364"/>
      <w:jc w:val="right"/>
    </w:pPr>
    <w:r>
      <w:t>Annex III</w:t>
    </w:r>
  </w:p>
  <w:p w14:paraId="7D62708C" w14:textId="77777777" w:rsidR="002C70E5" w:rsidRDefault="002C70E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B79EA" w14:textId="466671A3" w:rsidR="003E2C5B" w:rsidRPr="0033525D" w:rsidRDefault="00113C2C" w:rsidP="006D47C6">
    <w:r>
      <w:fldChar w:fldCharType="begin"/>
    </w:r>
    <w:r>
      <w:instrText xml:space="preserve"> DOCPROPERTY "Document number"  \* MERGEFORMAT </w:instrText>
    </w:r>
    <w:r>
      <w:fldChar w:fldCharType="separate"/>
    </w:r>
    <w:r w:rsidR="00E020A2">
      <w:t>UNEP/</w:t>
    </w:r>
    <w:proofErr w:type="spellStart"/>
    <w:r w:rsidR="00E020A2">
      <w:t>OzL.Pro</w:t>
    </w:r>
    <w:proofErr w:type="spellEnd"/>
    <w:r w:rsidR="00E020A2">
      <w:t>/ExCom/92/6</w:t>
    </w:r>
    <w:r>
      <w:fldChar w:fldCharType="end"/>
    </w:r>
  </w:p>
  <w:p w14:paraId="7C70FCEA" w14:textId="77777777" w:rsidR="003E2C5B" w:rsidRPr="0033525D" w:rsidRDefault="003E2C5B" w:rsidP="006D47C6">
    <w:pPr>
      <w:jc w:val="left"/>
    </w:pPr>
    <w:r>
      <w:t>Annex IV</w:t>
    </w:r>
  </w:p>
  <w:p w14:paraId="15A3A767" w14:textId="77777777" w:rsidR="003E2C5B" w:rsidRDefault="003E2C5B" w:rsidP="00CE416B">
    <w:pPr>
      <w:pStyle w:val="Header"/>
      <w:tabs>
        <w:tab w:val="clear" w:pos="4320"/>
        <w:tab w:val="clear" w:pos="8640"/>
        <w:tab w:val="left" w:pos="2130"/>
      </w:tabs>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8683E" w14:textId="77777777" w:rsidR="008524DD" w:rsidRDefault="008524DD" w:rsidP="00BA0C10">
    <w:pPr>
      <w:pStyle w:val="Header"/>
      <w:ind w:right="340"/>
      <w:jc w:val="right"/>
    </w:pPr>
    <w:r>
      <w:t>UNEP/OzL.Pro/ExCom/92/6</w:t>
    </w:r>
  </w:p>
  <w:p w14:paraId="6BE3E684" w14:textId="56A012D7" w:rsidR="008524DD" w:rsidRDefault="008524DD" w:rsidP="00CE416B">
    <w:pPr>
      <w:pStyle w:val="Header"/>
      <w:spacing w:after="240"/>
      <w:ind w:right="346"/>
      <w:jc w:val="right"/>
    </w:pPr>
    <w:r>
      <w:t>Annex IV</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8EA0D" w14:textId="34420E50" w:rsidR="003E2C5B" w:rsidRPr="0033525D" w:rsidRDefault="00113C2C" w:rsidP="003852B0">
    <w:pPr>
      <w:ind w:right="364"/>
      <w:jc w:val="right"/>
    </w:pPr>
    <w:r>
      <w:fldChar w:fldCharType="begin"/>
    </w:r>
    <w:r>
      <w:instrText xml:space="preserve"> DOCPROPERTY "Document number"  \* MERGEFORMAT </w:instrText>
    </w:r>
    <w:r>
      <w:fldChar w:fldCharType="separate"/>
    </w:r>
    <w:r w:rsidR="00E020A2">
      <w:t>UNEP/</w:t>
    </w:r>
    <w:proofErr w:type="spellStart"/>
    <w:r w:rsidR="00E020A2">
      <w:t>OzL.Pro</w:t>
    </w:r>
    <w:proofErr w:type="spellEnd"/>
    <w:r w:rsidR="00E020A2">
      <w:t>/ExCom/92/6</w:t>
    </w:r>
    <w:r>
      <w:fldChar w:fldCharType="end"/>
    </w:r>
  </w:p>
  <w:p w14:paraId="1137CEDD" w14:textId="57833FBC" w:rsidR="003E2C5B" w:rsidRPr="0033525D" w:rsidRDefault="003E2C5B" w:rsidP="003852B0">
    <w:pPr>
      <w:ind w:right="364"/>
      <w:jc w:val="right"/>
    </w:pPr>
    <w:r>
      <w:t>Annex IV</w:t>
    </w:r>
  </w:p>
  <w:p w14:paraId="2507BB78" w14:textId="77777777" w:rsidR="003E2C5B" w:rsidRDefault="003E2C5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3D7D9" w14:textId="77777777" w:rsidR="0048495C" w:rsidRDefault="0048495C" w:rsidP="00BA0C10">
    <w:pPr>
      <w:pStyle w:val="Header"/>
      <w:ind w:right="340"/>
      <w:jc w:val="right"/>
    </w:pPr>
    <w:r>
      <w:t>UNEP/OzL.Pro/ExCom/92/6</w:t>
    </w:r>
  </w:p>
  <w:p w14:paraId="0E2C5CC1" w14:textId="29BC6720" w:rsidR="0048495C" w:rsidRDefault="0048495C" w:rsidP="00CE416B">
    <w:pPr>
      <w:pStyle w:val="Header"/>
      <w:spacing w:after="240"/>
      <w:ind w:right="346"/>
      <w:jc w:val="right"/>
    </w:pPr>
    <w:r>
      <w:t>Annex 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78C6E984"/>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rPr>
        <w:b w:val="0"/>
        <w:b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AB45B5C"/>
    <w:multiLevelType w:val="hybridMultilevel"/>
    <w:tmpl w:val="4EB2505C"/>
    <w:lvl w:ilvl="0" w:tplc="0420949C">
      <w:start w:val="1"/>
      <w:numFmt w:val="upperRoman"/>
      <w:lvlText w:val="%1I.9"/>
      <w:lvlJc w:val="right"/>
      <w:pPr>
        <w:ind w:left="21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0C576B0"/>
    <w:multiLevelType w:val="hybridMultilevel"/>
    <w:tmpl w:val="1100B200"/>
    <w:lvl w:ilvl="0" w:tplc="F5D80E4A">
      <w:start w:val="1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4220F9"/>
    <w:multiLevelType w:val="hybridMultilevel"/>
    <w:tmpl w:val="524EF1B4"/>
    <w:lvl w:ilvl="0" w:tplc="F426E118">
      <w:start w:val="1"/>
      <w:numFmt w:val="upperRoman"/>
      <w:lvlText w:val="%1.5"/>
      <w:lvlJc w:val="right"/>
      <w:pPr>
        <w:ind w:left="216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44401D2"/>
    <w:multiLevelType w:val="hybridMultilevel"/>
    <w:tmpl w:val="DF7EA1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BC0299"/>
    <w:multiLevelType w:val="hybridMultilevel"/>
    <w:tmpl w:val="BB82F958"/>
    <w:lvl w:ilvl="0" w:tplc="3D08B21C">
      <w:start w:val="1"/>
      <w:numFmt w:val="upperRoman"/>
      <w:pStyle w:val="Style3"/>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B0A5806"/>
    <w:multiLevelType w:val="hybridMultilevel"/>
    <w:tmpl w:val="736C5516"/>
    <w:lvl w:ilvl="0" w:tplc="BD50598E">
      <w:start w:val="1"/>
      <w:numFmt w:val="upperRoman"/>
      <w:lvlText w:val="%1I.6"/>
      <w:lvlJc w:val="right"/>
      <w:pPr>
        <w:ind w:left="21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15D05EB"/>
    <w:multiLevelType w:val="hybridMultilevel"/>
    <w:tmpl w:val="6228EFBE"/>
    <w:lvl w:ilvl="0" w:tplc="0B18EE76">
      <w:start w:val="1"/>
      <w:numFmt w:val="upperRoman"/>
      <w:lvlText w:val="%1.2"/>
      <w:lvlJc w:val="right"/>
      <w:pPr>
        <w:ind w:left="140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322C0030"/>
    <w:multiLevelType w:val="hybridMultilevel"/>
    <w:tmpl w:val="E238340E"/>
    <w:lvl w:ilvl="0" w:tplc="2D6AA3D0">
      <w:start w:val="1"/>
      <w:numFmt w:val="upperRoman"/>
      <w:lvlText w:val="%1I.5"/>
      <w:lvlJc w:val="right"/>
      <w:pPr>
        <w:ind w:left="2160" w:hanging="360"/>
      </w:pPr>
      <w:rPr>
        <w:rFonts w:hint="default"/>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15:restartNumberingAfterBreak="0">
    <w:nsid w:val="360B71D4"/>
    <w:multiLevelType w:val="hybridMultilevel"/>
    <w:tmpl w:val="AA58913A"/>
    <w:lvl w:ilvl="0" w:tplc="492A266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F26F27"/>
    <w:multiLevelType w:val="hybridMultilevel"/>
    <w:tmpl w:val="173829F8"/>
    <w:lvl w:ilvl="0" w:tplc="F7865CDE">
      <w:start w:val="1"/>
      <w:numFmt w:val="upperRoman"/>
      <w:lvlText w:val="%1I.4"/>
      <w:lvlJc w:val="right"/>
      <w:pPr>
        <w:ind w:left="2160" w:hanging="360"/>
      </w:pPr>
      <w:rPr>
        <w:rFonts w:hint="default"/>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3" w15:restartNumberingAfterBreak="0">
    <w:nsid w:val="3D0119AB"/>
    <w:multiLevelType w:val="hybridMultilevel"/>
    <w:tmpl w:val="DEA879F4"/>
    <w:lvl w:ilvl="0" w:tplc="B55E6D98">
      <w:start w:val="23"/>
      <w:numFmt w:val="bullet"/>
      <w:lvlText w:val="▪"/>
      <w:lvlJc w:val="left"/>
      <w:pPr>
        <w:tabs>
          <w:tab w:val="num" w:pos="360"/>
        </w:tabs>
        <w:ind w:left="360" w:hanging="360"/>
      </w:pPr>
      <w:rPr>
        <w:rFonts w:ascii="Courier" w:eastAsia="Jokerman" w:hAnsi="Courier" w:cs="Courier"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DE35BA5"/>
    <w:multiLevelType w:val="hybridMultilevel"/>
    <w:tmpl w:val="0F688FFA"/>
    <w:lvl w:ilvl="0" w:tplc="67A460E2">
      <w:start w:val="1"/>
      <w:numFmt w:val="upperRoman"/>
      <w:lvlText w:val="%1I.2"/>
      <w:lvlJc w:val="right"/>
      <w:pPr>
        <w:ind w:left="21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1063ECE"/>
    <w:multiLevelType w:val="hybridMultilevel"/>
    <w:tmpl w:val="591E4C4A"/>
    <w:lvl w:ilvl="0" w:tplc="16FAF08A">
      <w:start w:val="1"/>
      <w:numFmt w:val="upperRoman"/>
      <w:lvlText w:val="%1I.8"/>
      <w:lvlJc w:val="right"/>
      <w:pPr>
        <w:ind w:left="21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11E656C"/>
    <w:multiLevelType w:val="hybridMultilevel"/>
    <w:tmpl w:val="C494E08A"/>
    <w:lvl w:ilvl="0" w:tplc="3384DC1A">
      <w:start w:val="1"/>
      <w:numFmt w:val="upperRoman"/>
      <w:lvlText w:val="I%1.7"/>
      <w:lvlJc w:val="right"/>
      <w:pPr>
        <w:ind w:left="21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3DE552F"/>
    <w:multiLevelType w:val="hybridMultilevel"/>
    <w:tmpl w:val="CF0C83E8"/>
    <w:lvl w:ilvl="0" w:tplc="FF2E1298">
      <w:start w:val="1"/>
      <w:numFmt w:val="upperRoman"/>
      <w:pStyle w:val="TOC2"/>
      <w:lvlText w:val="%1."/>
      <w:lvlJc w:val="righ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E8B4E3C"/>
    <w:multiLevelType w:val="hybridMultilevel"/>
    <w:tmpl w:val="B82AAF30"/>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F272D80"/>
    <w:multiLevelType w:val="hybridMultilevel"/>
    <w:tmpl w:val="618A55F8"/>
    <w:lvl w:ilvl="0" w:tplc="B55E6D98">
      <w:start w:val="23"/>
      <w:numFmt w:val="bullet"/>
      <w:lvlText w:val="▪"/>
      <w:lvlJc w:val="left"/>
      <w:pPr>
        <w:tabs>
          <w:tab w:val="num" w:pos="360"/>
        </w:tabs>
        <w:ind w:left="360" w:hanging="360"/>
      </w:pPr>
      <w:rPr>
        <w:rFonts w:ascii="Courier" w:eastAsia="Jokerman" w:hAnsi="Courier" w:cs="Courier"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5C61E8B"/>
    <w:multiLevelType w:val="hybridMultilevel"/>
    <w:tmpl w:val="BDA292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61C0013"/>
    <w:multiLevelType w:val="hybridMultilevel"/>
    <w:tmpl w:val="0CDEF2DE"/>
    <w:lvl w:ilvl="0" w:tplc="2638B638">
      <w:start w:val="1"/>
      <w:numFmt w:val="upperRoman"/>
      <w:lvlText w:val="%1I.1"/>
      <w:lvlJc w:val="right"/>
      <w:pPr>
        <w:ind w:left="21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7853664"/>
    <w:multiLevelType w:val="hybridMultilevel"/>
    <w:tmpl w:val="5EE4DE90"/>
    <w:lvl w:ilvl="0" w:tplc="B882E9C2">
      <w:start w:val="1"/>
      <w:numFmt w:val="upp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6B335129"/>
    <w:multiLevelType w:val="hybridMultilevel"/>
    <w:tmpl w:val="D4A67590"/>
    <w:lvl w:ilvl="0" w:tplc="F7865CDE">
      <w:start w:val="1"/>
      <w:numFmt w:val="upperRoman"/>
      <w:lvlText w:val="%1I.4"/>
      <w:lvlJc w:val="right"/>
      <w:pPr>
        <w:ind w:left="284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6DD1401A"/>
    <w:multiLevelType w:val="hybridMultilevel"/>
    <w:tmpl w:val="E8D6E39E"/>
    <w:lvl w:ilvl="0" w:tplc="B55E6D98">
      <w:start w:val="23"/>
      <w:numFmt w:val="bullet"/>
      <w:lvlText w:val="▪"/>
      <w:lvlJc w:val="left"/>
      <w:pPr>
        <w:tabs>
          <w:tab w:val="num" w:pos="360"/>
        </w:tabs>
        <w:ind w:left="360" w:hanging="360"/>
      </w:pPr>
      <w:rPr>
        <w:rFonts w:ascii="Courier" w:eastAsia="Jokerman" w:hAnsi="Courier" w:cs="Courier"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DE3677B"/>
    <w:multiLevelType w:val="hybridMultilevel"/>
    <w:tmpl w:val="6E10DDC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12E468D"/>
    <w:multiLevelType w:val="hybridMultilevel"/>
    <w:tmpl w:val="A888EA42"/>
    <w:lvl w:ilvl="0" w:tplc="0420949C">
      <w:start w:val="1"/>
      <w:numFmt w:val="upperRoman"/>
      <w:lvlText w:val="%1I.9"/>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713D71E2"/>
    <w:multiLevelType w:val="hybridMultilevel"/>
    <w:tmpl w:val="B14C57E6"/>
    <w:lvl w:ilvl="0" w:tplc="A3207A82">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9C82EFC"/>
    <w:multiLevelType w:val="hybridMultilevel"/>
    <w:tmpl w:val="6D62EC14"/>
    <w:lvl w:ilvl="0" w:tplc="FDAEA94C">
      <w:start w:val="1"/>
      <w:numFmt w:val="upperRoman"/>
      <w:lvlText w:val="%1I.3"/>
      <w:lvlJc w:val="right"/>
      <w:pPr>
        <w:ind w:left="21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7CF224DD"/>
    <w:multiLevelType w:val="hybridMultilevel"/>
    <w:tmpl w:val="E63AEDEE"/>
    <w:lvl w:ilvl="0" w:tplc="DCE4A7F2">
      <w:start w:val="1"/>
      <w:numFmt w:val="upperRoman"/>
      <w:lvlText w:val="%1.1"/>
      <w:lvlJc w:val="right"/>
      <w:pPr>
        <w:ind w:left="1400" w:hanging="360"/>
      </w:pPr>
      <w:rPr>
        <w:rFonts w:hint="default"/>
      </w:rPr>
    </w:lvl>
    <w:lvl w:ilvl="1" w:tplc="10090019" w:tentative="1">
      <w:start w:val="1"/>
      <w:numFmt w:val="lowerLetter"/>
      <w:lvlText w:val="%2."/>
      <w:lvlJc w:val="left"/>
      <w:pPr>
        <w:ind w:left="2120" w:hanging="360"/>
      </w:pPr>
    </w:lvl>
    <w:lvl w:ilvl="2" w:tplc="1009001B" w:tentative="1">
      <w:start w:val="1"/>
      <w:numFmt w:val="lowerRoman"/>
      <w:lvlText w:val="%3."/>
      <w:lvlJc w:val="right"/>
      <w:pPr>
        <w:ind w:left="2840" w:hanging="180"/>
      </w:pPr>
    </w:lvl>
    <w:lvl w:ilvl="3" w:tplc="1009000F" w:tentative="1">
      <w:start w:val="1"/>
      <w:numFmt w:val="decimal"/>
      <w:lvlText w:val="%4."/>
      <w:lvlJc w:val="left"/>
      <w:pPr>
        <w:ind w:left="3560" w:hanging="360"/>
      </w:pPr>
    </w:lvl>
    <w:lvl w:ilvl="4" w:tplc="10090019" w:tentative="1">
      <w:start w:val="1"/>
      <w:numFmt w:val="lowerLetter"/>
      <w:lvlText w:val="%5."/>
      <w:lvlJc w:val="left"/>
      <w:pPr>
        <w:ind w:left="4280" w:hanging="360"/>
      </w:pPr>
    </w:lvl>
    <w:lvl w:ilvl="5" w:tplc="1009001B" w:tentative="1">
      <w:start w:val="1"/>
      <w:numFmt w:val="lowerRoman"/>
      <w:lvlText w:val="%6."/>
      <w:lvlJc w:val="right"/>
      <w:pPr>
        <w:ind w:left="5000" w:hanging="180"/>
      </w:pPr>
    </w:lvl>
    <w:lvl w:ilvl="6" w:tplc="1009000F" w:tentative="1">
      <w:start w:val="1"/>
      <w:numFmt w:val="decimal"/>
      <w:lvlText w:val="%7."/>
      <w:lvlJc w:val="left"/>
      <w:pPr>
        <w:ind w:left="5720" w:hanging="360"/>
      </w:pPr>
    </w:lvl>
    <w:lvl w:ilvl="7" w:tplc="10090019" w:tentative="1">
      <w:start w:val="1"/>
      <w:numFmt w:val="lowerLetter"/>
      <w:lvlText w:val="%8."/>
      <w:lvlJc w:val="left"/>
      <w:pPr>
        <w:ind w:left="6440" w:hanging="360"/>
      </w:pPr>
    </w:lvl>
    <w:lvl w:ilvl="8" w:tplc="1009001B" w:tentative="1">
      <w:start w:val="1"/>
      <w:numFmt w:val="lowerRoman"/>
      <w:lvlText w:val="%9."/>
      <w:lvlJc w:val="right"/>
      <w:pPr>
        <w:ind w:left="7160" w:hanging="180"/>
      </w:p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29914030">
    <w:abstractNumId w:val="0"/>
  </w:num>
  <w:num w:numId="2" w16cid:durableId="1883596246">
    <w:abstractNumId w:val="7"/>
  </w:num>
  <w:num w:numId="3" w16cid:durableId="1216501099">
    <w:abstractNumId w:val="18"/>
  </w:num>
  <w:num w:numId="4" w16cid:durableId="292056413">
    <w:abstractNumId w:val="19"/>
  </w:num>
  <w:num w:numId="5" w16cid:durableId="1257595428">
    <w:abstractNumId w:val="32"/>
  </w:num>
  <w:num w:numId="6" w16cid:durableId="466165439">
    <w:abstractNumId w:val="10"/>
  </w:num>
  <w:num w:numId="7" w16cid:durableId="2018264879">
    <w:abstractNumId w:val="5"/>
  </w:num>
  <w:num w:numId="8" w16cid:durableId="455952841">
    <w:abstractNumId w:val="24"/>
  </w:num>
  <w:num w:numId="9" w16cid:durableId="1432698910">
    <w:abstractNumId w:val="0"/>
  </w:num>
  <w:num w:numId="10" w16cid:durableId="382874693">
    <w:abstractNumId w:val="0"/>
  </w:num>
  <w:num w:numId="11" w16cid:durableId="357127886">
    <w:abstractNumId w:val="29"/>
  </w:num>
  <w:num w:numId="12" w16cid:durableId="997534401">
    <w:abstractNumId w:val="29"/>
    <w:lvlOverride w:ilvl="0">
      <w:startOverride w:val="1"/>
    </w:lvlOverride>
  </w:num>
  <w:num w:numId="13" w16cid:durableId="202645010">
    <w:abstractNumId w:val="22"/>
  </w:num>
  <w:num w:numId="14" w16cid:durableId="975909402">
    <w:abstractNumId w:val="0"/>
  </w:num>
  <w:num w:numId="15" w16cid:durableId="1318878466">
    <w:abstractNumId w:val="0"/>
  </w:num>
  <w:num w:numId="16" w16cid:durableId="2049986594">
    <w:abstractNumId w:val="0"/>
  </w:num>
  <w:num w:numId="17" w16cid:durableId="294214441">
    <w:abstractNumId w:val="0"/>
  </w:num>
  <w:num w:numId="18" w16cid:durableId="1600066919">
    <w:abstractNumId w:val="11"/>
  </w:num>
  <w:num w:numId="19" w16cid:durableId="1792433878">
    <w:abstractNumId w:val="2"/>
  </w:num>
  <w:num w:numId="20" w16cid:durableId="738289626">
    <w:abstractNumId w:val="20"/>
  </w:num>
  <w:num w:numId="21" w16cid:durableId="1849560545">
    <w:abstractNumId w:val="13"/>
  </w:num>
  <w:num w:numId="22" w16cid:durableId="44188166">
    <w:abstractNumId w:val="26"/>
  </w:num>
  <w:num w:numId="23" w16cid:durableId="1293091854">
    <w:abstractNumId w:val="21"/>
  </w:num>
  <w:num w:numId="24" w16cid:durableId="754595234">
    <w:abstractNumId w:val="27"/>
  </w:num>
  <w:num w:numId="25" w16cid:durableId="626931806">
    <w:abstractNumId w:val="31"/>
  </w:num>
  <w:num w:numId="26" w16cid:durableId="1374766367">
    <w:abstractNumId w:val="8"/>
  </w:num>
  <w:num w:numId="27" w16cid:durableId="987712571">
    <w:abstractNumId w:val="23"/>
  </w:num>
  <w:num w:numId="28" w16cid:durableId="1115711380">
    <w:abstractNumId w:val="14"/>
  </w:num>
  <w:num w:numId="29" w16cid:durableId="227956739">
    <w:abstractNumId w:val="30"/>
  </w:num>
  <w:num w:numId="30" w16cid:durableId="1800950111">
    <w:abstractNumId w:val="25"/>
  </w:num>
  <w:num w:numId="31" w16cid:durableId="1568538857">
    <w:abstractNumId w:val="12"/>
  </w:num>
  <w:num w:numId="32" w16cid:durableId="614872719">
    <w:abstractNumId w:val="3"/>
  </w:num>
  <w:num w:numId="33" w16cid:durableId="1387952795">
    <w:abstractNumId w:val="9"/>
  </w:num>
  <w:num w:numId="34" w16cid:durableId="62530590">
    <w:abstractNumId w:val="6"/>
  </w:num>
  <w:num w:numId="35" w16cid:durableId="1814133000">
    <w:abstractNumId w:val="16"/>
  </w:num>
  <w:num w:numId="36" w16cid:durableId="693923527">
    <w:abstractNumId w:val="15"/>
  </w:num>
  <w:num w:numId="37" w16cid:durableId="31225148">
    <w:abstractNumId w:val="1"/>
  </w:num>
  <w:num w:numId="38" w16cid:durableId="806630351">
    <w:abstractNumId w:val="4"/>
  </w:num>
  <w:num w:numId="39" w16cid:durableId="245110479">
    <w:abstractNumId w:val="17"/>
  </w:num>
  <w:num w:numId="40" w16cid:durableId="2014255131">
    <w:abstractNumId w:val="2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inkAnnotation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26222"/>
    <w:rsid w:val="0000022E"/>
    <w:rsid w:val="00000673"/>
    <w:rsid w:val="00000950"/>
    <w:rsid w:val="00000B80"/>
    <w:rsid w:val="00000FED"/>
    <w:rsid w:val="0000123D"/>
    <w:rsid w:val="00002527"/>
    <w:rsid w:val="0000345F"/>
    <w:rsid w:val="000039F6"/>
    <w:rsid w:val="0000434E"/>
    <w:rsid w:val="0000633F"/>
    <w:rsid w:val="00007684"/>
    <w:rsid w:val="000117C8"/>
    <w:rsid w:val="00011F40"/>
    <w:rsid w:val="00013048"/>
    <w:rsid w:val="00013C6E"/>
    <w:rsid w:val="000151C6"/>
    <w:rsid w:val="00015B9D"/>
    <w:rsid w:val="00016D80"/>
    <w:rsid w:val="00016F98"/>
    <w:rsid w:val="000211A9"/>
    <w:rsid w:val="00021238"/>
    <w:rsid w:val="00024746"/>
    <w:rsid w:val="00024A37"/>
    <w:rsid w:val="00024F55"/>
    <w:rsid w:val="000254B7"/>
    <w:rsid w:val="00025EA7"/>
    <w:rsid w:val="000271CF"/>
    <w:rsid w:val="00027846"/>
    <w:rsid w:val="00031260"/>
    <w:rsid w:val="00031C0F"/>
    <w:rsid w:val="00033A05"/>
    <w:rsid w:val="00033E58"/>
    <w:rsid w:val="00035303"/>
    <w:rsid w:val="00035A91"/>
    <w:rsid w:val="00036382"/>
    <w:rsid w:val="0003681A"/>
    <w:rsid w:val="000372B7"/>
    <w:rsid w:val="00040030"/>
    <w:rsid w:val="000409BB"/>
    <w:rsid w:val="00041FC1"/>
    <w:rsid w:val="000427A8"/>
    <w:rsid w:val="000432E5"/>
    <w:rsid w:val="00044D49"/>
    <w:rsid w:val="000452C5"/>
    <w:rsid w:val="00045557"/>
    <w:rsid w:val="00050F6E"/>
    <w:rsid w:val="000518E4"/>
    <w:rsid w:val="00054824"/>
    <w:rsid w:val="00054D48"/>
    <w:rsid w:val="00055F11"/>
    <w:rsid w:val="00056169"/>
    <w:rsid w:val="00056F95"/>
    <w:rsid w:val="00060146"/>
    <w:rsid w:val="000616D5"/>
    <w:rsid w:val="000619FE"/>
    <w:rsid w:val="00061EC2"/>
    <w:rsid w:val="0006200E"/>
    <w:rsid w:val="00062B42"/>
    <w:rsid w:val="00062CD2"/>
    <w:rsid w:val="00063325"/>
    <w:rsid w:val="00063E0C"/>
    <w:rsid w:val="00064210"/>
    <w:rsid w:val="00065247"/>
    <w:rsid w:val="0006564C"/>
    <w:rsid w:val="00066AF3"/>
    <w:rsid w:val="00066CE8"/>
    <w:rsid w:val="000709B1"/>
    <w:rsid w:val="00071439"/>
    <w:rsid w:val="00071C46"/>
    <w:rsid w:val="000738F4"/>
    <w:rsid w:val="00076A7F"/>
    <w:rsid w:val="00077AD5"/>
    <w:rsid w:val="00080939"/>
    <w:rsid w:val="00080ED0"/>
    <w:rsid w:val="00082A33"/>
    <w:rsid w:val="00083528"/>
    <w:rsid w:val="00083FA7"/>
    <w:rsid w:val="0008468B"/>
    <w:rsid w:val="00084ED7"/>
    <w:rsid w:val="00085B8F"/>
    <w:rsid w:val="00086901"/>
    <w:rsid w:val="000869EB"/>
    <w:rsid w:val="00090481"/>
    <w:rsid w:val="00091089"/>
    <w:rsid w:val="00091779"/>
    <w:rsid w:val="00091C92"/>
    <w:rsid w:val="00091E0E"/>
    <w:rsid w:val="000922B0"/>
    <w:rsid w:val="00093283"/>
    <w:rsid w:val="0009387C"/>
    <w:rsid w:val="00093BC4"/>
    <w:rsid w:val="00093F89"/>
    <w:rsid w:val="00094DD8"/>
    <w:rsid w:val="00095D49"/>
    <w:rsid w:val="00096595"/>
    <w:rsid w:val="000965EC"/>
    <w:rsid w:val="000A0615"/>
    <w:rsid w:val="000A0F96"/>
    <w:rsid w:val="000A0FD4"/>
    <w:rsid w:val="000A1231"/>
    <w:rsid w:val="000A16BF"/>
    <w:rsid w:val="000A1875"/>
    <w:rsid w:val="000A227B"/>
    <w:rsid w:val="000A3118"/>
    <w:rsid w:val="000A34D4"/>
    <w:rsid w:val="000A3826"/>
    <w:rsid w:val="000A41FC"/>
    <w:rsid w:val="000A5D5A"/>
    <w:rsid w:val="000A6C26"/>
    <w:rsid w:val="000B0906"/>
    <w:rsid w:val="000B0A38"/>
    <w:rsid w:val="000B1297"/>
    <w:rsid w:val="000B2098"/>
    <w:rsid w:val="000B22E4"/>
    <w:rsid w:val="000B3E4B"/>
    <w:rsid w:val="000B3F50"/>
    <w:rsid w:val="000B422C"/>
    <w:rsid w:val="000B5219"/>
    <w:rsid w:val="000B5E82"/>
    <w:rsid w:val="000B628C"/>
    <w:rsid w:val="000B78C3"/>
    <w:rsid w:val="000C0722"/>
    <w:rsid w:val="000C2957"/>
    <w:rsid w:val="000C3341"/>
    <w:rsid w:val="000C3FFE"/>
    <w:rsid w:val="000C4574"/>
    <w:rsid w:val="000C4F72"/>
    <w:rsid w:val="000C6563"/>
    <w:rsid w:val="000D03F7"/>
    <w:rsid w:val="000D2E4A"/>
    <w:rsid w:val="000D3AD5"/>
    <w:rsid w:val="000D52A4"/>
    <w:rsid w:val="000D65E1"/>
    <w:rsid w:val="000D66ED"/>
    <w:rsid w:val="000E0790"/>
    <w:rsid w:val="000E07BC"/>
    <w:rsid w:val="000E25FB"/>
    <w:rsid w:val="000E3893"/>
    <w:rsid w:val="000E52AB"/>
    <w:rsid w:val="000E54BA"/>
    <w:rsid w:val="000E65AC"/>
    <w:rsid w:val="000E71D0"/>
    <w:rsid w:val="000E7220"/>
    <w:rsid w:val="000E7DF5"/>
    <w:rsid w:val="000F0520"/>
    <w:rsid w:val="000F08D2"/>
    <w:rsid w:val="000F093D"/>
    <w:rsid w:val="000F0DEB"/>
    <w:rsid w:val="000F1CD4"/>
    <w:rsid w:val="000F312F"/>
    <w:rsid w:val="000F3197"/>
    <w:rsid w:val="000F3484"/>
    <w:rsid w:val="000F4103"/>
    <w:rsid w:val="000F4A92"/>
    <w:rsid w:val="000F4C71"/>
    <w:rsid w:val="000F4E3E"/>
    <w:rsid w:val="000F5660"/>
    <w:rsid w:val="000F5A1A"/>
    <w:rsid w:val="000F65FE"/>
    <w:rsid w:val="000F70A7"/>
    <w:rsid w:val="000F714A"/>
    <w:rsid w:val="001016E3"/>
    <w:rsid w:val="00101E19"/>
    <w:rsid w:val="00102275"/>
    <w:rsid w:val="00103940"/>
    <w:rsid w:val="001042A0"/>
    <w:rsid w:val="00105105"/>
    <w:rsid w:val="00106D40"/>
    <w:rsid w:val="001105AB"/>
    <w:rsid w:val="00110B47"/>
    <w:rsid w:val="00111777"/>
    <w:rsid w:val="00111FF8"/>
    <w:rsid w:val="0011379C"/>
    <w:rsid w:val="00113C2C"/>
    <w:rsid w:val="00113CCA"/>
    <w:rsid w:val="00114C67"/>
    <w:rsid w:val="00114E38"/>
    <w:rsid w:val="001158BF"/>
    <w:rsid w:val="00115A45"/>
    <w:rsid w:val="00116CDF"/>
    <w:rsid w:val="0012036D"/>
    <w:rsid w:val="00121778"/>
    <w:rsid w:val="00121B91"/>
    <w:rsid w:val="00121EDA"/>
    <w:rsid w:val="00122053"/>
    <w:rsid w:val="00122F25"/>
    <w:rsid w:val="00126222"/>
    <w:rsid w:val="00134042"/>
    <w:rsid w:val="00135980"/>
    <w:rsid w:val="0013654F"/>
    <w:rsid w:val="00136B1A"/>
    <w:rsid w:val="0013786F"/>
    <w:rsid w:val="00137B4C"/>
    <w:rsid w:val="00140197"/>
    <w:rsid w:val="00142451"/>
    <w:rsid w:val="00147DF8"/>
    <w:rsid w:val="00152DFD"/>
    <w:rsid w:val="0015412C"/>
    <w:rsid w:val="00155BF3"/>
    <w:rsid w:val="0015775C"/>
    <w:rsid w:val="001606CD"/>
    <w:rsid w:val="00160F40"/>
    <w:rsid w:val="00161A36"/>
    <w:rsid w:val="00162C4A"/>
    <w:rsid w:val="00163B1A"/>
    <w:rsid w:val="00164077"/>
    <w:rsid w:val="00164201"/>
    <w:rsid w:val="00164719"/>
    <w:rsid w:val="001657B8"/>
    <w:rsid w:val="00165B3E"/>
    <w:rsid w:val="0016691A"/>
    <w:rsid w:val="00166FC4"/>
    <w:rsid w:val="001677AC"/>
    <w:rsid w:val="001679B1"/>
    <w:rsid w:val="001704F7"/>
    <w:rsid w:val="001713D9"/>
    <w:rsid w:val="0017195E"/>
    <w:rsid w:val="0017324C"/>
    <w:rsid w:val="00177904"/>
    <w:rsid w:val="001804EA"/>
    <w:rsid w:val="00181EA4"/>
    <w:rsid w:val="00182AF2"/>
    <w:rsid w:val="00183402"/>
    <w:rsid w:val="001843CC"/>
    <w:rsid w:val="00184D75"/>
    <w:rsid w:val="001869D8"/>
    <w:rsid w:val="00187051"/>
    <w:rsid w:val="001879E7"/>
    <w:rsid w:val="001879F7"/>
    <w:rsid w:val="001901CA"/>
    <w:rsid w:val="00190A61"/>
    <w:rsid w:val="0019192A"/>
    <w:rsid w:val="00196408"/>
    <w:rsid w:val="00197037"/>
    <w:rsid w:val="001979BC"/>
    <w:rsid w:val="001A0355"/>
    <w:rsid w:val="001A0F10"/>
    <w:rsid w:val="001A2215"/>
    <w:rsid w:val="001A3342"/>
    <w:rsid w:val="001A3E3D"/>
    <w:rsid w:val="001A4FD9"/>
    <w:rsid w:val="001A5090"/>
    <w:rsid w:val="001A50C5"/>
    <w:rsid w:val="001A58AF"/>
    <w:rsid w:val="001A7049"/>
    <w:rsid w:val="001B086A"/>
    <w:rsid w:val="001B0F05"/>
    <w:rsid w:val="001B101A"/>
    <w:rsid w:val="001B174B"/>
    <w:rsid w:val="001B187B"/>
    <w:rsid w:val="001B1E40"/>
    <w:rsid w:val="001B2071"/>
    <w:rsid w:val="001B2120"/>
    <w:rsid w:val="001B2A4A"/>
    <w:rsid w:val="001B2FD5"/>
    <w:rsid w:val="001B37CB"/>
    <w:rsid w:val="001B435C"/>
    <w:rsid w:val="001B57A0"/>
    <w:rsid w:val="001B6696"/>
    <w:rsid w:val="001B7A16"/>
    <w:rsid w:val="001C0754"/>
    <w:rsid w:val="001C0BDF"/>
    <w:rsid w:val="001C18B8"/>
    <w:rsid w:val="001C1A7F"/>
    <w:rsid w:val="001C250C"/>
    <w:rsid w:val="001C2653"/>
    <w:rsid w:val="001C4B7E"/>
    <w:rsid w:val="001C711B"/>
    <w:rsid w:val="001C764E"/>
    <w:rsid w:val="001D1C14"/>
    <w:rsid w:val="001D28F4"/>
    <w:rsid w:val="001D2D97"/>
    <w:rsid w:val="001D306F"/>
    <w:rsid w:val="001D50E1"/>
    <w:rsid w:val="001D5145"/>
    <w:rsid w:val="001D610F"/>
    <w:rsid w:val="001D656D"/>
    <w:rsid w:val="001D66D4"/>
    <w:rsid w:val="001D68DD"/>
    <w:rsid w:val="001E0116"/>
    <w:rsid w:val="001E1052"/>
    <w:rsid w:val="001E21B1"/>
    <w:rsid w:val="001E268A"/>
    <w:rsid w:val="001E2F93"/>
    <w:rsid w:val="001E383B"/>
    <w:rsid w:val="001E4554"/>
    <w:rsid w:val="001E4B47"/>
    <w:rsid w:val="001E4EEA"/>
    <w:rsid w:val="001E53A1"/>
    <w:rsid w:val="001E61E5"/>
    <w:rsid w:val="001E7527"/>
    <w:rsid w:val="001F02B3"/>
    <w:rsid w:val="001F086B"/>
    <w:rsid w:val="001F1E8A"/>
    <w:rsid w:val="001F1F2F"/>
    <w:rsid w:val="001F2159"/>
    <w:rsid w:val="001F2188"/>
    <w:rsid w:val="001F53FD"/>
    <w:rsid w:val="001F5488"/>
    <w:rsid w:val="001F6574"/>
    <w:rsid w:val="001F722E"/>
    <w:rsid w:val="001F7384"/>
    <w:rsid w:val="00200168"/>
    <w:rsid w:val="00200C77"/>
    <w:rsid w:val="0020194B"/>
    <w:rsid w:val="00201FFC"/>
    <w:rsid w:val="00202904"/>
    <w:rsid w:val="002035F7"/>
    <w:rsid w:val="002037F9"/>
    <w:rsid w:val="00203EDB"/>
    <w:rsid w:val="00206005"/>
    <w:rsid w:val="00207BB7"/>
    <w:rsid w:val="00210B8B"/>
    <w:rsid w:val="00213C9D"/>
    <w:rsid w:val="00214863"/>
    <w:rsid w:val="00215645"/>
    <w:rsid w:val="002156B4"/>
    <w:rsid w:val="00220046"/>
    <w:rsid w:val="0022331C"/>
    <w:rsid w:val="00223DD1"/>
    <w:rsid w:val="002242CB"/>
    <w:rsid w:val="0022450C"/>
    <w:rsid w:val="002247A7"/>
    <w:rsid w:val="00224CD0"/>
    <w:rsid w:val="00224FCD"/>
    <w:rsid w:val="00225CF7"/>
    <w:rsid w:val="00230EF3"/>
    <w:rsid w:val="00231D91"/>
    <w:rsid w:val="00232C1A"/>
    <w:rsid w:val="00233EF7"/>
    <w:rsid w:val="0023495E"/>
    <w:rsid w:val="002359FE"/>
    <w:rsid w:val="00237536"/>
    <w:rsid w:val="00237DF2"/>
    <w:rsid w:val="00240342"/>
    <w:rsid w:val="00240821"/>
    <w:rsid w:val="00240B64"/>
    <w:rsid w:val="002416CD"/>
    <w:rsid w:val="00242184"/>
    <w:rsid w:val="00242E15"/>
    <w:rsid w:val="00243A28"/>
    <w:rsid w:val="0024458C"/>
    <w:rsid w:val="00245787"/>
    <w:rsid w:val="002473DB"/>
    <w:rsid w:val="00250126"/>
    <w:rsid w:val="002501A5"/>
    <w:rsid w:val="00250DB9"/>
    <w:rsid w:val="002513FA"/>
    <w:rsid w:val="002515D8"/>
    <w:rsid w:val="00252FE6"/>
    <w:rsid w:val="00253222"/>
    <w:rsid w:val="00254837"/>
    <w:rsid w:val="00254F45"/>
    <w:rsid w:val="0025624B"/>
    <w:rsid w:val="00256511"/>
    <w:rsid w:val="00261846"/>
    <w:rsid w:val="00261C13"/>
    <w:rsid w:val="00261C93"/>
    <w:rsid w:val="00261E2E"/>
    <w:rsid w:val="00262847"/>
    <w:rsid w:val="00264799"/>
    <w:rsid w:val="00264F8C"/>
    <w:rsid w:val="00265D4E"/>
    <w:rsid w:val="00265F67"/>
    <w:rsid w:val="0026666E"/>
    <w:rsid w:val="00266A2E"/>
    <w:rsid w:val="00270D0A"/>
    <w:rsid w:val="002722F9"/>
    <w:rsid w:val="00273396"/>
    <w:rsid w:val="0027442F"/>
    <w:rsid w:val="00275156"/>
    <w:rsid w:val="002758BE"/>
    <w:rsid w:val="00275902"/>
    <w:rsid w:val="0027645C"/>
    <w:rsid w:val="00277FBE"/>
    <w:rsid w:val="002803C0"/>
    <w:rsid w:val="00280977"/>
    <w:rsid w:val="00280B2F"/>
    <w:rsid w:val="00280F56"/>
    <w:rsid w:val="00281BB2"/>
    <w:rsid w:val="002826AA"/>
    <w:rsid w:val="00282957"/>
    <w:rsid w:val="002830D2"/>
    <w:rsid w:val="0028407D"/>
    <w:rsid w:val="00286515"/>
    <w:rsid w:val="0029047E"/>
    <w:rsid w:val="00291735"/>
    <w:rsid w:val="0029287F"/>
    <w:rsid w:val="00295308"/>
    <w:rsid w:val="00295D3A"/>
    <w:rsid w:val="00297558"/>
    <w:rsid w:val="00297E98"/>
    <w:rsid w:val="002A0002"/>
    <w:rsid w:val="002A02EB"/>
    <w:rsid w:val="002A03C3"/>
    <w:rsid w:val="002A03E9"/>
    <w:rsid w:val="002A1595"/>
    <w:rsid w:val="002A23C3"/>
    <w:rsid w:val="002A251E"/>
    <w:rsid w:val="002A2F58"/>
    <w:rsid w:val="002A5F12"/>
    <w:rsid w:val="002A6974"/>
    <w:rsid w:val="002A7851"/>
    <w:rsid w:val="002B0334"/>
    <w:rsid w:val="002B0724"/>
    <w:rsid w:val="002B0E0F"/>
    <w:rsid w:val="002B2016"/>
    <w:rsid w:val="002B21B5"/>
    <w:rsid w:val="002B254E"/>
    <w:rsid w:val="002B25D3"/>
    <w:rsid w:val="002B6634"/>
    <w:rsid w:val="002B6997"/>
    <w:rsid w:val="002B6DEE"/>
    <w:rsid w:val="002B72E9"/>
    <w:rsid w:val="002C05ED"/>
    <w:rsid w:val="002C0CF8"/>
    <w:rsid w:val="002C474E"/>
    <w:rsid w:val="002C49A4"/>
    <w:rsid w:val="002C4F95"/>
    <w:rsid w:val="002C60D7"/>
    <w:rsid w:val="002C6EB0"/>
    <w:rsid w:val="002C709A"/>
    <w:rsid w:val="002C70E5"/>
    <w:rsid w:val="002C7998"/>
    <w:rsid w:val="002D0128"/>
    <w:rsid w:val="002D07C1"/>
    <w:rsid w:val="002D10C3"/>
    <w:rsid w:val="002D16CB"/>
    <w:rsid w:val="002D216B"/>
    <w:rsid w:val="002D2374"/>
    <w:rsid w:val="002D3F85"/>
    <w:rsid w:val="002D45D8"/>
    <w:rsid w:val="002D52E4"/>
    <w:rsid w:val="002D53D4"/>
    <w:rsid w:val="002D5695"/>
    <w:rsid w:val="002D74D3"/>
    <w:rsid w:val="002D7FAD"/>
    <w:rsid w:val="002E05F7"/>
    <w:rsid w:val="002E0D2B"/>
    <w:rsid w:val="002E17F6"/>
    <w:rsid w:val="002E2BC2"/>
    <w:rsid w:val="002E31EB"/>
    <w:rsid w:val="002E3F41"/>
    <w:rsid w:val="002E5081"/>
    <w:rsid w:val="002E5175"/>
    <w:rsid w:val="002E5B4C"/>
    <w:rsid w:val="002E726B"/>
    <w:rsid w:val="002E78CD"/>
    <w:rsid w:val="002F0CA3"/>
    <w:rsid w:val="002F17CE"/>
    <w:rsid w:val="002F1E53"/>
    <w:rsid w:val="002F2090"/>
    <w:rsid w:val="002F27B1"/>
    <w:rsid w:val="002F2CAA"/>
    <w:rsid w:val="002F591E"/>
    <w:rsid w:val="002F66E1"/>
    <w:rsid w:val="002F734B"/>
    <w:rsid w:val="0030052C"/>
    <w:rsid w:val="00301B87"/>
    <w:rsid w:val="003023E5"/>
    <w:rsid w:val="00303210"/>
    <w:rsid w:val="003032F6"/>
    <w:rsid w:val="00304AEE"/>
    <w:rsid w:val="00304E46"/>
    <w:rsid w:val="00305868"/>
    <w:rsid w:val="00307A1F"/>
    <w:rsid w:val="00307B28"/>
    <w:rsid w:val="00307D38"/>
    <w:rsid w:val="003162C4"/>
    <w:rsid w:val="00317077"/>
    <w:rsid w:val="0032061A"/>
    <w:rsid w:val="00320FE6"/>
    <w:rsid w:val="00321888"/>
    <w:rsid w:val="00321AC9"/>
    <w:rsid w:val="00322C65"/>
    <w:rsid w:val="00323D8E"/>
    <w:rsid w:val="00324482"/>
    <w:rsid w:val="00325BF5"/>
    <w:rsid w:val="0032695B"/>
    <w:rsid w:val="00327B23"/>
    <w:rsid w:val="003306E1"/>
    <w:rsid w:val="00331124"/>
    <w:rsid w:val="003320E4"/>
    <w:rsid w:val="00333803"/>
    <w:rsid w:val="0033525D"/>
    <w:rsid w:val="00335A1B"/>
    <w:rsid w:val="00337545"/>
    <w:rsid w:val="003414F3"/>
    <w:rsid w:val="00342D36"/>
    <w:rsid w:val="00342E21"/>
    <w:rsid w:val="0034431D"/>
    <w:rsid w:val="00344B7D"/>
    <w:rsid w:val="00345EC7"/>
    <w:rsid w:val="0034644E"/>
    <w:rsid w:val="00347A04"/>
    <w:rsid w:val="003502E6"/>
    <w:rsid w:val="003518B0"/>
    <w:rsid w:val="0035213E"/>
    <w:rsid w:val="0035262B"/>
    <w:rsid w:val="00354164"/>
    <w:rsid w:val="0035476F"/>
    <w:rsid w:val="00354EF8"/>
    <w:rsid w:val="00355C6E"/>
    <w:rsid w:val="0035613E"/>
    <w:rsid w:val="00356980"/>
    <w:rsid w:val="003569E2"/>
    <w:rsid w:val="00356CD6"/>
    <w:rsid w:val="0035782D"/>
    <w:rsid w:val="00357CB2"/>
    <w:rsid w:val="003610A7"/>
    <w:rsid w:val="003613DD"/>
    <w:rsid w:val="00361699"/>
    <w:rsid w:val="00361D61"/>
    <w:rsid w:val="00362673"/>
    <w:rsid w:val="00363EE9"/>
    <w:rsid w:val="003652D7"/>
    <w:rsid w:val="0036708A"/>
    <w:rsid w:val="00367314"/>
    <w:rsid w:val="003674E5"/>
    <w:rsid w:val="003714EA"/>
    <w:rsid w:val="0037268E"/>
    <w:rsid w:val="00372CE6"/>
    <w:rsid w:val="00373238"/>
    <w:rsid w:val="00373F2A"/>
    <w:rsid w:val="00374F1A"/>
    <w:rsid w:val="00376128"/>
    <w:rsid w:val="003767A9"/>
    <w:rsid w:val="0037742E"/>
    <w:rsid w:val="00377C8C"/>
    <w:rsid w:val="00377D56"/>
    <w:rsid w:val="00377FC3"/>
    <w:rsid w:val="00381B0D"/>
    <w:rsid w:val="003822BA"/>
    <w:rsid w:val="003823B1"/>
    <w:rsid w:val="0038245A"/>
    <w:rsid w:val="003840E6"/>
    <w:rsid w:val="00384C1C"/>
    <w:rsid w:val="003852B0"/>
    <w:rsid w:val="00385CFC"/>
    <w:rsid w:val="00386B81"/>
    <w:rsid w:val="00387F79"/>
    <w:rsid w:val="003902A7"/>
    <w:rsid w:val="003902DF"/>
    <w:rsid w:val="00391CE0"/>
    <w:rsid w:val="00391D63"/>
    <w:rsid w:val="00391F44"/>
    <w:rsid w:val="00392604"/>
    <w:rsid w:val="0039272E"/>
    <w:rsid w:val="00392977"/>
    <w:rsid w:val="00393089"/>
    <w:rsid w:val="0039337A"/>
    <w:rsid w:val="0039428B"/>
    <w:rsid w:val="003954BA"/>
    <w:rsid w:val="00396023"/>
    <w:rsid w:val="0039647A"/>
    <w:rsid w:val="003974B0"/>
    <w:rsid w:val="003A12B8"/>
    <w:rsid w:val="003A2459"/>
    <w:rsid w:val="003A3189"/>
    <w:rsid w:val="003A3CA7"/>
    <w:rsid w:val="003A451A"/>
    <w:rsid w:val="003A5C65"/>
    <w:rsid w:val="003A6535"/>
    <w:rsid w:val="003A67B3"/>
    <w:rsid w:val="003B0339"/>
    <w:rsid w:val="003B083F"/>
    <w:rsid w:val="003B0E72"/>
    <w:rsid w:val="003B1936"/>
    <w:rsid w:val="003B2048"/>
    <w:rsid w:val="003B2949"/>
    <w:rsid w:val="003B33BD"/>
    <w:rsid w:val="003B4600"/>
    <w:rsid w:val="003B53BA"/>
    <w:rsid w:val="003B569D"/>
    <w:rsid w:val="003B63D8"/>
    <w:rsid w:val="003B790F"/>
    <w:rsid w:val="003B7AF9"/>
    <w:rsid w:val="003C0F31"/>
    <w:rsid w:val="003C0FF8"/>
    <w:rsid w:val="003C218F"/>
    <w:rsid w:val="003C2D8E"/>
    <w:rsid w:val="003C3C0E"/>
    <w:rsid w:val="003C4BC8"/>
    <w:rsid w:val="003C4C64"/>
    <w:rsid w:val="003C4D34"/>
    <w:rsid w:val="003C5A09"/>
    <w:rsid w:val="003D08B3"/>
    <w:rsid w:val="003D276E"/>
    <w:rsid w:val="003D3FE6"/>
    <w:rsid w:val="003D42A6"/>
    <w:rsid w:val="003D4F21"/>
    <w:rsid w:val="003D4FAC"/>
    <w:rsid w:val="003D67BD"/>
    <w:rsid w:val="003D6E94"/>
    <w:rsid w:val="003D7C2C"/>
    <w:rsid w:val="003E07B2"/>
    <w:rsid w:val="003E0EE4"/>
    <w:rsid w:val="003E1F70"/>
    <w:rsid w:val="003E2C5B"/>
    <w:rsid w:val="003E415A"/>
    <w:rsid w:val="003E4EC9"/>
    <w:rsid w:val="003E571E"/>
    <w:rsid w:val="003E613E"/>
    <w:rsid w:val="003E69B7"/>
    <w:rsid w:val="003E7906"/>
    <w:rsid w:val="003F03BA"/>
    <w:rsid w:val="003F1919"/>
    <w:rsid w:val="003F1E78"/>
    <w:rsid w:val="003F249A"/>
    <w:rsid w:val="003F2501"/>
    <w:rsid w:val="003F3C50"/>
    <w:rsid w:val="003F3CC6"/>
    <w:rsid w:val="003F3DDB"/>
    <w:rsid w:val="003F639C"/>
    <w:rsid w:val="003F7733"/>
    <w:rsid w:val="003F7CE8"/>
    <w:rsid w:val="003F7DB1"/>
    <w:rsid w:val="004000AA"/>
    <w:rsid w:val="00401C81"/>
    <w:rsid w:val="00402E71"/>
    <w:rsid w:val="0040435A"/>
    <w:rsid w:val="004049BD"/>
    <w:rsid w:val="00404BBC"/>
    <w:rsid w:val="00405140"/>
    <w:rsid w:val="004051EA"/>
    <w:rsid w:val="00406202"/>
    <w:rsid w:val="00406A6A"/>
    <w:rsid w:val="00406B22"/>
    <w:rsid w:val="00406E95"/>
    <w:rsid w:val="00406F74"/>
    <w:rsid w:val="00407019"/>
    <w:rsid w:val="004072F4"/>
    <w:rsid w:val="004079A1"/>
    <w:rsid w:val="00407B45"/>
    <w:rsid w:val="00412416"/>
    <w:rsid w:val="004124B8"/>
    <w:rsid w:val="00412CD1"/>
    <w:rsid w:val="0041452D"/>
    <w:rsid w:val="00414E7D"/>
    <w:rsid w:val="00415EF3"/>
    <w:rsid w:val="00416053"/>
    <w:rsid w:val="00416694"/>
    <w:rsid w:val="00416713"/>
    <w:rsid w:val="00416D11"/>
    <w:rsid w:val="004173BE"/>
    <w:rsid w:val="004205A9"/>
    <w:rsid w:val="004229EE"/>
    <w:rsid w:val="00423220"/>
    <w:rsid w:val="0042330F"/>
    <w:rsid w:val="00423DFB"/>
    <w:rsid w:val="004260F6"/>
    <w:rsid w:val="00426210"/>
    <w:rsid w:val="00430279"/>
    <w:rsid w:val="00430962"/>
    <w:rsid w:val="004309FE"/>
    <w:rsid w:val="00430BEB"/>
    <w:rsid w:val="004317F5"/>
    <w:rsid w:val="004328A7"/>
    <w:rsid w:val="00432EAF"/>
    <w:rsid w:val="00434C63"/>
    <w:rsid w:val="00434C74"/>
    <w:rsid w:val="00435469"/>
    <w:rsid w:val="004374E6"/>
    <w:rsid w:val="0043785D"/>
    <w:rsid w:val="00440053"/>
    <w:rsid w:val="00440F03"/>
    <w:rsid w:val="00443AE4"/>
    <w:rsid w:val="00444740"/>
    <w:rsid w:val="00447C20"/>
    <w:rsid w:val="00447E05"/>
    <w:rsid w:val="004500BC"/>
    <w:rsid w:val="004507A0"/>
    <w:rsid w:val="004530A2"/>
    <w:rsid w:val="004547D8"/>
    <w:rsid w:val="004549CB"/>
    <w:rsid w:val="00456EB4"/>
    <w:rsid w:val="00456F63"/>
    <w:rsid w:val="00457827"/>
    <w:rsid w:val="004600E4"/>
    <w:rsid w:val="00460439"/>
    <w:rsid w:val="004604D8"/>
    <w:rsid w:val="00460FBD"/>
    <w:rsid w:val="004626DC"/>
    <w:rsid w:val="00462BCB"/>
    <w:rsid w:val="00463444"/>
    <w:rsid w:val="0046437D"/>
    <w:rsid w:val="00464A7A"/>
    <w:rsid w:val="00464D03"/>
    <w:rsid w:val="00465097"/>
    <w:rsid w:val="00465553"/>
    <w:rsid w:val="00467191"/>
    <w:rsid w:val="00467487"/>
    <w:rsid w:val="00470AAE"/>
    <w:rsid w:val="004718F3"/>
    <w:rsid w:val="004719AD"/>
    <w:rsid w:val="004741F8"/>
    <w:rsid w:val="0047480B"/>
    <w:rsid w:val="00475040"/>
    <w:rsid w:val="0047645F"/>
    <w:rsid w:val="004772EA"/>
    <w:rsid w:val="0047736F"/>
    <w:rsid w:val="004774A6"/>
    <w:rsid w:val="00482190"/>
    <w:rsid w:val="004831C1"/>
    <w:rsid w:val="0048495C"/>
    <w:rsid w:val="004865D4"/>
    <w:rsid w:val="0048675E"/>
    <w:rsid w:val="0049258B"/>
    <w:rsid w:val="00493AC3"/>
    <w:rsid w:val="00493D40"/>
    <w:rsid w:val="00493EE3"/>
    <w:rsid w:val="004945EC"/>
    <w:rsid w:val="00494C34"/>
    <w:rsid w:val="00494F30"/>
    <w:rsid w:val="00495920"/>
    <w:rsid w:val="00495996"/>
    <w:rsid w:val="00495E77"/>
    <w:rsid w:val="004965AB"/>
    <w:rsid w:val="004967B6"/>
    <w:rsid w:val="00497F2C"/>
    <w:rsid w:val="004A08E1"/>
    <w:rsid w:val="004A0F85"/>
    <w:rsid w:val="004A1D35"/>
    <w:rsid w:val="004A2B0D"/>
    <w:rsid w:val="004A37B5"/>
    <w:rsid w:val="004A504B"/>
    <w:rsid w:val="004A5B27"/>
    <w:rsid w:val="004A5E46"/>
    <w:rsid w:val="004A6911"/>
    <w:rsid w:val="004A6CBE"/>
    <w:rsid w:val="004A71BC"/>
    <w:rsid w:val="004A7DB5"/>
    <w:rsid w:val="004B02FE"/>
    <w:rsid w:val="004B077E"/>
    <w:rsid w:val="004B202E"/>
    <w:rsid w:val="004B2250"/>
    <w:rsid w:val="004B2AFA"/>
    <w:rsid w:val="004B2DAF"/>
    <w:rsid w:val="004B36F9"/>
    <w:rsid w:val="004B4563"/>
    <w:rsid w:val="004B45B4"/>
    <w:rsid w:val="004B54E0"/>
    <w:rsid w:val="004B5B6E"/>
    <w:rsid w:val="004B63D7"/>
    <w:rsid w:val="004B6A3E"/>
    <w:rsid w:val="004B6F9C"/>
    <w:rsid w:val="004B7200"/>
    <w:rsid w:val="004B7384"/>
    <w:rsid w:val="004C099D"/>
    <w:rsid w:val="004C2831"/>
    <w:rsid w:val="004C4269"/>
    <w:rsid w:val="004C72DF"/>
    <w:rsid w:val="004C7D3F"/>
    <w:rsid w:val="004C7FBC"/>
    <w:rsid w:val="004D1A81"/>
    <w:rsid w:val="004D20F2"/>
    <w:rsid w:val="004D24D4"/>
    <w:rsid w:val="004D2A7B"/>
    <w:rsid w:val="004D3A1B"/>
    <w:rsid w:val="004D402E"/>
    <w:rsid w:val="004D6236"/>
    <w:rsid w:val="004D7C39"/>
    <w:rsid w:val="004D7D2B"/>
    <w:rsid w:val="004D7F72"/>
    <w:rsid w:val="004D7F90"/>
    <w:rsid w:val="004E0A20"/>
    <w:rsid w:val="004E1079"/>
    <w:rsid w:val="004E158B"/>
    <w:rsid w:val="004E4DBB"/>
    <w:rsid w:val="004E4E41"/>
    <w:rsid w:val="004E73DB"/>
    <w:rsid w:val="004E7F9C"/>
    <w:rsid w:val="004F02BD"/>
    <w:rsid w:val="004F0517"/>
    <w:rsid w:val="004F09C8"/>
    <w:rsid w:val="004F1DB8"/>
    <w:rsid w:val="004F3493"/>
    <w:rsid w:val="004F367D"/>
    <w:rsid w:val="004F5143"/>
    <w:rsid w:val="004F5A4C"/>
    <w:rsid w:val="004F5FE8"/>
    <w:rsid w:val="004F6936"/>
    <w:rsid w:val="00500902"/>
    <w:rsid w:val="0050177E"/>
    <w:rsid w:val="00501F19"/>
    <w:rsid w:val="005025A3"/>
    <w:rsid w:val="005057B7"/>
    <w:rsid w:val="00505CBA"/>
    <w:rsid w:val="00505D98"/>
    <w:rsid w:val="00510331"/>
    <w:rsid w:val="00511C50"/>
    <w:rsid w:val="005128A6"/>
    <w:rsid w:val="00512B09"/>
    <w:rsid w:val="00512ED0"/>
    <w:rsid w:val="00513310"/>
    <w:rsid w:val="00513D93"/>
    <w:rsid w:val="00513E6E"/>
    <w:rsid w:val="00515604"/>
    <w:rsid w:val="00515D02"/>
    <w:rsid w:val="00515F61"/>
    <w:rsid w:val="00515FF6"/>
    <w:rsid w:val="00517AA1"/>
    <w:rsid w:val="00517E11"/>
    <w:rsid w:val="005209B1"/>
    <w:rsid w:val="00520A4D"/>
    <w:rsid w:val="00520B7F"/>
    <w:rsid w:val="00520D6A"/>
    <w:rsid w:val="00521C2A"/>
    <w:rsid w:val="005220ED"/>
    <w:rsid w:val="0052293A"/>
    <w:rsid w:val="00523372"/>
    <w:rsid w:val="00523860"/>
    <w:rsid w:val="005258F6"/>
    <w:rsid w:val="00525FC3"/>
    <w:rsid w:val="0053006B"/>
    <w:rsid w:val="005314EE"/>
    <w:rsid w:val="00531D67"/>
    <w:rsid w:val="00531E8D"/>
    <w:rsid w:val="0053312D"/>
    <w:rsid w:val="00533796"/>
    <w:rsid w:val="0053389F"/>
    <w:rsid w:val="00534F3A"/>
    <w:rsid w:val="00535C5F"/>
    <w:rsid w:val="00536266"/>
    <w:rsid w:val="00537343"/>
    <w:rsid w:val="005418E5"/>
    <w:rsid w:val="0054468D"/>
    <w:rsid w:val="00545C1F"/>
    <w:rsid w:val="00546A21"/>
    <w:rsid w:val="00546DBA"/>
    <w:rsid w:val="00546EA5"/>
    <w:rsid w:val="00547BFD"/>
    <w:rsid w:val="005503D9"/>
    <w:rsid w:val="00551741"/>
    <w:rsid w:val="00552665"/>
    <w:rsid w:val="00555D75"/>
    <w:rsid w:val="005565A8"/>
    <w:rsid w:val="0055693B"/>
    <w:rsid w:val="00557D48"/>
    <w:rsid w:val="00557E94"/>
    <w:rsid w:val="00560DF0"/>
    <w:rsid w:val="005612CF"/>
    <w:rsid w:val="0056204E"/>
    <w:rsid w:val="005638A8"/>
    <w:rsid w:val="0056687F"/>
    <w:rsid w:val="005668C0"/>
    <w:rsid w:val="0056759C"/>
    <w:rsid w:val="00570007"/>
    <w:rsid w:val="00571271"/>
    <w:rsid w:val="00571AB9"/>
    <w:rsid w:val="00571B92"/>
    <w:rsid w:val="00571F04"/>
    <w:rsid w:val="00572350"/>
    <w:rsid w:val="00572481"/>
    <w:rsid w:val="005743F8"/>
    <w:rsid w:val="005754E0"/>
    <w:rsid w:val="00575A46"/>
    <w:rsid w:val="0058093C"/>
    <w:rsid w:val="00581155"/>
    <w:rsid w:val="00581E7D"/>
    <w:rsid w:val="005847B1"/>
    <w:rsid w:val="00587963"/>
    <w:rsid w:val="00590530"/>
    <w:rsid w:val="005908E0"/>
    <w:rsid w:val="00591AF9"/>
    <w:rsid w:val="005937D7"/>
    <w:rsid w:val="00594A0D"/>
    <w:rsid w:val="0059513E"/>
    <w:rsid w:val="005959EE"/>
    <w:rsid w:val="00595B29"/>
    <w:rsid w:val="005A0DEA"/>
    <w:rsid w:val="005A2689"/>
    <w:rsid w:val="005A334F"/>
    <w:rsid w:val="005A536A"/>
    <w:rsid w:val="005A605D"/>
    <w:rsid w:val="005A6AA4"/>
    <w:rsid w:val="005A6D9F"/>
    <w:rsid w:val="005A7311"/>
    <w:rsid w:val="005B03CF"/>
    <w:rsid w:val="005B1526"/>
    <w:rsid w:val="005B1982"/>
    <w:rsid w:val="005B1CED"/>
    <w:rsid w:val="005B35A0"/>
    <w:rsid w:val="005B409E"/>
    <w:rsid w:val="005B48FF"/>
    <w:rsid w:val="005C146C"/>
    <w:rsid w:val="005C1E32"/>
    <w:rsid w:val="005C2E01"/>
    <w:rsid w:val="005C3830"/>
    <w:rsid w:val="005C435F"/>
    <w:rsid w:val="005C4A91"/>
    <w:rsid w:val="005C4AD9"/>
    <w:rsid w:val="005C6B11"/>
    <w:rsid w:val="005C781B"/>
    <w:rsid w:val="005C7C50"/>
    <w:rsid w:val="005C7C5E"/>
    <w:rsid w:val="005D0108"/>
    <w:rsid w:val="005D1519"/>
    <w:rsid w:val="005D2B6C"/>
    <w:rsid w:val="005D363F"/>
    <w:rsid w:val="005D3710"/>
    <w:rsid w:val="005D5701"/>
    <w:rsid w:val="005E0EDA"/>
    <w:rsid w:val="005E1D4B"/>
    <w:rsid w:val="005E3428"/>
    <w:rsid w:val="005E3EC9"/>
    <w:rsid w:val="005E4BA2"/>
    <w:rsid w:val="005E69E7"/>
    <w:rsid w:val="005F0FBF"/>
    <w:rsid w:val="005F1177"/>
    <w:rsid w:val="005F1CD4"/>
    <w:rsid w:val="005F50EF"/>
    <w:rsid w:val="005F559C"/>
    <w:rsid w:val="005F5C5C"/>
    <w:rsid w:val="005F7C35"/>
    <w:rsid w:val="00600EAD"/>
    <w:rsid w:val="00600F51"/>
    <w:rsid w:val="00602B9E"/>
    <w:rsid w:val="00604AFD"/>
    <w:rsid w:val="00604C15"/>
    <w:rsid w:val="00605112"/>
    <w:rsid w:val="006053B9"/>
    <w:rsid w:val="0060568B"/>
    <w:rsid w:val="00611092"/>
    <w:rsid w:val="00611AF0"/>
    <w:rsid w:val="00612671"/>
    <w:rsid w:val="00612688"/>
    <w:rsid w:val="00612BC3"/>
    <w:rsid w:val="006134DB"/>
    <w:rsid w:val="006155DA"/>
    <w:rsid w:val="006158D5"/>
    <w:rsid w:val="0061606B"/>
    <w:rsid w:val="00616834"/>
    <w:rsid w:val="00616888"/>
    <w:rsid w:val="00617D88"/>
    <w:rsid w:val="0062122A"/>
    <w:rsid w:val="00621FEE"/>
    <w:rsid w:val="00622986"/>
    <w:rsid w:val="00622F82"/>
    <w:rsid w:val="00625D83"/>
    <w:rsid w:val="00625E9B"/>
    <w:rsid w:val="006261AF"/>
    <w:rsid w:val="00627424"/>
    <w:rsid w:val="006279E8"/>
    <w:rsid w:val="00627BA7"/>
    <w:rsid w:val="006307B1"/>
    <w:rsid w:val="00630A4C"/>
    <w:rsid w:val="00632FBC"/>
    <w:rsid w:val="00633709"/>
    <w:rsid w:val="00633CDB"/>
    <w:rsid w:val="00636335"/>
    <w:rsid w:val="00637A3E"/>
    <w:rsid w:val="006405A7"/>
    <w:rsid w:val="00641042"/>
    <w:rsid w:val="006427C2"/>
    <w:rsid w:val="00643180"/>
    <w:rsid w:val="00643B7D"/>
    <w:rsid w:val="00644E8F"/>
    <w:rsid w:val="006465D0"/>
    <w:rsid w:val="006468A3"/>
    <w:rsid w:val="006473DA"/>
    <w:rsid w:val="00650877"/>
    <w:rsid w:val="00651073"/>
    <w:rsid w:val="00653138"/>
    <w:rsid w:val="00653936"/>
    <w:rsid w:val="006547D2"/>
    <w:rsid w:val="00654A33"/>
    <w:rsid w:val="00654BC2"/>
    <w:rsid w:val="00654F6C"/>
    <w:rsid w:val="00655700"/>
    <w:rsid w:val="00655CEB"/>
    <w:rsid w:val="00656680"/>
    <w:rsid w:val="00657AF4"/>
    <w:rsid w:val="006623E7"/>
    <w:rsid w:val="00662B80"/>
    <w:rsid w:val="00664000"/>
    <w:rsid w:val="00664692"/>
    <w:rsid w:val="0066527C"/>
    <w:rsid w:val="00665999"/>
    <w:rsid w:val="00667498"/>
    <w:rsid w:val="00667C5F"/>
    <w:rsid w:val="00670A34"/>
    <w:rsid w:val="00670F6C"/>
    <w:rsid w:val="00671897"/>
    <w:rsid w:val="00672052"/>
    <w:rsid w:val="006733A7"/>
    <w:rsid w:val="006737DA"/>
    <w:rsid w:val="00673E89"/>
    <w:rsid w:val="00676197"/>
    <w:rsid w:val="00676E58"/>
    <w:rsid w:val="0067741E"/>
    <w:rsid w:val="00677421"/>
    <w:rsid w:val="0068205D"/>
    <w:rsid w:val="0068285E"/>
    <w:rsid w:val="006852C7"/>
    <w:rsid w:val="006852CE"/>
    <w:rsid w:val="00686507"/>
    <w:rsid w:val="0068677F"/>
    <w:rsid w:val="006904D1"/>
    <w:rsid w:val="00690884"/>
    <w:rsid w:val="00690F5E"/>
    <w:rsid w:val="00692CF5"/>
    <w:rsid w:val="00692D14"/>
    <w:rsid w:val="006941BC"/>
    <w:rsid w:val="006945D2"/>
    <w:rsid w:val="00694CB1"/>
    <w:rsid w:val="00695AF9"/>
    <w:rsid w:val="00696146"/>
    <w:rsid w:val="00696728"/>
    <w:rsid w:val="00697A6B"/>
    <w:rsid w:val="00697BF9"/>
    <w:rsid w:val="006A0E1E"/>
    <w:rsid w:val="006A16A2"/>
    <w:rsid w:val="006A173B"/>
    <w:rsid w:val="006A1886"/>
    <w:rsid w:val="006B0A22"/>
    <w:rsid w:val="006B3265"/>
    <w:rsid w:val="006B3671"/>
    <w:rsid w:val="006B3D89"/>
    <w:rsid w:val="006B61B5"/>
    <w:rsid w:val="006B65C7"/>
    <w:rsid w:val="006B77B4"/>
    <w:rsid w:val="006B7F94"/>
    <w:rsid w:val="006C0527"/>
    <w:rsid w:val="006C1439"/>
    <w:rsid w:val="006C1727"/>
    <w:rsid w:val="006C20E1"/>
    <w:rsid w:val="006C32FD"/>
    <w:rsid w:val="006C39CE"/>
    <w:rsid w:val="006C4118"/>
    <w:rsid w:val="006C44F0"/>
    <w:rsid w:val="006C622E"/>
    <w:rsid w:val="006D0FCC"/>
    <w:rsid w:val="006D1483"/>
    <w:rsid w:val="006D21F5"/>
    <w:rsid w:val="006D3089"/>
    <w:rsid w:val="006D47C6"/>
    <w:rsid w:val="006D7169"/>
    <w:rsid w:val="006D745D"/>
    <w:rsid w:val="006D7E15"/>
    <w:rsid w:val="006E0731"/>
    <w:rsid w:val="006E126D"/>
    <w:rsid w:val="006E1529"/>
    <w:rsid w:val="006E170B"/>
    <w:rsid w:val="006E1FC3"/>
    <w:rsid w:val="006E3E02"/>
    <w:rsid w:val="006E4B0D"/>
    <w:rsid w:val="006E65F6"/>
    <w:rsid w:val="006E6736"/>
    <w:rsid w:val="006F0E04"/>
    <w:rsid w:val="006F2DC7"/>
    <w:rsid w:val="006F4D72"/>
    <w:rsid w:val="006F5F35"/>
    <w:rsid w:val="006F6468"/>
    <w:rsid w:val="006F7821"/>
    <w:rsid w:val="00700E85"/>
    <w:rsid w:val="00701A34"/>
    <w:rsid w:val="00704CE9"/>
    <w:rsid w:val="00704D3E"/>
    <w:rsid w:val="00705352"/>
    <w:rsid w:val="0070616B"/>
    <w:rsid w:val="00706295"/>
    <w:rsid w:val="00706FDA"/>
    <w:rsid w:val="0070725E"/>
    <w:rsid w:val="00707511"/>
    <w:rsid w:val="00707D68"/>
    <w:rsid w:val="007103B2"/>
    <w:rsid w:val="00710EEF"/>
    <w:rsid w:val="00711F9A"/>
    <w:rsid w:val="007127BB"/>
    <w:rsid w:val="0071340F"/>
    <w:rsid w:val="00713810"/>
    <w:rsid w:val="00713A7D"/>
    <w:rsid w:val="00714207"/>
    <w:rsid w:val="007148EC"/>
    <w:rsid w:val="00715A7D"/>
    <w:rsid w:val="00720D48"/>
    <w:rsid w:val="00721100"/>
    <w:rsid w:val="0072212A"/>
    <w:rsid w:val="00722847"/>
    <w:rsid w:val="00722BCE"/>
    <w:rsid w:val="0072472B"/>
    <w:rsid w:val="007277DB"/>
    <w:rsid w:val="007278D5"/>
    <w:rsid w:val="007303A5"/>
    <w:rsid w:val="00730B3E"/>
    <w:rsid w:val="00731F24"/>
    <w:rsid w:val="0073368E"/>
    <w:rsid w:val="00733E5E"/>
    <w:rsid w:val="0073420B"/>
    <w:rsid w:val="00734693"/>
    <w:rsid w:val="00735387"/>
    <w:rsid w:val="00735CF6"/>
    <w:rsid w:val="00735E9B"/>
    <w:rsid w:val="00736367"/>
    <w:rsid w:val="00736719"/>
    <w:rsid w:val="00737219"/>
    <w:rsid w:val="007375DF"/>
    <w:rsid w:val="00737961"/>
    <w:rsid w:val="00737ABB"/>
    <w:rsid w:val="007402A0"/>
    <w:rsid w:val="00741C1A"/>
    <w:rsid w:val="007427C4"/>
    <w:rsid w:val="007446F4"/>
    <w:rsid w:val="00744812"/>
    <w:rsid w:val="007448D2"/>
    <w:rsid w:val="00745911"/>
    <w:rsid w:val="0074593D"/>
    <w:rsid w:val="00745C8B"/>
    <w:rsid w:val="0074642C"/>
    <w:rsid w:val="007465F0"/>
    <w:rsid w:val="0074760E"/>
    <w:rsid w:val="00747EF5"/>
    <w:rsid w:val="0075069C"/>
    <w:rsid w:val="007512FD"/>
    <w:rsid w:val="007513F9"/>
    <w:rsid w:val="00751963"/>
    <w:rsid w:val="00752188"/>
    <w:rsid w:val="007530E2"/>
    <w:rsid w:val="007533C7"/>
    <w:rsid w:val="00753828"/>
    <w:rsid w:val="00753DC0"/>
    <w:rsid w:val="00754ABA"/>
    <w:rsid w:val="00757236"/>
    <w:rsid w:val="007574F0"/>
    <w:rsid w:val="00757EC7"/>
    <w:rsid w:val="007603B7"/>
    <w:rsid w:val="0076141F"/>
    <w:rsid w:val="00764157"/>
    <w:rsid w:val="00764401"/>
    <w:rsid w:val="00765169"/>
    <w:rsid w:val="007654D3"/>
    <w:rsid w:val="007658C8"/>
    <w:rsid w:val="007666F4"/>
    <w:rsid w:val="00767315"/>
    <w:rsid w:val="00767ADE"/>
    <w:rsid w:val="00773CCE"/>
    <w:rsid w:val="00774780"/>
    <w:rsid w:val="00774978"/>
    <w:rsid w:val="00775586"/>
    <w:rsid w:val="00776390"/>
    <w:rsid w:val="00776623"/>
    <w:rsid w:val="0077663B"/>
    <w:rsid w:val="00777747"/>
    <w:rsid w:val="0078037A"/>
    <w:rsid w:val="007803C1"/>
    <w:rsid w:val="00782B0D"/>
    <w:rsid w:val="00782EEF"/>
    <w:rsid w:val="00784133"/>
    <w:rsid w:val="007856BC"/>
    <w:rsid w:val="00785B82"/>
    <w:rsid w:val="00785DF1"/>
    <w:rsid w:val="007879E9"/>
    <w:rsid w:val="00790444"/>
    <w:rsid w:val="00790B75"/>
    <w:rsid w:val="00792C13"/>
    <w:rsid w:val="00794860"/>
    <w:rsid w:val="00796D7F"/>
    <w:rsid w:val="00797A96"/>
    <w:rsid w:val="00797BE3"/>
    <w:rsid w:val="007A0228"/>
    <w:rsid w:val="007A0C08"/>
    <w:rsid w:val="007A0CEE"/>
    <w:rsid w:val="007A1470"/>
    <w:rsid w:val="007A1546"/>
    <w:rsid w:val="007A1D1C"/>
    <w:rsid w:val="007A228C"/>
    <w:rsid w:val="007A368E"/>
    <w:rsid w:val="007A3BCE"/>
    <w:rsid w:val="007A4AB9"/>
    <w:rsid w:val="007A5868"/>
    <w:rsid w:val="007A6208"/>
    <w:rsid w:val="007B04CE"/>
    <w:rsid w:val="007B1702"/>
    <w:rsid w:val="007B1C69"/>
    <w:rsid w:val="007B3498"/>
    <w:rsid w:val="007B4138"/>
    <w:rsid w:val="007B41D1"/>
    <w:rsid w:val="007B4C68"/>
    <w:rsid w:val="007B59C9"/>
    <w:rsid w:val="007B5DD5"/>
    <w:rsid w:val="007B6785"/>
    <w:rsid w:val="007B6871"/>
    <w:rsid w:val="007B76BD"/>
    <w:rsid w:val="007B7A2F"/>
    <w:rsid w:val="007B7EBD"/>
    <w:rsid w:val="007C06C9"/>
    <w:rsid w:val="007C07D2"/>
    <w:rsid w:val="007C07FC"/>
    <w:rsid w:val="007C09D1"/>
    <w:rsid w:val="007C0E82"/>
    <w:rsid w:val="007C1468"/>
    <w:rsid w:val="007C2B8E"/>
    <w:rsid w:val="007C2EAB"/>
    <w:rsid w:val="007C3798"/>
    <w:rsid w:val="007C3825"/>
    <w:rsid w:val="007C3D33"/>
    <w:rsid w:val="007C406B"/>
    <w:rsid w:val="007C4676"/>
    <w:rsid w:val="007C550F"/>
    <w:rsid w:val="007C5632"/>
    <w:rsid w:val="007C6A94"/>
    <w:rsid w:val="007C702E"/>
    <w:rsid w:val="007C7105"/>
    <w:rsid w:val="007C7D45"/>
    <w:rsid w:val="007D00FD"/>
    <w:rsid w:val="007D0A97"/>
    <w:rsid w:val="007D1988"/>
    <w:rsid w:val="007D2850"/>
    <w:rsid w:val="007D294A"/>
    <w:rsid w:val="007D3527"/>
    <w:rsid w:val="007D47D2"/>
    <w:rsid w:val="007D5CE1"/>
    <w:rsid w:val="007D68F5"/>
    <w:rsid w:val="007D6EC0"/>
    <w:rsid w:val="007D735B"/>
    <w:rsid w:val="007D7E1D"/>
    <w:rsid w:val="007D7F9A"/>
    <w:rsid w:val="007E0009"/>
    <w:rsid w:val="007E0E17"/>
    <w:rsid w:val="007E13EB"/>
    <w:rsid w:val="007E300A"/>
    <w:rsid w:val="007E3596"/>
    <w:rsid w:val="007E4365"/>
    <w:rsid w:val="007E45F0"/>
    <w:rsid w:val="007E5327"/>
    <w:rsid w:val="007E541C"/>
    <w:rsid w:val="007E5A0A"/>
    <w:rsid w:val="007E5C13"/>
    <w:rsid w:val="007E6C7B"/>
    <w:rsid w:val="007E6DB7"/>
    <w:rsid w:val="007E7623"/>
    <w:rsid w:val="007E78CC"/>
    <w:rsid w:val="007F010F"/>
    <w:rsid w:val="007F04E1"/>
    <w:rsid w:val="007F0E1C"/>
    <w:rsid w:val="007F443B"/>
    <w:rsid w:val="007F517A"/>
    <w:rsid w:val="007F6255"/>
    <w:rsid w:val="007F7220"/>
    <w:rsid w:val="008010A8"/>
    <w:rsid w:val="0080161F"/>
    <w:rsid w:val="00801EB6"/>
    <w:rsid w:val="008023A9"/>
    <w:rsid w:val="0080401A"/>
    <w:rsid w:val="00804645"/>
    <w:rsid w:val="008052E8"/>
    <w:rsid w:val="008053DA"/>
    <w:rsid w:val="00806264"/>
    <w:rsid w:val="0080763C"/>
    <w:rsid w:val="0081057E"/>
    <w:rsid w:val="00810A4A"/>
    <w:rsid w:val="008116D7"/>
    <w:rsid w:val="00811EE7"/>
    <w:rsid w:val="00813BB6"/>
    <w:rsid w:val="00813E79"/>
    <w:rsid w:val="0081695C"/>
    <w:rsid w:val="00816FD3"/>
    <w:rsid w:val="008209AD"/>
    <w:rsid w:val="00820D68"/>
    <w:rsid w:val="008229CA"/>
    <w:rsid w:val="008240CF"/>
    <w:rsid w:val="008261E1"/>
    <w:rsid w:val="00826952"/>
    <w:rsid w:val="008305DA"/>
    <w:rsid w:val="0083186D"/>
    <w:rsid w:val="00831979"/>
    <w:rsid w:val="00832274"/>
    <w:rsid w:val="0083232D"/>
    <w:rsid w:val="0083262E"/>
    <w:rsid w:val="008327E4"/>
    <w:rsid w:val="00833C64"/>
    <w:rsid w:val="0083405A"/>
    <w:rsid w:val="008347C6"/>
    <w:rsid w:val="008352B5"/>
    <w:rsid w:val="00835389"/>
    <w:rsid w:val="00836EE9"/>
    <w:rsid w:val="008372C9"/>
    <w:rsid w:val="00841817"/>
    <w:rsid w:val="00841881"/>
    <w:rsid w:val="008430CA"/>
    <w:rsid w:val="00843383"/>
    <w:rsid w:val="00843748"/>
    <w:rsid w:val="008437D8"/>
    <w:rsid w:val="00845587"/>
    <w:rsid w:val="00846F29"/>
    <w:rsid w:val="00847B20"/>
    <w:rsid w:val="00851352"/>
    <w:rsid w:val="008524DD"/>
    <w:rsid w:val="00852663"/>
    <w:rsid w:val="00852E31"/>
    <w:rsid w:val="00856099"/>
    <w:rsid w:val="00856213"/>
    <w:rsid w:val="008562DC"/>
    <w:rsid w:val="00857077"/>
    <w:rsid w:val="00860791"/>
    <w:rsid w:val="00860AF6"/>
    <w:rsid w:val="00863230"/>
    <w:rsid w:val="0086344F"/>
    <w:rsid w:val="0086418C"/>
    <w:rsid w:val="00864668"/>
    <w:rsid w:val="008646B1"/>
    <w:rsid w:val="0086531A"/>
    <w:rsid w:val="00865B9B"/>
    <w:rsid w:val="00865BD0"/>
    <w:rsid w:val="00871321"/>
    <w:rsid w:val="00871394"/>
    <w:rsid w:val="008714FC"/>
    <w:rsid w:val="008717D8"/>
    <w:rsid w:val="00871B11"/>
    <w:rsid w:val="0087215C"/>
    <w:rsid w:val="00874EAC"/>
    <w:rsid w:val="0087587B"/>
    <w:rsid w:val="00875D25"/>
    <w:rsid w:val="00876691"/>
    <w:rsid w:val="00876E2F"/>
    <w:rsid w:val="00880CC2"/>
    <w:rsid w:val="00880E35"/>
    <w:rsid w:val="00880FCE"/>
    <w:rsid w:val="00881D01"/>
    <w:rsid w:val="00884C64"/>
    <w:rsid w:val="00885D2D"/>
    <w:rsid w:val="00886B73"/>
    <w:rsid w:val="008875FE"/>
    <w:rsid w:val="00887C2E"/>
    <w:rsid w:val="00887F8E"/>
    <w:rsid w:val="008902AD"/>
    <w:rsid w:val="008905FC"/>
    <w:rsid w:val="00890B77"/>
    <w:rsid w:val="00890D5A"/>
    <w:rsid w:val="00891B36"/>
    <w:rsid w:val="008925EA"/>
    <w:rsid w:val="0089346B"/>
    <w:rsid w:val="008937BD"/>
    <w:rsid w:val="008943CB"/>
    <w:rsid w:val="008946E7"/>
    <w:rsid w:val="0089481D"/>
    <w:rsid w:val="00896234"/>
    <w:rsid w:val="008974EF"/>
    <w:rsid w:val="00897E43"/>
    <w:rsid w:val="008A010B"/>
    <w:rsid w:val="008A1C0F"/>
    <w:rsid w:val="008A2A3A"/>
    <w:rsid w:val="008A61D8"/>
    <w:rsid w:val="008A7A55"/>
    <w:rsid w:val="008A7C91"/>
    <w:rsid w:val="008B0156"/>
    <w:rsid w:val="008B0546"/>
    <w:rsid w:val="008B128E"/>
    <w:rsid w:val="008B193E"/>
    <w:rsid w:val="008B206D"/>
    <w:rsid w:val="008B2261"/>
    <w:rsid w:val="008B2589"/>
    <w:rsid w:val="008B27A1"/>
    <w:rsid w:val="008B5451"/>
    <w:rsid w:val="008B5FD9"/>
    <w:rsid w:val="008B613C"/>
    <w:rsid w:val="008B6B96"/>
    <w:rsid w:val="008B724D"/>
    <w:rsid w:val="008B7709"/>
    <w:rsid w:val="008C0005"/>
    <w:rsid w:val="008C0859"/>
    <w:rsid w:val="008C0C74"/>
    <w:rsid w:val="008C222B"/>
    <w:rsid w:val="008C2454"/>
    <w:rsid w:val="008C2840"/>
    <w:rsid w:val="008C2B0D"/>
    <w:rsid w:val="008C5738"/>
    <w:rsid w:val="008C6382"/>
    <w:rsid w:val="008C722C"/>
    <w:rsid w:val="008C7EAD"/>
    <w:rsid w:val="008D0485"/>
    <w:rsid w:val="008D06B5"/>
    <w:rsid w:val="008D0CFE"/>
    <w:rsid w:val="008D1A36"/>
    <w:rsid w:val="008D1CED"/>
    <w:rsid w:val="008D3090"/>
    <w:rsid w:val="008D3F96"/>
    <w:rsid w:val="008D40E8"/>
    <w:rsid w:val="008D4E84"/>
    <w:rsid w:val="008D6152"/>
    <w:rsid w:val="008D6CD3"/>
    <w:rsid w:val="008D6EB2"/>
    <w:rsid w:val="008E073B"/>
    <w:rsid w:val="008E1215"/>
    <w:rsid w:val="008E1C80"/>
    <w:rsid w:val="008E1E94"/>
    <w:rsid w:val="008E21F3"/>
    <w:rsid w:val="008E364E"/>
    <w:rsid w:val="008E37C2"/>
    <w:rsid w:val="008E5651"/>
    <w:rsid w:val="008E627A"/>
    <w:rsid w:val="008E7BA9"/>
    <w:rsid w:val="008F0986"/>
    <w:rsid w:val="008F0F81"/>
    <w:rsid w:val="008F213B"/>
    <w:rsid w:val="008F27BF"/>
    <w:rsid w:val="008F4633"/>
    <w:rsid w:val="008F52C9"/>
    <w:rsid w:val="008F5B07"/>
    <w:rsid w:val="008F6BDF"/>
    <w:rsid w:val="0090187F"/>
    <w:rsid w:val="009044E8"/>
    <w:rsid w:val="009050E1"/>
    <w:rsid w:val="00905D49"/>
    <w:rsid w:val="00906C41"/>
    <w:rsid w:val="00907ADA"/>
    <w:rsid w:val="00910465"/>
    <w:rsid w:val="00910B87"/>
    <w:rsid w:val="009110C8"/>
    <w:rsid w:val="00911D8B"/>
    <w:rsid w:val="00913254"/>
    <w:rsid w:val="009142B1"/>
    <w:rsid w:val="009142EC"/>
    <w:rsid w:val="009147D8"/>
    <w:rsid w:val="00914FC3"/>
    <w:rsid w:val="009154C3"/>
    <w:rsid w:val="00915CE9"/>
    <w:rsid w:val="009162CD"/>
    <w:rsid w:val="0091657D"/>
    <w:rsid w:val="0091706B"/>
    <w:rsid w:val="00920447"/>
    <w:rsid w:val="00920D85"/>
    <w:rsid w:val="009211F8"/>
    <w:rsid w:val="00923540"/>
    <w:rsid w:val="0092368B"/>
    <w:rsid w:val="00924626"/>
    <w:rsid w:val="009259C4"/>
    <w:rsid w:val="00925BF8"/>
    <w:rsid w:val="00926337"/>
    <w:rsid w:val="00926767"/>
    <w:rsid w:val="00927D73"/>
    <w:rsid w:val="009302B6"/>
    <w:rsid w:val="009313E6"/>
    <w:rsid w:val="00933458"/>
    <w:rsid w:val="00933EBB"/>
    <w:rsid w:val="009360CC"/>
    <w:rsid w:val="009361D5"/>
    <w:rsid w:val="0093752B"/>
    <w:rsid w:val="00940D49"/>
    <w:rsid w:val="00941293"/>
    <w:rsid w:val="009426B0"/>
    <w:rsid w:val="009428A4"/>
    <w:rsid w:val="00942A37"/>
    <w:rsid w:val="00943E1B"/>
    <w:rsid w:val="0094434D"/>
    <w:rsid w:val="00944AB1"/>
    <w:rsid w:val="00944CBA"/>
    <w:rsid w:val="0094614E"/>
    <w:rsid w:val="00946777"/>
    <w:rsid w:val="00946C7A"/>
    <w:rsid w:val="00952396"/>
    <w:rsid w:val="0095398B"/>
    <w:rsid w:val="009541EB"/>
    <w:rsid w:val="00955800"/>
    <w:rsid w:val="00956445"/>
    <w:rsid w:val="00956771"/>
    <w:rsid w:val="00956869"/>
    <w:rsid w:val="00956ED3"/>
    <w:rsid w:val="00956F3D"/>
    <w:rsid w:val="009571D6"/>
    <w:rsid w:val="00961B96"/>
    <w:rsid w:val="00963766"/>
    <w:rsid w:val="0096584E"/>
    <w:rsid w:val="009659F4"/>
    <w:rsid w:val="00967BE9"/>
    <w:rsid w:val="00970D60"/>
    <w:rsid w:val="009715CE"/>
    <w:rsid w:val="00971D97"/>
    <w:rsid w:val="00972046"/>
    <w:rsid w:val="00973C29"/>
    <w:rsid w:val="009766E5"/>
    <w:rsid w:val="00977E68"/>
    <w:rsid w:val="00980517"/>
    <w:rsid w:val="00980786"/>
    <w:rsid w:val="0098101F"/>
    <w:rsid w:val="0098172B"/>
    <w:rsid w:val="00982370"/>
    <w:rsid w:val="00982E9B"/>
    <w:rsid w:val="009847E4"/>
    <w:rsid w:val="00985015"/>
    <w:rsid w:val="00987A9C"/>
    <w:rsid w:val="00992F50"/>
    <w:rsid w:val="0099390E"/>
    <w:rsid w:val="00993D8D"/>
    <w:rsid w:val="00994798"/>
    <w:rsid w:val="00994F09"/>
    <w:rsid w:val="009960E5"/>
    <w:rsid w:val="00996FC2"/>
    <w:rsid w:val="0099736E"/>
    <w:rsid w:val="009A0549"/>
    <w:rsid w:val="009A37F1"/>
    <w:rsid w:val="009A4402"/>
    <w:rsid w:val="009A7ADC"/>
    <w:rsid w:val="009B0D30"/>
    <w:rsid w:val="009B1C26"/>
    <w:rsid w:val="009B20D3"/>
    <w:rsid w:val="009B2D4F"/>
    <w:rsid w:val="009B3268"/>
    <w:rsid w:val="009B33CF"/>
    <w:rsid w:val="009B4227"/>
    <w:rsid w:val="009B54F9"/>
    <w:rsid w:val="009B5B40"/>
    <w:rsid w:val="009B7B32"/>
    <w:rsid w:val="009C0327"/>
    <w:rsid w:val="009C07AA"/>
    <w:rsid w:val="009C19B7"/>
    <w:rsid w:val="009C1F6C"/>
    <w:rsid w:val="009C3E6A"/>
    <w:rsid w:val="009C418B"/>
    <w:rsid w:val="009C5ABB"/>
    <w:rsid w:val="009C6199"/>
    <w:rsid w:val="009C6A9B"/>
    <w:rsid w:val="009D0820"/>
    <w:rsid w:val="009D3DEE"/>
    <w:rsid w:val="009D46C3"/>
    <w:rsid w:val="009D4E4E"/>
    <w:rsid w:val="009D4FD1"/>
    <w:rsid w:val="009D54ED"/>
    <w:rsid w:val="009D6A56"/>
    <w:rsid w:val="009D6D9D"/>
    <w:rsid w:val="009D7507"/>
    <w:rsid w:val="009D7C3C"/>
    <w:rsid w:val="009D7C51"/>
    <w:rsid w:val="009D7F12"/>
    <w:rsid w:val="009E196C"/>
    <w:rsid w:val="009E2F45"/>
    <w:rsid w:val="009E4130"/>
    <w:rsid w:val="009E5024"/>
    <w:rsid w:val="009E5A90"/>
    <w:rsid w:val="009E62F5"/>
    <w:rsid w:val="009E68DC"/>
    <w:rsid w:val="009E7686"/>
    <w:rsid w:val="009E787D"/>
    <w:rsid w:val="009F0D97"/>
    <w:rsid w:val="009F1AAB"/>
    <w:rsid w:val="009F334E"/>
    <w:rsid w:val="009F349E"/>
    <w:rsid w:val="009F36BF"/>
    <w:rsid w:val="009F3E43"/>
    <w:rsid w:val="009F5958"/>
    <w:rsid w:val="009F61B5"/>
    <w:rsid w:val="009F6616"/>
    <w:rsid w:val="009F6D1F"/>
    <w:rsid w:val="009F7261"/>
    <w:rsid w:val="009F7568"/>
    <w:rsid w:val="00A002DC"/>
    <w:rsid w:val="00A01195"/>
    <w:rsid w:val="00A014DB"/>
    <w:rsid w:val="00A0276B"/>
    <w:rsid w:val="00A02EBD"/>
    <w:rsid w:val="00A03B55"/>
    <w:rsid w:val="00A04ED3"/>
    <w:rsid w:val="00A06D25"/>
    <w:rsid w:val="00A07BF1"/>
    <w:rsid w:val="00A110CD"/>
    <w:rsid w:val="00A111B6"/>
    <w:rsid w:val="00A112C8"/>
    <w:rsid w:val="00A154E6"/>
    <w:rsid w:val="00A16000"/>
    <w:rsid w:val="00A16D0A"/>
    <w:rsid w:val="00A17AE2"/>
    <w:rsid w:val="00A204FC"/>
    <w:rsid w:val="00A21986"/>
    <w:rsid w:val="00A21B63"/>
    <w:rsid w:val="00A22C29"/>
    <w:rsid w:val="00A230A7"/>
    <w:rsid w:val="00A2430D"/>
    <w:rsid w:val="00A24DF1"/>
    <w:rsid w:val="00A25EA3"/>
    <w:rsid w:val="00A261CF"/>
    <w:rsid w:val="00A26958"/>
    <w:rsid w:val="00A26D27"/>
    <w:rsid w:val="00A2701B"/>
    <w:rsid w:val="00A27057"/>
    <w:rsid w:val="00A3071D"/>
    <w:rsid w:val="00A3155D"/>
    <w:rsid w:val="00A31825"/>
    <w:rsid w:val="00A3190D"/>
    <w:rsid w:val="00A31D8C"/>
    <w:rsid w:val="00A31F55"/>
    <w:rsid w:val="00A32E44"/>
    <w:rsid w:val="00A32FA8"/>
    <w:rsid w:val="00A349F1"/>
    <w:rsid w:val="00A353F3"/>
    <w:rsid w:val="00A357FC"/>
    <w:rsid w:val="00A361B3"/>
    <w:rsid w:val="00A37077"/>
    <w:rsid w:val="00A376EE"/>
    <w:rsid w:val="00A411EB"/>
    <w:rsid w:val="00A42A99"/>
    <w:rsid w:val="00A42E93"/>
    <w:rsid w:val="00A43374"/>
    <w:rsid w:val="00A44424"/>
    <w:rsid w:val="00A45838"/>
    <w:rsid w:val="00A45B34"/>
    <w:rsid w:val="00A469E3"/>
    <w:rsid w:val="00A46F0A"/>
    <w:rsid w:val="00A5151A"/>
    <w:rsid w:val="00A53B3A"/>
    <w:rsid w:val="00A545E7"/>
    <w:rsid w:val="00A54A4D"/>
    <w:rsid w:val="00A56125"/>
    <w:rsid w:val="00A56ABD"/>
    <w:rsid w:val="00A57607"/>
    <w:rsid w:val="00A57E0A"/>
    <w:rsid w:val="00A608BE"/>
    <w:rsid w:val="00A60DD3"/>
    <w:rsid w:val="00A620AD"/>
    <w:rsid w:val="00A62D62"/>
    <w:rsid w:val="00A638A7"/>
    <w:rsid w:val="00A66E9A"/>
    <w:rsid w:val="00A7088E"/>
    <w:rsid w:val="00A70ED5"/>
    <w:rsid w:val="00A72444"/>
    <w:rsid w:val="00A72E31"/>
    <w:rsid w:val="00A736B6"/>
    <w:rsid w:val="00A73C37"/>
    <w:rsid w:val="00A7622A"/>
    <w:rsid w:val="00A76769"/>
    <w:rsid w:val="00A7697B"/>
    <w:rsid w:val="00A77878"/>
    <w:rsid w:val="00A7798C"/>
    <w:rsid w:val="00A80235"/>
    <w:rsid w:val="00A80536"/>
    <w:rsid w:val="00A8181E"/>
    <w:rsid w:val="00A823F6"/>
    <w:rsid w:val="00A8719E"/>
    <w:rsid w:val="00A90631"/>
    <w:rsid w:val="00A90889"/>
    <w:rsid w:val="00A91721"/>
    <w:rsid w:val="00A91801"/>
    <w:rsid w:val="00A9279A"/>
    <w:rsid w:val="00A9324B"/>
    <w:rsid w:val="00A93C01"/>
    <w:rsid w:val="00A96540"/>
    <w:rsid w:val="00A97D4F"/>
    <w:rsid w:val="00AA0A89"/>
    <w:rsid w:val="00AA237F"/>
    <w:rsid w:val="00AA2C1A"/>
    <w:rsid w:val="00AA3A34"/>
    <w:rsid w:val="00AA3D87"/>
    <w:rsid w:val="00AA5368"/>
    <w:rsid w:val="00AA55BE"/>
    <w:rsid w:val="00AA62C2"/>
    <w:rsid w:val="00AA6429"/>
    <w:rsid w:val="00AB0E96"/>
    <w:rsid w:val="00AB1841"/>
    <w:rsid w:val="00AB1975"/>
    <w:rsid w:val="00AB250B"/>
    <w:rsid w:val="00AB2573"/>
    <w:rsid w:val="00AB39E1"/>
    <w:rsid w:val="00AB4149"/>
    <w:rsid w:val="00AB4435"/>
    <w:rsid w:val="00AB4E3B"/>
    <w:rsid w:val="00AB7C04"/>
    <w:rsid w:val="00AB7DFB"/>
    <w:rsid w:val="00AC01AA"/>
    <w:rsid w:val="00AC02CB"/>
    <w:rsid w:val="00AC08F5"/>
    <w:rsid w:val="00AC1FE2"/>
    <w:rsid w:val="00AC2D94"/>
    <w:rsid w:val="00AC4F72"/>
    <w:rsid w:val="00AC639E"/>
    <w:rsid w:val="00AC7D49"/>
    <w:rsid w:val="00AD040C"/>
    <w:rsid w:val="00AD18D0"/>
    <w:rsid w:val="00AD4132"/>
    <w:rsid w:val="00AD5996"/>
    <w:rsid w:val="00AD7216"/>
    <w:rsid w:val="00AE129E"/>
    <w:rsid w:val="00AE173C"/>
    <w:rsid w:val="00AE2B5E"/>
    <w:rsid w:val="00AE348E"/>
    <w:rsid w:val="00AE38D3"/>
    <w:rsid w:val="00AE3909"/>
    <w:rsid w:val="00AE3CA6"/>
    <w:rsid w:val="00AF112D"/>
    <w:rsid w:val="00AF13A5"/>
    <w:rsid w:val="00AF17C3"/>
    <w:rsid w:val="00AF1E99"/>
    <w:rsid w:val="00AF2304"/>
    <w:rsid w:val="00AF25DD"/>
    <w:rsid w:val="00AF2640"/>
    <w:rsid w:val="00AF2B1F"/>
    <w:rsid w:val="00AF3BE2"/>
    <w:rsid w:val="00AF3C98"/>
    <w:rsid w:val="00AF5C9B"/>
    <w:rsid w:val="00AF741A"/>
    <w:rsid w:val="00AF7A99"/>
    <w:rsid w:val="00AF7ABA"/>
    <w:rsid w:val="00B00A01"/>
    <w:rsid w:val="00B01ADB"/>
    <w:rsid w:val="00B0292D"/>
    <w:rsid w:val="00B03583"/>
    <w:rsid w:val="00B04161"/>
    <w:rsid w:val="00B044F4"/>
    <w:rsid w:val="00B04D1A"/>
    <w:rsid w:val="00B056F9"/>
    <w:rsid w:val="00B064FD"/>
    <w:rsid w:val="00B103EC"/>
    <w:rsid w:val="00B10A83"/>
    <w:rsid w:val="00B10FFF"/>
    <w:rsid w:val="00B116A2"/>
    <w:rsid w:val="00B1185A"/>
    <w:rsid w:val="00B11E3D"/>
    <w:rsid w:val="00B12992"/>
    <w:rsid w:val="00B13B4C"/>
    <w:rsid w:val="00B14D2C"/>
    <w:rsid w:val="00B15DD4"/>
    <w:rsid w:val="00B17C5C"/>
    <w:rsid w:val="00B17E82"/>
    <w:rsid w:val="00B20047"/>
    <w:rsid w:val="00B20335"/>
    <w:rsid w:val="00B2299A"/>
    <w:rsid w:val="00B23CC9"/>
    <w:rsid w:val="00B24979"/>
    <w:rsid w:val="00B24C14"/>
    <w:rsid w:val="00B26892"/>
    <w:rsid w:val="00B271CD"/>
    <w:rsid w:val="00B3052D"/>
    <w:rsid w:val="00B317CA"/>
    <w:rsid w:val="00B31D21"/>
    <w:rsid w:val="00B31EC6"/>
    <w:rsid w:val="00B31F3B"/>
    <w:rsid w:val="00B336BD"/>
    <w:rsid w:val="00B34A18"/>
    <w:rsid w:val="00B35C12"/>
    <w:rsid w:val="00B3702A"/>
    <w:rsid w:val="00B371A6"/>
    <w:rsid w:val="00B37DEA"/>
    <w:rsid w:val="00B411CF"/>
    <w:rsid w:val="00B41651"/>
    <w:rsid w:val="00B42733"/>
    <w:rsid w:val="00B42B76"/>
    <w:rsid w:val="00B43444"/>
    <w:rsid w:val="00B44371"/>
    <w:rsid w:val="00B4575A"/>
    <w:rsid w:val="00B457DA"/>
    <w:rsid w:val="00B473B3"/>
    <w:rsid w:val="00B475E6"/>
    <w:rsid w:val="00B4797E"/>
    <w:rsid w:val="00B50563"/>
    <w:rsid w:val="00B511F8"/>
    <w:rsid w:val="00B53D1F"/>
    <w:rsid w:val="00B54DD2"/>
    <w:rsid w:val="00B54EFF"/>
    <w:rsid w:val="00B557D8"/>
    <w:rsid w:val="00B55FC8"/>
    <w:rsid w:val="00B56286"/>
    <w:rsid w:val="00B56C20"/>
    <w:rsid w:val="00B575BA"/>
    <w:rsid w:val="00B57975"/>
    <w:rsid w:val="00B60189"/>
    <w:rsid w:val="00B624EF"/>
    <w:rsid w:val="00B62724"/>
    <w:rsid w:val="00B65C38"/>
    <w:rsid w:val="00B66AF8"/>
    <w:rsid w:val="00B67D69"/>
    <w:rsid w:val="00B71268"/>
    <w:rsid w:val="00B71608"/>
    <w:rsid w:val="00B73C98"/>
    <w:rsid w:val="00B7550E"/>
    <w:rsid w:val="00B76429"/>
    <w:rsid w:val="00B801EC"/>
    <w:rsid w:val="00B804AD"/>
    <w:rsid w:val="00B81C6E"/>
    <w:rsid w:val="00B8235C"/>
    <w:rsid w:val="00B82BCB"/>
    <w:rsid w:val="00B82EA5"/>
    <w:rsid w:val="00B8307F"/>
    <w:rsid w:val="00B83B22"/>
    <w:rsid w:val="00B84ACB"/>
    <w:rsid w:val="00B86471"/>
    <w:rsid w:val="00B9001A"/>
    <w:rsid w:val="00B904D2"/>
    <w:rsid w:val="00B916D0"/>
    <w:rsid w:val="00B91BF0"/>
    <w:rsid w:val="00B92E42"/>
    <w:rsid w:val="00B9400E"/>
    <w:rsid w:val="00B94BD4"/>
    <w:rsid w:val="00B956D4"/>
    <w:rsid w:val="00B97068"/>
    <w:rsid w:val="00B97446"/>
    <w:rsid w:val="00B97760"/>
    <w:rsid w:val="00BA0583"/>
    <w:rsid w:val="00BA06B2"/>
    <w:rsid w:val="00BA0C10"/>
    <w:rsid w:val="00BA295F"/>
    <w:rsid w:val="00BA4B14"/>
    <w:rsid w:val="00BA5138"/>
    <w:rsid w:val="00BA67AE"/>
    <w:rsid w:val="00BA6DB8"/>
    <w:rsid w:val="00BA7432"/>
    <w:rsid w:val="00BB0DFA"/>
    <w:rsid w:val="00BB1B06"/>
    <w:rsid w:val="00BB1FB4"/>
    <w:rsid w:val="00BB2764"/>
    <w:rsid w:val="00BB2BD6"/>
    <w:rsid w:val="00BB33BF"/>
    <w:rsid w:val="00BB3BED"/>
    <w:rsid w:val="00BB6627"/>
    <w:rsid w:val="00BB773C"/>
    <w:rsid w:val="00BC02FB"/>
    <w:rsid w:val="00BC07B3"/>
    <w:rsid w:val="00BC1AA0"/>
    <w:rsid w:val="00BC1E04"/>
    <w:rsid w:val="00BC2495"/>
    <w:rsid w:val="00BC2B34"/>
    <w:rsid w:val="00BC314A"/>
    <w:rsid w:val="00BC42A3"/>
    <w:rsid w:val="00BC44E7"/>
    <w:rsid w:val="00BC5025"/>
    <w:rsid w:val="00BC508E"/>
    <w:rsid w:val="00BC5668"/>
    <w:rsid w:val="00BC72A2"/>
    <w:rsid w:val="00BC7E09"/>
    <w:rsid w:val="00BC7EB9"/>
    <w:rsid w:val="00BD0A8A"/>
    <w:rsid w:val="00BD2643"/>
    <w:rsid w:val="00BD28C2"/>
    <w:rsid w:val="00BD2A5B"/>
    <w:rsid w:val="00BD45A7"/>
    <w:rsid w:val="00BD47C2"/>
    <w:rsid w:val="00BD4D5C"/>
    <w:rsid w:val="00BD5110"/>
    <w:rsid w:val="00BD56B1"/>
    <w:rsid w:val="00BD63BF"/>
    <w:rsid w:val="00BD6504"/>
    <w:rsid w:val="00BD6558"/>
    <w:rsid w:val="00BD6DE2"/>
    <w:rsid w:val="00BD7636"/>
    <w:rsid w:val="00BD7A84"/>
    <w:rsid w:val="00BD7AB5"/>
    <w:rsid w:val="00BE07C6"/>
    <w:rsid w:val="00BE1B1D"/>
    <w:rsid w:val="00BE2611"/>
    <w:rsid w:val="00BE2634"/>
    <w:rsid w:val="00BE39B0"/>
    <w:rsid w:val="00BE4470"/>
    <w:rsid w:val="00BE590F"/>
    <w:rsid w:val="00BE7E91"/>
    <w:rsid w:val="00BF19AB"/>
    <w:rsid w:val="00BF2216"/>
    <w:rsid w:val="00BF2AD7"/>
    <w:rsid w:val="00BF2C35"/>
    <w:rsid w:val="00BF2F76"/>
    <w:rsid w:val="00BF3022"/>
    <w:rsid w:val="00BF3214"/>
    <w:rsid w:val="00BF5573"/>
    <w:rsid w:val="00BF6A2A"/>
    <w:rsid w:val="00BF6BB6"/>
    <w:rsid w:val="00C027A5"/>
    <w:rsid w:val="00C039BB"/>
    <w:rsid w:val="00C03F84"/>
    <w:rsid w:val="00C04605"/>
    <w:rsid w:val="00C0526A"/>
    <w:rsid w:val="00C060AE"/>
    <w:rsid w:val="00C070C4"/>
    <w:rsid w:val="00C0712A"/>
    <w:rsid w:val="00C0788E"/>
    <w:rsid w:val="00C1043E"/>
    <w:rsid w:val="00C11E31"/>
    <w:rsid w:val="00C11FFB"/>
    <w:rsid w:val="00C13D60"/>
    <w:rsid w:val="00C15867"/>
    <w:rsid w:val="00C17F58"/>
    <w:rsid w:val="00C17FB8"/>
    <w:rsid w:val="00C20856"/>
    <w:rsid w:val="00C219B6"/>
    <w:rsid w:val="00C2296D"/>
    <w:rsid w:val="00C23155"/>
    <w:rsid w:val="00C23F7F"/>
    <w:rsid w:val="00C24702"/>
    <w:rsid w:val="00C256BD"/>
    <w:rsid w:val="00C25CCF"/>
    <w:rsid w:val="00C26E13"/>
    <w:rsid w:val="00C27A7E"/>
    <w:rsid w:val="00C30BEA"/>
    <w:rsid w:val="00C311DC"/>
    <w:rsid w:val="00C3258D"/>
    <w:rsid w:val="00C32F8D"/>
    <w:rsid w:val="00C36595"/>
    <w:rsid w:val="00C368B7"/>
    <w:rsid w:val="00C40C41"/>
    <w:rsid w:val="00C416D0"/>
    <w:rsid w:val="00C42901"/>
    <w:rsid w:val="00C442E4"/>
    <w:rsid w:val="00C44F48"/>
    <w:rsid w:val="00C454DF"/>
    <w:rsid w:val="00C45885"/>
    <w:rsid w:val="00C46986"/>
    <w:rsid w:val="00C47172"/>
    <w:rsid w:val="00C50050"/>
    <w:rsid w:val="00C50F22"/>
    <w:rsid w:val="00C529ED"/>
    <w:rsid w:val="00C5323F"/>
    <w:rsid w:val="00C53EA4"/>
    <w:rsid w:val="00C57477"/>
    <w:rsid w:val="00C57971"/>
    <w:rsid w:val="00C60CFD"/>
    <w:rsid w:val="00C613D8"/>
    <w:rsid w:val="00C61C65"/>
    <w:rsid w:val="00C6228E"/>
    <w:rsid w:val="00C627AE"/>
    <w:rsid w:val="00C63671"/>
    <w:rsid w:val="00C6474A"/>
    <w:rsid w:val="00C65BD7"/>
    <w:rsid w:val="00C65E77"/>
    <w:rsid w:val="00C72281"/>
    <w:rsid w:val="00C73B82"/>
    <w:rsid w:val="00C76BA4"/>
    <w:rsid w:val="00C770DC"/>
    <w:rsid w:val="00C776FC"/>
    <w:rsid w:val="00C8020A"/>
    <w:rsid w:val="00C803DA"/>
    <w:rsid w:val="00C8086A"/>
    <w:rsid w:val="00C80B98"/>
    <w:rsid w:val="00C82C8B"/>
    <w:rsid w:val="00C8300B"/>
    <w:rsid w:val="00C8355D"/>
    <w:rsid w:val="00C83A48"/>
    <w:rsid w:val="00C83DB2"/>
    <w:rsid w:val="00C8554B"/>
    <w:rsid w:val="00C856EC"/>
    <w:rsid w:val="00C85865"/>
    <w:rsid w:val="00C85E85"/>
    <w:rsid w:val="00C90494"/>
    <w:rsid w:val="00C91614"/>
    <w:rsid w:val="00C91F35"/>
    <w:rsid w:val="00C956FB"/>
    <w:rsid w:val="00C972F1"/>
    <w:rsid w:val="00C97548"/>
    <w:rsid w:val="00CA0167"/>
    <w:rsid w:val="00CA090C"/>
    <w:rsid w:val="00CA1163"/>
    <w:rsid w:val="00CA293F"/>
    <w:rsid w:val="00CA2EAE"/>
    <w:rsid w:val="00CA3513"/>
    <w:rsid w:val="00CA42DF"/>
    <w:rsid w:val="00CA48CA"/>
    <w:rsid w:val="00CA4908"/>
    <w:rsid w:val="00CA4AC1"/>
    <w:rsid w:val="00CA6679"/>
    <w:rsid w:val="00CB0316"/>
    <w:rsid w:val="00CB0B11"/>
    <w:rsid w:val="00CB1790"/>
    <w:rsid w:val="00CB18CD"/>
    <w:rsid w:val="00CB1B72"/>
    <w:rsid w:val="00CB404E"/>
    <w:rsid w:val="00CB4175"/>
    <w:rsid w:val="00CB426A"/>
    <w:rsid w:val="00CB4704"/>
    <w:rsid w:val="00CB5354"/>
    <w:rsid w:val="00CB5DDA"/>
    <w:rsid w:val="00CB5DF4"/>
    <w:rsid w:val="00CB671F"/>
    <w:rsid w:val="00CB6842"/>
    <w:rsid w:val="00CC2505"/>
    <w:rsid w:val="00CC3C9E"/>
    <w:rsid w:val="00CC4689"/>
    <w:rsid w:val="00CC6A14"/>
    <w:rsid w:val="00CC70A3"/>
    <w:rsid w:val="00CC7855"/>
    <w:rsid w:val="00CD0B2D"/>
    <w:rsid w:val="00CD1489"/>
    <w:rsid w:val="00CD173B"/>
    <w:rsid w:val="00CD4442"/>
    <w:rsid w:val="00CD5092"/>
    <w:rsid w:val="00CD53C3"/>
    <w:rsid w:val="00CD574E"/>
    <w:rsid w:val="00CD6B7F"/>
    <w:rsid w:val="00CD7041"/>
    <w:rsid w:val="00CD74A7"/>
    <w:rsid w:val="00CE0846"/>
    <w:rsid w:val="00CE09AF"/>
    <w:rsid w:val="00CE2F48"/>
    <w:rsid w:val="00CE32EC"/>
    <w:rsid w:val="00CE416B"/>
    <w:rsid w:val="00CE44AE"/>
    <w:rsid w:val="00CE48AB"/>
    <w:rsid w:val="00CE4AB7"/>
    <w:rsid w:val="00CE4C22"/>
    <w:rsid w:val="00CE59C6"/>
    <w:rsid w:val="00CE5D51"/>
    <w:rsid w:val="00CE6C7C"/>
    <w:rsid w:val="00CE76E5"/>
    <w:rsid w:val="00CE7DD5"/>
    <w:rsid w:val="00CE7EE1"/>
    <w:rsid w:val="00CF1197"/>
    <w:rsid w:val="00CF13D3"/>
    <w:rsid w:val="00CF173B"/>
    <w:rsid w:val="00CF403F"/>
    <w:rsid w:val="00CF41EC"/>
    <w:rsid w:val="00CF46A8"/>
    <w:rsid w:val="00CF546D"/>
    <w:rsid w:val="00CF5D04"/>
    <w:rsid w:val="00CF6CF5"/>
    <w:rsid w:val="00CF7817"/>
    <w:rsid w:val="00CF7D2D"/>
    <w:rsid w:val="00D0264B"/>
    <w:rsid w:val="00D02768"/>
    <w:rsid w:val="00D03D6F"/>
    <w:rsid w:val="00D03F3D"/>
    <w:rsid w:val="00D04DE4"/>
    <w:rsid w:val="00D04E2A"/>
    <w:rsid w:val="00D063F1"/>
    <w:rsid w:val="00D105D5"/>
    <w:rsid w:val="00D13496"/>
    <w:rsid w:val="00D13D5B"/>
    <w:rsid w:val="00D13F26"/>
    <w:rsid w:val="00D1491F"/>
    <w:rsid w:val="00D14F22"/>
    <w:rsid w:val="00D1593E"/>
    <w:rsid w:val="00D159F6"/>
    <w:rsid w:val="00D1783D"/>
    <w:rsid w:val="00D21B48"/>
    <w:rsid w:val="00D21FDE"/>
    <w:rsid w:val="00D23753"/>
    <w:rsid w:val="00D23DF5"/>
    <w:rsid w:val="00D259DA"/>
    <w:rsid w:val="00D2729C"/>
    <w:rsid w:val="00D27E37"/>
    <w:rsid w:val="00D32CC4"/>
    <w:rsid w:val="00D3555D"/>
    <w:rsid w:val="00D36856"/>
    <w:rsid w:val="00D36953"/>
    <w:rsid w:val="00D36CEF"/>
    <w:rsid w:val="00D37C86"/>
    <w:rsid w:val="00D37CE2"/>
    <w:rsid w:val="00D4643B"/>
    <w:rsid w:val="00D47261"/>
    <w:rsid w:val="00D4741C"/>
    <w:rsid w:val="00D47517"/>
    <w:rsid w:val="00D4797B"/>
    <w:rsid w:val="00D526C6"/>
    <w:rsid w:val="00D537E5"/>
    <w:rsid w:val="00D53DFE"/>
    <w:rsid w:val="00D549E7"/>
    <w:rsid w:val="00D569FF"/>
    <w:rsid w:val="00D57918"/>
    <w:rsid w:val="00D57EC6"/>
    <w:rsid w:val="00D603EC"/>
    <w:rsid w:val="00D60CF6"/>
    <w:rsid w:val="00D628F8"/>
    <w:rsid w:val="00D62E4F"/>
    <w:rsid w:val="00D6531D"/>
    <w:rsid w:val="00D65613"/>
    <w:rsid w:val="00D6699D"/>
    <w:rsid w:val="00D67882"/>
    <w:rsid w:val="00D67A10"/>
    <w:rsid w:val="00D70617"/>
    <w:rsid w:val="00D70676"/>
    <w:rsid w:val="00D723F1"/>
    <w:rsid w:val="00D72C44"/>
    <w:rsid w:val="00D73DC6"/>
    <w:rsid w:val="00D74C1A"/>
    <w:rsid w:val="00D754C1"/>
    <w:rsid w:val="00D767C0"/>
    <w:rsid w:val="00D76944"/>
    <w:rsid w:val="00D77393"/>
    <w:rsid w:val="00D778D7"/>
    <w:rsid w:val="00D77A35"/>
    <w:rsid w:val="00D77E84"/>
    <w:rsid w:val="00D8143A"/>
    <w:rsid w:val="00D81B3E"/>
    <w:rsid w:val="00D85885"/>
    <w:rsid w:val="00D86457"/>
    <w:rsid w:val="00D87436"/>
    <w:rsid w:val="00D90C70"/>
    <w:rsid w:val="00D90E49"/>
    <w:rsid w:val="00D91425"/>
    <w:rsid w:val="00D91530"/>
    <w:rsid w:val="00D96837"/>
    <w:rsid w:val="00D96ADE"/>
    <w:rsid w:val="00D96CDB"/>
    <w:rsid w:val="00DA0CE2"/>
    <w:rsid w:val="00DA0D38"/>
    <w:rsid w:val="00DA241D"/>
    <w:rsid w:val="00DA2788"/>
    <w:rsid w:val="00DA39FF"/>
    <w:rsid w:val="00DA40D9"/>
    <w:rsid w:val="00DA60E1"/>
    <w:rsid w:val="00DA6DB1"/>
    <w:rsid w:val="00DA7473"/>
    <w:rsid w:val="00DA7E10"/>
    <w:rsid w:val="00DB0615"/>
    <w:rsid w:val="00DB0C7D"/>
    <w:rsid w:val="00DB0CE6"/>
    <w:rsid w:val="00DB136E"/>
    <w:rsid w:val="00DB1384"/>
    <w:rsid w:val="00DB1934"/>
    <w:rsid w:val="00DB2BCF"/>
    <w:rsid w:val="00DB2F68"/>
    <w:rsid w:val="00DB3347"/>
    <w:rsid w:val="00DB437F"/>
    <w:rsid w:val="00DB5D5F"/>
    <w:rsid w:val="00DB6130"/>
    <w:rsid w:val="00DB6B3C"/>
    <w:rsid w:val="00DB6DE7"/>
    <w:rsid w:val="00DB7984"/>
    <w:rsid w:val="00DC06AE"/>
    <w:rsid w:val="00DC458D"/>
    <w:rsid w:val="00DC684D"/>
    <w:rsid w:val="00DC6A10"/>
    <w:rsid w:val="00DC6B22"/>
    <w:rsid w:val="00DC7223"/>
    <w:rsid w:val="00DD04E2"/>
    <w:rsid w:val="00DD1D67"/>
    <w:rsid w:val="00DD569B"/>
    <w:rsid w:val="00DD6583"/>
    <w:rsid w:val="00DD6752"/>
    <w:rsid w:val="00DE0904"/>
    <w:rsid w:val="00DE1D0E"/>
    <w:rsid w:val="00DE3BBC"/>
    <w:rsid w:val="00DE493D"/>
    <w:rsid w:val="00DE4C5B"/>
    <w:rsid w:val="00DE5C56"/>
    <w:rsid w:val="00DE5C5D"/>
    <w:rsid w:val="00DE657E"/>
    <w:rsid w:val="00DE6EA7"/>
    <w:rsid w:val="00DE74AC"/>
    <w:rsid w:val="00DF0CD1"/>
    <w:rsid w:val="00DF28A7"/>
    <w:rsid w:val="00DF318C"/>
    <w:rsid w:val="00DF3276"/>
    <w:rsid w:val="00DF331B"/>
    <w:rsid w:val="00DF4704"/>
    <w:rsid w:val="00DF49BC"/>
    <w:rsid w:val="00DF6514"/>
    <w:rsid w:val="00DF7B5F"/>
    <w:rsid w:val="00E00BD9"/>
    <w:rsid w:val="00E020A2"/>
    <w:rsid w:val="00E024AA"/>
    <w:rsid w:val="00E029A3"/>
    <w:rsid w:val="00E02B07"/>
    <w:rsid w:val="00E054FA"/>
    <w:rsid w:val="00E06BBD"/>
    <w:rsid w:val="00E07041"/>
    <w:rsid w:val="00E07046"/>
    <w:rsid w:val="00E074E3"/>
    <w:rsid w:val="00E110B5"/>
    <w:rsid w:val="00E112D2"/>
    <w:rsid w:val="00E114FE"/>
    <w:rsid w:val="00E11B6C"/>
    <w:rsid w:val="00E12054"/>
    <w:rsid w:val="00E133B1"/>
    <w:rsid w:val="00E134C4"/>
    <w:rsid w:val="00E13C23"/>
    <w:rsid w:val="00E14B48"/>
    <w:rsid w:val="00E15C77"/>
    <w:rsid w:val="00E16675"/>
    <w:rsid w:val="00E1765E"/>
    <w:rsid w:val="00E20762"/>
    <w:rsid w:val="00E21BED"/>
    <w:rsid w:val="00E22B2B"/>
    <w:rsid w:val="00E22C14"/>
    <w:rsid w:val="00E22D9F"/>
    <w:rsid w:val="00E24138"/>
    <w:rsid w:val="00E242C4"/>
    <w:rsid w:val="00E250F1"/>
    <w:rsid w:val="00E264A5"/>
    <w:rsid w:val="00E26D3B"/>
    <w:rsid w:val="00E31313"/>
    <w:rsid w:val="00E3203A"/>
    <w:rsid w:val="00E3392C"/>
    <w:rsid w:val="00E33A46"/>
    <w:rsid w:val="00E3403B"/>
    <w:rsid w:val="00E34BF2"/>
    <w:rsid w:val="00E3550D"/>
    <w:rsid w:val="00E36814"/>
    <w:rsid w:val="00E3722C"/>
    <w:rsid w:val="00E37BA8"/>
    <w:rsid w:val="00E40C02"/>
    <w:rsid w:val="00E4308A"/>
    <w:rsid w:val="00E45336"/>
    <w:rsid w:val="00E46AD7"/>
    <w:rsid w:val="00E4754F"/>
    <w:rsid w:val="00E52066"/>
    <w:rsid w:val="00E52838"/>
    <w:rsid w:val="00E53DCF"/>
    <w:rsid w:val="00E53FCC"/>
    <w:rsid w:val="00E55B13"/>
    <w:rsid w:val="00E55E6E"/>
    <w:rsid w:val="00E56BA4"/>
    <w:rsid w:val="00E57FF6"/>
    <w:rsid w:val="00E614E0"/>
    <w:rsid w:val="00E61CE7"/>
    <w:rsid w:val="00E62C8D"/>
    <w:rsid w:val="00E6334D"/>
    <w:rsid w:val="00E65FFE"/>
    <w:rsid w:val="00E66A3D"/>
    <w:rsid w:val="00E670F9"/>
    <w:rsid w:val="00E70159"/>
    <w:rsid w:val="00E710BE"/>
    <w:rsid w:val="00E71A0E"/>
    <w:rsid w:val="00E71D1D"/>
    <w:rsid w:val="00E726F2"/>
    <w:rsid w:val="00E728B5"/>
    <w:rsid w:val="00E73F7F"/>
    <w:rsid w:val="00E7522A"/>
    <w:rsid w:val="00E75283"/>
    <w:rsid w:val="00E753E8"/>
    <w:rsid w:val="00E756BC"/>
    <w:rsid w:val="00E812BD"/>
    <w:rsid w:val="00E825DA"/>
    <w:rsid w:val="00E8309C"/>
    <w:rsid w:val="00E85409"/>
    <w:rsid w:val="00E85CA6"/>
    <w:rsid w:val="00E8646A"/>
    <w:rsid w:val="00E86791"/>
    <w:rsid w:val="00E8757D"/>
    <w:rsid w:val="00E90E8C"/>
    <w:rsid w:val="00E93614"/>
    <w:rsid w:val="00E94858"/>
    <w:rsid w:val="00E9552F"/>
    <w:rsid w:val="00E95F40"/>
    <w:rsid w:val="00E96A36"/>
    <w:rsid w:val="00E97570"/>
    <w:rsid w:val="00EA0AD4"/>
    <w:rsid w:val="00EA2EB2"/>
    <w:rsid w:val="00EA2F17"/>
    <w:rsid w:val="00EA425D"/>
    <w:rsid w:val="00EA429F"/>
    <w:rsid w:val="00EA4611"/>
    <w:rsid w:val="00EA4F9E"/>
    <w:rsid w:val="00EA5900"/>
    <w:rsid w:val="00EA63CA"/>
    <w:rsid w:val="00EA6D3B"/>
    <w:rsid w:val="00EB00AD"/>
    <w:rsid w:val="00EB0949"/>
    <w:rsid w:val="00EB136C"/>
    <w:rsid w:val="00EB1FB8"/>
    <w:rsid w:val="00EB2034"/>
    <w:rsid w:val="00EB2401"/>
    <w:rsid w:val="00EB2DEC"/>
    <w:rsid w:val="00EB3577"/>
    <w:rsid w:val="00EB480E"/>
    <w:rsid w:val="00EB5EC6"/>
    <w:rsid w:val="00EB62C5"/>
    <w:rsid w:val="00EB7FC9"/>
    <w:rsid w:val="00EC004B"/>
    <w:rsid w:val="00EC0B9F"/>
    <w:rsid w:val="00EC0C5D"/>
    <w:rsid w:val="00EC0E35"/>
    <w:rsid w:val="00EC249A"/>
    <w:rsid w:val="00EC32F2"/>
    <w:rsid w:val="00EC361A"/>
    <w:rsid w:val="00EC36F9"/>
    <w:rsid w:val="00EC3D86"/>
    <w:rsid w:val="00EC4621"/>
    <w:rsid w:val="00EC4815"/>
    <w:rsid w:val="00EC5C9A"/>
    <w:rsid w:val="00ED0363"/>
    <w:rsid w:val="00ED08C8"/>
    <w:rsid w:val="00ED0F39"/>
    <w:rsid w:val="00ED1D2F"/>
    <w:rsid w:val="00ED2704"/>
    <w:rsid w:val="00ED27E8"/>
    <w:rsid w:val="00ED37B0"/>
    <w:rsid w:val="00ED5BCD"/>
    <w:rsid w:val="00ED7137"/>
    <w:rsid w:val="00EE08AE"/>
    <w:rsid w:val="00EE16EC"/>
    <w:rsid w:val="00EE2FCA"/>
    <w:rsid w:val="00EE32A1"/>
    <w:rsid w:val="00EE3C13"/>
    <w:rsid w:val="00EE5ECA"/>
    <w:rsid w:val="00EE66A6"/>
    <w:rsid w:val="00EE7264"/>
    <w:rsid w:val="00EE7F8B"/>
    <w:rsid w:val="00EF06EA"/>
    <w:rsid w:val="00EF09F8"/>
    <w:rsid w:val="00EF3140"/>
    <w:rsid w:val="00EF40DC"/>
    <w:rsid w:val="00EF7CF3"/>
    <w:rsid w:val="00F0014A"/>
    <w:rsid w:val="00F010E7"/>
    <w:rsid w:val="00F03D6F"/>
    <w:rsid w:val="00F0536A"/>
    <w:rsid w:val="00F066EB"/>
    <w:rsid w:val="00F073EC"/>
    <w:rsid w:val="00F1764A"/>
    <w:rsid w:val="00F20906"/>
    <w:rsid w:val="00F21088"/>
    <w:rsid w:val="00F214FC"/>
    <w:rsid w:val="00F21687"/>
    <w:rsid w:val="00F2194B"/>
    <w:rsid w:val="00F21CF6"/>
    <w:rsid w:val="00F22747"/>
    <w:rsid w:val="00F235D0"/>
    <w:rsid w:val="00F23977"/>
    <w:rsid w:val="00F23C67"/>
    <w:rsid w:val="00F23D9F"/>
    <w:rsid w:val="00F2561E"/>
    <w:rsid w:val="00F26A89"/>
    <w:rsid w:val="00F26F3D"/>
    <w:rsid w:val="00F27E60"/>
    <w:rsid w:val="00F3120C"/>
    <w:rsid w:val="00F31FA3"/>
    <w:rsid w:val="00F327E7"/>
    <w:rsid w:val="00F34E59"/>
    <w:rsid w:val="00F35746"/>
    <w:rsid w:val="00F35E08"/>
    <w:rsid w:val="00F35FAD"/>
    <w:rsid w:val="00F401C0"/>
    <w:rsid w:val="00F4055D"/>
    <w:rsid w:val="00F43843"/>
    <w:rsid w:val="00F443A4"/>
    <w:rsid w:val="00F447C7"/>
    <w:rsid w:val="00F44EA2"/>
    <w:rsid w:val="00F459B4"/>
    <w:rsid w:val="00F45BDF"/>
    <w:rsid w:val="00F460BD"/>
    <w:rsid w:val="00F474F9"/>
    <w:rsid w:val="00F47E21"/>
    <w:rsid w:val="00F510B6"/>
    <w:rsid w:val="00F52053"/>
    <w:rsid w:val="00F5211B"/>
    <w:rsid w:val="00F521CF"/>
    <w:rsid w:val="00F53253"/>
    <w:rsid w:val="00F54A3D"/>
    <w:rsid w:val="00F554A9"/>
    <w:rsid w:val="00F55930"/>
    <w:rsid w:val="00F55C31"/>
    <w:rsid w:val="00F56F44"/>
    <w:rsid w:val="00F57619"/>
    <w:rsid w:val="00F5799F"/>
    <w:rsid w:val="00F579B7"/>
    <w:rsid w:val="00F602EA"/>
    <w:rsid w:val="00F61810"/>
    <w:rsid w:val="00F619EA"/>
    <w:rsid w:val="00F61E7D"/>
    <w:rsid w:val="00F62CE9"/>
    <w:rsid w:val="00F6346D"/>
    <w:rsid w:val="00F64591"/>
    <w:rsid w:val="00F66BC5"/>
    <w:rsid w:val="00F67196"/>
    <w:rsid w:val="00F6771E"/>
    <w:rsid w:val="00F716FD"/>
    <w:rsid w:val="00F71E87"/>
    <w:rsid w:val="00F74B60"/>
    <w:rsid w:val="00F75A8B"/>
    <w:rsid w:val="00F77EB6"/>
    <w:rsid w:val="00F80355"/>
    <w:rsid w:val="00F80811"/>
    <w:rsid w:val="00F82FEC"/>
    <w:rsid w:val="00F83498"/>
    <w:rsid w:val="00F87C43"/>
    <w:rsid w:val="00F912D3"/>
    <w:rsid w:val="00F91D17"/>
    <w:rsid w:val="00F92D6A"/>
    <w:rsid w:val="00F94144"/>
    <w:rsid w:val="00F94A7F"/>
    <w:rsid w:val="00F94C6C"/>
    <w:rsid w:val="00F95A4F"/>
    <w:rsid w:val="00F977D4"/>
    <w:rsid w:val="00F979B8"/>
    <w:rsid w:val="00FA022D"/>
    <w:rsid w:val="00FA1001"/>
    <w:rsid w:val="00FA11F2"/>
    <w:rsid w:val="00FA35A2"/>
    <w:rsid w:val="00FA479D"/>
    <w:rsid w:val="00FA5722"/>
    <w:rsid w:val="00FA6325"/>
    <w:rsid w:val="00FA6C6A"/>
    <w:rsid w:val="00FB0C81"/>
    <w:rsid w:val="00FB0F15"/>
    <w:rsid w:val="00FB106B"/>
    <w:rsid w:val="00FB131E"/>
    <w:rsid w:val="00FB363D"/>
    <w:rsid w:val="00FB4197"/>
    <w:rsid w:val="00FB41E4"/>
    <w:rsid w:val="00FB4AF1"/>
    <w:rsid w:val="00FB563D"/>
    <w:rsid w:val="00FB6E88"/>
    <w:rsid w:val="00FB7C3A"/>
    <w:rsid w:val="00FB7D0E"/>
    <w:rsid w:val="00FC135E"/>
    <w:rsid w:val="00FC2200"/>
    <w:rsid w:val="00FC2540"/>
    <w:rsid w:val="00FC428B"/>
    <w:rsid w:val="00FC472B"/>
    <w:rsid w:val="00FC659A"/>
    <w:rsid w:val="00FC6E76"/>
    <w:rsid w:val="00FC7519"/>
    <w:rsid w:val="00FC79E6"/>
    <w:rsid w:val="00FC7B27"/>
    <w:rsid w:val="00FD14B5"/>
    <w:rsid w:val="00FD5BA3"/>
    <w:rsid w:val="00FE0788"/>
    <w:rsid w:val="00FE0E5F"/>
    <w:rsid w:val="00FE11BC"/>
    <w:rsid w:val="00FE250D"/>
    <w:rsid w:val="00FE4AA0"/>
    <w:rsid w:val="00FE5A32"/>
    <w:rsid w:val="00FE7142"/>
    <w:rsid w:val="00FE7F7E"/>
    <w:rsid w:val="00FF0204"/>
    <w:rsid w:val="00FF3AED"/>
    <w:rsid w:val="00FF487C"/>
    <w:rsid w:val="00FF59B8"/>
    <w:rsid w:val="00FF6B5E"/>
    <w:rsid w:val="00FF7899"/>
    <w:rsid w:val="00FF78C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E2FFBC"/>
  <w15:docId w15:val="{611BC072-CB2E-48F0-9BA0-8B9409CB5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86B81"/>
    <w:pPr>
      <w:jc w:val="both"/>
    </w:pPr>
    <w:rPr>
      <w:sz w:val="22"/>
      <w:szCs w:val="22"/>
      <w:lang w:val="en-CA"/>
    </w:rPr>
  </w:style>
  <w:style w:type="paragraph" w:styleId="Heading1">
    <w:name w:val="heading 1"/>
    <w:aliases w:val="NormalMLF,Para (1),Heading 1 Char3 Char,Heading 1 Char Char1 Char,Heading 1 Char1 Char Char1 Char,Heading 1 Char Char Char Char1 Char1,Para (1) Char Char Char Char1 Char,Heading 1 Char3 Char Char Char Char1 Char,Heading 1 Char3,Heading1"/>
    <w:basedOn w:val="Normal"/>
    <w:next w:val="Normal"/>
    <w:link w:val="Heading1Char"/>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
    <w:name w:val="Heading 1 Char"/>
    <w:aliases w:val="NormalMLF Char,Para (1) Char1,Heading 1 Char3 Char Char1,Heading 1 Char Char1 Char Char1,Heading 1 Char1 Char Char1 Char Char1,Heading 1 Char Char Char Char1 Char1 Char1,Para (1) Char Char Char Char1 Char Char1,Heading 1 Char3 Char2"/>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
    <w:basedOn w:val="DefaultParagraphFont"/>
    <w:uiPriority w:val="99"/>
    <w:unhideWhenUsed/>
    <w:rsid w:val="006E126D"/>
    <w:rPr>
      <w:vertAlign w:val="superscript"/>
    </w:rPr>
  </w:style>
  <w:style w:type="paragraph" w:styleId="TOCHeading">
    <w:name w:val="TOC Heading"/>
    <w:basedOn w:val="Heading1"/>
    <w:next w:val="Normal"/>
    <w:uiPriority w:val="39"/>
    <w:unhideWhenUsed/>
    <w:qFormat/>
    <w:rsid w:val="00126222"/>
    <w:pPr>
      <w:keepNext/>
      <w:keepLines/>
      <w:numPr>
        <w:numId w:val="0"/>
      </w:numPr>
      <w:spacing w:before="240" w:after="0" w:line="259" w:lineRule="auto"/>
      <w:jc w:val="left"/>
      <w:outlineLvl w:val="9"/>
    </w:pPr>
    <w:rPr>
      <w:rFonts w:asciiTheme="majorHAnsi" w:eastAsiaTheme="majorEastAsia" w:hAnsiTheme="majorHAnsi" w:cstheme="majorBidi"/>
      <w:color w:val="365F91" w:themeColor="accent1" w:themeShade="BF"/>
      <w:sz w:val="32"/>
      <w:szCs w:val="32"/>
      <w:lang w:val="en-US"/>
    </w:rPr>
  </w:style>
  <w:style w:type="paragraph" w:styleId="NormalWeb">
    <w:name w:val="Normal (Web)"/>
    <w:basedOn w:val="Normal"/>
    <w:link w:val="NormalWebChar"/>
    <w:uiPriority w:val="99"/>
    <w:unhideWhenUsed/>
    <w:rsid w:val="00F74B60"/>
    <w:pPr>
      <w:spacing w:before="100" w:beforeAutospacing="1" w:after="100" w:afterAutospacing="1" w:line="274" w:lineRule="auto"/>
      <w:jc w:val="left"/>
    </w:pPr>
    <w:rPr>
      <w:rFonts w:asciiTheme="minorHAnsi" w:eastAsiaTheme="minorHAnsi" w:hAnsiTheme="minorHAnsi" w:cstheme="minorBidi"/>
      <w:lang w:val="en-GB" w:eastAsia="en-GB"/>
    </w:rPr>
  </w:style>
  <w:style w:type="character" w:customStyle="1" w:styleId="NormalWebChar">
    <w:name w:val="Normal (Web) Char"/>
    <w:link w:val="NormalWeb"/>
    <w:uiPriority w:val="99"/>
    <w:rsid w:val="00F74B60"/>
    <w:rPr>
      <w:rFonts w:asciiTheme="minorHAnsi" w:eastAsiaTheme="minorHAnsi" w:hAnsiTheme="minorHAnsi" w:cstheme="minorBidi"/>
      <w:sz w:val="22"/>
      <w:szCs w:val="22"/>
      <w:lang w:val="en-GB" w:eastAsia="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96595"/>
    <w:rPr>
      <w:sz w:val="22"/>
      <w:szCs w:val="22"/>
      <w:lang w:val="en-CA"/>
    </w:rPr>
  </w:style>
  <w:style w:type="paragraph" w:styleId="TOC1">
    <w:name w:val="toc 1"/>
    <w:basedOn w:val="Normal"/>
    <w:next w:val="Normal"/>
    <w:autoRedefine/>
    <w:uiPriority w:val="39"/>
    <w:unhideWhenUsed/>
    <w:rsid w:val="00A7697B"/>
    <w:pPr>
      <w:spacing w:after="100" w:line="360" w:lineRule="auto"/>
    </w:pPr>
    <w:rPr>
      <w:b/>
      <w:bCs/>
    </w:rPr>
  </w:style>
  <w:style w:type="paragraph" w:styleId="TOC2">
    <w:name w:val="toc 2"/>
    <w:basedOn w:val="Normal"/>
    <w:next w:val="Normal"/>
    <w:autoRedefine/>
    <w:uiPriority w:val="39"/>
    <w:unhideWhenUsed/>
    <w:rsid w:val="00EE66A6"/>
    <w:pPr>
      <w:numPr>
        <w:numId w:val="39"/>
      </w:numPr>
      <w:tabs>
        <w:tab w:val="left" w:pos="660"/>
        <w:tab w:val="right" w:leader="dot" w:pos="9350"/>
      </w:tabs>
      <w:spacing w:line="480" w:lineRule="auto"/>
      <w:ind w:left="723"/>
      <w:jc w:val="center"/>
    </w:pPr>
    <w:rPr>
      <w:b/>
      <w:bCs/>
      <w:color w:val="000000" w:themeColor="text1"/>
    </w:rPr>
  </w:style>
  <w:style w:type="paragraph" w:styleId="TOC3">
    <w:name w:val="toc 3"/>
    <w:basedOn w:val="Normal"/>
    <w:next w:val="Normal"/>
    <w:autoRedefine/>
    <w:uiPriority w:val="39"/>
    <w:unhideWhenUsed/>
    <w:rsid w:val="00435469"/>
    <w:pPr>
      <w:tabs>
        <w:tab w:val="left" w:pos="851"/>
      </w:tabs>
      <w:spacing w:line="360" w:lineRule="auto"/>
      <w:ind w:left="283"/>
      <w:jc w:val="right"/>
      <w:outlineLvl w:val="0"/>
    </w:pPr>
    <w:rPr>
      <w:rFonts w:eastAsiaTheme="minorEastAsia" w:cstheme="minorBidi"/>
      <w:lang w:eastAsia="en-CA"/>
    </w:rPr>
  </w:style>
  <w:style w:type="paragraph" w:styleId="TOC4">
    <w:name w:val="toc 4"/>
    <w:basedOn w:val="Normal"/>
    <w:next w:val="Normal"/>
    <w:autoRedefine/>
    <w:uiPriority w:val="39"/>
    <w:unhideWhenUsed/>
    <w:rsid w:val="00386B81"/>
    <w:pPr>
      <w:spacing w:after="100" w:line="259" w:lineRule="auto"/>
      <w:ind w:left="660"/>
      <w:jc w:val="left"/>
    </w:pPr>
    <w:rPr>
      <w:rFonts w:asciiTheme="minorHAnsi" w:eastAsiaTheme="minorEastAsia" w:hAnsiTheme="minorHAnsi" w:cstheme="minorBidi"/>
      <w:lang w:eastAsia="en-CA"/>
    </w:rPr>
  </w:style>
  <w:style w:type="paragraph" w:styleId="TOC5">
    <w:name w:val="toc 5"/>
    <w:basedOn w:val="Normal"/>
    <w:next w:val="Normal"/>
    <w:autoRedefine/>
    <w:uiPriority w:val="39"/>
    <w:unhideWhenUsed/>
    <w:rsid w:val="00386B81"/>
    <w:pPr>
      <w:spacing w:after="100" w:line="259" w:lineRule="auto"/>
      <w:ind w:left="880"/>
      <w:jc w:val="left"/>
    </w:pPr>
    <w:rPr>
      <w:rFonts w:asciiTheme="minorHAnsi" w:eastAsiaTheme="minorEastAsia" w:hAnsiTheme="minorHAnsi" w:cstheme="minorBidi"/>
      <w:lang w:eastAsia="en-CA"/>
    </w:rPr>
  </w:style>
  <w:style w:type="paragraph" w:styleId="TOC6">
    <w:name w:val="toc 6"/>
    <w:basedOn w:val="Normal"/>
    <w:next w:val="Normal"/>
    <w:autoRedefine/>
    <w:uiPriority w:val="39"/>
    <w:unhideWhenUsed/>
    <w:rsid w:val="00386B81"/>
    <w:pPr>
      <w:spacing w:after="100" w:line="259" w:lineRule="auto"/>
      <w:ind w:left="1100"/>
      <w:jc w:val="left"/>
    </w:pPr>
    <w:rPr>
      <w:rFonts w:asciiTheme="minorHAnsi" w:eastAsiaTheme="minorEastAsia" w:hAnsiTheme="minorHAnsi" w:cstheme="minorBidi"/>
      <w:lang w:eastAsia="en-CA"/>
    </w:rPr>
  </w:style>
  <w:style w:type="paragraph" w:styleId="TOC7">
    <w:name w:val="toc 7"/>
    <w:basedOn w:val="Normal"/>
    <w:next w:val="Normal"/>
    <w:autoRedefine/>
    <w:uiPriority w:val="39"/>
    <w:unhideWhenUsed/>
    <w:rsid w:val="00386B81"/>
    <w:pPr>
      <w:spacing w:after="100" w:line="259" w:lineRule="auto"/>
      <w:ind w:left="1320"/>
      <w:jc w:val="left"/>
    </w:pPr>
    <w:rPr>
      <w:rFonts w:asciiTheme="minorHAnsi" w:eastAsiaTheme="minorEastAsia" w:hAnsiTheme="minorHAnsi" w:cstheme="minorBidi"/>
      <w:lang w:eastAsia="en-CA"/>
    </w:rPr>
  </w:style>
  <w:style w:type="paragraph" w:styleId="TOC8">
    <w:name w:val="toc 8"/>
    <w:basedOn w:val="Normal"/>
    <w:next w:val="Normal"/>
    <w:autoRedefine/>
    <w:uiPriority w:val="39"/>
    <w:unhideWhenUsed/>
    <w:rsid w:val="00386B81"/>
    <w:pPr>
      <w:spacing w:after="100" w:line="259" w:lineRule="auto"/>
      <w:ind w:left="1540"/>
      <w:jc w:val="left"/>
    </w:pPr>
    <w:rPr>
      <w:rFonts w:asciiTheme="minorHAnsi" w:eastAsiaTheme="minorEastAsia" w:hAnsiTheme="minorHAnsi" w:cstheme="minorBidi"/>
      <w:lang w:eastAsia="en-CA"/>
    </w:rPr>
  </w:style>
  <w:style w:type="paragraph" w:styleId="TOC9">
    <w:name w:val="toc 9"/>
    <w:basedOn w:val="Normal"/>
    <w:next w:val="Normal"/>
    <w:autoRedefine/>
    <w:uiPriority w:val="39"/>
    <w:unhideWhenUsed/>
    <w:rsid w:val="00386B81"/>
    <w:pPr>
      <w:spacing w:after="100" w:line="259" w:lineRule="auto"/>
      <w:ind w:left="1760"/>
      <w:jc w:val="left"/>
    </w:pPr>
    <w:rPr>
      <w:rFonts w:asciiTheme="minorHAnsi" w:eastAsiaTheme="minorEastAsia" w:hAnsiTheme="minorHAnsi" w:cstheme="minorBidi"/>
      <w:lang w:eastAsia="en-CA"/>
    </w:rPr>
  </w:style>
  <w:style w:type="character" w:styleId="Hyperlink">
    <w:name w:val="Hyperlink"/>
    <w:basedOn w:val="DefaultParagraphFont"/>
    <w:uiPriority w:val="99"/>
    <w:unhideWhenUsed/>
    <w:rsid w:val="00386B81"/>
    <w:rPr>
      <w:color w:val="0000FF" w:themeColor="hyperlink"/>
      <w:u w:val="single"/>
    </w:rPr>
  </w:style>
  <w:style w:type="paragraph" w:customStyle="1" w:styleId="Style1">
    <w:name w:val="Style1"/>
    <w:basedOn w:val="Heading1"/>
    <w:qFormat/>
    <w:rsid w:val="00386B81"/>
    <w:pPr>
      <w:numPr>
        <w:numId w:val="0"/>
      </w:numPr>
    </w:pPr>
    <w:rPr>
      <w:b/>
    </w:rPr>
  </w:style>
  <w:style w:type="paragraph" w:customStyle="1" w:styleId="Style2">
    <w:name w:val="Style2"/>
    <w:basedOn w:val="Normal"/>
    <w:qFormat/>
    <w:rsid w:val="009B5B40"/>
    <w:pPr>
      <w:spacing w:after="240"/>
      <w:jc w:val="center"/>
    </w:pPr>
    <w:rPr>
      <w:b/>
      <w:bCs/>
    </w: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uiPriority w:val="9"/>
    <w:rsid w:val="00C46986"/>
    <w:rPr>
      <w:sz w:val="22"/>
      <w:szCs w:val="22"/>
      <w:lang w:val="en-GB"/>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
    <w:basedOn w:val="Normal"/>
    <w:link w:val="ListParagraphChar"/>
    <w:uiPriority w:val="34"/>
    <w:qFormat/>
    <w:rsid w:val="00C46986"/>
    <w:pPr>
      <w:ind w:left="720"/>
      <w:contextualSpacing/>
    </w:pPr>
    <w:rPr>
      <w:lang w:val="en-GB"/>
    </w:rPr>
  </w:style>
  <w:style w:type="character" w:styleId="PageNumber">
    <w:name w:val="page number"/>
    <w:basedOn w:val="DefaultParagraphFont"/>
    <w:rsid w:val="00C46986"/>
    <w:rPr>
      <w:sz w:val="22"/>
      <w:szCs w:val="22"/>
    </w:rPr>
  </w:style>
  <w:style w:type="character" w:customStyle="1" w:styleId="FooterChar">
    <w:name w:val="Footer Char"/>
    <w:basedOn w:val="DefaultParagraphFont"/>
    <w:link w:val="Footer"/>
    <w:uiPriority w:val="99"/>
    <w:rsid w:val="00C46986"/>
    <w:rPr>
      <w:sz w:val="22"/>
      <w:szCs w:val="22"/>
      <w:lang w:val="en-CA"/>
    </w:rPr>
  </w:style>
  <w:style w:type="paragraph" w:styleId="EndnoteText">
    <w:name w:val="endnote text"/>
    <w:basedOn w:val="Normal"/>
    <w:link w:val="EndnoteTextChar"/>
    <w:uiPriority w:val="99"/>
    <w:semiHidden/>
    <w:unhideWhenUsed/>
    <w:rsid w:val="00C46986"/>
    <w:rPr>
      <w:sz w:val="20"/>
      <w:szCs w:val="20"/>
      <w:lang w:val="en-GB"/>
    </w:rPr>
  </w:style>
  <w:style w:type="character" w:customStyle="1" w:styleId="EndnoteTextChar">
    <w:name w:val="Endnote Text Char"/>
    <w:basedOn w:val="DefaultParagraphFont"/>
    <w:link w:val="EndnoteText"/>
    <w:uiPriority w:val="99"/>
    <w:semiHidden/>
    <w:rsid w:val="00C46986"/>
    <w:rPr>
      <w:lang w:val="en-GB"/>
    </w:rPr>
  </w:style>
  <w:style w:type="character" w:styleId="EndnoteReference">
    <w:name w:val="endnote reference"/>
    <w:basedOn w:val="DefaultParagraphFont"/>
    <w:uiPriority w:val="99"/>
    <w:semiHidden/>
    <w:unhideWhenUsed/>
    <w:rsid w:val="00C46986"/>
    <w:rPr>
      <w:vertAlign w:val="superscript"/>
    </w:rPr>
  </w:style>
  <w:style w:type="paragraph" w:customStyle="1" w:styleId="Default">
    <w:name w:val="Default"/>
    <w:rsid w:val="00C46986"/>
    <w:pPr>
      <w:widowControl w:val="0"/>
      <w:autoSpaceDE w:val="0"/>
      <w:autoSpaceDN w:val="0"/>
      <w:adjustRightInd w:val="0"/>
    </w:pPr>
    <w:rPr>
      <w:color w:val="000000"/>
      <w:sz w:val="24"/>
      <w:szCs w:val="24"/>
    </w:rPr>
  </w:style>
  <w:style w:type="character" w:customStyle="1" w:styleId="SubParaaChar1">
    <w:name w:val="SubPara (a) Char1"/>
    <w:aliases w:val="Heading 2 Char3 Char1,Heading 2 Char Char2 Char1,Heading 2 Char1 Char Char1 Char1,SubPara (a) Char Char Char1 Char1,Heading 2 Char Char Char Char1 Char1,Heading 2 Char1 Char Char Char Char1 Char1"/>
    <w:locked/>
    <w:rsid w:val="00C46986"/>
    <w:rPr>
      <w:sz w:val="22"/>
      <w:szCs w:val="22"/>
      <w:lang w:val="en-GB"/>
    </w:rPr>
  </w:style>
  <w:style w:type="character" w:customStyle="1" w:styleId="HeaderChar">
    <w:name w:val="Header Char"/>
    <w:aliases w:val="EthylHeader Char"/>
    <w:basedOn w:val="DefaultParagraphFont"/>
    <w:link w:val="Header"/>
    <w:locked/>
    <w:rsid w:val="00C46986"/>
    <w:rPr>
      <w:sz w:val="22"/>
      <w:szCs w:val="22"/>
      <w:lang w:val="en-CA"/>
    </w:rPr>
  </w:style>
  <w:style w:type="character" w:styleId="Strong">
    <w:name w:val="Strong"/>
    <w:basedOn w:val="DefaultParagraphFont"/>
    <w:uiPriority w:val="22"/>
    <w:qFormat/>
    <w:rsid w:val="00C46986"/>
    <w:rPr>
      <w:b/>
      <w:bCs/>
      <w:color w:val="265898" w:themeColor="text2" w:themeTint="E6"/>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link w:val="ListParagraph"/>
    <w:uiPriority w:val="34"/>
    <w:qFormat/>
    <w:rsid w:val="00C46986"/>
    <w:rPr>
      <w:sz w:val="22"/>
      <w:szCs w:val="22"/>
      <w:lang w:val="en-GB"/>
    </w:rPr>
  </w:style>
  <w:style w:type="paragraph" w:styleId="Revision">
    <w:name w:val="Revision"/>
    <w:hidden/>
    <w:uiPriority w:val="99"/>
    <w:semiHidden/>
    <w:rsid w:val="003F7CE8"/>
    <w:rPr>
      <w:sz w:val="22"/>
      <w:szCs w:val="22"/>
      <w:lang w:val="en-CA"/>
    </w:rPr>
  </w:style>
  <w:style w:type="character" w:customStyle="1" w:styleId="cf01">
    <w:name w:val="cf01"/>
    <w:basedOn w:val="DefaultParagraphFont"/>
    <w:rsid w:val="00CA3513"/>
    <w:rPr>
      <w:rFonts w:ascii="Segoe UI" w:hAnsi="Segoe UI" w:cs="Segoe UI" w:hint="default"/>
      <w:sz w:val="18"/>
      <w:szCs w:val="18"/>
    </w:rPr>
  </w:style>
  <w:style w:type="paragraph" w:customStyle="1" w:styleId="pf0">
    <w:name w:val="pf0"/>
    <w:basedOn w:val="Normal"/>
    <w:rsid w:val="00AD4132"/>
    <w:pPr>
      <w:spacing w:before="100" w:beforeAutospacing="1" w:after="100" w:afterAutospacing="1"/>
      <w:jc w:val="left"/>
    </w:pPr>
    <w:rPr>
      <w:sz w:val="24"/>
      <w:szCs w:val="24"/>
      <w:lang w:val="en-US"/>
    </w:rPr>
  </w:style>
  <w:style w:type="paragraph" w:customStyle="1" w:styleId="Style3">
    <w:name w:val="Style3"/>
    <w:basedOn w:val="Style2"/>
    <w:qFormat/>
    <w:rsid w:val="00871394"/>
    <w:pPr>
      <w:numPr>
        <w:numId w:val="7"/>
      </w:numPr>
      <w:jc w:val="both"/>
    </w:pPr>
  </w:style>
  <w:style w:type="character" w:customStyle="1" w:styleId="UnresolvedMention1">
    <w:name w:val="Unresolved Mention1"/>
    <w:basedOn w:val="DefaultParagraphFont"/>
    <w:uiPriority w:val="99"/>
    <w:semiHidden/>
    <w:unhideWhenUsed/>
    <w:rsid w:val="00BE39B0"/>
    <w:rPr>
      <w:color w:val="605E5C"/>
      <w:shd w:val="clear" w:color="auto" w:fill="E1DFDD"/>
    </w:rPr>
  </w:style>
  <w:style w:type="character" w:styleId="FollowedHyperlink">
    <w:name w:val="FollowedHyperlink"/>
    <w:basedOn w:val="DefaultParagraphFont"/>
    <w:uiPriority w:val="99"/>
    <w:semiHidden/>
    <w:unhideWhenUsed/>
    <w:rsid w:val="00D32CC4"/>
    <w:rPr>
      <w:color w:val="800080" w:themeColor="followedHyperlink"/>
      <w:u w:val="single"/>
    </w:rPr>
  </w:style>
  <w:style w:type="table" w:customStyle="1" w:styleId="TableGrid0">
    <w:name w:val="TableGrid"/>
    <w:rsid w:val="003A67B3"/>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markedcontent">
    <w:name w:val="markedcontent"/>
    <w:basedOn w:val="DefaultParagraphFont"/>
    <w:rsid w:val="00CC4689"/>
  </w:style>
  <w:style w:type="paragraph" w:styleId="Caption">
    <w:name w:val="caption"/>
    <w:basedOn w:val="Normal"/>
    <w:next w:val="Normal"/>
    <w:uiPriority w:val="35"/>
    <w:unhideWhenUsed/>
    <w:qFormat/>
    <w:rsid w:val="00041FC1"/>
    <w:pPr>
      <w:spacing w:before="100" w:after="200" w:line="276" w:lineRule="auto"/>
      <w:jc w:val="left"/>
    </w:pPr>
    <w:rPr>
      <w:rFonts w:asciiTheme="minorHAnsi" w:eastAsiaTheme="minorEastAsia" w:hAnsiTheme="minorHAnsi" w:cstheme="minorBidi"/>
      <w:b/>
      <w:bCs/>
      <w:color w:val="365F91" w:themeColor="accent1" w:themeShade="BF"/>
      <w:sz w:val="16"/>
      <w:szCs w:val="16"/>
    </w:rPr>
  </w:style>
  <w:style w:type="table" w:styleId="GridTable4-Accent5">
    <w:name w:val="Grid Table 4 Accent 5"/>
    <w:basedOn w:val="TableNormal"/>
    <w:uiPriority w:val="49"/>
    <w:rsid w:val="00FB7C3A"/>
    <w:pPr>
      <w:spacing w:before="100"/>
    </w:pPr>
    <w:rPr>
      <w:rFonts w:asciiTheme="minorHAnsi" w:eastAsiaTheme="minorEastAsia" w:hAnsiTheme="minorHAnsi" w:cstheme="minorBidi"/>
      <w:lang w:val="en-C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976734">
      <w:bodyDiv w:val="1"/>
      <w:marLeft w:val="0"/>
      <w:marRight w:val="0"/>
      <w:marTop w:val="0"/>
      <w:marBottom w:val="0"/>
      <w:divBdr>
        <w:top w:val="none" w:sz="0" w:space="0" w:color="auto"/>
        <w:left w:val="none" w:sz="0" w:space="0" w:color="auto"/>
        <w:bottom w:val="none" w:sz="0" w:space="0" w:color="auto"/>
        <w:right w:val="none" w:sz="0" w:space="0" w:color="auto"/>
      </w:divBdr>
    </w:div>
    <w:div w:id="240525769">
      <w:bodyDiv w:val="1"/>
      <w:marLeft w:val="0"/>
      <w:marRight w:val="0"/>
      <w:marTop w:val="0"/>
      <w:marBottom w:val="0"/>
      <w:divBdr>
        <w:top w:val="none" w:sz="0" w:space="0" w:color="auto"/>
        <w:left w:val="none" w:sz="0" w:space="0" w:color="auto"/>
        <w:bottom w:val="none" w:sz="0" w:space="0" w:color="auto"/>
        <w:right w:val="none" w:sz="0" w:space="0" w:color="auto"/>
      </w:divBdr>
    </w:div>
    <w:div w:id="260337405">
      <w:bodyDiv w:val="1"/>
      <w:marLeft w:val="0"/>
      <w:marRight w:val="0"/>
      <w:marTop w:val="0"/>
      <w:marBottom w:val="0"/>
      <w:divBdr>
        <w:top w:val="none" w:sz="0" w:space="0" w:color="auto"/>
        <w:left w:val="none" w:sz="0" w:space="0" w:color="auto"/>
        <w:bottom w:val="none" w:sz="0" w:space="0" w:color="auto"/>
        <w:right w:val="none" w:sz="0" w:space="0" w:color="auto"/>
      </w:divBdr>
    </w:div>
    <w:div w:id="26260977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0162469">
      <w:bodyDiv w:val="1"/>
      <w:marLeft w:val="0"/>
      <w:marRight w:val="0"/>
      <w:marTop w:val="0"/>
      <w:marBottom w:val="0"/>
      <w:divBdr>
        <w:top w:val="none" w:sz="0" w:space="0" w:color="auto"/>
        <w:left w:val="none" w:sz="0" w:space="0" w:color="auto"/>
        <w:bottom w:val="none" w:sz="0" w:space="0" w:color="auto"/>
        <w:right w:val="none" w:sz="0" w:space="0" w:color="auto"/>
      </w:divBdr>
      <w:divsChild>
        <w:div w:id="1148716299">
          <w:marLeft w:val="0"/>
          <w:marRight w:val="0"/>
          <w:marTop w:val="0"/>
          <w:marBottom w:val="0"/>
          <w:divBdr>
            <w:top w:val="none" w:sz="0" w:space="0" w:color="auto"/>
            <w:left w:val="none" w:sz="0" w:space="0" w:color="auto"/>
            <w:bottom w:val="none" w:sz="0" w:space="0" w:color="auto"/>
            <w:right w:val="none" w:sz="0" w:space="0" w:color="auto"/>
          </w:divBdr>
          <w:divsChild>
            <w:div w:id="1575312906">
              <w:marLeft w:val="0"/>
              <w:marRight w:val="0"/>
              <w:marTop w:val="0"/>
              <w:marBottom w:val="0"/>
              <w:divBdr>
                <w:top w:val="none" w:sz="0" w:space="0" w:color="auto"/>
                <w:left w:val="none" w:sz="0" w:space="0" w:color="auto"/>
                <w:bottom w:val="none" w:sz="0" w:space="0" w:color="auto"/>
                <w:right w:val="none" w:sz="0" w:space="0" w:color="auto"/>
              </w:divBdr>
              <w:divsChild>
                <w:div w:id="45163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325848">
      <w:bodyDiv w:val="1"/>
      <w:marLeft w:val="0"/>
      <w:marRight w:val="0"/>
      <w:marTop w:val="0"/>
      <w:marBottom w:val="0"/>
      <w:divBdr>
        <w:top w:val="none" w:sz="0" w:space="0" w:color="auto"/>
        <w:left w:val="none" w:sz="0" w:space="0" w:color="auto"/>
        <w:bottom w:val="none" w:sz="0" w:space="0" w:color="auto"/>
        <w:right w:val="none" w:sz="0" w:space="0" w:color="auto"/>
      </w:divBdr>
      <w:divsChild>
        <w:div w:id="2133622396">
          <w:marLeft w:val="0"/>
          <w:marRight w:val="0"/>
          <w:marTop w:val="0"/>
          <w:marBottom w:val="0"/>
          <w:divBdr>
            <w:top w:val="none" w:sz="0" w:space="0" w:color="auto"/>
            <w:left w:val="none" w:sz="0" w:space="0" w:color="auto"/>
            <w:bottom w:val="none" w:sz="0" w:space="0" w:color="auto"/>
            <w:right w:val="none" w:sz="0" w:space="0" w:color="auto"/>
          </w:divBdr>
          <w:divsChild>
            <w:div w:id="487064886">
              <w:marLeft w:val="0"/>
              <w:marRight w:val="0"/>
              <w:marTop w:val="0"/>
              <w:marBottom w:val="0"/>
              <w:divBdr>
                <w:top w:val="none" w:sz="0" w:space="0" w:color="auto"/>
                <w:left w:val="none" w:sz="0" w:space="0" w:color="auto"/>
                <w:bottom w:val="none" w:sz="0" w:space="0" w:color="auto"/>
                <w:right w:val="none" w:sz="0" w:space="0" w:color="auto"/>
              </w:divBdr>
              <w:divsChild>
                <w:div w:id="58507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04853239">
      <w:bodyDiv w:val="1"/>
      <w:marLeft w:val="0"/>
      <w:marRight w:val="0"/>
      <w:marTop w:val="0"/>
      <w:marBottom w:val="0"/>
      <w:divBdr>
        <w:top w:val="none" w:sz="0" w:space="0" w:color="auto"/>
        <w:left w:val="none" w:sz="0" w:space="0" w:color="auto"/>
        <w:bottom w:val="none" w:sz="0" w:space="0" w:color="auto"/>
        <w:right w:val="none" w:sz="0" w:space="0" w:color="auto"/>
      </w:divBdr>
      <w:divsChild>
        <w:div w:id="195197525">
          <w:marLeft w:val="0"/>
          <w:marRight w:val="0"/>
          <w:marTop w:val="0"/>
          <w:marBottom w:val="0"/>
          <w:divBdr>
            <w:top w:val="none" w:sz="0" w:space="0" w:color="auto"/>
            <w:left w:val="none" w:sz="0" w:space="0" w:color="auto"/>
            <w:bottom w:val="none" w:sz="0" w:space="0" w:color="auto"/>
            <w:right w:val="none" w:sz="0" w:space="0" w:color="auto"/>
          </w:divBdr>
          <w:divsChild>
            <w:div w:id="194346970">
              <w:marLeft w:val="0"/>
              <w:marRight w:val="0"/>
              <w:marTop w:val="0"/>
              <w:marBottom w:val="0"/>
              <w:divBdr>
                <w:top w:val="none" w:sz="0" w:space="0" w:color="auto"/>
                <w:left w:val="none" w:sz="0" w:space="0" w:color="auto"/>
                <w:bottom w:val="none" w:sz="0" w:space="0" w:color="auto"/>
                <w:right w:val="none" w:sz="0" w:space="0" w:color="auto"/>
              </w:divBdr>
              <w:divsChild>
                <w:div w:id="47384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492267">
      <w:bodyDiv w:val="1"/>
      <w:marLeft w:val="0"/>
      <w:marRight w:val="0"/>
      <w:marTop w:val="0"/>
      <w:marBottom w:val="0"/>
      <w:divBdr>
        <w:top w:val="none" w:sz="0" w:space="0" w:color="auto"/>
        <w:left w:val="none" w:sz="0" w:space="0" w:color="auto"/>
        <w:bottom w:val="none" w:sz="0" w:space="0" w:color="auto"/>
        <w:right w:val="none" w:sz="0" w:space="0" w:color="auto"/>
      </w:divBdr>
    </w:div>
    <w:div w:id="1416433289">
      <w:bodyDiv w:val="1"/>
      <w:marLeft w:val="0"/>
      <w:marRight w:val="0"/>
      <w:marTop w:val="0"/>
      <w:marBottom w:val="0"/>
      <w:divBdr>
        <w:top w:val="none" w:sz="0" w:space="0" w:color="auto"/>
        <w:left w:val="none" w:sz="0" w:space="0" w:color="auto"/>
        <w:bottom w:val="none" w:sz="0" w:space="0" w:color="auto"/>
        <w:right w:val="none" w:sz="0" w:space="0" w:color="auto"/>
      </w:divBdr>
    </w:div>
    <w:div w:id="1435319299">
      <w:bodyDiv w:val="1"/>
      <w:marLeft w:val="0"/>
      <w:marRight w:val="0"/>
      <w:marTop w:val="0"/>
      <w:marBottom w:val="0"/>
      <w:divBdr>
        <w:top w:val="none" w:sz="0" w:space="0" w:color="auto"/>
        <w:left w:val="none" w:sz="0" w:space="0" w:color="auto"/>
        <w:bottom w:val="none" w:sz="0" w:space="0" w:color="auto"/>
        <w:right w:val="none" w:sz="0" w:space="0" w:color="auto"/>
      </w:divBdr>
    </w:div>
    <w:div w:id="1647396854">
      <w:bodyDiv w:val="1"/>
      <w:marLeft w:val="0"/>
      <w:marRight w:val="0"/>
      <w:marTop w:val="0"/>
      <w:marBottom w:val="0"/>
      <w:divBdr>
        <w:top w:val="none" w:sz="0" w:space="0" w:color="auto"/>
        <w:left w:val="none" w:sz="0" w:space="0" w:color="auto"/>
        <w:bottom w:val="none" w:sz="0" w:space="0" w:color="auto"/>
        <w:right w:val="none" w:sz="0" w:space="0" w:color="auto"/>
      </w:divBdr>
      <w:divsChild>
        <w:div w:id="512840929">
          <w:marLeft w:val="0"/>
          <w:marRight w:val="0"/>
          <w:marTop w:val="0"/>
          <w:marBottom w:val="0"/>
          <w:divBdr>
            <w:top w:val="none" w:sz="0" w:space="0" w:color="auto"/>
            <w:left w:val="none" w:sz="0" w:space="0" w:color="auto"/>
            <w:bottom w:val="none" w:sz="0" w:space="0" w:color="auto"/>
            <w:right w:val="none" w:sz="0" w:space="0" w:color="auto"/>
          </w:divBdr>
          <w:divsChild>
            <w:div w:id="1203636449">
              <w:marLeft w:val="0"/>
              <w:marRight w:val="0"/>
              <w:marTop w:val="0"/>
              <w:marBottom w:val="0"/>
              <w:divBdr>
                <w:top w:val="none" w:sz="0" w:space="0" w:color="auto"/>
                <w:left w:val="none" w:sz="0" w:space="0" w:color="auto"/>
                <w:bottom w:val="none" w:sz="0" w:space="0" w:color="auto"/>
                <w:right w:val="none" w:sz="0" w:space="0" w:color="auto"/>
              </w:divBdr>
              <w:divsChild>
                <w:div w:id="511920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083022">
      <w:bodyDiv w:val="1"/>
      <w:marLeft w:val="0"/>
      <w:marRight w:val="0"/>
      <w:marTop w:val="0"/>
      <w:marBottom w:val="0"/>
      <w:divBdr>
        <w:top w:val="none" w:sz="0" w:space="0" w:color="auto"/>
        <w:left w:val="none" w:sz="0" w:space="0" w:color="auto"/>
        <w:bottom w:val="none" w:sz="0" w:space="0" w:color="auto"/>
        <w:right w:val="none" w:sz="0" w:space="0" w:color="auto"/>
      </w:divBdr>
    </w:div>
    <w:div w:id="1706715304">
      <w:bodyDiv w:val="1"/>
      <w:marLeft w:val="0"/>
      <w:marRight w:val="0"/>
      <w:marTop w:val="0"/>
      <w:marBottom w:val="0"/>
      <w:divBdr>
        <w:top w:val="none" w:sz="0" w:space="0" w:color="auto"/>
        <w:left w:val="none" w:sz="0" w:space="0" w:color="auto"/>
        <w:bottom w:val="none" w:sz="0" w:space="0" w:color="auto"/>
        <w:right w:val="none" w:sz="0" w:space="0" w:color="auto"/>
      </w:divBdr>
      <w:divsChild>
        <w:div w:id="524557990">
          <w:marLeft w:val="0"/>
          <w:marRight w:val="0"/>
          <w:marTop w:val="0"/>
          <w:marBottom w:val="0"/>
          <w:divBdr>
            <w:top w:val="none" w:sz="0" w:space="0" w:color="auto"/>
            <w:left w:val="none" w:sz="0" w:space="0" w:color="auto"/>
            <w:bottom w:val="none" w:sz="0" w:space="0" w:color="auto"/>
            <w:right w:val="none" w:sz="0" w:space="0" w:color="auto"/>
          </w:divBdr>
          <w:divsChild>
            <w:div w:id="2130734509">
              <w:marLeft w:val="0"/>
              <w:marRight w:val="0"/>
              <w:marTop w:val="0"/>
              <w:marBottom w:val="0"/>
              <w:divBdr>
                <w:top w:val="none" w:sz="0" w:space="0" w:color="auto"/>
                <w:left w:val="none" w:sz="0" w:space="0" w:color="auto"/>
                <w:bottom w:val="none" w:sz="0" w:space="0" w:color="auto"/>
                <w:right w:val="none" w:sz="0" w:space="0" w:color="auto"/>
              </w:divBdr>
              <w:divsChild>
                <w:div w:id="1508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766901">
      <w:bodyDiv w:val="1"/>
      <w:marLeft w:val="0"/>
      <w:marRight w:val="0"/>
      <w:marTop w:val="0"/>
      <w:marBottom w:val="0"/>
      <w:divBdr>
        <w:top w:val="none" w:sz="0" w:space="0" w:color="auto"/>
        <w:left w:val="none" w:sz="0" w:space="0" w:color="auto"/>
        <w:bottom w:val="none" w:sz="0" w:space="0" w:color="auto"/>
        <w:right w:val="none" w:sz="0" w:space="0" w:color="auto"/>
      </w:divBdr>
      <w:divsChild>
        <w:div w:id="348068758">
          <w:marLeft w:val="0"/>
          <w:marRight w:val="0"/>
          <w:marTop w:val="0"/>
          <w:marBottom w:val="0"/>
          <w:divBdr>
            <w:top w:val="none" w:sz="0" w:space="0" w:color="auto"/>
            <w:left w:val="none" w:sz="0" w:space="0" w:color="auto"/>
            <w:bottom w:val="none" w:sz="0" w:space="0" w:color="auto"/>
            <w:right w:val="none" w:sz="0" w:space="0" w:color="auto"/>
          </w:divBdr>
          <w:divsChild>
            <w:div w:id="906768768">
              <w:marLeft w:val="0"/>
              <w:marRight w:val="0"/>
              <w:marTop w:val="0"/>
              <w:marBottom w:val="0"/>
              <w:divBdr>
                <w:top w:val="none" w:sz="0" w:space="0" w:color="auto"/>
                <w:left w:val="none" w:sz="0" w:space="0" w:color="auto"/>
                <w:bottom w:val="none" w:sz="0" w:space="0" w:color="auto"/>
                <w:right w:val="none" w:sz="0" w:space="0" w:color="auto"/>
              </w:divBdr>
              <w:divsChild>
                <w:div w:id="212318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21113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1741730">
      <w:bodyDiv w:val="1"/>
      <w:marLeft w:val="0"/>
      <w:marRight w:val="0"/>
      <w:marTop w:val="0"/>
      <w:marBottom w:val="0"/>
      <w:divBdr>
        <w:top w:val="none" w:sz="0" w:space="0" w:color="auto"/>
        <w:left w:val="none" w:sz="0" w:space="0" w:color="auto"/>
        <w:bottom w:val="none" w:sz="0" w:space="0" w:color="auto"/>
        <w:right w:val="none" w:sz="0" w:space="0" w:color="auto"/>
      </w:divBdr>
    </w:div>
    <w:div w:id="1989354999">
      <w:bodyDiv w:val="1"/>
      <w:marLeft w:val="0"/>
      <w:marRight w:val="0"/>
      <w:marTop w:val="0"/>
      <w:marBottom w:val="0"/>
      <w:divBdr>
        <w:top w:val="none" w:sz="0" w:space="0" w:color="auto"/>
        <w:left w:val="none" w:sz="0" w:space="0" w:color="auto"/>
        <w:bottom w:val="none" w:sz="0" w:space="0" w:color="auto"/>
        <w:right w:val="none" w:sz="0" w:space="0" w:color="auto"/>
      </w:divBdr>
    </w:div>
    <w:div w:id="2131892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image" Target="media/image5.png"/><Relationship Id="rId39" Type="http://schemas.openxmlformats.org/officeDocument/2006/relationships/header" Target="header9.xml"/><Relationship Id="rId21" Type="http://schemas.openxmlformats.org/officeDocument/2006/relationships/image" Target="media/image3.jpeg"/><Relationship Id="rId34" Type="http://schemas.openxmlformats.org/officeDocument/2006/relationships/hyperlink" Target="https://www.ozonactionmeetings.org/joint-network-meeting-latin-america-and-caribbean-national-ozone-officers-and-thematic-network-2" TargetMode="External"/><Relationship Id="rId42" Type="http://schemas.openxmlformats.org/officeDocument/2006/relationships/header" Target="header11.xml"/><Relationship Id="rId47" Type="http://schemas.openxmlformats.org/officeDocument/2006/relationships/hyperlink" Target="http://www.multilateralfund.org" TargetMode="External"/><Relationship Id="rId50" Type="http://schemas.openxmlformats.org/officeDocument/2006/relationships/hyperlink" Target="https://www.unep.org/ozonaction/networks" TargetMode="External"/><Relationship Id="rId55" Type="http://schemas.openxmlformats.org/officeDocument/2006/relationships/hyperlink" Target="https://www.unep.org/ozonaction/networks/europe-central-asia" TargetMode="External"/><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yperlink" Target="https://www.ozonactionmeetings.org/joint-meeting-south-asia-sa-southeast-asia-sea-and-pacific-island-countries-pic-networks-national-3" TargetMode="External"/><Relationship Id="rId11" Type="http://schemas.openxmlformats.org/officeDocument/2006/relationships/image" Target="media/image1.png"/><Relationship Id="rId24" Type="http://schemas.openxmlformats.org/officeDocument/2006/relationships/chart" Target="charts/chart2.xml"/><Relationship Id="rId32" Type="http://schemas.openxmlformats.org/officeDocument/2006/relationships/hyperlink" Target="https://www.ozonactionmeetings.org/europe-central-asia-meeting-czech-republic-s-montreal-protocol-experience-and-preparation-kigali-hfc" TargetMode="External"/><Relationship Id="rId37" Type="http://schemas.openxmlformats.org/officeDocument/2006/relationships/header" Target="header8.xml"/><Relationship Id="rId40" Type="http://schemas.openxmlformats.org/officeDocument/2006/relationships/footer" Target="footer5.xml"/><Relationship Id="rId45" Type="http://schemas.openxmlformats.org/officeDocument/2006/relationships/header" Target="header12.xml"/><Relationship Id="rId53" Type="http://schemas.openxmlformats.org/officeDocument/2006/relationships/hyperlink" Target="https://www.unep.org/ozonaction/networks/africa" TargetMode="External"/><Relationship Id="rId58" Type="http://schemas.openxmlformats.org/officeDocument/2006/relationships/hyperlink" Target="chrome-extension://efaidnbmnnnibpcajpcglclefindmkaj/https:/www.unido.org/sites/default/files/2015-02/Gender_Guide_MP_0.pdf" TargetMode="External"/><Relationship Id="rId5" Type="http://schemas.openxmlformats.org/officeDocument/2006/relationships/numbering" Target="numbering.xml"/><Relationship Id="rId61" Type="http://schemas.openxmlformats.org/officeDocument/2006/relationships/header" Target="header13.xml"/><Relationship Id="rId19" Type="http://schemas.openxmlformats.org/officeDocument/2006/relationships/header" Target="header3.xml"/><Relationship Id="rId14" Type="http://schemas.openxmlformats.org/officeDocument/2006/relationships/image" Target="media/image4.png"/><Relationship Id="rId22" Type="http://schemas.openxmlformats.org/officeDocument/2006/relationships/hyperlink" Target="https://www.unep.org/ozonaction/networks" TargetMode="External"/><Relationship Id="rId27" Type="http://schemas.openxmlformats.org/officeDocument/2006/relationships/header" Target="header4.xml"/><Relationship Id="rId30" Type="http://schemas.openxmlformats.org/officeDocument/2006/relationships/hyperlink" Target="https://www.ozonactionmeetings.org/thematic-technical-and-coordination-meeting-development-and-adoption-standards-required-under-3" TargetMode="External"/><Relationship Id="rId35" Type="http://schemas.openxmlformats.org/officeDocument/2006/relationships/header" Target="header6.xml"/><Relationship Id="rId43" Type="http://schemas.openxmlformats.org/officeDocument/2006/relationships/footer" Target="footer6.xml"/><Relationship Id="rId48" Type="http://schemas.openxmlformats.org/officeDocument/2006/relationships/hyperlink" Target="https://wedocs.unep.org/bitstream/handle/20.500.11822/27008/7823Networklist_2018.pdf?sequence=1&amp;isAllowed=y" TargetMode="External"/><Relationship Id="rId56" Type="http://schemas.openxmlformats.org/officeDocument/2006/relationships/hyperlink" Target="https://www.unep.org/ozonaction/networks/latin-america-and-caribbean" TargetMode="External"/><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unep.org/ozonaction/events"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chart" Target="charts/chart3.xml"/><Relationship Id="rId33" Type="http://schemas.openxmlformats.org/officeDocument/2006/relationships/hyperlink" Target="https://www.ozonactionmeetings.org/joint-network-meeting-african-ozone-officers-and-planning-meeting-africa-s-kip-preparation-nairobi-3" TargetMode="External"/><Relationship Id="rId38" Type="http://schemas.openxmlformats.org/officeDocument/2006/relationships/footer" Target="footer4.xml"/><Relationship Id="rId46" Type="http://schemas.openxmlformats.org/officeDocument/2006/relationships/footer" Target="footer8.xml"/><Relationship Id="rId59" Type="http://schemas.openxmlformats.org/officeDocument/2006/relationships/hyperlink" Target="https://www.unep.org/ozonaction/ozonaction-and-gender-mainstreaming" TargetMode="External"/><Relationship Id="rId20" Type="http://schemas.openxmlformats.org/officeDocument/2006/relationships/footer" Target="footer3.xml"/><Relationship Id="rId41" Type="http://schemas.openxmlformats.org/officeDocument/2006/relationships/header" Target="header10.xml"/><Relationship Id="rId54" Type="http://schemas.openxmlformats.org/officeDocument/2006/relationships/hyperlink" Target="https://www.unep.org/ozonaction/networks/asia-and-pacific" TargetMode="External"/><Relationship Id="rId62"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chart" Target="charts/chart1.xml"/><Relationship Id="rId28" Type="http://schemas.openxmlformats.org/officeDocument/2006/relationships/header" Target="header5.xml"/><Relationship Id="rId36" Type="http://schemas.openxmlformats.org/officeDocument/2006/relationships/header" Target="header7.xml"/><Relationship Id="rId49" Type="http://schemas.openxmlformats.org/officeDocument/2006/relationships/hyperlink" Target="https://wedocs.unep.org/bitstream/handle/20.500.11822/27167/3947-e.pdf?sequence=1&amp;isAllowed=y" TargetMode="External"/><Relationship Id="rId57" Type="http://schemas.openxmlformats.org/officeDocument/2006/relationships/hyperlink" Target="https://www.unep.org/ozonaction/networks/west-asia" TargetMode="External"/><Relationship Id="rId10" Type="http://schemas.openxmlformats.org/officeDocument/2006/relationships/endnotes" Target="endnotes.xml"/><Relationship Id="rId31" Type="http://schemas.openxmlformats.org/officeDocument/2006/relationships/hyperlink" Target="https://www.ozonactionmeetings.org/west-asia-network-meeting-national-ozone-officers-dubai-united-arab-emirate-15-16-september-2022" TargetMode="External"/><Relationship Id="rId44" Type="http://schemas.openxmlformats.org/officeDocument/2006/relationships/footer" Target="footer7.xml"/><Relationship Id="rId52" Type="http://schemas.openxmlformats.org/officeDocument/2006/relationships/hyperlink" Target="https://www.ozonactionmeetings.org/ozonaction-meeting-portal" TargetMode="External"/><Relationship Id="rId60" Type="http://schemas.openxmlformats.org/officeDocument/2006/relationships/hyperlink" Target="https://ozone.unep.org/" TargetMode="External"/><Relationship Id="rId4" Type="http://schemas.openxmlformats.org/officeDocument/2006/relationships/customXml" Target="../customXml/item4.xml"/><Relationship Id="rId9" Type="http://schemas.openxmlformats.org/officeDocument/2006/relationships/footnotes" Target="footnote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7FD1-4350-99F5-6C6D82FAA6DB}"/>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7FD1-4350-99F5-6C6D82FAA6DB}"/>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7FD1-4350-99F5-6C6D82FAA6DB}"/>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7FD1-4350-99F5-6C6D82FAA6DB}"/>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7FD1-4350-99F5-6C6D82FAA6DB}"/>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7FD1-4350-99F5-6C6D82FAA6DB}"/>
              </c:ext>
            </c:extLst>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Sheet4!$C$1:$H$1</c:f>
              <c:strCache>
                <c:ptCount val="6"/>
                <c:pt idx="0">
                  <c:v>Very Effective </c:v>
                </c:pt>
                <c:pt idx="1">
                  <c:v>Effective</c:v>
                </c:pt>
                <c:pt idx="2">
                  <c:v>Fairly Effective</c:v>
                </c:pt>
                <c:pt idx="3">
                  <c:v>Not so Effective</c:v>
                </c:pt>
                <c:pt idx="4">
                  <c:v>Not Effective</c:v>
                </c:pt>
                <c:pt idx="5">
                  <c:v>No Response </c:v>
                </c:pt>
              </c:strCache>
            </c:strRef>
          </c:cat>
          <c:val>
            <c:numRef>
              <c:f>Sheet4!$C$2:$H$2</c:f>
              <c:numCache>
                <c:formatCode>0%</c:formatCode>
                <c:ptCount val="6"/>
                <c:pt idx="0">
                  <c:v>0.48000000000000004</c:v>
                </c:pt>
                <c:pt idx="1">
                  <c:v>0.29000000000000004</c:v>
                </c:pt>
                <c:pt idx="2">
                  <c:v>0.06</c:v>
                </c:pt>
                <c:pt idx="3">
                  <c:v>0.06</c:v>
                </c:pt>
                <c:pt idx="4">
                  <c:v>0.01</c:v>
                </c:pt>
                <c:pt idx="5">
                  <c:v>0.11</c:v>
                </c:pt>
              </c:numCache>
            </c:numRef>
          </c:val>
          <c:extLst>
            <c:ext xmlns:c16="http://schemas.microsoft.com/office/drawing/2014/chart" uri="{C3380CC4-5D6E-409C-BE32-E72D297353CC}">
              <c16:uniqueId val="{0000000C-7FD1-4350-99F5-6C6D82FAA6DB}"/>
            </c:ext>
          </c:extLst>
        </c:ser>
        <c:dLbls>
          <c:dLblPos val="outEnd"/>
          <c:showLegendKey val="0"/>
          <c:showVal val="1"/>
          <c:showCatName val="0"/>
          <c:showSerName val="0"/>
          <c:showPercent val="0"/>
          <c:showBubbleSize val="0"/>
          <c:showLeaderLines val="1"/>
        </c:dLbls>
      </c:pie3DChart>
      <c:spPr>
        <a:noFill/>
        <a:ln>
          <a:noFill/>
        </a:ln>
        <a:effectLst/>
      </c:spPr>
    </c:plotArea>
    <c:legend>
      <c:legendPos val="r"/>
      <c:legendEntry>
        <c:idx val="0"/>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legendEntry>
        <c:idx val="1"/>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legendEntry>
        <c:idx val="2"/>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legendEntry>
        <c:idx val="3"/>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legendEntry>
        <c:idx val="4"/>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legendEntry>
        <c:idx val="5"/>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perspective val="2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2.8148704694356E-2"/>
          <c:y val="0.13282885595183"/>
          <c:w val="0.91698503335937998"/>
          <c:h val="0.66107630847614596"/>
        </c:manualLayout>
      </c:layout>
      <c:pie3DChart>
        <c:varyColors val="1"/>
        <c:ser>
          <c:idx val="0"/>
          <c:order val="0"/>
          <c:dPt>
            <c:idx val="0"/>
            <c:bubble3D val="0"/>
            <c:spPr>
              <a:solidFill>
                <a:schemeClr val="bg1">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1-0494-43FA-8F74-99737B3E0796}"/>
              </c:ext>
            </c:extLst>
          </c:dPt>
          <c:dPt>
            <c:idx val="1"/>
            <c:bubble3D val="0"/>
            <c:spPr>
              <a:solidFill>
                <a:srgbClr val="92D050"/>
              </a:solidFill>
              <a:ln w="25400">
                <a:solidFill>
                  <a:schemeClr val="lt1"/>
                </a:solidFill>
              </a:ln>
              <a:effectLst/>
              <a:sp3d contourW="25400">
                <a:contourClr>
                  <a:schemeClr val="lt1"/>
                </a:contourClr>
              </a:sp3d>
            </c:spPr>
            <c:extLst>
              <c:ext xmlns:c16="http://schemas.microsoft.com/office/drawing/2014/chart" uri="{C3380CC4-5D6E-409C-BE32-E72D297353CC}">
                <c16:uniqueId val="{00000003-0494-43FA-8F74-99737B3E0796}"/>
              </c:ext>
            </c:extLst>
          </c:dPt>
          <c:dPt>
            <c:idx val="2"/>
            <c:bubble3D val="0"/>
            <c:spPr>
              <a:solidFill>
                <a:srgbClr val="FFC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5-0494-43FA-8F74-99737B3E0796}"/>
              </c:ext>
            </c:extLst>
          </c:dPt>
          <c:dPt>
            <c:idx val="3"/>
            <c:bubble3D val="0"/>
            <c:spPr>
              <a:solidFill>
                <a:srgbClr val="00B0F0"/>
              </a:solidFill>
              <a:ln w="25400">
                <a:solidFill>
                  <a:schemeClr val="lt1"/>
                </a:solidFill>
              </a:ln>
              <a:effectLst/>
              <a:sp3d contourW="25400">
                <a:contourClr>
                  <a:schemeClr val="lt1"/>
                </a:contourClr>
              </a:sp3d>
            </c:spPr>
            <c:extLst>
              <c:ext xmlns:c16="http://schemas.microsoft.com/office/drawing/2014/chart" uri="{C3380CC4-5D6E-409C-BE32-E72D297353CC}">
                <c16:uniqueId val="{00000007-0494-43FA-8F74-99737B3E0796}"/>
              </c:ext>
            </c:extLst>
          </c:dPt>
          <c:dLbls>
            <c:spPr>
              <a:noFill/>
              <a:ln>
                <a:noFill/>
              </a:ln>
              <a:effectLst/>
            </c:spPr>
            <c:txPr>
              <a:bodyPr rot="0" spcFirstLastPara="1" vertOverflow="ellipsis" vert="horz" wrap="square" anchor="ctr" anchorCtr="1"/>
              <a:lstStyle/>
              <a:p>
                <a:pPr>
                  <a:defRPr sz="900" b="0" i="0" u="none" strike="noStrike" kern="1200" baseline="0">
                    <a:ln>
                      <a:noFill/>
                    </a:ln>
                    <a:solidFill>
                      <a:schemeClr val="tx1"/>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Sheet1!$A$1:$D$1</c:f>
              <c:strCache>
                <c:ptCount val="4"/>
                <c:pt idx="0">
                  <c:v>Yes </c:v>
                </c:pt>
                <c:pt idx="1">
                  <c:v>No</c:v>
                </c:pt>
                <c:pt idx="2">
                  <c:v>Only on adhoc basis  </c:v>
                </c:pt>
                <c:pt idx="3">
                  <c:v>No Response </c:v>
                </c:pt>
              </c:strCache>
            </c:strRef>
          </c:cat>
          <c:val>
            <c:numRef>
              <c:f>Sheet1!$A$2:$D$2</c:f>
              <c:numCache>
                <c:formatCode>0%</c:formatCode>
                <c:ptCount val="4"/>
                <c:pt idx="0">
                  <c:v>0.65384615384615385</c:v>
                </c:pt>
                <c:pt idx="1">
                  <c:v>8.6538461538461536E-2</c:v>
                </c:pt>
                <c:pt idx="2">
                  <c:v>0.10576923076923077</c:v>
                </c:pt>
                <c:pt idx="3">
                  <c:v>0.15384615384615385</c:v>
                </c:pt>
              </c:numCache>
            </c:numRef>
          </c:val>
          <c:extLst>
            <c:ext xmlns:c16="http://schemas.microsoft.com/office/drawing/2014/chart" uri="{C3380CC4-5D6E-409C-BE32-E72D297353CC}">
              <c16:uniqueId val="{00000008-0494-43FA-8F74-99737B3E0796}"/>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ln>
                <a:noFill/>
              </a:ln>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ln>
            <a:noFill/>
          </a:ln>
          <a:solidFill>
            <a:schemeClr val="tx1"/>
          </a:solidFill>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4.57984975260139E-2"/>
          <c:y val="0.13452352717958399"/>
          <c:w val="0.93345519701477797"/>
          <c:h val="0.67851188217436698"/>
        </c:manualLayout>
      </c:layout>
      <c:pie3DChart>
        <c:varyColors val="1"/>
        <c:ser>
          <c:idx val="0"/>
          <c:order val="0"/>
          <c:dPt>
            <c:idx val="0"/>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1-2F57-4BEF-84D0-F5532E53A81E}"/>
              </c:ext>
            </c:extLst>
          </c:dPt>
          <c:dPt>
            <c:idx val="1"/>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3-2F57-4BEF-84D0-F5532E53A81E}"/>
              </c:ext>
            </c:extLst>
          </c:dPt>
          <c:dPt>
            <c:idx val="2"/>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5-2F57-4BEF-84D0-F5532E53A81E}"/>
              </c:ext>
            </c:extLst>
          </c:dPt>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Sheet1!$B$1:$D$1</c:f>
              <c:strCache>
                <c:ptCount val="3"/>
                <c:pt idx="0">
                  <c:v>Important</c:v>
                </c:pt>
                <c:pt idx="1">
                  <c:v>Not important</c:v>
                </c:pt>
                <c:pt idx="2">
                  <c:v>No Response </c:v>
                </c:pt>
              </c:strCache>
            </c:strRef>
          </c:cat>
          <c:val>
            <c:numRef>
              <c:f>Sheet1!$B$2:$D$2</c:f>
              <c:numCache>
                <c:formatCode>0%</c:formatCode>
                <c:ptCount val="3"/>
                <c:pt idx="0">
                  <c:v>0.77884615384615397</c:v>
                </c:pt>
                <c:pt idx="1">
                  <c:v>5.7692307692307702E-2</c:v>
                </c:pt>
                <c:pt idx="2">
                  <c:v>0.16346153846153799</c:v>
                </c:pt>
              </c:numCache>
            </c:numRef>
          </c:val>
          <c:extLst>
            <c:ext xmlns:c16="http://schemas.microsoft.com/office/drawing/2014/chart" uri="{C3380CC4-5D6E-409C-BE32-E72D297353CC}">
              <c16:uniqueId val="{00000006-2F57-4BEF-84D0-F5532E53A81E}"/>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UNEP/OzL.Pro/ExCom/92/6</Document_x0020_Number>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80D2A276BC4364CBA6CC4ED81B3C956" ma:contentTypeVersion="5" ma:contentTypeDescription="Create a new document." ma:contentTypeScope="" ma:versionID="1c1c8e21d089caea80b2d715d17092c1">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D61F0D3-C11A-412C-84DC-F3E2F923E49D}"/>
</file>

<file path=customXml/itemProps2.xml><?xml version="1.0" encoding="utf-8"?>
<ds:datastoreItem xmlns:ds="http://schemas.openxmlformats.org/officeDocument/2006/customXml" ds:itemID="{E7518E0A-4574-4D5C-849E-DC9F95A1E6B1}"/>
</file>

<file path=customXml/itemProps3.xml><?xml version="1.0" encoding="utf-8"?>
<ds:datastoreItem xmlns:ds="http://schemas.openxmlformats.org/officeDocument/2006/customXml" ds:itemID="{6CB05D52-D060-094F-BF76-4E5FA401888A}"/>
</file>

<file path=customXml/itemProps4.xml><?xml version="1.0" encoding="utf-8"?>
<ds:datastoreItem xmlns:ds="http://schemas.openxmlformats.org/officeDocument/2006/customXml" ds:itemID="{F008119A-7D37-4529-A563-63A071113374}"/>
</file>

<file path=docProps/app.xml><?xml version="1.0" encoding="utf-8"?>
<Properties xmlns="http://schemas.openxmlformats.org/officeDocument/2006/extended-properties" xmlns:vt="http://schemas.openxmlformats.org/officeDocument/2006/docPropsVTypes">
  <Template>normal.dotm</Template>
  <TotalTime>4</TotalTime>
  <Pages>35</Pages>
  <Words>12047</Words>
  <Characters>68669</Characters>
  <Application>Microsoft Office Word</Application>
  <DocSecurity>0</DocSecurity>
  <Lines>572</Lines>
  <Paragraphs>161</Paragraphs>
  <ScaleCrop>false</ScaleCrop>
  <HeadingPairs>
    <vt:vector size="2" baseType="variant">
      <vt:variant>
        <vt:lpstr>Title</vt:lpstr>
      </vt:variant>
      <vt:variant>
        <vt:i4>1</vt:i4>
      </vt:variant>
    </vt:vector>
  </HeadingPairs>
  <TitlesOfParts>
    <vt:vector size="1" baseType="lpstr">
      <vt:lpstr>Final report on the evaluation of regional networks of national ozone officers</vt:lpstr>
    </vt:vector>
  </TitlesOfParts>
  <Company>UNMFS</Company>
  <LinksUpToDate>false</LinksUpToDate>
  <CharactersWithSpaces>80555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report on the evaluation of regional networks of national ozone officers</dc:title>
  <dc:creator>SMEO</dc:creator>
  <cp:lastModifiedBy>MH</cp:lastModifiedBy>
  <cp:revision>3</cp:revision>
  <cp:lastPrinted>2023-05-01T19:21:00Z</cp:lastPrinted>
  <dcterms:created xsi:type="dcterms:W3CDTF">2023-05-01T19:26:00Z</dcterms:created>
  <dcterms:modified xsi:type="dcterms:W3CDTF">2023-05-17T14:49:00Z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UNEP/OzL.Pro/ExCom/92/6</vt:lpwstr>
  </property>
  <property fmtid="{D5CDD505-2E9C-101B-9397-08002B2CF9AE}" pid="3" name="Revision date">
    <vt:lpwstr>1/05/2023</vt:lpwstr>
  </property>
  <property fmtid="{D5CDD505-2E9C-101B-9397-08002B2CF9AE}" pid="4" name="GrammarlyDocumentId">
    <vt:lpwstr>abd1edaf9dd47c35a021b781f2fcfb7be0e528ad81936597a4131d271d2fd308</vt:lpwstr>
  </property>
  <property fmtid="{D5CDD505-2E9C-101B-9397-08002B2CF9AE}" pid="5" name="ContentTypeId">
    <vt:lpwstr>0x010100280D2A276BC4364CBA6CC4ED81B3C956</vt:lpwstr>
  </property>
  <property fmtid="{D5CDD505-2E9C-101B-9397-08002B2CF9AE}" pid="6" name="MediaServiceImageTags">
    <vt:lpwstr/>
  </property>
  <property fmtid="{D5CDD505-2E9C-101B-9397-08002B2CF9AE}" pid="7" name="lcf76f155ced4ddcb4097134ff3c332f">
    <vt:lpwstr/>
  </property>
</Properties>
</file>