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41E75810" w14:textId="77777777" w:rsidTr="002F008E">
        <w:trPr>
          <w:trHeight w:val="720"/>
        </w:trPr>
        <w:tc>
          <w:tcPr>
            <w:tcW w:w="5387" w:type="dxa"/>
            <w:gridSpan w:val="2"/>
            <w:tcBorders>
              <w:bottom w:val="single" w:sz="18" w:space="0" w:color="auto"/>
            </w:tcBorders>
          </w:tcPr>
          <w:p w14:paraId="61208660" w14:textId="77777777" w:rsidR="005C49AC" w:rsidRPr="009B0D30"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7D001F1" w14:textId="77777777" w:rsidR="005C49AC" w:rsidRPr="009B0D30" w:rsidRDefault="005C49AC" w:rsidP="00AF7082">
            <w:pPr>
              <w:jc w:val="right"/>
              <w:rPr>
                <w:sz w:val="52"/>
                <w:szCs w:val="52"/>
              </w:rPr>
            </w:pPr>
            <w:r w:rsidRPr="009B0D30">
              <w:rPr>
                <w:rFonts w:ascii="Univers Bold" w:hAnsi="Univers Bold"/>
                <w:b/>
                <w:sz w:val="72"/>
              </w:rPr>
              <w:t>EP</w:t>
            </w:r>
          </w:p>
        </w:tc>
      </w:tr>
      <w:tr w:rsidR="005C49AC" w:rsidRPr="009B0D30" w14:paraId="7A2BA4BA"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32A2BA9"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152F47CA" wp14:editId="51E1C3DC">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4A90A1E"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3D9E808"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39A75B7D"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646DA96B"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E0953FF" w14:textId="77777777" w:rsidR="005C49AC" w:rsidRPr="009B0D30" w:rsidRDefault="005C49AC" w:rsidP="00AF7082">
            <w:r w:rsidRPr="009B0D30">
              <w:t>Distr.</w:t>
            </w:r>
          </w:p>
          <w:p w14:paraId="26E84D95" w14:textId="77777777" w:rsidR="005C49AC" w:rsidRPr="009B0D30" w:rsidRDefault="005C49AC" w:rsidP="00AF7082">
            <w:r w:rsidRPr="009B0D30">
              <w:t>GENERAL</w:t>
            </w:r>
          </w:p>
          <w:p w14:paraId="38F50ED7" w14:textId="77777777" w:rsidR="005C49AC" w:rsidRPr="009B0D30" w:rsidRDefault="005C49AC" w:rsidP="00AF7082"/>
          <w:p w14:paraId="2C473369" w14:textId="77777777" w:rsidR="005C49AC" w:rsidRPr="009B0D30" w:rsidRDefault="005C49AC" w:rsidP="00AF7082"/>
          <w:p w14:paraId="428C0CCD" w14:textId="0E8BC5CC" w:rsidR="005C49AC" w:rsidRPr="009B0D30" w:rsidRDefault="00352794" w:rsidP="00AF7082">
            <w:fldSimple w:instr=" DOCPROPERTY &quot;Document number&quot;  \* MERGEFORMAT ">
              <w:r>
                <w:t>UNEP/OzL.Pro/ExCo</w:t>
              </w:r>
              <w:r w:rsidRPr="00EA2773">
                <w:t>m/95/</w:t>
              </w:r>
              <w:r w:rsidR="00EA2773" w:rsidRPr="00EA2773">
                <w:t>5</w:t>
              </w:r>
              <w:r w:rsidRPr="00EA2773">
                <w:t>1</w:t>
              </w:r>
            </w:fldSimple>
          </w:p>
          <w:p w14:paraId="11D3DD28" w14:textId="77777777" w:rsidR="005C49AC" w:rsidRPr="009B0D30" w:rsidRDefault="005C49AC" w:rsidP="00AF7082">
            <w:r w:rsidRPr="009B0D30">
              <w:fldChar w:fldCharType="begin"/>
            </w:r>
            <w:r w:rsidRPr="009B0D30">
              <w:instrText xml:space="preserve"> DOCPROPERTY "Revision date" \@ "d MMMM YYYY"  \* MERGEFORMAT </w:instrText>
            </w:r>
            <w:r w:rsidRPr="009B0D30">
              <w:fldChar w:fldCharType="separate"/>
            </w:r>
            <w:r w:rsidR="00352794">
              <w:t>15 October 2024</w:t>
            </w:r>
            <w:r w:rsidRPr="009B0D30">
              <w:fldChar w:fldCharType="end"/>
            </w:r>
          </w:p>
          <w:p w14:paraId="07D8025B" w14:textId="77777777" w:rsidR="005C49AC" w:rsidRPr="009B0D30" w:rsidRDefault="005C49AC" w:rsidP="00AF7082">
            <w:pPr>
              <w:rPr>
                <w:caps/>
              </w:rPr>
            </w:pPr>
          </w:p>
          <w:p w14:paraId="04DF00BA" w14:textId="77777777" w:rsidR="005C49AC" w:rsidRPr="009B0D30" w:rsidRDefault="005C49AC" w:rsidP="00AF7082">
            <w:r w:rsidRPr="009B0D30">
              <w:t>ORIGINAL: ENGLISH</w:t>
            </w:r>
          </w:p>
        </w:tc>
      </w:tr>
    </w:tbl>
    <w:p w14:paraId="775B6682" w14:textId="77777777" w:rsidR="005C49AC" w:rsidRDefault="005C49AC"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08787BA5" w14:textId="77777777" w:rsidR="005C49AC" w:rsidRDefault="005C49AC" w:rsidP="005C49AC">
      <w:pPr>
        <w:jc w:val="left"/>
      </w:pPr>
      <w:r>
        <w:t>Montreal, 4-8 December</w:t>
      </w:r>
      <w:r w:rsidRPr="00DA2387">
        <w:t xml:space="preserve"> 202</w:t>
      </w:r>
      <w:r>
        <w:t>4</w:t>
      </w:r>
    </w:p>
    <w:p w14:paraId="112C2A82" w14:textId="393D297C" w:rsidR="005C49AC" w:rsidRDefault="005C49AC" w:rsidP="005C49AC">
      <w:pPr>
        <w:jc w:val="left"/>
      </w:pPr>
      <w:r>
        <w:t xml:space="preserve">Item </w:t>
      </w:r>
      <w:r w:rsidR="00352794">
        <w:t>9</w:t>
      </w:r>
      <w:r w:rsidR="005801D1">
        <w:t>(</w:t>
      </w:r>
      <w:r w:rsidR="00352794">
        <w:t>c</w:t>
      </w:r>
      <w:r w:rsidR="005801D1">
        <w:t>)</w:t>
      </w:r>
      <w:r>
        <w:t xml:space="preserve"> </w:t>
      </w:r>
      <w:r w:rsidRPr="00512BEF">
        <w:t>of the provisional agenda</w:t>
      </w:r>
      <w:r w:rsidRPr="00512BEF">
        <w:rPr>
          <w:rStyle w:val="FootnoteReference"/>
        </w:rPr>
        <w:footnoteReference w:id="1"/>
      </w:r>
    </w:p>
    <w:p w14:paraId="66676E3A" w14:textId="77777777" w:rsidR="00EA598B" w:rsidRDefault="00EA598B" w:rsidP="00857077">
      <w:pPr>
        <w:jc w:val="left"/>
      </w:pPr>
    </w:p>
    <w:p w14:paraId="28FC9F55" w14:textId="77777777" w:rsidR="00EA598B" w:rsidRDefault="00EA598B" w:rsidP="00857077">
      <w:pPr>
        <w:jc w:val="left"/>
      </w:pPr>
    </w:p>
    <w:p w14:paraId="0DC4B86E" w14:textId="77777777" w:rsidR="00EA598B" w:rsidRDefault="00EA598B" w:rsidP="00EA598B"/>
    <w:p w14:paraId="4EE3FA8C" w14:textId="77777777" w:rsidR="000C7DD8" w:rsidRPr="0034371D" w:rsidRDefault="000C7DD8" w:rsidP="00EA598B"/>
    <w:p w14:paraId="1B0FBB9B" w14:textId="78632D69" w:rsidR="00EA598B" w:rsidRPr="0034371D" w:rsidRDefault="00EA598B" w:rsidP="00EA598B">
      <w:pPr>
        <w:jc w:val="center"/>
        <w:rPr>
          <w:b/>
        </w:rPr>
      </w:pPr>
      <w:r w:rsidRPr="0034371D">
        <w:rPr>
          <w:b/>
        </w:rPr>
        <w:t xml:space="preserve">PROJECT PROPOSAL: </w:t>
      </w:r>
      <w:r w:rsidR="00352794" w:rsidRPr="00352794">
        <w:rPr>
          <w:b/>
        </w:rPr>
        <w:t>DOMINICA</w:t>
      </w:r>
    </w:p>
    <w:p w14:paraId="459CEE9E" w14:textId="77777777" w:rsidR="00EA598B" w:rsidRPr="0034371D" w:rsidRDefault="00EA598B" w:rsidP="00EA598B"/>
    <w:p w14:paraId="307AFDEA" w14:textId="77777777" w:rsidR="00EA598B" w:rsidRPr="0034371D" w:rsidRDefault="00EA598B" w:rsidP="00EA598B"/>
    <w:p w14:paraId="796BBDAA" w14:textId="68356498" w:rsidR="00EA598B" w:rsidRPr="0034371D" w:rsidRDefault="00EA598B" w:rsidP="00EA598B">
      <w:pPr>
        <w:ind w:firstLine="720"/>
      </w:pPr>
      <w:r w:rsidRPr="0034371D">
        <w:t>This document consists of the comments and recommendation of the Secretariat on the following project proposal:</w:t>
      </w:r>
    </w:p>
    <w:p w14:paraId="355823C9" w14:textId="77777777" w:rsidR="00EA598B" w:rsidRPr="0034371D" w:rsidRDefault="00EA598B" w:rsidP="00EA598B"/>
    <w:p w14:paraId="1161A7C5" w14:textId="77777777" w:rsidR="00EA598B" w:rsidRPr="0034371D" w:rsidRDefault="00EA598B" w:rsidP="00EA598B">
      <w:pPr>
        <w:rPr>
          <w:u w:val="single"/>
        </w:rPr>
      </w:pPr>
      <w:r w:rsidRPr="0034371D">
        <w:rPr>
          <w:u w:val="single"/>
        </w:rPr>
        <w:t>Phase-out</w:t>
      </w:r>
    </w:p>
    <w:p w14:paraId="6A6DEA8F"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954"/>
        <w:gridCol w:w="1726"/>
      </w:tblGrid>
      <w:tr w:rsidR="005B32E5" w:rsidRPr="0034371D" w14:paraId="5C7B8974" w14:textId="474644C8" w:rsidTr="00366583">
        <w:tc>
          <w:tcPr>
            <w:tcW w:w="5670" w:type="dxa"/>
          </w:tcPr>
          <w:p w14:paraId="10D52292" w14:textId="77777777" w:rsidR="00C83F77" w:rsidRDefault="005B32E5" w:rsidP="00EB6271">
            <w:pPr>
              <w:pStyle w:val="ListParagraph"/>
              <w:numPr>
                <w:ilvl w:val="0"/>
                <w:numId w:val="22"/>
              </w:numPr>
              <w:ind w:hanging="830"/>
              <w:jc w:val="left"/>
              <w:rPr>
                <w:lang w:val="en-CA"/>
              </w:rPr>
            </w:pPr>
            <w:r w:rsidRPr="0034371D">
              <w:rPr>
                <w:lang w:val="en-CA"/>
              </w:rPr>
              <w:t xml:space="preserve">HCFC phase-out management plan </w:t>
            </w:r>
          </w:p>
          <w:p w14:paraId="15CC606B" w14:textId="08AA85A1" w:rsidR="005B32E5" w:rsidRPr="0034371D" w:rsidRDefault="005B32E5" w:rsidP="00EA2773">
            <w:pPr>
              <w:pStyle w:val="ListParagraph"/>
              <w:jc w:val="left"/>
              <w:rPr>
                <w:lang w:val="en-CA"/>
              </w:rPr>
            </w:pPr>
            <w:r w:rsidRPr="0034371D">
              <w:rPr>
                <w:lang w:val="en-CA"/>
              </w:rPr>
              <w:t>(</w:t>
            </w:r>
            <w:r w:rsidRPr="005B32E5">
              <w:rPr>
                <w:lang w:val="en-CA"/>
              </w:rPr>
              <w:t>stage I,</w:t>
            </w:r>
            <w:r w:rsidRPr="0034371D">
              <w:rPr>
                <w:lang w:val="en-CA"/>
              </w:rPr>
              <w:t xml:space="preserve"> </w:t>
            </w:r>
            <w:r>
              <w:rPr>
                <w:lang w:val="en-CA"/>
              </w:rPr>
              <w:t>third </w:t>
            </w:r>
            <w:r w:rsidRPr="0034371D">
              <w:rPr>
                <w:lang w:val="en-CA"/>
              </w:rPr>
              <w:t>tranche)</w:t>
            </w:r>
          </w:p>
        </w:tc>
        <w:tc>
          <w:tcPr>
            <w:tcW w:w="1954" w:type="dxa"/>
          </w:tcPr>
          <w:p w14:paraId="5C9BB4FF" w14:textId="39A16376" w:rsidR="005B32E5" w:rsidRPr="005B32E5" w:rsidRDefault="005B32E5" w:rsidP="00EB6271">
            <w:pPr>
              <w:jc w:val="left"/>
            </w:pPr>
            <w:r w:rsidRPr="005B32E5">
              <w:t>UNE</w:t>
            </w:r>
            <w:r w:rsidR="00366583">
              <w:t>P</w:t>
            </w:r>
          </w:p>
        </w:tc>
        <w:tc>
          <w:tcPr>
            <w:tcW w:w="1726" w:type="dxa"/>
          </w:tcPr>
          <w:p w14:paraId="6DC97CC1" w14:textId="39FB667C" w:rsidR="005B32E5" w:rsidRPr="005B32E5" w:rsidRDefault="005B32E5" w:rsidP="00EB6271">
            <w:pPr>
              <w:jc w:val="left"/>
            </w:pPr>
            <w:r w:rsidRPr="005B32E5">
              <w:t>Blanket approval</w:t>
            </w:r>
          </w:p>
        </w:tc>
      </w:tr>
    </w:tbl>
    <w:p w14:paraId="0A5519C9" w14:textId="77777777" w:rsidR="00EA598B" w:rsidRPr="0034371D" w:rsidRDefault="00EA598B" w:rsidP="00EA598B"/>
    <w:p w14:paraId="7DCAE40C" w14:textId="77777777" w:rsidR="00EA598B" w:rsidRPr="0034371D" w:rsidRDefault="00EA598B" w:rsidP="00EA598B"/>
    <w:p w14:paraId="6B9B8AC1" w14:textId="77777777" w:rsidR="00EA598B" w:rsidRPr="0034371D" w:rsidRDefault="00EA598B" w:rsidP="00EA598B"/>
    <w:p w14:paraId="49270B9E" w14:textId="77777777" w:rsidR="00EA598B" w:rsidRPr="0034371D" w:rsidRDefault="00EA598B" w:rsidP="00EA598B">
      <w:r w:rsidRPr="0034371D">
        <w:br w:type="page"/>
      </w:r>
    </w:p>
    <w:p w14:paraId="79F58FD3" w14:textId="77777777" w:rsidR="00EA598B" w:rsidRDefault="00EA598B" w:rsidP="004D0152">
      <w:pPr>
        <w:spacing w:after="120"/>
        <w:jc w:val="center"/>
        <w:rPr>
          <w:b/>
        </w:rPr>
      </w:pPr>
      <w:r w:rsidRPr="0034371D">
        <w:rPr>
          <w:b/>
        </w:rPr>
        <w:lastRenderedPageBreak/>
        <w:t>PROJECT EVALUATION SHEET – MULTI-YEAR PROJECTS</w:t>
      </w:r>
    </w:p>
    <w:p w14:paraId="5C9B9347" w14:textId="36722445" w:rsidR="00EA598B" w:rsidRPr="00352794" w:rsidRDefault="00352794" w:rsidP="004D0152">
      <w:pPr>
        <w:spacing w:after="200"/>
        <w:jc w:val="center"/>
        <w:rPr>
          <w:b/>
          <w:bCs/>
        </w:rPr>
      </w:pPr>
      <w:r w:rsidRPr="00352794">
        <w:rPr>
          <w:b/>
          <w:bCs/>
        </w:rPr>
        <w:t>Dominica</w:t>
      </w: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033176B7" w14:textId="77777777" w:rsidTr="00470683">
        <w:trPr>
          <w:trHeight w:val="240"/>
        </w:trPr>
        <w:tc>
          <w:tcPr>
            <w:tcW w:w="2830" w:type="dxa"/>
            <w:hideMark/>
          </w:tcPr>
          <w:p w14:paraId="576DEDEC" w14:textId="77777777" w:rsidR="00EA598B" w:rsidRPr="00830019" w:rsidRDefault="00EA598B" w:rsidP="00470683">
            <w:pPr>
              <w:jc w:val="left"/>
              <w:rPr>
                <w:b/>
                <w:sz w:val="20"/>
                <w:szCs w:val="20"/>
                <w:lang w:val="en-US"/>
              </w:rPr>
            </w:pPr>
            <w:r w:rsidRPr="00830019">
              <w:rPr>
                <w:b/>
                <w:sz w:val="20"/>
                <w:szCs w:val="20"/>
                <w:lang w:val="en-US"/>
              </w:rPr>
              <w:t>(I) PROJECT TITLE</w:t>
            </w:r>
          </w:p>
        </w:tc>
        <w:tc>
          <w:tcPr>
            <w:tcW w:w="2127" w:type="dxa"/>
            <w:hideMark/>
          </w:tcPr>
          <w:p w14:paraId="2F4D5C7D" w14:textId="77777777" w:rsidR="00EA598B" w:rsidRPr="00830019" w:rsidRDefault="00EA598B" w:rsidP="00470683">
            <w:pPr>
              <w:jc w:val="center"/>
              <w:rPr>
                <w:b/>
                <w:sz w:val="20"/>
                <w:szCs w:val="20"/>
                <w:lang w:val="en-US"/>
              </w:rPr>
            </w:pPr>
            <w:r w:rsidRPr="00830019">
              <w:rPr>
                <w:b/>
                <w:sz w:val="20"/>
                <w:szCs w:val="20"/>
                <w:lang w:val="en-US"/>
              </w:rPr>
              <w:t>AGENCY</w:t>
            </w:r>
          </w:p>
        </w:tc>
        <w:tc>
          <w:tcPr>
            <w:tcW w:w="2409" w:type="dxa"/>
            <w:hideMark/>
          </w:tcPr>
          <w:p w14:paraId="45E1F483" w14:textId="77777777" w:rsidR="00EA598B" w:rsidRPr="00830019" w:rsidRDefault="00EA598B" w:rsidP="00470683">
            <w:pPr>
              <w:jc w:val="center"/>
              <w:rPr>
                <w:b/>
                <w:sz w:val="20"/>
                <w:szCs w:val="20"/>
                <w:lang w:val="en-US"/>
              </w:rPr>
            </w:pPr>
            <w:r w:rsidRPr="00830019">
              <w:rPr>
                <w:b/>
                <w:sz w:val="20"/>
                <w:szCs w:val="20"/>
                <w:lang w:val="en-US"/>
              </w:rPr>
              <w:t>MEETING APPROVED</w:t>
            </w:r>
          </w:p>
        </w:tc>
        <w:tc>
          <w:tcPr>
            <w:tcW w:w="2642" w:type="dxa"/>
            <w:hideMark/>
          </w:tcPr>
          <w:p w14:paraId="086E1BE9" w14:textId="77777777" w:rsidR="00EA598B" w:rsidRPr="00830019" w:rsidRDefault="00EA598B" w:rsidP="00470683">
            <w:pPr>
              <w:jc w:val="center"/>
              <w:rPr>
                <w:b/>
                <w:sz w:val="20"/>
                <w:szCs w:val="20"/>
                <w:lang w:val="en-US"/>
              </w:rPr>
            </w:pPr>
            <w:r w:rsidRPr="00830019">
              <w:rPr>
                <w:b/>
                <w:sz w:val="20"/>
                <w:szCs w:val="20"/>
                <w:lang w:val="en-US"/>
              </w:rPr>
              <w:t>CONTROL MEASURE</w:t>
            </w:r>
          </w:p>
        </w:tc>
      </w:tr>
      <w:tr w:rsidR="00EA598B" w:rsidRPr="00830019" w14:paraId="19E80F09" w14:textId="77777777" w:rsidTr="00470683">
        <w:trPr>
          <w:trHeight w:val="240"/>
        </w:trPr>
        <w:tc>
          <w:tcPr>
            <w:tcW w:w="2830" w:type="dxa"/>
            <w:vAlign w:val="center"/>
            <w:hideMark/>
          </w:tcPr>
          <w:p w14:paraId="1BA3FF62" w14:textId="08ADA5D8" w:rsidR="00EA598B" w:rsidRPr="00830019" w:rsidRDefault="00EA598B" w:rsidP="00470683">
            <w:pPr>
              <w:jc w:val="center"/>
              <w:rPr>
                <w:sz w:val="20"/>
                <w:szCs w:val="20"/>
                <w:lang w:val="en-US"/>
              </w:rPr>
            </w:pPr>
            <w:r w:rsidRPr="00830019">
              <w:rPr>
                <w:sz w:val="20"/>
                <w:szCs w:val="20"/>
                <w:lang w:val="en-US"/>
              </w:rPr>
              <w:t>HCFC phase-out plan (</w:t>
            </w:r>
            <w:r w:rsidRPr="00EB6271">
              <w:rPr>
                <w:sz w:val="20"/>
                <w:szCs w:val="20"/>
                <w:lang w:val="en-US"/>
              </w:rPr>
              <w:t>stage I)</w:t>
            </w:r>
          </w:p>
        </w:tc>
        <w:tc>
          <w:tcPr>
            <w:tcW w:w="2127" w:type="dxa"/>
            <w:vAlign w:val="center"/>
          </w:tcPr>
          <w:p w14:paraId="7D890F38" w14:textId="69F61E6D" w:rsidR="00EA598B" w:rsidRPr="00830019" w:rsidRDefault="005B32E5" w:rsidP="00470683">
            <w:pPr>
              <w:jc w:val="center"/>
              <w:rPr>
                <w:sz w:val="20"/>
                <w:szCs w:val="20"/>
                <w:lang w:val="en-US"/>
              </w:rPr>
            </w:pPr>
            <w:r w:rsidRPr="00871AF5">
              <w:rPr>
                <w:color w:val="000000" w:themeColor="text1"/>
                <w:sz w:val="20"/>
                <w:szCs w:val="20"/>
              </w:rPr>
              <w:t>UNEP</w:t>
            </w:r>
          </w:p>
        </w:tc>
        <w:tc>
          <w:tcPr>
            <w:tcW w:w="2409" w:type="dxa"/>
            <w:vAlign w:val="center"/>
          </w:tcPr>
          <w:p w14:paraId="0E19C62B" w14:textId="22674DFC" w:rsidR="00EA598B" w:rsidRPr="00830019" w:rsidRDefault="00EB6271" w:rsidP="00470683">
            <w:pPr>
              <w:jc w:val="center"/>
              <w:rPr>
                <w:sz w:val="20"/>
                <w:szCs w:val="20"/>
                <w:lang w:val="en-US"/>
              </w:rPr>
            </w:pPr>
            <w:r>
              <w:rPr>
                <w:sz w:val="20"/>
                <w:szCs w:val="20"/>
                <w:lang w:val="en-US"/>
              </w:rPr>
              <w:t>62</w:t>
            </w:r>
            <w:r w:rsidRPr="00EB6271">
              <w:rPr>
                <w:sz w:val="20"/>
                <w:szCs w:val="20"/>
                <w:vertAlign w:val="superscript"/>
                <w:lang w:val="en-US"/>
              </w:rPr>
              <w:t>nd</w:t>
            </w:r>
            <w:r>
              <w:rPr>
                <w:sz w:val="20"/>
                <w:szCs w:val="20"/>
                <w:lang w:val="en-US"/>
              </w:rPr>
              <w:t xml:space="preserve"> </w:t>
            </w:r>
          </w:p>
        </w:tc>
        <w:tc>
          <w:tcPr>
            <w:tcW w:w="2642" w:type="dxa"/>
            <w:vAlign w:val="center"/>
          </w:tcPr>
          <w:p w14:paraId="0DD4059D" w14:textId="0A5F5E27" w:rsidR="00EA598B" w:rsidRPr="00830019" w:rsidRDefault="004C6C38" w:rsidP="00470683">
            <w:pPr>
              <w:jc w:val="center"/>
              <w:rPr>
                <w:sz w:val="20"/>
                <w:szCs w:val="20"/>
                <w:lang w:val="en-US"/>
              </w:rPr>
            </w:pPr>
            <w:r w:rsidRPr="00FF7513">
              <w:rPr>
                <w:sz w:val="20"/>
                <w:szCs w:val="20"/>
                <w:lang w:val="en-US"/>
              </w:rPr>
              <w:t>35</w:t>
            </w:r>
            <w:r w:rsidR="00EA598B">
              <w:rPr>
                <w:sz w:val="20"/>
                <w:szCs w:val="20"/>
                <w:lang w:val="en-US"/>
              </w:rPr>
              <w:t xml:space="preserve">% phase-out </w:t>
            </w:r>
            <w:r w:rsidR="00EA598B" w:rsidRPr="00830019">
              <w:rPr>
                <w:sz w:val="20"/>
                <w:szCs w:val="20"/>
                <w:lang w:val="en-US"/>
              </w:rPr>
              <w:t>by 2</w:t>
            </w:r>
            <w:r w:rsidR="00EA598B" w:rsidRPr="00745A5D">
              <w:rPr>
                <w:sz w:val="20"/>
                <w:szCs w:val="20"/>
                <w:lang w:val="en-US"/>
              </w:rPr>
              <w:t>0</w:t>
            </w:r>
            <w:r w:rsidRPr="00745A5D">
              <w:rPr>
                <w:sz w:val="20"/>
                <w:szCs w:val="20"/>
                <w:lang w:val="en-US"/>
              </w:rPr>
              <w:t>20</w:t>
            </w:r>
          </w:p>
        </w:tc>
      </w:tr>
    </w:tbl>
    <w:p w14:paraId="76958C2E" w14:textId="77777777" w:rsidR="00EA598B" w:rsidRPr="00862FA7"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830019" w14:paraId="227319E3" w14:textId="77777777" w:rsidTr="00470683">
        <w:trPr>
          <w:trHeight w:val="43"/>
        </w:trPr>
        <w:tc>
          <w:tcPr>
            <w:tcW w:w="5200" w:type="dxa"/>
            <w:hideMark/>
          </w:tcPr>
          <w:p w14:paraId="622FBE97" w14:textId="77777777" w:rsidR="00EA598B" w:rsidRPr="00830019" w:rsidRDefault="00EA598B" w:rsidP="00470683">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7 DATA (Annex C</w:t>
            </w:r>
            <w:r w:rsidR="00654E4D">
              <w:rPr>
                <w:b/>
                <w:sz w:val="20"/>
                <w:szCs w:val="20"/>
                <w:lang w:val="en-US"/>
              </w:rPr>
              <w:t>,</w:t>
            </w:r>
            <w:r w:rsidRPr="00830019">
              <w:rPr>
                <w:b/>
                <w:sz w:val="20"/>
                <w:szCs w:val="20"/>
                <w:lang w:val="en-US"/>
              </w:rPr>
              <w:t xml:space="preserve"> Group </w:t>
            </w:r>
            <w:r w:rsidR="00B74393">
              <w:rPr>
                <w:b/>
                <w:sz w:val="20"/>
                <w:szCs w:val="20"/>
                <w:lang w:val="en-US"/>
              </w:rPr>
              <w:t>I</w:t>
            </w:r>
            <w:r w:rsidRPr="00830019">
              <w:rPr>
                <w:b/>
                <w:sz w:val="20"/>
                <w:szCs w:val="20"/>
                <w:lang w:val="en-US"/>
              </w:rPr>
              <w:t>)</w:t>
            </w:r>
          </w:p>
        </w:tc>
        <w:tc>
          <w:tcPr>
            <w:tcW w:w="2400" w:type="dxa"/>
            <w:hideMark/>
          </w:tcPr>
          <w:p w14:paraId="5CAF86B0" w14:textId="05167596" w:rsidR="00EA598B" w:rsidRPr="00830019" w:rsidRDefault="00EA598B" w:rsidP="00470683">
            <w:pPr>
              <w:jc w:val="center"/>
              <w:rPr>
                <w:sz w:val="20"/>
                <w:szCs w:val="20"/>
                <w:lang w:val="en-US"/>
              </w:rPr>
            </w:pPr>
            <w:r w:rsidRPr="009D584F">
              <w:rPr>
                <w:sz w:val="20"/>
                <w:szCs w:val="20"/>
                <w:lang w:val="en-US"/>
              </w:rPr>
              <w:t xml:space="preserve">Year: </w:t>
            </w:r>
            <w:r w:rsidR="00D02F43" w:rsidRPr="000F754F">
              <w:rPr>
                <w:sz w:val="20"/>
                <w:szCs w:val="20"/>
                <w:lang w:val="en-US"/>
              </w:rPr>
              <w:t>2023</w:t>
            </w:r>
          </w:p>
        </w:tc>
        <w:tc>
          <w:tcPr>
            <w:tcW w:w="2400" w:type="dxa"/>
            <w:hideMark/>
          </w:tcPr>
          <w:p w14:paraId="54CEF3FD" w14:textId="37E8B33E" w:rsidR="00EA598B" w:rsidRPr="00830019" w:rsidRDefault="00EA598B" w:rsidP="00470683">
            <w:pPr>
              <w:jc w:val="right"/>
              <w:rPr>
                <w:sz w:val="20"/>
                <w:szCs w:val="20"/>
                <w:lang w:val="en-US"/>
              </w:rPr>
            </w:pPr>
            <w:r w:rsidRPr="00A9570B">
              <w:rPr>
                <w:color w:val="000000" w:themeColor="text1"/>
                <w:sz w:val="20"/>
                <w:szCs w:val="20"/>
              </w:rPr>
              <w:t>0.0</w:t>
            </w:r>
            <w:r w:rsidR="000F754F" w:rsidRPr="00A9570B">
              <w:rPr>
                <w:color w:val="000000" w:themeColor="text1"/>
                <w:sz w:val="20"/>
                <w:szCs w:val="20"/>
              </w:rPr>
              <w:t>1</w:t>
            </w:r>
            <w:r w:rsidRPr="00830019">
              <w:rPr>
                <w:sz w:val="20"/>
                <w:szCs w:val="20"/>
                <w:lang w:val="en-US"/>
              </w:rPr>
              <w:t xml:space="preserve"> ODP tonnes</w:t>
            </w:r>
          </w:p>
        </w:tc>
      </w:tr>
    </w:tbl>
    <w:p w14:paraId="34B4DF4D" w14:textId="77777777" w:rsidR="00EA598B" w:rsidRPr="00862FA7"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830019" w14:paraId="7C7D45FB" w14:textId="77777777" w:rsidTr="00470683">
        <w:trPr>
          <w:trHeight w:val="249"/>
        </w:trPr>
        <w:tc>
          <w:tcPr>
            <w:tcW w:w="7933" w:type="dxa"/>
            <w:gridSpan w:val="8"/>
            <w:hideMark/>
          </w:tcPr>
          <w:p w14:paraId="19E74B8A" w14:textId="77777777" w:rsidR="00EA598B" w:rsidRPr="00830019" w:rsidRDefault="00EA598B" w:rsidP="00470683">
            <w:pPr>
              <w:jc w:val="left"/>
              <w:rPr>
                <w:b/>
                <w:sz w:val="20"/>
                <w:szCs w:val="20"/>
                <w:lang w:val="en-US"/>
              </w:rPr>
            </w:pPr>
            <w:r w:rsidRPr="00830019">
              <w:rPr>
                <w:b/>
                <w:sz w:val="20"/>
                <w:szCs w:val="20"/>
                <w:lang w:val="en-US"/>
              </w:rPr>
              <w:t>(III) LATEST COUNTRY PROGRAMME SECTORAL DATA (ODP tonnes)</w:t>
            </w:r>
          </w:p>
        </w:tc>
        <w:tc>
          <w:tcPr>
            <w:tcW w:w="2072" w:type="dxa"/>
            <w:gridSpan w:val="2"/>
            <w:hideMark/>
          </w:tcPr>
          <w:p w14:paraId="5949BA4F" w14:textId="77777777" w:rsidR="00EA598B" w:rsidRPr="00E51706" w:rsidRDefault="00EA598B" w:rsidP="00470683">
            <w:pPr>
              <w:jc w:val="right"/>
              <w:rPr>
                <w:b/>
                <w:sz w:val="20"/>
                <w:szCs w:val="20"/>
                <w:lang w:val="en-US"/>
              </w:rPr>
            </w:pPr>
            <w:r w:rsidRPr="00E51706">
              <w:rPr>
                <w:b/>
                <w:sz w:val="20"/>
                <w:szCs w:val="20"/>
                <w:lang w:val="en-US"/>
              </w:rPr>
              <w:t xml:space="preserve">Year: </w:t>
            </w:r>
            <w:r w:rsidR="00D02F43" w:rsidRPr="00E51706">
              <w:rPr>
                <w:b/>
                <w:bCs/>
                <w:sz w:val="20"/>
                <w:szCs w:val="20"/>
                <w:lang w:val="en-US"/>
              </w:rPr>
              <w:t>2023</w:t>
            </w:r>
          </w:p>
        </w:tc>
      </w:tr>
      <w:tr w:rsidR="00EA598B" w:rsidRPr="00830019" w14:paraId="50663EA5" w14:textId="77777777" w:rsidTr="00470683">
        <w:trPr>
          <w:trHeight w:val="249"/>
        </w:trPr>
        <w:tc>
          <w:tcPr>
            <w:tcW w:w="1273" w:type="dxa"/>
            <w:vAlign w:val="center"/>
            <w:hideMark/>
          </w:tcPr>
          <w:p w14:paraId="6CF2B3DA" w14:textId="77777777" w:rsidR="00EA598B" w:rsidRPr="00830019" w:rsidRDefault="00EA598B" w:rsidP="00470683">
            <w:pPr>
              <w:jc w:val="center"/>
              <w:rPr>
                <w:sz w:val="20"/>
                <w:szCs w:val="20"/>
                <w:lang w:val="en-US"/>
              </w:rPr>
            </w:pPr>
            <w:r w:rsidRPr="00830019">
              <w:rPr>
                <w:sz w:val="20"/>
                <w:szCs w:val="20"/>
                <w:lang w:val="en-US"/>
              </w:rPr>
              <w:t>Chemical</w:t>
            </w:r>
          </w:p>
        </w:tc>
        <w:tc>
          <w:tcPr>
            <w:tcW w:w="851" w:type="dxa"/>
            <w:vAlign w:val="center"/>
            <w:hideMark/>
          </w:tcPr>
          <w:p w14:paraId="35EAB432" w14:textId="77777777" w:rsidR="00EA598B" w:rsidRPr="00830019" w:rsidRDefault="00EA598B" w:rsidP="00470683">
            <w:pPr>
              <w:jc w:val="center"/>
              <w:rPr>
                <w:sz w:val="20"/>
                <w:szCs w:val="20"/>
                <w:lang w:val="en-US"/>
              </w:rPr>
            </w:pPr>
            <w:r w:rsidRPr="00830019">
              <w:rPr>
                <w:sz w:val="20"/>
                <w:szCs w:val="20"/>
                <w:lang w:val="en-US"/>
              </w:rPr>
              <w:t>Aerosol</w:t>
            </w:r>
          </w:p>
        </w:tc>
        <w:tc>
          <w:tcPr>
            <w:tcW w:w="708" w:type="dxa"/>
            <w:vAlign w:val="center"/>
            <w:hideMark/>
          </w:tcPr>
          <w:p w14:paraId="080FC1B4" w14:textId="77777777" w:rsidR="00EA598B" w:rsidRPr="00830019" w:rsidRDefault="00EA598B" w:rsidP="00470683">
            <w:pPr>
              <w:jc w:val="center"/>
              <w:rPr>
                <w:sz w:val="20"/>
                <w:szCs w:val="20"/>
                <w:lang w:val="en-US"/>
              </w:rPr>
            </w:pPr>
            <w:r w:rsidRPr="00830019">
              <w:rPr>
                <w:sz w:val="20"/>
                <w:szCs w:val="20"/>
                <w:lang w:val="en-US"/>
              </w:rPr>
              <w:t>Foam</w:t>
            </w:r>
          </w:p>
        </w:tc>
        <w:tc>
          <w:tcPr>
            <w:tcW w:w="851" w:type="dxa"/>
            <w:vAlign w:val="center"/>
            <w:hideMark/>
          </w:tcPr>
          <w:p w14:paraId="5F86BA34" w14:textId="77777777" w:rsidR="00EA598B" w:rsidRPr="00830019" w:rsidRDefault="00EA598B" w:rsidP="00470683">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4EA25659" w14:textId="77777777" w:rsidR="00EA598B" w:rsidRPr="00830019" w:rsidRDefault="00EA598B" w:rsidP="00470683">
            <w:pPr>
              <w:jc w:val="center"/>
              <w:rPr>
                <w:sz w:val="20"/>
                <w:szCs w:val="20"/>
                <w:lang w:val="en-US"/>
              </w:rPr>
            </w:pPr>
            <w:r w:rsidRPr="00830019">
              <w:rPr>
                <w:sz w:val="20"/>
                <w:szCs w:val="20"/>
                <w:lang w:val="en-US"/>
              </w:rPr>
              <w:t>Refrigeration</w:t>
            </w:r>
          </w:p>
        </w:tc>
        <w:tc>
          <w:tcPr>
            <w:tcW w:w="851" w:type="dxa"/>
            <w:vAlign w:val="center"/>
            <w:hideMark/>
          </w:tcPr>
          <w:p w14:paraId="44D77F08" w14:textId="77777777" w:rsidR="00EA598B" w:rsidRPr="00830019" w:rsidRDefault="00EA598B" w:rsidP="00470683">
            <w:pPr>
              <w:jc w:val="center"/>
              <w:rPr>
                <w:sz w:val="20"/>
                <w:szCs w:val="20"/>
                <w:lang w:val="en-US"/>
              </w:rPr>
            </w:pPr>
            <w:r w:rsidRPr="00830019">
              <w:rPr>
                <w:sz w:val="20"/>
                <w:szCs w:val="20"/>
                <w:lang w:val="en-US"/>
              </w:rPr>
              <w:t>Solvent</w:t>
            </w:r>
          </w:p>
        </w:tc>
        <w:tc>
          <w:tcPr>
            <w:tcW w:w="850" w:type="dxa"/>
            <w:vAlign w:val="center"/>
            <w:hideMark/>
          </w:tcPr>
          <w:p w14:paraId="1A31228F" w14:textId="77777777" w:rsidR="00EA598B" w:rsidRPr="00830019" w:rsidRDefault="00EA598B" w:rsidP="00470683">
            <w:pPr>
              <w:jc w:val="center"/>
              <w:rPr>
                <w:sz w:val="20"/>
                <w:szCs w:val="20"/>
                <w:lang w:val="en-US"/>
              </w:rPr>
            </w:pPr>
            <w:r w:rsidRPr="00830019">
              <w:rPr>
                <w:sz w:val="20"/>
                <w:szCs w:val="20"/>
                <w:lang w:val="en-US"/>
              </w:rPr>
              <w:t>Process agent</w:t>
            </w:r>
          </w:p>
        </w:tc>
        <w:tc>
          <w:tcPr>
            <w:tcW w:w="713" w:type="dxa"/>
            <w:vAlign w:val="center"/>
            <w:hideMark/>
          </w:tcPr>
          <w:p w14:paraId="6A079AD1" w14:textId="77777777" w:rsidR="00EA598B" w:rsidRPr="00830019" w:rsidRDefault="00EA598B" w:rsidP="00470683">
            <w:pPr>
              <w:jc w:val="center"/>
              <w:rPr>
                <w:sz w:val="20"/>
                <w:szCs w:val="20"/>
                <w:lang w:val="en-US"/>
              </w:rPr>
            </w:pPr>
            <w:r w:rsidRPr="00830019">
              <w:rPr>
                <w:sz w:val="20"/>
                <w:szCs w:val="20"/>
                <w:lang w:val="en-US"/>
              </w:rPr>
              <w:t>Lab use</w:t>
            </w:r>
          </w:p>
        </w:tc>
        <w:tc>
          <w:tcPr>
            <w:tcW w:w="1359" w:type="dxa"/>
            <w:vAlign w:val="center"/>
            <w:hideMark/>
          </w:tcPr>
          <w:p w14:paraId="40CB4015" w14:textId="77777777" w:rsidR="00EA598B" w:rsidRPr="00830019" w:rsidRDefault="00EA598B" w:rsidP="00470683">
            <w:pPr>
              <w:jc w:val="center"/>
              <w:rPr>
                <w:sz w:val="20"/>
                <w:szCs w:val="20"/>
                <w:lang w:val="en-US"/>
              </w:rPr>
            </w:pPr>
            <w:r w:rsidRPr="00830019">
              <w:rPr>
                <w:sz w:val="20"/>
                <w:szCs w:val="20"/>
                <w:lang w:val="en-US"/>
              </w:rPr>
              <w:t>Total sector consumption</w:t>
            </w:r>
          </w:p>
        </w:tc>
      </w:tr>
      <w:tr w:rsidR="00EA598B" w:rsidRPr="00830019" w14:paraId="3E58CAE9" w14:textId="77777777" w:rsidTr="00470683">
        <w:trPr>
          <w:trHeight w:val="249"/>
        </w:trPr>
        <w:tc>
          <w:tcPr>
            <w:tcW w:w="3683" w:type="dxa"/>
            <w:gridSpan w:val="4"/>
            <w:hideMark/>
          </w:tcPr>
          <w:p w14:paraId="7D7E11AF" w14:textId="77777777" w:rsidR="00EA598B" w:rsidRPr="00830019" w:rsidRDefault="00EA598B" w:rsidP="00470683">
            <w:pPr>
              <w:jc w:val="center"/>
              <w:rPr>
                <w:sz w:val="20"/>
                <w:szCs w:val="20"/>
                <w:lang w:val="en-US"/>
              </w:rPr>
            </w:pPr>
          </w:p>
        </w:tc>
        <w:tc>
          <w:tcPr>
            <w:tcW w:w="1418" w:type="dxa"/>
            <w:hideMark/>
          </w:tcPr>
          <w:p w14:paraId="68796D4B" w14:textId="77777777" w:rsidR="00EA598B" w:rsidRPr="00830019" w:rsidRDefault="00EA598B" w:rsidP="00470683">
            <w:pPr>
              <w:jc w:val="center"/>
              <w:rPr>
                <w:sz w:val="20"/>
                <w:szCs w:val="20"/>
                <w:lang w:val="en-US"/>
              </w:rPr>
            </w:pPr>
            <w:r w:rsidRPr="00830019">
              <w:rPr>
                <w:sz w:val="20"/>
                <w:szCs w:val="20"/>
                <w:lang w:val="en-US"/>
              </w:rPr>
              <w:t>Manufacturing</w:t>
            </w:r>
          </w:p>
        </w:tc>
        <w:tc>
          <w:tcPr>
            <w:tcW w:w="1131" w:type="dxa"/>
            <w:hideMark/>
          </w:tcPr>
          <w:p w14:paraId="1562C6DE" w14:textId="77777777" w:rsidR="00EA598B" w:rsidRPr="00830019" w:rsidRDefault="00EA598B" w:rsidP="00470683">
            <w:pPr>
              <w:jc w:val="center"/>
              <w:rPr>
                <w:sz w:val="20"/>
                <w:szCs w:val="20"/>
                <w:lang w:val="en-US"/>
              </w:rPr>
            </w:pPr>
            <w:r w:rsidRPr="00830019">
              <w:rPr>
                <w:sz w:val="20"/>
                <w:szCs w:val="20"/>
                <w:lang w:val="en-US"/>
              </w:rPr>
              <w:t>Servicing</w:t>
            </w:r>
          </w:p>
        </w:tc>
        <w:tc>
          <w:tcPr>
            <w:tcW w:w="3773" w:type="dxa"/>
            <w:gridSpan w:val="4"/>
          </w:tcPr>
          <w:p w14:paraId="0973E65A" w14:textId="77777777" w:rsidR="00EA598B" w:rsidRPr="00830019" w:rsidRDefault="00EA598B" w:rsidP="00470683">
            <w:pPr>
              <w:jc w:val="center"/>
              <w:rPr>
                <w:sz w:val="20"/>
                <w:szCs w:val="20"/>
                <w:lang w:val="en-US"/>
              </w:rPr>
            </w:pPr>
          </w:p>
        </w:tc>
      </w:tr>
      <w:tr w:rsidR="00EA598B" w:rsidRPr="00830019" w14:paraId="15F24964" w14:textId="77777777" w:rsidTr="00470683">
        <w:trPr>
          <w:trHeight w:val="249"/>
        </w:trPr>
        <w:tc>
          <w:tcPr>
            <w:tcW w:w="1273" w:type="dxa"/>
            <w:hideMark/>
          </w:tcPr>
          <w:p w14:paraId="6F6D19AB" w14:textId="77777777" w:rsidR="00EA598B" w:rsidRPr="00830019" w:rsidRDefault="00EA598B" w:rsidP="00470683">
            <w:pPr>
              <w:ind w:left="32"/>
              <w:jc w:val="left"/>
              <w:rPr>
                <w:sz w:val="20"/>
                <w:szCs w:val="20"/>
                <w:lang w:val="en-US"/>
              </w:rPr>
            </w:pPr>
            <w:r w:rsidRPr="00830019">
              <w:rPr>
                <w:sz w:val="20"/>
                <w:szCs w:val="20"/>
                <w:lang w:val="en-US"/>
              </w:rPr>
              <w:t>HCFC-22</w:t>
            </w:r>
          </w:p>
        </w:tc>
        <w:tc>
          <w:tcPr>
            <w:tcW w:w="851" w:type="dxa"/>
          </w:tcPr>
          <w:p w14:paraId="477EAAD5" w14:textId="5C33B153" w:rsidR="00EA598B" w:rsidRPr="00830019" w:rsidRDefault="00E51706" w:rsidP="00470683">
            <w:pPr>
              <w:jc w:val="right"/>
              <w:rPr>
                <w:sz w:val="20"/>
                <w:szCs w:val="20"/>
                <w:lang w:val="en-US"/>
              </w:rPr>
            </w:pPr>
            <w:r>
              <w:rPr>
                <w:sz w:val="20"/>
                <w:szCs w:val="20"/>
                <w:lang w:val="en-US"/>
              </w:rPr>
              <w:t>0.00</w:t>
            </w:r>
          </w:p>
        </w:tc>
        <w:tc>
          <w:tcPr>
            <w:tcW w:w="708" w:type="dxa"/>
          </w:tcPr>
          <w:p w14:paraId="616C9501" w14:textId="70A598F9" w:rsidR="00EA598B" w:rsidRPr="00830019" w:rsidRDefault="00E51706" w:rsidP="00470683">
            <w:pPr>
              <w:jc w:val="right"/>
              <w:rPr>
                <w:sz w:val="20"/>
                <w:szCs w:val="20"/>
                <w:lang w:val="en-US"/>
              </w:rPr>
            </w:pPr>
            <w:r>
              <w:rPr>
                <w:sz w:val="20"/>
                <w:szCs w:val="20"/>
                <w:lang w:val="en-US"/>
              </w:rPr>
              <w:t>0.00</w:t>
            </w:r>
          </w:p>
        </w:tc>
        <w:tc>
          <w:tcPr>
            <w:tcW w:w="851" w:type="dxa"/>
          </w:tcPr>
          <w:p w14:paraId="1D9D2939" w14:textId="28B8ACCE" w:rsidR="00EA598B" w:rsidRPr="00830019" w:rsidRDefault="00E51706" w:rsidP="00470683">
            <w:pPr>
              <w:jc w:val="right"/>
              <w:rPr>
                <w:sz w:val="20"/>
                <w:szCs w:val="20"/>
                <w:lang w:val="en-US"/>
              </w:rPr>
            </w:pPr>
            <w:r>
              <w:rPr>
                <w:sz w:val="20"/>
                <w:szCs w:val="20"/>
                <w:lang w:val="en-US"/>
              </w:rPr>
              <w:t>0.00</w:t>
            </w:r>
          </w:p>
        </w:tc>
        <w:tc>
          <w:tcPr>
            <w:tcW w:w="1418" w:type="dxa"/>
          </w:tcPr>
          <w:p w14:paraId="31432BBA" w14:textId="5F3C73CE" w:rsidR="00EA598B" w:rsidRPr="00830019" w:rsidRDefault="00E51706" w:rsidP="00470683">
            <w:pPr>
              <w:jc w:val="right"/>
              <w:rPr>
                <w:sz w:val="20"/>
                <w:szCs w:val="20"/>
                <w:lang w:val="en-US"/>
              </w:rPr>
            </w:pPr>
            <w:r>
              <w:rPr>
                <w:sz w:val="20"/>
                <w:szCs w:val="20"/>
                <w:lang w:val="en-US"/>
              </w:rPr>
              <w:t>0.00</w:t>
            </w:r>
          </w:p>
        </w:tc>
        <w:tc>
          <w:tcPr>
            <w:tcW w:w="1131" w:type="dxa"/>
          </w:tcPr>
          <w:p w14:paraId="78F14500" w14:textId="30A79705" w:rsidR="00EA598B" w:rsidRPr="00830019" w:rsidRDefault="00D03E45" w:rsidP="00470683">
            <w:pPr>
              <w:jc w:val="right"/>
              <w:rPr>
                <w:sz w:val="20"/>
                <w:szCs w:val="20"/>
                <w:lang w:val="en-US"/>
              </w:rPr>
            </w:pPr>
            <w:r>
              <w:rPr>
                <w:sz w:val="20"/>
                <w:szCs w:val="20"/>
                <w:lang w:val="en-US"/>
              </w:rPr>
              <w:t>0.01</w:t>
            </w:r>
          </w:p>
        </w:tc>
        <w:tc>
          <w:tcPr>
            <w:tcW w:w="851" w:type="dxa"/>
          </w:tcPr>
          <w:p w14:paraId="5AF1074F" w14:textId="6CC9CA96" w:rsidR="00EA598B" w:rsidRPr="00830019" w:rsidRDefault="00E51706" w:rsidP="00470683">
            <w:pPr>
              <w:jc w:val="right"/>
              <w:rPr>
                <w:sz w:val="20"/>
                <w:szCs w:val="20"/>
                <w:lang w:val="en-US"/>
              </w:rPr>
            </w:pPr>
            <w:r>
              <w:rPr>
                <w:sz w:val="20"/>
                <w:szCs w:val="20"/>
                <w:lang w:val="en-US"/>
              </w:rPr>
              <w:t>0.00</w:t>
            </w:r>
          </w:p>
        </w:tc>
        <w:tc>
          <w:tcPr>
            <w:tcW w:w="850" w:type="dxa"/>
          </w:tcPr>
          <w:p w14:paraId="6BB25AB5" w14:textId="20D238FF" w:rsidR="00EA598B" w:rsidRPr="00830019" w:rsidRDefault="00E51706" w:rsidP="00470683">
            <w:pPr>
              <w:jc w:val="right"/>
              <w:rPr>
                <w:sz w:val="20"/>
                <w:szCs w:val="20"/>
                <w:lang w:val="en-US"/>
              </w:rPr>
            </w:pPr>
            <w:r>
              <w:rPr>
                <w:sz w:val="20"/>
                <w:szCs w:val="20"/>
                <w:lang w:val="en-US"/>
              </w:rPr>
              <w:t>0.00</w:t>
            </w:r>
          </w:p>
        </w:tc>
        <w:tc>
          <w:tcPr>
            <w:tcW w:w="713" w:type="dxa"/>
          </w:tcPr>
          <w:p w14:paraId="344EB902" w14:textId="5CEE5E00" w:rsidR="00EA598B" w:rsidRPr="00830019" w:rsidRDefault="00E51706" w:rsidP="00470683">
            <w:pPr>
              <w:jc w:val="right"/>
              <w:rPr>
                <w:sz w:val="20"/>
                <w:szCs w:val="20"/>
                <w:lang w:val="en-US"/>
              </w:rPr>
            </w:pPr>
            <w:r>
              <w:rPr>
                <w:sz w:val="20"/>
                <w:szCs w:val="20"/>
                <w:lang w:val="en-US"/>
              </w:rPr>
              <w:t>0.00</w:t>
            </w:r>
          </w:p>
        </w:tc>
        <w:tc>
          <w:tcPr>
            <w:tcW w:w="1359" w:type="dxa"/>
          </w:tcPr>
          <w:p w14:paraId="4B1C40E4" w14:textId="053BC51F" w:rsidR="00EA598B" w:rsidRPr="00830019" w:rsidRDefault="00EA598B" w:rsidP="00470683">
            <w:pPr>
              <w:jc w:val="right"/>
              <w:rPr>
                <w:sz w:val="20"/>
                <w:szCs w:val="20"/>
                <w:lang w:val="en-US"/>
              </w:rPr>
            </w:pPr>
            <w:r w:rsidRPr="00A9570B">
              <w:rPr>
                <w:color w:val="000000" w:themeColor="text1"/>
                <w:sz w:val="20"/>
                <w:szCs w:val="20"/>
              </w:rPr>
              <w:t>0.0</w:t>
            </w:r>
            <w:r w:rsidR="005A3142" w:rsidRPr="00A9570B">
              <w:rPr>
                <w:color w:val="000000" w:themeColor="text1"/>
                <w:sz w:val="20"/>
                <w:szCs w:val="20"/>
              </w:rPr>
              <w:t>1</w:t>
            </w:r>
          </w:p>
        </w:tc>
      </w:tr>
    </w:tbl>
    <w:p w14:paraId="58DE3680" w14:textId="77777777" w:rsidR="00EA598B" w:rsidRPr="00862FA7"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595F39F1" w14:textId="77777777" w:rsidTr="00470683">
        <w:trPr>
          <w:trHeight w:val="276"/>
        </w:trPr>
        <w:tc>
          <w:tcPr>
            <w:tcW w:w="0" w:type="auto"/>
            <w:gridSpan w:val="4"/>
            <w:hideMark/>
          </w:tcPr>
          <w:p w14:paraId="5FDDC1C3" w14:textId="77777777" w:rsidR="00EA598B" w:rsidRPr="00830019" w:rsidRDefault="00EA598B" w:rsidP="00470683">
            <w:pPr>
              <w:jc w:val="left"/>
              <w:rPr>
                <w:b/>
                <w:sz w:val="20"/>
                <w:szCs w:val="20"/>
                <w:lang w:val="en-US"/>
              </w:rPr>
            </w:pPr>
            <w:r w:rsidRPr="00830019">
              <w:rPr>
                <w:b/>
                <w:sz w:val="20"/>
                <w:szCs w:val="20"/>
                <w:lang w:val="en-US"/>
              </w:rPr>
              <w:t>(IV) CONSUMPTION DATA (ODP tonnes)</w:t>
            </w:r>
          </w:p>
        </w:tc>
      </w:tr>
      <w:tr w:rsidR="00EA598B" w:rsidRPr="00830019" w14:paraId="567CAF46" w14:textId="77777777" w:rsidTr="00233856">
        <w:trPr>
          <w:trHeight w:val="276"/>
        </w:trPr>
        <w:tc>
          <w:tcPr>
            <w:tcW w:w="2405" w:type="dxa"/>
            <w:hideMark/>
          </w:tcPr>
          <w:p w14:paraId="353EC62B" w14:textId="77777777" w:rsidR="00EA598B" w:rsidRPr="00830019" w:rsidRDefault="00EA598B" w:rsidP="00470683">
            <w:pPr>
              <w:jc w:val="center"/>
              <w:rPr>
                <w:sz w:val="20"/>
                <w:szCs w:val="20"/>
                <w:lang w:val="en-US"/>
              </w:rPr>
            </w:pPr>
            <w:r w:rsidRPr="00830019">
              <w:rPr>
                <w:sz w:val="20"/>
                <w:szCs w:val="20"/>
                <w:lang w:val="en-US"/>
              </w:rPr>
              <w:t>2009-2010 baseline:</w:t>
            </w:r>
          </w:p>
        </w:tc>
        <w:tc>
          <w:tcPr>
            <w:tcW w:w="1701" w:type="dxa"/>
            <w:hideMark/>
          </w:tcPr>
          <w:p w14:paraId="44451D83" w14:textId="5FFBEB81" w:rsidR="00EA598B" w:rsidRPr="001313E9" w:rsidRDefault="00EA598B" w:rsidP="00470683">
            <w:pPr>
              <w:jc w:val="right"/>
              <w:rPr>
                <w:sz w:val="20"/>
                <w:szCs w:val="20"/>
                <w:lang w:val="en-US"/>
              </w:rPr>
            </w:pPr>
            <w:r w:rsidRPr="001313E9">
              <w:rPr>
                <w:color w:val="000000" w:themeColor="text1"/>
                <w:sz w:val="20"/>
                <w:szCs w:val="20"/>
              </w:rPr>
              <w:t>0.</w:t>
            </w:r>
            <w:r w:rsidR="00BA23F0" w:rsidRPr="001313E9">
              <w:rPr>
                <w:color w:val="000000" w:themeColor="text1"/>
                <w:sz w:val="20"/>
                <w:szCs w:val="20"/>
              </w:rPr>
              <w:t>4</w:t>
            </w:r>
            <w:r w:rsidRPr="001313E9">
              <w:rPr>
                <w:color w:val="000000" w:themeColor="text1"/>
                <w:sz w:val="20"/>
                <w:szCs w:val="20"/>
              </w:rPr>
              <w:t>0</w:t>
            </w:r>
          </w:p>
        </w:tc>
        <w:tc>
          <w:tcPr>
            <w:tcW w:w="4394" w:type="dxa"/>
            <w:hideMark/>
          </w:tcPr>
          <w:p w14:paraId="2A8A05C7" w14:textId="77777777" w:rsidR="00EA598B" w:rsidRPr="001313E9" w:rsidRDefault="00EA598B" w:rsidP="00470683">
            <w:pPr>
              <w:jc w:val="center"/>
              <w:rPr>
                <w:sz w:val="20"/>
                <w:szCs w:val="20"/>
                <w:lang w:val="en-US"/>
              </w:rPr>
            </w:pPr>
            <w:r w:rsidRPr="001313E9">
              <w:rPr>
                <w:sz w:val="20"/>
                <w:szCs w:val="20"/>
                <w:lang w:val="en-US"/>
              </w:rPr>
              <w:t>Starting point for sustained aggregate reductions:</w:t>
            </w:r>
          </w:p>
        </w:tc>
        <w:tc>
          <w:tcPr>
            <w:tcW w:w="1483" w:type="dxa"/>
            <w:hideMark/>
          </w:tcPr>
          <w:p w14:paraId="0C0C7F4F" w14:textId="3A6C4E73" w:rsidR="00EA598B" w:rsidRPr="001313E9" w:rsidRDefault="00EA598B" w:rsidP="00470683">
            <w:pPr>
              <w:jc w:val="right"/>
              <w:rPr>
                <w:sz w:val="20"/>
                <w:szCs w:val="20"/>
                <w:lang w:val="en-US"/>
              </w:rPr>
            </w:pPr>
            <w:r w:rsidRPr="001313E9">
              <w:rPr>
                <w:color w:val="000000" w:themeColor="text1"/>
                <w:sz w:val="20"/>
                <w:szCs w:val="20"/>
              </w:rPr>
              <w:t>0.</w:t>
            </w:r>
            <w:r w:rsidR="00DD3519" w:rsidRPr="001313E9">
              <w:rPr>
                <w:color w:val="000000" w:themeColor="text1"/>
                <w:sz w:val="20"/>
                <w:szCs w:val="20"/>
              </w:rPr>
              <w:t>23</w:t>
            </w:r>
          </w:p>
        </w:tc>
      </w:tr>
      <w:tr w:rsidR="00EA598B" w:rsidRPr="00830019" w14:paraId="6ED95324" w14:textId="77777777" w:rsidTr="00470683">
        <w:trPr>
          <w:trHeight w:val="276"/>
        </w:trPr>
        <w:tc>
          <w:tcPr>
            <w:tcW w:w="0" w:type="auto"/>
            <w:gridSpan w:val="4"/>
            <w:hideMark/>
          </w:tcPr>
          <w:p w14:paraId="085CE567" w14:textId="77777777" w:rsidR="00EA598B" w:rsidRPr="001313E9" w:rsidRDefault="00EA598B" w:rsidP="00470683">
            <w:pPr>
              <w:ind w:left="316"/>
              <w:rPr>
                <w:b/>
                <w:sz w:val="20"/>
                <w:szCs w:val="20"/>
                <w:lang w:val="en-US"/>
              </w:rPr>
            </w:pPr>
            <w:r w:rsidRPr="001313E9">
              <w:rPr>
                <w:b/>
                <w:sz w:val="20"/>
                <w:szCs w:val="20"/>
                <w:lang w:val="en-US"/>
              </w:rPr>
              <w:t>CONSUMPTION ELIGIBLE FOR FUNDING</w:t>
            </w:r>
          </w:p>
        </w:tc>
      </w:tr>
      <w:tr w:rsidR="00EA598B" w:rsidRPr="00830019" w14:paraId="6CD22EF1" w14:textId="77777777" w:rsidTr="00233856">
        <w:trPr>
          <w:trHeight w:val="276"/>
        </w:trPr>
        <w:tc>
          <w:tcPr>
            <w:tcW w:w="2405" w:type="dxa"/>
            <w:hideMark/>
          </w:tcPr>
          <w:p w14:paraId="22578B29" w14:textId="77777777" w:rsidR="00EA598B" w:rsidRPr="00830019" w:rsidRDefault="00EA598B" w:rsidP="00470683">
            <w:pPr>
              <w:jc w:val="center"/>
              <w:rPr>
                <w:sz w:val="20"/>
                <w:szCs w:val="20"/>
                <w:lang w:val="en-US"/>
              </w:rPr>
            </w:pPr>
            <w:r w:rsidRPr="00830019">
              <w:rPr>
                <w:sz w:val="20"/>
                <w:szCs w:val="20"/>
                <w:lang w:val="en-US"/>
              </w:rPr>
              <w:t>Already approved:</w:t>
            </w:r>
          </w:p>
        </w:tc>
        <w:tc>
          <w:tcPr>
            <w:tcW w:w="1701" w:type="dxa"/>
            <w:hideMark/>
          </w:tcPr>
          <w:p w14:paraId="138259C5" w14:textId="556EAF9B" w:rsidR="00EA598B" w:rsidRPr="001313E9" w:rsidRDefault="00EA598B" w:rsidP="00470683">
            <w:pPr>
              <w:jc w:val="right"/>
              <w:rPr>
                <w:sz w:val="20"/>
                <w:szCs w:val="20"/>
                <w:lang w:val="en-US"/>
              </w:rPr>
            </w:pPr>
            <w:r w:rsidRPr="001313E9">
              <w:rPr>
                <w:color w:val="000000" w:themeColor="text1"/>
                <w:sz w:val="20"/>
                <w:szCs w:val="20"/>
              </w:rPr>
              <w:t>0.0</w:t>
            </w:r>
            <w:r w:rsidR="008054FA" w:rsidRPr="001313E9">
              <w:rPr>
                <w:color w:val="000000" w:themeColor="text1"/>
                <w:sz w:val="20"/>
                <w:szCs w:val="20"/>
              </w:rPr>
              <w:t>8</w:t>
            </w:r>
          </w:p>
        </w:tc>
        <w:tc>
          <w:tcPr>
            <w:tcW w:w="4394" w:type="dxa"/>
            <w:hideMark/>
          </w:tcPr>
          <w:p w14:paraId="0ABAA50C" w14:textId="77777777" w:rsidR="00EA598B" w:rsidRPr="001313E9" w:rsidRDefault="00EA598B" w:rsidP="00470683">
            <w:pPr>
              <w:jc w:val="center"/>
              <w:rPr>
                <w:i/>
                <w:sz w:val="20"/>
                <w:szCs w:val="20"/>
                <w:lang w:val="en-US"/>
              </w:rPr>
            </w:pPr>
            <w:r w:rsidRPr="001313E9">
              <w:rPr>
                <w:sz w:val="20"/>
                <w:szCs w:val="20"/>
                <w:lang w:val="en-US"/>
              </w:rPr>
              <w:t>Remaining:</w:t>
            </w:r>
          </w:p>
        </w:tc>
        <w:tc>
          <w:tcPr>
            <w:tcW w:w="1483" w:type="dxa"/>
            <w:hideMark/>
          </w:tcPr>
          <w:p w14:paraId="355A85F7" w14:textId="3BAD087A" w:rsidR="00EA598B" w:rsidRPr="001313E9" w:rsidRDefault="00EA598B" w:rsidP="00470683">
            <w:pPr>
              <w:jc w:val="right"/>
              <w:rPr>
                <w:sz w:val="20"/>
                <w:szCs w:val="20"/>
                <w:lang w:val="en-US"/>
              </w:rPr>
            </w:pPr>
            <w:r w:rsidRPr="001313E9">
              <w:rPr>
                <w:color w:val="000000" w:themeColor="text1"/>
                <w:sz w:val="20"/>
                <w:szCs w:val="20"/>
              </w:rPr>
              <w:t>0.</w:t>
            </w:r>
            <w:r w:rsidR="00637F5D" w:rsidRPr="001313E9">
              <w:rPr>
                <w:color w:val="000000" w:themeColor="text1"/>
                <w:sz w:val="20"/>
                <w:szCs w:val="20"/>
              </w:rPr>
              <w:t>15</w:t>
            </w:r>
          </w:p>
        </w:tc>
      </w:tr>
    </w:tbl>
    <w:p w14:paraId="565FC810" w14:textId="77777777" w:rsidR="00EA598B" w:rsidRPr="00862FA7"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77"/>
        <w:gridCol w:w="1479"/>
        <w:gridCol w:w="1477"/>
        <w:gridCol w:w="1477"/>
      </w:tblGrid>
      <w:tr w:rsidR="00EA598B" w:rsidRPr="00830019" w14:paraId="7C881ACB" w14:textId="77777777" w:rsidTr="00233856">
        <w:trPr>
          <w:trHeight w:val="264"/>
        </w:trPr>
        <w:tc>
          <w:tcPr>
            <w:tcW w:w="2038" w:type="pct"/>
            <w:gridSpan w:val="2"/>
            <w:hideMark/>
          </w:tcPr>
          <w:p w14:paraId="338AF909" w14:textId="77777777" w:rsidR="00EA598B" w:rsidRPr="00830019" w:rsidRDefault="00EA598B" w:rsidP="00470683">
            <w:pPr>
              <w:jc w:val="left"/>
              <w:rPr>
                <w:b/>
                <w:sz w:val="20"/>
                <w:szCs w:val="20"/>
                <w:lang w:val="en-US"/>
              </w:rPr>
            </w:pPr>
            <w:r w:rsidRPr="00830019">
              <w:rPr>
                <w:b/>
                <w:sz w:val="20"/>
                <w:szCs w:val="20"/>
                <w:lang w:val="en-US"/>
              </w:rPr>
              <w:t>(V) ENDORSED BUSINESS PLAN</w:t>
            </w:r>
          </w:p>
        </w:tc>
        <w:tc>
          <w:tcPr>
            <w:tcW w:w="740" w:type="pct"/>
            <w:vAlign w:val="center"/>
            <w:hideMark/>
          </w:tcPr>
          <w:p w14:paraId="7580A555" w14:textId="77777777"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4</w:t>
            </w:r>
          </w:p>
        </w:tc>
        <w:tc>
          <w:tcPr>
            <w:tcW w:w="741" w:type="pct"/>
            <w:vAlign w:val="center"/>
            <w:hideMark/>
          </w:tcPr>
          <w:p w14:paraId="6353B0A0" w14:textId="77777777"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5</w:t>
            </w:r>
          </w:p>
        </w:tc>
        <w:tc>
          <w:tcPr>
            <w:tcW w:w="740" w:type="pct"/>
            <w:vAlign w:val="center"/>
            <w:hideMark/>
          </w:tcPr>
          <w:p w14:paraId="1CABE8FB" w14:textId="77777777"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6</w:t>
            </w:r>
          </w:p>
        </w:tc>
        <w:tc>
          <w:tcPr>
            <w:tcW w:w="741" w:type="pct"/>
            <w:vAlign w:val="center"/>
            <w:hideMark/>
          </w:tcPr>
          <w:p w14:paraId="0A15AC85" w14:textId="77777777" w:rsidR="00EA598B" w:rsidRPr="00830019" w:rsidRDefault="00EA598B" w:rsidP="00470683">
            <w:pPr>
              <w:jc w:val="center"/>
              <w:rPr>
                <w:b/>
                <w:sz w:val="20"/>
                <w:szCs w:val="20"/>
                <w:lang w:val="en-US"/>
              </w:rPr>
            </w:pPr>
            <w:r w:rsidRPr="00830019">
              <w:rPr>
                <w:b/>
                <w:sz w:val="20"/>
                <w:szCs w:val="20"/>
                <w:lang w:val="en-US"/>
              </w:rPr>
              <w:t>Total</w:t>
            </w:r>
          </w:p>
        </w:tc>
      </w:tr>
      <w:tr w:rsidR="00EA598B" w:rsidRPr="00830019" w14:paraId="5125C4F2" w14:textId="77777777" w:rsidTr="00233856">
        <w:trPr>
          <w:trHeight w:val="187"/>
        </w:trPr>
        <w:tc>
          <w:tcPr>
            <w:tcW w:w="709" w:type="pct"/>
            <w:vMerge w:val="restart"/>
            <w:vAlign w:val="center"/>
            <w:hideMark/>
          </w:tcPr>
          <w:p w14:paraId="0C78CB98" w14:textId="7F78915B" w:rsidR="00EA598B" w:rsidRPr="00871AF5" w:rsidRDefault="005B32E5" w:rsidP="00470683">
            <w:pPr>
              <w:jc w:val="center"/>
              <w:rPr>
                <w:sz w:val="20"/>
                <w:szCs w:val="20"/>
                <w:lang w:val="en-US"/>
              </w:rPr>
            </w:pPr>
            <w:r w:rsidRPr="00871AF5">
              <w:rPr>
                <w:color w:val="000000" w:themeColor="text1"/>
                <w:sz w:val="20"/>
                <w:szCs w:val="20"/>
              </w:rPr>
              <w:t>UNEP</w:t>
            </w:r>
          </w:p>
        </w:tc>
        <w:tc>
          <w:tcPr>
            <w:tcW w:w="1330" w:type="pct"/>
            <w:hideMark/>
          </w:tcPr>
          <w:p w14:paraId="112744C9" w14:textId="77777777" w:rsidR="00EA598B" w:rsidRPr="00830019" w:rsidRDefault="00EA598B" w:rsidP="00470683">
            <w:pPr>
              <w:jc w:val="left"/>
              <w:rPr>
                <w:sz w:val="20"/>
                <w:szCs w:val="20"/>
                <w:lang w:val="en-US"/>
              </w:rPr>
            </w:pPr>
            <w:r w:rsidRPr="00830019">
              <w:rPr>
                <w:sz w:val="20"/>
                <w:szCs w:val="20"/>
                <w:lang w:val="en-US"/>
              </w:rPr>
              <w:t>ODS phase-out (ODP tonnes)</w:t>
            </w:r>
          </w:p>
        </w:tc>
        <w:tc>
          <w:tcPr>
            <w:tcW w:w="740" w:type="pct"/>
          </w:tcPr>
          <w:p w14:paraId="2A86A033" w14:textId="32F5FA4E" w:rsidR="00EA598B" w:rsidRPr="00830019" w:rsidRDefault="000D06DE" w:rsidP="000D06DE">
            <w:pPr>
              <w:jc w:val="right"/>
              <w:rPr>
                <w:sz w:val="20"/>
                <w:szCs w:val="20"/>
                <w:lang w:val="en-US"/>
              </w:rPr>
            </w:pPr>
            <w:r>
              <w:rPr>
                <w:sz w:val="20"/>
                <w:szCs w:val="20"/>
                <w:lang w:val="en-US"/>
              </w:rPr>
              <w:t>0.01</w:t>
            </w:r>
          </w:p>
        </w:tc>
        <w:tc>
          <w:tcPr>
            <w:tcW w:w="741" w:type="pct"/>
          </w:tcPr>
          <w:p w14:paraId="09BC7B74" w14:textId="77777777" w:rsidR="00EA598B" w:rsidRPr="00830019" w:rsidRDefault="00EA598B" w:rsidP="00470683">
            <w:pPr>
              <w:jc w:val="right"/>
              <w:rPr>
                <w:sz w:val="20"/>
                <w:szCs w:val="20"/>
                <w:lang w:val="en-US"/>
              </w:rPr>
            </w:pPr>
          </w:p>
        </w:tc>
        <w:tc>
          <w:tcPr>
            <w:tcW w:w="740" w:type="pct"/>
          </w:tcPr>
          <w:p w14:paraId="1ED8CA17" w14:textId="77777777" w:rsidR="00EA598B" w:rsidRPr="00830019" w:rsidRDefault="00EA598B" w:rsidP="00470683">
            <w:pPr>
              <w:jc w:val="right"/>
              <w:rPr>
                <w:sz w:val="20"/>
                <w:szCs w:val="20"/>
                <w:lang w:val="en-US"/>
              </w:rPr>
            </w:pPr>
          </w:p>
        </w:tc>
        <w:tc>
          <w:tcPr>
            <w:tcW w:w="741" w:type="pct"/>
          </w:tcPr>
          <w:p w14:paraId="7DCD89A0" w14:textId="2DED2791" w:rsidR="00EA598B" w:rsidRPr="00830019" w:rsidRDefault="000D06DE" w:rsidP="00470683">
            <w:pPr>
              <w:jc w:val="right"/>
              <w:rPr>
                <w:sz w:val="20"/>
                <w:szCs w:val="20"/>
                <w:lang w:val="en-US"/>
              </w:rPr>
            </w:pPr>
            <w:r>
              <w:rPr>
                <w:sz w:val="20"/>
                <w:szCs w:val="20"/>
              </w:rPr>
              <w:t>0.01</w:t>
            </w:r>
          </w:p>
        </w:tc>
      </w:tr>
      <w:tr w:rsidR="00EA598B" w:rsidRPr="00830019" w14:paraId="39D7D4B6" w14:textId="77777777" w:rsidTr="00233856">
        <w:trPr>
          <w:trHeight w:val="55"/>
        </w:trPr>
        <w:tc>
          <w:tcPr>
            <w:tcW w:w="709" w:type="pct"/>
            <w:vMerge/>
            <w:vAlign w:val="center"/>
            <w:hideMark/>
          </w:tcPr>
          <w:p w14:paraId="310161A4" w14:textId="77777777" w:rsidR="00EA598B" w:rsidRPr="00871AF5" w:rsidRDefault="00EA598B" w:rsidP="00470683">
            <w:pPr>
              <w:rPr>
                <w:sz w:val="20"/>
                <w:szCs w:val="20"/>
                <w:lang w:val="en-US"/>
              </w:rPr>
            </w:pPr>
          </w:p>
        </w:tc>
        <w:tc>
          <w:tcPr>
            <w:tcW w:w="1330" w:type="pct"/>
            <w:hideMark/>
          </w:tcPr>
          <w:p w14:paraId="1D0B8F5F" w14:textId="77777777" w:rsidR="00EA598B" w:rsidRPr="00830019" w:rsidRDefault="00EA598B" w:rsidP="00470683">
            <w:pPr>
              <w:jc w:val="left"/>
              <w:rPr>
                <w:sz w:val="20"/>
                <w:szCs w:val="20"/>
                <w:lang w:val="en-US"/>
              </w:rPr>
            </w:pPr>
            <w:r w:rsidRPr="00830019">
              <w:rPr>
                <w:sz w:val="20"/>
                <w:szCs w:val="20"/>
                <w:lang w:val="en-US"/>
              </w:rPr>
              <w:t>Funding (US $)</w:t>
            </w:r>
          </w:p>
        </w:tc>
        <w:tc>
          <w:tcPr>
            <w:tcW w:w="740" w:type="pct"/>
          </w:tcPr>
          <w:p w14:paraId="5F87EB3A" w14:textId="71A76D3C" w:rsidR="00EA598B" w:rsidRPr="000D06DE" w:rsidRDefault="000D06DE" w:rsidP="000D06DE">
            <w:pPr>
              <w:jc w:val="right"/>
              <w:rPr>
                <w:sz w:val="20"/>
                <w:szCs w:val="20"/>
              </w:rPr>
            </w:pPr>
            <w:r>
              <w:rPr>
                <w:sz w:val="20"/>
                <w:szCs w:val="20"/>
              </w:rPr>
              <w:t>18.588</w:t>
            </w:r>
          </w:p>
        </w:tc>
        <w:tc>
          <w:tcPr>
            <w:tcW w:w="741" w:type="pct"/>
          </w:tcPr>
          <w:p w14:paraId="7C58075A" w14:textId="77777777" w:rsidR="00EA598B" w:rsidRPr="00830019" w:rsidRDefault="00EA598B" w:rsidP="00470683">
            <w:pPr>
              <w:jc w:val="right"/>
              <w:rPr>
                <w:sz w:val="20"/>
                <w:szCs w:val="20"/>
                <w:lang w:val="en-US"/>
              </w:rPr>
            </w:pPr>
          </w:p>
        </w:tc>
        <w:tc>
          <w:tcPr>
            <w:tcW w:w="740" w:type="pct"/>
          </w:tcPr>
          <w:p w14:paraId="581F0E7D" w14:textId="77777777" w:rsidR="00EA598B" w:rsidRPr="00830019" w:rsidRDefault="00EA598B" w:rsidP="00470683">
            <w:pPr>
              <w:jc w:val="right"/>
              <w:rPr>
                <w:sz w:val="20"/>
                <w:szCs w:val="20"/>
                <w:lang w:val="en-US"/>
              </w:rPr>
            </w:pPr>
          </w:p>
        </w:tc>
        <w:tc>
          <w:tcPr>
            <w:tcW w:w="741" w:type="pct"/>
          </w:tcPr>
          <w:p w14:paraId="3A7BC8EC" w14:textId="3CE7B23F" w:rsidR="00EA598B" w:rsidRPr="00830019" w:rsidRDefault="000D06DE" w:rsidP="00470683">
            <w:pPr>
              <w:jc w:val="right"/>
              <w:rPr>
                <w:sz w:val="20"/>
                <w:szCs w:val="20"/>
                <w:lang w:val="en-US"/>
              </w:rPr>
            </w:pPr>
            <w:r>
              <w:rPr>
                <w:sz w:val="20"/>
                <w:szCs w:val="20"/>
                <w:lang w:val="en-US"/>
              </w:rPr>
              <w:t>18,588</w:t>
            </w:r>
          </w:p>
        </w:tc>
      </w:tr>
    </w:tbl>
    <w:p w14:paraId="541E48C7" w14:textId="77777777" w:rsidR="00EA598B" w:rsidRPr="00862FA7" w:rsidRDefault="00EA598B" w:rsidP="00EA598B">
      <w:pPr>
        <w:jc w:val="left"/>
        <w:rPr>
          <w:sz w:val="18"/>
          <w:szCs w:val="18"/>
        </w:rPr>
      </w:pPr>
    </w:p>
    <w:tbl>
      <w:tblPr>
        <w:tblStyle w:val="TableGrid"/>
        <w:tblW w:w="99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707"/>
        <w:gridCol w:w="810"/>
        <w:gridCol w:w="1591"/>
        <w:gridCol w:w="839"/>
        <w:gridCol w:w="990"/>
        <w:gridCol w:w="900"/>
        <w:gridCol w:w="810"/>
        <w:gridCol w:w="900"/>
        <w:gridCol w:w="1440"/>
      </w:tblGrid>
      <w:tr w:rsidR="003E6CA8" w:rsidRPr="00830019" w14:paraId="29042EFE" w14:textId="77777777" w:rsidTr="00837F69">
        <w:trPr>
          <w:trHeight w:val="286"/>
        </w:trPr>
        <w:tc>
          <w:tcPr>
            <w:tcW w:w="4108" w:type="dxa"/>
            <w:gridSpan w:val="3"/>
            <w:tcBorders>
              <w:top w:val="single" w:sz="2" w:space="0" w:color="auto"/>
              <w:left w:val="single" w:sz="2" w:space="0" w:color="auto"/>
              <w:bottom w:val="single" w:sz="2" w:space="0" w:color="auto"/>
              <w:right w:val="single" w:sz="2" w:space="0" w:color="auto"/>
            </w:tcBorders>
            <w:hideMark/>
          </w:tcPr>
          <w:p w14:paraId="28DAD628" w14:textId="0C345776" w:rsidR="00DC744C" w:rsidRPr="00830019" w:rsidRDefault="00DC744C" w:rsidP="002622AF">
            <w:pPr>
              <w:spacing w:afterLines="20" w:after="48"/>
              <w:ind w:left="38"/>
              <w:jc w:val="left"/>
              <w:rPr>
                <w:b/>
                <w:sz w:val="20"/>
                <w:szCs w:val="20"/>
                <w:lang w:val="en-US"/>
              </w:rPr>
            </w:pPr>
            <w:r w:rsidRPr="00830019">
              <w:rPr>
                <w:b/>
                <w:sz w:val="20"/>
                <w:szCs w:val="20"/>
                <w:lang w:val="en-US"/>
              </w:rPr>
              <w:t>(VI) PROJECT DATA</w:t>
            </w:r>
          </w:p>
        </w:tc>
        <w:tc>
          <w:tcPr>
            <w:tcW w:w="839" w:type="dxa"/>
            <w:tcBorders>
              <w:top w:val="single" w:sz="2" w:space="0" w:color="auto"/>
              <w:left w:val="single" w:sz="2" w:space="0" w:color="auto"/>
              <w:right w:val="single" w:sz="2" w:space="0" w:color="auto"/>
            </w:tcBorders>
          </w:tcPr>
          <w:p w14:paraId="5CCA9E87" w14:textId="2AF132C8" w:rsidR="00DC744C" w:rsidRPr="004168D5" w:rsidRDefault="00DC744C" w:rsidP="002622AF">
            <w:pPr>
              <w:spacing w:afterLines="20" w:after="48"/>
              <w:ind w:left="38"/>
              <w:jc w:val="center"/>
              <w:rPr>
                <w:b/>
                <w:sz w:val="20"/>
                <w:szCs w:val="20"/>
                <w:lang w:val="en-US"/>
              </w:rPr>
            </w:pPr>
            <w:r>
              <w:rPr>
                <w:b/>
                <w:sz w:val="20"/>
                <w:szCs w:val="20"/>
                <w:lang w:val="en-US"/>
              </w:rPr>
              <w:t>2010</w:t>
            </w:r>
          </w:p>
        </w:tc>
        <w:tc>
          <w:tcPr>
            <w:tcW w:w="990" w:type="dxa"/>
            <w:tcBorders>
              <w:top w:val="single" w:sz="2" w:space="0" w:color="auto"/>
              <w:left w:val="single" w:sz="2" w:space="0" w:color="auto"/>
              <w:right w:val="single" w:sz="2" w:space="0" w:color="auto"/>
            </w:tcBorders>
          </w:tcPr>
          <w:p w14:paraId="10B9A36C" w14:textId="7D799E24" w:rsidR="00DC744C" w:rsidRPr="004168D5" w:rsidRDefault="00DC744C" w:rsidP="002622AF">
            <w:pPr>
              <w:spacing w:afterLines="20" w:after="48"/>
              <w:ind w:left="38"/>
              <w:jc w:val="center"/>
              <w:rPr>
                <w:b/>
                <w:sz w:val="20"/>
                <w:szCs w:val="20"/>
                <w:lang w:val="en-US"/>
              </w:rPr>
            </w:pPr>
            <w:r>
              <w:rPr>
                <w:b/>
                <w:sz w:val="20"/>
                <w:szCs w:val="20"/>
                <w:lang w:val="en-US"/>
              </w:rPr>
              <w:t>2019</w:t>
            </w:r>
          </w:p>
        </w:tc>
        <w:tc>
          <w:tcPr>
            <w:tcW w:w="900" w:type="dxa"/>
            <w:tcBorders>
              <w:top w:val="single" w:sz="2" w:space="0" w:color="auto"/>
              <w:left w:val="single" w:sz="2" w:space="0" w:color="auto"/>
              <w:right w:val="single" w:sz="2" w:space="0" w:color="auto"/>
            </w:tcBorders>
          </w:tcPr>
          <w:p w14:paraId="5DD5C4A1" w14:textId="0DF197FC" w:rsidR="00DC744C" w:rsidRPr="004168D5" w:rsidRDefault="009652FF" w:rsidP="002622AF">
            <w:pPr>
              <w:spacing w:afterLines="20" w:after="48"/>
              <w:ind w:left="38"/>
              <w:jc w:val="center"/>
              <w:rPr>
                <w:b/>
                <w:sz w:val="20"/>
                <w:szCs w:val="20"/>
                <w:lang w:val="en-US"/>
              </w:rPr>
            </w:pPr>
            <w:r>
              <w:rPr>
                <w:b/>
                <w:sz w:val="20"/>
                <w:szCs w:val="20"/>
                <w:lang w:val="en-US"/>
              </w:rPr>
              <w:t>2020</w:t>
            </w:r>
          </w:p>
        </w:tc>
        <w:tc>
          <w:tcPr>
            <w:tcW w:w="810" w:type="dxa"/>
            <w:tcBorders>
              <w:top w:val="single" w:sz="2" w:space="0" w:color="auto"/>
              <w:left w:val="single" w:sz="2" w:space="0" w:color="auto"/>
              <w:bottom w:val="single" w:sz="2" w:space="0" w:color="auto"/>
              <w:right w:val="single" w:sz="2" w:space="0" w:color="auto"/>
            </w:tcBorders>
            <w:hideMark/>
          </w:tcPr>
          <w:p w14:paraId="6E568A87" w14:textId="0D49A89A" w:rsidR="00DC744C" w:rsidRPr="00830019" w:rsidRDefault="00DC744C" w:rsidP="002622AF">
            <w:pPr>
              <w:spacing w:afterLines="20" w:after="48"/>
              <w:ind w:left="38"/>
              <w:jc w:val="center"/>
              <w:rPr>
                <w:b/>
                <w:sz w:val="20"/>
                <w:szCs w:val="20"/>
                <w:highlight w:val="cyan"/>
                <w:lang w:val="en-US"/>
              </w:rPr>
            </w:pPr>
            <w:r w:rsidRPr="004168D5">
              <w:rPr>
                <w:b/>
                <w:sz w:val="20"/>
                <w:szCs w:val="20"/>
                <w:lang w:val="en-US"/>
              </w:rPr>
              <w:t>20</w:t>
            </w:r>
            <w:r>
              <w:rPr>
                <w:b/>
                <w:sz w:val="20"/>
                <w:szCs w:val="20"/>
                <w:lang w:val="en-US"/>
              </w:rPr>
              <w:t>24</w:t>
            </w:r>
          </w:p>
        </w:tc>
        <w:tc>
          <w:tcPr>
            <w:tcW w:w="900" w:type="dxa"/>
            <w:tcBorders>
              <w:top w:val="single" w:sz="2" w:space="0" w:color="auto"/>
              <w:left w:val="single" w:sz="2" w:space="0" w:color="auto"/>
              <w:bottom w:val="single" w:sz="2" w:space="0" w:color="auto"/>
              <w:right w:val="single" w:sz="2" w:space="0" w:color="auto"/>
            </w:tcBorders>
            <w:hideMark/>
          </w:tcPr>
          <w:p w14:paraId="090D609F" w14:textId="4DD60CC8" w:rsidR="00DC744C" w:rsidRPr="00830019" w:rsidRDefault="00DC744C" w:rsidP="00470683">
            <w:pPr>
              <w:spacing w:afterLines="20" w:after="48"/>
              <w:jc w:val="center"/>
              <w:rPr>
                <w:b/>
                <w:sz w:val="20"/>
                <w:szCs w:val="20"/>
                <w:highlight w:val="cyan"/>
                <w:lang w:val="en-US"/>
              </w:rPr>
            </w:pPr>
            <w:r>
              <w:rPr>
                <w:b/>
                <w:sz w:val="20"/>
                <w:szCs w:val="20"/>
                <w:lang w:val="en-US"/>
              </w:rPr>
              <w:t>20</w:t>
            </w:r>
            <w:r w:rsidRPr="004168D5">
              <w:rPr>
                <w:b/>
                <w:sz w:val="20"/>
                <w:szCs w:val="20"/>
                <w:lang w:val="en-US"/>
              </w:rPr>
              <w:t>2</w:t>
            </w:r>
            <w:r>
              <w:rPr>
                <w:b/>
                <w:sz w:val="20"/>
                <w:szCs w:val="20"/>
                <w:lang w:val="en-US"/>
              </w:rPr>
              <w:t>5</w:t>
            </w:r>
          </w:p>
        </w:tc>
        <w:tc>
          <w:tcPr>
            <w:tcW w:w="1440" w:type="dxa"/>
            <w:tcBorders>
              <w:top w:val="single" w:sz="2" w:space="0" w:color="auto"/>
              <w:left w:val="single" w:sz="2" w:space="0" w:color="auto"/>
              <w:bottom w:val="single" w:sz="2" w:space="0" w:color="auto"/>
              <w:right w:val="single" w:sz="2" w:space="0" w:color="auto"/>
            </w:tcBorders>
            <w:hideMark/>
          </w:tcPr>
          <w:p w14:paraId="3E67A3D0" w14:textId="77777777" w:rsidR="00DC744C" w:rsidRPr="00830019" w:rsidRDefault="00DC744C" w:rsidP="00470683">
            <w:pPr>
              <w:spacing w:afterLines="20" w:after="48"/>
              <w:jc w:val="center"/>
              <w:rPr>
                <w:b/>
                <w:sz w:val="20"/>
                <w:szCs w:val="20"/>
                <w:lang w:val="en-US"/>
              </w:rPr>
            </w:pPr>
            <w:r w:rsidRPr="00830019">
              <w:rPr>
                <w:b/>
                <w:sz w:val="20"/>
                <w:szCs w:val="20"/>
                <w:lang w:val="en-US"/>
              </w:rPr>
              <w:t>Total</w:t>
            </w:r>
          </w:p>
        </w:tc>
      </w:tr>
      <w:tr w:rsidR="003E6CA8" w:rsidRPr="00830019" w14:paraId="3C85FB64" w14:textId="77777777" w:rsidTr="00837F69">
        <w:trPr>
          <w:trHeight w:val="237"/>
        </w:trPr>
        <w:tc>
          <w:tcPr>
            <w:tcW w:w="4108" w:type="dxa"/>
            <w:gridSpan w:val="3"/>
            <w:tcBorders>
              <w:top w:val="single" w:sz="2" w:space="0" w:color="auto"/>
              <w:left w:val="single" w:sz="2" w:space="0" w:color="auto"/>
              <w:bottom w:val="single" w:sz="2" w:space="0" w:color="auto"/>
              <w:right w:val="single" w:sz="2" w:space="0" w:color="auto"/>
            </w:tcBorders>
            <w:hideMark/>
          </w:tcPr>
          <w:p w14:paraId="208B843E" w14:textId="77777777" w:rsidR="00DC744C" w:rsidRPr="00830019" w:rsidRDefault="00DC744C" w:rsidP="008B0FF0">
            <w:pPr>
              <w:spacing w:after="60"/>
              <w:ind w:left="38"/>
              <w:jc w:val="left"/>
              <w:rPr>
                <w:sz w:val="20"/>
                <w:szCs w:val="20"/>
                <w:lang w:val="en-US"/>
              </w:rPr>
            </w:pPr>
            <w:r w:rsidRPr="00830019">
              <w:rPr>
                <w:sz w:val="20"/>
                <w:szCs w:val="20"/>
                <w:lang w:val="en-US"/>
              </w:rPr>
              <w:t>Montreal Protocol consumption limits</w:t>
            </w:r>
            <w:r>
              <w:rPr>
                <w:sz w:val="20"/>
                <w:szCs w:val="20"/>
                <w:lang w:val="en-US"/>
              </w:rPr>
              <w:t xml:space="preserve"> (ODP tonnes)</w:t>
            </w:r>
          </w:p>
        </w:tc>
        <w:tc>
          <w:tcPr>
            <w:tcW w:w="839" w:type="dxa"/>
            <w:tcBorders>
              <w:left w:val="single" w:sz="2" w:space="0" w:color="auto"/>
              <w:right w:val="single" w:sz="2" w:space="0" w:color="auto"/>
            </w:tcBorders>
          </w:tcPr>
          <w:p w14:paraId="43677DA6" w14:textId="77777777" w:rsidR="00DC744C" w:rsidRDefault="00DC744C" w:rsidP="008B0FF0">
            <w:pPr>
              <w:spacing w:after="60"/>
              <w:ind w:left="38"/>
              <w:jc w:val="right"/>
              <w:rPr>
                <w:sz w:val="20"/>
                <w:szCs w:val="20"/>
                <w:lang w:val="en-US"/>
              </w:rPr>
            </w:pPr>
          </w:p>
        </w:tc>
        <w:tc>
          <w:tcPr>
            <w:tcW w:w="990" w:type="dxa"/>
            <w:tcBorders>
              <w:left w:val="single" w:sz="2" w:space="0" w:color="auto"/>
              <w:right w:val="single" w:sz="2" w:space="0" w:color="auto"/>
            </w:tcBorders>
          </w:tcPr>
          <w:p w14:paraId="50E3B852" w14:textId="6D763759" w:rsidR="00DC744C" w:rsidRDefault="00DC744C" w:rsidP="008B0FF0">
            <w:pPr>
              <w:spacing w:after="60"/>
              <w:ind w:left="38"/>
              <w:jc w:val="right"/>
              <w:rPr>
                <w:sz w:val="20"/>
                <w:szCs w:val="20"/>
                <w:lang w:val="en-US"/>
              </w:rPr>
            </w:pPr>
            <w:r>
              <w:rPr>
                <w:sz w:val="20"/>
                <w:szCs w:val="20"/>
                <w:lang w:val="en-US"/>
              </w:rPr>
              <w:t>0.36</w:t>
            </w:r>
          </w:p>
        </w:tc>
        <w:tc>
          <w:tcPr>
            <w:tcW w:w="900" w:type="dxa"/>
            <w:tcBorders>
              <w:left w:val="single" w:sz="2" w:space="0" w:color="auto"/>
              <w:right w:val="single" w:sz="2" w:space="0" w:color="auto"/>
            </w:tcBorders>
          </w:tcPr>
          <w:p w14:paraId="4B60D49B" w14:textId="76AFC2AD" w:rsidR="00DC744C" w:rsidRDefault="009652FF" w:rsidP="008B0FF0">
            <w:pPr>
              <w:spacing w:after="60"/>
              <w:ind w:left="38"/>
              <w:jc w:val="right"/>
              <w:rPr>
                <w:sz w:val="20"/>
                <w:szCs w:val="20"/>
                <w:lang w:val="en-US"/>
              </w:rPr>
            </w:pPr>
            <w:r>
              <w:rPr>
                <w:sz w:val="20"/>
                <w:szCs w:val="20"/>
                <w:lang w:val="en-US"/>
              </w:rPr>
              <w:t>0.26</w:t>
            </w:r>
          </w:p>
        </w:tc>
        <w:tc>
          <w:tcPr>
            <w:tcW w:w="810" w:type="dxa"/>
            <w:tcBorders>
              <w:top w:val="single" w:sz="2" w:space="0" w:color="auto"/>
              <w:left w:val="single" w:sz="2" w:space="0" w:color="auto"/>
              <w:bottom w:val="single" w:sz="2" w:space="0" w:color="auto"/>
              <w:right w:val="single" w:sz="2" w:space="0" w:color="auto"/>
            </w:tcBorders>
          </w:tcPr>
          <w:p w14:paraId="235CFA51" w14:textId="41EE27EF" w:rsidR="00DC744C" w:rsidRPr="008B0FF0" w:rsidRDefault="00DC744C" w:rsidP="008B0FF0">
            <w:pPr>
              <w:spacing w:after="60"/>
              <w:ind w:left="38"/>
              <w:jc w:val="right"/>
              <w:rPr>
                <w:sz w:val="20"/>
                <w:szCs w:val="20"/>
                <w:lang w:val="en-US"/>
              </w:rPr>
            </w:pPr>
            <w:r>
              <w:rPr>
                <w:sz w:val="20"/>
                <w:szCs w:val="20"/>
                <w:lang w:val="en-US"/>
              </w:rPr>
              <w:t>0.</w:t>
            </w:r>
            <w:r w:rsidR="007B5332">
              <w:rPr>
                <w:sz w:val="20"/>
                <w:szCs w:val="20"/>
                <w:lang w:val="en-US"/>
              </w:rPr>
              <w:t>2</w:t>
            </w:r>
            <w:r>
              <w:rPr>
                <w:sz w:val="20"/>
                <w:szCs w:val="20"/>
                <w:lang w:val="en-US"/>
              </w:rPr>
              <w:t>6</w:t>
            </w:r>
          </w:p>
        </w:tc>
        <w:tc>
          <w:tcPr>
            <w:tcW w:w="900" w:type="dxa"/>
            <w:tcBorders>
              <w:top w:val="single" w:sz="2" w:space="0" w:color="auto"/>
              <w:left w:val="single" w:sz="2" w:space="0" w:color="auto"/>
              <w:bottom w:val="single" w:sz="2" w:space="0" w:color="auto"/>
              <w:right w:val="single" w:sz="2" w:space="0" w:color="auto"/>
            </w:tcBorders>
          </w:tcPr>
          <w:p w14:paraId="40FBCD51" w14:textId="79A751D2" w:rsidR="00DC744C" w:rsidRPr="008B0FF0" w:rsidRDefault="00DC744C" w:rsidP="008B0FF0">
            <w:pPr>
              <w:spacing w:after="60"/>
              <w:jc w:val="right"/>
              <w:rPr>
                <w:sz w:val="20"/>
                <w:szCs w:val="20"/>
                <w:lang w:val="en-US"/>
              </w:rPr>
            </w:pPr>
            <w:r>
              <w:rPr>
                <w:sz w:val="20"/>
                <w:szCs w:val="20"/>
                <w:lang w:val="en-US"/>
              </w:rPr>
              <w:t>0.26</w:t>
            </w:r>
          </w:p>
        </w:tc>
        <w:tc>
          <w:tcPr>
            <w:tcW w:w="1440" w:type="dxa"/>
            <w:tcBorders>
              <w:top w:val="single" w:sz="2" w:space="0" w:color="auto"/>
              <w:left w:val="single" w:sz="2" w:space="0" w:color="auto"/>
              <w:bottom w:val="single" w:sz="2" w:space="0" w:color="auto"/>
              <w:right w:val="single" w:sz="2" w:space="0" w:color="auto"/>
            </w:tcBorders>
            <w:hideMark/>
          </w:tcPr>
          <w:p w14:paraId="3C77019F" w14:textId="77777777" w:rsidR="00DC744C" w:rsidRPr="008B0FF0" w:rsidRDefault="00DC744C" w:rsidP="008B0FF0">
            <w:pPr>
              <w:spacing w:after="60"/>
              <w:jc w:val="right"/>
              <w:rPr>
                <w:sz w:val="20"/>
                <w:szCs w:val="20"/>
                <w:lang w:val="en-US"/>
              </w:rPr>
            </w:pPr>
            <w:r w:rsidRPr="008B0FF0">
              <w:rPr>
                <w:sz w:val="20"/>
                <w:szCs w:val="20"/>
                <w:lang w:val="en-US"/>
              </w:rPr>
              <w:t>n/a</w:t>
            </w:r>
          </w:p>
        </w:tc>
      </w:tr>
      <w:tr w:rsidR="003E6CA8" w:rsidRPr="00830019" w14:paraId="2BF5AC22" w14:textId="77777777" w:rsidTr="00837F69">
        <w:trPr>
          <w:trHeight w:val="273"/>
        </w:trPr>
        <w:tc>
          <w:tcPr>
            <w:tcW w:w="4108" w:type="dxa"/>
            <w:gridSpan w:val="3"/>
            <w:tcBorders>
              <w:top w:val="single" w:sz="2" w:space="0" w:color="auto"/>
              <w:left w:val="single" w:sz="2" w:space="0" w:color="auto"/>
              <w:bottom w:val="single" w:sz="2" w:space="0" w:color="auto"/>
              <w:right w:val="single" w:sz="2" w:space="0" w:color="auto"/>
            </w:tcBorders>
            <w:hideMark/>
          </w:tcPr>
          <w:p w14:paraId="7B0A01DE" w14:textId="77777777" w:rsidR="00DC744C" w:rsidRPr="00830019" w:rsidRDefault="00DC744C" w:rsidP="008B0FF0">
            <w:pPr>
              <w:spacing w:after="60"/>
              <w:ind w:left="38"/>
              <w:jc w:val="left"/>
              <w:rPr>
                <w:sz w:val="20"/>
                <w:szCs w:val="20"/>
                <w:lang w:val="en-US"/>
              </w:rPr>
            </w:pPr>
            <w:r w:rsidRPr="00830019">
              <w:rPr>
                <w:sz w:val="20"/>
                <w:szCs w:val="20"/>
                <w:lang w:val="en-US"/>
              </w:rPr>
              <w:t>Maximum allowable consumption (ODP</w:t>
            </w:r>
            <w:r>
              <w:rPr>
                <w:sz w:val="20"/>
                <w:szCs w:val="20"/>
                <w:lang w:val="en-US"/>
              </w:rPr>
              <w:t> </w:t>
            </w:r>
            <w:r w:rsidRPr="00830019">
              <w:rPr>
                <w:sz w:val="20"/>
                <w:szCs w:val="20"/>
                <w:lang w:val="en-US"/>
              </w:rPr>
              <w:t>tonnes)</w:t>
            </w:r>
          </w:p>
        </w:tc>
        <w:tc>
          <w:tcPr>
            <w:tcW w:w="839" w:type="dxa"/>
            <w:tcBorders>
              <w:left w:val="single" w:sz="2" w:space="0" w:color="auto"/>
              <w:right w:val="single" w:sz="2" w:space="0" w:color="auto"/>
            </w:tcBorders>
          </w:tcPr>
          <w:p w14:paraId="6592A8FD" w14:textId="77777777" w:rsidR="00DC744C" w:rsidRDefault="00DC744C" w:rsidP="008B0FF0">
            <w:pPr>
              <w:spacing w:after="60"/>
              <w:ind w:left="38"/>
              <w:jc w:val="right"/>
              <w:rPr>
                <w:sz w:val="20"/>
                <w:szCs w:val="20"/>
                <w:lang w:val="en-US"/>
              </w:rPr>
            </w:pPr>
          </w:p>
        </w:tc>
        <w:tc>
          <w:tcPr>
            <w:tcW w:w="990" w:type="dxa"/>
            <w:tcBorders>
              <w:left w:val="single" w:sz="2" w:space="0" w:color="auto"/>
              <w:right w:val="single" w:sz="2" w:space="0" w:color="auto"/>
            </w:tcBorders>
          </w:tcPr>
          <w:p w14:paraId="6738FAB8" w14:textId="656370C6" w:rsidR="00DC744C" w:rsidRDefault="00DC744C" w:rsidP="008B0FF0">
            <w:pPr>
              <w:spacing w:after="60"/>
              <w:ind w:left="38"/>
              <w:jc w:val="right"/>
              <w:rPr>
                <w:sz w:val="20"/>
                <w:szCs w:val="20"/>
                <w:lang w:val="en-US"/>
              </w:rPr>
            </w:pPr>
            <w:r>
              <w:rPr>
                <w:sz w:val="20"/>
                <w:szCs w:val="20"/>
                <w:lang w:val="en-US"/>
              </w:rPr>
              <w:t>0.21</w:t>
            </w:r>
          </w:p>
        </w:tc>
        <w:tc>
          <w:tcPr>
            <w:tcW w:w="900" w:type="dxa"/>
            <w:tcBorders>
              <w:left w:val="single" w:sz="2" w:space="0" w:color="auto"/>
              <w:right w:val="single" w:sz="2" w:space="0" w:color="auto"/>
            </w:tcBorders>
          </w:tcPr>
          <w:p w14:paraId="1D36575E" w14:textId="13B0890C" w:rsidR="00DC744C" w:rsidRDefault="009652FF" w:rsidP="008B0FF0">
            <w:pPr>
              <w:spacing w:after="60"/>
              <w:ind w:left="38"/>
              <w:jc w:val="right"/>
              <w:rPr>
                <w:sz w:val="20"/>
                <w:szCs w:val="20"/>
                <w:lang w:val="en-US"/>
              </w:rPr>
            </w:pPr>
            <w:r>
              <w:rPr>
                <w:sz w:val="20"/>
                <w:szCs w:val="20"/>
                <w:lang w:val="en-US"/>
              </w:rPr>
              <w:t>0.15</w:t>
            </w:r>
          </w:p>
        </w:tc>
        <w:tc>
          <w:tcPr>
            <w:tcW w:w="810" w:type="dxa"/>
            <w:tcBorders>
              <w:top w:val="single" w:sz="2" w:space="0" w:color="auto"/>
              <w:left w:val="single" w:sz="2" w:space="0" w:color="auto"/>
              <w:bottom w:val="single" w:sz="2" w:space="0" w:color="auto"/>
              <w:right w:val="single" w:sz="2" w:space="0" w:color="auto"/>
            </w:tcBorders>
          </w:tcPr>
          <w:p w14:paraId="49F699FC" w14:textId="632E3F91" w:rsidR="00DC744C" w:rsidRPr="008B0FF0" w:rsidRDefault="001A0D15" w:rsidP="008B0FF0">
            <w:pPr>
              <w:spacing w:after="60"/>
              <w:ind w:left="38"/>
              <w:jc w:val="right"/>
              <w:rPr>
                <w:sz w:val="20"/>
                <w:szCs w:val="20"/>
                <w:lang w:val="en-US"/>
              </w:rPr>
            </w:pPr>
            <w:r>
              <w:rPr>
                <w:sz w:val="20"/>
                <w:szCs w:val="20"/>
                <w:lang w:val="en-US"/>
              </w:rPr>
              <w:t>0.15</w:t>
            </w:r>
          </w:p>
        </w:tc>
        <w:tc>
          <w:tcPr>
            <w:tcW w:w="900" w:type="dxa"/>
            <w:tcBorders>
              <w:top w:val="single" w:sz="2" w:space="0" w:color="auto"/>
              <w:left w:val="single" w:sz="2" w:space="0" w:color="auto"/>
              <w:bottom w:val="single" w:sz="2" w:space="0" w:color="auto"/>
              <w:right w:val="single" w:sz="2" w:space="0" w:color="auto"/>
            </w:tcBorders>
          </w:tcPr>
          <w:p w14:paraId="147E2799" w14:textId="1D5360B5" w:rsidR="00DC744C" w:rsidRPr="008B0FF0" w:rsidRDefault="00DC744C" w:rsidP="008B0FF0">
            <w:pPr>
              <w:spacing w:after="60"/>
              <w:jc w:val="right"/>
              <w:rPr>
                <w:sz w:val="20"/>
                <w:szCs w:val="20"/>
                <w:lang w:val="en-US"/>
              </w:rPr>
            </w:pPr>
            <w:r>
              <w:rPr>
                <w:sz w:val="20"/>
                <w:szCs w:val="20"/>
                <w:lang w:val="en-US"/>
              </w:rPr>
              <w:t>0.15</w:t>
            </w:r>
          </w:p>
        </w:tc>
        <w:tc>
          <w:tcPr>
            <w:tcW w:w="1440" w:type="dxa"/>
            <w:tcBorders>
              <w:top w:val="single" w:sz="2" w:space="0" w:color="auto"/>
              <w:left w:val="single" w:sz="2" w:space="0" w:color="auto"/>
              <w:bottom w:val="single" w:sz="2" w:space="0" w:color="auto"/>
              <w:right w:val="single" w:sz="2" w:space="0" w:color="auto"/>
            </w:tcBorders>
            <w:hideMark/>
          </w:tcPr>
          <w:p w14:paraId="2D082163" w14:textId="77777777" w:rsidR="00DC744C" w:rsidRPr="008B0FF0" w:rsidRDefault="00DC744C" w:rsidP="008B0FF0">
            <w:pPr>
              <w:spacing w:after="60"/>
              <w:jc w:val="right"/>
              <w:rPr>
                <w:sz w:val="20"/>
                <w:szCs w:val="20"/>
                <w:lang w:val="en-US"/>
              </w:rPr>
            </w:pPr>
            <w:r w:rsidRPr="008B0FF0">
              <w:rPr>
                <w:sz w:val="20"/>
                <w:szCs w:val="20"/>
                <w:lang w:val="en-US"/>
              </w:rPr>
              <w:t>n/a</w:t>
            </w:r>
          </w:p>
        </w:tc>
      </w:tr>
      <w:tr w:rsidR="003E6CA8" w:rsidRPr="00830019" w14:paraId="19916BCC" w14:textId="77777777" w:rsidTr="00837F69">
        <w:trPr>
          <w:trHeight w:val="323"/>
        </w:trPr>
        <w:tc>
          <w:tcPr>
            <w:tcW w:w="1707" w:type="dxa"/>
            <w:vMerge w:val="restart"/>
            <w:tcBorders>
              <w:top w:val="single" w:sz="2" w:space="0" w:color="auto"/>
              <w:left w:val="single" w:sz="4" w:space="0" w:color="auto"/>
              <w:bottom w:val="single" w:sz="4" w:space="0" w:color="auto"/>
              <w:right w:val="single" w:sz="4" w:space="0" w:color="auto"/>
            </w:tcBorders>
            <w:hideMark/>
          </w:tcPr>
          <w:p w14:paraId="0AD94DAD" w14:textId="77777777" w:rsidR="00DC744C" w:rsidRPr="00830019" w:rsidRDefault="00DC744C" w:rsidP="008B0FF0">
            <w:pPr>
              <w:spacing w:after="60"/>
              <w:ind w:left="38"/>
              <w:jc w:val="left"/>
              <w:rPr>
                <w:sz w:val="20"/>
                <w:szCs w:val="20"/>
                <w:lang w:val="en-US"/>
              </w:rPr>
            </w:pPr>
            <w:r w:rsidRPr="00830019">
              <w:rPr>
                <w:sz w:val="20"/>
                <w:szCs w:val="20"/>
                <w:lang w:val="en-US"/>
              </w:rPr>
              <w:t>Funding agreed in principle (US $)</w:t>
            </w:r>
          </w:p>
        </w:tc>
        <w:tc>
          <w:tcPr>
            <w:tcW w:w="810" w:type="dxa"/>
            <w:vMerge w:val="restart"/>
            <w:tcBorders>
              <w:top w:val="single" w:sz="2" w:space="0" w:color="auto"/>
              <w:left w:val="single" w:sz="4" w:space="0" w:color="auto"/>
              <w:bottom w:val="single" w:sz="4" w:space="0" w:color="auto"/>
              <w:right w:val="single" w:sz="4" w:space="0" w:color="auto"/>
            </w:tcBorders>
            <w:vAlign w:val="center"/>
            <w:hideMark/>
          </w:tcPr>
          <w:p w14:paraId="4D859799" w14:textId="7A99B225" w:rsidR="00DC744C" w:rsidRPr="00871AF5" w:rsidRDefault="00DC744C" w:rsidP="008B0FF0">
            <w:pPr>
              <w:spacing w:after="60"/>
              <w:ind w:left="38"/>
              <w:jc w:val="center"/>
              <w:rPr>
                <w:sz w:val="20"/>
                <w:szCs w:val="20"/>
                <w:lang w:val="en-US"/>
              </w:rPr>
            </w:pPr>
            <w:r w:rsidRPr="00871AF5">
              <w:rPr>
                <w:color w:val="000000" w:themeColor="text1"/>
                <w:sz w:val="20"/>
                <w:szCs w:val="20"/>
              </w:rPr>
              <w:t>UNEP</w:t>
            </w:r>
          </w:p>
        </w:tc>
        <w:tc>
          <w:tcPr>
            <w:tcW w:w="1591" w:type="dxa"/>
            <w:tcBorders>
              <w:top w:val="single" w:sz="2" w:space="0" w:color="auto"/>
              <w:left w:val="single" w:sz="4" w:space="0" w:color="auto"/>
              <w:bottom w:val="single" w:sz="4" w:space="0" w:color="auto"/>
              <w:right w:val="single" w:sz="2" w:space="0" w:color="auto"/>
            </w:tcBorders>
            <w:hideMark/>
          </w:tcPr>
          <w:p w14:paraId="1915B9CD" w14:textId="77777777" w:rsidR="00DC744C" w:rsidRPr="00830019" w:rsidRDefault="00DC744C" w:rsidP="008B0FF0">
            <w:pPr>
              <w:spacing w:after="60"/>
              <w:ind w:left="38"/>
              <w:jc w:val="left"/>
              <w:rPr>
                <w:sz w:val="20"/>
                <w:szCs w:val="20"/>
                <w:lang w:val="en-US"/>
              </w:rPr>
            </w:pPr>
            <w:r w:rsidRPr="00830019">
              <w:rPr>
                <w:sz w:val="20"/>
                <w:szCs w:val="20"/>
                <w:lang w:val="en-US"/>
              </w:rPr>
              <w:t>Project costs</w:t>
            </w:r>
          </w:p>
        </w:tc>
        <w:tc>
          <w:tcPr>
            <w:tcW w:w="839" w:type="dxa"/>
            <w:tcBorders>
              <w:left w:val="single" w:sz="2" w:space="0" w:color="auto"/>
              <w:right w:val="single" w:sz="2" w:space="0" w:color="auto"/>
            </w:tcBorders>
          </w:tcPr>
          <w:p w14:paraId="16F1DD49" w14:textId="6D9AF042" w:rsidR="00DC744C" w:rsidRPr="00B70B16" w:rsidRDefault="00DC744C" w:rsidP="008B0FF0">
            <w:pPr>
              <w:spacing w:after="60"/>
              <w:ind w:left="38"/>
              <w:jc w:val="right"/>
              <w:rPr>
                <w:color w:val="000000"/>
                <w:sz w:val="20"/>
                <w:szCs w:val="20"/>
                <w:lang w:val="en-US" w:eastAsia="en-CA"/>
              </w:rPr>
            </w:pPr>
            <w:r>
              <w:rPr>
                <w:color w:val="000000"/>
                <w:sz w:val="20"/>
                <w:szCs w:val="20"/>
                <w:lang w:val="en-US" w:eastAsia="en-CA"/>
              </w:rPr>
              <w:t>82,250</w:t>
            </w:r>
          </w:p>
        </w:tc>
        <w:tc>
          <w:tcPr>
            <w:tcW w:w="990" w:type="dxa"/>
            <w:tcBorders>
              <w:left w:val="single" w:sz="2" w:space="0" w:color="auto"/>
              <w:right w:val="single" w:sz="2" w:space="0" w:color="auto"/>
            </w:tcBorders>
          </w:tcPr>
          <w:p w14:paraId="2CE0BBB1" w14:textId="2C066CC2" w:rsidR="00DC744C" w:rsidRPr="00B70B16" w:rsidRDefault="00DC744C" w:rsidP="008B0FF0">
            <w:pPr>
              <w:spacing w:after="60"/>
              <w:ind w:left="38"/>
              <w:jc w:val="right"/>
              <w:rPr>
                <w:color w:val="000000"/>
                <w:sz w:val="20"/>
                <w:szCs w:val="20"/>
                <w:lang w:val="en-US" w:eastAsia="en-CA"/>
              </w:rPr>
            </w:pPr>
            <w:r>
              <w:rPr>
                <w:color w:val="000000"/>
                <w:sz w:val="20"/>
                <w:szCs w:val="20"/>
                <w:lang w:val="en-US" w:eastAsia="en-CA"/>
              </w:rPr>
              <w:t>65,800</w:t>
            </w:r>
          </w:p>
        </w:tc>
        <w:tc>
          <w:tcPr>
            <w:tcW w:w="900" w:type="dxa"/>
            <w:tcBorders>
              <w:left w:val="single" w:sz="2" w:space="0" w:color="auto"/>
              <w:right w:val="single" w:sz="2" w:space="0" w:color="auto"/>
            </w:tcBorders>
          </w:tcPr>
          <w:p w14:paraId="69F7A771" w14:textId="4CB28D87" w:rsidR="00DC744C" w:rsidRPr="00B70B16" w:rsidRDefault="009652FF" w:rsidP="008B0FF0">
            <w:pPr>
              <w:spacing w:after="60"/>
              <w:ind w:left="38"/>
              <w:jc w:val="right"/>
              <w:rPr>
                <w:color w:val="000000"/>
                <w:sz w:val="20"/>
                <w:szCs w:val="20"/>
                <w:lang w:val="en-US" w:eastAsia="en-CA"/>
              </w:rPr>
            </w:pPr>
            <w:r>
              <w:rPr>
                <w:color w:val="000000"/>
                <w:sz w:val="20"/>
                <w:szCs w:val="20"/>
                <w:lang w:val="en-US" w:eastAsia="en-CA"/>
              </w:rPr>
              <w:t>16,450</w:t>
            </w:r>
          </w:p>
        </w:tc>
        <w:tc>
          <w:tcPr>
            <w:tcW w:w="810" w:type="dxa"/>
            <w:tcBorders>
              <w:top w:val="single" w:sz="2" w:space="0" w:color="auto"/>
              <w:left w:val="single" w:sz="2" w:space="0" w:color="auto"/>
              <w:bottom w:val="single" w:sz="4" w:space="0" w:color="auto"/>
              <w:right w:val="single" w:sz="4" w:space="0" w:color="auto"/>
            </w:tcBorders>
          </w:tcPr>
          <w:p w14:paraId="7185B28E" w14:textId="00499989" w:rsidR="00DC744C" w:rsidRPr="00B70B16" w:rsidRDefault="00DC744C" w:rsidP="008B0FF0">
            <w:pPr>
              <w:spacing w:after="60"/>
              <w:ind w:left="38"/>
              <w:jc w:val="right"/>
              <w:rPr>
                <w:color w:val="000000"/>
                <w:sz w:val="20"/>
                <w:szCs w:val="20"/>
                <w:lang w:val="en-US" w:eastAsia="en-CA"/>
              </w:rPr>
            </w:pPr>
          </w:p>
        </w:tc>
        <w:tc>
          <w:tcPr>
            <w:tcW w:w="900" w:type="dxa"/>
            <w:tcBorders>
              <w:top w:val="single" w:sz="2" w:space="0" w:color="auto"/>
              <w:left w:val="single" w:sz="4" w:space="0" w:color="auto"/>
              <w:bottom w:val="single" w:sz="4" w:space="0" w:color="auto"/>
              <w:right w:val="single" w:sz="4" w:space="0" w:color="auto"/>
            </w:tcBorders>
          </w:tcPr>
          <w:p w14:paraId="311FDD8F" w14:textId="4F84FA9C" w:rsidR="00DC744C" w:rsidRPr="00950BEA" w:rsidRDefault="00DC744C" w:rsidP="008B0FF0">
            <w:pPr>
              <w:spacing w:after="60"/>
              <w:jc w:val="right"/>
              <w:rPr>
                <w:color w:val="000000"/>
                <w:sz w:val="20"/>
                <w:szCs w:val="20"/>
                <w:lang w:val="en-US" w:eastAsia="en-CA"/>
              </w:rPr>
            </w:pPr>
            <w:r w:rsidRPr="00950BEA">
              <w:rPr>
                <w:color w:val="000000"/>
                <w:sz w:val="20"/>
                <w:szCs w:val="20"/>
                <w:lang w:val="en-US" w:eastAsia="en-CA"/>
              </w:rPr>
              <w:t>0</w:t>
            </w:r>
          </w:p>
        </w:tc>
        <w:tc>
          <w:tcPr>
            <w:tcW w:w="1440" w:type="dxa"/>
            <w:tcBorders>
              <w:top w:val="single" w:sz="2" w:space="0" w:color="auto"/>
              <w:left w:val="single" w:sz="4" w:space="0" w:color="auto"/>
              <w:bottom w:val="single" w:sz="4" w:space="0" w:color="auto"/>
              <w:right w:val="single" w:sz="4" w:space="0" w:color="auto"/>
            </w:tcBorders>
          </w:tcPr>
          <w:p w14:paraId="299A2530" w14:textId="2293D9EA" w:rsidR="00DC744C" w:rsidRPr="008B0FF0" w:rsidRDefault="00D70EBA" w:rsidP="008B0FF0">
            <w:pPr>
              <w:spacing w:after="60"/>
              <w:jc w:val="right"/>
              <w:rPr>
                <w:color w:val="000000"/>
                <w:sz w:val="20"/>
                <w:szCs w:val="20"/>
                <w:lang w:val="en-US" w:eastAsia="en-CA"/>
              </w:rPr>
            </w:pPr>
            <w:r>
              <w:rPr>
                <w:color w:val="000000"/>
                <w:sz w:val="20"/>
                <w:szCs w:val="20"/>
                <w:lang w:val="en-US" w:eastAsia="en-CA"/>
              </w:rPr>
              <w:t>164,500</w:t>
            </w:r>
          </w:p>
        </w:tc>
      </w:tr>
      <w:tr w:rsidR="003E6CA8" w:rsidRPr="00830019" w14:paraId="185DD888" w14:textId="77777777" w:rsidTr="00837F69">
        <w:trPr>
          <w:trHeight w:val="296"/>
        </w:trPr>
        <w:tc>
          <w:tcPr>
            <w:tcW w:w="1707" w:type="dxa"/>
            <w:vMerge/>
            <w:tcBorders>
              <w:top w:val="single" w:sz="4" w:space="0" w:color="auto"/>
              <w:left w:val="single" w:sz="4" w:space="0" w:color="auto"/>
              <w:bottom w:val="single" w:sz="4" w:space="0" w:color="auto"/>
              <w:right w:val="single" w:sz="4" w:space="0" w:color="auto"/>
            </w:tcBorders>
            <w:vAlign w:val="center"/>
            <w:hideMark/>
          </w:tcPr>
          <w:p w14:paraId="7AE11DEA" w14:textId="77777777" w:rsidR="00DC744C" w:rsidRPr="00830019" w:rsidRDefault="00DC744C" w:rsidP="008F167D">
            <w:pPr>
              <w:spacing w:after="60"/>
              <w:ind w:left="38"/>
              <w:rPr>
                <w:sz w:val="20"/>
                <w:szCs w:val="20"/>
                <w:lang w:val="en-US"/>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9458BAD" w14:textId="77777777" w:rsidR="00DC744C" w:rsidRPr="00871AF5" w:rsidRDefault="00DC744C" w:rsidP="008B0FF0">
            <w:pPr>
              <w:spacing w:after="60"/>
              <w:ind w:left="38"/>
              <w:jc w:val="center"/>
              <w:rPr>
                <w:sz w:val="20"/>
                <w:szCs w:val="20"/>
                <w:lang w:val="en-US"/>
              </w:rPr>
            </w:pPr>
          </w:p>
        </w:tc>
        <w:tc>
          <w:tcPr>
            <w:tcW w:w="1591" w:type="dxa"/>
            <w:tcBorders>
              <w:top w:val="single" w:sz="4" w:space="0" w:color="auto"/>
              <w:left w:val="single" w:sz="4" w:space="0" w:color="auto"/>
              <w:bottom w:val="single" w:sz="4" w:space="0" w:color="auto"/>
              <w:right w:val="single" w:sz="2" w:space="0" w:color="auto"/>
            </w:tcBorders>
            <w:hideMark/>
          </w:tcPr>
          <w:p w14:paraId="6C0C3473" w14:textId="77777777" w:rsidR="00DC744C" w:rsidRPr="00830019" w:rsidRDefault="00DC744C" w:rsidP="008B0FF0">
            <w:pPr>
              <w:spacing w:after="60"/>
              <w:ind w:left="38"/>
              <w:jc w:val="left"/>
              <w:rPr>
                <w:sz w:val="20"/>
                <w:szCs w:val="20"/>
                <w:lang w:val="en-US"/>
              </w:rPr>
            </w:pPr>
            <w:r w:rsidRPr="00830019">
              <w:rPr>
                <w:sz w:val="20"/>
                <w:szCs w:val="20"/>
                <w:lang w:val="en-US"/>
              </w:rPr>
              <w:t>Support costs</w:t>
            </w:r>
          </w:p>
        </w:tc>
        <w:tc>
          <w:tcPr>
            <w:tcW w:w="839" w:type="dxa"/>
            <w:tcBorders>
              <w:left w:val="single" w:sz="2" w:space="0" w:color="auto"/>
              <w:right w:val="single" w:sz="2" w:space="0" w:color="auto"/>
            </w:tcBorders>
          </w:tcPr>
          <w:p w14:paraId="459F476C" w14:textId="0E3204AF" w:rsidR="00DC744C" w:rsidRPr="00B70B16" w:rsidRDefault="00DC744C" w:rsidP="008B0FF0">
            <w:pPr>
              <w:spacing w:after="60"/>
              <w:ind w:left="38"/>
              <w:jc w:val="right"/>
              <w:rPr>
                <w:color w:val="000000"/>
                <w:sz w:val="20"/>
                <w:szCs w:val="20"/>
                <w:lang w:val="en-US" w:eastAsia="en-CA"/>
              </w:rPr>
            </w:pPr>
            <w:r>
              <w:rPr>
                <w:color w:val="000000"/>
                <w:sz w:val="20"/>
                <w:szCs w:val="20"/>
                <w:lang w:val="en-US" w:eastAsia="en-CA"/>
              </w:rPr>
              <w:t>10,693</w:t>
            </w:r>
          </w:p>
        </w:tc>
        <w:tc>
          <w:tcPr>
            <w:tcW w:w="990" w:type="dxa"/>
            <w:tcBorders>
              <w:left w:val="single" w:sz="2" w:space="0" w:color="auto"/>
              <w:right w:val="single" w:sz="2" w:space="0" w:color="auto"/>
            </w:tcBorders>
          </w:tcPr>
          <w:p w14:paraId="17D26901" w14:textId="5FE5C003" w:rsidR="00DC744C" w:rsidRPr="00B70B16" w:rsidRDefault="00DC744C" w:rsidP="008B0FF0">
            <w:pPr>
              <w:spacing w:after="60"/>
              <w:ind w:left="38"/>
              <w:jc w:val="right"/>
              <w:rPr>
                <w:color w:val="000000"/>
                <w:sz w:val="20"/>
                <w:szCs w:val="20"/>
                <w:lang w:val="en-US" w:eastAsia="en-CA"/>
              </w:rPr>
            </w:pPr>
            <w:r>
              <w:rPr>
                <w:color w:val="000000"/>
                <w:sz w:val="20"/>
                <w:szCs w:val="20"/>
                <w:lang w:val="en-US" w:eastAsia="en-CA"/>
              </w:rPr>
              <w:t>8,554</w:t>
            </w:r>
          </w:p>
        </w:tc>
        <w:tc>
          <w:tcPr>
            <w:tcW w:w="900" w:type="dxa"/>
            <w:tcBorders>
              <w:left w:val="single" w:sz="2" w:space="0" w:color="auto"/>
              <w:right w:val="single" w:sz="2" w:space="0" w:color="auto"/>
            </w:tcBorders>
          </w:tcPr>
          <w:p w14:paraId="7ADB6E89" w14:textId="6A7E6908" w:rsidR="00DC744C" w:rsidRPr="00B70B16" w:rsidRDefault="009652FF" w:rsidP="008B0FF0">
            <w:pPr>
              <w:spacing w:after="60"/>
              <w:ind w:left="38"/>
              <w:jc w:val="right"/>
              <w:rPr>
                <w:color w:val="000000"/>
                <w:sz w:val="20"/>
                <w:szCs w:val="20"/>
                <w:lang w:val="en-US" w:eastAsia="en-CA"/>
              </w:rPr>
            </w:pPr>
            <w:r>
              <w:rPr>
                <w:color w:val="000000"/>
                <w:sz w:val="20"/>
                <w:szCs w:val="20"/>
                <w:lang w:val="en-US" w:eastAsia="en-CA"/>
              </w:rPr>
              <w:t>2,138</w:t>
            </w:r>
          </w:p>
        </w:tc>
        <w:tc>
          <w:tcPr>
            <w:tcW w:w="810" w:type="dxa"/>
            <w:tcBorders>
              <w:top w:val="single" w:sz="4" w:space="0" w:color="auto"/>
              <w:left w:val="single" w:sz="2" w:space="0" w:color="auto"/>
              <w:bottom w:val="single" w:sz="4" w:space="0" w:color="auto"/>
              <w:right w:val="single" w:sz="4" w:space="0" w:color="auto"/>
            </w:tcBorders>
          </w:tcPr>
          <w:p w14:paraId="2B45205B" w14:textId="1D1BA1E1" w:rsidR="00DC744C" w:rsidRPr="00B70B16" w:rsidRDefault="00DC744C" w:rsidP="008B0FF0">
            <w:pPr>
              <w:spacing w:after="60"/>
              <w:ind w:left="38"/>
              <w:jc w:val="right"/>
              <w:rPr>
                <w:color w:val="000000"/>
                <w:sz w:val="20"/>
                <w:szCs w:val="20"/>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15F71136" w14:textId="5B23F4EB" w:rsidR="00DC744C" w:rsidRPr="00BF342B" w:rsidRDefault="00DC744C" w:rsidP="008B0FF0">
            <w:pPr>
              <w:spacing w:after="60"/>
              <w:jc w:val="right"/>
              <w:rPr>
                <w:color w:val="000000"/>
                <w:sz w:val="20"/>
                <w:szCs w:val="20"/>
                <w:lang w:val="en-US" w:eastAsia="en-CA"/>
              </w:rPr>
            </w:pPr>
            <w:r w:rsidRPr="00BF342B">
              <w:rPr>
                <w:color w:val="000000"/>
                <w:sz w:val="20"/>
                <w:szCs w:val="20"/>
                <w:lang w:val="en-US" w:eastAsia="en-CA"/>
              </w:rPr>
              <w:t>0</w:t>
            </w:r>
          </w:p>
        </w:tc>
        <w:tc>
          <w:tcPr>
            <w:tcW w:w="1440" w:type="dxa"/>
            <w:tcBorders>
              <w:top w:val="single" w:sz="4" w:space="0" w:color="auto"/>
              <w:left w:val="single" w:sz="4" w:space="0" w:color="auto"/>
              <w:bottom w:val="single" w:sz="4" w:space="0" w:color="auto"/>
              <w:right w:val="single" w:sz="4" w:space="0" w:color="auto"/>
            </w:tcBorders>
          </w:tcPr>
          <w:p w14:paraId="117032E9" w14:textId="481DFB9F" w:rsidR="00DC744C" w:rsidRPr="008B0FF0" w:rsidRDefault="00D70EBA" w:rsidP="008B0FF0">
            <w:pPr>
              <w:spacing w:after="60"/>
              <w:jc w:val="right"/>
              <w:rPr>
                <w:color w:val="000000"/>
                <w:sz w:val="20"/>
                <w:szCs w:val="20"/>
                <w:lang w:val="en-US" w:eastAsia="en-CA"/>
              </w:rPr>
            </w:pPr>
            <w:r>
              <w:rPr>
                <w:color w:val="000000"/>
                <w:sz w:val="20"/>
                <w:szCs w:val="20"/>
                <w:lang w:val="en-US" w:eastAsia="en-CA"/>
              </w:rPr>
              <w:t>21,385</w:t>
            </w:r>
          </w:p>
        </w:tc>
      </w:tr>
      <w:tr w:rsidR="003E6CA8" w:rsidRPr="00830019" w14:paraId="63FFAE56" w14:textId="77777777" w:rsidTr="00837F69">
        <w:trPr>
          <w:trHeight w:val="108"/>
        </w:trPr>
        <w:tc>
          <w:tcPr>
            <w:tcW w:w="2517" w:type="dxa"/>
            <w:gridSpan w:val="2"/>
            <w:vMerge w:val="restart"/>
            <w:tcBorders>
              <w:top w:val="single" w:sz="4" w:space="0" w:color="auto"/>
              <w:left w:val="single" w:sz="4" w:space="0" w:color="auto"/>
              <w:bottom w:val="single" w:sz="4" w:space="0" w:color="auto"/>
              <w:right w:val="single" w:sz="4" w:space="0" w:color="auto"/>
            </w:tcBorders>
            <w:hideMark/>
          </w:tcPr>
          <w:p w14:paraId="415E1805" w14:textId="77777777" w:rsidR="00DC744C" w:rsidRPr="00830019" w:rsidRDefault="00DC744C" w:rsidP="008B0FF0">
            <w:pPr>
              <w:spacing w:after="60"/>
              <w:ind w:left="38"/>
              <w:jc w:val="left"/>
              <w:rPr>
                <w:sz w:val="20"/>
                <w:szCs w:val="20"/>
                <w:lang w:val="en-US"/>
              </w:rPr>
            </w:pPr>
            <w:r w:rsidRPr="00830019">
              <w:rPr>
                <w:sz w:val="20"/>
                <w:szCs w:val="20"/>
                <w:lang w:val="en-US"/>
              </w:rPr>
              <w:t>Funds approved by ExCom (US $)</w:t>
            </w:r>
          </w:p>
        </w:tc>
        <w:tc>
          <w:tcPr>
            <w:tcW w:w="1591" w:type="dxa"/>
            <w:tcBorders>
              <w:top w:val="single" w:sz="4" w:space="0" w:color="auto"/>
              <w:left w:val="single" w:sz="4" w:space="0" w:color="auto"/>
              <w:bottom w:val="single" w:sz="4" w:space="0" w:color="auto"/>
              <w:right w:val="single" w:sz="2" w:space="0" w:color="auto"/>
            </w:tcBorders>
            <w:hideMark/>
          </w:tcPr>
          <w:p w14:paraId="51CC4BA9" w14:textId="77777777" w:rsidR="00DC744C" w:rsidRPr="00830019" w:rsidRDefault="00DC744C" w:rsidP="008B0FF0">
            <w:pPr>
              <w:spacing w:after="60"/>
              <w:ind w:left="38"/>
              <w:jc w:val="left"/>
              <w:rPr>
                <w:sz w:val="20"/>
                <w:szCs w:val="20"/>
                <w:lang w:val="en-US"/>
              </w:rPr>
            </w:pPr>
            <w:r w:rsidRPr="00830019">
              <w:rPr>
                <w:sz w:val="20"/>
                <w:szCs w:val="20"/>
                <w:lang w:val="en-US"/>
              </w:rPr>
              <w:t>Project costs</w:t>
            </w:r>
          </w:p>
        </w:tc>
        <w:tc>
          <w:tcPr>
            <w:tcW w:w="839" w:type="dxa"/>
            <w:tcBorders>
              <w:left w:val="single" w:sz="2" w:space="0" w:color="auto"/>
              <w:right w:val="single" w:sz="2" w:space="0" w:color="auto"/>
            </w:tcBorders>
          </w:tcPr>
          <w:p w14:paraId="6472086C" w14:textId="554C81F1" w:rsidR="00DC744C" w:rsidRPr="00B70B16" w:rsidRDefault="00DC744C" w:rsidP="008B0FF0">
            <w:pPr>
              <w:spacing w:after="60"/>
              <w:ind w:left="38"/>
              <w:jc w:val="right"/>
              <w:rPr>
                <w:color w:val="000000"/>
                <w:sz w:val="20"/>
                <w:szCs w:val="20"/>
                <w:lang w:val="en-US" w:eastAsia="en-CA"/>
              </w:rPr>
            </w:pPr>
            <w:r>
              <w:rPr>
                <w:color w:val="000000"/>
                <w:sz w:val="20"/>
                <w:szCs w:val="20"/>
                <w:lang w:val="en-US" w:eastAsia="en-CA"/>
              </w:rPr>
              <w:t>82,250</w:t>
            </w:r>
          </w:p>
        </w:tc>
        <w:tc>
          <w:tcPr>
            <w:tcW w:w="990" w:type="dxa"/>
            <w:tcBorders>
              <w:left w:val="single" w:sz="2" w:space="0" w:color="auto"/>
              <w:right w:val="single" w:sz="2" w:space="0" w:color="auto"/>
            </w:tcBorders>
          </w:tcPr>
          <w:p w14:paraId="4A14E5FC" w14:textId="62882C87" w:rsidR="00DC744C" w:rsidRPr="00B70B16" w:rsidRDefault="00DC744C" w:rsidP="008B0FF0">
            <w:pPr>
              <w:spacing w:after="60"/>
              <w:ind w:left="38"/>
              <w:jc w:val="right"/>
              <w:rPr>
                <w:color w:val="000000"/>
                <w:sz w:val="20"/>
                <w:szCs w:val="20"/>
                <w:lang w:val="en-US" w:eastAsia="en-CA"/>
              </w:rPr>
            </w:pPr>
            <w:r>
              <w:rPr>
                <w:color w:val="000000"/>
                <w:sz w:val="20"/>
                <w:szCs w:val="20"/>
                <w:lang w:val="en-US" w:eastAsia="en-CA"/>
              </w:rPr>
              <w:t>65,800</w:t>
            </w:r>
          </w:p>
        </w:tc>
        <w:tc>
          <w:tcPr>
            <w:tcW w:w="900" w:type="dxa"/>
            <w:tcBorders>
              <w:left w:val="single" w:sz="2" w:space="0" w:color="auto"/>
              <w:right w:val="single" w:sz="2" w:space="0" w:color="auto"/>
            </w:tcBorders>
          </w:tcPr>
          <w:p w14:paraId="17AAF205" w14:textId="77777777" w:rsidR="00DC744C" w:rsidRPr="00B70B16" w:rsidRDefault="00DC744C" w:rsidP="008B0FF0">
            <w:pPr>
              <w:spacing w:after="60"/>
              <w:ind w:left="38"/>
              <w:jc w:val="right"/>
              <w:rPr>
                <w:color w:val="000000"/>
                <w:sz w:val="20"/>
                <w:szCs w:val="20"/>
                <w:lang w:val="en-US" w:eastAsia="en-CA"/>
              </w:rPr>
            </w:pPr>
          </w:p>
        </w:tc>
        <w:tc>
          <w:tcPr>
            <w:tcW w:w="810" w:type="dxa"/>
            <w:tcBorders>
              <w:top w:val="single" w:sz="4" w:space="0" w:color="auto"/>
              <w:left w:val="single" w:sz="2" w:space="0" w:color="auto"/>
              <w:bottom w:val="single" w:sz="4" w:space="0" w:color="auto"/>
              <w:right w:val="single" w:sz="4" w:space="0" w:color="auto"/>
            </w:tcBorders>
          </w:tcPr>
          <w:p w14:paraId="257F760D" w14:textId="414AD628" w:rsidR="00DC744C" w:rsidRPr="00B70B16" w:rsidRDefault="00DC744C" w:rsidP="008B0FF0">
            <w:pPr>
              <w:spacing w:after="60"/>
              <w:ind w:left="38"/>
              <w:jc w:val="right"/>
              <w:rPr>
                <w:color w:val="000000"/>
                <w:sz w:val="20"/>
                <w:szCs w:val="20"/>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25E09A87" w14:textId="12B6656D" w:rsidR="00DC744C" w:rsidRPr="00BF342B" w:rsidRDefault="00DC744C" w:rsidP="008B0FF0">
            <w:pPr>
              <w:spacing w:after="60"/>
              <w:jc w:val="right"/>
              <w:rPr>
                <w:color w:val="000000"/>
                <w:sz w:val="20"/>
                <w:szCs w:val="20"/>
                <w:lang w:val="en-US" w:eastAsia="en-CA"/>
              </w:rPr>
            </w:pPr>
            <w:r w:rsidRPr="00BF342B">
              <w:rPr>
                <w:color w:val="000000"/>
                <w:sz w:val="20"/>
                <w:szCs w:val="20"/>
                <w:lang w:val="en-US" w:eastAsia="en-CA"/>
              </w:rPr>
              <w:t>0</w:t>
            </w:r>
          </w:p>
        </w:tc>
        <w:tc>
          <w:tcPr>
            <w:tcW w:w="1440" w:type="dxa"/>
            <w:tcBorders>
              <w:top w:val="single" w:sz="4" w:space="0" w:color="auto"/>
              <w:left w:val="single" w:sz="4" w:space="0" w:color="auto"/>
              <w:bottom w:val="single" w:sz="4" w:space="0" w:color="auto"/>
              <w:right w:val="single" w:sz="4" w:space="0" w:color="auto"/>
            </w:tcBorders>
          </w:tcPr>
          <w:p w14:paraId="00EB754D" w14:textId="6F069CBD" w:rsidR="00DC744C" w:rsidRPr="008B0FF0" w:rsidRDefault="00D175E5" w:rsidP="008B0FF0">
            <w:pPr>
              <w:spacing w:after="60"/>
              <w:jc w:val="right"/>
              <w:rPr>
                <w:color w:val="000000"/>
                <w:sz w:val="20"/>
                <w:szCs w:val="20"/>
                <w:lang w:val="en-US" w:eastAsia="en-CA"/>
              </w:rPr>
            </w:pPr>
            <w:r w:rsidRPr="00D175E5">
              <w:rPr>
                <w:color w:val="000000"/>
                <w:sz w:val="20"/>
                <w:szCs w:val="20"/>
                <w:lang w:val="en-US" w:eastAsia="en-CA"/>
              </w:rPr>
              <w:t>148,050</w:t>
            </w:r>
          </w:p>
        </w:tc>
      </w:tr>
      <w:tr w:rsidR="003E6CA8" w:rsidRPr="00830019" w14:paraId="3A0939DA" w14:textId="77777777" w:rsidTr="00837F69">
        <w:trPr>
          <w:trHeight w:val="85"/>
        </w:trPr>
        <w:tc>
          <w:tcPr>
            <w:tcW w:w="2517" w:type="dxa"/>
            <w:gridSpan w:val="2"/>
            <w:vMerge/>
            <w:tcBorders>
              <w:top w:val="single" w:sz="4" w:space="0" w:color="auto"/>
              <w:left w:val="single" w:sz="4" w:space="0" w:color="auto"/>
              <w:bottom w:val="single" w:sz="4" w:space="0" w:color="auto"/>
              <w:right w:val="single" w:sz="4" w:space="0" w:color="auto"/>
            </w:tcBorders>
            <w:hideMark/>
          </w:tcPr>
          <w:p w14:paraId="62D00F41" w14:textId="77777777" w:rsidR="00DC744C" w:rsidRPr="00830019" w:rsidRDefault="00DC744C" w:rsidP="008B0FF0">
            <w:pPr>
              <w:spacing w:after="60"/>
              <w:ind w:left="38"/>
              <w:jc w:val="left"/>
              <w:rPr>
                <w:sz w:val="20"/>
                <w:szCs w:val="20"/>
                <w:lang w:val="en-US"/>
              </w:rPr>
            </w:pPr>
          </w:p>
        </w:tc>
        <w:tc>
          <w:tcPr>
            <w:tcW w:w="1591" w:type="dxa"/>
            <w:tcBorders>
              <w:top w:val="single" w:sz="4" w:space="0" w:color="auto"/>
              <w:left w:val="single" w:sz="4" w:space="0" w:color="auto"/>
              <w:bottom w:val="single" w:sz="4" w:space="0" w:color="auto"/>
              <w:right w:val="single" w:sz="2" w:space="0" w:color="auto"/>
            </w:tcBorders>
            <w:hideMark/>
          </w:tcPr>
          <w:p w14:paraId="62E61923" w14:textId="77777777" w:rsidR="00DC744C" w:rsidRPr="00830019" w:rsidRDefault="00DC744C" w:rsidP="008B0FF0">
            <w:pPr>
              <w:spacing w:after="60"/>
              <w:ind w:left="38"/>
              <w:jc w:val="left"/>
              <w:rPr>
                <w:sz w:val="20"/>
                <w:szCs w:val="20"/>
                <w:lang w:val="en-US"/>
              </w:rPr>
            </w:pPr>
            <w:r w:rsidRPr="00830019">
              <w:rPr>
                <w:sz w:val="20"/>
                <w:szCs w:val="20"/>
                <w:lang w:val="en-US"/>
              </w:rPr>
              <w:t>Support costs</w:t>
            </w:r>
          </w:p>
        </w:tc>
        <w:tc>
          <w:tcPr>
            <w:tcW w:w="839" w:type="dxa"/>
            <w:tcBorders>
              <w:left w:val="single" w:sz="2" w:space="0" w:color="auto"/>
              <w:right w:val="single" w:sz="2" w:space="0" w:color="auto"/>
            </w:tcBorders>
          </w:tcPr>
          <w:p w14:paraId="5E98456D" w14:textId="1A72D98E" w:rsidR="00DC744C" w:rsidRPr="00B70B16" w:rsidRDefault="00DC744C" w:rsidP="008B0FF0">
            <w:pPr>
              <w:spacing w:after="60"/>
              <w:ind w:left="38"/>
              <w:jc w:val="right"/>
              <w:rPr>
                <w:color w:val="000000"/>
                <w:sz w:val="20"/>
                <w:szCs w:val="20"/>
                <w:lang w:val="en-US" w:eastAsia="en-CA"/>
              </w:rPr>
            </w:pPr>
            <w:r>
              <w:rPr>
                <w:color w:val="000000"/>
                <w:sz w:val="20"/>
                <w:szCs w:val="20"/>
                <w:lang w:val="en-US" w:eastAsia="en-CA"/>
              </w:rPr>
              <w:t>10,693</w:t>
            </w:r>
          </w:p>
        </w:tc>
        <w:tc>
          <w:tcPr>
            <w:tcW w:w="990" w:type="dxa"/>
            <w:tcBorders>
              <w:left w:val="single" w:sz="2" w:space="0" w:color="auto"/>
              <w:right w:val="single" w:sz="2" w:space="0" w:color="auto"/>
            </w:tcBorders>
          </w:tcPr>
          <w:p w14:paraId="368C62DF" w14:textId="4A0A6467" w:rsidR="00DC744C" w:rsidRPr="00B70B16" w:rsidRDefault="00DC744C" w:rsidP="008B0FF0">
            <w:pPr>
              <w:spacing w:after="60"/>
              <w:ind w:left="38"/>
              <w:jc w:val="right"/>
              <w:rPr>
                <w:color w:val="000000"/>
                <w:sz w:val="20"/>
                <w:szCs w:val="20"/>
                <w:lang w:val="en-US" w:eastAsia="en-CA"/>
              </w:rPr>
            </w:pPr>
            <w:r>
              <w:rPr>
                <w:color w:val="000000"/>
                <w:sz w:val="20"/>
                <w:szCs w:val="20"/>
                <w:lang w:val="en-US" w:eastAsia="en-CA"/>
              </w:rPr>
              <w:t>8,554</w:t>
            </w:r>
          </w:p>
        </w:tc>
        <w:tc>
          <w:tcPr>
            <w:tcW w:w="900" w:type="dxa"/>
            <w:tcBorders>
              <w:left w:val="single" w:sz="2" w:space="0" w:color="auto"/>
              <w:right w:val="single" w:sz="2" w:space="0" w:color="auto"/>
            </w:tcBorders>
          </w:tcPr>
          <w:p w14:paraId="2F811B9D" w14:textId="77777777" w:rsidR="00DC744C" w:rsidRPr="00B70B16" w:rsidRDefault="00DC744C" w:rsidP="008B0FF0">
            <w:pPr>
              <w:spacing w:after="60"/>
              <w:ind w:left="38"/>
              <w:jc w:val="right"/>
              <w:rPr>
                <w:color w:val="000000"/>
                <w:sz w:val="20"/>
                <w:szCs w:val="20"/>
                <w:lang w:val="en-US" w:eastAsia="en-CA"/>
              </w:rPr>
            </w:pPr>
          </w:p>
        </w:tc>
        <w:tc>
          <w:tcPr>
            <w:tcW w:w="810" w:type="dxa"/>
            <w:tcBorders>
              <w:top w:val="single" w:sz="4" w:space="0" w:color="auto"/>
              <w:left w:val="single" w:sz="2" w:space="0" w:color="auto"/>
              <w:bottom w:val="single" w:sz="4" w:space="0" w:color="auto"/>
              <w:right w:val="single" w:sz="4" w:space="0" w:color="auto"/>
            </w:tcBorders>
          </w:tcPr>
          <w:p w14:paraId="305F3C77" w14:textId="6BB7E130" w:rsidR="00DC744C" w:rsidRPr="00B70B16" w:rsidRDefault="00DC744C" w:rsidP="008B0FF0">
            <w:pPr>
              <w:spacing w:after="60"/>
              <w:ind w:left="38"/>
              <w:jc w:val="right"/>
              <w:rPr>
                <w:color w:val="000000"/>
                <w:sz w:val="20"/>
                <w:szCs w:val="20"/>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509F7885" w14:textId="7CC0692D" w:rsidR="00DC744C" w:rsidRPr="00BF342B" w:rsidRDefault="00DC744C" w:rsidP="008B0FF0">
            <w:pPr>
              <w:spacing w:after="60"/>
              <w:jc w:val="right"/>
              <w:rPr>
                <w:color w:val="000000"/>
                <w:sz w:val="20"/>
                <w:szCs w:val="20"/>
                <w:lang w:val="en-US" w:eastAsia="en-CA"/>
              </w:rPr>
            </w:pPr>
            <w:r w:rsidRPr="00BF342B">
              <w:rPr>
                <w:color w:val="000000"/>
                <w:sz w:val="20"/>
                <w:szCs w:val="20"/>
                <w:lang w:val="en-US" w:eastAsia="en-CA"/>
              </w:rPr>
              <w:t>0</w:t>
            </w:r>
          </w:p>
        </w:tc>
        <w:tc>
          <w:tcPr>
            <w:tcW w:w="1440" w:type="dxa"/>
            <w:tcBorders>
              <w:top w:val="single" w:sz="4" w:space="0" w:color="auto"/>
              <w:left w:val="single" w:sz="4" w:space="0" w:color="auto"/>
              <w:bottom w:val="single" w:sz="4" w:space="0" w:color="auto"/>
              <w:right w:val="single" w:sz="4" w:space="0" w:color="auto"/>
            </w:tcBorders>
          </w:tcPr>
          <w:p w14:paraId="56EF6BD9" w14:textId="0846E940" w:rsidR="00DC744C" w:rsidRPr="008B0FF0" w:rsidRDefault="00663DAF" w:rsidP="008B0FF0">
            <w:pPr>
              <w:spacing w:after="60"/>
              <w:jc w:val="right"/>
              <w:rPr>
                <w:color w:val="000000"/>
                <w:sz w:val="20"/>
                <w:szCs w:val="20"/>
                <w:lang w:val="en-US" w:eastAsia="en-CA"/>
              </w:rPr>
            </w:pPr>
            <w:r w:rsidRPr="00663DAF">
              <w:rPr>
                <w:color w:val="000000"/>
                <w:sz w:val="20"/>
                <w:szCs w:val="20"/>
                <w:lang w:val="en-US" w:eastAsia="en-CA"/>
              </w:rPr>
              <w:t>19,247</w:t>
            </w:r>
          </w:p>
        </w:tc>
      </w:tr>
      <w:tr w:rsidR="003E6CA8" w:rsidRPr="005C7DD3" w14:paraId="0FDCB54A" w14:textId="77777777" w:rsidTr="00837F69">
        <w:trPr>
          <w:trHeight w:val="364"/>
        </w:trPr>
        <w:tc>
          <w:tcPr>
            <w:tcW w:w="2517" w:type="dxa"/>
            <w:gridSpan w:val="2"/>
            <w:vMerge w:val="restart"/>
            <w:tcBorders>
              <w:top w:val="single" w:sz="4" w:space="0" w:color="auto"/>
              <w:left w:val="single" w:sz="4" w:space="0" w:color="auto"/>
              <w:bottom w:val="single" w:sz="4" w:space="0" w:color="auto"/>
              <w:right w:val="single" w:sz="4" w:space="0" w:color="auto"/>
            </w:tcBorders>
            <w:hideMark/>
          </w:tcPr>
          <w:p w14:paraId="0EFD27C1" w14:textId="77777777" w:rsidR="00DC744C" w:rsidRPr="00822348" w:rsidRDefault="00DC744C" w:rsidP="008B0FF0">
            <w:pPr>
              <w:spacing w:after="60"/>
              <w:ind w:left="38" w:right="-85"/>
              <w:jc w:val="left"/>
              <w:rPr>
                <w:sz w:val="20"/>
                <w:szCs w:val="20"/>
                <w:lang w:val="en-US"/>
              </w:rPr>
            </w:pPr>
            <w:r w:rsidRPr="00822348">
              <w:rPr>
                <w:sz w:val="20"/>
                <w:szCs w:val="20"/>
                <w:lang w:val="en-US"/>
              </w:rPr>
              <w:t xml:space="preserve">Total funds recommended for approval at this meeting </w:t>
            </w:r>
            <w:r w:rsidRPr="00822348">
              <w:rPr>
                <w:sz w:val="19"/>
                <w:szCs w:val="19"/>
                <w:lang w:val="en-US"/>
              </w:rPr>
              <w:t>(US $)</w:t>
            </w:r>
          </w:p>
        </w:tc>
        <w:tc>
          <w:tcPr>
            <w:tcW w:w="1591" w:type="dxa"/>
            <w:tcBorders>
              <w:top w:val="single" w:sz="4" w:space="0" w:color="auto"/>
              <w:left w:val="single" w:sz="4" w:space="0" w:color="auto"/>
              <w:bottom w:val="single" w:sz="4" w:space="0" w:color="auto"/>
              <w:right w:val="single" w:sz="2" w:space="0" w:color="auto"/>
            </w:tcBorders>
            <w:hideMark/>
          </w:tcPr>
          <w:p w14:paraId="20EADC80" w14:textId="77777777" w:rsidR="00DC744C" w:rsidRPr="00822348" w:rsidRDefault="00DC744C" w:rsidP="008B0FF0">
            <w:pPr>
              <w:spacing w:after="60"/>
              <w:ind w:left="38"/>
              <w:jc w:val="left"/>
              <w:rPr>
                <w:sz w:val="20"/>
                <w:szCs w:val="20"/>
                <w:lang w:val="en-US"/>
              </w:rPr>
            </w:pPr>
            <w:r w:rsidRPr="00822348">
              <w:rPr>
                <w:sz w:val="20"/>
                <w:szCs w:val="20"/>
                <w:lang w:val="en-US"/>
              </w:rPr>
              <w:t>Project costs</w:t>
            </w:r>
          </w:p>
        </w:tc>
        <w:tc>
          <w:tcPr>
            <w:tcW w:w="839" w:type="dxa"/>
            <w:tcBorders>
              <w:left w:val="single" w:sz="2" w:space="0" w:color="auto"/>
              <w:right w:val="single" w:sz="2" w:space="0" w:color="auto"/>
            </w:tcBorders>
          </w:tcPr>
          <w:p w14:paraId="67812BD2" w14:textId="77777777" w:rsidR="00DC744C" w:rsidRDefault="00DC744C" w:rsidP="008B0FF0">
            <w:pPr>
              <w:spacing w:after="60"/>
              <w:ind w:left="38"/>
              <w:jc w:val="right"/>
              <w:rPr>
                <w:color w:val="000000"/>
                <w:sz w:val="20"/>
                <w:szCs w:val="20"/>
                <w:lang w:val="en-US" w:eastAsia="en-CA"/>
              </w:rPr>
            </w:pPr>
          </w:p>
        </w:tc>
        <w:tc>
          <w:tcPr>
            <w:tcW w:w="990" w:type="dxa"/>
            <w:tcBorders>
              <w:left w:val="single" w:sz="2" w:space="0" w:color="auto"/>
              <w:right w:val="single" w:sz="2" w:space="0" w:color="auto"/>
            </w:tcBorders>
          </w:tcPr>
          <w:p w14:paraId="56AD1747" w14:textId="6A089D23" w:rsidR="00DC744C" w:rsidRDefault="00DC744C" w:rsidP="008B0FF0">
            <w:pPr>
              <w:spacing w:after="60"/>
              <w:ind w:left="38"/>
              <w:jc w:val="right"/>
              <w:rPr>
                <w:color w:val="000000"/>
                <w:sz w:val="20"/>
                <w:szCs w:val="20"/>
                <w:lang w:val="en-US" w:eastAsia="en-CA"/>
              </w:rPr>
            </w:pPr>
          </w:p>
        </w:tc>
        <w:tc>
          <w:tcPr>
            <w:tcW w:w="900" w:type="dxa"/>
            <w:tcBorders>
              <w:left w:val="single" w:sz="2" w:space="0" w:color="auto"/>
              <w:right w:val="single" w:sz="2" w:space="0" w:color="auto"/>
            </w:tcBorders>
          </w:tcPr>
          <w:p w14:paraId="33D1AA2F" w14:textId="77777777" w:rsidR="00DC744C" w:rsidRDefault="00DC744C" w:rsidP="008B0FF0">
            <w:pPr>
              <w:spacing w:after="60"/>
              <w:ind w:left="38"/>
              <w:jc w:val="right"/>
              <w:rPr>
                <w:color w:val="000000"/>
                <w:sz w:val="20"/>
                <w:szCs w:val="20"/>
                <w:lang w:val="en-US" w:eastAsia="en-CA"/>
              </w:rPr>
            </w:pPr>
          </w:p>
        </w:tc>
        <w:tc>
          <w:tcPr>
            <w:tcW w:w="810" w:type="dxa"/>
            <w:tcBorders>
              <w:top w:val="single" w:sz="4" w:space="0" w:color="auto"/>
              <w:left w:val="single" w:sz="2" w:space="0" w:color="auto"/>
              <w:bottom w:val="single" w:sz="4" w:space="0" w:color="auto"/>
              <w:right w:val="single" w:sz="4" w:space="0" w:color="auto"/>
            </w:tcBorders>
          </w:tcPr>
          <w:p w14:paraId="6D19D59E" w14:textId="0248898D" w:rsidR="00DC744C" w:rsidRPr="008B0FF0" w:rsidRDefault="00DC744C" w:rsidP="008B0FF0">
            <w:pPr>
              <w:spacing w:after="60"/>
              <w:ind w:left="38"/>
              <w:jc w:val="right"/>
              <w:rPr>
                <w:color w:val="000000"/>
                <w:sz w:val="20"/>
                <w:szCs w:val="20"/>
                <w:lang w:val="en-US" w:eastAsia="en-CA"/>
              </w:rPr>
            </w:pPr>
            <w:r>
              <w:rPr>
                <w:color w:val="000000"/>
                <w:sz w:val="20"/>
                <w:szCs w:val="20"/>
                <w:lang w:val="en-US" w:eastAsia="en-CA"/>
              </w:rPr>
              <w:t>16,450</w:t>
            </w:r>
          </w:p>
        </w:tc>
        <w:tc>
          <w:tcPr>
            <w:tcW w:w="900" w:type="dxa"/>
            <w:tcBorders>
              <w:top w:val="single" w:sz="4" w:space="0" w:color="auto"/>
              <w:left w:val="single" w:sz="4" w:space="0" w:color="auto"/>
              <w:bottom w:val="single" w:sz="4" w:space="0" w:color="auto"/>
              <w:right w:val="single" w:sz="4" w:space="0" w:color="auto"/>
            </w:tcBorders>
          </w:tcPr>
          <w:p w14:paraId="1324F44E" w14:textId="36C296ED" w:rsidR="00DC744C" w:rsidRPr="008B0FF0" w:rsidRDefault="00DC744C" w:rsidP="008B0FF0">
            <w:pPr>
              <w:spacing w:after="60"/>
              <w:jc w:val="right"/>
              <w:rPr>
                <w:color w:val="000000"/>
                <w:sz w:val="20"/>
                <w:szCs w:val="20"/>
                <w:lang w:val="en-US" w:eastAsia="en-CA"/>
              </w:rPr>
            </w:pPr>
            <w:r>
              <w:rPr>
                <w:color w:val="000000"/>
                <w:sz w:val="20"/>
                <w:szCs w:val="20"/>
                <w:lang w:val="en-US" w:eastAsia="en-CA"/>
              </w:rPr>
              <w:t>0</w:t>
            </w:r>
          </w:p>
        </w:tc>
        <w:tc>
          <w:tcPr>
            <w:tcW w:w="1440" w:type="dxa"/>
            <w:tcBorders>
              <w:top w:val="single" w:sz="4" w:space="0" w:color="auto"/>
              <w:left w:val="single" w:sz="4" w:space="0" w:color="auto"/>
              <w:bottom w:val="single" w:sz="4" w:space="0" w:color="auto"/>
              <w:right w:val="single" w:sz="4" w:space="0" w:color="auto"/>
            </w:tcBorders>
          </w:tcPr>
          <w:p w14:paraId="242DE5FC" w14:textId="190499F2" w:rsidR="00DC744C" w:rsidRPr="008B0FF0" w:rsidRDefault="00DC744C" w:rsidP="008B0FF0">
            <w:pPr>
              <w:spacing w:after="60"/>
              <w:jc w:val="right"/>
              <w:rPr>
                <w:color w:val="000000"/>
                <w:sz w:val="20"/>
                <w:szCs w:val="20"/>
                <w:lang w:val="en-US" w:eastAsia="en-CA"/>
              </w:rPr>
            </w:pPr>
            <w:r>
              <w:rPr>
                <w:color w:val="000000"/>
                <w:sz w:val="20"/>
                <w:szCs w:val="20"/>
                <w:lang w:val="en-US" w:eastAsia="en-CA"/>
              </w:rPr>
              <w:t>16,450</w:t>
            </w:r>
          </w:p>
        </w:tc>
      </w:tr>
      <w:tr w:rsidR="003E6CA8" w:rsidRPr="005C7DD3" w14:paraId="16C092AA" w14:textId="77777777" w:rsidTr="00837F69">
        <w:trPr>
          <w:trHeight w:val="364"/>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14:paraId="212388F7" w14:textId="77777777" w:rsidR="00DC744C" w:rsidRPr="00822348" w:rsidRDefault="00DC744C" w:rsidP="002622AF">
            <w:pPr>
              <w:ind w:left="38"/>
              <w:rPr>
                <w:sz w:val="20"/>
                <w:szCs w:val="20"/>
                <w:lang w:val="en-US"/>
              </w:rPr>
            </w:pPr>
          </w:p>
        </w:tc>
        <w:tc>
          <w:tcPr>
            <w:tcW w:w="1591" w:type="dxa"/>
            <w:tcBorders>
              <w:top w:val="single" w:sz="4" w:space="0" w:color="auto"/>
              <w:left w:val="single" w:sz="4" w:space="0" w:color="auto"/>
              <w:bottom w:val="single" w:sz="4" w:space="0" w:color="auto"/>
              <w:right w:val="single" w:sz="2" w:space="0" w:color="auto"/>
            </w:tcBorders>
            <w:hideMark/>
          </w:tcPr>
          <w:p w14:paraId="6B4A1E3B" w14:textId="77777777" w:rsidR="00DC744C" w:rsidRPr="00822348" w:rsidRDefault="00DC744C" w:rsidP="008B0FF0">
            <w:pPr>
              <w:spacing w:afterLines="20" w:after="48"/>
              <w:ind w:left="38"/>
              <w:jc w:val="left"/>
              <w:rPr>
                <w:sz w:val="20"/>
                <w:szCs w:val="20"/>
                <w:lang w:val="en-US"/>
              </w:rPr>
            </w:pPr>
            <w:r w:rsidRPr="00822348">
              <w:rPr>
                <w:sz w:val="20"/>
                <w:szCs w:val="20"/>
                <w:lang w:val="en-US"/>
              </w:rPr>
              <w:t>Support costs</w:t>
            </w:r>
          </w:p>
        </w:tc>
        <w:tc>
          <w:tcPr>
            <w:tcW w:w="839" w:type="dxa"/>
            <w:tcBorders>
              <w:left w:val="single" w:sz="2" w:space="0" w:color="auto"/>
              <w:bottom w:val="single" w:sz="4" w:space="0" w:color="auto"/>
              <w:right w:val="single" w:sz="2" w:space="0" w:color="auto"/>
            </w:tcBorders>
          </w:tcPr>
          <w:p w14:paraId="0B9F2D36" w14:textId="77777777" w:rsidR="00DC744C" w:rsidRDefault="00DC744C" w:rsidP="008B0FF0">
            <w:pPr>
              <w:spacing w:afterLines="20" w:after="48"/>
              <w:ind w:left="38"/>
              <w:jc w:val="right"/>
              <w:rPr>
                <w:color w:val="000000"/>
                <w:sz w:val="20"/>
                <w:szCs w:val="20"/>
                <w:lang w:val="en-US" w:eastAsia="en-CA"/>
              </w:rPr>
            </w:pPr>
          </w:p>
        </w:tc>
        <w:tc>
          <w:tcPr>
            <w:tcW w:w="990" w:type="dxa"/>
            <w:tcBorders>
              <w:left w:val="single" w:sz="2" w:space="0" w:color="auto"/>
              <w:bottom w:val="single" w:sz="4" w:space="0" w:color="auto"/>
              <w:right w:val="single" w:sz="2" w:space="0" w:color="auto"/>
            </w:tcBorders>
          </w:tcPr>
          <w:p w14:paraId="16AEC608" w14:textId="437F7458" w:rsidR="00DC744C" w:rsidRDefault="00DC744C" w:rsidP="008B0FF0">
            <w:pPr>
              <w:spacing w:afterLines="20" w:after="48"/>
              <w:ind w:left="38"/>
              <w:jc w:val="right"/>
              <w:rPr>
                <w:color w:val="000000"/>
                <w:sz w:val="20"/>
                <w:szCs w:val="20"/>
                <w:lang w:val="en-US" w:eastAsia="en-CA"/>
              </w:rPr>
            </w:pPr>
          </w:p>
        </w:tc>
        <w:tc>
          <w:tcPr>
            <w:tcW w:w="900" w:type="dxa"/>
            <w:tcBorders>
              <w:left w:val="single" w:sz="2" w:space="0" w:color="auto"/>
              <w:bottom w:val="single" w:sz="4" w:space="0" w:color="auto"/>
              <w:right w:val="single" w:sz="2" w:space="0" w:color="auto"/>
            </w:tcBorders>
          </w:tcPr>
          <w:p w14:paraId="0BD3E073" w14:textId="77777777" w:rsidR="00DC744C" w:rsidRDefault="00DC744C" w:rsidP="008B0FF0">
            <w:pPr>
              <w:spacing w:afterLines="20" w:after="48"/>
              <w:ind w:left="38"/>
              <w:jc w:val="right"/>
              <w:rPr>
                <w:color w:val="000000"/>
                <w:sz w:val="20"/>
                <w:szCs w:val="20"/>
                <w:lang w:val="en-US" w:eastAsia="en-CA"/>
              </w:rPr>
            </w:pPr>
          </w:p>
        </w:tc>
        <w:tc>
          <w:tcPr>
            <w:tcW w:w="810" w:type="dxa"/>
            <w:tcBorders>
              <w:top w:val="single" w:sz="4" w:space="0" w:color="auto"/>
              <w:left w:val="single" w:sz="2" w:space="0" w:color="auto"/>
              <w:bottom w:val="single" w:sz="4" w:space="0" w:color="auto"/>
              <w:right w:val="single" w:sz="4" w:space="0" w:color="auto"/>
            </w:tcBorders>
          </w:tcPr>
          <w:p w14:paraId="1576A79C" w14:textId="04E97901" w:rsidR="00DC744C" w:rsidRPr="008B0FF0" w:rsidRDefault="00DC744C" w:rsidP="008B0FF0">
            <w:pPr>
              <w:spacing w:afterLines="20" w:after="48"/>
              <w:ind w:left="38"/>
              <w:jc w:val="right"/>
              <w:rPr>
                <w:color w:val="000000"/>
                <w:sz w:val="20"/>
                <w:szCs w:val="20"/>
                <w:lang w:val="en-US" w:eastAsia="en-CA"/>
              </w:rPr>
            </w:pPr>
            <w:r>
              <w:rPr>
                <w:color w:val="000000"/>
                <w:sz w:val="20"/>
                <w:szCs w:val="20"/>
                <w:lang w:val="en-US" w:eastAsia="en-CA"/>
              </w:rPr>
              <w:t>2,138</w:t>
            </w:r>
          </w:p>
        </w:tc>
        <w:tc>
          <w:tcPr>
            <w:tcW w:w="900" w:type="dxa"/>
            <w:tcBorders>
              <w:top w:val="single" w:sz="4" w:space="0" w:color="auto"/>
              <w:left w:val="single" w:sz="4" w:space="0" w:color="auto"/>
              <w:bottom w:val="single" w:sz="4" w:space="0" w:color="auto"/>
              <w:right w:val="single" w:sz="4" w:space="0" w:color="auto"/>
            </w:tcBorders>
          </w:tcPr>
          <w:p w14:paraId="0408CDFD" w14:textId="3915C528" w:rsidR="00DC744C" w:rsidRPr="008B0FF0" w:rsidRDefault="00DC744C" w:rsidP="008B0FF0">
            <w:pPr>
              <w:spacing w:afterLines="20" w:after="48"/>
              <w:jc w:val="right"/>
              <w:rPr>
                <w:color w:val="000000"/>
                <w:sz w:val="20"/>
                <w:szCs w:val="20"/>
                <w:lang w:val="en-US" w:eastAsia="en-CA"/>
              </w:rPr>
            </w:pPr>
            <w:r>
              <w:rPr>
                <w:color w:val="000000"/>
                <w:sz w:val="20"/>
                <w:szCs w:val="20"/>
                <w:lang w:val="en-US" w:eastAsia="en-CA"/>
              </w:rPr>
              <w:t>0</w:t>
            </w:r>
          </w:p>
        </w:tc>
        <w:tc>
          <w:tcPr>
            <w:tcW w:w="1440" w:type="dxa"/>
            <w:tcBorders>
              <w:top w:val="single" w:sz="4" w:space="0" w:color="auto"/>
              <w:left w:val="single" w:sz="4" w:space="0" w:color="auto"/>
              <w:bottom w:val="single" w:sz="4" w:space="0" w:color="auto"/>
              <w:right w:val="single" w:sz="4" w:space="0" w:color="auto"/>
            </w:tcBorders>
          </w:tcPr>
          <w:p w14:paraId="188739C9" w14:textId="7082BB3F" w:rsidR="00DC744C" w:rsidRPr="008B0FF0" w:rsidRDefault="00DC744C" w:rsidP="008B0FF0">
            <w:pPr>
              <w:spacing w:afterLines="20" w:after="48"/>
              <w:jc w:val="right"/>
              <w:rPr>
                <w:color w:val="000000"/>
                <w:sz w:val="20"/>
                <w:szCs w:val="20"/>
                <w:lang w:val="en-US" w:eastAsia="en-CA"/>
              </w:rPr>
            </w:pPr>
            <w:r>
              <w:rPr>
                <w:color w:val="000000"/>
                <w:sz w:val="20"/>
                <w:szCs w:val="20"/>
                <w:lang w:val="en-US" w:eastAsia="en-CA"/>
              </w:rPr>
              <w:t>2,138</w:t>
            </w:r>
          </w:p>
        </w:tc>
      </w:tr>
    </w:tbl>
    <w:p w14:paraId="74C73189" w14:textId="1655D17C" w:rsidR="00EA598B" w:rsidRDefault="00EA598B" w:rsidP="00EA598B">
      <w:pPr>
        <w:ind w:right="-563"/>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0018EE" w:rsidRPr="00830019" w14:paraId="4839BBF0" w14:textId="77777777" w:rsidTr="00633CB9">
        <w:trPr>
          <w:trHeight w:val="42"/>
        </w:trPr>
        <w:tc>
          <w:tcPr>
            <w:tcW w:w="3825" w:type="dxa"/>
            <w:hideMark/>
          </w:tcPr>
          <w:p w14:paraId="2A392C38" w14:textId="77777777" w:rsidR="000018EE" w:rsidRPr="00830019" w:rsidRDefault="000018EE" w:rsidP="00633CB9">
            <w:pPr>
              <w:spacing w:after="60"/>
              <w:jc w:val="left"/>
              <w:rPr>
                <w:b/>
                <w:sz w:val="20"/>
                <w:szCs w:val="20"/>
                <w:lang w:val="en-US"/>
              </w:rPr>
            </w:pPr>
            <w:r w:rsidRPr="00830019">
              <w:rPr>
                <w:b/>
                <w:sz w:val="20"/>
                <w:szCs w:val="20"/>
                <w:lang w:val="en-US"/>
              </w:rPr>
              <w:t>Secretariat's recommendation:</w:t>
            </w:r>
          </w:p>
        </w:tc>
        <w:tc>
          <w:tcPr>
            <w:tcW w:w="6175" w:type="dxa"/>
            <w:hideMark/>
          </w:tcPr>
          <w:p w14:paraId="6E62328A" w14:textId="77777777" w:rsidR="000018EE" w:rsidRPr="00830019" w:rsidRDefault="000018EE" w:rsidP="00633CB9">
            <w:pPr>
              <w:spacing w:after="60"/>
              <w:jc w:val="center"/>
              <w:rPr>
                <w:sz w:val="20"/>
                <w:szCs w:val="20"/>
                <w:lang w:val="en-US"/>
              </w:rPr>
            </w:pPr>
            <w:r w:rsidRPr="00830019">
              <w:rPr>
                <w:sz w:val="20"/>
                <w:szCs w:val="20"/>
                <w:lang w:val="en-US"/>
              </w:rPr>
              <w:t>Blanket approval</w:t>
            </w:r>
          </w:p>
        </w:tc>
      </w:tr>
    </w:tbl>
    <w:p w14:paraId="2C9B5EF8" w14:textId="77777777" w:rsidR="007452F4" w:rsidRPr="007452F4" w:rsidRDefault="007452F4" w:rsidP="00EA598B">
      <w:pPr>
        <w:ind w:right="-563"/>
        <w:rPr>
          <w:sz w:val="20"/>
          <w:szCs w:val="20"/>
        </w:rPr>
      </w:pPr>
    </w:p>
    <w:p w14:paraId="155EEB12" w14:textId="77777777" w:rsidR="00EA598B" w:rsidRPr="0034371D" w:rsidRDefault="00EA598B" w:rsidP="00EA598B">
      <w:r w:rsidRPr="0034371D">
        <w:br w:type="page"/>
      </w:r>
    </w:p>
    <w:p w14:paraId="756CD01A" w14:textId="77777777" w:rsidR="00EA598B" w:rsidRPr="0034371D" w:rsidRDefault="00EA598B" w:rsidP="0028245E">
      <w:pPr>
        <w:keepNext/>
        <w:spacing w:after="240"/>
        <w:jc w:val="center"/>
        <w:rPr>
          <w:b/>
        </w:rPr>
      </w:pPr>
      <w:r w:rsidRPr="0034371D">
        <w:rPr>
          <w:b/>
        </w:rPr>
        <w:lastRenderedPageBreak/>
        <w:t>PROJECT DESCRIPTION</w:t>
      </w:r>
    </w:p>
    <w:p w14:paraId="44E0587D" w14:textId="6F811162" w:rsidR="008A3E91" w:rsidRDefault="00EA598B" w:rsidP="008A3E91">
      <w:pPr>
        <w:pStyle w:val="Heading1"/>
      </w:pPr>
      <w:r w:rsidRPr="0034371D">
        <w:t xml:space="preserve">On behalf of the Government of </w:t>
      </w:r>
      <w:r w:rsidR="00352794" w:rsidRPr="00227B68">
        <w:t>Dominica</w:t>
      </w:r>
      <w:r w:rsidRPr="00227B68">
        <w:t xml:space="preserve">, </w:t>
      </w:r>
      <w:r w:rsidR="005B32E5" w:rsidRPr="00227B68">
        <w:t>UNEP</w:t>
      </w:r>
      <w:r w:rsidRPr="0034371D">
        <w:t xml:space="preserve"> as the </w:t>
      </w:r>
      <w:r w:rsidRPr="00B033F6">
        <w:t>designated</w:t>
      </w:r>
      <w:r w:rsidRPr="0034371D">
        <w:t xml:space="preserve"> implementing agency has submitted a request for funding for the </w:t>
      </w:r>
      <w:r w:rsidR="00B033F6">
        <w:t xml:space="preserve">third and final </w:t>
      </w:r>
      <w:r>
        <w:t>tranche of stage</w:t>
      </w:r>
      <w:r w:rsidR="00B033F6">
        <w:t xml:space="preserve"> I</w:t>
      </w:r>
      <w:r>
        <w:t xml:space="preserve"> </w:t>
      </w:r>
      <w:r w:rsidRPr="0034371D">
        <w:t xml:space="preserve">of the HCFC phase-out management plan (HPMP), </w:t>
      </w:r>
      <w:r>
        <w:t>in the amount</w:t>
      </w:r>
      <w:r w:rsidRPr="0034371D">
        <w:t xml:space="preserve"> of US $</w:t>
      </w:r>
      <w:r w:rsidR="00CE21BB" w:rsidRPr="00335D9F">
        <w:t>16,450</w:t>
      </w:r>
      <w:r w:rsidRPr="00335D9F">
        <w:t>,</w:t>
      </w:r>
      <w:r w:rsidRPr="0034371D">
        <w:t xml:space="preserve"> plus agency support costs of US </w:t>
      </w:r>
      <w:r w:rsidRPr="000D06DE">
        <w:t>$</w:t>
      </w:r>
      <w:r w:rsidR="00556B43" w:rsidRPr="000D06DE">
        <w:t>2,138</w:t>
      </w:r>
      <w:r w:rsidR="00DC52E5" w:rsidRPr="000D06DE">
        <w:t>.</w:t>
      </w:r>
      <w:r w:rsidRPr="007437F7">
        <w:t xml:space="preserve"> </w:t>
      </w:r>
      <w:r>
        <w:t xml:space="preserve">The submission includes </w:t>
      </w:r>
      <w:r w:rsidRPr="0034371D">
        <w:t xml:space="preserve">a progress report on the implementation of </w:t>
      </w:r>
      <w:r w:rsidRPr="00A85ADD">
        <w:t xml:space="preserve">the </w:t>
      </w:r>
      <w:r w:rsidR="00B033F6" w:rsidRPr="00A85ADD">
        <w:t>second</w:t>
      </w:r>
      <w:r w:rsidRPr="0034371D">
        <w:t xml:space="preserve"> tranche</w:t>
      </w:r>
      <w:r>
        <w:t>,</w:t>
      </w:r>
      <w:r w:rsidRPr="0034371D">
        <w:t xml:space="preserve"> </w:t>
      </w:r>
      <w:r w:rsidRPr="00137BA0">
        <w:t xml:space="preserve">the verification </w:t>
      </w:r>
      <w:r>
        <w:t xml:space="preserve">report on HCFC consumption for </w:t>
      </w:r>
      <w:r w:rsidRPr="00137BA0">
        <w:t>20</w:t>
      </w:r>
      <w:r w:rsidR="00B033F6">
        <w:t>19</w:t>
      </w:r>
      <w:r>
        <w:t xml:space="preserve"> to 202</w:t>
      </w:r>
      <w:r w:rsidR="004902B8">
        <w:t>3</w:t>
      </w:r>
      <w:r>
        <w:t>,</w:t>
      </w:r>
      <w:r w:rsidRPr="0034371D">
        <w:t xml:space="preserve"> and the tranche implementation plan for 20</w:t>
      </w:r>
      <w:r>
        <w:t>2</w:t>
      </w:r>
      <w:r w:rsidR="0055118C">
        <w:t>5</w:t>
      </w:r>
      <w:r w:rsidRPr="0034371D">
        <w:t xml:space="preserve"> to</w:t>
      </w:r>
      <w:r w:rsidR="006E4B01">
        <w:t xml:space="preserve"> </w:t>
      </w:r>
      <w:r w:rsidRPr="0034371D">
        <w:t>20</w:t>
      </w:r>
      <w:r w:rsidR="0055118C">
        <w:t>26.</w:t>
      </w:r>
      <w:r w:rsidR="00CE7F8F">
        <w:t xml:space="preserve"> </w:t>
      </w:r>
    </w:p>
    <w:p w14:paraId="38A3F610" w14:textId="1C205C4B" w:rsidR="00AC5507" w:rsidRPr="008D4800" w:rsidRDefault="00CE7F8F" w:rsidP="00EA2773">
      <w:pPr>
        <w:pStyle w:val="Heading1"/>
      </w:pPr>
      <w:r w:rsidRPr="00CE7F8F">
        <w:t xml:space="preserve">The </w:t>
      </w:r>
      <w:r w:rsidR="001B4D3C">
        <w:t xml:space="preserve">HPMP was approved by the </w:t>
      </w:r>
      <w:r w:rsidR="005545B8">
        <w:t>E</w:t>
      </w:r>
      <w:r w:rsidR="001B4D3C">
        <w:t xml:space="preserve">xecutive </w:t>
      </w:r>
      <w:r w:rsidR="00C00FA7">
        <w:t>Committee</w:t>
      </w:r>
      <w:r w:rsidR="001B4D3C">
        <w:t xml:space="preserve"> at its 62</w:t>
      </w:r>
      <w:r w:rsidR="001B4D3C" w:rsidRPr="00C00FA7">
        <w:rPr>
          <w:vertAlign w:val="superscript"/>
        </w:rPr>
        <w:t>nd</w:t>
      </w:r>
      <w:r w:rsidR="001B4D3C">
        <w:t xml:space="preserve"> meeting. </w:t>
      </w:r>
      <w:r w:rsidR="00C00FA7">
        <w:t>I</w:t>
      </w:r>
      <w:r w:rsidR="00C00FA7" w:rsidRPr="00CE7F8F">
        <w:t>mplementation</w:t>
      </w:r>
      <w:r w:rsidRPr="00CE7F8F">
        <w:t xml:space="preserve"> was delayed owing to several changes of the National Ozone Officer (NOO) and the impact of</w:t>
      </w:r>
      <w:r w:rsidR="002F20B9" w:rsidRPr="002F20B9">
        <w:rPr>
          <w:szCs w:val="24"/>
          <w:lang w:val="en-GB"/>
        </w:rPr>
        <w:t xml:space="preserve"> </w:t>
      </w:r>
      <w:r w:rsidR="005545B8">
        <w:rPr>
          <w:szCs w:val="24"/>
          <w:lang w:val="en-GB"/>
        </w:rPr>
        <w:t xml:space="preserve">a </w:t>
      </w:r>
      <w:r w:rsidR="002F20B9">
        <w:rPr>
          <w:szCs w:val="24"/>
          <w:lang w:val="en-GB"/>
        </w:rPr>
        <w:t>h</w:t>
      </w:r>
      <w:r w:rsidR="002F20B9" w:rsidRPr="000A452B">
        <w:rPr>
          <w:szCs w:val="24"/>
          <w:lang w:val="en-GB"/>
        </w:rPr>
        <w:t>urricane in September 2017</w:t>
      </w:r>
      <w:r w:rsidR="009374B0">
        <w:rPr>
          <w:szCs w:val="24"/>
          <w:lang w:val="en-GB"/>
        </w:rPr>
        <w:t>.</w:t>
      </w:r>
      <w:r w:rsidR="002F20B9" w:rsidRPr="000A452B">
        <w:rPr>
          <w:szCs w:val="24"/>
          <w:lang w:val="en-GB"/>
        </w:rPr>
        <w:t xml:space="preserve"> </w:t>
      </w:r>
      <w:r w:rsidRPr="00CE7F8F">
        <w:t xml:space="preserve">The Executive Committee approved an additional </w:t>
      </w:r>
      <w:r w:rsidRPr="008D4800">
        <w:t xml:space="preserve">US $20,000 </w:t>
      </w:r>
      <w:r w:rsidRPr="00EA2773">
        <w:t>at the 80</w:t>
      </w:r>
      <w:r w:rsidRPr="00837F69">
        <w:rPr>
          <w:vertAlign w:val="superscript"/>
        </w:rPr>
        <w:t>th</w:t>
      </w:r>
      <w:r w:rsidRPr="00EA2773">
        <w:t xml:space="preserve"> meeting</w:t>
      </w:r>
      <w:r w:rsidR="008D4800" w:rsidRPr="00EA2773">
        <w:rPr>
          <w:rStyle w:val="FootnoteReference"/>
        </w:rPr>
        <w:footnoteReference w:id="2"/>
      </w:r>
      <w:r w:rsidRPr="008D4800">
        <w:t xml:space="preserve"> to assist in starting up the N</w:t>
      </w:r>
      <w:r w:rsidR="00F529AC">
        <w:t>ational Ozone Unit (N</w:t>
      </w:r>
      <w:r w:rsidRPr="008D4800">
        <w:t>OU</w:t>
      </w:r>
      <w:r w:rsidR="00F529AC">
        <w:t>)</w:t>
      </w:r>
      <w:r w:rsidRPr="008D4800">
        <w:t xml:space="preserve"> after the hurricane.</w:t>
      </w:r>
    </w:p>
    <w:p w14:paraId="7AF45E73" w14:textId="4E13A06E" w:rsidR="00565741" w:rsidRDefault="001B30B4" w:rsidP="00565741">
      <w:pPr>
        <w:keepNext/>
        <w:spacing w:after="240"/>
        <w:rPr>
          <w:u w:val="single"/>
        </w:rPr>
      </w:pPr>
      <w:r>
        <w:t xml:space="preserve">3. </w:t>
      </w:r>
      <w:r>
        <w:tab/>
      </w:r>
      <w:r w:rsidR="00AC5507" w:rsidRPr="00EA2773">
        <w:t xml:space="preserve">The second tranche was approved </w:t>
      </w:r>
      <w:r w:rsidR="001D4087" w:rsidRPr="00EA2773">
        <w:t xml:space="preserve">at the </w:t>
      </w:r>
      <w:r w:rsidR="001D4087" w:rsidRPr="008411C1">
        <w:t>84</w:t>
      </w:r>
      <w:r w:rsidR="001D4087" w:rsidRPr="008411C1">
        <w:rPr>
          <w:vertAlign w:val="superscript"/>
        </w:rPr>
        <w:t>th</w:t>
      </w:r>
      <w:r w:rsidR="001D4087" w:rsidRPr="008411C1">
        <w:t xml:space="preserve"> meeting</w:t>
      </w:r>
      <w:r w:rsidR="001D4087" w:rsidRPr="00EA2773">
        <w:t xml:space="preserve"> </w:t>
      </w:r>
      <w:r w:rsidR="00AC5507" w:rsidRPr="00EA2773">
        <w:t>on the understanding that the approval of the third tranche would be conditional, based on the introduction of the 2012 Harmonized System (HS) Code and the issuance of HCFC quotas to individual importers</w:t>
      </w:r>
      <w:r w:rsidR="004845A3">
        <w:t>.</w:t>
      </w:r>
      <w:r w:rsidR="009C6483">
        <w:rPr>
          <w:rStyle w:val="FootnoteReference"/>
        </w:rPr>
        <w:footnoteReference w:id="3"/>
      </w:r>
      <w:r w:rsidR="004A7190">
        <w:t xml:space="preserve"> </w:t>
      </w:r>
    </w:p>
    <w:p w14:paraId="286068FC" w14:textId="601AB090" w:rsidR="00EA598B" w:rsidRPr="0034371D" w:rsidRDefault="00EA598B" w:rsidP="0028245E">
      <w:pPr>
        <w:keepNext/>
        <w:spacing w:after="240"/>
        <w:rPr>
          <w:u w:val="single"/>
        </w:rPr>
      </w:pPr>
      <w:r w:rsidRPr="0034371D">
        <w:rPr>
          <w:u w:val="single"/>
        </w:rPr>
        <w:t>Report on HCFC consumption</w:t>
      </w:r>
    </w:p>
    <w:p w14:paraId="756F195A" w14:textId="1606B322" w:rsidR="00EA598B" w:rsidRPr="0034371D" w:rsidRDefault="001B30B4" w:rsidP="001B30B4">
      <w:pPr>
        <w:pStyle w:val="Heading1"/>
        <w:numPr>
          <w:ilvl w:val="0"/>
          <w:numId w:val="0"/>
        </w:numPr>
      </w:pPr>
      <w:r>
        <w:t xml:space="preserve">4. </w:t>
      </w:r>
      <w:r>
        <w:tab/>
      </w:r>
      <w:r w:rsidR="00EA598B" w:rsidRPr="0034371D">
        <w:t xml:space="preserve">The Government </w:t>
      </w:r>
      <w:r w:rsidR="00EA598B" w:rsidRPr="00227B68">
        <w:t xml:space="preserve">of </w:t>
      </w:r>
      <w:r w:rsidR="00352794" w:rsidRPr="00227B68">
        <w:t>Dominica</w:t>
      </w:r>
      <w:r w:rsidR="00EA598B" w:rsidRPr="0034371D">
        <w:t xml:space="preserve"> reported a consumption </w:t>
      </w:r>
      <w:r w:rsidR="00EA598B" w:rsidRPr="00A05841">
        <w:t>of 0.0</w:t>
      </w:r>
      <w:r w:rsidR="00A85ADD" w:rsidRPr="00A05841">
        <w:t>1</w:t>
      </w:r>
      <w:r w:rsidR="00EA598B" w:rsidRPr="0034371D">
        <w:t> ODP tonnes of HCFC</w:t>
      </w:r>
      <w:r w:rsidR="00EA598B">
        <w:t>s</w:t>
      </w:r>
      <w:r w:rsidR="00EA598B" w:rsidRPr="0034371D">
        <w:t xml:space="preserve"> in 20</w:t>
      </w:r>
      <w:r w:rsidR="00EA598B">
        <w:t>2</w:t>
      </w:r>
      <w:r w:rsidR="00A64302">
        <w:t>3</w:t>
      </w:r>
      <w:r w:rsidR="00EA598B" w:rsidRPr="0034371D">
        <w:t xml:space="preserve">, which is </w:t>
      </w:r>
      <w:r w:rsidR="00DC52E5" w:rsidRPr="001F451C">
        <w:t>97</w:t>
      </w:r>
      <w:r w:rsidR="005C2F4C">
        <w:t>.5</w:t>
      </w:r>
      <w:r w:rsidR="00EA598B" w:rsidRPr="0034371D">
        <w:t xml:space="preserve"> per cent below the </w:t>
      </w:r>
      <w:r w:rsidR="00A64302">
        <w:t xml:space="preserve">country’s </w:t>
      </w:r>
      <w:r w:rsidR="00EA598B" w:rsidRPr="0034371D">
        <w:t xml:space="preserve">HCFC baseline for compliance. </w:t>
      </w:r>
      <w:r w:rsidR="00753FEE" w:rsidRPr="0034371D">
        <w:t>The 201</w:t>
      </w:r>
      <w:r w:rsidR="00753FEE">
        <w:t>9</w:t>
      </w:r>
      <w:r w:rsidR="00753FEE">
        <w:noBreakHyphen/>
      </w:r>
      <w:r w:rsidR="00753FEE" w:rsidRPr="0034371D">
        <w:t>20</w:t>
      </w:r>
      <w:r w:rsidR="00753FEE">
        <w:t>23</w:t>
      </w:r>
      <w:r w:rsidR="00753FEE" w:rsidRPr="0034371D">
        <w:t xml:space="preserve"> HCFC consumption is shown in </w:t>
      </w:r>
      <w:r w:rsidR="00753FEE">
        <w:t>t</w:t>
      </w:r>
      <w:r w:rsidR="00753FEE" w:rsidRPr="0034371D">
        <w:t>able 1.</w:t>
      </w:r>
    </w:p>
    <w:p w14:paraId="422C9844" w14:textId="733E80F0" w:rsidR="00EA598B" w:rsidRPr="0034371D" w:rsidRDefault="00EA598B" w:rsidP="0028245E">
      <w:pPr>
        <w:keepNext/>
        <w:rPr>
          <w:b/>
        </w:rPr>
      </w:pPr>
      <w:r w:rsidRPr="0034371D">
        <w:rPr>
          <w:b/>
        </w:rPr>
        <w:t xml:space="preserve">Table 1. HCFC consumption </w:t>
      </w:r>
      <w:r w:rsidRPr="00227B68">
        <w:rPr>
          <w:b/>
        </w:rPr>
        <w:t xml:space="preserve">in </w:t>
      </w:r>
      <w:r w:rsidR="00352794" w:rsidRPr="00227B68">
        <w:rPr>
          <w:b/>
        </w:rPr>
        <w:t>Dominica</w:t>
      </w:r>
      <w:r w:rsidRPr="0034371D">
        <w:rPr>
          <w:b/>
        </w:rPr>
        <w:t xml:space="preserve"> (201</w:t>
      </w:r>
      <w:r w:rsidR="00122D86">
        <w:rPr>
          <w:b/>
        </w:rPr>
        <w:t>9</w:t>
      </w:r>
      <w:r w:rsidRPr="0034371D">
        <w:rPr>
          <w:b/>
        </w:rPr>
        <w:t>-20</w:t>
      </w:r>
      <w:r>
        <w:rPr>
          <w:b/>
        </w:rPr>
        <w:t>2</w:t>
      </w:r>
      <w:r w:rsidR="00122D86">
        <w:rPr>
          <w:b/>
        </w:rPr>
        <w:t>3</w:t>
      </w:r>
      <w:r w:rsidRPr="0034371D">
        <w:rPr>
          <w:b/>
        </w:rPr>
        <w:t xml:space="preserve"> Article 7 data)</w:t>
      </w:r>
    </w:p>
    <w:tbl>
      <w:tblPr>
        <w:tblW w:w="5000" w:type="pct"/>
        <w:tblLook w:val="04A0" w:firstRow="1" w:lastRow="0" w:firstColumn="1" w:lastColumn="0" w:noHBand="0" w:noVBand="1"/>
      </w:tblPr>
      <w:tblGrid>
        <w:gridCol w:w="3073"/>
        <w:gridCol w:w="1046"/>
        <w:gridCol w:w="1047"/>
        <w:gridCol w:w="1045"/>
        <w:gridCol w:w="1047"/>
        <w:gridCol w:w="1045"/>
        <w:gridCol w:w="1047"/>
      </w:tblGrid>
      <w:tr w:rsidR="00EA598B" w:rsidRPr="0034371D" w14:paraId="5100A2A1" w14:textId="77777777" w:rsidTr="00E6789A">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DA4B3C" w14:textId="77777777" w:rsidR="00EA598B" w:rsidRPr="0034371D" w:rsidRDefault="00EA598B" w:rsidP="0028245E">
            <w:pPr>
              <w:keepNext/>
              <w:jc w:val="center"/>
              <w:rPr>
                <w:b/>
                <w:bCs/>
                <w:color w:val="000000"/>
                <w:sz w:val="20"/>
                <w:szCs w:val="20"/>
              </w:rPr>
            </w:pPr>
            <w:r w:rsidRPr="0034371D">
              <w:rPr>
                <w:b/>
                <w:bCs/>
                <w:color w:val="000000"/>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2885112B" w14:textId="77777777" w:rsidR="00EA598B" w:rsidRPr="0034371D" w:rsidRDefault="00EA598B" w:rsidP="00E6789A">
            <w:pPr>
              <w:keepNext/>
              <w:ind w:left="-71" w:right="-91"/>
              <w:jc w:val="center"/>
              <w:rPr>
                <w:b/>
                <w:bCs/>
                <w:color w:val="000000"/>
                <w:sz w:val="20"/>
                <w:szCs w:val="20"/>
              </w:rPr>
            </w:pPr>
            <w:r w:rsidRPr="0034371D">
              <w:rPr>
                <w:b/>
                <w:bCs/>
                <w:color w:val="000000"/>
                <w:sz w:val="20"/>
                <w:szCs w:val="20"/>
              </w:rPr>
              <w:t>201</w:t>
            </w:r>
            <w:r w:rsidR="00122D86">
              <w:rPr>
                <w:b/>
                <w:bCs/>
                <w:color w:val="000000"/>
                <w:sz w:val="20"/>
                <w:szCs w:val="20"/>
              </w:rPr>
              <w:t>9</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13F06655" w14:textId="77777777" w:rsidR="00EA598B" w:rsidRPr="0034371D" w:rsidRDefault="00EA598B" w:rsidP="00E6789A">
            <w:pPr>
              <w:keepNext/>
              <w:ind w:left="-119" w:right="-185"/>
              <w:jc w:val="center"/>
              <w:rPr>
                <w:b/>
                <w:bCs/>
                <w:color w:val="000000"/>
                <w:sz w:val="20"/>
                <w:szCs w:val="20"/>
              </w:rPr>
            </w:pPr>
            <w:r w:rsidRPr="0034371D">
              <w:rPr>
                <w:b/>
                <w:bCs/>
                <w:color w:val="000000"/>
                <w:sz w:val="20"/>
                <w:szCs w:val="20"/>
              </w:rPr>
              <w:t>20</w:t>
            </w:r>
            <w:r w:rsidR="00122D86">
              <w:rPr>
                <w:b/>
                <w:bCs/>
                <w:color w:val="000000"/>
                <w:sz w:val="20"/>
                <w:szCs w:val="20"/>
              </w:rPr>
              <w:t>20</w:t>
            </w:r>
          </w:p>
        </w:tc>
        <w:tc>
          <w:tcPr>
            <w:tcW w:w="559" w:type="pct"/>
            <w:tcBorders>
              <w:top w:val="single" w:sz="4" w:space="0" w:color="auto"/>
              <w:left w:val="nil"/>
              <w:bottom w:val="single" w:sz="4" w:space="0" w:color="auto"/>
              <w:right w:val="single" w:sz="4" w:space="0" w:color="auto"/>
            </w:tcBorders>
            <w:vAlign w:val="center"/>
          </w:tcPr>
          <w:p w14:paraId="089277D7" w14:textId="77777777" w:rsidR="00EA598B" w:rsidRPr="0034371D" w:rsidRDefault="00EA598B" w:rsidP="00E6789A">
            <w:pPr>
              <w:keepNext/>
              <w:ind w:left="-35" w:right="-127"/>
              <w:jc w:val="center"/>
              <w:rPr>
                <w:b/>
                <w:bCs/>
                <w:color w:val="000000"/>
                <w:sz w:val="20"/>
                <w:szCs w:val="20"/>
              </w:rPr>
            </w:pPr>
            <w:r w:rsidRPr="0034371D">
              <w:rPr>
                <w:b/>
                <w:bCs/>
                <w:color w:val="000000"/>
                <w:sz w:val="20"/>
                <w:szCs w:val="20"/>
              </w:rPr>
              <w:t>20</w:t>
            </w:r>
            <w:r>
              <w:rPr>
                <w:b/>
                <w:bCs/>
                <w:color w:val="000000"/>
                <w:sz w:val="20"/>
                <w:szCs w:val="20"/>
              </w:rPr>
              <w:t>2</w:t>
            </w:r>
            <w:r w:rsidR="00122D86">
              <w:rPr>
                <w:b/>
                <w:bCs/>
                <w:color w:val="000000"/>
                <w:sz w:val="20"/>
                <w:szCs w:val="20"/>
              </w:rPr>
              <w:t>1</w:t>
            </w:r>
          </w:p>
        </w:tc>
        <w:tc>
          <w:tcPr>
            <w:tcW w:w="560" w:type="pct"/>
            <w:tcBorders>
              <w:top w:val="single" w:sz="4" w:space="0" w:color="auto"/>
              <w:left w:val="single" w:sz="4" w:space="0" w:color="auto"/>
              <w:bottom w:val="single" w:sz="4" w:space="0" w:color="auto"/>
              <w:right w:val="single" w:sz="4" w:space="0" w:color="auto"/>
            </w:tcBorders>
            <w:vAlign w:val="center"/>
          </w:tcPr>
          <w:p w14:paraId="760C25FB" w14:textId="77777777" w:rsidR="00EA598B" w:rsidRPr="0034371D" w:rsidRDefault="00EA598B" w:rsidP="00E6789A">
            <w:pPr>
              <w:keepNext/>
              <w:ind w:left="-83" w:right="-70"/>
              <w:jc w:val="center"/>
              <w:rPr>
                <w:b/>
                <w:bCs/>
                <w:color w:val="000000"/>
                <w:sz w:val="20"/>
                <w:szCs w:val="20"/>
              </w:rPr>
            </w:pPr>
            <w:r>
              <w:rPr>
                <w:b/>
                <w:bCs/>
                <w:color w:val="000000"/>
                <w:sz w:val="20"/>
                <w:szCs w:val="20"/>
              </w:rPr>
              <w:t>202</w:t>
            </w:r>
            <w:r w:rsidR="00122D86">
              <w:rPr>
                <w:b/>
                <w:bCs/>
                <w:color w:val="000000"/>
                <w:sz w:val="20"/>
                <w:szCs w:val="20"/>
              </w:rPr>
              <w:t>2</w:t>
            </w:r>
          </w:p>
        </w:tc>
        <w:tc>
          <w:tcPr>
            <w:tcW w:w="559" w:type="pct"/>
            <w:tcBorders>
              <w:top w:val="single" w:sz="4" w:space="0" w:color="auto"/>
              <w:left w:val="single" w:sz="4" w:space="0" w:color="auto"/>
              <w:bottom w:val="single" w:sz="4" w:space="0" w:color="auto"/>
              <w:right w:val="single" w:sz="4" w:space="0" w:color="auto"/>
            </w:tcBorders>
            <w:vAlign w:val="center"/>
          </w:tcPr>
          <w:p w14:paraId="4B19F4D6" w14:textId="04B05194" w:rsidR="00EA598B" w:rsidRPr="0034371D" w:rsidRDefault="00EA598B" w:rsidP="00E6789A">
            <w:pPr>
              <w:keepNext/>
              <w:ind w:left="-140" w:right="-164"/>
              <w:jc w:val="center"/>
              <w:rPr>
                <w:b/>
                <w:bCs/>
                <w:color w:val="000000"/>
                <w:sz w:val="20"/>
                <w:szCs w:val="20"/>
              </w:rPr>
            </w:pPr>
            <w:r w:rsidRPr="0034371D">
              <w:rPr>
                <w:b/>
                <w:bCs/>
                <w:color w:val="000000"/>
                <w:sz w:val="20"/>
                <w:szCs w:val="20"/>
              </w:rPr>
              <w:t>20</w:t>
            </w:r>
            <w:r>
              <w:rPr>
                <w:b/>
                <w:bCs/>
                <w:color w:val="000000"/>
                <w:sz w:val="20"/>
                <w:szCs w:val="20"/>
              </w:rPr>
              <w:t>2</w:t>
            </w:r>
            <w:r w:rsidR="00122D86">
              <w:rPr>
                <w:b/>
                <w:bCs/>
                <w:color w:val="000000"/>
                <w:sz w:val="20"/>
                <w:szCs w:val="20"/>
              </w:rPr>
              <w:t>3</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289E3" w14:textId="77777777" w:rsidR="00EA598B" w:rsidRPr="0034371D" w:rsidRDefault="00EA598B" w:rsidP="00E6789A">
            <w:pPr>
              <w:keepNext/>
              <w:ind w:left="-56"/>
              <w:jc w:val="center"/>
              <w:rPr>
                <w:b/>
                <w:bCs/>
                <w:color w:val="000000"/>
                <w:sz w:val="20"/>
                <w:szCs w:val="20"/>
              </w:rPr>
            </w:pPr>
            <w:r w:rsidRPr="0034371D">
              <w:rPr>
                <w:b/>
                <w:bCs/>
                <w:color w:val="000000"/>
                <w:sz w:val="20"/>
                <w:szCs w:val="20"/>
              </w:rPr>
              <w:t>Baseline</w:t>
            </w:r>
          </w:p>
        </w:tc>
      </w:tr>
      <w:tr w:rsidR="00EA598B" w:rsidRPr="0034371D" w14:paraId="4615344C" w14:textId="77777777" w:rsidTr="00E6789A">
        <w:trPr>
          <w:trHeight w:val="240"/>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6BDA2D" w14:textId="77777777" w:rsidR="00EA598B" w:rsidRPr="00361D3F" w:rsidRDefault="00EA598B" w:rsidP="00470683">
            <w:pPr>
              <w:widowControl w:val="0"/>
              <w:ind w:left="98"/>
              <w:jc w:val="left"/>
              <w:rPr>
                <w:b/>
                <w:color w:val="000000"/>
                <w:sz w:val="20"/>
                <w:szCs w:val="20"/>
              </w:rPr>
            </w:pPr>
            <w:r w:rsidRPr="00361D3F">
              <w:rPr>
                <w:b/>
                <w:color w:val="000000"/>
                <w:sz w:val="20"/>
                <w:szCs w:val="20"/>
              </w:rPr>
              <w:t>Metric tonnes (mt)</w:t>
            </w:r>
          </w:p>
        </w:tc>
        <w:tc>
          <w:tcPr>
            <w:tcW w:w="559" w:type="pct"/>
            <w:tcBorders>
              <w:top w:val="nil"/>
              <w:left w:val="nil"/>
              <w:bottom w:val="single" w:sz="4" w:space="0" w:color="auto"/>
              <w:right w:val="single" w:sz="4" w:space="0" w:color="auto"/>
            </w:tcBorders>
            <w:shd w:val="clear" w:color="auto" w:fill="auto"/>
            <w:noWrap/>
            <w:vAlign w:val="center"/>
          </w:tcPr>
          <w:p w14:paraId="649DA219" w14:textId="58A349D4" w:rsidR="00EA598B" w:rsidRPr="0059075C" w:rsidRDefault="003273E2" w:rsidP="00E6789A">
            <w:pPr>
              <w:ind w:left="-71" w:right="-91"/>
              <w:jc w:val="center"/>
              <w:rPr>
                <w:color w:val="000000"/>
                <w:sz w:val="20"/>
                <w:szCs w:val="20"/>
              </w:rPr>
            </w:pPr>
            <w:r>
              <w:rPr>
                <w:color w:val="000000"/>
                <w:sz w:val="20"/>
                <w:szCs w:val="20"/>
              </w:rPr>
              <w:t>2.36</w:t>
            </w:r>
          </w:p>
        </w:tc>
        <w:tc>
          <w:tcPr>
            <w:tcW w:w="560" w:type="pct"/>
            <w:tcBorders>
              <w:top w:val="nil"/>
              <w:left w:val="nil"/>
              <w:bottom w:val="single" w:sz="4" w:space="0" w:color="auto"/>
              <w:right w:val="single" w:sz="4" w:space="0" w:color="auto"/>
            </w:tcBorders>
            <w:shd w:val="clear" w:color="auto" w:fill="auto"/>
            <w:noWrap/>
            <w:vAlign w:val="center"/>
          </w:tcPr>
          <w:p w14:paraId="0E608A4D" w14:textId="527BC1E5" w:rsidR="00EA598B" w:rsidRPr="0059075C" w:rsidRDefault="003273E2" w:rsidP="00E6789A">
            <w:pPr>
              <w:ind w:left="-119" w:right="-185"/>
              <w:jc w:val="center"/>
              <w:rPr>
                <w:color w:val="000000"/>
                <w:sz w:val="20"/>
                <w:szCs w:val="20"/>
              </w:rPr>
            </w:pPr>
            <w:r>
              <w:rPr>
                <w:color w:val="000000"/>
                <w:sz w:val="20"/>
                <w:szCs w:val="20"/>
              </w:rPr>
              <w:t>0.1</w:t>
            </w:r>
            <w:r w:rsidR="000D6E8D">
              <w:rPr>
                <w:color w:val="000000"/>
                <w:sz w:val="20"/>
                <w:szCs w:val="20"/>
              </w:rPr>
              <w:t>8</w:t>
            </w:r>
          </w:p>
        </w:tc>
        <w:tc>
          <w:tcPr>
            <w:tcW w:w="559" w:type="pct"/>
            <w:tcBorders>
              <w:top w:val="single" w:sz="4" w:space="0" w:color="auto"/>
              <w:left w:val="nil"/>
              <w:bottom w:val="single" w:sz="4" w:space="0" w:color="auto"/>
              <w:right w:val="single" w:sz="4" w:space="0" w:color="auto"/>
            </w:tcBorders>
            <w:vAlign w:val="center"/>
          </w:tcPr>
          <w:p w14:paraId="28A6710F" w14:textId="048FD5CB" w:rsidR="00EA598B" w:rsidRPr="0059075C" w:rsidRDefault="003273E2" w:rsidP="00E6789A">
            <w:pPr>
              <w:widowControl w:val="0"/>
              <w:ind w:left="-35" w:right="-127"/>
              <w:jc w:val="center"/>
              <w:rPr>
                <w:color w:val="000000"/>
                <w:sz w:val="20"/>
                <w:szCs w:val="20"/>
              </w:rPr>
            </w:pPr>
            <w:r>
              <w:rPr>
                <w:color w:val="000000"/>
                <w:sz w:val="20"/>
                <w:szCs w:val="20"/>
              </w:rPr>
              <w:t>0.18</w:t>
            </w:r>
          </w:p>
        </w:tc>
        <w:tc>
          <w:tcPr>
            <w:tcW w:w="560" w:type="pct"/>
            <w:tcBorders>
              <w:top w:val="nil"/>
              <w:left w:val="single" w:sz="4" w:space="0" w:color="auto"/>
              <w:bottom w:val="single" w:sz="4" w:space="0" w:color="auto"/>
              <w:right w:val="single" w:sz="4" w:space="0" w:color="auto"/>
            </w:tcBorders>
            <w:vAlign w:val="center"/>
          </w:tcPr>
          <w:p w14:paraId="144C1210" w14:textId="4509E3F7" w:rsidR="00EA598B" w:rsidRPr="0059075C" w:rsidRDefault="003273E2" w:rsidP="00E6789A">
            <w:pPr>
              <w:widowControl w:val="0"/>
              <w:ind w:left="-83" w:right="-70"/>
              <w:jc w:val="center"/>
              <w:rPr>
                <w:color w:val="000000"/>
                <w:sz w:val="20"/>
                <w:szCs w:val="20"/>
              </w:rPr>
            </w:pPr>
            <w:r>
              <w:rPr>
                <w:color w:val="000000"/>
                <w:sz w:val="20"/>
                <w:szCs w:val="20"/>
              </w:rPr>
              <w:t>0.54</w:t>
            </w:r>
          </w:p>
        </w:tc>
        <w:tc>
          <w:tcPr>
            <w:tcW w:w="559" w:type="pct"/>
            <w:tcBorders>
              <w:top w:val="nil"/>
              <w:left w:val="single" w:sz="4" w:space="0" w:color="auto"/>
              <w:bottom w:val="single" w:sz="4" w:space="0" w:color="auto"/>
              <w:right w:val="single" w:sz="4" w:space="0" w:color="auto"/>
            </w:tcBorders>
            <w:vAlign w:val="center"/>
          </w:tcPr>
          <w:p w14:paraId="455D9979" w14:textId="31D878E9" w:rsidR="00EA598B" w:rsidRPr="0059075C" w:rsidRDefault="003273E2" w:rsidP="00E6789A">
            <w:pPr>
              <w:widowControl w:val="0"/>
              <w:ind w:left="-140" w:right="-164"/>
              <w:jc w:val="center"/>
              <w:rPr>
                <w:rFonts w:eastAsiaTheme="minorHAnsi"/>
                <w:color w:val="000000"/>
                <w:sz w:val="20"/>
                <w:szCs w:val="20"/>
              </w:rPr>
            </w:pPr>
            <w:r>
              <w:rPr>
                <w:rFonts w:eastAsiaTheme="minorHAnsi"/>
                <w:color w:val="000000"/>
                <w:sz w:val="20"/>
                <w:szCs w:val="20"/>
              </w:rPr>
              <w:t>0.14</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32D5907F" w14:textId="3A844525" w:rsidR="00EA598B" w:rsidRPr="0059075C" w:rsidRDefault="003273E2" w:rsidP="00E6789A">
            <w:pPr>
              <w:widowControl w:val="0"/>
              <w:ind w:left="-56" w:right="104"/>
              <w:jc w:val="center"/>
              <w:rPr>
                <w:color w:val="000000"/>
                <w:sz w:val="20"/>
                <w:szCs w:val="20"/>
              </w:rPr>
            </w:pPr>
            <w:r w:rsidRPr="0002571F">
              <w:rPr>
                <w:color w:val="000000"/>
                <w:sz w:val="20"/>
                <w:szCs w:val="20"/>
              </w:rPr>
              <w:t>7.27</w:t>
            </w:r>
          </w:p>
        </w:tc>
      </w:tr>
      <w:tr w:rsidR="00EA598B" w:rsidRPr="0034371D" w14:paraId="7CB3F661" w14:textId="77777777" w:rsidTr="00E6789A">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84317C" w14:textId="77777777" w:rsidR="00EA598B" w:rsidRPr="00361D3F" w:rsidRDefault="00EA598B" w:rsidP="00470683">
            <w:pPr>
              <w:widowControl w:val="0"/>
              <w:ind w:left="98"/>
              <w:jc w:val="left"/>
              <w:rPr>
                <w:b/>
                <w:color w:val="000000"/>
                <w:sz w:val="20"/>
                <w:szCs w:val="20"/>
              </w:rPr>
            </w:pPr>
            <w:r w:rsidRPr="00361D3F">
              <w:rPr>
                <w:b/>
                <w:color w:val="000000"/>
                <w:sz w:val="20"/>
                <w:szCs w:val="20"/>
              </w:rPr>
              <w:t>ODP tonnes</w:t>
            </w:r>
          </w:p>
        </w:tc>
        <w:tc>
          <w:tcPr>
            <w:tcW w:w="559" w:type="pct"/>
            <w:tcBorders>
              <w:top w:val="nil"/>
              <w:left w:val="nil"/>
              <w:bottom w:val="single" w:sz="4" w:space="0" w:color="auto"/>
              <w:right w:val="single" w:sz="4" w:space="0" w:color="auto"/>
            </w:tcBorders>
            <w:shd w:val="clear" w:color="auto" w:fill="auto"/>
            <w:noWrap/>
            <w:vAlign w:val="center"/>
          </w:tcPr>
          <w:p w14:paraId="086B2EC7" w14:textId="4E2AADF9" w:rsidR="00EA598B" w:rsidRPr="0059075C" w:rsidRDefault="00F96EB9" w:rsidP="00E6789A">
            <w:pPr>
              <w:ind w:left="-71" w:right="-91"/>
              <w:jc w:val="center"/>
              <w:rPr>
                <w:rFonts w:eastAsiaTheme="minorHAnsi"/>
                <w:color w:val="000000"/>
                <w:sz w:val="20"/>
                <w:szCs w:val="20"/>
              </w:rPr>
            </w:pPr>
            <w:r>
              <w:rPr>
                <w:rFonts w:eastAsiaTheme="minorHAnsi"/>
                <w:color w:val="000000"/>
                <w:sz w:val="20"/>
                <w:szCs w:val="20"/>
              </w:rPr>
              <w:t>0.13</w:t>
            </w:r>
          </w:p>
        </w:tc>
        <w:tc>
          <w:tcPr>
            <w:tcW w:w="560" w:type="pct"/>
            <w:tcBorders>
              <w:top w:val="nil"/>
              <w:left w:val="nil"/>
              <w:bottom w:val="single" w:sz="4" w:space="0" w:color="auto"/>
              <w:right w:val="single" w:sz="4" w:space="0" w:color="auto"/>
            </w:tcBorders>
            <w:shd w:val="clear" w:color="auto" w:fill="auto"/>
            <w:noWrap/>
            <w:vAlign w:val="center"/>
          </w:tcPr>
          <w:p w14:paraId="12EE3BC6" w14:textId="29DC7441" w:rsidR="00EA598B" w:rsidRPr="0059075C" w:rsidRDefault="00F96EB9" w:rsidP="00E6789A">
            <w:pPr>
              <w:ind w:left="-119" w:right="-185"/>
              <w:jc w:val="center"/>
              <w:rPr>
                <w:color w:val="000000"/>
                <w:sz w:val="20"/>
                <w:szCs w:val="20"/>
              </w:rPr>
            </w:pPr>
            <w:r>
              <w:rPr>
                <w:color w:val="000000"/>
                <w:sz w:val="20"/>
                <w:szCs w:val="20"/>
              </w:rPr>
              <w:t>0.01</w:t>
            </w:r>
          </w:p>
        </w:tc>
        <w:tc>
          <w:tcPr>
            <w:tcW w:w="559" w:type="pct"/>
            <w:tcBorders>
              <w:top w:val="single" w:sz="4" w:space="0" w:color="auto"/>
              <w:left w:val="nil"/>
              <w:bottom w:val="single" w:sz="4" w:space="0" w:color="auto"/>
              <w:right w:val="single" w:sz="4" w:space="0" w:color="auto"/>
            </w:tcBorders>
            <w:vAlign w:val="center"/>
          </w:tcPr>
          <w:p w14:paraId="5877C63D" w14:textId="1D09895E" w:rsidR="00EA598B" w:rsidRPr="0059075C" w:rsidRDefault="00F96EB9" w:rsidP="00E6789A">
            <w:pPr>
              <w:ind w:left="-35" w:right="-127"/>
              <w:jc w:val="center"/>
              <w:rPr>
                <w:color w:val="000000"/>
                <w:sz w:val="20"/>
                <w:szCs w:val="20"/>
              </w:rPr>
            </w:pPr>
            <w:r>
              <w:rPr>
                <w:color w:val="000000"/>
                <w:sz w:val="20"/>
                <w:szCs w:val="20"/>
              </w:rPr>
              <w:t>0.01</w:t>
            </w:r>
          </w:p>
        </w:tc>
        <w:tc>
          <w:tcPr>
            <w:tcW w:w="560" w:type="pct"/>
            <w:tcBorders>
              <w:top w:val="nil"/>
              <w:left w:val="single" w:sz="4" w:space="0" w:color="auto"/>
              <w:bottom w:val="single" w:sz="4" w:space="0" w:color="auto"/>
              <w:right w:val="single" w:sz="4" w:space="0" w:color="auto"/>
            </w:tcBorders>
            <w:vAlign w:val="center"/>
          </w:tcPr>
          <w:p w14:paraId="05FCEB8E" w14:textId="245C0A96" w:rsidR="00EA598B" w:rsidRPr="0059075C" w:rsidRDefault="00F96EB9" w:rsidP="00E6789A">
            <w:pPr>
              <w:ind w:left="-83" w:right="-70"/>
              <w:jc w:val="center"/>
              <w:rPr>
                <w:sz w:val="20"/>
                <w:szCs w:val="20"/>
              </w:rPr>
            </w:pPr>
            <w:r>
              <w:rPr>
                <w:sz w:val="20"/>
                <w:szCs w:val="20"/>
              </w:rPr>
              <w:t>0.03</w:t>
            </w:r>
          </w:p>
        </w:tc>
        <w:tc>
          <w:tcPr>
            <w:tcW w:w="559" w:type="pct"/>
            <w:tcBorders>
              <w:top w:val="nil"/>
              <w:left w:val="single" w:sz="4" w:space="0" w:color="auto"/>
              <w:bottom w:val="single" w:sz="4" w:space="0" w:color="auto"/>
              <w:right w:val="single" w:sz="4" w:space="0" w:color="auto"/>
            </w:tcBorders>
            <w:vAlign w:val="center"/>
          </w:tcPr>
          <w:p w14:paraId="52E54E72" w14:textId="702CE093" w:rsidR="00EA598B" w:rsidRPr="0059075C" w:rsidRDefault="00F96EB9" w:rsidP="00E6789A">
            <w:pPr>
              <w:ind w:left="-140" w:right="-164"/>
              <w:jc w:val="center"/>
              <w:rPr>
                <w:rFonts w:eastAsiaTheme="minorHAnsi"/>
                <w:color w:val="000000"/>
                <w:sz w:val="20"/>
                <w:szCs w:val="20"/>
              </w:rPr>
            </w:pPr>
            <w:r>
              <w:rPr>
                <w:rFonts w:eastAsiaTheme="minorHAnsi"/>
                <w:color w:val="000000"/>
                <w:sz w:val="20"/>
                <w:szCs w:val="20"/>
              </w:rPr>
              <w:t>0.01</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41FF5D88" w14:textId="544B105C" w:rsidR="00EA598B" w:rsidRPr="0059075C" w:rsidRDefault="00F96EB9" w:rsidP="00E6789A">
            <w:pPr>
              <w:ind w:left="-56" w:right="104"/>
              <w:jc w:val="center"/>
              <w:rPr>
                <w:rFonts w:eastAsiaTheme="minorHAnsi"/>
                <w:color w:val="000000"/>
                <w:sz w:val="20"/>
                <w:szCs w:val="20"/>
              </w:rPr>
            </w:pPr>
            <w:r>
              <w:rPr>
                <w:rFonts w:eastAsiaTheme="minorHAnsi"/>
                <w:color w:val="000000"/>
                <w:sz w:val="20"/>
                <w:szCs w:val="20"/>
              </w:rPr>
              <w:t>0.4</w:t>
            </w:r>
            <w:r w:rsidR="00E6789A">
              <w:rPr>
                <w:rFonts w:eastAsiaTheme="minorHAnsi"/>
                <w:color w:val="000000"/>
                <w:sz w:val="20"/>
                <w:szCs w:val="20"/>
              </w:rPr>
              <w:t>0</w:t>
            </w:r>
          </w:p>
        </w:tc>
      </w:tr>
    </w:tbl>
    <w:p w14:paraId="4D15DC3F" w14:textId="43FD1E61" w:rsidR="00D23A12" w:rsidRDefault="00EA2773" w:rsidP="00EA2773">
      <w:pPr>
        <w:pStyle w:val="Heading1"/>
        <w:numPr>
          <w:ilvl w:val="0"/>
          <w:numId w:val="0"/>
        </w:numPr>
        <w:spacing w:before="240"/>
      </w:pPr>
      <w:r>
        <w:t>5.</w:t>
      </w:r>
      <w:r>
        <w:tab/>
      </w:r>
      <w:r w:rsidR="00D23A12" w:rsidRPr="00F96EB9">
        <w:t xml:space="preserve">Dominica has currently phased </w:t>
      </w:r>
      <w:r w:rsidR="00D23A12" w:rsidRPr="003345C9">
        <w:t xml:space="preserve">out 96 per cent of its starting point </w:t>
      </w:r>
      <w:r w:rsidR="00051FFA" w:rsidRPr="00051FFA">
        <w:rPr>
          <w:lang w:val="en-US"/>
        </w:rPr>
        <w:t>for sustained aggregate reductions</w:t>
      </w:r>
      <w:r w:rsidR="00051FFA" w:rsidRPr="00051FFA">
        <w:t xml:space="preserve"> </w:t>
      </w:r>
      <w:r w:rsidR="00D23A12" w:rsidRPr="003345C9">
        <w:t>of 0.23 ODP tonnes. T</w:t>
      </w:r>
      <w:r w:rsidR="00FD37E8" w:rsidRPr="003345C9">
        <w:t xml:space="preserve">he refrigeration servicing sector is the only sector consuming </w:t>
      </w:r>
      <w:r w:rsidR="009B4FAE" w:rsidRPr="003345C9">
        <w:t>HCFC</w:t>
      </w:r>
      <w:r w:rsidR="00FD37E8" w:rsidRPr="003345C9">
        <w:t>s</w:t>
      </w:r>
      <w:r w:rsidR="002B73D8" w:rsidRPr="003345C9">
        <w:t xml:space="preserve">, </w:t>
      </w:r>
      <w:r w:rsidR="00546C97" w:rsidRPr="003345C9">
        <w:t xml:space="preserve">with </w:t>
      </w:r>
      <w:r w:rsidR="002B73D8" w:rsidRPr="003345C9">
        <w:rPr>
          <w:szCs w:val="24"/>
        </w:rPr>
        <w:t xml:space="preserve">HCFC-22 </w:t>
      </w:r>
      <w:r w:rsidR="00546C97" w:rsidRPr="003345C9">
        <w:rPr>
          <w:szCs w:val="24"/>
        </w:rPr>
        <w:t>be</w:t>
      </w:r>
      <w:r w:rsidR="002B73D8" w:rsidRPr="003345C9">
        <w:rPr>
          <w:szCs w:val="24"/>
        </w:rPr>
        <w:t>i</w:t>
      </w:r>
      <w:r w:rsidR="00546C97" w:rsidRPr="003345C9">
        <w:rPr>
          <w:szCs w:val="24"/>
        </w:rPr>
        <w:t>ng</w:t>
      </w:r>
      <w:r w:rsidR="002B73D8" w:rsidRPr="003345C9">
        <w:rPr>
          <w:szCs w:val="24"/>
        </w:rPr>
        <w:t xml:space="preserve"> the only substance used in </w:t>
      </w:r>
      <w:r w:rsidR="00546C97" w:rsidRPr="003345C9">
        <w:rPr>
          <w:szCs w:val="24"/>
        </w:rPr>
        <w:t>the country</w:t>
      </w:r>
      <w:r w:rsidR="00FD37E8" w:rsidRPr="003345C9">
        <w:t xml:space="preserve">. HCFC consumption in Dominica </w:t>
      </w:r>
      <w:r w:rsidR="009B4FAE" w:rsidRPr="003345C9">
        <w:t xml:space="preserve">has </w:t>
      </w:r>
      <w:r w:rsidR="00D23A12" w:rsidRPr="003345C9">
        <w:t>steadily</w:t>
      </w:r>
      <w:r w:rsidR="009B4FAE" w:rsidRPr="003345C9">
        <w:t xml:space="preserve"> </w:t>
      </w:r>
      <w:r w:rsidR="00D23A12" w:rsidRPr="003345C9">
        <w:t>remained</w:t>
      </w:r>
      <w:r w:rsidR="009B4FAE" w:rsidRPr="003345C9">
        <w:t xml:space="preserve"> below the Montreal Protocol targets</w:t>
      </w:r>
      <w:r w:rsidR="00FD37E8" w:rsidRPr="003345C9">
        <w:t>, and</w:t>
      </w:r>
      <w:r w:rsidR="00F96EB9" w:rsidRPr="003345C9">
        <w:t xml:space="preserve"> </w:t>
      </w:r>
      <w:r w:rsidR="009B4FAE" w:rsidRPr="003345C9">
        <w:t>decreased</w:t>
      </w:r>
      <w:r w:rsidR="00F96EB9" w:rsidRPr="003345C9">
        <w:t xml:space="preserve"> between 2019 and 2023, with an observed total 92</w:t>
      </w:r>
      <w:r w:rsidR="00335D9F">
        <w:t xml:space="preserve"> per cent</w:t>
      </w:r>
      <w:r w:rsidR="00F96EB9" w:rsidRPr="00F96EB9">
        <w:t xml:space="preserve"> reduction in </w:t>
      </w:r>
      <w:r w:rsidR="009777F2">
        <w:t>that span</w:t>
      </w:r>
      <w:r w:rsidR="009B4FAE">
        <w:t xml:space="preserve"> due to the enforcement of the licensing and quota system</w:t>
      </w:r>
      <w:r w:rsidR="00F96EB9" w:rsidRPr="00F96EB9">
        <w:t>. There was an increase between 202</w:t>
      </w:r>
      <w:r w:rsidR="009B4FAE">
        <w:t>1</w:t>
      </w:r>
      <w:r w:rsidR="00F96EB9" w:rsidRPr="00F96EB9">
        <w:t xml:space="preserve"> and 202</w:t>
      </w:r>
      <w:r w:rsidR="009B4FAE">
        <w:t>2</w:t>
      </w:r>
      <w:r w:rsidR="00F96EB9" w:rsidRPr="00F96EB9">
        <w:t xml:space="preserve"> </w:t>
      </w:r>
      <w:r w:rsidR="00C8674F">
        <w:t>after the</w:t>
      </w:r>
      <w:r w:rsidR="009B4FAE">
        <w:t xml:space="preserve"> </w:t>
      </w:r>
      <w:r w:rsidR="00F96EB9" w:rsidRPr="00F96EB9">
        <w:t xml:space="preserve">COVID-19 </w:t>
      </w:r>
      <w:r w:rsidR="009B4FAE">
        <w:t>p</w:t>
      </w:r>
      <w:r w:rsidR="00F96EB9" w:rsidRPr="00F96EB9">
        <w:t>andemic</w:t>
      </w:r>
      <w:r w:rsidR="00D676A0">
        <w:t>,</w:t>
      </w:r>
      <w:r w:rsidR="00D676A0" w:rsidRPr="00973A4E">
        <w:t xml:space="preserve"> corresponding to resumption of economic activity</w:t>
      </w:r>
      <w:r w:rsidR="00F96EB9" w:rsidRPr="00F96EB9">
        <w:t>. There has been a slow transition to low-GWP energy</w:t>
      </w:r>
      <w:r w:rsidR="00C87668">
        <w:t>-</w:t>
      </w:r>
      <w:r w:rsidR="00F96EB9" w:rsidRPr="00F96EB9">
        <w:t>efficient alternatives to HCFCs</w:t>
      </w:r>
      <w:r w:rsidR="00F96EB9">
        <w:t xml:space="preserve">. </w:t>
      </w:r>
    </w:p>
    <w:p w14:paraId="1C39A928" w14:textId="63FBC733" w:rsidR="00EA598B" w:rsidRPr="00D23A12" w:rsidRDefault="00EA598B" w:rsidP="00D23A12">
      <w:pPr>
        <w:pStyle w:val="Heading1"/>
        <w:numPr>
          <w:ilvl w:val="0"/>
          <w:numId w:val="0"/>
        </w:numPr>
        <w:spacing w:before="240"/>
      </w:pPr>
      <w:r w:rsidRPr="00D23A12">
        <w:rPr>
          <w:i/>
        </w:rPr>
        <w:t>Country programme implementation report</w:t>
      </w:r>
    </w:p>
    <w:p w14:paraId="6B1B3726" w14:textId="299F9E88" w:rsidR="00EA598B" w:rsidRPr="0034371D" w:rsidRDefault="00EA2773" w:rsidP="00EA2773">
      <w:pPr>
        <w:pStyle w:val="Heading1"/>
        <w:numPr>
          <w:ilvl w:val="0"/>
          <w:numId w:val="0"/>
        </w:numPr>
      </w:pPr>
      <w:r>
        <w:t>6.</w:t>
      </w:r>
      <w:r>
        <w:tab/>
      </w:r>
      <w:r w:rsidR="00EA598B" w:rsidRPr="0034371D">
        <w:t xml:space="preserve">The Government </w:t>
      </w:r>
      <w:r w:rsidR="00EA598B" w:rsidRPr="00871AF5">
        <w:t xml:space="preserve">of </w:t>
      </w:r>
      <w:r w:rsidR="00352794" w:rsidRPr="00871AF5">
        <w:t>Dominica</w:t>
      </w:r>
      <w:r w:rsidR="00EA598B" w:rsidRPr="00871AF5">
        <w:t xml:space="preserve"> re</w:t>
      </w:r>
      <w:r w:rsidR="00EA598B" w:rsidRPr="0034371D">
        <w:t xml:space="preserve">ported HCFC consumption data under </w:t>
      </w:r>
      <w:r w:rsidR="00EA598B" w:rsidRPr="003A1AAE">
        <w:t xml:space="preserve">the </w:t>
      </w:r>
      <w:r w:rsidR="0049182F" w:rsidRPr="003A1AAE">
        <w:t>20</w:t>
      </w:r>
      <w:r w:rsidR="003A1AAE" w:rsidRPr="003A1AAE">
        <w:t>19-</w:t>
      </w:r>
      <w:r w:rsidR="00EA598B" w:rsidRPr="003A1AAE">
        <w:t>202</w:t>
      </w:r>
      <w:r w:rsidR="006E4106" w:rsidRPr="003A1AAE">
        <w:t>3</w:t>
      </w:r>
      <w:r w:rsidR="00EA598B" w:rsidRPr="0034371D">
        <w:t xml:space="preserve"> </w:t>
      </w:r>
      <w:r w:rsidR="00EA598B">
        <w:t>country programme (</w:t>
      </w:r>
      <w:r w:rsidR="00EA598B" w:rsidRPr="0034371D">
        <w:t>CP</w:t>
      </w:r>
      <w:r w:rsidR="00EA598B">
        <w:t>)</w:t>
      </w:r>
      <w:r w:rsidR="00EA598B" w:rsidRPr="0034371D">
        <w:t xml:space="preserve"> implementation report</w:t>
      </w:r>
      <w:r w:rsidR="003A1AAE">
        <w:t>s</w:t>
      </w:r>
      <w:r w:rsidR="00EA598B">
        <w:t xml:space="preserve"> that</w:t>
      </w:r>
      <w:r w:rsidR="001313E9">
        <w:t xml:space="preserve"> was </w:t>
      </w:r>
      <w:r w:rsidR="00EA598B" w:rsidRPr="0034371D">
        <w:t>consistent with the data reported under Article 7 of the Montreal Protocol</w:t>
      </w:r>
      <w:r w:rsidR="00A9570B">
        <w:t xml:space="preserve">, </w:t>
      </w:r>
      <w:r w:rsidR="007379F7">
        <w:t xml:space="preserve">except for 2021 </w:t>
      </w:r>
      <w:r w:rsidR="001313E9">
        <w:t xml:space="preserve">as noted in the verification report. Hence, </w:t>
      </w:r>
      <w:r w:rsidR="003A1AAE">
        <w:t xml:space="preserve">data corresponding to 2021 </w:t>
      </w:r>
      <w:r w:rsidR="001313E9">
        <w:t xml:space="preserve">was </w:t>
      </w:r>
      <w:r w:rsidR="003A1AAE">
        <w:t xml:space="preserve">revised to 0.01 ODP tonnes to reflect </w:t>
      </w:r>
      <w:r w:rsidR="00787862">
        <w:t>the amounts verified</w:t>
      </w:r>
      <w:r w:rsidR="00EA598B" w:rsidRPr="0034371D">
        <w:t>.</w:t>
      </w:r>
    </w:p>
    <w:p w14:paraId="0E1FA1EC" w14:textId="424CC29C" w:rsidR="00EA598B" w:rsidRPr="0034371D" w:rsidRDefault="00EA598B" w:rsidP="00A52FAD">
      <w:pPr>
        <w:keepNext/>
        <w:spacing w:after="240"/>
        <w:rPr>
          <w:i/>
        </w:rPr>
      </w:pPr>
      <w:r w:rsidRPr="0034371D">
        <w:rPr>
          <w:i/>
        </w:rPr>
        <w:t>Verification report</w:t>
      </w:r>
    </w:p>
    <w:p w14:paraId="2B597FA1" w14:textId="40A442D1" w:rsidR="00AB39A4" w:rsidRPr="006E3255" w:rsidRDefault="001B30B4" w:rsidP="00837F69">
      <w:pPr>
        <w:pStyle w:val="Heading1"/>
        <w:numPr>
          <w:ilvl w:val="0"/>
          <w:numId w:val="0"/>
        </w:numPr>
      </w:pPr>
      <w:r>
        <w:t>7.</w:t>
      </w:r>
      <w:r>
        <w:tab/>
      </w:r>
      <w:r w:rsidR="003570F6" w:rsidRPr="006E3255">
        <w:t xml:space="preserve">The verification report identified inconsistencies in the total consumption of HCFCs reported under Article 7 of the Montreal Protocol for </w:t>
      </w:r>
      <w:bookmarkStart w:id="0" w:name="_Hlk182661841"/>
      <w:r w:rsidR="003570F6" w:rsidRPr="006E3255">
        <w:t>2019 to 202</w:t>
      </w:r>
      <w:bookmarkEnd w:id="0"/>
      <w:r w:rsidR="003570F6" w:rsidRPr="006E3255">
        <w:t xml:space="preserve">3, which </w:t>
      </w:r>
      <w:r w:rsidR="003570F6">
        <w:t xml:space="preserve">the verifier thought </w:t>
      </w:r>
      <w:r w:rsidR="003570F6" w:rsidRPr="006E3255">
        <w:t>could be in part due to misclassification of HS codes, tariff or product description in the national database. The discrepancies were corrected</w:t>
      </w:r>
      <w:r w:rsidR="008019BC">
        <w:t xml:space="preserve"> </w:t>
      </w:r>
      <w:r w:rsidR="001F0DAD">
        <w:t>an</w:t>
      </w:r>
      <w:r w:rsidR="008019BC">
        <w:t xml:space="preserve">d </w:t>
      </w:r>
      <w:r w:rsidR="001F0DAD">
        <w:t xml:space="preserve">the Article 7 data as shown in table 1 </w:t>
      </w:r>
      <w:r w:rsidR="00C3349A">
        <w:t>is correct</w:t>
      </w:r>
      <w:r w:rsidR="00496DA0">
        <w:t xml:space="preserve">. </w:t>
      </w:r>
      <w:r w:rsidR="00EA598B" w:rsidRPr="0034371D">
        <w:t xml:space="preserve">The verification report confirmed that the Government </w:t>
      </w:r>
      <w:r w:rsidR="00EA598B">
        <w:t>wa</w:t>
      </w:r>
      <w:r w:rsidR="00EA598B" w:rsidRPr="0034371D">
        <w:t>s implementing a licensing and quota system for HCFC imports and exports</w:t>
      </w:r>
      <w:r w:rsidR="00D676A0">
        <w:t>,</w:t>
      </w:r>
      <w:r w:rsidR="00EA598B" w:rsidRPr="0034371D">
        <w:t xml:space="preserve"> </w:t>
      </w:r>
      <w:r w:rsidR="00FB3880">
        <w:t xml:space="preserve">and </w:t>
      </w:r>
      <w:r w:rsidR="00EA598B" w:rsidRPr="0034371D">
        <w:t xml:space="preserve">concluded </w:t>
      </w:r>
      <w:r w:rsidR="00EA598B" w:rsidRPr="00227B68">
        <w:t xml:space="preserve">that </w:t>
      </w:r>
      <w:r w:rsidR="00352794" w:rsidRPr="00227B68">
        <w:t>Dominica</w:t>
      </w:r>
      <w:r w:rsidR="00924967">
        <w:t xml:space="preserve">’s HCFC </w:t>
      </w:r>
      <w:r w:rsidR="00973A4E">
        <w:t xml:space="preserve">consumption has </w:t>
      </w:r>
      <w:r w:rsidR="00924967">
        <w:t>consistently</w:t>
      </w:r>
      <w:r w:rsidR="00973A4E">
        <w:t xml:space="preserve"> stayed</w:t>
      </w:r>
      <w:r w:rsidR="00924967">
        <w:t xml:space="preserve"> below the targets</w:t>
      </w:r>
      <w:r w:rsidR="00D676A0">
        <w:t xml:space="preserve"> established</w:t>
      </w:r>
      <w:r w:rsidR="00924967">
        <w:t xml:space="preserve"> </w:t>
      </w:r>
      <w:r w:rsidR="00D676A0">
        <w:t xml:space="preserve">in the Agreement </w:t>
      </w:r>
      <w:r w:rsidR="00924967">
        <w:lastRenderedPageBreak/>
        <w:t>between the country and the Ex</w:t>
      </w:r>
      <w:r w:rsidR="00D676A0">
        <w:t xml:space="preserve">ecutive </w:t>
      </w:r>
      <w:r w:rsidR="00924967">
        <w:t>Com</w:t>
      </w:r>
      <w:r w:rsidR="00D676A0">
        <w:t>mittee</w:t>
      </w:r>
      <w:r w:rsidR="00973A4E">
        <w:t xml:space="preserve"> for the review period.</w:t>
      </w:r>
      <w:r w:rsidR="00AB39A4" w:rsidRPr="00AB39A4">
        <w:t xml:space="preserve"> </w:t>
      </w:r>
      <w:r w:rsidR="00E30AA4">
        <w:t>T</w:t>
      </w:r>
      <w:r w:rsidR="00AB39A4" w:rsidRPr="006E3255">
        <w:t>he report recommended enhancing the data gathering processes and capabilities</w:t>
      </w:r>
      <w:r w:rsidR="00A26A2C">
        <w:t xml:space="preserve"> and </w:t>
      </w:r>
      <w:r w:rsidR="00AB39A4" w:rsidRPr="006E3255">
        <w:t xml:space="preserve">UNEP </w:t>
      </w:r>
      <w:r w:rsidR="00A26A2C">
        <w:t>confirmed</w:t>
      </w:r>
      <w:r w:rsidR="00AB39A4" w:rsidRPr="006E3255">
        <w:t xml:space="preserve"> that the activity referring to the training of customs officers will have a focus on data capture to enhance the country’s data collection, verification, analysis and reporting processes.</w:t>
      </w:r>
    </w:p>
    <w:p w14:paraId="6661E8A9" w14:textId="0C591193" w:rsidR="00EA598B" w:rsidRPr="0034371D" w:rsidRDefault="00387675" w:rsidP="00A52FAD">
      <w:pPr>
        <w:keepNext/>
        <w:spacing w:after="240"/>
        <w:rPr>
          <w:u w:val="single"/>
        </w:rPr>
      </w:pPr>
      <w:r>
        <w:rPr>
          <w:u w:val="single"/>
        </w:rPr>
        <w:t>Status of</w:t>
      </w:r>
      <w:r w:rsidR="00EA598B" w:rsidRPr="0034371D">
        <w:rPr>
          <w:u w:val="single"/>
        </w:rPr>
        <w:t xml:space="preserve"> implementation of the </w:t>
      </w:r>
      <w:r w:rsidR="000F754F">
        <w:rPr>
          <w:u w:val="single"/>
        </w:rPr>
        <w:t>second</w:t>
      </w:r>
      <w:r w:rsidR="00EA598B" w:rsidRPr="0034371D">
        <w:rPr>
          <w:u w:val="single"/>
        </w:rPr>
        <w:t xml:space="preserve"> tranche of </w:t>
      </w:r>
      <w:r w:rsidR="00EA598B">
        <w:rPr>
          <w:u w:val="single"/>
        </w:rPr>
        <w:t xml:space="preserve">stage </w:t>
      </w:r>
      <w:r w:rsidR="000F754F">
        <w:rPr>
          <w:u w:val="single"/>
        </w:rPr>
        <w:t>I</w:t>
      </w:r>
      <w:r w:rsidR="00EA598B" w:rsidRPr="00FB1B49">
        <w:rPr>
          <w:u w:val="single"/>
        </w:rPr>
        <w:t xml:space="preserve"> </w:t>
      </w:r>
      <w:r w:rsidR="00EA598B">
        <w:rPr>
          <w:u w:val="single"/>
        </w:rPr>
        <w:t xml:space="preserve">of </w:t>
      </w:r>
      <w:r w:rsidR="00EA598B" w:rsidRPr="0034371D">
        <w:rPr>
          <w:u w:val="single"/>
        </w:rPr>
        <w:t xml:space="preserve">the </w:t>
      </w:r>
      <w:r w:rsidR="00EA598B">
        <w:rPr>
          <w:u w:val="single"/>
        </w:rPr>
        <w:t>HCFC phase</w:t>
      </w:r>
      <w:r w:rsidR="00EA598B">
        <w:rPr>
          <w:u w:val="single"/>
        </w:rPr>
        <w:noBreakHyphen/>
        <w:t>out management plan</w:t>
      </w:r>
    </w:p>
    <w:p w14:paraId="552794DA" w14:textId="77777777" w:rsidR="00EA598B" w:rsidRDefault="00EA598B" w:rsidP="00A52FAD">
      <w:pPr>
        <w:keepNext/>
        <w:spacing w:after="240"/>
        <w:rPr>
          <w:i/>
        </w:rPr>
      </w:pPr>
      <w:r w:rsidRPr="0034371D">
        <w:rPr>
          <w:i/>
        </w:rPr>
        <w:t>Legal framework</w:t>
      </w:r>
    </w:p>
    <w:p w14:paraId="02FEE19A" w14:textId="693FF335" w:rsidR="00087EEF" w:rsidRDefault="001B30B4" w:rsidP="00087EEF">
      <w:pPr>
        <w:keepNext/>
        <w:spacing w:after="240"/>
        <w:rPr>
          <w:u w:val="single"/>
        </w:rPr>
      </w:pPr>
      <w:r>
        <w:t>8.</w:t>
      </w:r>
      <w:r>
        <w:tab/>
      </w:r>
      <w:r w:rsidR="00C427D0">
        <w:t>R</w:t>
      </w:r>
      <w:r w:rsidR="005A23EE">
        <w:t>esponsib</w:t>
      </w:r>
      <w:r w:rsidR="00354179">
        <w:t>ility</w:t>
      </w:r>
      <w:r w:rsidR="005A23EE">
        <w:t xml:space="preserve"> for the allocation of </w:t>
      </w:r>
      <w:r w:rsidR="00D23D22" w:rsidRPr="00D23D22">
        <w:t>HCFC</w:t>
      </w:r>
      <w:r w:rsidR="005A23EE">
        <w:t xml:space="preserve"> import quotas to licensed importers</w:t>
      </w:r>
      <w:r w:rsidR="00C427D0">
        <w:t xml:space="preserve"> remains with the NOU, located within the Ministry of Environment</w:t>
      </w:r>
      <w:r w:rsidR="005A23EE">
        <w:t xml:space="preserve">. </w:t>
      </w:r>
      <w:r w:rsidR="00C427D0">
        <w:t>The</w:t>
      </w:r>
      <w:r w:rsidR="00781705">
        <w:t xml:space="preserve"> H</w:t>
      </w:r>
      <w:r w:rsidR="005A23EE">
        <w:t>C</w:t>
      </w:r>
      <w:r w:rsidR="00781705">
        <w:t xml:space="preserve">FC licensing system is </w:t>
      </w:r>
      <w:r w:rsidR="005A23EE">
        <w:t>under the purview of</w:t>
      </w:r>
      <w:r w:rsidR="00781705">
        <w:t xml:space="preserve"> the Ministry of Trade</w:t>
      </w:r>
      <w:r w:rsidR="005A23EE">
        <w:t xml:space="preserve">. </w:t>
      </w:r>
      <w:r w:rsidR="00032754" w:rsidRPr="001F451C">
        <w:t>Dominica introduced the 201</w:t>
      </w:r>
      <w:r w:rsidR="00FC646B">
        <w:t>2</w:t>
      </w:r>
      <w:r w:rsidR="00032754" w:rsidRPr="001F451C">
        <w:t xml:space="preserve"> HS </w:t>
      </w:r>
      <w:r w:rsidR="00032754">
        <w:t>c</w:t>
      </w:r>
      <w:r w:rsidR="00032754" w:rsidRPr="001F451C">
        <w:t>odes</w:t>
      </w:r>
      <w:r w:rsidR="00565741">
        <w:t>,</w:t>
      </w:r>
      <w:r w:rsidR="00032754" w:rsidRPr="001F451C">
        <w:t xml:space="preserve"> </w:t>
      </w:r>
      <w:r w:rsidR="00BC7166">
        <w:t xml:space="preserve">and </w:t>
      </w:r>
      <w:r w:rsidR="00BC7166" w:rsidRPr="008C3F1B">
        <w:rPr>
          <w:rFonts w:ascii="TimesNewRomanPSMT" w:eastAsiaTheme="minorHAnsi" w:hAnsi="TimesNewRomanPSMT" w:cs="TimesNewRomanPSMT"/>
          <w:lang w:val="en-US"/>
        </w:rPr>
        <w:t>the NOU issues HCFC quotas to individual importers</w:t>
      </w:r>
      <w:r w:rsidR="00BC7166" w:rsidRPr="000D7131">
        <w:t xml:space="preserve"> </w:t>
      </w:r>
      <w:r w:rsidR="00BC7166">
        <w:t>in accordance with decision 84/55. T</w:t>
      </w:r>
      <w:r w:rsidR="00032754" w:rsidRPr="001F451C">
        <w:t xml:space="preserve">ransition to 2022 HS </w:t>
      </w:r>
      <w:r w:rsidR="00032754">
        <w:t>c</w:t>
      </w:r>
      <w:r w:rsidR="00032754" w:rsidRPr="001F451C">
        <w:t xml:space="preserve">odes </w:t>
      </w:r>
      <w:r w:rsidR="00CE0F9B">
        <w:t>is planned for</w:t>
      </w:r>
      <w:r w:rsidR="00032754" w:rsidRPr="001F451C">
        <w:t xml:space="preserve"> January 2025.</w:t>
      </w:r>
      <w:r w:rsidR="00DB4581">
        <w:t xml:space="preserve"> </w:t>
      </w:r>
      <w:r w:rsidR="00D23A12">
        <w:rPr>
          <w:szCs w:val="24"/>
          <w:lang w:val="en-GB"/>
        </w:rPr>
        <w:t>T</w:t>
      </w:r>
      <w:r w:rsidR="00DB4581">
        <w:rPr>
          <w:szCs w:val="24"/>
          <w:lang w:val="en-GB"/>
        </w:rPr>
        <w:t xml:space="preserve">he process </w:t>
      </w:r>
      <w:r w:rsidR="00D23A12">
        <w:rPr>
          <w:szCs w:val="24"/>
          <w:lang w:val="en-GB"/>
        </w:rPr>
        <w:t xml:space="preserve">for Dominica </w:t>
      </w:r>
      <w:r w:rsidR="00F029ED">
        <w:rPr>
          <w:szCs w:val="24"/>
          <w:lang w:val="en-GB"/>
        </w:rPr>
        <w:t xml:space="preserve">to ratify the </w:t>
      </w:r>
      <w:r w:rsidR="00D23D22" w:rsidRPr="00BA23F0">
        <w:rPr>
          <w:szCs w:val="24"/>
          <w:lang w:val="en-GB"/>
        </w:rPr>
        <w:t>Kigali Amendmen</w:t>
      </w:r>
      <w:r w:rsidR="00853640" w:rsidRPr="00BA23F0">
        <w:rPr>
          <w:szCs w:val="24"/>
          <w:lang w:val="en-GB"/>
        </w:rPr>
        <w:t>t</w:t>
      </w:r>
      <w:r w:rsidR="00D23A12">
        <w:rPr>
          <w:szCs w:val="24"/>
          <w:lang w:val="en-GB"/>
        </w:rPr>
        <w:t xml:space="preserve"> is currently ongoing.</w:t>
      </w:r>
      <w:r w:rsidR="00087EEF" w:rsidRPr="00087EEF">
        <w:t xml:space="preserve"> </w:t>
      </w:r>
    </w:p>
    <w:p w14:paraId="09EA8DF0" w14:textId="0653F1AE" w:rsidR="00995A40" w:rsidRPr="00995A40" w:rsidRDefault="00EA598B" w:rsidP="00995A40">
      <w:pPr>
        <w:pStyle w:val="Heading1"/>
        <w:keepNext/>
        <w:numPr>
          <w:ilvl w:val="0"/>
          <w:numId w:val="0"/>
        </w:numPr>
        <w:rPr>
          <w:i/>
        </w:rPr>
      </w:pPr>
      <w:r w:rsidRPr="00BA23F0">
        <w:rPr>
          <w:i/>
        </w:rPr>
        <w:t>Refrigeration servicing sector</w:t>
      </w:r>
    </w:p>
    <w:p w14:paraId="75CE8E4C" w14:textId="55622161" w:rsidR="00094037" w:rsidRDefault="004C0A10" w:rsidP="001B30B4">
      <w:pPr>
        <w:pStyle w:val="Heading1"/>
        <w:numPr>
          <w:ilvl w:val="0"/>
          <w:numId w:val="25"/>
        </w:numPr>
      </w:pPr>
      <w:r w:rsidRPr="004C0A10">
        <w:t>The</w:t>
      </w:r>
      <w:r w:rsidR="00995A40">
        <w:t xml:space="preserve"> refrigeration and air</w:t>
      </w:r>
      <w:r w:rsidR="00BC7166">
        <w:t>-</w:t>
      </w:r>
      <w:r w:rsidR="00995A40">
        <w:t xml:space="preserve">conditioning </w:t>
      </w:r>
      <w:r w:rsidR="00C136FE">
        <w:t xml:space="preserve">(RAC) </w:t>
      </w:r>
      <w:r w:rsidR="00995A40">
        <w:t>servicing sector is a key player in supporting the reduction of national ODS consumption by reducing demand during servicing and repairs through recovery and reuse of refrigerants and the application of good servicing practices.</w:t>
      </w:r>
      <w:r w:rsidR="00094037">
        <w:t xml:space="preserve"> </w:t>
      </w:r>
      <w:r w:rsidR="008C78E8">
        <w:t xml:space="preserve"> </w:t>
      </w:r>
    </w:p>
    <w:p w14:paraId="712CAE57" w14:textId="30A75A02" w:rsidR="00BA23F0" w:rsidRPr="00C4032B" w:rsidRDefault="00094037" w:rsidP="00BA23F0">
      <w:pPr>
        <w:pStyle w:val="Heading1"/>
      </w:pPr>
      <w:r w:rsidRPr="00C4032B">
        <w:t xml:space="preserve">The </w:t>
      </w:r>
      <w:r w:rsidR="00BA23F0" w:rsidRPr="00C4032B">
        <w:t xml:space="preserve">following activities were implemented during the </w:t>
      </w:r>
      <w:r w:rsidR="00BF342B" w:rsidRPr="00C4032B">
        <w:t xml:space="preserve">second </w:t>
      </w:r>
      <w:r w:rsidR="00BA23F0" w:rsidRPr="00C4032B">
        <w:t>tranche</w:t>
      </w:r>
      <w:r w:rsidR="00C136FE">
        <w:t>:</w:t>
      </w:r>
    </w:p>
    <w:p w14:paraId="63462D3B" w14:textId="478A5FD8" w:rsidR="00D76C5B" w:rsidRDefault="00D76C5B" w:rsidP="00D76C5B">
      <w:pPr>
        <w:pStyle w:val="Heading2"/>
      </w:pPr>
      <w:r>
        <w:t>The NOU</w:t>
      </w:r>
      <w:r w:rsidR="004F0F3B">
        <w:t xml:space="preserve"> </w:t>
      </w:r>
      <w:r w:rsidR="004C0A10" w:rsidRPr="004C0A10">
        <w:t>revised the electronic forms rel</w:t>
      </w:r>
      <w:r w:rsidR="002F1D6C">
        <w:t>ated</w:t>
      </w:r>
      <w:r w:rsidR="004C0A10" w:rsidRPr="004C0A10">
        <w:t xml:space="preserve"> to the </w:t>
      </w:r>
      <w:r w:rsidR="00275C0C">
        <w:t>licensing and quota system</w:t>
      </w:r>
      <w:r w:rsidR="00100E44">
        <w:t xml:space="preserve"> </w:t>
      </w:r>
      <w:r w:rsidR="00100E44" w:rsidRPr="004C0A10">
        <w:t>and circulated</w:t>
      </w:r>
      <w:r w:rsidR="00100E44">
        <w:t xml:space="preserve"> them</w:t>
      </w:r>
      <w:r w:rsidR="00275C0C">
        <w:t xml:space="preserve"> </w:t>
      </w:r>
      <w:r w:rsidR="004C0A10" w:rsidRPr="004C0A10">
        <w:t xml:space="preserve">to the relevant agencies; </w:t>
      </w:r>
      <w:r>
        <w:t>t</w:t>
      </w:r>
      <w:r w:rsidR="004C0A10" w:rsidRPr="004C0A10">
        <w:t xml:space="preserve">he list of updated importers </w:t>
      </w:r>
      <w:r w:rsidR="00275C0C">
        <w:t xml:space="preserve">was </w:t>
      </w:r>
      <w:r w:rsidR="004C0A10" w:rsidRPr="004C0A10">
        <w:t xml:space="preserve">revised and confirmed by </w:t>
      </w:r>
      <w:r>
        <w:t xml:space="preserve">the </w:t>
      </w:r>
      <w:r w:rsidR="004C0A10" w:rsidRPr="004C0A10">
        <w:t xml:space="preserve">NOU; </w:t>
      </w:r>
      <w:r w:rsidR="00F81539">
        <w:t>three</w:t>
      </w:r>
      <w:r w:rsidR="004C0A10" w:rsidRPr="004C0A10">
        <w:t xml:space="preserve"> national consultations </w:t>
      </w:r>
      <w:r>
        <w:t xml:space="preserve">were </w:t>
      </w:r>
      <w:r w:rsidR="004C0A10" w:rsidRPr="004C0A10">
        <w:t xml:space="preserve">held on the </w:t>
      </w:r>
      <w:r w:rsidR="00275C0C">
        <w:t xml:space="preserve">licensing and quota system </w:t>
      </w:r>
      <w:r w:rsidR="004C0A10" w:rsidRPr="004C0A10">
        <w:t>and its implementation</w:t>
      </w:r>
      <w:r w:rsidR="00100E44">
        <w:t xml:space="preserve"> </w:t>
      </w:r>
      <w:r w:rsidR="00E64BC7">
        <w:t>reaching</w:t>
      </w:r>
      <w:r w:rsidR="000B4E01">
        <w:t xml:space="preserve"> a total of 31 attendees, 10 of which </w:t>
      </w:r>
      <w:r w:rsidR="00565741">
        <w:t>we</w:t>
      </w:r>
      <w:r w:rsidR="000B4E01">
        <w:t>re women</w:t>
      </w:r>
      <w:r w:rsidR="007C212A">
        <w:t>;</w:t>
      </w:r>
      <w:r w:rsidR="000B4E01">
        <w:t xml:space="preserve"> </w:t>
      </w:r>
    </w:p>
    <w:p w14:paraId="1E084DF8" w14:textId="6336730C" w:rsidR="002548E5" w:rsidRPr="002548E5" w:rsidRDefault="002548E5" w:rsidP="002548E5">
      <w:pPr>
        <w:pStyle w:val="Heading2"/>
      </w:pPr>
      <w:r>
        <w:t>Three</w:t>
      </w:r>
      <w:r w:rsidRPr="003D69F3">
        <w:t xml:space="preserve"> refrigerant identifiers for </w:t>
      </w:r>
      <w:r w:rsidR="00F5529A">
        <w:t>s</w:t>
      </w:r>
      <w:r w:rsidRPr="003D69F3">
        <w:t>eaports of Roseau</w:t>
      </w:r>
      <w:r>
        <w:t xml:space="preserve">, </w:t>
      </w:r>
      <w:r w:rsidRPr="003D69F3">
        <w:t xml:space="preserve">Portsmouth, and the Douglas-Charles </w:t>
      </w:r>
      <w:r w:rsidR="005327F8">
        <w:t>a</w:t>
      </w:r>
      <w:r w:rsidRPr="003D69F3">
        <w:t xml:space="preserve">irport </w:t>
      </w:r>
      <w:r>
        <w:t>were procured and delivered</w:t>
      </w:r>
      <w:r w:rsidR="007C212A">
        <w:t>;</w:t>
      </w:r>
    </w:p>
    <w:p w14:paraId="0A57ADCB" w14:textId="3AE86C4D" w:rsidR="00370044" w:rsidRDefault="00565741" w:rsidP="00565741">
      <w:pPr>
        <w:pStyle w:val="Heading2"/>
      </w:pPr>
      <w:r>
        <w:t>All the arrangements for the planned training activities are in place, i.e., regional consultants have been hired, training materials have been prepared</w:t>
      </w:r>
      <w:r w:rsidR="006D6F3F">
        <w:t>,</w:t>
      </w:r>
      <w:r w:rsidR="00B46A07">
        <w:t xml:space="preserve"> </w:t>
      </w:r>
      <w:r>
        <w:t>necessary training equipment has been procured</w:t>
      </w:r>
      <w:r w:rsidR="006D6F3F">
        <w:t xml:space="preserve"> and delivered</w:t>
      </w:r>
      <w:r w:rsidR="00F5529A">
        <w:t>,</w:t>
      </w:r>
      <w:r w:rsidR="006D6F3F">
        <w:rPr>
          <w:rStyle w:val="FootnoteReference"/>
        </w:rPr>
        <w:footnoteReference w:id="4"/>
      </w:r>
      <w:r>
        <w:t xml:space="preserve"> </w:t>
      </w:r>
      <w:r w:rsidR="00AC751C">
        <w:t xml:space="preserve">and </w:t>
      </w:r>
      <w:r>
        <w:t>venues have been identified</w:t>
      </w:r>
      <w:r w:rsidR="00835384" w:rsidRPr="00835384">
        <w:t xml:space="preserve"> </w:t>
      </w:r>
      <w:r w:rsidR="00370044">
        <w:t xml:space="preserve">for the following trainings to take place </w:t>
      </w:r>
      <w:r w:rsidR="00835384">
        <w:t>during the first quarter of 2025</w:t>
      </w:r>
      <w:r w:rsidR="00370044">
        <w:t>:</w:t>
      </w:r>
    </w:p>
    <w:p w14:paraId="660BB43B" w14:textId="10B94037" w:rsidR="0065746B" w:rsidRDefault="0065746B" w:rsidP="00370044">
      <w:pPr>
        <w:pStyle w:val="Heading3"/>
      </w:pPr>
      <w:r>
        <w:t>T</w:t>
      </w:r>
      <w:r w:rsidR="00565741" w:rsidRPr="008411C1">
        <w:t>raining</w:t>
      </w:r>
      <w:r w:rsidR="00565741" w:rsidRPr="006D6F3F">
        <w:t xml:space="preserve"> fo</w:t>
      </w:r>
      <w:r w:rsidR="00565741">
        <w:t>r c</w:t>
      </w:r>
      <w:r w:rsidR="00565741" w:rsidRPr="007753C8">
        <w:t xml:space="preserve">ustoms and </w:t>
      </w:r>
      <w:r w:rsidR="00565741">
        <w:t>e</w:t>
      </w:r>
      <w:r w:rsidR="00565741" w:rsidRPr="007753C8">
        <w:t xml:space="preserve">nforcement </w:t>
      </w:r>
      <w:r w:rsidR="00565741">
        <w:t>o</w:t>
      </w:r>
      <w:r w:rsidR="00565741" w:rsidRPr="007753C8">
        <w:t xml:space="preserve">fficers in the </w:t>
      </w:r>
      <w:r w:rsidR="00565741">
        <w:t>m</w:t>
      </w:r>
      <w:r w:rsidR="00565741" w:rsidRPr="007753C8">
        <w:t xml:space="preserve">onitoring of trade in ODS, illegal trade prevention, risk management and identification </w:t>
      </w:r>
      <w:r w:rsidR="005B3B30">
        <w:t xml:space="preserve">of </w:t>
      </w:r>
      <w:r w:rsidR="00565741">
        <w:t>ODS</w:t>
      </w:r>
      <w:r w:rsidR="00565741" w:rsidRPr="007753C8">
        <w:t>, refrigerants and their products</w:t>
      </w:r>
      <w:r w:rsidR="00B46A07">
        <w:t xml:space="preserve"> (for 20 participants: 13 male and 7 female)</w:t>
      </w:r>
      <w:r w:rsidR="00565741">
        <w:t>;</w:t>
      </w:r>
    </w:p>
    <w:p w14:paraId="36E442F8" w14:textId="34FB3990" w:rsidR="0065746B" w:rsidRDefault="0065746B" w:rsidP="0065746B">
      <w:pPr>
        <w:pStyle w:val="Heading3"/>
      </w:pPr>
      <w:r>
        <w:t>T</w:t>
      </w:r>
      <w:r w:rsidRPr="007753C8">
        <w:t xml:space="preserve">raining of customs brokers on the identification the classification of </w:t>
      </w:r>
      <w:r>
        <w:t>ODS</w:t>
      </w:r>
      <w:r w:rsidRPr="007753C8">
        <w:t>, refrigerant</w:t>
      </w:r>
      <w:r w:rsidR="00867714">
        <w:t>s and their</w:t>
      </w:r>
      <w:r w:rsidRPr="007753C8">
        <w:t xml:space="preserve"> products </w:t>
      </w:r>
      <w:r>
        <w:t>(20 trainees: 13 male and 7 female);</w:t>
      </w:r>
    </w:p>
    <w:p w14:paraId="1E3A8693" w14:textId="48F9D571" w:rsidR="00565741" w:rsidRDefault="00822531" w:rsidP="00837F69">
      <w:pPr>
        <w:pStyle w:val="Heading3"/>
      </w:pPr>
      <w:r>
        <w:t>W</w:t>
      </w:r>
      <w:r w:rsidR="00565741" w:rsidRPr="007753C8">
        <w:t>orkshops for RAC technicians on good servicing practices, refrigerant recovery and reuse, and servicing RAC units with alternatives</w:t>
      </w:r>
      <w:r w:rsidR="006D6F3F">
        <w:t xml:space="preserve"> (</w:t>
      </w:r>
      <w:r w:rsidR="006D6F3F" w:rsidRPr="006D6F3F">
        <w:rPr>
          <w:bCs/>
          <w:color w:val="000000"/>
          <w:kern w:val="2"/>
        </w:rPr>
        <w:t>30 participants</w:t>
      </w:r>
      <w:r w:rsidR="006D6F3F">
        <w:rPr>
          <w:bCs/>
          <w:color w:val="000000"/>
          <w:kern w:val="2"/>
        </w:rPr>
        <w:t xml:space="preserve">: </w:t>
      </w:r>
      <w:r w:rsidR="006D6F3F" w:rsidRPr="006D6F3F">
        <w:rPr>
          <w:bCs/>
          <w:color w:val="000000"/>
          <w:kern w:val="2"/>
        </w:rPr>
        <w:t>one female)</w:t>
      </w:r>
      <w:r w:rsidR="00565741">
        <w:t xml:space="preserve">; </w:t>
      </w:r>
    </w:p>
    <w:p w14:paraId="3CB1EDC2" w14:textId="085975AE" w:rsidR="008A2E2B" w:rsidRDefault="008A2E2B" w:rsidP="00837F69">
      <w:pPr>
        <w:pStyle w:val="Heading2"/>
        <w:widowControl/>
      </w:pPr>
      <w:r w:rsidRPr="008A2E2B">
        <w:lastRenderedPageBreak/>
        <w:t xml:space="preserve">With support from UNEP </w:t>
      </w:r>
      <w:r w:rsidRPr="006D6F3F">
        <w:t xml:space="preserve">and </w:t>
      </w:r>
      <w:r w:rsidRPr="008411C1">
        <w:t xml:space="preserve">in coordination with </w:t>
      </w:r>
      <w:r w:rsidR="00822531">
        <w:t>the Government of Germany (</w:t>
      </w:r>
      <w:r w:rsidRPr="008411C1">
        <w:t>GIZ Proklima</w:t>
      </w:r>
      <w:r w:rsidR="00822531">
        <w:t>)</w:t>
      </w:r>
      <w:r w:rsidRPr="008411C1">
        <w:t xml:space="preserve">, </w:t>
      </w:r>
      <w:r w:rsidR="00822531">
        <w:t>tw</w:t>
      </w:r>
      <w:r w:rsidR="00F50D77">
        <w:t>o</w:t>
      </w:r>
      <w:r w:rsidRPr="008411C1">
        <w:t xml:space="preserve"> RAC technicians (one male and one female) were selected </w:t>
      </w:r>
      <w:r w:rsidR="00947F8D" w:rsidRPr="008411C1">
        <w:t xml:space="preserve">and undertook </w:t>
      </w:r>
      <w:r w:rsidRPr="008411C1">
        <w:t xml:space="preserve">training </w:t>
      </w:r>
      <w:r w:rsidR="00947F8D" w:rsidRPr="008411C1">
        <w:t>in</w:t>
      </w:r>
      <w:r w:rsidRPr="008411C1">
        <w:t xml:space="preserve"> September 2024 in </w:t>
      </w:r>
      <w:proofErr w:type="spellStart"/>
      <w:r w:rsidRPr="008411C1">
        <w:t>Maintal</w:t>
      </w:r>
      <w:proofErr w:type="spellEnd"/>
      <w:r w:rsidRPr="006D6F3F">
        <w:t>,</w:t>
      </w:r>
      <w:r w:rsidRPr="008A2E2B">
        <w:t xml:space="preserve"> Germany</w:t>
      </w:r>
      <w:r w:rsidR="00995A40">
        <w:t>, on</w:t>
      </w:r>
      <w:r w:rsidRPr="008A2E2B">
        <w:t xml:space="preserve"> application of </w:t>
      </w:r>
      <w:r w:rsidR="0010040A">
        <w:t>zero/low-GWP</w:t>
      </w:r>
      <w:r w:rsidRPr="008A2E2B">
        <w:t xml:space="preserve"> refrigerants for commercial refrigeration systems with a focus on propane (R</w:t>
      </w:r>
      <w:r w:rsidR="0010040A">
        <w:t>-</w:t>
      </w:r>
      <w:r w:rsidRPr="008A2E2B">
        <w:t>290), carbon dioxide (R</w:t>
      </w:r>
      <w:r w:rsidR="0010040A">
        <w:t>-</w:t>
      </w:r>
      <w:r w:rsidRPr="008A2E2B">
        <w:t>744) and ammonia</w:t>
      </w:r>
      <w:r w:rsidR="007C212A">
        <w:t>;</w:t>
      </w:r>
      <w:r w:rsidR="00012E8E">
        <w:t xml:space="preserve"> and</w:t>
      </w:r>
    </w:p>
    <w:p w14:paraId="5B791FCE" w14:textId="6B043DF2" w:rsidR="00947F8D" w:rsidRPr="00947F8D" w:rsidRDefault="003317F6" w:rsidP="00947F8D">
      <w:pPr>
        <w:pStyle w:val="Heading2"/>
      </w:pPr>
      <w:r>
        <w:t xml:space="preserve">The NOU </w:t>
      </w:r>
      <w:r w:rsidR="00012E8E">
        <w:t>conducted a</w:t>
      </w:r>
      <w:r>
        <w:t xml:space="preserve"> </w:t>
      </w:r>
      <w:r w:rsidR="00947F8D" w:rsidRPr="00947F8D">
        <w:t xml:space="preserve">public education and awareness campaign </w:t>
      </w:r>
      <w:r w:rsidR="00C328A0">
        <w:t xml:space="preserve">and is developing awareness and promotional material </w:t>
      </w:r>
      <w:r w:rsidR="00947F8D" w:rsidRPr="00947F8D">
        <w:t xml:space="preserve">to </w:t>
      </w:r>
      <w:r w:rsidR="00012E8E">
        <w:t xml:space="preserve">further </w:t>
      </w:r>
      <w:r w:rsidR="00C328A0" w:rsidRPr="00947F8D">
        <w:t>support</w:t>
      </w:r>
      <w:r w:rsidR="00947F8D" w:rsidRPr="00947F8D">
        <w:t xml:space="preserve"> HCFC phase</w:t>
      </w:r>
      <w:r w:rsidR="00C328A0">
        <w:t>-</w:t>
      </w:r>
      <w:r w:rsidR="00947F8D" w:rsidRPr="00947F8D">
        <w:t xml:space="preserve">out </w:t>
      </w:r>
      <w:r w:rsidR="00FF0A1D">
        <w:t xml:space="preserve">and </w:t>
      </w:r>
      <w:r w:rsidR="00947F8D" w:rsidRPr="00947F8D">
        <w:t>low</w:t>
      </w:r>
      <w:r>
        <w:t>-</w:t>
      </w:r>
      <w:r w:rsidRPr="00947F8D">
        <w:t>GWP</w:t>
      </w:r>
      <w:r>
        <w:t xml:space="preserve"> energy-efficient </w:t>
      </w:r>
      <w:r w:rsidR="00947F8D" w:rsidRPr="00947F8D">
        <w:t xml:space="preserve">alternatives. The NOU </w:t>
      </w:r>
      <w:r w:rsidR="00947F8D" w:rsidRPr="008411C1">
        <w:t>engag</w:t>
      </w:r>
      <w:r w:rsidR="00C328A0" w:rsidRPr="008411C1">
        <w:t>ed</w:t>
      </w:r>
      <w:r w:rsidR="00412A63" w:rsidRPr="00C328A0">
        <w:t xml:space="preserve"> o</w:t>
      </w:r>
      <w:r w:rsidR="00412A63" w:rsidRPr="00947F8D">
        <w:t>ne</w:t>
      </w:r>
      <w:r w:rsidR="00947F8D" w:rsidRPr="00947F8D">
        <w:t xml:space="preserve"> female RAC technician i</w:t>
      </w:r>
      <w:r>
        <w:t>n</w:t>
      </w:r>
      <w:r w:rsidR="00947F8D" w:rsidRPr="00947F8D">
        <w:t xml:space="preserve"> </w:t>
      </w:r>
      <w:r w:rsidR="00C328A0">
        <w:t xml:space="preserve">its </w:t>
      </w:r>
      <w:r w:rsidR="00947F8D" w:rsidRPr="00947F8D">
        <w:t>efforts towards encouraging more females to participate in the sector</w:t>
      </w:r>
      <w:r w:rsidR="00012E8E">
        <w:t>.</w:t>
      </w:r>
    </w:p>
    <w:p w14:paraId="75C7CDB6" w14:textId="7AA9169F" w:rsidR="00EA598B" w:rsidRDefault="004C0A10" w:rsidP="00947F8D">
      <w:pPr>
        <w:rPr>
          <w:i/>
        </w:rPr>
      </w:pPr>
      <w:r w:rsidRPr="00EF7258">
        <w:rPr>
          <w:bCs/>
          <w:color w:val="000000"/>
          <w:kern w:val="2"/>
          <w:sz w:val="20"/>
          <w:szCs w:val="20"/>
        </w:rPr>
        <w:t xml:space="preserve"> </w:t>
      </w:r>
      <w:r w:rsidR="00EA598B" w:rsidRPr="00845156">
        <w:rPr>
          <w:i/>
        </w:rPr>
        <w:t>Project implementation and monitoring</w:t>
      </w:r>
    </w:p>
    <w:p w14:paraId="6F9CFB97" w14:textId="77777777" w:rsidR="00947F8D" w:rsidRPr="00845156" w:rsidRDefault="00947F8D" w:rsidP="00947F8D">
      <w:pPr>
        <w:rPr>
          <w:i/>
        </w:rPr>
      </w:pPr>
    </w:p>
    <w:p w14:paraId="0D2BADA4" w14:textId="5761A189" w:rsidR="00EA598B" w:rsidRPr="008A2E2B" w:rsidRDefault="008A2E2B" w:rsidP="00A52FAD">
      <w:pPr>
        <w:pStyle w:val="Heading1"/>
      </w:pPr>
      <w:r w:rsidRPr="008A2E2B">
        <w:t xml:space="preserve">Project implementation, </w:t>
      </w:r>
      <w:bookmarkStart w:id="1" w:name="_Hlk179918387"/>
      <w:r w:rsidRPr="008A2E2B">
        <w:t xml:space="preserve">coordination and monitoring </w:t>
      </w:r>
      <w:bookmarkEnd w:id="1"/>
      <w:r w:rsidRPr="008A2E2B">
        <w:t>were undertaken. The NOU continued meeting with both public institutions and private stakeholders. Missions to follow up on project implementation were conducted, and</w:t>
      </w:r>
      <w:r w:rsidR="00947F8D">
        <w:t xml:space="preserve"> HPMP interim </w:t>
      </w:r>
      <w:r w:rsidRPr="008A2E2B">
        <w:t>reports</w:t>
      </w:r>
      <w:r w:rsidR="00BD2D7E">
        <w:t xml:space="preserve"> on the second tranche</w:t>
      </w:r>
      <w:r w:rsidRPr="008A2E2B">
        <w:t xml:space="preserve"> were prepared and presented to UNEP.</w:t>
      </w:r>
      <w:r w:rsidR="00947F8D">
        <w:t xml:space="preserve"> </w:t>
      </w:r>
      <w:r w:rsidRPr="008A2E2B">
        <w:t xml:space="preserve">A total </w:t>
      </w:r>
      <w:r w:rsidRPr="003B35B0">
        <w:t>of US</w:t>
      </w:r>
      <w:r w:rsidR="00D76C5B" w:rsidRPr="003B35B0">
        <w:t xml:space="preserve"> $7,959</w:t>
      </w:r>
      <w:r w:rsidRPr="008A2E2B">
        <w:t xml:space="preserve"> </w:t>
      </w:r>
      <w:r w:rsidR="00A47D93">
        <w:t>was d</w:t>
      </w:r>
      <w:r w:rsidRPr="008A2E2B">
        <w:t>isbursed under this component, including staff, domestic travel</w:t>
      </w:r>
      <w:r w:rsidR="002B2453">
        <w:t>/</w:t>
      </w:r>
      <w:r w:rsidRPr="008A2E2B">
        <w:t>monitoring visits, and meetings and workshops.</w:t>
      </w:r>
    </w:p>
    <w:p w14:paraId="5FB11D0E" w14:textId="7DC2D0D9" w:rsidR="00EA598B" w:rsidRPr="00B70169" w:rsidRDefault="00EA598B" w:rsidP="00A52FAD">
      <w:pPr>
        <w:keepNext/>
        <w:spacing w:after="240"/>
      </w:pPr>
      <w:r w:rsidRPr="00845156">
        <w:rPr>
          <w:u w:val="single"/>
        </w:rPr>
        <w:t>Level of fund</w:t>
      </w:r>
      <w:r w:rsidRPr="0034371D">
        <w:rPr>
          <w:u w:val="single"/>
        </w:rPr>
        <w:t xml:space="preserve"> disbursement</w:t>
      </w:r>
    </w:p>
    <w:p w14:paraId="254B43C4" w14:textId="1A2DF5BC" w:rsidR="00EA598B" w:rsidRPr="0034371D" w:rsidRDefault="00EA598B" w:rsidP="00EA598B">
      <w:pPr>
        <w:pStyle w:val="Heading1"/>
      </w:pPr>
      <w:r w:rsidRPr="0034371D">
        <w:t xml:space="preserve">As of </w:t>
      </w:r>
      <w:r w:rsidR="00A05841">
        <w:t>September</w:t>
      </w:r>
      <w:r w:rsidRPr="0034371D">
        <w:t xml:space="preserve"> 202</w:t>
      </w:r>
      <w:r w:rsidR="0028712C">
        <w:t>4</w:t>
      </w:r>
      <w:r w:rsidRPr="0034371D">
        <w:t>, of the US $</w:t>
      </w:r>
      <w:r w:rsidR="00A05841">
        <w:t>148,050</w:t>
      </w:r>
      <w:r w:rsidRPr="0034371D">
        <w:t xml:space="preserve"> approved so far, US $</w:t>
      </w:r>
      <w:r w:rsidR="00A05841">
        <w:t>136,526</w:t>
      </w:r>
      <w:r w:rsidRPr="0034371D">
        <w:t xml:space="preserve"> had been </w:t>
      </w:r>
      <w:r w:rsidR="00A05841" w:rsidRPr="0034371D">
        <w:t>disbursed for</w:t>
      </w:r>
      <w:r w:rsidRPr="00227B68">
        <w:t xml:space="preserve"> </w:t>
      </w:r>
      <w:r w:rsidR="005B32E5" w:rsidRPr="00227B68">
        <w:t>UNEP</w:t>
      </w:r>
      <w:r w:rsidRPr="00227B68">
        <w:t>,</w:t>
      </w:r>
      <w:r w:rsidRPr="0034371D">
        <w:t xml:space="preserve"> as shown in </w:t>
      </w:r>
      <w:r>
        <w:t>t</w:t>
      </w:r>
      <w:r w:rsidRPr="0034371D">
        <w:t>able 2. The balance of US $</w:t>
      </w:r>
      <w:r w:rsidR="00A05841">
        <w:t>11,524</w:t>
      </w:r>
      <w:r w:rsidRPr="0034371D">
        <w:t xml:space="preserve"> will be disbursed in</w:t>
      </w:r>
      <w:r w:rsidR="00A05841">
        <w:t xml:space="preserve"> 2025</w:t>
      </w:r>
      <w:r w:rsidRPr="0034371D">
        <w:t>.</w:t>
      </w:r>
    </w:p>
    <w:p w14:paraId="5373755E" w14:textId="54ECB956" w:rsidR="00EA598B" w:rsidRPr="0034371D" w:rsidRDefault="00EA598B" w:rsidP="00A52FAD">
      <w:pPr>
        <w:keepNext/>
        <w:rPr>
          <w:b/>
        </w:rPr>
      </w:pPr>
      <w:r w:rsidRPr="0034371D">
        <w:rPr>
          <w:b/>
        </w:rPr>
        <w:t xml:space="preserve">Table 2. Financial report of </w:t>
      </w:r>
      <w:r>
        <w:rPr>
          <w:b/>
        </w:rPr>
        <w:t>stage</w:t>
      </w:r>
      <w:r w:rsidR="003273E2">
        <w:rPr>
          <w:b/>
        </w:rPr>
        <w:t xml:space="preserve"> I</w:t>
      </w:r>
      <w:r>
        <w:t xml:space="preserve"> </w:t>
      </w:r>
      <w:r w:rsidRPr="0034371D">
        <w:rPr>
          <w:b/>
        </w:rPr>
        <w:t xml:space="preserve">of the HPMP </w:t>
      </w:r>
      <w:r w:rsidRPr="00227B68">
        <w:rPr>
          <w:b/>
        </w:rPr>
        <w:t xml:space="preserve">for </w:t>
      </w:r>
      <w:r w:rsidR="00352794" w:rsidRPr="00227B68">
        <w:rPr>
          <w:b/>
        </w:rPr>
        <w:t>Dominica</w:t>
      </w:r>
      <w:r w:rsidRPr="0034371D">
        <w:rPr>
          <w:b/>
        </w:rPr>
        <w:t xml:space="preserve"> (US $)</w:t>
      </w:r>
    </w:p>
    <w:tbl>
      <w:tblPr>
        <w:tblW w:w="5000" w:type="pct"/>
        <w:tblLook w:val="04A0" w:firstRow="1" w:lastRow="0" w:firstColumn="1" w:lastColumn="0" w:noHBand="0" w:noVBand="1"/>
      </w:tblPr>
      <w:tblGrid>
        <w:gridCol w:w="1786"/>
        <w:gridCol w:w="1786"/>
        <w:gridCol w:w="1786"/>
        <w:gridCol w:w="2208"/>
        <w:gridCol w:w="1784"/>
      </w:tblGrid>
      <w:tr w:rsidR="00EA598B" w:rsidRPr="005216F4" w14:paraId="2B734AA2" w14:textId="77777777" w:rsidTr="006A6206">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0F6A75B6" w14:textId="77777777" w:rsidR="00EA598B" w:rsidRPr="005216F4" w:rsidRDefault="00EA598B" w:rsidP="00470683">
            <w:pPr>
              <w:keepNext/>
              <w:jc w:val="center"/>
              <w:rPr>
                <w:b/>
                <w:color w:val="000000"/>
                <w:sz w:val="20"/>
                <w:szCs w:val="20"/>
                <w:lang w:eastAsia="en-CA"/>
              </w:rPr>
            </w:pPr>
            <w:r w:rsidRPr="005216F4">
              <w:rPr>
                <w:b/>
                <w:color w:val="000000"/>
                <w:sz w:val="20"/>
                <w:szCs w:val="20"/>
                <w:lang w:eastAsia="en-CA"/>
              </w:rPr>
              <w:t>Funding tranche</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2328370" w14:textId="77777777" w:rsidR="00EA598B" w:rsidRPr="005216F4" w:rsidRDefault="00EA598B" w:rsidP="00470683">
            <w:pPr>
              <w:keepNext/>
              <w:jc w:val="center"/>
              <w:rPr>
                <w:b/>
                <w:color w:val="000000"/>
                <w:sz w:val="20"/>
                <w:szCs w:val="20"/>
                <w:lang w:eastAsia="en-CA"/>
              </w:rPr>
            </w:pPr>
            <w:r w:rsidRPr="005216F4">
              <w:rPr>
                <w:b/>
                <w:color w:val="000000"/>
                <w:sz w:val="20"/>
                <w:szCs w:val="20"/>
                <w:lang w:eastAsia="en-CA"/>
              </w:rPr>
              <w:t>Funds approved</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6E91BA1" w14:textId="77777777" w:rsidR="00EA598B" w:rsidRPr="005216F4" w:rsidRDefault="00EA598B" w:rsidP="00470683">
            <w:pPr>
              <w:keepNext/>
              <w:jc w:val="center"/>
              <w:rPr>
                <w:b/>
                <w:color w:val="000000"/>
                <w:sz w:val="20"/>
                <w:szCs w:val="20"/>
                <w:lang w:eastAsia="en-CA"/>
              </w:rPr>
            </w:pPr>
            <w:r w:rsidRPr="005216F4">
              <w:rPr>
                <w:b/>
                <w:color w:val="000000"/>
                <w:sz w:val="20"/>
                <w:szCs w:val="20"/>
                <w:lang w:eastAsia="en-CA"/>
              </w:rPr>
              <w:t>Funds disbursed</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7D5D552" w14:textId="77777777" w:rsidR="00EA598B" w:rsidRPr="005216F4" w:rsidRDefault="00EA598B" w:rsidP="00470683">
            <w:pPr>
              <w:keepNext/>
              <w:jc w:val="center"/>
              <w:rPr>
                <w:b/>
                <w:color w:val="000000"/>
                <w:sz w:val="20"/>
                <w:szCs w:val="20"/>
                <w:lang w:eastAsia="en-CA"/>
              </w:rPr>
            </w:pPr>
            <w:r w:rsidRPr="005216F4">
              <w:rPr>
                <w:b/>
                <w:color w:val="000000"/>
                <w:sz w:val="20"/>
                <w:szCs w:val="20"/>
                <w:lang w:eastAsia="en-CA"/>
              </w:rPr>
              <w:t>Disbursement rate (%)</w:t>
            </w:r>
          </w:p>
        </w:tc>
        <w:tc>
          <w:tcPr>
            <w:tcW w:w="954" w:type="pct"/>
            <w:tcBorders>
              <w:top w:val="single" w:sz="4" w:space="0" w:color="auto"/>
              <w:left w:val="nil"/>
              <w:bottom w:val="single" w:sz="4" w:space="0" w:color="auto"/>
              <w:right w:val="single" w:sz="4" w:space="0" w:color="auto"/>
            </w:tcBorders>
          </w:tcPr>
          <w:p w14:paraId="01656F81" w14:textId="77777777" w:rsidR="00EA598B" w:rsidRPr="005216F4" w:rsidRDefault="00EA598B" w:rsidP="00470683">
            <w:pPr>
              <w:keepNext/>
              <w:jc w:val="center"/>
              <w:rPr>
                <w:b/>
                <w:color w:val="000000"/>
                <w:sz w:val="20"/>
                <w:szCs w:val="20"/>
                <w:highlight w:val="green"/>
                <w:lang w:eastAsia="en-CA"/>
              </w:rPr>
            </w:pPr>
            <w:r w:rsidRPr="005216F4">
              <w:rPr>
                <w:b/>
                <w:color w:val="000000"/>
                <w:sz w:val="20"/>
                <w:szCs w:val="20"/>
                <w:lang w:eastAsia="en-CA"/>
              </w:rPr>
              <w:t>Fund balance</w:t>
            </w:r>
          </w:p>
        </w:tc>
      </w:tr>
      <w:tr w:rsidR="00EA598B" w:rsidRPr="005216F4" w14:paraId="4E16E2A8" w14:textId="77777777" w:rsidTr="006A6206">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102E71F" w14:textId="77777777" w:rsidR="00EA598B" w:rsidRPr="005216F4" w:rsidRDefault="00EA598B" w:rsidP="00470683">
            <w:pPr>
              <w:jc w:val="left"/>
              <w:rPr>
                <w:color w:val="000000"/>
                <w:sz w:val="20"/>
                <w:szCs w:val="20"/>
                <w:lang w:eastAsia="en-CA"/>
              </w:rPr>
            </w:pPr>
            <w:r w:rsidRPr="005216F4">
              <w:rPr>
                <w:color w:val="000000"/>
                <w:sz w:val="20"/>
                <w:szCs w:val="20"/>
                <w:lang w:eastAsia="en-CA"/>
              </w:rPr>
              <w:t>First</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7694D10" w14:textId="394D0459" w:rsidR="00EA598B" w:rsidRPr="005216F4" w:rsidRDefault="006A6206" w:rsidP="00470683">
            <w:pPr>
              <w:jc w:val="right"/>
              <w:rPr>
                <w:color w:val="000000"/>
                <w:sz w:val="20"/>
                <w:szCs w:val="20"/>
                <w:lang w:eastAsia="en-CA"/>
              </w:rPr>
            </w:pPr>
            <w:r>
              <w:rPr>
                <w:color w:val="000000"/>
                <w:sz w:val="20"/>
                <w:szCs w:val="20"/>
                <w:lang w:eastAsia="en-CA"/>
              </w:rPr>
              <w:t>82,250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DBE5B3B" w14:textId="40A00A3F" w:rsidR="00EA598B" w:rsidRPr="005216F4" w:rsidRDefault="006A6206" w:rsidP="00470683">
            <w:pPr>
              <w:jc w:val="right"/>
              <w:rPr>
                <w:color w:val="000000"/>
                <w:sz w:val="20"/>
                <w:szCs w:val="20"/>
                <w:lang w:eastAsia="en-CA"/>
              </w:rPr>
            </w:pPr>
            <w:r>
              <w:rPr>
                <w:color w:val="000000"/>
                <w:sz w:val="20"/>
                <w:szCs w:val="20"/>
                <w:lang w:eastAsia="en-CA"/>
              </w:rPr>
              <w:t>76,961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BED029" w14:textId="1AF15CA2" w:rsidR="00EA598B" w:rsidRPr="005216F4" w:rsidRDefault="006A6206" w:rsidP="00470683">
            <w:pPr>
              <w:jc w:val="center"/>
              <w:rPr>
                <w:color w:val="000000"/>
                <w:sz w:val="20"/>
                <w:szCs w:val="20"/>
                <w:lang w:eastAsia="en-CA"/>
              </w:rPr>
            </w:pPr>
            <w:r>
              <w:rPr>
                <w:color w:val="000000"/>
                <w:sz w:val="20"/>
                <w:szCs w:val="20"/>
                <w:lang w:eastAsia="en-CA"/>
              </w:rPr>
              <w:t>94</w:t>
            </w:r>
          </w:p>
        </w:tc>
        <w:tc>
          <w:tcPr>
            <w:tcW w:w="954" w:type="pct"/>
            <w:tcBorders>
              <w:top w:val="nil"/>
              <w:left w:val="nil"/>
              <w:bottom w:val="single" w:sz="4" w:space="0" w:color="auto"/>
              <w:right w:val="single" w:sz="4" w:space="0" w:color="auto"/>
            </w:tcBorders>
          </w:tcPr>
          <w:p w14:paraId="254473B0" w14:textId="3D9601D7" w:rsidR="00EA598B" w:rsidRPr="006A6206" w:rsidRDefault="006A6206" w:rsidP="00470683">
            <w:pPr>
              <w:jc w:val="center"/>
              <w:rPr>
                <w:color w:val="000000"/>
                <w:sz w:val="20"/>
                <w:szCs w:val="20"/>
                <w:lang w:eastAsia="en-CA"/>
              </w:rPr>
            </w:pPr>
            <w:r w:rsidRPr="006A6206">
              <w:rPr>
                <w:color w:val="000000"/>
                <w:sz w:val="20"/>
                <w:szCs w:val="20"/>
                <w:lang w:eastAsia="en-CA"/>
              </w:rPr>
              <w:t>5,289</w:t>
            </w:r>
          </w:p>
        </w:tc>
      </w:tr>
      <w:tr w:rsidR="00EA598B" w:rsidRPr="005216F4" w14:paraId="0E0DE15F" w14:textId="77777777" w:rsidTr="006A6206">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F0217F4" w14:textId="77777777" w:rsidR="00EA598B" w:rsidRPr="005216F4" w:rsidRDefault="00EA598B" w:rsidP="00470683">
            <w:pPr>
              <w:jc w:val="left"/>
              <w:rPr>
                <w:color w:val="000000"/>
                <w:sz w:val="20"/>
                <w:szCs w:val="20"/>
                <w:lang w:eastAsia="en-CA"/>
              </w:rPr>
            </w:pPr>
            <w:r w:rsidRPr="005216F4">
              <w:rPr>
                <w:color w:val="000000"/>
                <w:sz w:val="20"/>
                <w:szCs w:val="20"/>
                <w:lang w:eastAsia="en-CA"/>
              </w:rPr>
              <w:t>Second</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E5DCC12" w14:textId="5DA37CAF" w:rsidR="00EA598B" w:rsidRPr="005216F4" w:rsidRDefault="006A6206" w:rsidP="00470683">
            <w:pPr>
              <w:jc w:val="right"/>
              <w:rPr>
                <w:color w:val="000000"/>
                <w:sz w:val="20"/>
                <w:szCs w:val="20"/>
                <w:lang w:eastAsia="en-CA"/>
              </w:rPr>
            </w:pPr>
            <w:r>
              <w:rPr>
                <w:color w:val="000000"/>
                <w:sz w:val="20"/>
                <w:szCs w:val="20"/>
                <w:lang w:eastAsia="en-CA"/>
              </w:rPr>
              <w:t>65,800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F6AC5FA" w14:textId="5A0D1B31" w:rsidR="00EA598B" w:rsidRPr="005216F4" w:rsidRDefault="006A6206" w:rsidP="00470683">
            <w:pPr>
              <w:jc w:val="right"/>
              <w:rPr>
                <w:color w:val="000000"/>
                <w:sz w:val="20"/>
                <w:szCs w:val="20"/>
                <w:lang w:eastAsia="en-CA"/>
              </w:rPr>
            </w:pPr>
            <w:r>
              <w:rPr>
                <w:color w:val="000000"/>
                <w:sz w:val="20"/>
                <w:szCs w:val="20"/>
                <w:lang w:eastAsia="en-CA"/>
              </w:rPr>
              <w:t>59,565</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39CFFA" w14:textId="761A2F56" w:rsidR="00EA598B" w:rsidRPr="005216F4" w:rsidRDefault="006A6206" w:rsidP="00470683">
            <w:pPr>
              <w:jc w:val="center"/>
              <w:rPr>
                <w:color w:val="000000"/>
                <w:sz w:val="20"/>
                <w:szCs w:val="20"/>
                <w:lang w:eastAsia="en-CA"/>
              </w:rPr>
            </w:pPr>
            <w:r>
              <w:rPr>
                <w:color w:val="000000"/>
                <w:sz w:val="20"/>
                <w:szCs w:val="20"/>
                <w:lang w:eastAsia="en-CA"/>
              </w:rPr>
              <w:t>91</w:t>
            </w:r>
          </w:p>
        </w:tc>
        <w:tc>
          <w:tcPr>
            <w:tcW w:w="954" w:type="pct"/>
            <w:tcBorders>
              <w:top w:val="nil"/>
              <w:left w:val="nil"/>
              <w:bottom w:val="single" w:sz="4" w:space="0" w:color="auto"/>
              <w:right w:val="single" w:sz="4" w:space="0" w:color="auto"/>
            </w:tcBorders>
          </w:tcPr>
          <w:p w14:paraId="6AEC8096" w14:textId="1D616A24" w:rsidR="00EA598B" w:rsidRPr="006A6206" w:rsidRDefault="006A6206" w:rsidP="00470683">
            <w:pPr>
              <w:jc w:val="center"/>
              <w:rPr>
                <w:color w:val="000000"/>
                <w:sz w:val="20"/>
                <w:szCs w:val="20"/>
                <w:lang w:eastAsia="en-CA"/>
              </w:rPr>
            </w:pPr>
            <w:r w:rsidRPr="006A6206">
              <w:rPr>
                <w:color w:val="000000"/>
                <w:sz w:val="20"/>
                <w:szCs w:val="20"/>
                <w:lang w:eastAsia="en-CA"/>
              </w:rPr>
              <w:t>6,235</w:t>
            </w:r>
          </w:p>
        </w:tc>
      </w:tr>
      <w:tr w:rsidR="00EA598B" w:rsidRPr="005216F4" w14:paraId="22B542D3" w14:textId="77777777" w:rsidTr="006A6206">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1458EFD" w14:textId="77777777" w:rsidR="00EA598B" w:rsidRPr="005216F4" w:rsidRDefault="00EA598B" w:rsidP="00470683">
            <w:pPr>
              <w:jc w:val="left"/>
              <w:rPr>
                <w:b/>
                <w:color w:val="000000"/>
                <w:sz w:val="20"/>
                <w:szCs w:val="20"/>
                <w:lang w:eastAsia="en-CA"/>
              </w:rPr>
            </w:pPr>
            <w:r w:rsidRPr="005216F4">
              <w:rPr>
                <w:b/>
                <w:color w:val="000000"/>
                <w:sz w:val="20"/>
                <w:szCs w:val="20"/>
                <w:lang w:eastAsia="en-CA"/>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48B61C3" w14:textId="6FB6D13C" w:rsidR="00EA598B" w:rsidRPr="00C76EDE" w:rsidRDefault="006A6206" w:rsidP="00470683">
            <w:pPr>
              <w:jc w:val="right"/>
              <w:rPr>
                <w:b/>
                <w:color w:val="000000"/>
                <w:sz w:val="20"/>
                <w:szCs w:val="20"/>
                <w:lang w:eastAsia="en-CA"/>
              </w:rPr>
            </w:pPr>
            <w:r>
              <w:rPr>
                <w:b/>
                <w:color w:val="000000"/>
                <w:sz w:val="20"/>
                <w:szCs w:val="20"/>
                <w:lang w:eastAsia="en-CA"/>
              </w:rPr>
              <w:t>148,050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2327E96" w14:textId="5884CDB6" w:rsidR="00EA598B" w:rsidRPr="00C76EDE" w:rsidRDefault="006A6206" w:rsidP="00470683">
            <w:pPr>
              <w:jc w:val="right"/>
              <w:rPr>
                <w:b/>
                <w:color w:val="000000"/>
                <w:sz w:val="20"/>
                <w:szCs w:val="20"/>
                <w:lang w:eastAsia="en-CA"/>
              </w:rPr>
            </w:pPr>
            <w:r>
              <w:rPr>
                <w:b/>
                <w:color w:val="000000"/>
                <w:sz w:val="20"/>
                <w:szCs w:val="20"/>
                <w:lang w:eastAsia="en-CA"/>
              </w:rPr>
              <w:t>136,526</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2F0701" w14:textId="5EEC560F" w:rsidR="00EA598B" w:rsidRPr="00C76EDE" w:rsidRDefault="006A6206" w:rsidP="00470683">
            <w:pPr>
              <w:jc w:val="center"/>
              <w:rPr>
                <w:b/>
                <w:color w:val="000000"/>
                <w:sz w:val="20"/>
                <w:szCs w:val="20"/>
                <w:lang w:eastAsia="en-CA"/>
              </w:rPr>
            </w:pPr>
            <w:r w:rsidRPr="00935FC4">
              <w:rPr>
                <w:b/>
                <w:color w:val="000000"/>
                <w:sz w:val="20"/>
                <w:szCs w:val="20"/>
                <w:lang w:eastAsia="en-CA"/>
              </w:rPr>
              <w:t>9</w:t>
            </w:r>
            <w:r w:rsidR="003B35B0" w:rsidRPr="00935FC4">
              <w:rPr>
                <w:b/>
                <w:color w:val="000000"/>
                <w:sz w:val="20"/>
                <w:szCs w:val="20"/>
                <w:lang w:eastAsia="en-CA"/>
              </w:rPr>
              <w:t>2</w:t>
            </w:r>
          </w:p>
        </w:tc>
        <w:tc>
          <w:tcPr>
            <w:tcW w:w="954" w:type="pct"/>
            <w:tcBorders>
              <w:top w:val="nil"/>
              <w:left w:val="nil"/>
              <w:bottom w:val="single" w:sz="4" w:space="0" w:color="auto"/>
              <w:right w:val="single" w:sz="4" w:space="0" w:color="auto"/>
            </w:tcBorders>
          </w:tcPr>
          <w:p w14:paraId="552C61EA" w14:textId="41D12771" w:rsidR="00EA598B" w:rsidRPr="006A6206" w:rsidRDefault="006A6206" w:rsidP="00470683">
            <w:pPr>
              <w:jc w:val="center"/>
              <w:rPr>
                <w:b/>
                <w:color w:val="000000"/>
                <w:sz w:val="20"/>
                <w:szCs w:val="20"/>
                <w:lang w:eastAsia="en-CA"/>
              </w:rPr>
            </w:pPr>
            <w:r w:rsidRPr="006A6206">
              <w:rPr>
                <w:b/>
                <w:color w:val="000000"/>
                <w:sz w:val="20"/>
                <w:szCs w:val="20"/>
                <w:lang w:eastAsia="en-CA"/>
              </w:rPr>
              <w:t>11,524</w:t>
            </w:r>
          </w:p>
        </w:tc>
      </w:tr>
    </w:tbl>
    <w:p w14:paraId="6B790E7A" w14:textId="2358273F" w:rsidR="002F43D4" w:rsidRPr="0034371D" w:rsidRDefault="002F43D4" w:rsidP="002F43D4">
      <w:pPr>
        <w:keepNext/>
        <w:spacing w:before="240" w:after="240"/>
        <w:rPr>
          <w:u w:val="single"/>
        </w:rPr>
      </w:pPr>
      <w:r w:rsidRPr="0034371D">
        <w:rPr>
          <w:u w:val="single"/>
        </w:rPr>
        <w:t>Implementation plan f</w:t>
      </w:r>
      <w:r>
        <w:rPr>
          <w:u w:val="single"/>
        </w:rPr>
        <w:t>o</w:t>
      </w:r>
      <w:r w:rsidRPr="0034371D">
        <w:rPr>
          <w:u w:val="single"/>
        </w:rPr>
        <w:t xml:space="preserve">r the </w:t>
      </w:r>
      <w:r w:rsidR="003130E8">
        <w:rPr>
          <w:u w:val="single"/>
        </w:rPr>
        <w:t>third</w:t>
      </w:r>
      <w:r w:rsidR="003130E8" w:rsidRPr="0034371D">
        <w:rPr>
          <w:u w:val="single"/>
        </w:rPr>
        <w:t xml:space="preserve"> </w:t>
      </w:r>
      <w:r w:rsidRPr="0034371D">
        <w:rPr>
          <w:u w:val="single"/>
        </w:rPr>
        <w:t xml:space="preserve">tranche </w:t>
      </w:r>
      <w:r>
        <w:rPr>
          <w:u w:val="single"/>
        </w:rPr>
        <w:t xml:space="preserve">of stage </w:t>
      </w:r>
      <w:r w:rsidRPr="0063772C">
        <w:rPr>
          <w:u w:val="single"/>
        </w:rPr>
        <w:t>I</w:t>
      </w:r>
      <w:r>
        <w:rPr>
          <w:u w:val="single"/>
        </w:rPr>
        <w:t xml:space="preserve"> of the HCFC phase</w:t>
      </w:r>
      <w:r>
        <w:rPr>
          <w:u w:val="single"/>
        </w:rPr>
        <w:noBreakHyphen/>
        <w:t>out management plan</w:t>
      </w:r>
    </w:p>
    <w:p w14:paraId="4D68370F" w14:textId="77777777" w:rsidR="00761693" w:rsidRDefault="00EA598B" w:rsidP="00761693">
      <w:pPr>
        <w:pStyle w:val="Heading1"/>
      </w:pPr>
      <w:bookmarkStart w:id="2" w:name="_Hlk126934425"/>
      <w:bookmarkStart w:id="3" w:name="_Hlk126663552"/>
      <w:r w:rsidRPr="0034371D">
        <w:t xml:space="preserve">The following activities will be implemented between </w:t>
      </w:r>
      <w:r w:rsidR="00256293">
        <w:t>January</w:t>
      </w:r>
      <w:r>
        <w:t xml:space="preserve"> 202</w:t>
      </w:r>
      <w:r w:rsidR="00256293">
        <w:t>5</w:t>
      </w:r>
      <w:r w:rsidRPr="0034371D">
        <w:t xml:space="preserve"> and</w:t>
      </w:r>
      <w:r w:rsidR="00256293">
        <w:t xml:space="preserve"> December 2026</w:t>
      </w:r>
      <w:r w:rsidRPr="0034371D">
        <w:t>:</w:t>
      </w:r>
    </w:p>
    <w:p w14:paraId="5C3B157E" w14:textId="3AAF58EC" w:rsidR="00990D79" w:rsidRPr="009244DC" w:rsidRDefault="00DC52E5" w:rsidP="00990D79">
      <w:pPr>
        <w:pStyle w:val="Heading2"/>
      </w:pPr>
      <w:r w:rsidRPr="009244DC">
        <w:rPr>
          <w:i/>
          <w:iCs/>
        </w:rPr>
        <w:t>Legal framework</w:t>
      </w:r>
      <w:r w:rsidR="00BD4A45" w:rsidRPr="009244DC">
        <w:rPr>
          <w:i/>
          <w:iCs/>
        </w:rPr>
        <w:t xml:space="preserve"> </w:t>
      </w:r>
      <w:r w:rsidR="00BD4A45" w:rsidRPr="00967EDF">
        <w:rPr>
          <w:i/>
          <w:iCs/>
        </w:rPr>
        <w:t>and training of customs officers</w:t>
      </w:r>
      <w:r w:rsidR="00EA598B" w:rsidRPr="00967EDF">
        <w:rPr>
          <w:i/>
          <w:iCs/>
        </w:rPr>
        <w:t>:</w:t>
      </w:r>
      <w:r w:rsidR="00EA598B" w:rsidRPr="00967EDF">
        <w:t xml:space="preserve"> </w:t>
      </w:r>
      <w:bookmarkStart w:id="4" w:name="_Hlk181827048"/>
      <w:r w:rsidR="00864FC2" w:rsidRPr="00967EDF">
        <w:t>R</w:t>
      </w:r>
      <w:r w:rsidR="00256293" w:rsidRPr="00967EDF">
        <w:t xml:space="preserve">evising </w:t>
      </w:r>
      <w:r w:rsidR="00864FC2" w:rsidRPr="00967EDF">
        <w:t xml:space="preserve">ODS </w:t>
      </w:r>
      <w:r w:rsidR="00256293" w:rsidRPr="00967EDF">
        <w:t xml:space="preserve">legislation to </w:t>
      </w:r>
      <w:r w:rsidR="00864FC2" w:rsidRPr="00967EDF">
        <w:t>broaden coverage</w:t>
      </w:r>
      <w:r w:rsidR="006E3255" w:rsidRPr="00967EDF">
        <w:t>,</w:t>
      </w:r>
      <w:r w:rsidR="00864FC2" w:rsidRPr="00967EDF">
        <w:t xml:space="preserve"> </w:t>
      </w:r>
      <w:r w:rsidR="006E3255" w:rsidRPr="00967EDF">
        <w:t>including</w:t>
      </w:r>
      <w:r w:rsidR="00864FC2" w:rsidRPr="00967EDF">
        <w:t xml:space="preserve"> </w:t>
      </w:r>
      <w:r w:rsidR="00864FC2" w:rsidRPr="008411C1">
        <w:t>the</w:t>
      </w:r>
      <w:bookmarkEnd w:id="4"/>
      <w:r w:rsidR="00256293" w:rsidRPr="008411C1">
        <w:t xml:space="preserve"> issu</w:t>
      </w:r>
      <w:r w:rsidR="00864FC2" w:rsidRPr="008411C1">
        <w:t>ance</w:t>
      </w:r>
      <w:r w:rsidR="00256293" w:rsidRPr="008411C1">
        <w:t xml:space="preserve"> of </w:t>
      </w:r>
      <w:r w:rsidR="00F5069C">
        <w:t>identity</w:t>
      </w:r>
      <w:r w:rsidR="00256293" w:rsidRPr="008411C1">
        <w:t xml:space="preserve"> cards to RAC technicians</w:t>
      </w:r>
      <w:r w:rsidR="00D810FF" w:rsidRPr="008411C1">
        <w:t xml:space="preserve"> </w:t>
      </w:r>
      <w:r w:rsidR="006E3255" w:rsidRPr="008411C1">
        <w:t>who</w:t>
      </w:r>
      <w:r w:rsidR="00D810FF" w:rsidRPr="008411C1">
        <w:t xml:space="preserve"> have successfully completed the training course in good refrigeration servicing practices, recovery and recycling</w:t>
      </w:r>
      <w:r w:rsidR="00445D8E" w:rsidRPr="008411C1">
        <w:t>,</w:t>
      </w:r>
      <w:r w:rsidR="00D810FF" w:rsidRPr="008411C1">
        <w:t xml:space="preserve"> and alternative technologies;</w:t>
      </w:r>
      <w:r w:rsidR="00256293" w:rsidRPr="008411C1">
        <w:t xml:space="preserve"> </w:t>
      </w:r>
      <w:r w:rsidR="00662921" w:rsidRPr="008411C1">
        <w:t>introduc</w:t>
      </w:r>
      <w:r w:rsidR="007B6E8E" w:rsidRPr="008411C1">
        <w:t>ing</w:t>
      </w:r>
      <w:r w:rsidR="00864FC2" w:rsidRPr="008411C1">
        <w:t xml:space="preserve"> a ban </w:t>
      </w:r>
      <w:r w:rsidR="00662921" w:rsidRPr="008411C1">
        <w:t>o</w:t>
      </w:r>
      <w:r w:rsidR="00256293" w:rsidRPr="008411C1">
        <w:t>n</w:t>
      </w:r>
      <w:r w:rsidR="00662921" w:rsidRPr="008411C1">
        <w:t xml:space="preserve"> import </w:t>
      </w:r>
      <w:r w:rsidR="00885969" w:rsidRPr="008411C1">
        <w:t>of HCFC</w:t>
      </w:r>
      <w:r w:rsidR="00662921" w:rsidRPr="008411C1">
        <w:t>-based</w:t>
      </w:r>
      <w:r w:rsidR="00256293" w:rsidRPr="008411C1">
        <w:t xml:space="preserve"> equipment </w:t>
      </w:r>
      <w:r w:rsidR="00864FC2" w:rsidRPr="008411C1">
        <w:t xml:space="preserve">by </w:t>
      </w:r>
      <w:r w:rsidR="007B6E8E" w:rsidRPr="00967EDF">
        <w:t>1 January</w:t>
      </w:r>
      <w:r w:rsidR="007B6E8E">
        <w:t xml:space="preserve"> 2026</w:t>
      </w:r>
      <w:r w:rsidR="00864FC2" w:rsidRPr="009244DC">
        <w:t xml:space="preserve">, </w:t>
      </w:r>
      <w:r w:rsidR="00256293" w:rsidRPr="009244DC">
        <w:t>and licensing</w:t>
      </w:r>
      <w:r w:rsidR="00864FC2" w:rsidRPr="009244DC">
        <w:t xml:space="preserve"> for HFCs</w:t>
      </w:r>
      <w:r w:rsidR="00256293" w:rsidRPr="009244DC">
        <w:t>.</w:t>
      </w:r>
      <w:r w:rsidR="00662921" w:rsidRPr="009244DC">
        <w:t xml:space="preserve"> </w:t>
      </w:r>
      <w:r w:rsidR="00C6178A" w:rsidRPr="009244DC">
        <w:t>Training two trainers, 15 customs and enforcement officers</w:t>
      </w:r>
      <w:r w:rsidR="006C5A84">
        <w:t xml:space="preserve"> </w:t>
      </w:r>
      <w:r w:rsidR="006C5A84">
        <w:rPr>
          <w:lang w:val="en-US"/>
        </w:rPr>
        <w:t>(5 female)</w:t>
      </w:r>
      <w:r w:rsidR="00C6178A" w:rsidRPr="009244DC">
        <w:t xml:space="preserve">, and </w:t>
      </w:r>
      <w:r w:rsidR="00445D8E">
        <w:t>10</w:t>
      </w:r>
      <w:r w:rsidR="00445D8E" w:rsidRPr="009244DC">
        <w:t xml:space="preserve"> </w:t>
      </w:r>
      <w:r w:rsidR="00C6178A" w:rsidRPr="009244DC">
        <w:t>customs brokers</w:t>
      </w:r>
      <w:r w:rsidR="00445D8E">
        <w:t xml:space="preserve"> (3 </w:t>
      </w:r>
      <w:r w:rsidR="006C5A84">
        <w:t>female)</w:t>
      </w:r>
      <w:r w:rsidR="00C6178A" w:rsidRPr="009244DC">
        <w:t xml:space="preserve"> in classification of refrigerants and their products including alternatives, with a focus on data capture to enhance the country’s data collection, verification, analysis and reporting processes</w:t>
      </w:r>
      <w:r w:rsidR="0010269A" w:rsidRPr="009244DC">
        <w:t xml:space="preserve"> </w:t>
      </w:r>
      <w:r w:rsidR="00853640" w:rsidRPr="009244DC">
        <w:t>(US $</w:t>
      </w:r>
      <w:r w:rsidR="00C6178A" w:rsidRPr="009244DC">
        <w:t>3</w:t>
      </w:r>
      <w:r w:rsidR="00853640" w:rsidRPr="009244DC">
        <w:t>,450)</w:t>
      </w:r>
      <w:r w:rsidR="00967EDF">
        <w:t>;</w:t>
      </w:r>
    </w:p>
    <w:p w14:paraId="6D90C8B9" w14:textId="17888B3F" w:rsidR="00662921" w:rsidRDefault="00DC52E5" w:rsidP="00990D79">
      <w:pPr>
        <w:pStyle w:val="Heading2"/>
      </w:pPr>
      <w:r w:rsidRPr="00990D79">
        <w:rPr>
          <w:i/>
          <w:iCs/>
        </w:rPr>
        <w:t>Capacity</w:t>
      </w:r>
      <w:r w:rsidR="00F72D84">
        <w:rPr>
          <w:i/>
          <w:iCs/>
        </w:rPr>
        <w:noBreakHyphen/>
      </w:r>
      <w:r w:rsidRPr="00990D79">
        <w:rPr>
          <w:i/>
          <w:iCs/>
        </w:rPr>
        <w:t>building</w:t>
      </w:r>
      <w:r w:rsidR="00EA598B" w:rsidRPr="00990D79">
        <w:rPr>
          <w:i/>
          <w:iCs/>
        </w:rPr>
        <w:t>:</w:t>
      </w:r>
      <w:r w:rsidR="00EA598B" w:rsidRPr="00761693">
        <w:t xml:space="preserve"> </w:t>
      </w:r>
      <w:r w:rsidR="00256293" w:rsidRPr="00761693">
        <w:t xml:space="preserve">Training </w:t>
      </w:r>
      <w:r w:rsidR="00990D79">
        <w:t>15 i</w:t>
      </w:r>
      <w:r w:rsidR="00256293" w:rsidRPr="00761693">
        <w:t>mporters in documentation, identification and reporting requirements for ODS,</w:t>
      </w:r>
      <w:r w:rsidR="002F43D4">
        <w:t xml:space="preserve"> </w:t>
      </w:r>
      <w:r w:rsidR="00DB2258">
        <w:t>a</w:t>
      </w:r>
      <w:r w:rsidR="00256293" w:rsidRPr="00761693">
        <w:t>lternatives and their products.</w:t>
      </w:r>
      <w:r w:rsidR="00990D79">
        <w:t xml:space="preserve"> </w:t>
      </w:r>
      <w:r w:rsidR="00256293" w:rsidRPr="00761693">
        <w:t xml:space="preserve">Training </w:t>
      </w:r>
      <w:r w:rsidR="00990D79" w:rsidRPr="006D2551">
        <w:t>20</w:t>
      </w:r>
      <w:r w:rsidR="00256293" w:rsidRPr="006D2551">
        <w:t xml:space="preserve"> RAC </w:t>
      </w:r>
      <w:r w:rsidR="00DB2258" w:rsidRPr="006D2551">
        <w:t>t</w:t>
      </w:r>
      <w:r w:rsidR="00256293" w:rsidRPr="006D2551">
        <w:t>echnicians</w:t>
      </w:r>
      <w:r w:rsidR="00256293" w:rsidRPr="00761693">
        <w:t xml:space="preserve"> in </w:t>
      </w:r>
      <w:r w:rsidR="00DB2258">
        <w:t>g</w:t>
      </w:r>
      <w:r w:rsidR="00256293" w:rsidRPr="00761693">
        <w:t xml:space="preserve">ood </w:t>
      </w:r>
      <w:r w:rsidR="00DB2258">
        <w:t>servicing</w:t>
      </w:r>
      <w:r w:rsidR="00256293" w:rsidRPr="00761693">
        <w:t xml:space="preserve"> </w:t>
      </w:r>
      <w:r w:rsidR="00DB2258" w:rsidRPr="00445D8E">
        <w:t>p</w:t>
      </w:r>
      <w:r w:rsidR="00256293" w:rsidRPr="00445D8E">
        <w:t xml:space="preserve">ractices, </w:t>
      </w:r>
      <w:r w:rsidR="00445D8E">
        <w:t>recovery, reuse and recycling,</w:t>
      </w:r>
      <w:r w:rsidR="00445D8E" w:rsidRPr="00761693">
        <w:t xml:space="preserve"> </w:t>
      </w:r>
      <w:r w:rsidR="00256293" w:rsidRPr="00761693">
        <w:t xml:space="preserve">and </w:t>
      </w:r>
      <w:r w:rsidR="00DB2258">
        <w:t>a</w:t>
      </w:r>
      <w:r w:rsidR="00256293" w:rsidRPr="00761693">
        <w:t xml:space="preserve">lternative </w:t>
      </w:r>
      <w:r w:rsidR="003F6A03">
        <w:t>low</w:t>
      </w:r>
      <w:r w:rsidR="00253EFE">
        <w:t>-</w:t>
      </w:r>
      <w:r w:rsidR="003F6A03">
        <w:t xml:space="preserve">GWP </w:t>
      </w:r>
      <w:r w:rsidR="00256293" w:rsidRPr="00761693">
        <w:t>refrigerant technologies</w:t>
      </w:r>
      <w:r w:rsidR="00853640">
        <w:t xml:space="preserve"> </w:t>
      </w:r>
      <w:r w:rsidR="00853640" w:rsidRPr="00761693">
        <w:t>(US $</w:t>
      </w:r>
      <w:r w:rsidR="003F6A03">
        <w:t>4</w:t>
      </w:r>
      <w:r w:rsidR="00853640" w:rsidRPr="00761693">
        <w:t>,800)</w:t>
      </w:r>
      <w:r w:rsidR="00967EDF">
        <w:t>;</w:t>
      </w:r>
      <w:r w:rsidR="006A43FC">
        <w:t xml:space="preserve"> </w:t>
      </w:r>
    </w:p>
    <w:p w14:paraId="7D04468C" w14:textId="45C9A769" w:rsidR="00662921" w:rsidRDefault="00DC52E5" w:rsidP="00662921">
      <w:pPr>
        <w:pStyle w:val="Heading2"/>
      </w:pPr>
      <w:r w:rsidRPr="00860496">
        <w:rPr>
          <w:i/>
          <w:iCs/>
        </w:rPr>
        <w:t>Technical assistance</w:t>
      </w:r>
      <w:r w:rsidR="00EA598B" w:rsidRPr="00860496">
        <w:rPr>
          <w:i/>
          <w:iCs/>
        </w:rPr>
        <w:t>:</w:t>
      </w:r>
      <w:r w:rsidR="00256293" w:rsidRPr="00761693">
        <w:t xml:space="preserve"> </w:t>
      </w:r>
      <w:r w:rsidR="00394B21">
        <w:t xml:space="preserve">Negotiating and concluding </w:t>
      </w:r>
      <w:r w:rsidR="00DB2258">
        <w:t xml:space="preserve">a </w:t>
      </w:r>
      <w:r w:rsidR="00253EFE">
        <w:t xml:space="preserve">memorandum of understanding </w:t>
      </w:r>
      <w:r w:rsidR="00A058A1">
        <w:t xml:space="preserve">(MOU) </w:t>
      </w:r>
      <w:r w:rsidR="00256293" w:rsidRPr="00761693">
        <w:t xml:space="preserve">with the </w:t>
      </w:r>
      <w:r w:rsidR="00394B21" w:rsidRPr="00761693">
        <w:t xml:space="preserve">Dominica State College </w:t>
      </w:r>
      <w:r w:rsidR="00394B21">
        <w:t>(</w:t>
      </w:r>
      <w:r w:rsidR="00256293" w:rsidRPr="00761693">
        <w:t>DSC</w:t>
      </w:r>
      <w:r w:rsidR="00394B21">
        <w:t>)</w:t>
      </w:r>
      <w:r w:rsidR="00256293" w:rsidRPr="00761693">
        <w:t xml:space="preserve"> to facilitate training of RAC </w:t>
      </w:r>
      <w:r w:rsidR="00DB2258">
        <w:t>t</w:t>
      </w:r>
      <w:r w:rsidR="00256293" w:rsidRPr="00761693">
        <w:t>echnicians</w:t>
      </w:r>
      <w:r w:rsidR="00394B21">
        <w:t>, u</w:t>
      </w:r>
      <w:r w:rsidR="00394B21" w:rsidRPr="00761693">
        <w:t>ndertak</w:t>
      </w:r>
      <w:r w:rsidR="00394B21">
        <w:t>e</w:t>
      </w:r>
      <w:r w:rsidR="00394B21" w:rsidRPr="00761693">
        <w:t xml:space="preserve"> a</w:t>
      </w:r>
      <w:r w:rsidR="00394B21">
        <w:t>n</w:t>
      </w:r>
      <w:r w:rsidR="00394B21" w:rsidRPr="00761693">
        <w:t xml:space="preserve"> assessment of the </w:t>
      </w:r>
      <w:r w:rsidR="00394B21">
        <w:t>t</w:t>
      </w:r>
      <w:r w:rsidR="00394B21" w:rsidRPr="00761693">
        <w:t xml:space="preserve">raining needs </w:t>
      </w:r>
      <w:r w:rsidR="00394B21">
        <w:t>in the RAC servicing sector,</w:t>
      </w:r>
      <w:r w:rsidR="00BD4A45">
        <w:t xml:space="preserve"> and</w:t>
      </w:r>
      <w:r w:rsidR="00256293" w:rsidRPr="00761693">
        <w:t xml:space="preserve"> review the curriculum</w:t>
      </w:r>
      <w:r w:rsidR="00853640">
        <w:t xml:space="preserve"> </w:t>
      </w:r>
      <w:r w:rsidR="00853640" w:rsidRPr="00761693">
        <w:t>(US $1,200)</w:t>
      </w:r>
      <w:r w:rsidR="00967EDF">
        <w:t>;</w:t>
      </w:r>
    </w:p>
    <w:p w14:paraId="371811F4" w14:textId="24DC0748" w:rsidR="00662921" w:rsidRPr="006D2551" w:rsidRDefault="00DC52E5" w:rsidP="00662921">
      <w:pPr>
        <w:pStyle w:val="Heading2"/>
      </w:pPr>
      <w:r w:rsidRPr="006D2551">
        <w:rPr>
          <w:i/>
          <w:iCs/>
        </w:rPr>
        <w:lastRenderedPageBreak/>
        <w:t>Outreach and awareness</w:t>
      </w:r>
      <w:r w:rsidR="00761693" w:rsidRPr="006D2551">
        <w:rPr>
          <w:i/>
          <w:iCs/>
        </w:rPr>
        <w:t>:</w:t>
      </w:r>
      <w:r w:rsidR="00761693" w:rsidRPr="006D2551">
        <w:t xml:space="preserve"> </w:t>
      </w:r>
      <w:r w:rsidR="00967EDF">
        <w:t>Enhancing the c</w:t>
      </w:r>
      <w:r w:rsidR="00761693" w:rsidRPr="006D2551">
        <w:t xml:space="preserve">omprehensive stakeholder education and awareness </w:t>
      </w:r>
      <w:r w:rsidR="00967EDF">
        <w:t xml:space="preserve">campaign </w:t>
      </w:r>
      <w:r w:rsidR="00761693" w:rsidRPr="006D2551">
        <w:t xml:space="preserve">to continue </w:t>
      </w:r>
      <w:r w:rsidR="00E2741D" w:rsidRPr="006D2551">
        <w:t xml:space="preserve">promoting </w:t>
      </w:r>
      <w:r w:rsidR="00761693" w:rsidRPr="006D2551">
        <w:t xml:space="preserve">the transition from HCFCs to </w:t>
      </w:r>
      <w:r w:rsidR="00E2741D" w:rsidRPr="006D2551">
        <w:t>l</w:t>
      </w:r>
      <w:r w:rsidR="00761693" w:rsidRPr="006D2551">
        <w:t>ow</w:t>
      </w:r>
      <w:r w:rsidR="00E2741D" w:rsidRPr="006D2551">
        <w:t>-</w:t>
      </w:r>
      <w:r w:rsidR="00761693" w:rsidRPr="006D2551">
        <w:t>GWP energy</w:t>
      </w:r>
      <w:r w:rsidR="00FC686F">
        <w:noBreakHyphen/>
      </w:r>
      <w:r w:rsidR="00761693" w:rsidRPr="006D2551">
        <w:t>efficient alternatives</w:t>
      </w:r>
      <w:r w:rsidR="00AA3BF5" w:rsidRPr="006D2551">
        <w:t>, including more use of the NOU and Ministry’s social media presence, development and promotion of electronic tools, and development of technical factsheets on the HPMP and alternatives. Continuing e</w:t>
      </w:r>
      <w:r w:rsidR="004D7218" w:rsidRPr="006D2551">
        <w:t>ncouraging women to join the RAC servicing sector</w:t>
      </w:r>
      <w:r w:rsidR="00853640" w:rsidRPr="006D2551">
        <w:t xml:space="preserve"> </w:t>
      </w:r>
      <w:r w:rsidR="00967EDF" w:rsidRPr="006D2551">
        <w:t>(US $4,000)</w:t>
      </w:r>
      <w:r w:rsidR="00967EDF">
        <w:t>;</w:t>
      </w:r>
      <w:r w:rsidR="00AA3BF5" w:rsidRPr="006D2551">
        <w:t xml:space="preserve"> </w:t>
      </w:r>
      <w:r w:rsidR="00EA598B" w:rsidRPr="006D2551">
        <w:t>and</w:t>
      </w:r>
    </w:p>
    <w:p w14:paraId="3D4CA52E" w14:textId="3F2A4735" w:rsidR="00EA598B" w:rsidRDefault="00EA598B" w:rsidP="00662921">
      <w:pPr>
        <w:pStyle w:val="Heading2"/>
      </w:pPr>
      <w:r w:rsidRPr="00860496">
        <w:rPr>
          <w:i/>
          <w:iCs/>
        </w:rPr>
        <w:t xml:space="preserve">Project </w:t>
      </w:r>
      <w:r w:rsidR="00860496" w:rsidRPr="00860496">
        <w:rPr>
          <w:i/>
          <w:iCs/>
        </w:rPr>
        <w:t xml:space="preserve">implementation and </w:t>
      </w:r>
      <w:r w:rsidRPr="00860496">
        <w:rPr>
          <w:i/>
          <w:iCs/>
        </w:rPr>
        <w:t>monitoring</w:t>
      </w:r>
      <w:r w:rsidR="00860496" w:rsidRPr="00860496">
        <w:rPr>
          <w:i/>
          <w:iCs/>
        </w:rPr>
        <w:t>:</w:t>
      </w:r>
      <w:r w:rsidRPr="00761693">
        <w:t xml:space="preserve"> </w:t>
      </w:r>
      <w:r w:rsidR="006F1E2C" w:rsidRPr="006F1E2C">
        <w:t xml:space="preserve">Coordination, monitoring and reporting of activities, and engagement with stakeholders and implementing agencies </w:t>
      </w:r>
      <w:r w:rsidR="00853640" w:rsidRPr="00761693">
        <w:t>(US </w:t>
      </w:r>
      <w:r w:rsidR="008C3F1B">
        <w:t>$</w:t>
      </w:r>
      <w:r w:rsidR="00853640" w:rsidRPr="00761693">
        <w:t>3,000</w:t>
      </w:r>
      <w:r w:rsidR="00853640" w:rsidRPr="00E2741D">
        <w:t>)</w:t>
      </w:r>
      <w:r w:rsidR="003345DC">
        <w:t>.</w:t>
      </w:r>
    </w:p>
    <w:bookmarkEnd w:id="2"/>
    <w:bookmarkEnd w:id="3"/>
    <w:p w14:paraId="1FD9E1ED" w14:textId="77777777" w:rsidR="00EA598B" w:rsidRPr="0034371D" w:rsidRDefault="00EA598B" w:rsidP="00EA598B">
      <w:pPr>
        <w:keepNext/>
        <w:keepLines/>
        <w:spacing w:before="360" w:after="240"/>
        <w:jc w:val="center"/>
        <w:rPr>
          <w:b/>
        </w:rPr>
      </w:pPr>
      <w:r w:rsidRPr="0034371D">
        <w:rPr>
          <w:b/>
        </w:rPr>
        <w:t>SECRETARIAT’S COMMENTS AND RECOMMENDATION</w:t>
      </w:r>
    </w:p>
    <w:p w14:paraId="04BCFC12" w14:textId="77777777" w:rsidR="00EA598B" w:rsidRPr="0034371D" w:rsidRDefault="00EA598B" w:rsidP="00EA598B">
      <w:pPr>
        <w:keepNext/>
        <w:keepLines/>
        <w:rPr>
          <w:b/>
        </w:rPr>
      </w:pPr>
      <w:r w:rsidRPr="0034371D">
        <w:rPr>
          <w:b/>
        </w:rPr>
        <w:t>COMMENTS</w:t>
      </w:r>
    </w:p>
    <w:p w14:paraId="2234BEE1" w14:textId="77CF0140" w:rsidR="001A32CE" w:rsidRPr="006E3255" w:rsidRDefault="00EA598B" w:rsidP="009244DC">
      <w:pPr>
        <w:keepNext/>
        <w:keepLines/>
        <w:spacing w:before="240" w:after="240"/>
      </w:pPr>
      <w:r w:rsidRPr="006E3255">
        <w:rPr>
          <w:u w:val="single"/>
        </w:rPr>
        <w:t xml:space="preserve">Progress report on the implementation of the </w:t>
      </w:r>
      <w:r w:rsidR="007C1524" w:rsidRPr="006E3255">
        <w:rPr>
          <w:u w:val="single"/>
        </w:rPr>
        <w:t xml:space="preserve">second </w:t>
      </w:r>
      <w:r w:rsidRPr="006E3255">
        <w:rPr>
          <w:u w:val="single"/>
        </w:rPr>
        <w:t>tranche of stage</w:t>
      </w:r>
      <w:r w:rsidR="007C1524" w:rsidRPr="006E3255">
        <w:rPr>
          <w:u w:val="single"/>
        </w:rPr>
        <w:t xml:space="preserve"> I</w:t>
      </w:r>
      <w:r w:rsidRPr="006E3255">
        <w:rPr>
          <w:u w:val="single"/>
        </w:rPr>
        <w:t xml:space="preserve"> of the HCFC phase</w:t>
      </w:r>
      <w:r w:rsidRPr="006E3255">
        <w:rPr>
          <w:u w:val="single"/>
        </w:rPr>
        <w:noBreakHyphen/>
        <w:t>out management plan</w:t>
      </w:r>
    </w:p>
    <w:p w14:paraId="3FB3409C" w14:textId="67096A43" w:rsidR="00EA598B" w:rsidRPr="003D1668" w:rsidRDefault="00EA598B" w:rsidP="00EA598B">
      <w:pPr>
        <w:keepNext/>
        <w:keepLines/>
        <w:spacing w:before="240" w:after="240"/>
        <w:rPr>
          <w:i/>
        </w:rPr>
      </w:pPr>
      <w:r w:rsidRPr="0034371D">
        <w:rPr>
          <w:i/>
        </w:rPr>
        <w:t>Legal framework</w:t>
      </w:r>
    </w:p>
    <w:p w14:paraId="7AA0A8FD" w14:textId="0A00E813" w:rsidR="005B28C4" w:rsidRPr="00B97B99" w:rsidRDefault="00EA598B" w:rsidP="005B28C4">
      <w:pPr>
        <w:pStyle w:val="Heading1"/>
      </w:pPr>
      <w:r w:rsidRPr="0034371D">
        <w:t xml:space="preserve">The Government </w:t>
      </w:r>
      <w:r w:rsidRPr="00871AF5">
        <w:t xml:space="preserve">of </w:t>
      </w:r>
      <w:r w:rsidR="00352794" w:rsidRPr="00871AF5">
        <w:t>Dominica</w:t>
      </w:r>
      <w:r w:rsidRPr="00871AF5">
        <w:t xml:space="preserve"> has</w:t>
      </w:r>
      <w:r w:rsidRPr="0034371D">
        <w:t xml:space="preserve"> already issued HCFC import quotas for </w:t>
      </w:r>
      <w:r w:rsidRPr="00C460D6">
        <w:t>202</w:t>
      </w:r>
      <w:r w:rsidR="00480690" w:rsidRPr="00C460D6">
        <w:t>4</w:t>
      </w:r>
      <w:r w:rsidRPr="00967EDF">
        <w:t xml:space="preserve"> at </w:t>
      </w:r>
      <w:r w:rsidR="00990D79" w:rsidRPr="00967EDF">
        <w:t>0.1</w:t>
      </w:r>
      <w:r w:rsidR="00CC375E" w:rsidRPr="00967EDF">
        <w:t>0</w:t>
      </w:r>
      <w:r w:rsidRPr="00967EDF">
        <w:t xml:space="preserve"> ODP tonnes</w:t>
      </w:r>
      <w:r w:rsidR="00F37557">
        <w:t xml:space="preserve"> (</w:t>
      </w:r>
      <w:r w:rsidR="00935FC4" w:rsidRPr="00967EDF">
        <w:t>1.90 mt</w:t>
      </w:r>
      <w:r w:rsidR="00F37557">
        <w:t>)</w:t>
      </w:r>
      <w:r w:rsidRPr="00967EDF">
        <w:t xml:space="preserve">, </w:t>
      </w:r>
      <w:r w:rsidR="000F2F58" w:rsidRPr="00967EDF">
        <w:t xml:space="preserve">and </w:t>
      </w:r>
      <w:r w:rsidR="000F2F58" w:rsidRPr="00C460D6">
        <w:t xml:space="preserve">for 2025 at </w:t>
      </w:r>
      <w:r w:rsidR="00EC7812" w:rsidRPr="00C460D6">
        <w:t>0.</w:t>
      </w:r>
      <w:r w:rsidR="00935FC4" w:rsidRPr="00C460D6">
        <w:t>08</w:t>
      </w:r>
      <w:r w:rsidR="00EC7812" w:rsidRPr="00C460D6">
        <w:t xml:space="preserve"> ODP tonnes</w:t>
      </w:r>
      <w:r w:rsidR="00E0061D">
        <w:t xml:space="preserve"> </w:t>
      </w:r>
      <w:r w:rsidR="00BF5A38">
        <w:t>(</w:t>
      </w:r>
      <w:r w:rsidR="00935FC4" w:rsidRPr="00967EDF">
        <w:t>1.45 mt</w:t>
      </w:r>
      <w:r w:rsidR="00BF5A38">
        <w:t>)</w:t>
      </w:r>
      <w:r w:rsidR="005B28C4">
        <w:t>,</w:t>
      </w:r>
      <w:r w:rsidR="000F2F58" w:rsidRPr="00967EDF">
        <w:t xml:space="preserve"> </w:t>
      </w:r>
      <w:r w:rsidRPr="00967EDF">
        <w:t xml:space="preserve">which </w:t>
      </w:r>
      <w:r w:rsidR="00CC375E" w:rsidRPr="00967EDF">
        <w:t xml:space="preserve">are </w:t>
      </w:r>
      <w:r w:rsidRPr="00967EDF">
        <w:t>lower than the</w:t>
      </w:r>
      <w:r w:rsidRPr="00DC2175">
        <w:t xml:space="preserve"> Mo</w:t>
      </w:r>
      <w:r>
        <w:t>ntreal Protocol control targets</w:t>
      </w:r>
      <w:r w:rsidR="005B28C4">
        <w:t xml:space="preserve"> </w:t>
      </w:r>
      <w:r w:rsidR="005B28C4" w:rsidRPr="00B97B99">
        <w:t xml:space="preserve">and the target in </w:t>
      </w:r>
      <w:r w:rsidR="005B28C4" w:rsidRPr="00B97B99">
        <w:rPr>
          <w:color w:val="000000" w:themeColor="text1"/>
        </w:rPr>
        <w:t xml:space="preserve">the HPMP Agreement between the Government of </w:t>
      </w:r>
      <w:r w:rsidR="005B28C4">
        <w:rPr>
          <w:color w:val="000000" w:themeColor="text1"/>
        </w:rPr>
        <w:t>Dominica</w:t>
      </w:r>
      <w:r w:rsidR="005B28C4" w:rsidRPr="00B97B99">
        <w:rPr>
          <w:color w:val="000000" w:themeColor="text1"/>
        </w:rPr>
        <w:t xml:space="preserve"> and </w:t>
      </w:r>
      <w:r w:rsidR="009003FD">
        <w:rPr>
          <w:color w:val="000000" w:themeColor="text1"/>
        </w:rPr>
        <w:t xml:space="preserve">the </w:t>
      </w:r>
      <w:r w:rsidR="005B28C4" w:rsidRPr="00B97B99">
        <w:rPr>
          <w:color w:val="000000" w:themeColor="text1"/>
        </w:rPr>
        <w:t>Executive Committee</w:t>
      </w:r>
      <w:r w:rsidR="005B28C4" w:rsidRPr="00B97B99">
        <w:t>.</w:t>
      </w:r>
    </w:p>
    <w:p w14:paraId="30BF42F1" w14:textId="367B9870" w:rsidR="00A740FD" w:rsidRPr="005B28C4" w:rsidRDefault="00A740FD" w:rsidP="005218D8">
      <w:pPr>
        <w:pStyle w:val="Heading1"/>
        <w:rPr>
          <w:i/>
          <w:iCs/>
        </w:rPr>
      </w:pPr>
      <w:r w:rsidRPr="00C460D6">
        <w:t>UNEP confirmed the commitment of the Government regarding t</w:t>
      </w:r>
      <w:r w:rsidRPr="00A740FD">
        <w:t>he adoption of a</w:t>
      </w:r>
      <w:r w:rsidRPr="005B28C4">
        <w:rPr>
          <w:color w:val="1E1EA2"/>
          <w:lang w:val="en-GB"/>
        </w:rPr>
        <w:t xml:space="preserve"> </w:t>
      </w:r>
      <w:r w:rsidRPr="005B28C4">
        <w:rPr>
          <w:lang w:val="en-GB"/>
        </w:rPr>
        <w:t xml:space="preserve">ban on the import of HCFC-based equipment, to be implemented by </w:t>
      </w:r>
      <w:r w:rsidR="003C2120" w:rsidRPr="005B28C4">
        <w:rPr>
          <w:lang w:val="en-GB"/>
        </w:rPr>
        <w:t>1 January</w:t>
      </w:r>
      <w:r w:rsidRPr="005B28C4">
        <w:rPr>
          <w:lang w:val="en-GB"/>
        </w:rPr>
        <w:t xml:space="preserve"> 202</w:t>
      </w:r>
      <w:r w:rsidR="003C2120" w:rsidRPr="005B28C4">
        <w:rPr>
          <w:lang w:val="en-GB"/>
        </w:rPr>
        <w:t>6</w:t>
      </w:r>
      <w:r w:rsidRPr="005B28C4">
        <w:rPr>
          <w:lang w:val="en-GB"/>
        </w:rPr>
        <w:t xml:space="preserve">. </w:t>
      </w:r>
    </w:p>
    <w:p w14:paraId="44341528" w14:textId="3E3DAB21" w:rsidR="00960F35" w:rsidRPr="00C460D6" w:rsidRDefault="00960F35" w:rsidP="00C460D6">
      <w:pPr>
        <w:pStyle w:val="Heading1"/>
        <w:numPr>
          <w:ilvl w:val="0"/>
          <w:numId w:val="0"/>
        </w:numPr>
        <w:rPr>
          <w:i/>
          <w:iCs/>
        </w:rPr>
      </w:pPr>
      <w:r w:rsidRPr="00C460D6">
        <w:rPr>
          <w:i/>
          <w:iCs/>
        </w:rPr>
        <w:t>Implementation of activities</w:t>
      </w:r>
      <w:r w:rsidR="00B463A3">
        <w:rPr>
          <w:i/>
          <w:iCs/>
        </w:rPr>
        <w:t xml:space="preserve"> of the second tranche</w:t>
      </w:r>
    </w:p>
    <w:p w14:paraId="7E30B775" w14:textId="5AA194C4" w:rsidR="00472601" w:rsidRDefault="00960F35" w:rsidP="00DC695D">
      <w:pPr>
        <w:pStyle w:val="Heading1"/>
      </w:pPr>
      <w:r w:rsidRPr="00681C7E">
        <w:t xml:space="preserve">The Secretariat </w:t>
      </w:r>
      <w:r w:rsidR="00ED0B6A">
        <w:t xml:space="preserve">noted that </w:t>
      </w:r>
      <w:r w:rsidR="00AB242C">
        <w:t xml:space="preserve">the </w:t>
      </w:r>
      <w:r w:rsidR="00D45C54">
        <w:t xml:space="preserve">conditions </w:t>
      </w:r>
      <w:r w:rsidR="00A94F65">
        <w:t>for the approval of the third tranche</w:t>
      </w:r>
      <w:r w:rsidR="00F821B2">
        <w:t>,</w:t>
      </w:r>
      <w:r w:rsidR="000B54D1">
        <w:rPr>
          <w:rStyle w:val="FootnoteReference"/>
        </w:rPr>
        <w:footnoteReference w:id="5"/>
      </w:r>
      <w:r w:rsidR="00F821B2">
        <w:t xml:space="preserve"> i.e., </w:t>
      </w:r>
      <w:r w:rsidR="00F821B2" w:rsidRPr="00DC695D">
        <w:t xml:space="preserve">the introduction of the 2012 HS </w:t>
      </w:r>
      <w:r w:rsidR="009C3754">
        <w:t>c</w:t>
      </w:r>
      <w:r w:rsidR="00F821B2" w:rsidRPr="00DC695D">
        <w:t>ode</w:t>
      </w:r>
      <w:r w:rsidR="009C3754">
        <w:t>s</w:t>
      </w:r>
      <w:r w:rsidR="00F821B2" w:rsidRPr="00DC695D">
        <w:t xml:space="preserve"> and the issuance of HCFC quotas to </w:t>
      </w:r>
      <w:r w:rsidR="00D6332C">
        <w:t xml:space="preserve">individual </w:t>
      </w:r>
      <w:r w:rsidR="00F821B2" w:rsidRPr="00DC695D">
        <w:t>importers</w:t>
      </w:r>
      <w:r w:rsidR="000B54D1">
        <w:t>, have been fulfilled.</w:t>
      </w:r>
      <w:r w:rsidR="00DC695D" w:rsidRPr="00DC695D">
        <w:t xml:space="preserve"> </w:t>
      </w:r>
      <w:r w:rsidR="000B54D1">
        <w:t>T</w:t>
      </w:r>
      <w:r w:rsidR="00DC695D" w:rsidRPr="00DC695D">
        <w:t xml:space="preserve">he Secretariat </w:t>
      </w:r>
      <w:r w:rsidR="0096551C">
        <w:t xml:space="preserve">also noted </w:t>
      </w:r>
      <w:r w:rsidR="00DC695D" w:rsidRPr="00DC695D">
        <w:t>decision 93/14 extending the completion of the first and second tranches of stage I of the HPMP for Dominica until 31 December 2024 to allow completion of the remaining ongoing activities</w:t>
      </w:r>
      <w:r w:rsidR="00F55374">
        <w:t xml:space="preserve"> and asked</w:t>
      </w:r>
      <w:r w:rsidR="0012063D">
        <w:t xml:space="preserve"> UNEP </w:t>
      </w:r>
      <w:r w:rsidR="00D42296">
        <w:t xml:space="preserve">about the </w:t>
      </w:r>
      <w:r w:rsidR="00741881">
        <w:t xml:space="preserve">further </w:t>
      </w:r>
      <w:r w:rsidR="00D42296">
        <w:t>delays in implementation</w:t>
      </w:r>
      <w:r w:rsidR="00BE26A4">
        <w:t xml:space="preserve"> since the 93</w:t>
      </w:r>
      <w:r w:rsidR="00BE26A4" w:rsidRPr="00837F69">
        <w:rPr>
          <w:vertAlign w:val="superscript"/>
        </w:rPr>
        <w:t>rd</w:t>
      </w:r>
      <w:r w:rsidR="00BE26A4">
        <w:t xml:space="preserve"> meeting</w:t>
      </w:r>
      <w:r w:rsidR="00BF6616">
        <w:t xml:space="preserve">. </w:t>
      </w:r>
      <w:r w:rsidR="00741881">
        <w:t xml:space="preserve">UNEP indicated that </w:t>
      </w:r>
      <w:r w:rsidR="00895EF3">
        <w:t xml:space="preserve">it </w:t>
      </w:r>
      <w:r w:rsidR="00741881">
        <w:t>took longer than expected</w:t>
      </w:r>
      <w:r w:rsidR="00A51B1D">
        <w:t xml:space="preserve"> </w:t>
      </w:r>
      <w:r w:rsidR="00BF2E60">
        <w:t xml:space="preserve">for </w:t>
      </w:r>
      <w:r w:rsidR="00A51B1D">
        <w:t>logistical arrangements</w:t>
      </w:r>
      <w:r w:rsidR="00DC0A42">
        <w:t xml:space="preserve"> </w:t>
      </w:r>
      <w:r w:rsidR="00721378">
        <w:t xml:space="preserve">which were now </w:t>
      </w:r>
      <w:r w:rsidR="0094697D">
        <w:t>completed,</w:t>
      </w:r>
      <w:r w:rsidR="00DC0A42">
        <w:t xml:space="preserve"> and training activities could start in </w:t>
      </w:r>
      <w:r w:rsidR="000B151C">
        <w:t xml:space="preserve">the </w:t>
      </w:r>
      <w:r w:rsidR="00DC0A42">
        <w:t xml:space="preserve">near future, and </w:t>
      </w:r>
      <w:r w:rsidR="005425F7">
        <w:t xml:space="preserve">UNEP </w:t>
      </w:r>
      <w:r w:rsidR="00DC0A42">
        <w:t xml:space="preserve">was confident </w:t>
      </w:r>
      <w:r w:rsidR="0094697D">
        <w:t xml:space="preserve">that </w:t>
      </w:r>
      <w:r w:rsidR="00DC0A42">
        <w:t xml:space="preserve">these activities could </w:t>
      </w:r>
      <w:r w:rsidR="00143374">
        <w:t xml:space="preserve">be </w:t>
      </w:r>
      <w:r w:rsidR="00DC0A42">
        <w:t>complete</w:t>
      </w:r>
      <w:r w:rsidR="00143374">
        <w:t>d</w:t>
      </w:r>
      <w:r w:rsidR="00DC0A42">
        <w:t xml:space="preserve"> </w:t>
      </w:r>
      <w:r w:rsidR="00741881">
        <w:t xml:space="preserve">by first quarter of 2025. </w:t>
      </w:r>
      <w:r w:rsidR="002B182D">
        <w:t xml:space="preserve">In view of the need </w:t>
      </w:r>
      <w:r w:rsidR="00F94832">
        <w:t>to avoid further delays</w:t>
      </w:r>
      <w:r w:rsidR="002244B7">
        <w:t>,</w:t>
      </w:r>
      <w:r w:rsidR="00F94832">
        <w:t xml:space="preserve"> keep the momentum </w:t>
      </w:r>
      <w:r w:rsidR="002244B7">
        <w:t xml:space="preserve">and build on </w:t>
      </w:r>
      <w:r w:rsidR="00F94832">
        <w:t>progress being made</w:t>
      </w:r>
      <w:r w:rsidR="002B182D">
        <w:t xml:space="preserve">, </w:t>
      </w:r>
      <w:r w:rsidR="005F51A1">
        <w:t xml:space="preserve"> </w:t>
      </w:r>
      <w:r w:rsidR="001E0006">
        <w:t xml:space="preserve">UNEP agreed with </w:t>
      </w:r>
      <w:r w:rsidR="005F51A1">
        <w:t>the</w:t>
      </w:r>
      <w:r w:rsidR="00472601" w:rsidRPr="00681C7E">
        <w:t xml:space="preserve"> Secretariat </w:t>
      </w:r>
      <w:r w:rsidR="001E0006">
        <w:t>that</w:t>
      </w:r>
      <w:r w:rsidR="0094697D">
        <w:t xml:space="preserve"> </w:t>
      </w:r>
      <w:r w:rsidR="00472601">
        <w:t>the third tranche</w:t>
      </w:r>
      <w:r w:rsidR="00472601" w:rsidRPr="00681C7E">
        <w:t xml:space="preserve"> would be recommended for approval</w:t>
      </w:r>
      <w:r w:rsidR="007F013C">
        <w:t xml:space="preserve"> on the understanding that</w:t>
      </w:r>
      <w:r w:rsidR="007F013C">
        <w:rPr>
          <w:rFonts w:eastAsiaTheme="minorHAnsi"/>
        </w:rPr>
        <w:t xml:space="preserve"> t</w:t>
      </w:r>
      <w:r w:rsidR="00472601" w:rsidRPr="00681C7E">
        <w:rPr>
          <w:rFonts w:eastAsiaTheme="minorHAnsi"/>
        </w:rPr>
        <w:t>he</w:t>
      </w:r>
      <w:r w:rsidR="00472601" w:rsidRPr="00681C7E">
        <w:t xml:space="preserve"> Treasurer would transfer the approved funds to UNEP only after the Secretariat </w:t>
      </w:r>
      <w:r w:rsidR="00CE1B58">
        <w:t xml:space="preserve">had </w:t>
      </w:r>
      <w:r w:rsidR="00472601" w:rsidRPr="00681C7E">
        <w:t xml:space="preserve">received confirmation that the </w:t>
      </w:r>
      <w:r w:rsidR="00472601">
        <w:t xml:space="preserve">three trainings to be held during the first quarter of 2025 </w:t>
      </w:r>
      <w:r w:rsidR="00472601" w:rsidRPr="00681C7E">
        <w:t>ha</w:t>
      </w:r>
      <w:r w:rsidR="00AD71F1">
        <w:t>d</w:t>
      </w:r>
      <w:r w:rsidR="00472601">
        <w:t xml:space="preserve"> </w:t>
      </w:r>
      <w:r w:rsidR="00AD71F1">
        <w:t>been held a</w:t>
      </w:r>
      <w:r w:rsidR="00472601">
        <w:t xml:space="preserve">nd relevant details </w:t>
      </w:r>
      <w:r w:rsidR="00AD71F1">
        <w:t xml:space="preserve">had been </w:t>
      </w:r>
      <w:r w:rsidR="00472601">
        <w:t>communicated to the Secretariat</w:t>
      </w:r>
      <w:r w:rsidR="00472601" w:rsidRPr="00681C7E">
        <w:t xml:space="preserve">. </w:t>
      </w:r>
    </w:p>
    <w:p w14:paraId="748BB1F7" w14:textId="77777777" w:rsidR="00082275" w:rsidRDefault="00082275" w:rsidP="00082275">
      <w:pPr>
        <w:rPr>
          <w:u w:val="single"/>
        </w:rPr>
      </w:pPr>
      <w:r w:rsidRPr="00075135">
        <w:rPr>
          <w:u w:val="single"/>
        </w:rPr>
        <w:t>Extension of completion date of stage I of the HPMP</w:t>
      </w:r>
    </w:p>
    <w:p w14:paraId="2E37531B" w14:textId="77777777" w:rsidR="00082275" w:rsidRDefault="00082275" w:rsidP="00082275">
      <w:pPr>
        <w:rPr>
          <w:u w:val="single"/>
        </w:rPr>
      </w:pPr>
    </w:p>
    <w:p w14:paraId="1B7C0EC0" w14:textId="19EBFA6B" w:rsidR="00082275" w:rsidRPr="00EC2BA2" w:rsidRDefault="00082275" w:rsidP="00082275">
      <w:pPr>
        <w:pStyle w:val="Heading1"/>
      </w:pPr>
      <w:r>
        <w:t xml:space="preserve">In view of the delays in requesting the present </w:t>
      </w:r>
      <w:r w:rsidR="00160B62">
        <w:t xml:space="preserve">final </w:t>
      </w:r>
      <w:r>
        <w:t>tranche</w:t>
      </w:r>
      <w:r w:rsidR="00802F1B">
        <w:t xml:space="preserve"> of stage I</w:t>
      </w:r>
      <w:r>
        <w:t xml:space="preserve">, </w:t>
      </w:r>
      <w:r w:rsidR="0092345B">
        <w:t xml:space="preserve">it was agreed that </w:t>
      </w:r>
      <w:r w:rsidR="00160B62">
        <w:t>the completion date of stage I of the HPMP for Dominica will be extended to 31 December 2026</w:t>
      </w:r>
      <w:r>
        <w:t xml:space="preserve">. </w:t>
      </w:r>
      <w:r w:rsidR="00653EC0">
        <w:rPr>
          <w:lang w:val="en-US"/>
        </w:rPr>
        <w:t>T</w:t>
      </w:r>
      <w:r w:rsidR="00653EC0" w:rsidRPr="00653EC0">
        <w:rPr>
          <w:lang w:val="en-US"/>
        </w:rPr>
        <w:t>he country plans to request stage II in the second meeting of 2025.</w:t>
      </w:r>
    </w:p>
    <w:p w14:paraId="6ECA72B1" w14:textId="77777777" w:rsidR="00EA598B" w:rsidRPr="00281612" w:rsidRDefault="00EA598B" w:rsidP="00837F69">
      <w:pPr>
        <w:widowControl w:val="0"/>
        <w:spacing w:after="240"/>
        <w:rPr>
          <w:u w:val="single"/>
        </w:rPr>
      </w:pPr>
      <w:r w:rsidRPr="00281612">
        <w:rPr>
          <w:u w:val="single"/>
        </w:rPr>
        <w:t>Gender policy implementation</w:t>
      </w:r>
    </w:p>
    <w:p w14:paraId="679EE064" w14:textId="03D50284" w:rsidR="008F1BBA" w:rsidRPr="008F1BBA" w:rsidRDefault="0067481E" w:rsidP="00837F69">
      <w:pPr>
        <w:pStyle w:val="Heading1"/>
        <w:widowControl w:val="0"/>
        <w:rPr>
          <w:i/>
        </w:rPr>
      </w:pPr>
      <w:r>
        <w:t xml:space="preserve">Under the outreach and awareness component of the project, the </w:t>
      </w:r>
      <w:r w:rsidR="00861771">
        <w:t>G</w:t>
      </w:r>
      <w:r>
        <w:t xml:space="preserve">overnment has been </w:t>
      </w:r>
      <w:r w:rsidRPr="006D2551">
        <w:t xml:space="preserve">encouraging </w:t>
      </w:r>
      <w:r w:rsidRPr="006D2551">
        <w:lastRenderedPageBreak/>
        <w:t>women to join the RAC servicing sector</w:t>
      </w:r>
      <w:r>
        <w:t xml:space="preserve">, </w:t>
      </w:r>
      <w:r w:rsidR="00C460D6">
        <w:t xml:space="preserve">in this way </w:t>
      </w:r>
      <w:r>
        <w:t xml:space="preserve">demonstrating its commitment towards the implementation of the Fund’s gender mainstreaming policy. </w:t>
      </w:r>
      <w:r w:rsidR="005F3A76" w:rsidRPr="005F3A76">
        <w:t>T</w:t>
      </w:r>
      <w:r w:rsidR="005F3A76">
        <w:t>h</w:t>
      </w:r>
      <w:r w:rsidR="005F3A76" w:rsidRPr="005F3A76">
        <w:t>e NOU has been encouraging females to apply to all vacant positions and consulta</w:t>
      </w:r>
      <w:r>
        <w:t>ncies</w:t>
      </w:r>
      <w:r w:rsidR="005F3A76" w:rsidRPr="005F3A76">
        <w:t xml:space="preserve"> within the</w:t>
      </w:r>
      <w:r w:rsidR="00F962AE">
        <w:t xml:space="preserve"> NOU and more widely within the</w:t>
      </w:r>
      <w:r w:rsidR="005F3A76" w:rsidRPr="005F3A76">
        <w:t xml:space="preserve"> Department </w:t>
      </w:r>
      <w:r w:rsidR="00F962AE">
        <w:t>of Environment.</w:t>
      </w:r>
      <w:r w:rsidR="005F3A76" w:rsidRPr="005F3A76">
        <w:t xml:space="preserve"> </w:t>
      </w:r>
      <w:r w:rsidR="00F962AE">
        <w:t>The NOU has been engaging with a</w:t>
      </w:r>
      <w:r w:rsidR="005F3A76" w:rsidRPr="005F3A76">
        <w:t xml:space="preserve"> female technician</w:t>
      </w:r>
      <w:r w:rsidR="00F962AE">
        <w:t xml:space="preserve"> for the promotion of women in the sector. T</w:t>
      </w:r>
      <w:r w:rsidR="005F3A76" w:rsidRPr="005F3A76">
        <w:t>his technician has been actively participating in the regional informal group for female RAC technicians</w:t>
      </w:r>
      <w:r w:rsidR="00F962AE">
        <w:t xml:space="preserve"> and </w:t>
      </w:r>
      <w:r w:rsidR="005F3A76" w:rsidRPr="005F3A76">
        <w:t xml:space="preserve">in </w:t>
      </w:r>
      <w:r w:rsidR="00F962AE">
        <w:t>awareness</w:t>
      </w:r>
      <w:r w:rsidR="00BE12A6">
        <w:noBreakHyphen/>
      </w:r>
      <w:r w:rsidR="00F962AE">
        <w:t xml:space="preserve">raising </w:t>
      </w:r>
      <w:r w:rsidR="005F3A76" w:rsidRPr="005F3A76">
        <w:t>activities organized by the NOU</w:t>
      </w:r>
      <w:r w:rsidR="00F962AE">
        <w:t>. She</w:t>
      </w:r>
      <w:r w:rsidR="005F3A76" w:rsidRPr="005F3A76">
        <w:t xml:space="preserve"> </w:t>
      </w:r>
      <w:r w:rsidR="00F962AE" w:rsidRPr="005F3A76">
        <w:t>participated in</w:t>
      </w:r>
      <w:r w:rsidR="00F962AE">
        <w:t xml:space="preserve"> the</w:t>
      </w:r>
      <w:r w:rsidR="00F962AE" w:rsidRPr="005F3A76">
        <w:t xml:space="preserve"> Women in RAC workshop</w:t>
      </w:r>
      <w:r w:rsidR="00F962AE">
        <w:t xml:space="preserve">, organised by UNEP </w:t>
      </w:r>
      <w:r w:rsidR="00F962AE" w:rsidRPr="00C460D6">
        <w:rPr>
          <w:lang w:val="en-GB"/>
        </w:rPr>
        <w:t>and</w:t>
      </w:r>
      <w:r w:rsidR="00F962AE" w:rsidRPr="005F3A76">
        <w:t xml:space="preserve"> held in November 2023 in Trinidad and Tobago</w:t>
      </w:r>
      <w:r w:rsidR="00F962AE">
        <w:t xml:space="preserve">, </w:t>
      </w:r>
      <w:r w:rsidR="005F3A76" w:rsidRPr="005F3A76">
        <w:t xml:space="preserve">and will be attending </w:t>
      </w:r>
      <w:r w:rsidR="00F962AE">
        <w:t>the</w:t>
      </w:r>
      <w:r w:rsidR="005F3A76" w:rsidRPr="005F3A76">
        <w:t xml:space="preserve"> </w:t>
      </w:r>
      <w:r w:rsidR="00F962AE">
        <w:t>t</w:t>
      </w:r>
      <w:r w:rsidR="005F3A76" w:rsidRPr="005F3A76">
        <w:t xml:space="preserve">raining being organized by the NOU. The NOU </w:t>
      </w:r>
      <w:r w:rsidR="00F962AE">
        <w:t xml:space="preserve">is committed to </w:t>
      </w:r>
      <w:r w:rsidR="005F3A76" w:rsidRPr="005F3A76">
        <w:t xml:space="preserve">use more imagery of </w:t>
      </w:r>
      <w:r w:rsidR="00F962AE">
        <w:t>women in the RAC sector in</w:t>
      </w:r>
      <w:r w:rsidR="005F3A76" w:rsidRPr="005F3A76">
        <w:t xml:space="preserve"> its publications and </w:t>
      </w:r>
      <w:r w:rsidR="00F962AE">
        <w:t>outreach campaign. T</w:t>
      </w:r>
      <w:r w:rsidR="005F3A76" w:rsidRPr="005F3A76">
        <w:t xml:space="preserve">he NOU will </w:t>
      </w:r>
      <w:r w:rsidR="00F962AE">
        <w:t xml:space="preserve">be </w:t>
      </w:r>
      <w:r w:rsidR="005F3A76" w:rsidRPr="005F3A76">
        <w:t>collect</w:t>
      </w:r>
      <w:r w:rsidR="00F962AE">
        <w:t>ing</w:t>
      </w:r>
      <w:r w:rsidR="005F3A76" w:rsidRPr="005F3A76">
        <w:t xml:space="preserve"> and report</w:t>
      </w:r>
      <w:r w:rsidR="00F962AE">
        <w:t xml:space="preserve">ing </w:t>
      </w:r>
      <w:r w:rsidR="005F3A76" w:rsidRPr="005F3A76">
        <w:t>gender</w:t>
      </w:r>
      <w:r w:rsidR="00F962AE">
        <w:t xml:space="preserve">-disaggregated </w:t>
      </w:r>
      <w:r w:rsidR="00802F1B">
        <w:t>data and</w:t>
      </w:r>
      <w:r w:rsidR="00F962AE">
        <w:t xml:space="preserve"> striving for meeting the</w:t>
      </w:r>
      <w:r w:rsidR="005F3A76" w:rsidRPr="005F3A76">
        <w:t xml:space="preserve"> indicators</w:t>
      </w:r>
      <w:r w:rsidR="00F962AE">
        <w:t xml:space="preserve"> </w:t>
      </w:r>
      <w:r w:rsidR="00893F08">
        <w:t xml:space="preserve">that have been </w:t>
      </w:r>
      <w:r w:rsidR="00F962AE">
        <w:t>set regarding female participation in the various activities of the project</w:t>
      </w:r>
      <w:r w:rsidR="005F3A76" w:rsidRPr="005F3A76">
        <w:t>.</w:t>
      </w:r>
    </w:p>
    <w:p w14:paraId="4E58F3A2" w14:textId="77777777" w:rsidR="00EA598B" w:rsidRPr="00244DC0" w:rsidRDefault="00EA598B" w:rsidP="007A02C8">
      <w:pPr>
        <w:pStyle w:val="NormalWeb"/>
        <w:keepNext/>
        <w:rPr>
          <w:sz w:val="22"/>
          <w:szCs w:val="22"/>
          <w:u w:val="single"/>
        </w:rPr>
      </w:pPr>
      <w:r w:rsidRPr="00244DC0">
        <w:rPr>
          <w:sz w:val="22"/>
          <w:szCs w:val="22"/>
          <w:u w:val="single"/>
        </w:rPr>
        <w:t>Sustainability of the HCFC phase-out and assessment of risks</w:t>
      </w:r>
    </w:p>
    <w:p w14:paraId="01FD77B0" w14:textId="1A0E066E" w:rsidR="001758C1" w:rsidRPr="00C460D6" w:rsidRDefault="00561313" w:rsidP="00EB23F8">
      <w:pPr>
        <w:pStyle w:val="Heading1"/>
      </w:pPr>
      <w:r w:rsidRPr="007A090A">
        <w:rPr>
          <w:rFonts w:eastAsia="SimSun"/>
          <w:color w:val="000000"/>
          <w:lang w:eastAsia="zh-CN"/>
        </w:rPr>
        <w:t xml:space="preserve">The Ministry of Environment, Rural Mobilisation, Kalinago Upliftment and Constituency Empowerment is committed to the long-term sustainability of the results of the HPMP. The HPMP is part of the Ministry’s work programme and, by extension, </w:t>
      </w:r>
      <w:r w:rsidR="00071585" w:rsidRPr="007A090A">
        <w:rPr>
          <w:rFonts w:eastAsia="SimSun"/>
          <w:color w:val="000000"/>
          <w:lang w:eastAsia="zh-CN"/>
        </w:rPr>
        <w:t xml:space="preserve">of </w:t>
      </w:r>
      <w:r w:rsidRPr="007A090A">
        <w:rPr>
          <w:rFonts w:eastAsia="SimSun"/>
          <w:color w:val="000000"/>
          <w:lang w:eastAsia="zh-CN"/>
        </w:rPr>
        <w:t xml:space="preserve">its sustainable deliverables. The Ministry puts emphasis on capacity development and training, with the objective of enabling the Ministry to sustainably provide support in the different areas of its work. </w:t>
      </w:r>
      <w:r w:rsidR="009F673A" w:rsidRPr="007A090A">
        <w:rPr>
          <w:rFonts w:eastAsia="SimSun"/>
          <w:color w:val="000000"/>
          <w:lang w:eastAsia="zh-CN"/>
        </w:rPr>
        <w:t xml:space="preserve">To this end, it supports the training of trainers among technicians. </w:t>
      </w:r>
      <w:r w:rsidRPr="007A090A">
        <w:rPr>
          <w:rFonts w:eastAsia="SimSun"/>
          <w:color w:val="000000"/>
          <w:lang w:eastAsia="zh-CN"/>
        </w:rPr>
        <w:t xml:space="preserve">Collaboration with </w:t>
      </w:r>
      <w:r w:rsidR="009F673A" w:rsidRPr="007A090A">
        <w:rPr>
          <w:rFonts w:eastAsia="SimSun"/>
          <w:color w:val="000000"/>
          <w:lang w:eastAsia="zh-CN"/>
        </w:rPr>
        <w:t xml:space="preserve">the </w:t>
      </w:r>
      <w:r w:rsidRPr="007A090A">
        <w:rPr>
          <w:rFonts w:eastAsia="SimSun"/>
          <w:color w:val="000000"/>
          <w:lang w:eastAsia="zh-CN"/>
        </w:rPr>
        <w:t>Customs</w:t>
      </w:r>
      <w:r w:rsidR="009F673A" w:rsidRPr="007A090A">
        <w:rPr>
          <w:rFonts w:eastAsia="SimSun"/>
          <w:color w:val="000000"/>
          <w:lang w:eastAsia="zh-CN"/>
        </w:rPr>
        <w:t xml:space="preserve"> Department</w:t>
      </w:r>
      <w:r w:rsidRPr="007A090A">
        <w:rPr>
          <w:rFonts w:eastAsia="SimSun"/>
          <w:color w:val="000000"/>
          <w:lang w:eastAsia="zh-CN"/>
        </w:rPr>
        <w:t xml:space="preserve"> has improved and </w:t>
      </w:r>
      <w:r w:rsidR="009F673A" w:rsidRPr="007A090A">
        <w:rPr>
          <w:rFonts w:eastAsia="SimSun"/>
          <w:color w:val="000000"/>
          <w:lang w:eastAsia="zh-CN"/>
        </w:rPr>
        <w:t xml:space="preserve">this is a commitment </w:t>
      </w:r>
      <w:r w:rsidR="00071585" w:rsidRPr="007A090A">
        <w:rPr>
          <w:rFonts w:eastAsia="SimSun"/>
          <w:color w:val="000000"/>
          <w:lang w:eastAsia="zh-CN"/>
        </w:rPr>
        <w:t xml:space="preserve">expected </w:t>
      </w:r>
      <w:r w:rsidR="009F673A" w:rsidRPr="007A090A">
        <w:rPr>
          <w:rFonts w:eastAsia="SimSun"/>
          <w:color w:val="000000"/>
          <w:lang w:eastAsia="zh-CN"/>
        </w:rPr>
        <w:t>to be maintained</w:t>
      </w:r>
      <w:r w:rsidRPr="007A090A">
        <w:rPr>
          <w:rFonts w:eastAsia="SimSun"/>
          <w:color w:val="000000"/>
          <w:lang w:eastAsia="zh-CN"/>
        </w:rPr>
        <w:t>.</w:t>
      </w:r>
      <w:r w:rsidR="00071585" w:rsidRPr="007A090A">
        <w:rPr>
          <w:rFonts w:eastAsia="SimSun"/>
          <w:color w:val="000000"/>
          <w:lang w:eastAsia="zh-CN"/>
        </w:rPr>
        <w:t xml:space="preserve"> </w:t>
      </w:r>
      <w:r w:rsidR="00071585" w:rsidRPr="00C460D6">
        <w:t xml:space="preserve">The NOU is therefore engaged with the Government, </w:t>
      </w:r>
      <w:r w:rsidR="00A058A1" w:rsidRPr="00C460D6">
        <w:t>and</w:t>
      </w:r>
      <w:r w:rsidR="00071585" w:rsidRPr="00C460D6">
        <w:t xml:space="preserve"> the training institutes and the private sector. A</w:t>
      </w:r>
      <w:r w:rsidR="00071585" w:rsidRPr="00C460D6">
        <w:rPr>
          <w:rFonts w:eastAsiaTheme="minorEastAsia"/>
          <w:lang w:eastAsia="ja-JP"/>
        </w:rPr>
        <w:t xml:space="preserve"> wide range of </w:t>
      </w:r>
      <w:r w:rsidR="00A058A1">
        <w:rPr>
          <w:rFonts w:eastAsiaTheme="minorEastAsia"/>
          <w:lang w:eastAsia="ja-JP"/>
        </w:rPr>
        <w:t>G</w:t>
      </w:r>
      <w:r w:rsidR="00071585" w:rsidRPr="00C460D6">
        <w:rPr>
          <w:rFonts w:eastAsiaTheme="minorEastAsia"/>
          <w:lang w:eastAsia="ja-JP"/>
        </w:rPr>
        <w:t xml:space="preserve">overnment departments and institutions are involved in the implementation of the HPMP, and assessment tools used in national reports have been integrated to identify the environmental, economic, and social effects and benefits for the country. The conclusion of and </w:t>
      </w:r>
      <w:r w:rsidR="00071585" w:rsidRPr="00C460D6">
        <w:t xml:space="preserve">MOU with the DSC, that will facilitate an assessment of the training needs in the RAC servicing sector, </w:t>
      </w:r>
      <w:r w:rsidR="001758C1" w:rsidRPr="00C460D6">
        <w:t>is expected to le</w:t>
      </w:r>
      <w:r w:rsidR="00071585" w:rsidRPr="00C460D6">
        <w:t xml:space="preserve">ad to </w:t>
      </w:r>
      <w:r w:rsidR="00D33ECB" w:rsidRPr="00C460D6">
        <w:t>the institutionalisation of the</w:t>
      </w:r>
      <w:r w:rsidR="00071585" w:rsidRPr="00C460D6">
        <w:t xml:space="preserve"> </w:t>
      </w:r>
      <w:r w:rsidR="00D33ECB" w:rsidRPr="00C460D6">
        <w:t xml:space="preserve">training of </w:t>
      </w:r>
      <w:r w:rsidR="00071585" w:rsidRPr="00C460D6">
        <w:t>RAC technicians</w:t>
      </w:r>
      <w:r w:rsidR="00D33ECB" w:rsidRPr="00C460D6">
        <w:t xml:space="preserve"> </w:t>
      </w:r>
      <w:r w:rsidR="00071585" w:rsidRPr="00C460D6">
        <w:t xml:space="preserve">and </w:t>
      </w:r>
      <w:r w:rsidR="00D33ECB" w:rsidRPr="00C460D6">
        <w:t>the incorporation of good refrigeration practices in the Basic National Curriculum for training programmes for RAC students.</w:t>
      </w:r>
      <w:r w:rsidR="00071585" w:rsidRPr="00C460D6">
        <w:t xml:space="preserve"> </w:t>
      </w:r>
      <w:r w:rsidR="001758C1" w:rsidRPr="00C460D6">
        <w:t>In addition to the licensing and quota system, in place since 2006, the ban on imports of HCFC-based equipment</w:t>
      </w:r>
      <w:r w:rsidR="00C460D6">
        <w:t xml:space="preserve"> </w:t>
      </w:r>
      <w:r w:rsidR="001758C1" w:rsidRPr="00C460D6">
        <w:t>will support the phase</w:t>
      </w:r>
      <w:r w:rsidR="00C460D6">
        <w:t>-</w:t>
      </w:r>
      <w:r w:rsidR="001758C1" w:rsidRPr="00C460D6">
        <w:t>out of HCFCs.</w:t>
      </w:r>
    </w:p>
    <w:p w14:paraId="79C69EC2" w14:textId="77777777" w:rsidR="00EA598B" w:rsidRPr="001758C1" w:rsidRDefault="00EA598B" w:rsidP="008411C1">
      <w:pPr>
        <w:pStyle w:val="Heading1"/>
        <w:keepNext/>
        <w:numPr>
          <w:ilvl w:val="0"/>
          <w:numId w:val="0"/>
        </w:numPr>
        <w:spacing w:before="240"/>
        <w:rPr>
          <w:u w:val="single"/>
        </w:rPr>
      </w:pPr>
      <w:r w:rsidRPr="001758C1">
        <w:rPr>
          <w:u w:val="single"/>
        </w:rPr>
        <w:t>Conclusion</w:t>
      </w:r>
    </w:p>
    <w:p w14:paraId="1876D697" w14:textId="372813D4" w:rsidR="006851B8" w:rsidRDefault="007A090A" w:rsidP="006851B8">
      <w:pPr>
        <w:pStyle w:val="Heading1"/>
      </w:pPr>
      <w:r w:rsidRPr="0007432F">
        <w:t>The verification report for the years 201</w:t>
      </w:r>
      <w:r>
        <w:t>9</w:t>
      </w:r>
      <w:r w:rsidRPr="0007432F">
        <w:t>-202</w:t>
      </w:r>
      <w:r>
        <w:t>3</w:t>
      </w:r>
      <w:r w:rsidRPr="0007432F">
        <w:t xml:space="preserve"> confirmed that the Government is in compliance with the Montreal Protocol limits and that the 201</w:t>
      </w:r>
      <w:r>
        <w:t>9</w:t>
      </w:r>
      <w:r w:rsidRPr="0007432F">
        <w:t>-202</w:t>
      </w:r>
      <w:r>
        <w:t>3</w:t>
      </w:r>
      <w:r w:rsidRPr="0007432F">
        <w:t xml:space="preserve"> HCFC consumption was below the maximum allowable consumption under the Agreement with the Executive Committee for those years.</w:t>
      </w:r>
      <w:r>
        <w:t xml:space="preserve"> </w:t>
      </w:r>
      <w:r w:rsidRPr="0007432F">
        <w:t>The enforceable</w:t>
      </w:r>
      <w:r w:rsidRPr="007A090A">
        <w:rPr>
          <w:lang w:val="en-GB"/>
        </w:rPr>
        <w:t xml:space="preserve"> national system of licensing and quotas for HCFC imports and exports is capable of ensuring compliance with the Montreal Protocol</w:t>
      </w:r>
      <w:r w:rsidRPr="0007432F">
        <w:t>. T</w:t>
      </w:r>
      <w:r w:rsidRPr="007A090A">
        <w:rPr>
          <w:lang w:val="en-GB"/>
        </w:rPr>
        <w:t>he quota for 202</w:t>
      </w:r>
      <w:r>
        <w:rPr>
          <w:lang w:val="en-GB"/>
        </w:rPr>
        <w:t>4</w:t>
      </w:r>
      <w:r w:rsidRPr="007A090A">
        <w:rPr>
          <w:lang w:val="en-GB"/>
        </w:rPr>
        <w:t xml:space="preserve"> is below the control target</w:t>
      </w:r>
      <w:r w:rsidR="00163318">
        <w:rPr>
          <w:lang w:val="en-GB"/>
        </w:rPr>
        <w:t>s under the Montreal Protocol and the Agreement with the Executive Committee</w:t>
      </w:r>
      <w:r w:rsidRPr="007A090A">
        <w:rPr>
          <w:lang w:val="en-GB"/>
        </w:rPr>
        <w:t>.</w:t>
      </w:r>
      <w:r w:rsidRPr="0007432F">
        <w:t xml:space="preserve"> Delays in implementation </w:t>
      </w:r>
      <w:r>
        <w:t>are b</w:t>
      </w:r>
      <w:r w:rsidRPr="0007432F">
        <w:t>e</w:t>
      </w:r>
      <w:r>
        <w:t>ing</w:t>
      </w:r>
      <w:r w:rsidRPr="0007432F">
        <w:t xml:space="preserve"> overcome </w:t>
      </w:r>
      <w:r w:rsidR="00E161F0">
        <w:t xml:space="preserve">after a </w:t>
      </w:r>
      <w:r w:rsidR="005C493A">
        <w:t>complex</w:t>
      </w:r>
      <w:r w:rsidR="00E161F0">
        <w:t xml:space="preserve"> situation in the country </w:t>
      </w:r>
      <w:r w:rsidRPr="0007432F">
        <w:t xml:space="preserve">and it is expected that </w:t>
      </w:r>
      <w:r w:rsidR="00E161F0">
        <w:t>the delay in holding the training activities planned under the second tranche will be completed during the first quarter of 2025</w:t>
      </w:r>
      <w:r w:rsidRPr="0007432F">
        <w:t xml:space="preserve">. </w:t>
      </w:r>
      <w:r w:rsidRPr="007A090A">
        <w:rPr>
          <w:lang w:val="en-GB"/>
        </w:rPr>
        <w:t xml:space="preserve">Training for technicians </w:t>
      </w:r>
      <w:r w:rsidR="00E6668C">
        <w:rPr>
          <w:lang w:val="en-GB"/>
        </w:rPr>
        <w:t>is</w:t>
      </w:r>
      <w:r w:rsidRPr="007A090A">
        <w:rPr>
          <w:lang w:val="en-GB"/>
        </w:rPr>
        <w:t xml:space="preserve"> be</w:t>
      </w:r>
      <w:r w:rsidR="00E6668C">
        <w:rPr>
          <w:lang w:val="en-GB"/>
        </w:rPr>
        <w:t>ing</w:t>
      </w:r>
      <w:r w:rsidRPr="007A090A">
        <w:rPr>
          <w:lang w:val="en-GB"/>
        </w:rPr>
        <w:t xml:space="preserve"> provided </w:t>
      </w:r>
      <w:r w:rsidR="00E161F0">
        <w:rPr>
          <w:lang w:val="en-GB"/>
        </w:rPr>
        <w:t xml:space="preserve">and will continue, </w:t>
      </w:r>
      <w:r w:rsidRPr="007A090A">
        <w:rPr>
          <w:lang w:val="en-GB"/>
        </w:rPr>
        <w:t xml:space="preserve">to enable them to conduct better equipment servicing, and </w:t>
      </w:r>
      <w:r w:rsidRPr="0007432F">
        <w:t>capacity</w:t>
      </w:r>
      <w:r w:rsidR="00656CC2">
        <w:t xml:space="preserve"> </w:t>
      </w:r>
      <w:r w:rsidRPr="0007432F">
        <w:t xml:space="preserve">building </w:t>
      </w:r>
      <w:r w:rsidR="00E6668C">
        <w:t>i</w:t>
      </w:r>
      <w:r w:rsidRPr="0007432F">
        <w:t>s be</w:t>
      </w:r>
      <w:r w:rsidR="00E6668C">
        <w:t>ing</w:t>
      </w:r>
      <w:r w:rsidRPr="0007432F">
        <w:t xml:space="preserve"> offered to customs and enforcement officers</w:t>
      </w:r>
      <w:r w:rsidR="00E161F0" w:rsidRPr="00681C7E">
        <w:t xml:space="preserve"> to ensure proper control of illegal trade on HCFCs. Furthermore, the implementation of the licensing and quota system will be enhanced to ensure that HCFCs imports are kept under controlled, </w:t>
      </w:r>
      <w:r w:rsidR="00E6668C">
        <w:t>and the import of HCFC</w:t>
      </w:r>
      <w:r w:rsidR="00656CC2">
        <w:t>-</w:t>
      </w:r>
      <w:r w:rsidR="00E6668C">
        <w:t>based equipment will be banned from 1 January 2026, ensuring tha</w:t>
      </w:r>
      <w:r w:rsidR="00E161F0" w:rsidRPr="00681C7E">
        <w:t xml:space="preserve">t the phase-out of HCFCs is sustained beyond 2030. </w:t>
      </w:r>
      <w:r w:rsidR="00E6668C">
        <w:t>To avoid further delays in implementation,</w:t>
      </w:r>
      <w:r w:rsidRPr="0007432F">
        <w:t xml:space="preserve"> the Secretariat recommends that UNEP continue to provide assistance for the full implementation of </w:t>
      </w:r>
      <w:r w:rsidR="00E6668C">
        <w:t xml:space="preserve">the remaining activities of the second tranche and all the activities of </w:t>
      </w:r>
      <w:r w:rsidRPr="0007432F">
        <w:t>the</w:t>
      </w:r>
      <w:r w:rsidR="00E6668C">
        <w:t xml:space="preserve"> third tranche, </w:t>
      </w:r>
      <w:r w:rsidR="00B6430C">
        <w:t xml:space="preserve">and </w:t>
      </w:r>
      <w:r w:rsidR="00EE1AAD">
        <w:t>that</w:t>
      </w:r>
      <w:r w:rsidR="00B6430C">
        <w:t xml:space="preserve"> the completion date of stage I of the HPMP </w:t>
      </w:r>
      <w:r w:rsidR="00EE1AAD">
        <w:t xml:space="preserve">be extended </w:t>
      </w:r>
      <w:r w:rsidR="00B6430C">
        <w:t>to 31 December 2026</w:t>
      </w:r>
      <w:r w:rsidR="00EE1AAD">
        <w:t xml:space="preserve">. The third tranche is agreed on the understanding that </w:t>
      </w:r>
      <w:r w:rsidR="00EE1AAD">
        <w:rPr>
          <w:rFonts w:eastAsiaTheme="minorHAnsi"/>
        </w:rPr>
        <w:t>t</w:t>
      </w:r>
      <w:r w:rsidR="00EE1AAD" w:rsidRPr="00681C7E">
        <w:rPr>
          <w:rFonts w:eastAsiaTheme="minorHAnsi"/>
        </w:rPr>
        <w:t>he</w:t>
      </w:r>
      <w:r w:rsidR="00EE1AAD" w:rsidRPr="00681C7E">
        <w:t xml:space="preserve"> Treasurer would transfer the approved funds to UNEP only after the Secretariat </w:t>
      </w:r>
      <w:r w:rsidR="00EE1AAD">
        <w:t xml:space="preserve">had </w:t>
      </w:r>
      <w:r w:rsidR="00EE1AAD" w:rsidRPr="00681C7E">
        <w:t xml:space="preserve">received confirmation that the </w:t>
      </w:r>
      <w:r w:rsidR="00EE1AAD">
        <w:t>three trainings to be held during the first quarter of 2025</w:t>
      </w:r>
      <w:r w:rsidR="00D6332C">
        <w:t xml:space="preserve"> had been held</w:t>
      </w:r>
      <w:r w:rsidR="009E738A">
        <w:t>.</w:t>
      </w:r>
    </w:p>
    <w:p w14:paraId="3B53115A" w14:textId="50818E9C" w:rsidR="006254A4" w:rsidRDefault="00EA598B" w:rsidP="00837F69">
      <w:pPr>
        <w:keepNext/>
        <w:rPr>
          <w:b/>
        </w:rPr>
      </w:pPr>
      <w:r w:rsidRPr="0034371D">
        <w:rPr>
          <w:b/>
        </w:rPr>
        <w:lastRenderedPageBreak/>
        <w:t>RECOMMENDATION</w:t>
      </w:r>
      <w:bookmarkStart w:id="5" w:name="_Hlk122622077"/>
    </w:p>
    <w:p w14:paraId="241B12C8" w14:textId="77777777" w:rsidR="008411C1" w:rsidRDefault="008411C1" w:rsidP="00837F69">
      <w:pPr>
        <w:keepNext/>
      </w:pPr>
    </w:p>
    <w:p w14:paraId="5874DB03" w14:textId="781FC867" w:rsidR="00EA598B" w:rsidRPr="00ED3EF8" w:rsidRDefault="00EA598B" w:rsidP="00837F69">
      <w:pPr>
        <w:pStyle w:val="Heading1"/>
        <w:keepNext/>
      </w:pPr>
      <w:r w:rsidRPr="00ED3EF8">
        <w:t xml:space="preserve">The Fund Secretariat recommends that the Executive Committee: </w:t>
      </w:r>
    </w:p>
    <w:p w14:paraId="20E9F5B0" w14:textId="77777777" w:rsidR="00455F71" w:rsidRDefault="00EA598B" w:rsidP="00B93402">
      <w:pPr>
        <w:pStyle w:val="Heading2"/>
        <w:widowControl/>
      </w:pPr>
      <w:r w:rsidRPr="00ED3EF8">
        <w:t>Note</w:t>
      </w:r>
      <w:r w:rsidR="00455F71">
        <w:t>:</w:t>
      </w:r>
    </w:p>
    <w:p w14:paraId="4717D99D" w14:textId="75EB0AC9" w:rsidR="004D5003" w:rsidRDefault="00455F71" w:rsidP="00837F69">
      <w:pPr>
        <w:pStyle w:val="Heading3"/>
      </w:pPr>
      <w:r>
        <w:t>T</w:t>
      </w:r>
      <w:r w:rsidR="00EA598B" w:rsidRPr="0034371D">
        <w:t xml:space="preserve">he progress report on the implementation of the </w:t>
      </w:r>
      <w:r w:rsidR="00B52F64">
        <w:t>second</w:t>
      </w:r>
      <w:r w:rsidR="00EA598B" w:rsidRPr="0034371D">
        <w:t xml:space="preserve"> tranche of </w:t>
      </w:r>
      <w:r w:rsidR="00EA598B">
        <w:t>stage </w:t>
      </w:r>
      <w:r w:rsidR="00B52F64">
        <w:t>I</w:t>
      </w:r>
      <w:r w:rsidR="00EA598B" w:rsidRPr="0034371D">
        <w:t xml:space="preserve"> </w:t>
      </w:r>
      <w:r w:rsidR="00EA598B" w:rsidRPr="00ED3EF8">
        <w:t xml:space="preserve">of the HCFC phase-out management plan (HPMP) </w:t>
      </w:r>
      <w:r w:rsidR="00EA598B" w:rsidRPr="00871AF5">
        <w:t xml:space="preserve">for </w:t>
      </w:r>
      <w:r w:rsidR="00352794" w:rsidRPr="00871AF5">
        <w:t>Dominica</w:t>
      </w:r>
      <w:r w:rsidR="00EA598B" w:rsidRPr="00871AF5">
        <w:t xml:space="preserve">; </w:t>
      </w:r>
    </w:p>
    <w:p w14:paraId="1602DE08" w14:textId="1DCE373B" w:rsidR="00EA598B" w:rsidRDefault="00455F71" w:rsidP="00837F69">
      <w:pPr>
        <w:pStyle w:val="Heading3"/>
      </w:pPr>
      <w:r>
        <w:t>T</w:t>
      </w:r>
      <w:r w:rsidR="004D5003">
        <w:t xml:space="preserve">he </w:t>
      </w:r>
      <w:r w:rsidR="004D5003" w:rsidRPr="00C460D6">
        <w:t xml:space="preserve">commitment of the Government </w:t>
      </w:r>
      <w:r w:rsidR="003C26F9">
        <w:t>of Dominica to ban the import of HCFC</w:t>
      </w:r>
      <w:r w:rsidR="00767C20">
        <w:noBreakHyphen/>
      </w:r>
      <w:r w:rsidR="003C26F9">
        <w:t xml:space="preserve">based equipment by 1 January 2026; </w:t>
      </w:r>
    </w:p>
    <w:p w14:paraId="340A3A90" w14:textId="6FE7FC70" w:rsidR="00EE1AAD" w:rsidRPr="00EE1AAD" w:rsidRDefault="00455F71" w:rsidP="00837F69">
      <w:pPr>
        <w:pStyle w:val="Heading3"/>
      </w:pPr>
      <w:r>
        <w:t>T</w:t>
      </w:r>
      <w:r w:rsidR="00EE1AAD">
        <w:t xml:space="preserve">he extension of </w:t>
      </w:r>
      <w:r w:rsidR="00767C20">
        <w:t xml:space="preserve">the </w:t>
      </w:r>
      <w:r w:rsidR="00EE1AAD">
        <w:t>completion date of stage I of the HPMP for Dominica to 31</w:t>
      </w:r>
      <w:r w:rsidR="00A67EF1">
        <w:t> </w:t>
      </w:r>
      <w:r w:rsidR="00EE1AAD">
        <w:t>December 2026</w:t>
      </w:r>
      <w:r w:rsidR="00F46E78">
        <w:t>;</w:t>
      </w:r>
    </w:p>
    <w:p w14:paraId="070C8784" w14:textId="7E335B14" w:rsidR="00EA598B" w:rsidRDefault="00EA598B" w:rsidP="00B93402">
      <w:pPr>
        <w:pStyle w:val="Heading2"/>
        <w:widowControl/>
      </w:pPr>
      <w:r w:rsidRPr="00871AF5">
        <w:t xml:space="preserve">Request the Government of </w:t>
      </w:r>
      <w:r w:rsidR="00352794" w:rsidRPr="00871AF5">
        <w:t>Dominica</w:t>
      </w:r>
      <w:r w:rsidR="003273E2">
        <w:t xml:space="preserve"> and </w:t>
      </w:r>
      <w:r w:rsidR="005B32E5" w:rsidRPr="00871AF5">
        <w:t>UNEP</w:t>
      </w:r>
      <w:r w:rsidRPr="00871AF5">
        <w:t xml:space="preserve"> to</w:t>
      </w:r>
      <w:r w:rsidRPr="00ED3EF8">
        <w:t xml:space="preserve"> submit</w:t>
      </w:r>
      <w:r w:rsidR="00A67EF1">
        <w:t xml:space="preserve"> a final </w:t>
      </w:r>
      <w:r w:rsidRPr="0034371D">
        <w:t xml:space="preserve">progress report on the implementation of the work programme associated with the final </w:t>
      </w:r>
      <w:r w:rsidRPr="0050029C">
        <w:t xml:space="preserve">tranche </w:t>
      </w:r>
      <w:r w:rsidR="00A67EF1">
        <w:t>and the project completion report to the first meeting of 2027</w:t>
      </w:r>
      <w:r>
        <w:t>.</w:t>
      </w:r>
    </w:p>
    <w:p w14:paraId="5A77C22B" w14:textId="133A0B79" w:rsidR="006254A4" w:rsidRDefault="00EA598B" w:rsidP="00402413">
      <w:pPr>
        <w:pStyle w:val="Heading1"/>
      </w:pPr>
      <w:r w:rsidRPr="0034371D">
        <w:t xml:space="preserve">The Fund Secretariat further recommends blanket approval of the </w:t>
      </w:r>
      <w:r w:rsidR="00C8674F">
        <w:t>third</w:t>
      </w:r>
      <w:r w:rsidRPr="00DB62E1">
        <w:t xml:space="preserve"> and</w:t>
      </w:r>
      <w:r w:rsidRPr="000C5E2D">
        <w:t xml:space="preserve"> final</w:t>
      </w:r>
      <w:r w:rsidRPr="0034371D">
        <w:t xml:space="preserve"> tranche of </w:t>
      </w:r>
      <w:r>
        <w:t>stage </w:t>
      </w:r>
      <w:r w:rsidR="00C8674F">
        <w:t>I</w:t>
      </w:r>
      <w:r>
        <w:t xml:space="preserve"> </w:t>
      </w:r>
      <w:r w:rsidRPr="0034371D">
        <w:t xml:space="preserve">of the HPMP </w:t>
      </w:r>
      <w:r w:rsidRPr="00871AF5">
        <w:t xml:space="preserve">for </w:t>
      </w:r>
      <w:r w:rsidR="00352794" w:rsidRPr="00871AF5">
        <w:t>Dominica</w:t>
      </w:r>
      <w:r w:rsidRPr="0034371D">
        <w:t xml:space="preserve"> and the corresponding 20</w:t>
      </w:r>
      <w:r>
        <w:t>2</w:t>
      </w:r>
      <w:r w:rsidR="00C8674F">
        <w:t>5</w:t>
      </w:r>
      <w:r w:rsidRPr="000C6166">
        <w:t>-20</w:t>
      </w:r>
      <w:r w:rsidR="00C8674F">
        <w:t>26</w:t>
      </w:r>
      <w:r w:rsidRPr="0034371D">
        <w:t xml:space="preserve"> tranche implementation plan at the funding level</w:t>
      </w:r>
      <w:r>
        <w:t xml:space="preserve"> shown in the table below, on the understanding that </w:t>
      </w:r>
      <w:r w:rsidR="009D36E0" w:rsidRPr="00681C7E">
        <w:t xml:space="preserve">the Treasurer would transfer the approved funds to UNEP only after the Secretariat has received confirmation that the </w:t>
      </w:r>
      <w:r w:rsidR="009D36E0">
        <w:t xml:space="preserve">three trainings to be held during the first quarter of 2025 </w:t>
      </w:r>
      <w:r w:rsidR="009D36E0" w:rsidRPr="00681C7E">
        <w:t>ha</w:t>
      </w:r>
      <w:r w:rsidR="009D36E0">
        <w:t>ve been held</w:t>
      </w:r>
      <w:r w:rsidR="009D36E0" w:rsidRPr="00681C7E">
        <w:t xml:space="preserve"> </w:t>
      </w:r>
      <w:r w:rsidR="009D36E0">
        <w:t>and relevant details have been communicated to the Secretariat</w:t>
      </w:r>
      <w:r w:rsidR="009D36E0" w:rsidRPr="00681C7E">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34371D" w14:paraId="6FDD6532" w14:textId="77777777" w:rsidTr="00470683">
        <w:trPr>
          <w:tblHeader/>
        </w:trPr>
        <w:tc>
          <w:tcPr>
            <w:tcW w:w="293" w:type="pct"/>
          </w:tcPr>
          <w:p w14:paraId="3D7E2C56" w14:textId="77777777" w:rsidR="00EA598B" w:rsidRPr="0034371D" w:rsidRDefault="00EA598B" w:rsidP="00B93402">
            <w:pPr>
              <w:keepNext/>
              <w:jc w:val="center"/>
              <w:rPr>
                <w:b/>
                <w:bCs/>
                <w:sz w:val="20"/>
                <w:szCs w:val="20"/>
              </w:rPr>
            </w:pPr>
          </w:p>
        </w:tc>
        <w:tc>
          <w:tcPr>
            <w:tcW w:w="2337" w:type="pct"/>
          </w:tcPr>
          <w:p w14:paraId="2C77A9B9" w14:textId="77777777" w:rsidR="00EA598B" w:rsidRPr="0034371D" w:rsidRDefault="00EA598B" w:rsidP="00B93402">
            <w:pPr>
              <w:keepNext/>
              <w:jc w:val="center"/>
              <w:rPr>
                <w:b/>
                <w:bCs/>
                <w:sz w:val="20"/>
                <w:szCs w:val="20"/>
              </w:rPr>
            </w:pPr>
            <w:r w:rsidRPr="0034371D">
              <w:rPr>
                <w:b/>
                <w:bCs/>
                <w:sz w:val="20"/>
                <w:szCs w:val="20"/>
              </w:rPr>
              <w:t>Project title</w:t>
            </w:r>
          </w:p>
        </w:tc>
        <w:tc>
          <w:tcPr>
            <w:tcW w:w="790" w:type="pct"/>
            <w:tcMar>
              <w:left w:w="29" w:type="dxa"/>
              <w:right w:w="29" w:type="dxa"/>
            </w:tcMar>
          </w:tcPr>
          <w:p w14:paraId="05B6E6D1" w14:textId="77777777" w:rsidR="00EA598B" w:rsidRPr="0034371D" w:rsidRDefault="00EA598B" w:rsidP="00B93402">
            <w:pPr>
              <w:keepNext/>
              <w:jc w:val="center"/>
              <w:rPr>
                <w:b/>
                <w:bCs/>
                <w:sz w:val="20"/>
                <w:szCs w:val="20"/>
              </w:rPr>
            </w:pPr>
            <w:r w:rsidRPr="0034371D">
              <w:rPr>
                <w:b/>
                <w:bCs/>
                <w:sz w:val="20"/>
                <w:szCs w:val="20"/>
              </w:rPr>
              <w:t>Project funding (US $)</w:t>
            </w:r>
          </w:p>
        </w:tc>
        <w:tc>
          <w:tcPr>
            <w:tcW w:w="747" w:type="pct"/>
            <w:tcMar>
              <w:left w:w="29" w:type="dxa"/>
              <w:right w:w="29" w:type="dxa"/>
            </w:tcMar>
          </w:tcPr>
          <w:p w14:paraId="54C193C6" w14:textId="77777777" w:rsidR="00EA598B" w:rsidRPr="0034371D" w:rsidRDefault="00EA598B" w:rsidP="00B93402">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214F0772" w14:textId="77777777" w:rsidR="00EA598B" w:rsidRPr="0034371D" w:rsidRDefault="00EA598B" w:rsidP="00B93402">
            <w:pPr>
              <w:keepNext/>
              <w:jc w:val="center"/>
              <w:rPr>
                <w:b/>
                <w:bCs/>
                <w:sz w:val="20"/>
                <w:szCs w:val="20"/>
              </w:rPr>
            </w:pPr>
            <w:r w:rsidRPr="0034371D">
              <w:rPr>
                <w:b/>
                <w:bCs/>
                <w:sz w:val="20"/>
                <w:szCs w:val="20"/>
              </w:rPr>
              <w:t>Implementing agency</w:t>
            </w:r>
          </w:p>
        </w:tc>
      </w:tr>
      <w:tr w:rsidR="00EA598B" w:rsidRPr="0034371D" w14:paraId="4867B48F" w14:textId="77777777" w:rsidTr="00470683">
        <w:tc>
          <w:tcPr>
            <w:tcW w:w="293" w:type="pct"/>
          </w:tcPr>
          <w:p w14:paraId="1B8025A1" w14:textId="77777777" w:rsidR="00EA598B" w:rsidRPr="0034371D" w:rsidRDefault="00EA598B" w:rsidP="00DA31C6">
            <w:pPr>
              <w:keepNext/>
              <w:rPr>
                <w:sz w:val="20"/>
                <w:szCs w:val="20"/>
              </w:rPr>
            </w:pPr>
            <w:r w:rsidRPr="0034371D">
              <w:rPr>
                <w:sz w:val="20"/>
                <w:szCs w:val="20"/>
              </w:rPr>
              <w:t>(a)</w:t>
            </w:r>
          </w:p>
        </w:tc>
        <w:tc>
          <w:tcPr>
            <w:tcW w:w="2337" w:type="pct"/>
          </w:tcPr>
          <w:p w14:paraId="1E304BB6" w14:textId="437B966C" w:rsidR="00EA598B" w:rsidRPr="0034371D" w:rsidRDefault="00EA598B" w:rsidP="00DA31C6">
            <w:pPr>
              <w:keepNext/>
              <w:jc w:val="left"/>
              <w:rPr>
                <w:sz w:val="20"/>
                <w:szCs w:val="20"/>
              </w:rPr>
            </w:pPr>
            <w:r w:rsidRPr="0034371D">
              <w:rPr>
                <w:sz w:val="20"/>
                <w:szCs w:val="20"/>
              </w:rPr>
              <w:t>HCFC phase-out management plan (</w:t>
            </w:r>
            <w:r>
              <w:rPr>
                <w:sz w:val="20"/>
                <w:szCs w:val="20"/>
              </w:rPr>
              <w:t>stage </w:t>
            </w:r>
            <w:r w:rsidR="00373ADE">
              <w:rPr>
                <w:sz w:val="20"/>
                <w:szCs w:val="20"/>
              </w:rPr>
              <w:t>I</w:t>
            </w:r>
            <w:r w:rsidRPr="0034371D">
              <w:rPr>
                <w:sz w:val="20"/>
                <w:szCs w:val="20"/>
              </w:rPr>
              <w:t xml:space="preserve">, </w:t>
            </w:r>
            <w:r w:rsidR="00373ADE">
              <w:rPr>
                <w:sz w:val="20"/>
                <w:szCs w:val="20"/>
              </w:rPr>
              <w:t>third</w:t>
            </w:r>
            <w:r>
              <w:rPr>
                <w:sz w:val="20"/>
                <w:szCs w:val="20"/>
              </w:rPr>
              <w:t> </w:t>
            </w:r>
            <w:r w:rsidRPr="0034371D">
              <w:rPr>
                <w:sz w:val="20"/>
                <w:szCs w:val="20"/>
              </w:rPr>
              <w:t>tranche)</w:t>
            </w:r>
          </w:p>
        </w:tc>
        <w:tc>
          <w:tcPr>
            <w:tcW w:w="790" w:type="pct"/>
          </w:tcPr>
          <w:p w14:paraId="3DD53DC3" w14:textId="0040CE75" w:rsidR="00EA598B" w:rsidRPr="0034371D" w:rsidRDefault="00373ADE" w:rsidP="00DA31C6">
            <w:pPr>
              <w:keepNext/>
              <w:jc w:val="right"/>
              <w:rPr>
                <w:sz w:val="20"/>
                <w:szCs w:val="20"/>
                <w:highlight w:val="cyan"/>
              </w:rPr>
            </w:pPr>
            <w:r w:rsidRPr="00373ADE">
              <w:rPr>
                <w:sz w:val="20"/>
                <w:szCs w:val="20"/>
              </w:rPr>
              <w:t>16,450</w:t>
            </w:r>
          </w:p>
        </w:tc>
        <w:tc>
          <w:tcPr>
            <w:tcW w:w="747" w:type="pct"/>
          </w:tcPr>
          <w:p w14:paraId="38AF47F8" w14:textId="7E13F017" w:rsidR="00EA598B" w:rsidRPr="0034371D" w:rsidRDefault="00373ADE" w:rsidP="00DA31C6">
            <w:pPr>
              <w:keepNext/>
              <w:jc w:val="right"/>
            </w:pPr>
            <w:r>
              <w:rPr>
                <w:sz w:val="20"/>
                <w:szCs w:val="20"/>
              </w:rPr>
              <w:t>2,138</w:t>
            </w:r>
          </w:p>
        </w:tc>
        <w:tc>
          <w:tcPr>
            <w:tcW w:w="833" w:type="pct"/>
            <w:tcBorders>
              <w:top w:val="single" w:sz="4" w:space="0" w:color="auto"/>
            </w:tcBorders>
          </w:tcPr>
          <w:p w14:paraId="3768BEAD" w14:textId="2E9D087F" w:rsidR="00EA598B" w:rsidRPr="00227B68" w:rsidRDefault="005B32E5" w:rsidP="00DA31C6">
            <w:pPr>
              <w:keepNext/>
              <w:jc w:val="center"/>
              <w:rPr>
                <w:sz w:val="20"/>
                <w:szCs w:val="20"/>
              </w:rPr>
            </w:pPr>
            <w:r w:rsidRPr="00227B68">
              <w:rPr>
                <w:sz w:val="20"/>
                <w:szCs w:val="20"/>
              </w:rPr>
              <w:t>UNEP</w:t>
            </w:r>
          </w:p>
        </w:tc>
      </w:tr>
      <w:bookmarkEnd w:id="5"/>
    </w:tbl>
    <w:p w14:paraId="70E6C69A" w14:textId="77777777" w:rsidR="00EA598B"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2C273869" w14:textId="77777777" w:rsidTr="00470683">
        <w:tc>
          <w:tcPr>
            <w:tcW w:w="1871" w:type="dxa"/>
          </w:tcPr>
          <w:p w14:paraId="5D7DFD1B" w14:textId="77777777" w:rsidR="00EA598B" w:rsidRPr="009B0D30" w:rsidRDefault="00EA598B" w:rsidP="00470683"/>
        </w:tc>
        <w:tc>
          <w:tcPr>
            <w:tcW w:w="1872" w:type="dxa"/>
          </w:tcPr>
          <w:p w14:paraId="4563D8D6" w14:textId="77777777" w:rsidR="00EA598B" w:rsidRPr="009B0D30" w:rsidRDefault="00EA598B" w:rsidP="00470683"/>
        </w:tc>
        <w:tc>
          <w:tcPr>
            <w:tcW w:w="1872" w:type="dxa"/>
            <w:tcBorders>
              <w:bottom w:val="single" w:sz="4" w:space="0" w:color="auto"/>
            </w:tcBorders>
          </w:tcPr>
          <w:p w14:paraId="22827664" w14:textId="77777777" w:rsidR="00EA598B" w:rsidRPr="009B0D30" w:rsidRDefault="00EA598B" w:rsidP="00470683"/>
        </w:tc>
        <w:tc>
          <w:tcPr>
            <w:tcW w:w="1872" w:type="dxa"/>
          </w:tcPr>
          <w:p w14:paraId="02049C58" w14:textId="77777777" w:rsidR="00EA598B" w:rsidRPr="009B0D30" w:rsidRDefault="00EA598B" w:rsidP="00470683"/>
        </w:tc>
        <w:tc>
          <w:tcPr>
            <w:tcW w:w="1873" w:type="dxa"/>
          </w:tcPr>
          <w:p w14:paraId="05EE906C" w14:textId="77777777" w:rsidR="00EA598B" w:rsidRPr="009B0D30" w:rsidRDefault="00EA598B" w:rsidP="00470683"/>
        </w:tc>
      </w:tr>
    </w:tbl>
    <w:p w14:paraId="77ABCEF3" w14:textId="77777777" w:rsidR="00EA598B" w:rsidRPr="009B0D30" w:rsidRDefault="00EA598B" w:rsidP="00EA598B">
      <w:pPr>
        <w:jc w:val="left"/>
      </w:pPr>
    </w:p>
    <w:sectPr w:rsidR="00EA598B" w:rsidRPr="009B0D30"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5059A6" w14:textId="77777777" w:rsidR="00911BB6" w:rsidRDefault="00911BB6" w:rsidP="004A504B">
      <w:r>
        <w:separator/>
      </w:r>
    </w:p>
  </w:endnote>
  <w:endnote w:type="continuationSeparator" w:id="0">
    <w:p w14:paraId="32B71BF1" w14:textId="77777777" w:rsidR="00911BB6" w:rsidRDefault="00911B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B82A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D265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A150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D964F2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384C6A" w14:textId="77777777" w:rsidR="00911BB6" w:rsidRDefault="00911BB6" w:rsidP="004A504B">
      <w:r>
        <w:separator/>
      </w:r>
    </w:p>
  </w:footnote>
  <w:footnote w:type="continuationSeparator" w:id="0">
    <w:p w14:paraId="41C836C4" w14:textId="77777777" w:rsidR="00911BB6" w:rsidRDefault="00911BB6" w:rsidP="004A504B">
      <w:r>
        <w:continuationSeparator/>
      </w:r>
    </w:p>
  </w:footnote>
  <w:footnote w:id="1">
    <w:p w14:paraId="725EAD16" w14:textId="77777777" w:rsidR="005C49AC" w:rsidRPr="001E1147" w:rsidRDefault="005C49AC" w:rsidP="003365C6">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2">
    <w:p w14:paraId="363E33ED" w14:textId="360767B7" w:rsidR="008D4800" w:rsidRPr="00EA2773" w:rsidRDefault="008D4800">
      <w:pPr>
        <w:pStyle w:val="FootnoteText"/>
        <w:rPr>
          <w:lang w:val="en-US"/>
        </w:rPr>
      </w:pPr>
      <w:r>
        <w:rPr>
          <w:rStyle w:val="FootnoteReference"/>
        </w:rPr>
        <w:footnoteRef/>
      </w:r>
      <w:r>
        <w:t xml:space="preserve"> </w:t>
      </w:r>
      <w:r>
        <w:rPr>
          <w:lang w:val="en-US"/>
        </w:rPr>
        <w:t>Decision 80/82</w:t>
      </w:r>
    </w:p>
  </w:footnote>
  <w:footnote w:id="3">
    <w:p w14:paraId="10B7649D" w14:textId="0EB3CA2A" w:rsidR="009C6483" w:rsidRPr="004A7190" w:rsidRDefault="009C6483">
      <w:pPr>
        <w:pStyle w:val="FootnoteText"/>
        <w:rPr>
          <w:lang w:val="en-US"/>
        </w:rPr>
      </w:pPr>
      <w:r>
        <w:rPr>
          <w:rStyle w:val="FootnoteReference"/>
        </w:rPr>
        <w:footnoteRef/>
      </w:r>
      <w:r>
        <w:t xml:space="preserve"> </w:t>
      </w:r>
      <w:r>
        <w:rPr>
          <w:lang w:val="en-US"/>
        </w:rPr>
        <w:t>Decision 84/55</w:t>
      </w:r>
    </w:p>
  </w:footnote>
  <w:footnote w:id="4">
    <w:p w14:paraId="303C6901" w14:textId="469258DA" w:rsidR="006D6F3F" w:rsidRPr="00CF24C8" w:rsidRDefault="006D6F3F" w:rsidP="006D6F3F">
      <w:pPr>
        <w:pStyle w:val="FootnoteText"/>
        <w:rPr>
          <w:lang w:val="en-US"/>
        </w:rPr>
      </w:pPr>
      <w:r>
        <w:rPr>
          <w:rStyle w:val="FootnoteReference"/>
        </w:rPr>
        <w:footnoteRef/>
      </w:r>
      <w:r>
        <w:t xml:space="preserve"> Including t</w:t>
      </w:r>
      <w:r w:rsidRPr="00CD4BD9">
        <w:t xml:space="preserve">wo refrigerant identifiers, refrigerant leak detectors, vacuum pumps, 20 lb. </w:t>
      </w:r>
      <w:r>
        <w:t>n</w:t>
      </w:r>
      <w:r w:rsidRPr="00CD4BD9">
        <w:t>itrogen tank with regulator, micron gauges, refrigerant scales, refrigerant recovery machines, recovery cylinders, manifold gauge sets, flaring/tubing kits, mini oxy/acetylene welding sets, mini fire extinguishers, multimeter/</w:t>
      </w:r>
      <w:proofErr w:type="spellStart"/>
      <w:r w:rsidRPr="00CD4BD9">
        <w:t>amprobe</w:t>
      </w:r>
      <w:proofErr w:type="spellEnd"/>
      <w:r w:rsidRPr="00CD4BD9">
        <w:t>, screw turners set</w:t>
      </w:r>
      <w:r>
        <w:t>s</w:t>
      </w:r>
      <w:r w:rsidRPr="00CD4BD9">
        <w:t>, crescent wrenches 10” and 12”, tube benders, copper connectors</w:t>
      </w:r>
      <w:r>
        <w:t xml:space="preserve"> and</w:t>
      </w:r>
      <w:r w:rsidRPr="00CD4BD9">
        <w:t xml:space="preserve"> tee joints, ¼ charging valves, ¼ </w:t>
      </w:r>
      <w:r>
        <w:t xml:space="preserve">and </w:t>
      </w:r>
      <w:r w:rsidRPr="00CD4BD9">
        <w:t>½</w:t>
      </w:r>
      <w:r>
        <w:t xml:space="preserve"> </w:t>
      </w:r>
      <w:r w:rsidRPr="00CD4BD9">
        <w:t>copper flare nuts, refrigeration silver solder</w:t>
      </w:r>
      <w:r>
        <w:t xml:space="preserve">s. </w:t>
      </w:r>
    </w:p>
    <w:p w14:paraId="531C9F73" w14:textId="18950DE7" w:rsidR="006D6F3F" w:rsidRPr="008411C1" w:rsidRDefault="006D6F3F">
      <w:pPr>
        <w:pStyle w:val="FootnoteText"/>
        <w:rPr>
          <w:lang w:val="en-US"/>
        </w:rPr>
      </w:pPr>
    </w:p>
  </w:footnote>
  <w:footnote w:id="5">
    <w:p w14:paraId="45D67D0B" w14:textId="4B879276" w:rsidR="000B54D1" w:rsidRDefault="000B54D1">
      <w:pPr>
        <w:pStyle w:val="FootnoteText"/>
      </w:pPr>
      <w:r>
        <w:rPr>
          <w:rStyle w:val="FootnoteReference"/>
        </w:rPr>
        <w:footnoteRef/>
      </w:r>
      <w:r>
        <w:t xml:space="preserve"> Decision 84/55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12C446" w14:textId="12C3E452" w:rsidR="00DC6A10" w:rsidRPr="0033525D" w:rsidRDefault="00352794">
    <w:fldSimple w:instr=" DOCPROPERTY &quot;Document number&quot;  \* MERGEFORMAT ">
      <w:r>
        <w:t>UNEP/OzL.Pro/ExCom/95/</w:t>
      </w:r>
      <w:r w:rsidR="00020DBC">
        <w:t>5</w:t>
      </w:r>
      <w:r>
        <w:t>1</w:t>
      </w:r>
    </w:fldSimple>
  </w:p>
  <w:p w14:paraId="58008DAA" w14:textId="77777777" w:rsidR="00DC6A10" w:rsidRPr="0033525D" w:rsidRDefault="00DC6A10"/>
  <w:p w14:paraId="2847A39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6E26F" w14:textId="489853E9" w:rsidR="00DC6A10" w:rsidRPr="0033525D" w:rsidRDefault="00352794">
    <w:pPr>
      <w:jc w:val="right"/>
    </w:pPr>
    <w:fldSimple w:instr=" DOCPROPERTY &quot;Document number&quot;  \* MERGEFORMAT ">
      <w:r>
        <w:t>UNEP/OzL.Pro/ExCom/95/</w:t>
      </w:r>
      <w:r w:rsidR="00020DBC">
        <w:t>5</w:t>
      </w:r>
      <w:r>
        <w:t>1</w:t>
      </w:r>
    </w:fldSimple>
  </w:p>
  <w:p w14:paraId="0809B0D7" w14:textId="77777777" w:rsidR="00DC6A10" w:rsidRPr="0033525D" w:rsidRDefault="00DC6A10" w:rsidP="008A0CA7">
    <w:pPr>
      <w:jc w:val="right"/>
    </w:pPr>
  </w:p>
  <w:p w14:paraId="76D1ECE3"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C782C2C"/>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941228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63833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52794"/>
    <w:rsid w:val="00000FED"/>
    <w:rsid w:val="000018EE"/>
    <w:rsid w:val="0000434E"/>
    <w:rsid w:val="00004B58"/>
    <w:rsid w:val="000071F7"/>
    <w:rsid w:val="00012CFA"/>
    <w:rsid w:val="00012E8E"/>
    <w:rsid w:val="0001571C"/>
    <w:rsid w:val="00020DBC"/>
    <w:rsid w:val="000211A9"/>
    <w:rsid w:val="00021238"/>
    <w:rsid w:val="00022071"/>
    <w:rsid w:val="00023A6E"/>
    <w:rsid w:val="0002417C"/>
    <w:rsid w:val="0002571F"/>
    <w:rsid w:val="000279BE"/>
    <w:rsid w:val="00031260"/>
    <w:rsid w:val="000313D9"/>
    <w:rsid w:val="00032754"/>
    <w:rsid w:val="0003681A"/>
    <w:rsid w:val="000372B7"/>
    <w:rsid w:val="00050F6E"/>
    <w:rsid w:val="00051FFA"/>
    <w:rsid w:val="00061EC2"/>
    <w:rsid w:val="00064EB0"/>
    <w:rsid w:val="00066CE8"/>
    <w:rsid w:val="00071585"/>
    <w:rsid w:val="00072A6B"/>
    <w:rsid w:val="00076843"/>
    <w:rsid w:val="00080ED0"/>
    <w:rsid w:val="00082275"/>
    <w:rsid w:val="00085639"/>
    <w:rsid w:val="000856D8"/>
    <w:rsid w:val="00085B8F"/>
    <w:rsid w:val="00087EEF"/>
    <w:rsid w:val="00090481"/>
    <w:rsid w:val="0009095A"/>
    <w:rsid w:val="0009316F"/>
    <w:rsid w:val="00094037"/>
    <w:rsid w:val="0009733F"/>
    <w:rsid w:val="000A3826"/>
    <w:rsid w:val="000A693F"/>
    <w:rsid w:val="000A6C26"/>
    <w:rsid w:val="000B151C"/>
    <w:rsid w:val="000B36C8"/>
    <w:rsid w:val="000B4E01"/>
    <w:rsid w:val="000B54D1"/>
    <w:rsid w:val="000C6873"/>
    <w:rsid w:val="000C7DD8"/>
    <w:rsid w:val="000D06DE"/>
    <w:rsid w:val="000D52A4"/>
    <w:rsid w:val="000D6E8D"/>
    <w:rsid w:val="000D7131"/>
    <w:rsid w:val="000E07BC"/>
    <w:rsid w:val="000E2E21"/>
    <w:rsid w:val="000E59D7"/>
    <w:rsid w:val="000F1CD4"/>
    <w:rsid w:val="000F2F58"/>
    <w:rsid w:val="000F4103"/>
    <w:rsid w:val="000F70A7"/>
    <w:rsid w:val="000F754F"/>
    <w:rsid w:val="0010040A"/>
    <w:rsid w:val="00100E44"/>
    <w:rsid w:val="0010269A"/>
    <w:rsid w:val="001122AC"/>
    <w:rsid w:val="00113CCA"/>
    <w:rsid w:val="00116A81"/>
    <w:rsid w:val="0012063D"/>
    <w:rsid w:val="00122D86"/>
    <w:rsid w:val="00122F25"/>
    <w:rsid w:val="00127432"/>
    <w:rsid w:val="00131168"/>
    <w:rsid w:val="001313E9"/>
    <w:rsid w:val="00135980"/>
    <w:rsid w:val="0013786F"/>
    <w:rsid w:val="00142CD8"/>
    <w:rsid w:val="00143374"/>
    <w:rsid w:val="001471DC"/>
    <w:rsid w:val="001501A9"/>
    <w:rsid w:val="00156329"/>
    <w:rsid w:val="001566FF"/>
    <w:rsid w:val="00157C85"/>
    <w:rsid w:val="00160B62"/>
    <w:rsid w:val="00163318"/>
    <w:rsid w:val="00164719"/>
    <w:rsid w:val="00164ECB"/>
    <w:rsid w:val="00166FC4"/>
    <w:rsid w:val="001677AC"/>
    <w:rsid w:val="00173A64"/>
    <w:rsid w:val="001758C1"/>
    <w:rsid w:val="001804EA"/>
    <w:rsid w:val="0018228B"/>
    <w:rsid w:val="00186741"/>
    <w:rsid w:val="00190A61"/>
    <w:rsid w:val="00191B47"/>
    <w:rsid w:val="0019469F"/>
    <w:rsid w:val="00194932"/>
    <w:rsid w:val="001955DB"/>
    <w:rsid w:val="0019576D"/>
    <w:rsid w:val="001969F8"/>
    <w:rsid w:val="00196D0C"/>
    <w:rsid w:val="00197179"/>
    <w:rsid w:val="00197DCB"/>
    <w:rsid w:val="001A0D15"/>
    <w:rsid w:val="001A1BAD"/>
    <w:rsid w:val="001A2215"/>
    <w:rsid w:val="001A32CE"/>
    <w:rsid w:val="001A3342"/>
    <w:rsid w:val="001A3E3D"/>
    <w:rsid w:val="001A4BA4"/>
    <w:rsid w:val="001A6EBF"/>
    <w:rsid w:val="001A7049"/>
    <w:rsid w:val="001B0F92"/>
    <w:rsid w:val="001B1325"/>
    <w:rsid w:val="001B1E40"/>
    <w:rsid w:val="001B23CD"/>
    <w:rsid w:val="001B30B4"/>
    <w:rsid w:val="001B4D3C"/>
    <w:rsid w:val="001C764E"/>
    <w:rsid w:val="001D4087"/>
    <w:rsid w:val="001E0006"/>
    <w:rsid w:val="001E1052"/>
    <w:rsid w:val="001E21B1"/>
    <w:rsid w:val="001E2F93"/>
    <w:rsid w:val="001E4554"/>
    <w:rsid w:val="001E61E5"/>
    <w:rsid w:val="001F0DAD"/>
    <w:rsid w:val="001F2159"/>
    <w:rsid w:val="001F3B40"/>
    <w:rsid w:val="001F451C"/>
    <w:rsid w:val="001F4FFE"/>
    <w:rsid w:val="001F53FD"/>
    <w:rsid w:val="00210B8B"/>
    <w:rsid w:val="00212B71"/>
    <w:rsid w:val="00213787"/>
    <w:rsid w:val="00214863"/>
    <w:rsid w:val="002156B4"/>
    <w:rsid w:val="00222019"/>
    <w:rsid w:val="002244B7"/>
    <w:rsid w:val="00224F0C"/>
    <w:rsid w:val="00224FCD"/>
    <w:rsid w:val="00225EA6"/>
    <w:rsid w:val="00227B68"/>
    <w:rsid w:val="00233856"/>
    <w:rsid w:val="00235732"/>
    <w:rsid w:val="0024461D"/>
    <w:rsid w:val="00247EAE"/>
    <w:rsid w:val="00253222"/>
    <w:rsid w:val="00253EFE"/>
    <w:rsid w:val="002548E5"/>
    <w:rsid w:val="002554E4"/>
    <w:rsid w:val="00256293"/>
    <w:rsid w:val="00261C13"/>
    <w:rsid w:val="002622AF"/>
    <w:rsid w:val="00262507"/>
    <w:rsid w:val="00262847"/>
    <w:rsid w:val="00262982"/>
    <w:rsid w:val="0026754E"/>
    <w:rsid w:val="00271CCC"/>
    <w:rsid w:val="00273DA7"/>
    <w:rsid w:val="00275C0C"/>
    <w:rsid w:val="00275DC4"/>
    <w:rsid w:val="00281BB2"/>
    <w:rsid w:val="0028245E"/>
    <w:rsid w:val="00285888"/>
    <w:rsid w:val="0028712C"/>
    <w:rsid w:val="00291394"/>
    <w:rsid w:val="002932F4"/>
    <w:rsid w:val="002953D9"/>
    <w:rsid w:val="002A03C3"/>
    <w:rsid w:val="002B182D"/>
    <w:rsid w:val="002B2453"/>
    <w:rsid w:val="002B254E"/>
    <w:rsid w:val="002B2A38"/>
    <w:rsid w:val="002B4CE8"/>
    <w:rsid w:val="002B72E9"/>
    <w:rsid w:val="002B73D8"/>
    <w:rsid w:val="002C4DF8"/>
    <w:rsid w:val="002C4E33"/>
    <w:rsid w:val="002C7998"/>
    <w:rsid w:val="002D0826"/>
    <w:rsid w:val="002E005A"/>
    <w:rsid w:val="002E4890"/>
    <w:rsid w:val="002F008E"/>
    <w:rsid w:val="002F1D6C"/>
    <w:rsid w:val="002F1E53"/>
    <w:rsid w:val="002F20B9"/>
    <w:rsid w:val="002F2CAA"/>
    <w:rsid w:val="002F2E2F"/>
    <w:rsid w:val="002F43D4"/>
    <w:rsid w:val="002F7BC4"/>
    <w:rsid w:val="0030052C"/>
    <w:rsid w:val="00301277"/>
    <w:rsid w:val="003130E8"/>
    <w:rsid w:val="003175D4"/>
    <w:rsid w:val="003273E2"/>
    <w:rsid w:val="003303E8"/>
    <w:rsid w:val="003306E1"/>
    <w:rsid w:val="003317F6"/>
    <w:rsid w:val="003320E4"/>
    <w:rsid w:val="003332BE"/>
    <w:rsid w:val="003345C9"/>
    <w:rsid w:val="003345DC"/>
    <w:rsid w:val="0033525D"/>
    <w:rsid w:val="00335D9F"/>
    <w:rsid w:val="003365C6"/>
    <w:rsid w:val="003414F3"/>
    <w:rsid w:val="00352794"/>
    <w:rsid w:val="00354179"/>
    <w:rsid w:val="0035613E"/>
    <w:rsid w:val="003570F6"/>
    <w:rsid w:val="00360036"/>
    <w:rsid w:val="00360060"/>
    <w:rsid w:val="00363EE9"/>
    <w:rsid w:val="00365975"/>
    <w:rsid w:val="00366518"/>
    <w:rsid w:val="00366583"/>
    <w:rsid w:val="00370044"/>
    <w:rsid w:val="00373ADE"/>
    <w:rsid w:val="00376128"/>
    <w:rsid w:val="0037742E"/>
    <w:rsid w:val="00377D56"/>
    <w:rsid w:val="0038245A"/>
    <w:rsid w:val="003840E6"/>
    <w:rsid w:val="00385CFC"/>
    <w:rsid w:val="00387675"/>
    <w:rsid w:val="0039337A"/>
    <w:rsid w:val="00394B21"/>
    <w:rsid w:val="003A1AAE"/>
    <w:rsid w:val="003A3189"/>
    <w:rsid w:val="003A347C"/>
    <w:rsid w:val="003A3CA7"/>
    <w:rsid w:val="003B33BD"/>
    <w:rsid w:val="003B35B0"/>
    <w:rsid w:val="003B569D"/>
    <w:rsid w:val="003C152E"/>
    <w:rsid w:val="003C2120"/>
    <w:rsid w:val="003C26F9"/>
    <w:rsid w:val="003C3C0E"/>
    <w:rsid w:val="003C7138"/>
    <w:rsid w:val="003D32BE"/>
    <w:rsid w:val="003D4262"/>
    <w:rsid w:val="003D42A6"/>
    <w:rsid w:val="003D4F21"/>
    <w:rsid w:val="003D4FAC"/>
    <w:rsid w:val="003E1885"/>
    <w:rsid w:val="003E42D5"/>
    <w:rsid w:val="003E46D3"/>
    <w:rsid w:val="003E6CA8"/>
    <w:rsid w:val="003E7906"/>
    <w:rsid w:val="003E7F54"/>
    <w:rsid w:val="003F000F"/>
    <w:rsid w:val="003F0EA3"/>
    <w:rsid w:val="003F3C50"/>
    <w:rsid w:val="003F4B43"/>
    <w:rsid w:val="003F6A03"/>
    <w:rsid w:val="00402413"/>
    <w:rsid w:val="00404AB3"/>
    <w:rsid w:val="00406202"/>
    <w:rsid w:val="00406A6A"/>
    <w:rsid w:val="00406B22"/>
    <w:rsid w:val="00407147"/>
    <w:rsid w:val="004078FA"/>
    <w:rsid w:val="00412A63"/>
    <w:rsid w:val="004171FD"/>
    <w:rsid w:val="00431E08"/>
    <w:rsid w:val="004328A7"/>
    <w:rsid w:val="00434C74"/>
    <w:rsid w:val="00435017"/>
    <w:rsid w:val="004377A4"/>
    <w:rsid w:val="00445D8E"/>
    <w:rsid w:val="00451690"/>
    <w:rsid w:val="00452798"/>
    <w:rsid w:val="00455F71"/>
    <w:rsid w:val="00456928"/>
    <w:rsid w:val="00456EB4"/>
    <w:rsid w:val="00457827"/>
    <w:rsid w:val="00460DF9"/>
    <w:rsid w:val="004718F3"/>
    <w:rsid w:val="00472601"/>
    <w:rsid w:val="00472E26"/>
    <w:rsid w:val="004744B2"/>
    <w:rsid w:val="00475040"/>
    <w:rsid w:val="00480690"/>
    <w:rsid w:val="004845A3"/>
    <w:rsid w:val="004902B8"/>
    <w:rsid w:val="00490C06"/>
    <w:rsid w:val="0049182F"/>
    <w:rsid w:val="00491FA6"/>
    <w:rsid w:val="00493D40"/>
    <w:rsid w:val="00493EE3"/>
    <w:rsid w:val="004967B6"/>
    <w:rsid w:val="00496DA0"/>
    <w:rsid w:val="004A0EAD"/>
    <w:rsid w:val="004A1241"/>
    <w:rsid w:val="004A504B"/>
    <w:rsid w:val="004A6911"/>
    <w:rsid w:val="004A7190"/>
    <w:rsid w:val="004B3652"/>
    <w:rsid w:val="004B4797"/>
    <w:rsid w:val="004B54E0"/>
    <w:rsid w:val="004B7384"/>
    <w:rsid w:val="004C0A10"/>
    <w:rsid w:val="004C0E5F"/>
    <w:rsid w:val="004C4269"/>
    <w:rsid w:val="004C6C38"/>
    <w:rsid w:val="004D0152"/>
    <w:rsid w:val="004D37C4"/>
    <w:rsid w:val="004D4CB0"/>
    <w:rsid w:val="004D5003"/>
    <w:rsid w:val="004D6236"/>
    <w:rsid w:val="004D7218"/>
    <w:rsid w:val="004D7F90"/>
    <w:rsid w:val="004E2C1A"/>
    <w:rsid w:val="004E4DBB"/>
    <w:rsid w:val="004E4E41"/>
    <w:rsid w:val="004E73DB"/>
    <w:rsid w:val="004E7F9C"/>
    <w:rsid w:val="004F0F3B"/>
    <w:rsid w:val="004F3493"/>
    <w:rsid w:val="004F5143"/>
    <w:rsid w:val="00501627"/>
    <w:rsid w:val="005053DE"/>
    <w:rsid w:val="005060F9"/>
    <w:rsid w:val="00512B09"/>
    <w:rsid w:val="00512EF6"/>
    <w:rsid w:val="005161D5"/>
    <w:rsid w:val="00517C99"/>
    <w:rsid w:val="005216F4"/>
    <w:rsid w:val="005220ED"/>
    <w:rsid w:val="00522DD9"/>
    <w:rsid w:val="00525B7D"/>
    <w:rsid w:val="00526E90"/>
    <w:rsid w:val="005327F8"/>
    <w:rsid w:val="00533796"/>
    <w:rsid w:val="00534341"/>
    <w:rsid w:val="0053518C"/>
    <w:rsid w:val="00537187"/>
    <w:rsid w:val="00537343"/>
    <w:rsid w:val="005425F7"/>
    <w:rsid w:val="00546C97"/>
    <w:rsid w:val="0055118C"/>
    <w:rsid w:val="005516F3"/>
    <w:rsid w:val="00553EDF"/>
    <w:rsid w:val="005545B8"/>
    <w:rsid w:val="00555D75"/>
    <w:rsid w:val="00555DDB"/>
    <w:rsid w:val="005564E2"/>
    <w:rsid w:val="00556B43"/>
    <w:rsid w:val="00560DF0"/>
    <w:rsid w:val="00561313"/>
    <w:rsid w:val="00562CFE"/>
    <w:rsid w:val="00565741"/>
    <w:rsid w:val="0056716B"/>
    <w:rsid w:val="0056759C"/>
    <w:rsid w:val="005726A5"/>
    <w:rsid w:val="005801D1"/>
    <w:rsid w:val="0058251E"/>
    <w:rsid w:val="0059075C"/>
    <w:rsid w:val="0059513E"/>
    <w:rsid w:val="005A23EE"/>
    <w:rsid w:val="005A278C"/>
    <w:rsid w:val="005A3142"/>
    <w:rsid w:val="005A6AA4"/>
    <w:rsid w:val="005A6D9F"/>
    <w:rsid w:val="005B28C4"/>
    <w:rsid w:val="005B31E2"/>
    <w:rsid w:val="005B32E5"/>
    <w:rsid w:val="005B3B30"/>
    <w:rsid w:val="005B4377"/>
    <w:rsid w:val="005B48FF"/>
    <w:rsid w:val="005C1E32"/>
    <w:rsid w:val="005C2F4C"/>
    <w:rsid w:val="005C493A"/>
    <w:rsid w:val="005C49AC"/>
    <w:rsid w:val="005C670D"/>
    <w:rsid w:val="005D0287"/>
    <w:rsid w:val="005D363F"/>
    <w:rsid w:val="005F3A76"/>
    <w:rsid w:val="005F51A1"/>
    <w:rsid w:val="00604C15"/>
    <w:rsid w:val="006158D5"/>
    <w:rsid w:val="006238B9"/>
    <w:rsid w:val="006254A4"/>
    <w:rsid w:val="00625D83"/>
    <w:rsid w:val="00627840"/>
    <w:rsid w:val="006308CB"/>
    <w:rsid w:val="006322AD"/>
    <w:rsid w:val="00633591"/>
    <w:rsid w:val="0063610C"/>
    <w:rsid w:val="00636707"/>
    <w:rsid w:val="0063682A"/>
    <w:rsid w:val="00637F5D"/>
    <w:rsid w:val="00640D98"/>
    <w:rsid w:val="00643064"/>
    <w:rsid w:val="00644411"/>
    <w:rsid w:val="00651984"/>
    <w:rsid w:val="00652C76"/>
    <w:rsid w:val="00653EC0"/>
    <w:rsid w:val="006547A9"/>
    <w:rsid w:val="00654E4D"/>
    <w:rsid w:val="0065635A"/>
    <w:rsid w:val="00656CC2"/>
    <w:rsid w:val="0065746B"/>
    <w:rsid w:val="006623E7"/>
    <w:rsid w:val="00662921"/>
    <w:rsid w:val="00662B80"/>
    <w:rsid w:val="00663DAF"/>
    <w:rsid w:val="0066768F"/>
    <w:rsid w:val="00670F6C"/>
    <w:rsid w:val="00672C7D"/>
    <w:rsid w:val="0067481E"/>
    <w:rsid w:val="00675D19"/>
    <w:rsid w:val="00676E58"/>
    <w:rsid w:val="00680686"/>
    <w:rsid w:val="0068515F"/>
    <w:rsid w:val="006851B8"/>
    <w:rsid w:val="006852C7"/>
    <w:rsid w:val="006852CE"/>
    <w:rsid w:val="00692D14"/>
    <w:rsid w:val="006977F4"/>
    <w:rsid w:val="006A0C21"/>
    <w:rsid w:val="006A43FC"/>
    <w:rsid w:val="006A6206"/>
    <w:rsid w:val="006A7A3B"/>
    <w:rsid w:val="006A7FDC"/>
    <w:rsid w:val="006B2C55"/>
    <w:rsid w:val="006B4F60"/>
    <w:rsid w:val="006B65C7"/>
    <w:rsid w:val="006C1727"/>
    <w:rsid w:val="006C32FD"/>
    <w:rsid w:val="006C39CE"/>
    <w:rsid w:val="006C5A84"/>
    <w:rsid w:val="006D0FCC"/>
    <w:rsid w:val="006D21F5"/>
    <w:rsid w:val="006D2551"/>
    <w:rsid w:val="006D3089"/>
    <w:rsid w:val="006D657C"/>
    <w:rsid w:val="006D6F3F"/>
    <w:rsid w:val="006D7BA6"/>
    <w:rsid w:val="006D7E28"/>
    <w:rsid w:val="006E126D"/>
    <w:rsid w:val="006E1FC3"/>
    <w:rsid w:val="006E3255"/>
    <w:rsid w:val="006E4106"/>
    <w:rsid w:val="006E4B01"/>
    <w:rsid w:val="006F152D"/>
    <w:rsid w:val="006F1B6B"/>
    <w:rsid w:val="006F1E2C"/>
    <w:rsid w:val="00704CE9"/>
    <w:rsid w:val="0070616B"/>
    <w:rsid w:val="00706295"/>
    <w:rsid w:val="00706C5E"/>
    <w:rsid w:val="00706FDA"/>
    <w:rsid w:val="00707231"/>
    <w:rsid w:val="00711F9A"/>
    <w:rsid w:val="00713810"/>
    <w:rsid w:val="00721378"/>
    <w:rsid w:val="007247CC"/>
    <w:rsid w:val="007303A5"/>
    <w:rsid w:val="00730B3E"/>
    <w:rsid w:val="0073420B"/>
    <w:rsid w:val="00736367"/>
    <w:rsid w:val="007379F7"/>
    <w:rsid w:val="00741881"/>
    <w:rsid w:val="007452F4"/>
    <w:rsid w:val="00745A5D"/>
    <w:rsid w:val="0074760E"/>
    <w:rsid w:val="00753FEE"/>
    <w:rsid w:val="00754A61"/>
    <w:rsid w:val="00754ABA"/>
    <w:rsid w:val="007550D9"/>
    <w:rsid w:val="007601B8"/>
    <w:rsid w:val="00761693"/>
    <w:rsid w:val="0076409B"/>
    <w:rsid w:val="00767C20"/>
    <w:rsid w:val="00770D7F"/>
    <w:rsid w:val="00781705"/>
    <w:rsid w:val="00782B0D"/>
    <w:rsid w:val="00787862"/>
    <w:rsid w:val="0079394A"/>
    <w:rsid w:val="0079781A"/>
    <w:rsid w:val="007A02C8"/>
    <w:rsid w:val="007A090A"/>
    <w:rsid w:val="007A1546"/>
    <w:rsid w:val="007A228C"/>
    <w:rsid w:val="007A368E"/>
    <w:rsid w:val="007A5868"/>
    <w:rsid w:val="007B04CE"/>
    <w:rsid w:val="007B290E"/>
    <w:rsid w:val="007B5332"/>
    <w:rsid w:val="007B6871"/>
    <w:rsid w:val="007B6B4F"/>
    <w:rsid w:val="007B6E8E"/>
    <w:rsid w:val="007B7A2F"/>
    <w:rsid w:val="007C0937"/>
    <w:rsid w:val="007C1524"/>
    <w:rsid w:val="007C212A"/>
    <w:rsid w:val="007C32EE"/>
    <w:rsid w:val="007C39D3"/>
    <w:rsid w:val="007C3D33"/>
    <w:rsid w:val="007C620F"/>
    <w:rsid w:val="007D294A"/>
    <w:rsid w:val="007D47D2"/>
    <w:rsid w:val="007D6A29"/>
    <w:rsid w:val="007D6EC0"/>
    <w:rsid w:val="007D7AB7"/>
    <w:rsid w:val="007D7E1D"/>
    <w:rsid w:val="007E503C"/>
    <w:rsid w:val="007F013C"/>
    <w:rsid w:val="00801060"/>
    <w:rsid w:val="008019BC"/>
    <w:rsid w:val="00802376"/>
    <w:rsid w:val="00802F1B"/>
    <w:rsid w:val="0080345C"/>
    <w:rsid w:val="008047DB"/>
    <w:rsid w:val="008054FA"/>
    <w:rsid w:val="00813EB5"/>
    <w:rsid w:val="00822531"/>
    <w:rsid w:val="00823AC4"/>
    <w:rsid w:val="0082522F"/>
    <w:rsid w:val="00831979"/>
    <w:rsid w:val="00835384"/>
    <w:rsid w:val="00837F69"/>
    <w:rsid w:val="008411C1"/>
    <w:rsid w:val="00847204"/>
    <w:rsid w:val="00851352"/>
    <w:rsid w:val="00853640"/>
    <w:rsid w:val="00857077"/>
    <w:rsid w:val="00860496"/>
    <w:rsid w:val="00861771"/>
    <w:rsid w:val="00862FA7"/>
    <w:rsid w:val="00863230"/>
    <w:rsid w:val="00863E48"/>
    <w:rsid w:val="00864FC2"/>
    <w:rsid w:val="00865BD0"/>
    <w:rsid w:val="00867714"/>
    <w:rsid w:val="008710A2"/>
    <w:rsid w:val="008717D8"/>
    <w:rsid w:val="00871AF5"/>
    <w:rsid w:val="0087215C"/>
    <w:rsid w:val="008736A4"/>
    <w:rsid w:val="00875D25"/>
    <w:rsid w:val="00880E35"/>
    <w:rsid w:val="008847F8"/>
    <w:rsid w:val="00885969"/>
    <w:rsid w:val="00886C7B"/>
    <w:rsid w:val="008875FE"/>
    <w:rsid w:val="00887F8E"/>
    <w:rsid w:val="00893F08"/>
    <w:rsid w:val="00895EF3"/>
    <w:rsid w:val="00896234"/>
    <w:rsid w:val="00897E43"/>
    <w:rsid w:val="008A0CA7"/>
    <w:rsid w:val="008A2E2B"/>
    <w:rsid w:val="008A3E91"/>
    <w:rsid w:val="008B0FF0"/>
    <w:rsid w:val="008B6421"/>
    <w:rsid w:val="008B6CB6"/>
    <w:rsid w:val="008B7ACC"/>
    <w:rsid w:val="008C222B"/>
    <w:rsid w:val="008C3F1B"/>
    <w:rsid w:val="008C5738"/>
    <w:rsid w:val="008C78E8"/>
    <w:rsid w:val="008C7EAD"/>
    <w:rsid w:val="008D0CFE"/>
    <w:rsid w:val="008D449C"/>
    <w:rsid w:val="008D4800"/>
    <w:rsid w:val="008D56D1"/>
    <w:rsid w:val="008D6001"/>
    <w:rsid w:val="008D6152"/>
    <w:rsid w:val="008E3E5A"/>
    <w:rsid w:val="008E7BA9"/>
    <w:rsid w:val="008F0F81"/>
    <w:rsid w:val="008F167D"/>
    <w:rsid w:val="008F1BBA"/>
    <w:rsid w:val="008F27BF"/>
    <w:rsid w:val="008F2E64"/>
    <w:rsid w:val="008F42B8"/>
    <w:rsid w:val="009003FD"/>
    <w:rsid w:val="00900492"/>
    <w:rsid w:val="00901A7B"/>
    <w:rsid w:val="00911BB6"/>
    <w:rsid w:val="009142EC"/>
    <w:rsid w:val="009145E4"/>
    <w:rsid w:val="00914B68"/>
    <w:rsid w:val="009154C3"/>
    <w:rsid w:val="0092160C"/>
    <w:rsid w:val="0092345B"/>
    <w:rsid w:val="00923540"/>
    <w:rsid w:val="009238CC"/>
    <w:rsid w:val="009238ED"/>
    <w:rsid w:val="009244DC"/>
    <w:rsid w:val="00924967"/>
    <w:rsid w:val="00926767"/>
    <w:rsid w:val="009302AE"/>
    <w:rsid w:val="00930BE0"/>
    <w:rsid w:val="0093365C"/>
    <w:rsid w:val="00935FC4"/>
    <w:rsid w:val="009361D5"/>
    <w:rsid w:val="009374B0"/>
    <w:rsid w:val="00941B96"/>
    <w:rsid w:val="009428A4"/>
    <w:rsid w:val="00944899"/>
    <w:rsid w:val="0094697D"/>
    <w:rsid w:val="00947F8D"/>
    <w:rsid w:val="00950BEA"/>
    <w:rsid w:val="0095130D"/>
    <w:rsid w:val="00960F35"/>
    <w:rsid w:val="009652FF"/>
    <w:rsid w:val="0096551C"/>
    <w:rsid w:val="009659F4"/>
    <w:rsid w:val="0096608B"/>
    <w:rsid w:val="0096712A"/>
    <w:rsid w:val="00967EDF"/>
    <w:rsid w:val="00970D60"/>
    <w:rsid w:val="00973A4E"/>
    <w:rsid w:val="00976CB8"/>
    <w:rsid w:val="009777F2"/>
    <w:rsid w:val="0097788E"/>
    <w:rsid w:val="00977957"/>
    <w:rsid w:val="00986F97"/>
    <w:rsid w:val="00990D79"/>
    <w:rsid w:val="00990E4A"/>
    <w:rsid w:val="00991FB9"/>
    <w:rsid w:val="0099390E"/>
    <w:rsid w:val="00995A40"/>
    <w:rsid w:val="009960E5"/>
    <w:rsid w:val="009A3250"/>
    <w:rsid w:val="009A3705"/>
    <w:rsid w:val="009A4F78"/>
    <w:rsid w:val="009A7ADC"/>
    <w:rsid w:val="009B0D30"/>
    <w:rsid w:val="009B2D69"/>
    <w:rsid w:val="009B4FAE"/>
    <w:rsid w:val="009C1457"/>
    <w:rsid w:val="009C19B7"/>
    <w:rsid w:val="009C1FAD"/>
    <w:rsid w:val="009C3754"/>
    <w:rsid w:val="009C3E43"/>
    <w:rsid w:val="009C4578"/>
    <w:rsid w:val="009C5ABB"/>
    <w:rsid w:val="009C6483"/>
    <w:rsid w:val="009D36E0"/>
    <w:rsid w:val="009D7C51"/>
    <w:rsid w:val="009E196C"/>
    <w:rsid w:val="009E3BFD"/>
    <w:rsid w:val="009E679C"/>
    <w:rsid w:val="009E6A0A"/>
    <w:rsid w:val="009E738A"/>
    <w:rsid w:val="009F36BF"/>
    <w:rsid w:val="009F5C32"/>
    <w:rsid w:val="009F673A"/>
    <w:rsid w:val="00A05841"/>
    <w:rsid w:val="00A058A1"/>
    <w:rsid w:val="00A111B6"/>
    <w:rsid w:val="00A2668B"/>
    <w:rsid w:val="00A26A2C"/>
    <w:rsid w:val="00A26D27"/>
    <w:rsid w:val="00A270A8"/>
    <w:rsid w:val="00A34F33"/>
    <w:rsid w:val="00A376EE"/>
    <w:rsid w:val="00A42A99"/>
    <w:rsid w:val="00A439B7"/>
    <w:rsid w:val="00A457FA"/>
    <w:rsid w:val="00A47D93"/>
    <w:rsid w:val="00A5151A"/>
    <w:rsid w:val="00A51B1D"/>
    <w:rsid w:val="00A52AFF"/>
    <w:rsid w:val="00A52FAD"/>
    <w:rsid w:val="00A53E0B"/>
    <w:rsid w:val="00A57E0A"/>
    <w:rsid w:val="00A60CB7"/>
    <w:rsid w:val="00A64302"/>
    <w:rsid w:val="00A66571"/>
    <w:rsid w:val="00A66F2C"/>
    <w:rsid w:val="00A670A2"/>
    <w:rsid w:val="00A67EF1"/>
    <w:rsid w:val="00A70E90"/>
    <w:rsid w:val="00A740FD"/>
    <w:rsid w:val="00A759C5"/>
    <w:rsid w:val="00A77919"/>
    <w:rsid w:val="00A77A16"/>
    <w:rsid w:val="00A823F6"/>
    <w:rsid w:val="00A83A9A"/>
    <w:rsid w:val="00A8459D"/>
    <w:rsid w:val="00A85ADD"/>
    <w:rsid w:val="00A8719E"/>
    <w:rsid w:val="00A94F65"/>
    <w:rsid w:val="00A9570B"/>
    <w:rsid w:val="00AA0A89"/>
    <w:rsid w:val="00AA3BF5"/>
    <w:rsid w:val="00AA5368"/>
    <w:rsid w:val="00AA6429"/>
    <w:rsid w:val="00AB242C"/>
    <w:rsid w:val="00AB39A4"/>
    <w:rsid w:val="00AB7BD7"/>
    <w:rsid w:val="00AC01AA"/>
    <w:rsid w:val="00AC4F72"/>
    <w:rsid w:val="00AC5041"/>
    <w:rsid w:val="00AC5507"/>
    <w:rsid w:val="00AC6FB1"/>
    <w:rsid w:val="00AC70EE"/>
    <w:rsid w:val="00AC751C"/>
    <w:rsid w:val="00AD0A04"/>
    <w:rsid w:val="00AD71F1"/>
    <w:rsid w:val="00AE482E"/>
    <w:rsid w:val="00AE57CD"/>
    <w:rsid w:val="00AF741A"/>
    <w:rsid w:val="00B01ADB"/>
    <w:rsid w:val="00B01CE3"/>
    <w:rsid w:val="00B033F6"/>
    <w:rsid w:val="00B04161"/>
    <w:rsid w:val="00B043A7"/>
    <w:rsid w:val="00B056F9"/>
    <w:rsid w:val="00B075FE"/>
    <w:rsid w:val="00B11E3D"/>
    <w:rsid w:val="00B130DF"/>
    <w:rsid w:val="00B13FBE"/>
    <w:rsid w:val="00B14D2C"/>
    <w:rsid w:val="00B15C3C"/>
    <w:rsid w:val="00B17E82"/>
    <w:rsid w:val="00B4575A"/>
    <w:rsid w:val="00B463A3"/>
    <w:rsid w:val="00B46A07"/>
    <w:rsid w:val="00B501A1"/>
    <w:rsid w:val="00B52F64"/>
    <w:rsid w:val="00B5726A"/>
    <w:rsid w:val="00B575BA"/>
    <w:rsid w:val="00B6430C"/>
    <w:rsid w:val="00B669C0"/>
    <w:rsid w:val="00B70B16"/>
    <w:rsid w:val="00B71608"/>
    <w:rsid w:val="00B72DC9"/>
    <w:rsid w:val="00B74393"/>
    <w:rsid w:val="00B76429"/>
    <w:rsid w:val="00B86471"/>
    <w:rsid w:val="00B93402"/>
    <w:rsid w:val="00B956D4"/>
    <w:rsid w:val="00B9719B"/>
    <w:rsid w:val="00B97446"/>
    <w:rsid w:val="00BA23F0"/>
    <w:rsid w:val="00BA3B7A"/>
    <w:rsid w:val="00BA71FB"/>
    <w:rsid w:val="00BA7432"/>
    <w:rsid w:val="00BB2764"/>
    <w:rsid w:val="00BC0CA8"/>
    <w:rsid w:val="00BC1AA0"/>
    <w:rsid w:val="00BC2495"/>
    <w:rsid w:val="00BC314A"/>
    <w:rsid w:val="00BC3774"/>
    <w:rsid w:val="00BC7126"/>
    <w:rsid w:val="00BC7166"/>
    <w:rsid w:val="00BC7EB9"/>
    <w:rsid w:val="00BC7F85"/>
    <w:rsid w:val="00BD2643"/>
    <w:rsid w:val="00BD2D7E"/>
    <w:rsid w:val="00BD46E7"/>
    <w:rsid w:val="00BD4A45"/>
    <w:rsid w:val="00BD56B1"/>
    <w:rsid w:val="00BD6558"/>
    <w:rsid w:val="00BE12A6"/>
    <w:rsid w:val="00BE26A4"/>
    <w:rsid w:val="00BF2AD7"/>
    <w:rsid w:val="00BF2E60"/>
    <w:rsid w:val="00BF2F76"/>
    <w:rsid w:val="00BF3022"/>
    <w:rsid w:val="00BF3214"/>
    <w:rsid w:val="00BF342B"/>
    <w:rsid w:val="00BF5573"/>
    <w:rsid w:val="00BF5A38"/>
    <w:rsid w:val="00BF5C17"/>
    <w:rsid w:val="00BF60E7"/>
    <w:rsid w:val="00BF65CA"/>
    <w:rsid w:val="00BF6616"/>
    <w:rsid w:val="00C00FA7"/>
    <w:rsid w:val="00C0393D"/>
    <w:rsid w:val="00C1099C"/>
    <w:rsid w:val="00C136FE"/>
    <w:rsid w:val="00C15867"/>
    <w:rsid w:val="00C22398"/>
    <w:rsid w:val="00C2296D"/>
    <w:rsid w:val="00C23155"/>
    <w:rsid w:val="00C23A4C"/>
    <w:rsid w:val="00C328A0"/>
    <w:rsid w:val="00C3349A"/>
    <w:rsid w:val="00C34E84"/>
    <w:rsid w:val="00C4032B"/>
    <w:rsid w:val="00C40C41"/>
    <w:rsid w:val="00C427D0"/>
    <w:rsid w:val="00C45885"/>
    <w:rsid w:val="00C460D6"/>
    <w:rsid w:val="00C47088"/>
    <w:rsid w:val="00C47C95"/>
    <w:rsid w:val="00C50F22"/>
    <w:rsid w:val="00C57971"/>
    <w:rsid w:val="00C6133E"/>
    <w:rsid w:val="00C6178A"/>
    <w:rsid w:val="00C65BD7"/>
    <w:rsid w:val="00C76BA4"/>
    <w:rsid w:val="00C76EDE"/>
    <w:rsid w:val="00C83A48"/>
    <w:rsid w:val="00C83F77"/>
    <w:rsid w:val="00C85865"/>
    <w:rsid w:val="00C85E85"/>
    <w:rsid w:val="00C8674F"/>
    <w:rsid w:val="00C87668"/>
    <w:rsid w:val="00C87D36"/>
    <w:rsid w:val="00C9103C"/>
    <w:rsid w:val="00CA2EAE"/>
    <w:rsid w:val="00CA3FE7"/>
    <w:rsid w:val="00CA4AC1"/>
    <w:rsid w:val="00CA59FB"/>
    <w:rsid w:val="00CA5C76"/>
    <w:rsid w:val="00CB0316"/>
    <w:rsid w:val="00CB0B11"/>
    <w:rsid w:val="00CB1DBA"/>
    <w:rsid w:val="00CB1F29"/>
    <w:rsid w:val="00CB22DD"/>
    <w:rsid w:val="00CB426A"/>
    <w:rsid w:val="00CB5354"/>
    <w:rsid w:val="00CC163B"/>
    <w:rsid w:val="00CC375E"/>
    <w:rsid w:val="00CC3C9E"/>
    <w:rsid w:val="00CC6A14"/>
    <w:rsid w:val="00CC70A3"/>
    <w:rsid w:val="00CD4442"/>
    <w:rsid w:val="00CD4BD9"/>
    <w:rsid w:val="00CD53C3"/>
    <w:rsid w:val="00CD574E"/>
    <w:rsid w:val="00CE0866"/>
    <w:rsid w:val="00CE0883"/>
    <w:rsid w:val="00CE0F9B"/>
    <w:rsid w:val="00CE17A7"/>
    <w:rsid w:val="00CE180B"/>
    <w:rsid w:val="00CE1B58"/>
    <w:rsid w:val="00CE20A9"/>
    <w:rsid w:val="00CE21BB"/>
    <w:rsid w:val="00CE4841"/>
    <w:rsid w:val="00CE4C22"/>
    <w:rsid w:val="00CE76E5"/>
    <w:rsid w:val="00CE7F8F"/>
    <w:rsid w:val="00CF24C8"/>
    <w:rsid w:val="00CF41EC"/>
    <w:rsid w:val="00CF5D04"/>
    <w:rsid w:val="00D02304"/>
    <w:rsid w:val="00D02F43"/>
    <w:rsid w:val="00D03E45"/>
    <w:rsid w:val="00D04DE4"/>
    <w:rsid w:val="00D057A9"/>
    <w:rsid w:val="00D063F1"/>
    <w:rsid w:val="00D105A3"/>
    <w:rsid w:val="00D12404"/>
    <w:rsid w:val="00D14426"/>
    <w:rsid w:val="00D14F22"/>
    <w:rsid w:val="00D16BAB"/>
    <w:rsid w:val="00D175E5"/>
    <w:rsid w:val="00D20F0F"/>
    <w:rsid w:val="00D23A12"/>
    <w:rsid w:val="00D23D22"/>
    <w:rsid w:val="00D25D68"/>
    <w:rsid w:val="00D33ECB"/>
    <w:rsid w:val="00D354ED"/>
    <w:rsid w:val="00D37391"/>
    <w:rsid w:val="00D42296"/>
    <w:rsid w:val="00D42647"/>
    <w:rsid w:val="00D45C54"/>
    <w:rsid w:val="00D4741C"/>
    <w:rsid w:val="00D47772"/>
    <w:rsid w:val="00D505AB"/>
    <w:rsid w:val="00D552D1"/>
    <w:rsid w:val="00D57918"/>
    <w:rsid w:val="00D57B35"/>
    <w:rsid w:val="00D6332C"/>
    <w:rsid w:val="00D676A0"/>
    <w:rsid w:val="00D676C3"/>
    <w:rsid w:val="00D70930"/>
    <w:rsid w:val="00D70EBA"/>
    <w:rsid w:val="00D73DC6"/>
    <w:rsid w:val="00D74C1A"/>
    <w:rsid w:val="00D754C1"/>
    <w:rsid w:val="00D76C5B"/>
    <w:rsid w:val="00D77393"/>
    <w:rsid w:val="00D77A35"/>
    <w:rsid w:val="00D810FF"/>
    <w:rsid w:val="00D812A8"/>
    <w:rsid w:val="00D814A3"/>
    <w:rsid w:val="00D81B3E"/>
    <w:rsid w:val="00D90C70"/>
    <w:rsid w:val="00D90E49"/>
    <w:rsid w:val="00D91DF7"/>
    <w:rsid w:val="00D9468D"/>
    <w:rsid w:val="00D96ADE"/>
    <w:rsid w:val="00D96C8E"/>
    <w:rsid w:val="00DA0CE2"/>
    <w:rsid w:val="00DA2387"/>
    <w:rsid w:val="00DA2AAD"/>
    <w:rsid w:val="00DA31C6"/>
    <w:rsid w:val="00DA3987"/>
    <w:rsid w:val="00DB0D9C"/>
    <w:rsid w:val="00DB0FC9"/>
    <w:rsid w:val="00DB1EE3"/>
    <w:rsid w:val="00DB2258"/>
    <w:rsid w:val="00DB2C03"/>
    <w:rsid w:val="00DB35B9"/>
    <w:rsid w:val="00DB3B77"/>
    <w:rsid w:val="00DB4581"/>
    <w:rsid w:val="00DB4A51"/>
    <w:rsid w:val="00DC0A42"/>
    <w:rsid w:val="00DC52E5"/>
    <w:rsid w:val="00DC695D"/>
    <w:rsid w:val="00DC6A10"/>
    <w:rsid w:val="00DC744C"/>
    <w:rsid w:val="00DD320C"/>
    <w:rsid w:val="00DD3519"/>
    <w:rsid w:val="00DD787C"/>
    <w:rsid w:val="00DE657E"/>
    <w:rsid w:val="00DF4704"/>
    <w:rsid w:val="00E0061D"/>
    <w:rsid w:val="00E01AF2"/>
    <w:rsid w:val="00E024AA"/>
    <w:rsid w:val="00E02729"/>
    <w:rsid w:val="00E145FF"/>
    <w:rsid w:val="00E15C77"/>
    <w:rsid w:val="00E161F0"/>
    <w:rsid w:val="00E2091A"/>
    <w:rsid w:val="00E223A7"/>
    <w:rsid w:val="00E250F1"/>
    <w:rsid w:val="00E2741D"/>
    <w:rsid w:val="00E30AA4"/>
    <w:rsid w:val="00E331FF"/>
    <w:rsid w:val="00E3550D"/>
    <w:rsid w:val="00E44823"/>
    <w:rsid w:val="00E51706"/>
    <w:rsid w:val="00E52838"/>
    <w:rsid w:val="00E614E0"/>
    <w:rsid w:val="00E64BC7"/>
    <w:rsid w:val="00E6668C"/>
    <w:rsid w:val="00E66812"/>
    <w:rsid w:val="00E6789A"/>
    <w:rsid w:val="00E72FDC"/>
    <w:rsid w:val="00E73F7F"/>
    <w:rsid w:val="00E744E3"/>
    <w:rsid w:val="00E753E8"/>
    <w:rsid w:val="00E81908"/>
    <w:rsid w:val="00E85409"/>
    <w:rsid w:val="00E93744"/>
    <w:rsid w:val="00E94670"/>
    <w:rsid w:val="00E967B9"/>
    <w:rsid w:val="00EA2773"/>
    <w:rsid w:val="00EA429F"/>
    <w:rsid w:val="00EA4F9E"/>
    <w:rsid w:val="00EA598B"/>
    <w:rsid w:val="00EA63CA"/>
    <w:rsid w:val="00EA6D3B"/>
    <w:rsid w:val="00EB00AD"/>
    <w:rsid w:val="00EB136C"/>
    <w:rsid w:val="00EB2FB0"/>
    <w:rsid w:val="00EB480E"/>
    <w:rsid w:val="00EB5EC6"/>
    <w:rsid w:val="00EB6271"/>
    <w:rsid w:val="00EB7FC9"/>
    <w:rsid w:val="00EC2BA2"/>
    <w:rsid w:val="00EC7812"/>
    <w:rsid w:val="00ED0B6A"/>
    <w:rsid w:val="00ED102A"/>
    <w:rsid w:val="00ED27E8"/>
    <w:rsid w:val="00ED7137"/>
    <w:rsid w:val="00EE1AAD"/>
    <w:rsid w:val="00EE2FA2"/>
    <w:rsid w:val="00EE3319"/>
    <w:rsid w:val="00EE5867"/>
    <w:rsid w:val="00EE6BCB"/>
    <w:rsid w:val="00EF06EA"/>
    <w:rsid w:val="00EF2C5A"/>
    <w:rsid w:val="00EF49CC"/>
    <w:rsid w:val="00EF4D6D"/>
    <w:rsid w:val="00F029ED"/>
    <w:rsid w:val="00F03D33"/>
    <w:rsid w:val="00F05FB3"/>
    <w:rsid w:val="00F07604"/>
    <w:rsid w:val="00F10053"/>
    <w:rsid w:val="00F135DF"/>
    <w:rsid w:val="00F21088"/>
    <w:rsid w:val="00F22C5B"/>
    <w:rsid w:val="00F24C24"/>
    <w:rsid w:val="00F2666B"/>
    <w:rsid w:val="00F326BF"/>
    <w:rsid w:val="00F327E7"/>
    <w:rsid w:val="00F338A1"/>
    <w:rsid w:val="00F35746"/>
    <w:rsid w:val="00F36574"/>
    <w:rsid w:val="00F37557"/>
    <w:rsid w:val="00F4047C"/>
    <w:rsid w:val="00F41C0A"/>
    <w:rsid w:val="00F447C7"/>
    <w:rsid w:val="00F459B4"/>
    <w:rsid w:val="00F46E78"/>
    <w:rsid w:val="00F5069C"/>
    <w:rsid w:val="00F50D77"/>
    <w:rsid w:val="00F5211B"/>
    <w:rsid w:val="00F529AC"/>
    <w:rsid w:val="00F5529A"/>
    <w:rsid w:val="00F55374"/>
    <w:rsid w:val="00F554A9"/>
    <w:rsid w:val="00F578E9"/>
    <w:rsid w:val="00F64AFB"/>
    <w:rsid w:val="00F651E5"/>
    <w:rsid w:val="00F67667"/>
    <w:rsid w:val="00F716FD"/>
    <w:rsid w:val="00F72D84"/>
    <w:rsid w:val="00F80355"/>
    <w:rsid w:val="00F81539"/>
    <w:rsid w:val="00F821B2"/>
    <w:rsid w:val="00F82203"/>
    <w:rsid w:val="00F87C43"/>
    <w:rsid w:val="00F94832"/>
    <w:rsid w:val="00F960DE"/>
    <w:rsid w:val="00F962AE"/>
    <w:rsid w:val="00F96EB9"/>
    <w:rsid w:val="00FA2EB1"/>
    <w:rsid w:val="00FA5722"/>
    <w:rsid w:val="00FA77EE"/>
    <w:rsid w:val="00FB0C81"/>
    <w:rsid w:val="00FB3880"/>
    <w:rsid w:val="00FB4CD2"/>
    <w:rsid w:val="00FB6A39"/>
    <w:rsid w:val="00FC2200"/>
    <w:rsid w:val="00FC2540"/>
    <w:rsid w:val="00FC2B76"/>
    <w:rsid w:val="00FC646B"/>
    <w:rsid w:val="00FC686F"/>
    <w:rsid w:val="00FD0DCF"/>
    <w:rsid w:val="00FD37E8"/>
    <w:rsid w:val="00FF0204"/>
    <w:rsid w:val="00FF0A1D"/>
    <w:rsid w:val="00FF3AED"/>
    <w:rsid w:val="00FF75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1F0A45"/>
  <w15:docId w15:val="{57D8432A-B39D-43AA-A516-84E10C39F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basedOn w:val="DefaultParagraphFont"/>
    <w:link w:val="ListParagraph"/>
    <w:uiPriority w:val="34"/>
    <w:locked/>
    <w:rsid w:val="00256293"/>
    <w:rPr>
      <w:sz w:val="22"/>
      <w:szCs w:val="22"/>
      <w:lang w:val="en-GB"/>
    </w:rPr>
  </w:style>
  <w:style w:type="character" w:customStyle="1" w:styleId="cf01">
    <w:name w:val="cf01"/>
    <w:basedOn w:val="DefaultParagraphFont"/>
    <w:rsid w:val="007A090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598241">
      <w:bodyDiv w:val="1"/>
      <w:marLeft w:val="0"/>
      <w:marRight w:val="0"/>
      <w:marTop w:val="0"/>
      <w:marBottom w:val="0"/>
      <w:divBdr>
        <w:top w:val="none" w:sz="0" w:space="0" w:color="auto"/>
        <w:left w:val="none" w:sz="0" w:space="0" w:color="auto"/>
        <w:bottom w:val="none" w:sz="0" w:space="0" w:color="auto"/>
        <w:right w:val="none" w:sz="0" w:space="0" w:color="auto"/>
      </w:divBdr>
      <w:divsChild>
        <w:div w:id="1239903817">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57554819">
      <w:bodyDiv w:val="1"/>
      <w:marLeft w:val="0"/>
      <w:marRight w:val="0"/>
      <w:marTop w:val="0"/>
      <w:marBottom w:val="0"/>
      <w:divBdr>
        <w:top w:val="none" w:sz="0" w:space="0" w:color="auto"/>
        <w:left w:val="none" w:sz="0" w:space="0" w:color="auto"/>
        <w:bottom w:val="none" w:sz="0" w:space="0" w:color="auto"/>
        <w:right w:val="none" w:sz="0" w:space="0" w:color="auto"/>
      </w:divBdr>
      <w:divsChild>
        <w:div w:id="5806581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20ExCom%20Projects\Dominica\Draft\Dominica%20HPMP%20Stage%20II%20draft%202024102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Dominica HPMP Stage II draft 20241021</Template>
  <TotalTime>0</TotalTime>
  <Pages>8</Pages>
  <Words>2976</Words>
  <Characters>16966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Project proposal(s): [country]</vt:lpstr>
    </vt:vector>
  </TitlesOfParts>
  <Company>UNMFS</Company>
  <LinksUpToDate>false</LinksUpToDate>
  <CharactersWithSpaces>19903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[country]</dc:title>
  <dc:creator>pedro</dc:creator>
  <cp:keywords>95th ExCom</cp:keywords>
  <cp:lastModifiedBy>Pedro Gabriel Montero Diez</cp:lastModifiedBy>
  <cp:revision>2</cp:revision>
  <cp:lastPrinted>2001-05-26T16:40:00Z</cp:lastPrinted>
  <dcterms:created xsi:type="dcterms:W3CDTF">2024-11-16T22:06:00Z</dcterms:created>
  <dcterms:modified xsi:type="dcterms:W3CDTF">2024-11-16T22:06:00Z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UNEP/OzL.Pro/ExCom/95/51</vt:lpwstr>
  </property>
  <property fmtid="{D5CDD505-2E9C-101B-9397-08002B2CF9AE}" pid="3" name="Revision date">
    <vt:lpwstr>15/10/2024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