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31E3F251" w14:textId="77777777" w:rsidTr="00290F83">
        <w:trPr>
          <w:trHeight w:val="720"/>
        </w:trPr>
        <w:tc>
          <w:tcPr>
            <w:tcW w:w="5387" w:type="dxa"/>
            <w:gridSpan w:val="2"/>
            <w:tcBorders>
              <w:bottom w:val="single" w:sz="18" w:space="0" w:color="auto"/>
            </w:tcBorders>
          </w:tcPr>
          <w:p w14:paraId="4236668A"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C089FB7"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FB61C72"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0D3E82B"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C912664"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C7E6BD3"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8FB4BF5"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B9DA25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96A91A4" w14:textId="77777777" w:rsidR="00720EE7" w:rsidRPr="009B0D30" w:rsidRDefault="00720EE7" w:rsidP="004669D1">
            <w:pPr>
              <w:spacing w:before="120"/>
            </w:pPr>
            <w:r w:rsidRPr="009B0D30">
              <w:t>Distr.</w:t>
            </w:r>
          </w:p>
          <w:p w14:paraId="686221D5" w14:textId="77777777" w:rsidR="00720EE7" w:rsidRPr="009B0D30" w:rsidRDefault="00720EE7" w:rsidP="004669D1">
            <w:r w:rsidRPr="009B0D30">
              <w:t>GENERAL</w:t>
            </w:r>
          </w:p>
          <w:p w14:paraId="17B8DFBE" w14:textId="77777777" w:rsidR="00720EE7" w:rsidRPr="009B0D30" w:rsidRDefault="00720EE7" w:rsidP="004669D1"/>
          <w:p w14:paraId="2A6C3D10" w14:textId="77777777" w:rsidR="00720EE7" w:rsidRPr="009B0D30" w:rsidRDefault="00720EE7" w:rsidP="004669D1"/>
          <w:p w14:paraId="156F5BC4" w14:textId="5D6B31B9" w:rsidR="00720EE7" w:rsidRPr="009B0D30" w:rsidRDefault="00461D09" w:rsidP="004669D1">
            <w:r>
              <w:fldChar w:fldCharType="begin"/>
            </w:r>
            <w:r>
              <w:instrText xml:space="preserve"> DOCPROPERTY "Document number"  \* MERGEFORMAT </w:instrText>
            </w:r>
            <w:r>
              <w:fldChar w:fldCharType="separate"/>
            </w:r>
            <w:r>
              <w:t>UNEP/</w:t>
            </w:r>
            <w:proofErr w:type="spellStart"/>
            <w:r>
              <w:t>OzL.Pro</w:t>
            </w:r>
            <w:proofErr w:type="spellEnd"/>
            <w:r>
              <w:t>/ExCom/98/18</w:t>
            </w:r>
            <w:r>
              <w:fldChar w:fldCharType="end"/>
            </w:r>
          </w:p>
          <w:p w14:paraId="6C203695" w14:textId="4C998F48"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227749">
              <w:t>21 May 2026</w:t>
            </w:r>
            <w:r w:rsidRPr="009B0D30">
              <w:fldChar w:fldCharType="end"/>
            </w:r>
          </w:p>
          <w:p w14:paraId="2ADADDCD" w14:textId="77777777" w:rsidR="00720EE7" w:rsidRPr="009B0D30" w:rsidRDefault="00720EE7" w:rsidP="004669D1">
            <w:pPr>
              <w:rPr>
                <w:caps/>
              </w:rPr>
            </w:pPr>
          </w:p>
          <w:p w14:paraId="297BDC10" w14:textId="77777777" w:rsidR="00720EE7" w:rsidRPr="009B0D30" w:rsidRDefault="00720EE7" w:rsidP="004669D1">
            <w:r w:rsidRPr="009B0D30">
              <w:t>ORIGINAL: ENGLISH</w:t>
            </w:r>
          </w:p>
        </w:tc>
      </w:tr>
    </w:tbl>
    <w:p w14:paraId="586DF197"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0CDA2632" w14:textId="77777777" w:rsidR="00720EE7" w:rsidRDefault="00720EE7" w:rsidP="004669D1">
      <w:pPr>
        <w:jc w:val="left"/>
      </w:pPr>
      <w:r>
        <w:t>Montreal, 22–26 June 2026</w:t>
      </w:r>
    </w:p>
    <w:p w14:paraId="27F7F4B4" w14:textId="270B4912" w:rsidR="00720EE7" w:rsidRDefault="00720EE7" w:rsidP="00CC4AE5">
      <w:pPr>
        <w:spacing w:after="240"/>
        <w:jc w:val="left"/>
      </w:pPr>
      <w:r>
        <w:t xml:space="preserve">Item </w:t>
      </w:r>
      <w:r w:rsidR="00461D09">
        <w:t>8</w:t>
      </w:r>
      <w:r w:rsidR="00987CAE">
        <w:t>(c)</w:t>
      </w:r>
      <w:r>
        <w:t xml:space="preserve"> </w:t>
      </w:r>
      <w:r w:rsidRPr="00512BEF">
        <w:t>of the provisional agenda</w:t>
      </w:r>
      <w:r w:rsidRPr="00512BEF">
        <w:rPr>
          <w:rStyle w:val="FootnoteReference"/>
        </w:rPr>
        <w:footnoteReference w:id="1"/>
      </w:r>
    </w:p>
    <w:p w14:paraId="6E735B21" w14:textId="77777777" w:rsidR="00720EE7" w:rsidRPr="008933E1" w:rsidRDefault="00720EE7" w:rsidP="00F435B3">
      <w:pPr>
        <w:spacing w:after="240"/>
      </w:pPr>
    </w:p>
    <w:p w14:paraId="1D4FC0B4" w14:textId="110440F4" w:rsidR="00036628" w:rsidRPr="00F17C60" w:rsidRDefault="00036628" w:rsidP="00036628">
      <w:pPr>
        <w:jc w:val="center"/>
        <w:rPr>
          <w:b/>
        </w:rPr>
      </w:pPr>
      <w:r w:rsidRPr="00F17C60">
        <w:rPr>
          <w:b/>
        </w:rPr>
        <w:t xml:space="preserve">PROJECT PROPOSAL: </w:t>
      </w:r>
      <w:r w:rsidR="00275FDD">
        <w:rPr>
          <w:b/>
        </w:rPr>
        <w:t>ANGOLA</w:t>
      </w:r>
    </w:p>
    <w:p w14:paraId="17A08406" w14:textId="77777777" w:rsidR="00036628" w:rsidRPr="00F17C60" w:rsidRDefault="00036628" w:rsidP="00036628">
      <w:pPr>
        <w:jc w:val="left"/>
      </w:pPr>
    </w:p>
    <w:p w14:paraId="03F58A5D" w14:textId="77777777" w:rsidR="00036628" w:rsidRPr="00F17C60" w:rsidRDefault="00036628" w:rsidP="00036628">
      <w:pPr>
        <w:pStyle w:val="Title1"/>
        <w:ind w:right="440"/>
        <w:jc w:val="both"/>
        <w:rPr>
          <w:b w:val="0"/>
          <w:lang w:val="en-CA"/>
        </w:rPr>
      </w:pPr>
    </w:p>
    <w:p w14:paraId="7DC9BD64" w14:textId="77777777" w:rsidR="00036628" w:rsidRPr="00F17C60" w:rsidRDefault="00036628" w:rsidP="00036628">
      <w:pPr>
        <w:ind w:firstLine="720"/>
      </w:pPr>
      <w:r w:rsidRPr="00F17C60">
        <w:t>This document consists of the comments and recommendation of the Secretariat on the following project proposal:</w:t>
      </w:r>
    </w:p>
    <w:p w14:paraId="3F739A97" w14:textId="77777777" w:rsidR="00036628" w:rsidRPr="00F17C60" w:rsidRDefault="00036628" w:rsidP="00036628">
      <w:pPr>
        <w:pStyle w:val="Title1"/>
        <w:rPr>
          <w:lang w:val="en-CA"/>
        </w:rPr>
      </w:pPr>
    </w:p>
    <w:p w14:paraId="50FE7709" w14:textId="77777777" w:rsidR="00036628" w:rsidRPr="00F17C60" w:rsidRDefault="00036628" w:rsidP="00036628">
      <w:pPr>
        <w:rPr>
          <w:u w:val="single"/>
        </w:rPr>
      </w:pPr>
      <w:r w:rsidRPr="00F17C60">
        <w:rPr>
          <w:u w:val="single"/>
        </w:rPr>
        <w:t>Energy efficiency</w:t>
      </w:r>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036628" w:rsidRPr="00F17C60" w14:paraId="4AD55EE2" w14:textId="77777777" w:rsidTr="002A343A">
        <w:tc>
          <w:tcPr>
            <w:tcW w:w="5245" w:type="dxa"/>
          </w:tcPr>
          <w:p w14:paraId="489A638B" w14:textId="77777777" w:rsidR="00036628" w:rsidRPr="00F17C60" w:rsidRDefault="00036628" w:rsidP="00036628">
            <w:pPr>
              <w:pStyle w:val="ListParagraph"/>
              <w:numPr>
                <w:ilvl w:val="0"/>
                <w:numId w:val="24"/>
              </w:numPr>
              <w:ind w:left="337" w:hanging="447"/>
              <w:rPr>
                <w:lang w:val="en-CA"/>
              </w:rPr>
            </w:pPr>
            <w:r w:rsidRPr="00F17C60">
              <w:t>Additional activities to maintain energy efficiency for the servicing sector under decision 89/6(b)</w:t>
            </w:r>
          </w:p>
        </w:tc>
        <w:tc>
          <w:tcPr>
            <w:tcW w:w="1985" w:type="dxa"/>
          </w:tcPr>
          <w:p w14:paraId="65E9A70E" w14:textId="3D5E3454" w:rsidR="00036628" w:rsidRPr="00F17C60" w:rsidRDefault="00987CAE" w:rsidP="002A343A">
            <w:pPr>
              <w:jc w:val="center"/>
            </w:pPr>
            <w:r>
              <w:t>U</w:t>
            </w:r>
            <w:r w:rsidR="0086287C">
              <w:t>NDP</w:t>
            </w:r>
          </w:p>
        </w:tc>
        <w:tc>
          <w:tcPr>
            <w:tcW w:w="2126" w:type="dxa"/>
          </w:tcPr>
          <w:p w14:paraId="4FBAC2F0" w14:textId="77777777" w:rsidR="00036628" w:rsidRPr="00F17C60" w:rsidRDefault="00036628" w:rsidP="002A343A">
            <w:pPr>
              <w:ind w:left="321"/>
              <w:jc w:val="center"/>
            </w:pPr>
            <w:r w:rsidRPr="00F17C60">
              <w:t>Blanket approval</w:t>
            </w:r>
          </w:p>
        </w:tc>
      </w:tr>
    </w:tbl>
    <w:p w14:paraId="76A5DAF1" w14:textId="77777777" w:rsidR="00036628" w:rsidRPr="00F17C60" w:rsidRDefault="00036628" w:rsidP="00036628">
      <w:pPr>
        <w:jc w:val="left"/>
      </w:pPr>
    </w:p>
    <w:p w14:paraId="53CD3D65" w14:textId="77777777" w:rsidR="00036628" w:rsidRPr="00F17C60" w:rsidRDefault="00036628" w:rsidP="00036628">
      <w:pPr>
        <w:pStyle w:val="Title1"/>
        <w:jc w:val="right"/>
        <w:rPr>
          <w:b w:val="0"/>
          <w:lang w:val="en-CA"/>
        </w:rPr>
      </w:pPr>
    </w:p>
    <w:p w14:paraId="03B930A0" w14:textId="77777777" w:rsidR="00036628" w:rsidRPr="00F17C60" w:rsidRDefault="00036628" w:rsidP="00036628">
      <w:pPr>
        <w:pStyle w:val="Title1"/>
        <w:rPr>
          <w:lang w:val="en-CA"/>
        </w:rPr>
      </w:pPr>
    </w:p>
    <w:p w14:paraId="728B10EF" w14:textId="77777777" w:rsidR="00036628" w:rsidRPr="00F17C60" w:rsidRDefault="00036628" w:rsidP="00036628">
      <w:pPr>
        <w:pStyle w:val="StyleHeader4Para4Left0Firstline0"/>
        <w:numPr>
          <w:ilvl w:val="0"/>
          <w:numId w:val="0"/>
        </w:numPr>
        <w:tabs>
          <w:tab w:val="clear" w:pos="2880"/>
          <w:tab w:val="clear" w:pos="5760"/>
        </w:tabs>
        <w:jc w:val="center"/>
        <w:rPr>
          <w:b/>
          <w:sz w:val="22"/>
        </w:rPr>
      </w:pPr>
      <w:r w:rsidRPr="00F17C60">
        <w:rPr>
          <w:b/>
          <w:sz w:val="22"/>
        </w:rPr>
        <w:br w:type="page"/>
      </w:r>
    </w:p>
    <w:p w14:paraId="5C15A479" w14:textId="77777777" w:rsidR="00036628" w:rsidRPr="00F17C60" w:rsidRDefault="00036628" w:rsidP="00036628">
      <w:pPr>
        <w:spacing w:after="240"/>
        <w:jc w:val="center"/>
        <w:rPr>
          <w:b/>
        </w:rPr>
      </w:pPr>
      <w:r w:rsidRPr="00F17C60">
        <w:rPr>
          <w:b/>
        </w:rPr>
        <w:lastRenderedPageBreak/>
        <w:t>PROJECT DESCRIPTION</w:t>
      </w:r>
    </w:p>
    <w:p w14:paraId="45539557" w14:textId="77777777" w:rsidR="00036628" w:rsidRPr="006D28EC" w:rsidRDefault="00036628" w:rsidP="00036628">
      <w:pPr>
        <w:pStyle w:val="Heading1"/>
        <w:numPr>
          <w:ilvl w:val="0"/>
          <w:numId w:val="0"/>
        </w:numPr>
        <w:spacing w:before="240"/>
      </w:pPr>
      <w:r w:rsidRPr="006D28EC">
        <w:rPr>
          <w:b/>
          <w:bCs/>
        </w:rPr>
        <w:t>Background</w:t>
      </w:r>
    </w:p>
    <w:p w14:paraId="32950D36" w14:textId="2829E9C3" w:rsidR="00036628" w:rsidRPr="006D28EC" w:rsidRDefault="00036628" w:rsidP="005721EB">
      <w:pPr>
        <w:pStyle w:val="Heading1"/>
        <w:spacing w:before="240"/>
      </w:pPr>
      <w:r w:rsidRPr="006D28EC">
        <w:t>Stage I</w:t>
      </w:r>
      <w:r w:rsidR="00CC3BA3" w:rsidRPr="006D28EC">
        <w:t>I</w:t>
      </w:r>
      <w:r w:rsidRPr="006D28EC">
        <w:t xml:space="preserve">I of </w:t>
      </w:r>
      <w:r w:rsidR="00275FDD" w:rsidRPr="006D28EC">
        <w:t>Angola</w:t>
      </w:r>
      <w:r w:rsidRPr="006D28EC">
        <w:t>’s HCFC phase-out management plan (HPMP) was approved at the 9</w:t>
      </w:r>
      <w:r w:rsidR="00835C02" w:rsidRPr="006D28EC">
        <w:t>7</w:t>
      </w:r>
      <w:r w:rsidR="00835C02" w:rsidRPr="006D28EC">
        <w:rPr>
          <w:vertAlign w:val="superscript"/>
        </w:rPr>
        <w:t>th</w:t>
      </w:r>
      <w:r w:rsidRPr="006D28EC">
        <w:rPr>
          <w:vertAlign w:val="superscript"/>
        </w:rPr>
        <w:t> </w:t>
      </w:r>
      <w:r w:rsidRPr="006D28EC">
        <w:t>meeting,</w:t>
      </w:r>
      <w:r w:rsidRPr="006D28EC">
        <w:rPr>
          <w:vertAlign w:val="superscript"/>
        </w:rPr>
        <w:footnoteReference w:id="2"/>
      </w:r>
      <w:r w:rsidRPr="006D28EC">
        <w:t xml:space="preserve"> to completely phase out HCFC consumption by 2030, at a total cost of US $</w:t>
      </w:r>
      <w:r w:rsidR="00B9341D" w:rsidRPr="006D28EC">
        <w:t>52</w:t>
      </w:r>
      <w:r w:rsidR="008F4024" w:rsidRPr="006D28EC">
        <w:t>0,000</w:t>
      </w:r>
      <w:r w:rsidRPr="006D28EC">
        <w:t xml:space="preserve">, plus agency support costs. As per the Agreement between the Government of </w:t>
      </w:r>
      <w:r w:rsidR="00275FDD" w:rsidRPr="006D28EC">
        <w:t>Angola</w:t>
      </w:r>
      <w:r w:rsidR="007958E4" w:rsidRPr="006D28EC">
        <w:t xml:space="preserve"> </w:t>
      </w:r>
      <w:r w:rsidRPr="006D28EC">
        <w:t xml:space="preserve">and the Executive Committee, the second tranche of the HPMP is scheduled to be submitted to the second meeting </w:t>
      </w:r>
      <w:r w:rsidR="006C7E4B" w:rsidRPr="006D28EC">
        <w:t>in</w:t>
      </w:r>
      <w:r w:rsidRPr="006D28EC">
        <w:t xml:space="preserve"> 202</w:t>
      </w:r>
      <w:r w:rsidR="006D28EC" w:rsidRPr="006D28EC">
        <w:t>8</w:t>
      </w:r>
      <w:r w:rsidRPr="006D28EC">
        <w:t xml:space="preserve">. </w:t>
      </w:r>
    </w:p>
    <w:p w14:paraId="1B28ABF5" w14:textId="20587A05" w:rsidR="00036628" w:rsidRPr="005D6DFF" w:rsidRDefault="00036628" w:rsidP="00036628">
      <w:pPr>
        <w:pStyle w:val="Heading1"/>
      </w:pPr>
      <w:r w:rsidRPr="005D6DFF">
        <w:t>On behalf of the Government of</w:t>
      </w:r>
      <w:r w:rsidR="00EB7797" w:rsidRPr="005D6DFF">
        <w:t xml:space="preserve"> </w:t>
      </w:r>
      <w:r w:rsidR="00275FDD" w:rsidRPr="005D6DFF">
        <w:t>Angola</w:t>
      </w:r>
      <w:r w:rsidRPr="005D6DFF">
        <w:t xml:space="preserve">, </w:t>
      </w:r>
      <w:r w:rsidR="0086287C" w:rsidRPr="005D6DFF">
        <w:t>UNDP</w:t>
      </w:r>
      <w:r w:rsidRPr="005D6DFF">
        <w:t>, as the</w:t>
      </w:r>
      <w:r w:rsidR="0024179E" w:rsidRPr="005D6DFF">
        <w:t xml:space="preserve"> </w:t>
      </w:r>
      <w:r w:rsidR="006D28EC" w:rsidRPr="005D6DFF">
        <w:t>designated</w:t>
      </w:r>
      <w:r w:rsidRPr="005D6DFF">
        <w:t xml:space="preserve"> implementing agency, has submitted a request for funding additional activities to strengthen energy efficiency in the refrigeration and air-conditioning (RAC) servicing sector and </w:t>
      </w:r>
      <w:r w:rsidR="0006340C" w:rsidRPr="005D6DFF">
        <w:t xml:space="preserve">to </w:t>
      </w:r>
      <w:r w:rsidRPr="005D6DFF">
        <w:t>promote the use of energy</w:t>
      </w:r>
      <w:r w:rsidRPr="005D6DFF">
        <w:noBreakHyphen/>
        <w:t>efficient, low-global-warming-potential (GWP) refrigerants in line with decisions 89/6(b) and 92/22,</w:t>
      </w:r>
      <w:r w:rsidRPr="005D6DFF">
        <w:rPr>
          <w:rStyle w:val="FootnoteReference"/>
        </w:rPr>
        <w:footnoteReference w:id="3"/>
      </w:r>
      <w:r w:rsidRPr="005D6DFF">
        <w:t xml:space="preserve"> in the amount of US $1</w:t>
      </w:r>
      <w:r w:rsidR="00A94D96" w:rsidRPr="005D6DFF">
        <w:t>20</w:t>
      </w:r>
      <w:r w:rsidRPr="005D6DFF">
        <w:t>,000, plus agency support costs of US $</w:t>
      </w:r>
      <w:r w:rsidR="00285EAB" w:rsidRPr="005D6DFF">
        <w:t>8,400</w:t>
      </w:r>
      <w:r w:rsidRPr="005D6DFF">
        <w:t>.</w:t>
      </w:r>
      <w:r w:rsidRPr="005D6DFF">
        <w:rPr>
          <w:rStyle w:val="FootnoteReference"/>
        </w:rPr>
        <w:footnoteReference w:id="4"/>
      </w:r>
      <w:r w:rsidRPr="005D6DFF">
        <w:t xml:space="preserve"> The submission includes a description of specific activities, targets, and an implementation plan from J</w:t>
      </w:r>
      <w:r w:rsidR="0036795C" w:rsidRPr="005D6DFF">
        <w:t>uly</w:t>
      </w:r>
      <w:r w:rsidRPr="005D6DFF">
        <w:t xml:space="preserve"> 2026 to</w:t>
      </w:r>
      <w:r w:rsidR="00422AF9" w:rsidRPr="005D6DFF">
        <w:t xml:space="preserve"> June</w:t>
      </w:r>
      <w:r w:rsidRPr="005D6DFF">
        <w:t> 202</w:t>
      </w:r>
      <w:r w:rsidR="00F459C1">
        <w:t>9</w:t>
      </w:r>
      <w:r w:rsidRPr="005D6DFF">
        <w:t>.</w:t>
      </w:r>
    </w:p>
    <w:p w14:paraId="5F893BF1" w14:textId="77777777" w:rsidR="00036628" w:rsidRPr="000A1DEE" w:rsidRDefault="00036628" w:rsidP="00036628">
      <w:pPr>
        <w:pStyle w:val="Heading1"/>
        <w:numPr>
          <w:ilvl w:val="0"/>
          <w:numId w:val="0"/>
        </w:numPr>
        <w:rPr>
          <w:u w:val="single"/>
        </w:rPr>
      </w:pPr>
      <w:r w:rsidRPr="000A1DEE">
        <w:rPr>
          <w:u w:val="single"/>
        </w:rPr>
        <w:t>Report on HCFC consumption</w:t>
      </w:r>
    </w:p>
    <w:p w14:paraId="36E9EB86" w14:textId="4B8D4074" w:rsidR="00C532D7" w:rsidRPr="00873D5B" w:rsidRDefault="00930817" w:rsidP="00C532D7">
      <w:pPr>
        <w:pStyle w:val="Heading1"/>
        <w:rPr>
          <w:bCs/>
        </w:rPr>
      </w:pPr>
      <w:bookmarkStart w:id="0" w:name="_Hlk141281293"/>
      <w:r w:rsidRPr="00873D5B">
        <w:t xml:space="preserve">The Government of </w:t>
      </w:r>
      <w:r w:rsidR="00275FDD" w:rsidRPr="00873D5B">
        <w:t>Angola</w:t>
      </w:r>
      <w:r w:rsidRPr="00873D5B">
        <w:t xml:space="preserve"> reported a consumption of </w:t>
      </w:r>
      <w:r w:rsidR="00F877F9">
        <w:t>2.1</w:t>
      </w:r>
      <w:r w:rsidR="00984384">
        <w:t>5</w:t>
      </w:r>
      <w:r w:rsidR="00F877F9">
        <w:t xml:space="preserve"> </w:t>
      </w:r>
      <w:r w:rsidRPr="00873D5B">
        <w:t xml:space="preserve">ODP tonnes of HCFCs in 2025 under the country programme (CP) implementation report, which is </w:t>
      </w:r>
      <w:r w:rsidR="00223EEB" w:rsidRPr="00873D5B">
        <w:t>8</w:t>
      </w:r>
      <w:r w:rsidR="009A24C7">
        <w:t>7</w:t>
      </w:r>
      <w:r w:rsidR="00223EEB" w:rsidRPr="00873D5B">
        <w:t xml:space="preserve"> </w:t>
      </w:r>
      <w:r w:rsidRPr="00873D5B">
        <w:t xml:space="preserve">per cent below the country’s HCFC baseline for compliance. The Article 7 data for 2025 has not been reported yet. The 2021–2025 HCFC consumption is shown in table 1. </w:t>
      </w:r>
    </w:p>
    <w:bookmarkEnd w:id="0"/>
    <w:p w14:paraId="46FD38C3" w14:textId="75CBFD39" w:rsidR="00C532D7" w:rsidRPr="009D645F" w:rsidRDefault="00C532D7" w:rsidP="00C532D7">
      <w:pPr>
        <w:keepNext/>
        <w:widowControl w:val="0"/>
        <w:rPr>
          <w:b/>
        </w:rPr>
      </w:pPr>
      <w:r w:rsidRPr="009D645F">
        <w:rPr>
          <w:b/>
        </w:rPr>
        <w:t xml:space="preserve">Table 1. HCFC consumption in </w:t>
      </w:r>
      <w:r w:rsidR="00275FDD" w:rsidRPr="009D645F">
        <w:rPr>
          <w:b/>
        </w:rPr>
        <w:t>Angola</w:t>
      </w:r>
      <w:r w:rsidRPr="009D645F">
        <w:rPr>
          <w:b/>
        </w:rPr>
        <w:t xml:space="preserve"> (20</w:t>
      </w:r>
      <w:r w:rsidR="00F31BC7" w:rsidRPr="009D645F">
        <w:rPr>
          <w:b/>
        </w:rPr>
        <w:t>21</w:t>
      </w:r>
      <w:r w:rsidRPr="009D645F">
        <w:rPr>
          <w:b/>
        </w:rPr>
        <w:t>–</w:t>
      </w:r>
      <w:r w:rsidR="00F31BC7" w:rsidRPr="009D645F">
        <w:rPr>
          <w:b/>
        </w:rPr>
        <w:t xml:space="preserve">2025 </w:t>
      </w:r>
      <w:r w:rsidRPr="009D645F">
        <w:rPr>
          <w:b/>
        </w:rPr>
        <w:t>Article 7 data)</w:t>
      </w:r>
    </w:p>
    <w:tbl>
      <w:tblPr>
        <w:tblW w:w="4919" w:type="pct"/>
        <w:tblLayout w:type="fixed"/>
        <w:tblLook w:val="04A0" w:firstRow="1" w:lastRow="0" w:firstColumn="1" w:lastColumn="0" w:noHBand="0" w:noVBand="1"/>
      </w:tblPr>
      <w:tblGrid>
        <w:gridCol w:w="1844"/>
        <w:gridCol w:w="1226"/>
        <w:gridCol w:w="1227"/>
        <w:gridCol w:w="1227"/>
        <w:gridCol w:w="1225"/>
        <w:gridCol w:w="1227"/>
        <w:gridCol w:w="1223"/>
      </w:tblGrid>
      <w:tr w:rsidR="00F31BC7" w:rsidRPr="0003345C" w14:paraId="2D889DCD" w14:textId="77777777" w:rsidTr="0082391B">
        <w:trPr>
          <w:trHeight w:val="176"/>
          <w:tblHeader/>
        </w:trPr>
        <w:tc>
          <w:tcPr>
            <w:tcW w:w="10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604EB3" w14:textId="77777777" w:rsidR="00F31BC7" w:rsidRPr="0003345C" w:rsidRDefault="00F31BC7" w:rsidP="00F31BC7">
            <w:pPr>
              <w:widowControl w:val="0"/>
              <w:jc w:val="left"/>
              <w:rPr>
                <w:b/>
                <w:bCs/>
                <w:color w:val="000000"/>
                <w:sz w:val="20"/>
                <w:szCs w:val="20"/>
              </w:rPr>
            </w:pPr>
            <w:r w:rsidRPr="0003345C">
              <w:rPr>
                <w:b/>
                <w:bCs/>
                <w:color w:val="000000"/>
                <w:sz w:val="20"/>
                <w:szCs w:val="20"/>
              </w:rPr>
              <w:t>HCFC</w:t>
            </w:r>
          </w:p>
        </w:tc>
        <w:tc>
          <w:tcPr>
            <w:tcW w:w="666" w:type="pct"/>
            <w:tcBorders>
              <w:top w:val="single" w:sz="4" w:space="0" w:color="auto"/>
              <w:left w:val="nil"/>
              <w:bottom w:val="single" w:sz="4" w:space="0" w:color="auto"/>
              <w:right w:val="single" w:sz="4" w:space="0" w:color="auto"/>
            </w:tcBorders>
            <w:vAlign w:val="center"/>
          </w:tcPr>
          <w:p w14:paraId="017F5545" w14:textId="35F19DF8" w:rsidR="00F31BC7" w:rsidRPr="0003345C" w:rsidRDefault="00F31BC7" w:rsidP="00F31BC7">
            <w:pPr>
              <w:widowControl w:val="0"/>
              <w:jc w:val="center"/>
              <w:rPr>
                <w:b/>
                <w:bCs/>
                <w:color w:val="000000"/>
                <w:sz w:val="20"/>
                <w:szCs w:val="20"/>
              </w:rPr>
            </w:pPr>
            <w:r w:rsidRPr="0003345C">
              <w:rPr>
                <w:b/>
                <w:bCs/>
                <w:color w:val="000000"/>
                <w:sz w:val="20"/>
                <w:szCs w:val="20"/>
              </w:rPr>
              <w:t>2021</w:t>
            </w:r>
          </w:p>
        </w:tc>
        <w:tc>
          <w:tcPr>
            <w:tcW w:w="667" w:type="pct"/>
            <w:tcBorders>
              <w:top w:val="single" w:sz="4" w:space="0" w:color="auto"/>
              <w:left w:val="single" w:sz="4" w:space="0" w:color="auto"/>
              <w:bottom w:val="single" w:sz="4" w:space="0" w:color="auto"/>
              <w:right w:val="single" w:sz="4" w:space="0" w:color="auto"/>
            </w:tcBorders>
            <w:noWrap/>
            <w:vAlign w:val="center"/>
          </w:tcPr>
          <w:p w14:paraId="45B8191F" w14:textId="4C554DFB" w:rsidR="00F31BC7" w:rsidRPr="0003345C" w:rsidRDefault="0074351B" w:rsidP="00F31BC7">
            <w:pPr>
              <w:widowControl w:val="0"/>
              <w:jc w:val="center"/>
              <w:rPr>
                <w:b/>
                <w:bCs/>
                <w:color w:val="000000"/>
                <w:sz w:val="20"/>
                <w:szCs w:val="20"/>
              </w:rPr>
            </w:pPr>
            <w:r w:rsidRPr="0003345C">
              <w:rPr>
                <w:b/>
                <w:bCs/>
                <w:color w:val="000000"/>
                <w:sz w:val="20"/>
                <w:szCs w:val="20"/>
              </w:rPr>
              <w:t>2022</w:t>
            </w:r>
          </w:p>
        </w:tc>
        <w:tc>
          <w:tcPr>
            <w:tcW w:w="667" w:type="pct"/>
            <w:tcBorders>
              <w:top w:val="single" w:sz="4" w:space="0" w:color="auto"/>
              <w:left w:val="single" w:sz="4" w:space="0" w:color="auto"/>
              <w:bottom w:val="single" w:sz="4" w:space="0" w:color="auto"/>
              <w:right w:val="single" w:sz="4" w:space="0" w:color="auto"/>
            </w:tcBorders>
            <w:noWrap/>
            <w:vAlign w:val="center"/>
          </w:tcPr>
          <w:p w14:paraId="42A889E9" w14:textId="7F03536B" w:rsidR="00F31BC7" w:rsidRPr="0003345C" w:rsidRDefault="0074351B" w:rsidP="00F31BC7">
            <w:pPr>
              <w:widowControl w:val="0"/>
              <w:jc w:val="center"/>
              <w:rPr>
                <w:b/>
                <w:bCs/>
                <w:color w:val="000000"/>
                <w:sz w:val="20"/>
                <w:szCs w:val="20"/>
              </w:rPr>
            </w:pPr>
            <w:r w:rsidRPr="0003345C">
              <w:rPr>
                <w:b/>
                <w:bCs/>
                <w:color w:val="000000"/>
                <w:sz w:val="20"/>
                <w:szCs w:val="20"/>
              </w:rPr>
              <w:t>2023</w:t>
            </w:r>
          </w:p>
        </w:tc>
        <w:tc>
          <w:tcPr>
            <w:tcW w:w="666" w:type="pct"/>
            <w:tcBorders>
              <w:top w:val="single" w:sz="4" w:space="0" w:color="auto"/>
              <w:left w:val="single" w:sz="4" w:space="0" w:color="auto"/>
              <w:bottom w:val="single" w:sz="4" w:space="0" w:color="auto"/>
              <w:right w:val="single" w:sz="4" w:space="0" w:color="auto"/>
            </w:tcBorders>
          </w:tcPr>
          <w:p w14:paraId="56BF8CB4" w14:textId="4C659661" w:rsidR="00F31BC7" w:rsidRPr="0003345C" w:rsidRDefault="0074351B" w:rsidP="00F31BC7">
            <w:pPr>
              <w:widowControl w:val="0"/>
              <w:jc w:val="center"/>
              <w:rPr>
                <w:b/>
                <w:bCs/>
                <w:color w:val="000000"/>
                <w:sz w:val="20"/>
                <w:szCs w:val="20"/>
              </w:rPr>
            </w:pPr>
            <w:r w:rsidRPr="0003345C">
              <w:rPr>
                <w:b/>
                <w:bCs/>
                <w:color w:val="000000"/>
                <w:sz w:val="20"/>
                <w:szCs w:val="20"/>
              </w:rPr>
              <w:t>2024</w:t>
            </w:r>
          </w:p>
        </w:tc>
        <w:tc>
          <w:tcPr>
            <w:tcW w:w="667" w:type="pct"/>
            <w:tcBorders>
              <w:top w:val="single" w:sz="4" w:space="0" w:color="auto"/>
              <w:left w:val="single" w:sz="4" w:space="0" w:color="auto"/>
              <w:bottom w:val="single" w:sz="4" w:space="0" w:color="auto"/>
              <w:right w:val="single" w:sz="4" w:space="0" w:color="auto"/>
            </w:tcBorders>
          </w:tcPr>
          <w:p w14:paraId="0D85C629" w14:textId="75493BCA" w:rsidR="00F31BC7" w:rsidRPr="0003345C" w:rsidRDefault="0074351B" w:rsidP="00F31BC7">
            <w:pPr>
              <w:widowControl w:val="0"/>
              <w:jc w:val="center"/>
              <w:rPr>
                <w:b/>
                <w:bCs/>
                <w:color w:val="000000"/>
                <w:sz w:val="20"/>
                <w:szCs w:val="20"/>
              </w:rPr>
            </w:pPr>
            <w:r w:rsidRPr="0003345C">
              <w:rPr>
                <w:b/>
                <w:bCs/>
                <w:color w:val="000000"/>
                <w:sz w:val="20"/>
                <w:szCs w:val="20"/>
              </w:rPr>
              <w:t>2025</w:t>
            </w:r>
            <w:r w:rsidR="004F345F" w:rsidRPr="0003345C">
              <w:rPr>
                <w:b/>
                <w:bCs/>
                <w:color w:val="000000"/>
                <w:sz w:val="20"/>
                <w:szCs w:val="20"/>
              </w:rPr>
              <w:t>*</w:t>
            </w:r>
          </w:p>
        </w:tc>
        <w:tc>
          <w:tcPr>
            <w:tcW w:w="665" w:type="pct"/>
            <w:tcBorders>
              <w:top w:val="single" w:sz="4" w:space="0" w:color="auto"/>
              <w:left w:val="single" w:sz="4" w:space="0" w:color="auto"/>
              <w:bottom w:val="single" w:sz="4" w:space="0" w:color="auto"/>
              <w:right w:val="single" w:sz="4" w:space="0" w:color="auto"/>
            </w:tcBorders>
            <w:noWrap/>
            <w:vAlign w:val="center"/>
            <w:hideMark/>
          </w:tcPr>
          <w:p w14:paraId="5A5943BD" w14:textId="77777777" w:rsidR="00F31BC7" w:rsidRPr="0003345C" w:rsidRDefault="00F31BC7" w:rsidP="00F31BC7">
            <w:pPr>
              <w:widowControl w:val="0"/>
              <w:jc w:val="center"/>
              <w:rPr>
                <w:b/>
                <w:bCs/>
                <w:color w:val="000000"/>
                <w:sz w:val="20"/>
                <w:szCs w:val="20"/>
              </w:rPr>
            </w:pPr>
            <w:r w:rsidRPr="0003345C">
              <w:rPr>
                <w:b/>
                <w:bCs/>
                <w:color w:val="000000"/>
                <w:sz w:val="20"/>
                <w:szCs w:val="20"/>
              </w:rPr>
              <w:t>Baseline</w:t>
            </w:r>
          </w:p>
        </w:tc>
      </w:tr>
      <w:tr w:rsidR="00F31BC7" w:rsidRPr="0003345C" w14:paraId="60E07221" w14:textId="77777777" w:rsidTr="0082391B">
        <w:trPr>
          <w:trHeight w:val="176"/>
        </w:trPr>
        <w:tc>
          <w:tcPr>
            <w:tcW w:w="100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1A89C7" w14:textId="77777777" w:rsidR="00F31BC7" w:rsidRPr="0003345C" w:rsidRDefault="00F31BC7" w:rsidP="00F31BC7">
            <w:pPr>
              <w:widowControl w:val="0"/>
              <w:jc w:val="left"/>
              <w:rPr>
                <w:b/>
                <w:bCs/>
                <w:color w:val="000000"/>
                <w:sz w:val="20"/>
                <w:szCs w:val="20"/>
              </w:rPr>
            </w:pPr>
            <w:r w:rsidRPr="0003345C">
              <w:rPr>
                <w:b/>
                <w:bCs/>
                <w:color w:val="000000"/>
                <w:sz w:val="20"/>
                <w:szCs w:val="20"/>
              </w:rPr>
              <w:t>Metric tonnes (mt)</w:t>
            </w:r>
          </w:p>
        </w:tc>
        <w:tc>
          <w:tcPr>
            <w:tcW w:w="666" w:type="pct"/>
            <w:tcBorders>
              <w:top w:val="single" w:sz="4" w:space="0" w:color="auto"/>
              <w:left w:val="nil"/>
              <w:bottom w:val="single" w:sz="4" w:space="0" w:color="auto"/>
              <w:right w:val="single" w:sz="4" w:space="0" w:color="auto"/>
            </w:tcBorders>
            <w:vAlign w:val="center"/>
          </w:tcPr>
          <w:p w14:paraId="69047DD0" w14:textId="77777777" w:rsidR="00F31BC7" w:rsidRPr="0003345C" w:rsidRDefault="00F31BC7"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vAlign w:val="center"/>
          </w:tcPr>
          <w:p w14:paraId="2E247BFF" w14:textId="475A29DA" w:rsidR="00F31BC7" w:rsidRPr="0003345C" w:rsidRDefault="00F31BC7"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vAlign w:val="center"/>
          </w:tcPr>
          <w:p w14:paraId="48B5C445" w14:textId="77777777" w:rsidR="00F31BC7" w:rsidRPr="0003345C" w:rsidRDefault="00F31BC7" w:rsidP="00F31BC7">
            <w:pPr>
              <w:widowControl w:val="0"/>
              <w:jc w:val="center"/>
              <w:rPr>
                <w:b/>
                <w:bCs/>
                <w:color w:val="000000"/>
                <w:sz w:val="20"/>
                <w:szCs w:val="20"/>
              </w:rPr>
            </w:pPr>
          </w:p>
        </w:tc>
        <w:tc>
          <w:tcPr>
            <w:tcW w:w="666" w:type="pct"/>
            <w:tcBorders>
              <w:top w:val="single" w:sz="4" w:space="0" w:color="auto"/>
              <w:left w:val="single" w:sz="4" w:space="0" w:color="auto"/>
              <w:bottom w:val="single" w:sz="4" w:space="0" w:color="auto"/>
              <w:right w:val="single" w:sz="4" w:space="0" w:color="auto"/>
            </w:tcBorders>
          </w:tcPr>
          <w:p w14:paraId="003774B8" w14:textId="77777777" w:rsidR="00F31BC7" w:rsidRPr="0003345C" w:rsidRDefault="00F31BC7"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tcPr>
          <w:p w14:paraId="6A856EAA" w14:textId="77777777" w:rsidR="00F31BC7" w:rsidRPr="0003345C" w:rsidRDefault="00F31BC7" w:rsidP="00F31BC7">
            <w:pPr>
              <w:widowControl w:val="0"/>
              <w:jc w:val="center"/>
              <w:rPr>
                <w:b/>
                <w:bCs/>
                <w:color w:val="000000"/>
                <w:sz w:val="20"/>
                <w:szCs w:val="20"/>
              </w:rPr>
            </w:pPr>
          </w:p>
        </w:tc>
        <w:tc>
          <w:tcPr>
            <w:tcW w:w="665" w:type="pct"/>
            <w:tcBorders>
              <w:top w:val="single" w:sz="4" w:space="0" w:color="auto"/>
              <w:left w:val="single" w:sz="4" w:space="0" w:color="auto"/>
              <w:bottom w:val="single" w:sz="4" w:space="0" w:color="auto"/>
              <w:right w:val="single" w:sz="4" w:space="0" w:color="auto"/>
            </w:tcBorders>
            <w:noWrap/>
            <w:vAlign w:val="center"/>
            <w:hideMark/>
          </w:tcPr>
          <w:p w14:paraId="61359D4D" w14:textId="77777777" w:rsidR="00F31BC7" w:rsidRPr="0003345C" w:rsidRDefault="00F31BC7" w:rsidP="00F31BC7">
            <w:pPr>
              <w:widowControl w:val="0"/>
              <w:jc w:val="center"/>
              <w:rPr>
                <w:b/>
                <w:bCs/>
                <w:color w:val="000000"/>
                <w:sz w:val="20"/>
                <w:szCs w:val="20"/>
              </w:rPr>
            </w:pPr>
          </w:p>
        </w:tc>
      </w:tr>
      <w:tr w:rsidR="004D12C3" w:rsidRPr="0003345C" w14:paraId="03B34641" w14:textId="77777777" w:rsidTr="00663495">
        <w:trPr>
          <w:trHeight w:val="176"/>
        </w:trPr>
        <w:tc>
          <w:tcPr>
            <w:tcW w:w="100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D87500E" w14:textId="77777777" w:rsidR="004D12C3" w:rsidRPr="0003345C" w:rsidRDefault="004D12C3" w:rsidP="004D12C3">
            <w:pPr>
              <w:widowControl w:val="0"/>
              <w:jc w:val="left"/>
              <w:rPr>
                <w:color w:val="000000"/>
                <w:sz w:val="20"/>
                <w:szCs w:val="20"/>
              </w:rPr>
            </w:pPr>
            <w:r w:rsidRPr="0003345C">
              <w:rPr>
                <w:color w:val="000000"/>
                <w:sz w:val="20"/>
                <w:szCs w:val="20"/>
              </w:rPr>
              <w:t>HCFC-22</w:t>
            </w:r>
          </w:p>
        </w:tc>
        <w:tc>
          <w:tcPr>
            <w:tcW w:w="666" w:type="pct"/>
            <w:tcBorders>
              <w:top w:val="single" w:sz="4" w:space="0" w:color="auto"/>
              <w:left w:val="nil"/>
              <w:bottom w:val="single" w:sz="4" w:space="0" w:color="auto"/>
              <w:right w:val="single" w:sz="4" w:space="0" w:color="auto"/>
            </w:tcBorders>
            <w:vAlign w:val="bottom"/>
          </w:tcPr>
          <w:p w14:paraId="17197855" w14:textId="03AC9B7C" w:rsidR="004D12C3" w:rsidRPr="0003345C" w:rsidRDefault="004D12C3" w:rsidP="004D12C3">
            <w:pPr>
              <w:widowControl w:val="0"/>
              <w:jc w:val="right"/>
              <w:rPr>
                <w:sz w:val="20"/>
                <w:szCs w:val="20"/>
              </w:rPr>
            </w:pPr>
            <w:r w:rsidRPr="0003345C">
              <w:rPr>
                <w:color w:val="000000"/>
                <w:sz w:val="20"/>
                <w:szCs w:val="20"/>
              </w:rPr>
              <w:t>125</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6B16EA6C" w14:textId="0D8D9F1A" w:rsidR="004D12C3" w:rsidRPr="0003345C" w:rsidRDefault="004D12C3" w:rsidP="004D12C3">
            <w:pPr>
              <w:widowControl w:val="0"/>
              <w:jc w:val="right"/>
              <w:rPr>
                <w:sz w:val="20"/>
                <w:szCs w:val="20"/>
              </w:rPr>
            </w:pPr>
            <w:r w:rsidRPr="0003345C">
              <w:rPr>
                <w:color w:val="000000"/>
                <w:sz w:val="20"/>
                <w:szCs w:val="20"/>
              </w:rPr>
              <w:t>87</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692C1A0F" w14:textId="389BD295" w:rsidR="004D12C3" w:rsidRPr="0003345C" w:rsidRDefault="004D12C3" w:rsidP="004D12C3">
            <w:pPr>
              <w:widowControl w:val="0"/>
              <w:jc w:val="right"/>
              <w:rPr>
                <w:color w:val="000000"/>
                <w:sz w:val="20"/>
                <w:szCs w:val="20"/>
              </w:rPr>
            </w:pPr>
            <w:r w:rsidRPr="0003345C">
              <w:rPr>
                <w:color w:val="000000"/>
                <w:sz w:val="20"/>
                <w:szCs w:val="20"/>
              </w:rPr>
              <w:t>69.45</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5BF08FC8" w14:textId="58938794" w:rsidR="004D12C3" w:rsidRPr="0003345C" w:rsidRDefault="004D12C3" w:rsidP="004D12C3">
            <w:pPr>
              <w:widowControl w:val="0"/>
              <w:jc w:val="right"/>
              <w:rPr>
                <w:color w:val="000000"/>
                <w:sz w:val="20"/>
                <w:szCs w:val="20"/>
              </w:rPr>
            </w:pPr>
            <w:r w:rsidRPr="0003345C">
              <w:rPr>
                <w:color w:val="000000"/>
                <w:sz w:val="20"/>
                <w:szCs w:val="20"/>
              </w:rPr>
              <w:t>43.26</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36C8DFCC" w14:textId="37446371" w:rsidR="004D12C3" w:rsidRPr="0003345C" w:rsidRDefault="004D12C3" w:rsidP="004D12C3">
            <w:pPr>
              <w:widowControl w:val="0"/>
              <w:jc w:val="right"/>
              <w:rPr>
                <w:color w:val="000000"/>
                <w:sz w:val="20"/>
                <w:szCs w:val="20"/>
              </w:rPr>
            </w:pPr>
            <w:r w:rsidRPr="0003345C">
              <w:rPr>
                <w:color w:val="000000"/>
                <w:sz w:val="20"/>
                <w:szCs w:val="20"/>
              </w:rPr>
              <w:t>3</w:t>
            </w:r>
            <w:r w:rsidR="004A6CD6">
              <w:rPr>
                <w:color w:val="000000"/>
                <w:sz w:val="20"/>
                <w:szCs w:val="20"/>
              </w:rPr>
              <w:t>8.</w:t>
            </w:r>
            <w:r w:rsidR="00925C84">
              <w:rPr>
                <w:color w:val="000000"/>
                <w:sz w:val="20"/>
                <w:szCs w:val="20"/>
              </w:rPr>
              <w:t>90</w:t>
            </w:r>
          </w:p>
        </w:tc>
        <w:tc>
          <w:tcPr>
            <w:tcW w:w="66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A929037" w14:textId="13E68821" w:rsidR="004D12C3" w:rsidRPr="0003345C" w:rsidRDefault="004D12C3" w:rsidP="004D12C3">
            <w:pPr>
              <w:widowControl w:val="0"/>
              <w:jc w:val="right"/>
              <w:rPr>
                <w:color w:val="000000"/>
                <w:sz w:val="20"/>
                <w:szCs w:val="20"/>
              </w:rPr>
            </w:pPr>
            <w:r>
              <w:rPr>
                <w:sz w:val="20"/>
                <w:szCs w:val="20"/>
                <w:lang w:val="en-US"/>
              </w:rPr>
              <w:t>290.00</w:t>
            </w:r>
          </w:p>
        </w:tc>
      </w:tr>
      <w:tr w:rsidR="004D12C3" w:rsidRPr="0003345C" w14:paraId="04E81A12" w14:textId="77777777" w:rsidTr="00663495">
        <w:trPr>
          <w:trHeight w:val="176"/>
        </w:trPr>
        <w:tc>
          <w:tcPr>
            <w:tcW w:w="100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9AEEE7" w14:textId="62AA222F" w:rsidR="004D12C3" w:rsidRPr="0003345C" w:rsidRDefault="004D12C3" w:rsidP="004D12C3">
            <w:pPr>
              <w:widowControl w:val="0"/>
              <w:jc w:val="left"/>
              <w:rPr>
                <w:color w:val="000000"/>
                <w:sz w:val="20"/>
                <w:szCs w:val="20"/>
              </w:rPr>
            </w:pPr>
            <w:r w:rsidRPr="0003345C">
              <w:rPr>
                <w:color w:val="000000"/>
                <w:sz w:val="20"/>
                <w:szCs w:val="20"/>
              </w:rPr>
              <w:t>HCFC-141b</w:t>
            </w:r>
          </w:p>
        </w:tc>
        <w:tc>
          <w:tcPr>
            <w:tcW w:w="666" w:type="pct"/>
            <w:tcBorders>
              <w:top w:val="single" w:sz="4" w:space="0" w:color="auto"/>
              <w:left w:val="nil"/>
              <w:bottom w:val="single" w:sz="4" w:space="0" w:color="auto"/>
              <w:right w:val="single" w:sz="4" w:space="0" w:color="auto"/>
            </w:tcBorders>
            <w:vAlign w:val="bottom"/>
          </w:tcPr>
          <w:p w14:paraId="0F9D499F" w14:textId="571D8F97" w:rsidR="004D12C3" w:rsidRPr="0003345C" w:rsidRDefault="004D12C3" w:rsidP="004D12C3">
            <w:pPr>
              <w:widowControl w:val="0"/>
              <w:jc w:val="right"/>
              <w:rPr>
                <w:sz w:val="20"/>
                <w:szCs w:val="20"/>
              </w:rPr>
            </w:pPr>
            <w:r w:rsidRPr="0003345C">
              <w:rPr>
                <w:color w:val="000000"/>
                <w:sz w:val="20"/>
                <w:szCs w:val="20"/>
              </w:rPr>
              <w:t>0.00 </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45CBCBBD" w14:textId="581220F1" w:rsidR="004D12C3" w:rsidRPr="0003345C" w:rsidRDefault="004D12C3" w:rsidP="004D12C3">
            <w:pPr>
              <w:widowControl w:val="0"/>
              <w:jc w:val="right"/>
              <w:rPr>
                <w:sz w:val="20"/>
                <w:szCs w:val="20"/>
              </w:rPr>
            </w:pPr>
            <w:r w:rsidRPr="0003345C">
              <w:rPr>
                <w:color w:val="000000"/>
                <w:sz w:val="20"/>
                <w:szCs w:val="20"/>
              </w:rPr>
              <w:t>4.00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3653F7DD" w14:textId="2BC06297" w:rsidR="004D12C3" w:rsidRPr="0003345C" w:rsidRDefault="004D12C3" w:rsidP="004D12C3">
            <w:pPr>
              <w:widowControl w:val="0"/>
              <w:jc w:val="right"/>
              <w:rPr>
                <w:color w:val="000000"/>
                <w:sz w:val="20"/>
                <w:szCs w:val="20"/>
              </w:rPr>
            </w:pPr>
            <w:r w:rsidRPr="0003345C">
              <w:rPr>
                <w:color w:val="000000"/>
                <w:sz w:val="20"/>
                <w:szCs w:val="20"/>
              </w:rPr>
              <w:t>0.00  </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4E58A9D5" w14:textId="28F46994" w:rsidR="004D12C3" w:rsidRPr="0003345C" w:rsidRDefault="004D12C3" w:rsidP="004D12C3">
            <w:pPr>
              <w:widowControl w:val="0"/>
              <w:jc w:val="right"/>
              <w:rPr>
                <w:color w:val="000000"/>
                <w:sz w:val="20"/>
                <w:szCs w:val="20"/>
              </w:rPr>
            </w:pPr>
            <w:r w:rsidRPr="0003345C">
              <w:rPr>
                <w:color w:val="000000"/>
                <w:sz w:val="20"/>
                <w:szCs w:val="20"/>
              </w:rPr>
              <w:t>3.38</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3A783455" w14:textId="60BA95CB" w:rsidR="004D12C3" w:rsidRPr="0003345C" w:rsidRDefault="004D12C3" w:rsidP="004D12C3">
            <w:pPr>
              <w:widowControl w:val="0"/>
              <w:jc w:val="right"/>
              <w:rPr>
                <w:color w:val="000000"/>
                <w:sz w:val="20"/>
                <w:szCs w:val="20"/>
              </w:rPr>
            </w:pPr>
            <w:r w:rsidRPr="0003345C">
              <w:rPr>
                <w:color w:val="000000"/>
                <w:sz w:val="20"/>
                <w:szCs w:val="20"/>
              </w:rPr>
              <w:t>0.0</w:t>
            </w:r>
            <w:r w:rsidR="00BA1BF7">
              <w:rPr>
                <w:color w:val="000000"/>
                <w:sz w:val="20"/>
                <w:szCs w:val="20"/>
              </w:rPr>
              <w:t>5</w:t>
            </w:r>
          </w:p>
        </w:tc>
        <w:tc>
          <w:tcPr>
            <w:tcW w:w="66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442E215" w14:textId="607D0CA0" w:rsidR="004D12C3" w:rsidRPr="0003345C" w:rsidRDefault="004D12C3" w:rsidP="004D12C3">
            <w:pPr>
              <w:widowControl w:val="0"/>
              <w:jc w:val="right"/>
              <w:rPr>
                <w:color w:val="000000"/>
                <w:sz w:val="20"/>
                <w:szCs w:val="20"/>
              </w:rPr>
            </w:pPr>
            <w:r>
              <w:rPr>
                <w:color w:val="000000"/>
                <w:sz w:val="20"/>
                <w:szCs w:val="20"/>
                <w:lang w:val="en-US"/>
              </w:rPr>
              <w:t>0.00</w:t>
            </w:r>
          </w:p>
        </w:tc>
      </w:tr>
      <w:tr w:rsidR="0082391B" w:rsidRPr="0003345C" w14:paraId="026B878F" w14:textId="77777777" w:rsidTr="0082391B">
        <w:trPr>
          <w:trHeight w:val="176"/>
        </w:trPr>
        <w:tc>
          <w:tcPr>
            <w:tcW w:w="1002" w:type="pct"/>
            <w:tcBorders>
              <w:top w:val="nil"/>
              <w:left w:val="single" w:sz="4" w:space="0" w:color="auto"/>
              <w:bottom w:val="single" w:sz="4" w:space="0" w:color="auto"/>
              <w:right w:val="single" w:sz="4" w:space="0" w:color="auto"/>
            </w:tcBorders>
            <w:noWrap/>
            <w:tcMar>
              <w:left w:w="43" w:type="dxa"/>
              <w:right w:w="43" w:type="dxa"/>
            </w:tcMar>
            <w:hideMark/>
          </w:tcPr>
          <w:p w14:paraId="573CE13B" w14:textId="77777777" w:rsidR="0082391B" w:rsidRPr="0003345C" w:rsidRDefault="0082391B" w:rsidP="0082391B">
            <w:pPr>
              <w:jc w:val="left"/>
              <w:rPr>
                <w:rFonts w:eastAsiaTheme="minorHAnsi"/>
                <w:b/>
                <w:color w:val="000000"/>
                <w:sz w:val="20"/>
                <w:szCs w:val="20"/>
              </w:rPr>
            </w:pPr>
            <w:r w:rsidRPr="0003345C">
              <w:rPr>
                <w:b/>
                <w:color w:val="000000"/>
                <w:sz w:val="20"/>
                <w:szCs w:val="20"/>
              </w:rPr>
              <w:t>Total (mt)</w:t>
            </w:r>
          </w:p>
        </w:tc>
        <w:tc>
          <w:tcPr>
            <w:tcW w:w="666" w:type="pct"/>
            <w:tcBorders>
              <w:top w:val="single" w:sz="4" w:space="0" w:color="auto"/>
              <w:left w:val="nil"/>
              <w:bottom w:val="single" w:sz="4" w:space="0" w:color="auto"/>
              <w:right w:val="single" w:sz="4" w:space="0" w:color="auto"/>
            </w:tcBorders>
          </w:tcPr>
          <w:p w14:paraId="287CECF6" w14:textId="125E83FB" w:rsidR="0082391B" w:rsidRPr="0003345C" w:rsidRDefault="0082391B" w:rsidP="0082391B">
            <w:pPr>
              <w:widowControl w:val="0"/>
              <w:jc w:val="right"/>
              <w:rPr>
                <w:b/>
                <w:bCs/>
                <w:color w:val="000000"/>
                <w:sz w:val="20"/>
                <w:szCs w:val="20"/>
              </w:rPr>
            </w:pPr>
            <w:r w:rsidRPr="0003345C">
              <w:rPr>
                <w:b/>
                <w:bCs/>
                <w:sz w:val="20"/>
                <w:szCs w:val="20"/>
              </w:rPr>
              <w:t>125.00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5997338" w14:textId="62F71E8D" w:rsidR="0082391B" w:rsidRPr="0003345C" w:rsidRDefault="0082391B" w:rsidP="0082391B">
            <w:pPr>
              <w:widowControl w:val="0"/>
              <w:jc w:val="right"/>
              <w:rPr>
                <w:b/>
                <w:bCs/>
                <w:color w:val="000000"/>
                <w:sz w:val="20"/>
                <w:szCs w:val="20"/>
              </w:rPr>
            </w:pPr>
            <w:r w:rsidRPr="0003345C">
              <w:rPr>
                <w:b/>
                <w:bCs/>
                <w:sz w:val="20"/>
                <w:szCs w:val="20"/>
              </w:rPr>
              <w:t>91.00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AE5FC90" w14:textId="08F2B332" w:rsidR="0082391B" w:rsidRPr="0003345C" w:rsidRDefault="0082391B" w:rsidP="0082391B">
            <w:pPr>
              <w:widowControl w:val="0"/>
              <w:jc w:val="right"/>
              <w:rPr>
                <w:b/>
                <w:bCs/>
                <w:color w:val="000000"/>
                <w:sz w:val="20"/>
                <w:szCs w:val="20"/>
              </w:rPr>
            </w:pPr>
            <w:r w:rsidRPr="0003345C">
              <w:rPr>
                <w:b/>
                <w:bCs/>
                <w:sz w:val="20"/>
                <w:szCs w:val="20"/>
              </w:rPr>
              <w:t>69.45</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64171C9E" w14:textId="31F842F1" w:rsidR="0082391B" w:rsidRPr="0003345C" w:rsidRDefault="0082391B" w:rsidP="0082391B">
            <w:pPr>
              <w:widowControl w:val="0"/>
              <w:jc w:val="right"/>
              <w:rPr>
                <w:b/>
                <w:bCs/>
                <w:color w:val="000000"/>
                <w:sz w:val="20"/>
                <w:szCs w:val="20"/>
              </w:rPr>
            </w:pPr>
            <w:r w:rsidRPr="0003345C">
              <w:rPr>
                <w:b/>
                <w:bCs/>
                <w:sz w:val="20"/>
                <w:szCs w:val="20"/>
              </w:rPr>
              <w:t>46.64</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65B1C06C" w14:textId="3735331C" w:rsidR="0082391B" w:rsidRPr="0003345C" w:rsidRDefault="0082391B" w:rsidP="0082391B">
            <w:pPr>
              <w:widowControl w:val="0"/>
              <w:jc w:val="right"/>
              <w:rPr>
                <w:b/>
                <w:bCs/>
                <w:color w:val="000000"/>
                <w:sz w:val="20"/>
                <w:szCs w:val="20"/>
              </w:rPr>
            </w:pPr>
            <w:r w:rsidRPr="0003345C">
              <w:rPr>
                <w:b/>
                <w:bCs/>
                <w:sz w:val="20"/>
                <w:szCs w:val="20"/>
              </w:rPr>
              <w:t>3</w:t>
            </w:r>
            <w:r w:rsidR="00925C84">
              <w:rPr>
                <w:b/>
                <w:bCs/>
                <w:sz w:val="20"/>
                <w:szCs w:val="20"/>
              </w:rPr>
              <w:t>8.</w:t>
            </w:r>
            <w:r w:rsidR="00C15A84">
              <w:rPr>
                <w:b/>
                <w:bCs/>
                <w:sz w:val="20"/>
                <w:szCs w:val="20"/>
              </w:rPr>
              <w:t>95</w:t>
            </w:r>
          </w:p>
        </w:tc>
        <w:tc>
          <w:tcPr>
            <w:tcW w:w="665"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B9A1D87" w14:textId="0E01194E" w:rsidR="0082391B" w:rsidRPr="004D12C3" w:rsidRDefault="004D12C3" w:rsidP="0082391B">
            <w:pPr>
              <w:widowControl w:val="0"/>
              <w:jc w:val="right"/>
              <w:rPr>
                <w:b/>
                <w:bCs/>
                <w:color w:val="000000"/>
                <w:sz w:val="20"/>
                <w:szCs w:val="20"/>
              </w:rPr>
            </w:pPr>
            <w:r w:rsidRPr="004D12C3">
              <w:rPr>
                <w:b/>
                <w:bCs/>
                <w:sz w:val="20"/>
                <w:szCs w:val="20"/>
                <w:lang w:val="en-US"/>
              </w:rPr>
              <w:t>290.00</w:t>
            </w:r>
          </w:p>
        </w:tc>
      </w:tr>
      <w:tr w:rsidR="00F31BC7" w:rsidRPr="0003345C" w14:paraId="79007C14" w14:textId="77777777" w:rsidTr="0082391B">
        <w:trPr>
          <w:trHeight w:val="176"/>
        </w:trPr>
        <w:tc>
          <w:tcPr>
            <w:tcW w:w="10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3C1F4F" w14:textId="77777777" w:rsidR="00F31BC7" w:rsidRPr="0003345C" w:rsidRDefault="00F31BC7" w:rsidP="00F31BC7">
            <w:pPr>
              <w:widowControl w:val="0"/>
              <w:jc w:val="left"/>
              <w:rPr>
                <w:b/>
                <w:bCs/>
                <w:color w:val="000000"/>
                <w:sz w:val="20"/>
                <w:szCs w:val="20"/>
              </w:rPr>
            </w:pPr>
            <w:r w:rsidRPr="0003345C">
              <w:rPr>
                <w:b/>
                <w:bCs/>
                <w:color w:val="000000"/>
                <w:sz w:val="20"/>
                <w:szCs w:val="20"/>
              </w:rPr>
              <w:t>ODP tonnes</w:t>
            </w:r>
          </w:p>
        </w:tc>
        <w:tc>
          <w:tcPr>
            <w:tcW w:w="666" w:type="pct"/>
            <w:tcBorders>
              <w:top w:val="single" w:sz="4" w:space="0" w:color="auto"/>
              <w:left w:val="single" w:sz="4" w:space="0" w:color="auto"/>
              <w:bottom w:val="single" w:sz="4" w:space="0" w:color="auto"/>
              <w:right w:val="single" w:sz="4" w:space="0" w:color="auto"/>
            </w:tcBorders>
            <w:vAlign w:val="center"/>
          </w:tcPr>
          <w:p w14:paraId="3D5A88DF" w14:textId="77777777" w:rsidR="00F31BC7" w:rsidRPr="0003345C" w:rsidRDefault="00F31BC7"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78A19E8" w14:textId="0941D379" w:rsidR="00F31BC7" w:rsidRPr="0003345C" w:rsidRDefault="00F31BC7"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8109B97" w14:textId="77777777" w:rsidR="00F31BC7" w:rsidRPr="0003345C" w:rsidRDefault="00F31BC7" w:rsidP="00F31BC7">
            <w:pPr>
              <w:widowControl w:val="0"/>
              <w:jc w:val="right"/>
              <w:rPr>
                <w:color w:val="000000"/>
                <w:sz w:val="20"/>
                <w:szCs w:val="20"/>
              </w:rPr>
            </w:pP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102DE68C" w14:textId="77777777" w:rsidR="00F31BC7" w:rsidRPr="0003345C" w:rsidRDefault="00F31BC7"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4BF2318C" w14:textId="77777777" w:rsidR="00F31BC7" w:rsidRPr="0003345C" w:rsidRDefault="00F31BC7" w:rsidP="00F31BC7">
            <w:pPr>
              <w:widowControl w:val="0"/>
              <w:jc w:val="right"/>
              <w:rPr>
                <w:color w:val="000000"/>
                <w:sz w:val="20"/>
                <w:szCs w:val="20"/>
              </w:rPr>
            </w:pPr>
          </w:p>
        </w:tc>
        <w:tc>
          <w:tcPr>
            <w:tcW w:w="665"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81FDA24" w14:textId="77777777" w:rsidR="00F31BC7" w:rsidRPr="0003345C" w:rsidRDefault="00F31BC7" w:rsidP="00F31BC7">
            <w:pPr>
              <w:widowControl w:val="0"/>
              <w:jc w:val="right"/>
              <w:rPr>
                <w:color w:val="000000"/>
                <w:sz w:val="20"/>
                <w:szCs w:val="20"/>
              </w:rPr>
            </w:pPr>
          </w:p>
        </w:tc>
      </w:tr>
      <w:tr w:rsidR="008A3485" w:rsidRPr="0003345C" w14:paraId="46719066" w14:textId="77777777" w:rsidTr="009B6351">
        <w:trPr>
          <w:trHeight w:val="176"/>
        </w:trPr>
        <w:tc>
          <w:tcPr>
            <w:tcW w:w="10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A505C7" w14:textId="77777777" w:rsidR="008A3485" w:rsidRPr="0003345C" w:rsidRDefault="008A3485" w:rsidP="008A3485">
            <w:pPr>
              <w:widowControl w:val="0"/>
              <w:jc w:val="left"/>
              <w:rPr>
                <w:color w:val="000000"/>
                <w:sz w:val="20"/>
                <w:szCs w:val="20"/>
              </w:rPr>
            </w:pPr>
            <w:r w:rsidRPr="0003345C">
              <w:rPr>
                <w:color w:val="000000"/>
                <w:sz w:val="20"/>
                <w:szCs w:val="20"/>
              </w:rPr>
              <w:t>HCFC-22</w:t>
            </w:r>
          </w:p>
        </w:tc>
        <w:tc>
          <w:tcPr>
            <w:tcW w:w="666" w:type="pct"/>
            <w:tcBorders>
              <w:top w:val="single" w:sz="4" w:space="0" w:color="auto"/>
              <w:left w:val="single" w:sz="4" w:space="0" w:color="auto"/>
              <w:bottom w:val="single" w:sz="4" w:space="0" w:color="auto"/>
              <w:right w:val="single" w:sz="4" w:space="0" w:color="auto"/>
            </w:tcBorders>
          </w:tcPr>
          <w:p w14:paraId="18F03593" w14:textId="5CCB2BF7" w:rsidR="008A3485" w:rsidRPr="0003345C" w:rsidRDefault="008A3485" w:rsidP="008A3485">
            <w:pPr>
              <w:widowControl w:val="0"/>
              <w:jc w:val="right"/>
              <w:rPr>
                <w:color w:val="000000"/>
                <w:sz w:val="20"/>
                <w:szCs w:val="20"/>
              </w:rPr>
            </w:pPr>
            <w:r w:rsidRPr="0003345C">
              <w:rPr>
                <w:sz w:val="20"/>
                <w:szCs w:val="20"/>
              </w:rPr>
              <w:t>6.88</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FDB562C" w14:textId="559ED8B0" w:rsidR="008A3485" w:rsidRPr="0003345C" w:rsidRDefault="008A3485" w:rsidP="008A3485">
            <w:pPr>
              <w:widowControl w:val="0"/>
              <w:jc w:val="right"/>
              <w:rPr>
                <w:color w:val="000000"/>
                <w:sz w:val="20"/>
                <w:szCs w:val="20"/>
              </w:rPr>
            </w:pPr>
            <w:r w:rsidRPr="0003345C">
              <w:rPr>
                <w:sz w:val="20"/>
                <w:szCs w:val="20"/>
              </w:rPr>
              <w:t>4.79</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C859647" w14:textId="7465D610" w:rsidR="008A3485" w:rsidRPr="0003345C" w:rsidRDefault="008A3485" w:rsidP="008A3485">
            <w:pPr>
              <w:widowControl w:val="0"/>
              <w:jc w:val="right"/>
              <w:rPr>
                <w:color w:val="000000"/>
                <w:sz w:val="20"/>
                <w:szCs w:val="20"/>
              </w:rPr>
            </w:pPr>
            <w:r w:rsidRPr="0003345C">
              <w:rPr>
                <w:sz w:val="20"/>
                <w:szCs w:val="20"/>
              </w:rPr>
              <w:t>3.82</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7BE2CF6C" w14:textId="73B156BC" w:rsidR="008A3485" w:rsidRPr="0003345C" w:rsidRDefault="008A3485" w:rsidP="008A3485">
            <w:pPr>
              <w:widowControl w:val="0"/>
              <w:jc w:val="right"/>
              <w:rPr>
                <w:color w:val="000000"/>
                <w:sz w:val="20"/>
                <w:szCs w:val="20"/>
              </w:rPr>
            </w:pPr>
            <w:r w:rsidRPr="0003345C">
              <w:rPr>
                <w:sz w:val="20"/>
                <w:szCs w:val="20"/>
              </w:rPr>
              <w:t>2.38</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473C53D3" w14:textId="4B9C3049" w:rsidR="008A3485" w:rsidRPr="0003345C" w:rsidRDefault="008A3485" w:rsidP="008A3485">
            <w:pPr>
              <w:widowControl w:val="0"/>
              <w:jc w:val="right"/>
              <w:rPr>
                <w:color w:val="000000"/>
                <w:sz w:val="20"/>
                <w:szCs w:val="20"/>
              </w:rPr>
            </w:pPr>
            <w:r w:rsidRPr="0003345C">
              <w:rPr>
                <w:sz w:val="20"/>
                <w:szCs w:val="20"/>
              </w:rPr>
              <w:t>2.1</w:t>
            </w:r>
            <w:r w:rsidR="00925C84">
              <w:rPr>
                <w:sz w:val="20"/>
                <w:szCs w:val="20"/>
              </w:rPr>
              <w:t>4</w:t>
            </w:r>
          </w:p>
        </w:tc>
        <w:tc>
          <w:tcPr>
            <w:tcW w:w="66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AD7DE21" w14:textId="5A5F217F" w:rsidR="008A3485" w:rsidRPr="0003345C" w:rsidRDefault="008A3485" w:rsidP="008A3485">
            <w:pPr>
              <w:widowControl w:val="0"/>
              <w:jc w:val="right"/>
              <w:rPr>
                <w:color w:val="000000"/>
                <w:sz w:val="20"/>
                <w:szCs w:val="20"/>
              </w:rPr>
            </w:pPr>
            <w:r>
              <w:rPr>
                <w:sz w:val="20"/>
                <w:szCs w:val="20"/>
                <w:lang w:val="en-US" w:eastAsia="es-CO"/>
              </w:rPr>
              <w:t>15.95</w:t>
            </w:r>
          </w:p>
        </w:tc>
      </w:tr>
      <w:tr w:rsidR="008A3485" w:rsidRPr="0003345C" w14:paraId="5145E4EE" w14:textId="77777777" w:rsidTr="009B6351">
        <w:trPr>
          <w:trHeight w:val="176"/>
        </w:trPr>
        <w:tc>
          <w:tcPr>
            <w:tcW w:w="10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BD6F00" w14:textId="5A7C90AD" w:rsidR="008A3485" w:rsidRPr="0003345C" w:rsidRDefault="008A3485" w:rsidP="008A3485">
            <w:pPr>
              <w:widowControl w:val="0"/>
              <w:jc w:val="left"/>
              <w:rPr>
                <w:color w:val="000000"/>
                <w:sz w:val="20"/>
                <w:szCs w:val="20"/>
              </w:rPr>
            </w:pPr>
            <w:r w:rsidRPr="0003345C">
              <w:rPr>
                <w:color w:val="000000"/>
                <w:sz w:val="20"/>
                <w:szCs w:val="20"/>
              </w:rPr>
              <w:t>HCFC-141b</w:t>
            </w:r>
          </w:p>
        </w:tc>
        <w:tc>
          <w:tcPr>
            <w:tcW w:w="666" w:type="pct"/>
            <w:tcBorders>
              <w:top w:val="single" w:sz="4" w:space="0" w:color="auto"/>
              <w:left w:val="single" w:sz="4" w:space="0" w:color="auto"/>
              <w:bottom w:val="single" w:sz="4" w:space="0" w:color="auto"/>
              <w:right w:val="single" w:sz="4" w:space="0" w:color="auto"/>
            </w:tcBorders>
          </w:tcPr>
          <w:p w14:paraId="5CC4B0AC" w14:textId="1CFE8CC5" w:rsidR="008A3485" w:rsidRPr="0003345C" w:rsidRDefault="008A3485" w:rsidP="008A3485">
            <w:pPr>
              <w:widowControl w:val="0"/>
              <w:jc w:val="right"/>
              <w:rPr>
                <w:b/>
                <w:bCs/>
                <w:color w:val="000000"/>
                <w:sz w:val="20"/>
                <w:szCs w:val="20"/>
              </w:rPr>
            </w:pPr>
            <w:r w:rsidRPr="0003345C">
              <w:rPr>
                <w:sz w:val="20"/>
                <w:szCs w:val="20"/>
              </w:rPr>
              <w:t>0.00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7581397" w14:textId="674BE80A" w:rsidR="008A3485" w:rsidRPr="0003345C" w:rsidRDefault="008A3485" w:rsidP="008A3485">
            <w:pPr>
              <w:widowControl w:val="0"/>
              <w:jc w:val="right"/>
              <w:rPr>
                <w:b/>
                <w:bCs/>
                <w:color w:val="000000"/>
                <w:sz w:val="20"/>
                <w:szCs w:val="20"/>
              </w:rPr>
            </w:pPr>
            <w:r w:rsidRPr="0003345C">
              <w:rPr>
                <w:sz w:val="20"/>
                <w:szCs w:val="20"/>
              </w:rPr>
              <w:t>0.44</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8F4515C" w14:textId="50E1C8CC" w:rsidR="008A3485" w:rsidRPr="0003345C" w:rsidRDefault="008A3485" w:rsidP="008A3485">
            <w:pPr>
              <w:widowControl w:val="0"/>
              <w:jc w:val="right"/>
              <w:rPr>
                <w:b/>
                <w:bCs/>
                <w:color w:val="000000"/>
                <w:sz w:val="20"/>
                <w:szCs w:val="20"/>
              </w:rPr>
            </w:pPr>
            <w:r w:rsidRPr="0003345C">
              <w:rPr>
                <w:sz w:val="20"/>
                <w:szCs w:val="20"/>
              </w:rPr>
              <w:t>0.00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5FE21787" w14:textId="5537696A" w:rsidR="008A3485" w:rsidRPr="0003345C" w:rsidRDefault="008A3485" w:rsidP="008A3485">
            <w:pPr>
              <w:widowControl w:val="0"/>
              <w:jc w:val="right"/>
              <w:rPr>
                <w:b/>
                <w:bCs/>
                <w:color w:val="000000"/>
                <w:sz w:val="20"/>
                <w:szCs w:val="20"/>
              </w:rPr>
            </w:pPr>
            <w:r w:rsidRPr="0003345C">
              <w:rPr>
                <w:sz w:val="20"/>
                <w:szCs w:val="20"/>
              </w:rPr>
              <w:t>0.37</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7FAD7F77" w14:textId="6289D8AC" w:rsidR="008A3485" w:rsidRPr="0003345C" w:rsidRDefault="008A3485" w:rsidP="008A3485">
            <w:pPr>
              <w:widowControl w:val="0"/>
              <w:jc w:val="right"/>
              <w:rPr>
                <w:color w:val="000000"/>
                <w:sz w:val="20"/>
                <w:szCs w:val="20"/>
              </w:rPr>
            </w:pPr>
            <w:r w:rsidRPr="0003345C">
              <w:rPr>
                <w:sz w:val="20"/>
                <w:szCs w:val="20"/>
              </w:rPr>
              <w:t>0.01</w:t>
            </w:r>
          </w:p>
        </w:tc>
        <w:tc>
          <w:tcPr>
            <w:tcW w:w="66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D6F48BB" w14:textId="02125949" w:rsidR="008A3485" w:rsidRPr="0003345C" w:rsidRDefault="008A3485" w:rsidP="008A3485">
            <w:pPr>
              <w:widowControl w:val="0"/>
              <w:jc w:val="right"/>
              <w:rPr>
                <w:color w:val="000000"/>
                <w:sz w:val="20"/>
                <w:szCs w:val="20"/>
              </w:rPr>
            </w:pPr>
            <w:r>
              <w:rPr>
                <w:sz w:val="20"/>
                <w:szCs w:val="20"/>
                <w:lang w:val="en-US" w:eastAsia="es-CO"/>
              </w:rPr>
              <w:t>0.00</w:t>
            </w:r>
          </w:p>
        </w:tc>
      </w:tr>
      <w:tr w:rsidR="0003345C" w:rsidRPr="0003345C" w14:paraId="04DE076B" w14:textId="77777777" w:rsidTr="001F4BF2">
        <w:trPr>
          <w:trHeight w:val="176"/>
        </w:trPr>
        <w:tc>
          <w:tcPr>
            <w:tcW w:w="100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16C64BE" w14:textId="77777777" w:rsidR="0003345C" w:rsidRPr="0003345C" w:rsidRDefault="0003345C" w:rsidP="0003345C">
            <w:pPr>
              <w:jc w:val="left"/>
              <w:rPr>
                <w:rFonts w:eastAsiaTheme="minorHAnsi"/>
                <w:b/>
                <w:sz w:val="20"/>
                <w:szCs w:val="20"/>
              </w:rPr>
            </w:pPr>
            <w:r w:rsidRPr="0003345C">
              <w:rPr>
                <w:b/>
                <w:sz w:val="20"/>
                <w:szCs w:val="20"/>
              </w:rPr>
              <w:t>Total (ODP tonnes)</w:t>
            </w:r>
          </w:p>
        </w:tc>
        <w:tc>
          <w:tcPr>
            <w:tcW w:w="666" w:type="pct"/>
            <w:tcBorders>
              <w:top w:val="single" w:sz="4" w:space="0" w:color="auto"/>
              <w:left w:val="single" w:sz="4" w:space="0" w:color="auto"/>
              <w:bottom w:val="single" w:sz="4" w:space="0" w:color="auto"/>
              <w:right w:val="single" w:sz="4" w:space="0" w:color="auto"/>
            </w:tcBorders>
          </w:tcPr>
          <w:p w14:paraId="670B1FBA" w14:textId="3853C7E3" w:rsidR="0003345C" w:rsidRPr="0003345C" w:rsidRDefault="0003345C" w:rsidP="0003345C">
            <w:pPr>
              <w:widowControl w:val="0"/>
              <w:jc w:val="right"/>
              <w:rPr>
                <w:b/>
                <w:bCs/>
                <w:color w:val="000000"/>
                <w:sz w:val="20"/>
                <w:szCs w:val="20"/>
              </w:rPr>
            </w:pPr>
            <w:r w:rsidRPr="0003345C">
              <w:rPr>
                <w:b/>
                <w:bCs/>
                <w:sz w:val="20"/>
                <w:szCs w:val="20"/>
              </w:rPr>
              <w:t>6.88</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6617E2D" w14:textId="7D580069" w:rsidR="0003345C" w:rsidRPr="0003345C" w:rsidRDefault="0003345C" w:rsidP="0003345C">
            <w:pPr>
              <w:widowControl w:val="0"/>
              <w:jc w:val="right"/>
              <w:rPr>
                <w:b/>
                <w:bCs/>
                <w:color w:val="000000"/>
                <w:sz w:val="20"/>
                <w:szCs w:val="20"/>
              </w:rPr>
            </w:pPr>
            <w:r w:rsidRPr="0003345C">
              <w:rPr>
                <w:b/>
                <w:bCs/>
                <w:sz w:val="20"/>
                <w:szCs w:val="20"/>
              </w:rPr>
              <w:t>5.23</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532642E" w14:textId="17B90002" w:rsidR="0003345C" w:rsidRPr="0003345C" w:rsidRDefault="0003345C" w:rsidP="0003345C">
            <w:pPr>
              <w:widowControl w:val="0"/>
              <w:jc w:val="right"/>
              <w:rPr>
                <w:b/>
                <w:bCs/>
                <w:color w:val="000000"/>
                <w:sz w:val="20"/>
                <w:szCs w:val="20"/>
              </w:rPr>
            </w:pPr>
            <w:r w:rsidRPr="0003345C">
              <w:rPr>
                <w:b/>
                <w:bCs/>
                <w:sz w:val="20"/>
                <w:szCs w:val="20"/>
              </w:rPr>
              <w:t>3.82</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tcPr>
          <w:p w14:paraId="093A2A3B" w14:textId="119E819C" w:rsidR="0003345C" w:rsidRPr="0003345C" w:rsidRDefault="0003345C" w:rsidP="0003345C">
            <w:pPr>
              <w:jc w:val="right"/>
              <w:rPr>
                <w:b/>
                <w:bCs/>
                <w:color w:val="000000"/>
                <w:sz w:val="20"/>
                <w:szCs w:val="20"/>
              </w:rPr>
            </w:pPr>
            <w:r w:rsidRPr="0003345C">
              <w:rPr>
                <w:b/>
                <w:bCs/>
                <w:sz w:val="20"/>
                <w:szCs w:val="20"/>
              </w:rPr>
              <w:t>2.75</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1772D408" w14:textId="553105B5" w:rsidR="0003345C" w:rsidRPr="0003345C" w:rsidRDefault="0003345C" w:rsidP="0003345C">
            <w:pPr>
              <w:jc w:val="right"/>
              <w:rPr>
                <w:b/>
                <w:bCs/>
                <w:color w:val="000000"/>
                <w:sz w:val="20"/>
                <w:szCs w:val="20"/>
              </w:rPr>
            </w:pPr>
            <w:r w:rsidRPr="0003345C">
              <w:rPr>
                <w:b/>
                <w:bCs/>
                <w:sz w:val="20"/>
                <w:szCs w:val="20"/>
              </w:rPr>
              <w:t>2.1</w:t>
            </w:r>
            <w:r w:rsidR="00925C84">
              <w:rPr>
                <w:b/>
                <w:bCs/>
                <w:sz w:val="20"/>
                <w:szCs w:val="20"/>
              </w:rPr>
              <w:t>5</w:t>
            </w:r>
          </w:p>
        </w:tc>
        <w:tc>
          <w:tcPr>
            <w:tcW w:w="665"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B37C06D" w14:textId="03C30393" w:rsidR="0003345C" w:rsidRPr="00582D7D" w:rsidRDefault="00582D7D" w:rsidP="00582D7D">
            <w:pPr>
              <w:suppressAutoHyphens/>
              <w:jc w:val="right"/>
              <w:rPr>
                <w:b/>
                <w:bCs/>
                <w:sz w:val="20"/>
                <w:szCs w:val="20"/>
                <w:lang w:val="en-US" w:eastAsia="es-CO"/>
              </w:rPr>
            </w:pPr>
            <w:r w:rsidRPr="00582D7D">
              <w:rPr>
                <w:b/>
                <w:bCs/>
                <w:sz w:val="20"/>
                <w:szCs w:val="20"/>
                <w:lang w:val="en-US" w:eastAsia="es-CO"/>
              </w:rPr>
              <w:t>15.95</w:t>
            </w:r>
          </w:p>
        </w:tc>
      </w:tr>
    </w:tbl>
    <w:p w14:paraId="12B1AA09" w14:textId="52C0A5E1" w:rsidR="004F345F" w:rsidRPr="009D645F" w:rsidRDefault="004F345F" w:rsidP="004F345F">
      <w:pPr>
        <w:pStyle w:val="Heading1"/>
        <w:numPr>
          <w:ilvl w:val="0"/>
          <w:numId w:val="0"/>
        </w:numPr>
        <w:rPr>
          <w:sz w:val="18"/>
          <w:szCs w:val="18"/>
        </w:rPr>
      </w:pPr>
      <w:r w:rsidRPr="009D645F">
        <w:rPr>
          <w:sz w:val="18"/>
          <w:szCs w:val="18"/>
        </w:rPr>
        <w:t>* CP data</w:t>
      </w:r>
    </w:p>
    <w:p w14:paraId="6A6A5832" w14:textId="51DC4B15" w:rsidR="00712EF1" w:rsidRDefault="00712EF1" w:rsidP="00FD0D67">
      <w:pPr>
        <w:pStyle w:val="Heading1"/>
      </w:pPr>
      <w:r w:rsidRPr="005263A6">
        <w:t>As reported at the 97</w:t>
      </w:r>
      <w:r w:rsidRPr="00712C94">
        <w:rPr>
          <w:vertAlign w:val="superscript"/>
        </w:rPr>
        <w:t>th</w:t>
      </w:r>
      <w:r w:rsidRPr="005263A6">
        <w:t xml:space="preserve"> meeting, HCFC-22 consumption has been decreasing due to the implementation of the activities under the HPMP, particularly the enforcement of the licensing and quota system, training of customs officers,</w:t>
      </w:r>
      <w:r w:rsidR="00F10B75">
        <w:t xml:space="preserve"> </w:t>
      </w:r>
      <w:r w:rsidRPr="005263A6">
        <w:t>improved servicing practices and containment strategies in the refrigeration servicing sector. In addition, the rising cost of HCFC</w:t>
      </w:r>
      <w:r w:rsidRPr="005263A6">
        <w:noBreakHyphen/>
        <w:t xml:space="preserve">22 and </w:t>
      </w:r>
      <w:r w:rsidR="00C366A5">
        <w:t xml:space="preserve">the </w:t>
      </w:r>
      <w:r w:rsidRPr="005263A6">
        <w:t>increased availability of HFC</w:t>
      </w:r>
      <w:r w:rsidRPr="005263A6">
        <w:noBreakHyphen/>
        <w:t xml:space="preserve">based equipment </w:t>
      </w:r>
      <w:r w:rsidR="00D5467A" w:rsidRPr="005263A6">
        <w:t xml:space="preserve">have </w:t>
      </w:r>
      <w:r w:rsidRPr="005263A6">
        <w:t>contributed to the reduced use of HCFC-22. HCFC-141b was imported in 2020, 2022</w:t>
      </w:r>
      <w:r w:rsidR="00094273" w:rsidRPr="005263A6">
        <w:t>,</w:t>
      </w:r>
      <w:r w:rsidRPr="005263A6">
        <w:t xml:space="preserve"> 2024</w:t>
      </w:r>
      <w:r w:rsidR="00094273" w:rsidRPr="005263A6">
        <w:t xml:space="preserve"> and</w:t>
      </w:r>
      <w:r w:rsidR="005D6579">
        <w:t>,</w:t>
      </w:r>
      <w:r w:rsidR="00094273" w:rsidRPr="005263A6">
        <w:t xml:space="preserve"> to a much lesser extent</w:t>
      </w:r>
      <w:r w:rsidR="005D6579">
        <w:t>,</w:t>
      </w:r>
      <w:r w:rsidR="00094273" w:rsidRPr="005263A6">
        <w:t xml:space="preserve"> 2025,</w:t>
      </w:r>
      <w:r w:rsidRPr="005263A6">
        <w:t xml:space="preserve"> for use in flushing refrigeration circuits</w:t>
      </w:r>
      <w:r w:rsidR="00753FE7">
        <w:t>.</w:t>
      </w:r>
      <w:r w:rsidRPr="005263A6">
        <w:t xml:space="preserve"> </w:t>
      </w:r>
      <w:r w:rsidR="00A12FBC">
        <w:t>At its 97</w:t>
      </w:r>
      <w:r w:rsidR="00A12FBC" w:rsidRPr="00163706">
        <w:rPr>
          <w:vertAlign w:val="superscript"/>
        </w:rPr>
        <w:t>th</w:t>
      </w:r>
      <w:r w:rsidR="00A12FBC">
        <w:t xml:space="preserve"> meeting, </w:t>
      </w:r>
      <w:r w:rsidR="00CF17C0">
        <w:t xml:space="preserve">the </w:t>
      </w:r>
      <w:r w:rsidR="00163706">
        <w:t xml:space="preserve">Executive </w:t>
      </w:r>
      <w:r w:rsidR="00CF17C0">
        <w:t xml:space="preserve">Committee </w:t>
      </w:r>
      <w:r w:rsidR="00BE623B">
        <w:t>decided t</w:t>
      </w:r>
      <w:r w:rsidR="00210351" w:rsidRPr="00FD0D67">
        <w:t>hat approval of the second tranche of stage III of the HPMP would be conditional on the</w:t>
      </w:r>
      <w:r w:rsidR="00BE623B" w:rsidRPr="00FD0D67">
        <w:t xml:space="preserve"> </w:t>
      </w:r>
      <w:r w:rsidR="00210351" w:rsidRPr="00FD0D67">
        <w:t>establishment of a ban on the import of HCFC-141b by December 2026</w:t>
      </w:r>
      <w:r w:rsidRPr="005263A6">
        <w:t>.</w:t>
      </w:r>
      <w:r w:rsidR="00A12FBC" w:rsidRPr="00163706">
        <w:rPr>
          <w:vertAlign w:val="superscript"/>
        </w:rPr>
        <w:footnoteReference w:id="5"/>
      </w:r>
    </w:p>
    <w:p w14:paraId="052F25F9" w14:textId="77777777" w:rsidR="00036628" w:rsidRPr="00D549D5" w:rsidRDefault="00036628" w:rsidP="00A558C9">
      <w:pPr>
        <w:pStyle w:val="Heading1"/>
        <w:keepNext/>
        <w:keepLines/>
        <w:widowControl w:val="0"/>
        <w:numPr>
          <w:ilvl w:val="0"/>
          <w:numId w:val="0"/>
        </w:numPr>
        <w:rPr>
          <w:i/>
        </w:rPr>
      </w:pPr>
      <w:r w:rsidRPr="00D549D5">
        <w:rPr>
          <w:i/>
        </w:rPr>
        <w:lastRenderedPageBreak/>
        <w:t>Country programme implementation report</w:t>
      </w:r>
    </w:p>
    <w:p w14:paraId="7CD07DD9" w14:textId="252B477B" w:rsidR="00036628" w:rsidRPr="0001156F" w:rsidRDefault="00036628" w:rsidP="00A558C9">
      <w:pPr>
        <w:pStyle w:val="Heading1"/>
        <w:keepNext/>
        <w:keepLines/>
        <w:widowControl w:val="0"/>
        <w:rPr>
          <w:rStyle w:val="FootnoteReference"/>
          <w:vertAlign w:val="baseline"/>
        </w:rPr>
      </w:pPr>
      <w:r w:rsidRPr="0001156F">
        <w:t xml:space="preserve">The Government of the </w:t>
      </w:r>
      <w:r w:rsidR="00CC585D" w:rsidRPr="0001156F">
        <w:t>Angola</w:t>
      </w:r>
      <w:r w:rsidRPr="0001156F">
        <w:t xml:space="preserve"> reported HCFC sector consumption data under the 202</w:t>
      </w:r>
      <w:r w:rsidR="00BA1533" w:rsidRPr="0001156F">
        <w:t>4</w:t>
      </w:r>
      <w:r w:rsidR="00282749" w:rsidRPr="0001156F">
        <w:t xml:space="preserve"> </w:t>
      </w:r>
      <w:r w:rsidRPr="0001156F">
        <w:t>country programme (CP) implementation report that is consistent with the data reported under Article 7 of the Montreal Protocol.</w:t>
      </w:r>
    </w:p>
    <w:p w14:paraId="6578D71B" w14:textId="77777777" w:rsidR="00036628" w:rsidRPr="00D549D5" w:rsidRDefault="00036628" w:rsidP="008A3473">
      <w:pPr>
        <w:pStyle w:val="StyleHeader4Para4Left0Firstline0"/>
        <w:numPr>
          <w:ilvl w:val="0"/>
          <w:numId w:val="0"/>
        </w:numPr>
        <w:rPr>
          <w:b/>
          <w:sz w:val="22"/>
        </w:rPr>
      </w:pPr>
      <w:r w:rsidRPr="00D549D5">
        <w:rPr>
          <w:b/>
          <w:sz w:val="22"/>
        </w:rPr>
        <w:t>Project description</w:t>
      </w:r>
    </w:p>
    <w:p w14:paraId="0CDC366F" w14:textId="77777777" w:rsidR="00B7010F" w:rsidRPr="00D549D5" w:rsidRDefault="00B7010F" w:rsidP="008A3473">
      <w:pPr>
        <w:widowControl w:val="0"/>
        <w:spacing w:after="240"/>
        <w:rPr>
          <w:u w:val="single"/>
        </w:rPr>
      </w:pPr>
      <w:r w:rsidRPr="00D549D5">
        <w:rPr>
          <w:u w:val="single"/>
        </w:rPr>
        <w:t>Policy, regulatory and institutional framework</w:t>
      </w:r>
    </w:p>
    <w:p w14:paraId="1CB6A369" w14:textId="250E821D" w:rsidR="00CB797A" w:rsidRPr="00CB797A" w:rsidRDefault="000B22EC" w:rsidP="008A3473">
      <w:pPr>
        <w:pStyle w:val="Heading1"/>
        <w:widowControl w:val="0"/>
      </w:pPr>
      <w:bookmarkStart w:id="1" w:name="_Hlk181100406"/>
      <w:bookmarkStart w:id="2" w:name="_Hlk126934425"/>
      <w:bookmarkStart w:id="3" w:name="_Hlk126663552"/>
      <w:bookmarkStart w:id="4" w:name="_Hlk126662278"/>
      <w:r>
        <w:t xml:space="preserve">Currently in </w:t>
      </w:r>
      <w:r w:rsidR="00355402">
        <w:t xml:space="preserve">Angola, there are no </w:t>
      </w:r>
      <w:r w:rsidR="00BB5472" w:rsidRPr="00D22F65">
        <w:rPr>
          <w:rFonts w:cstheme="minorHAnsi"/>
          <w:lang w:val="en-US"/>
        </w:rPr>
        <w:t>mandatory</w:t>
      </w:r>
      <w:r w:rsidR="003D7E9B">
        <w:rPr>
          <w:rFonts w:cstheme="minorHAnsi"/>
          <w:lang w:val="en-US"/>
        </w:rPr>
        <w:t xml:space="preserve"> minimum energy performance standards</w:t>
      </w:r>
      <w:r w:rsidR="00BB5472" w:rsidRPr="00D22F65">
        <w:rPr>
          <w:rFonts w:cstheme="minorHAnsi"/>
          <w:lang w:val="en-US"/>
        </w:rPr>
        <w:t xml:space="preserve"> </w:t>
      </w:r>
      <w:r w:rsidR="003D7E9B">
        <w:rPr>
          <w:rFonts w:cstheme="minorHAnsi"/>
          <w:lang w:val="en-US"/>
        </w:rPr>
        <w:t>(</w:t>
      </w:r>
      <w:r w:rsidR="00BB5472" w:rsidRPr="00D22F65">
        <w:rPr>
          <w:rFonts w:cstheme="minorHAnsi"/>
          <w:lang w:val="en-US"/>
        </w:rPr>
        <w:t>MEPS</w:t>
      </w:r>
      <w:r w:rsidR="003D7E9B">
        <w:rPr>
          <w:rFonts w:cstheme="minorHAnsi"/>
          <w:lang w:val="en-US"/>
        </w:rPr>
        <w:t>)</w:t>
      </w:r>
      <w:r w:rsidR="00BB5472" w:rsidRPr="00D22F65">
        <w:rPr>
          <w:rFonts w:cstheme="minorHAnsi"/>
          <w:lang w:val="en-US"/>
        </w:rPr>
        <w:t xml:space="preserve"> or formally implemented energy labe</w:t>
      </w:r>
      <w:r w:rsidR="002F3AA3">
        <w:rPr>
          <w:rFonts w:cstheme="minorHAnsi"/>
          <w:lang w:val="en-US"/>
        </w:rPr>
        <w:t>l</w:t>
      </w:r>
      <w:r w:rsidR="00BB5472" w:rsidRPr="00D22F65">
        <w:rPr>
          <w:rFonts w:cstheme="minorHAnsi"/>
          <w:lang w:val="en-US"/>
        </w:rPr>
        <w:t>ling for most appliances</w:t>
      </w:r>
      <w:r w:rsidR="00BB5472">
        <w:rPr>
          <w:rFonts w:cstheme="minorHAnsi"/>
          <w:lang w:val="en-US"/>
        </w:rPr>
        <w:t>.</w:t>
      </w:r>
      <w:r w:rsidR="00A340D3">
        <w:rPr>
          <w:rFonts w:cstheme="minorHAnsi"/>
          <w:lang w:val="en-US"/>
        </w:rPr>
        <w:t xml:space="preserve"> Efforts to improve energy efficiency </w:t>
      </w:r>
      <w:r w:rsidR="00A65E66">
        <w:rPr>
          <w:rFonts w:cstheme="minorHAnsi"/>
          <w:lang w:val="en-US"/>
        </w:rPr>
        <w:t>are</w:t>
      </w:r>
      <w:r w:rsidR="00A340D3">
        <w:rPr>
          <w:rFonts w:cstheme="minorHAnsi"/>
          <w:lang w:val="en-US"/>
        </w:rPr>
        <w:t xml:space="preserve"> supported un</w:t>
      </w:r>
      <w:r w:rsidR="00FB006C">
        <w:rPr>
          <w:rFonts w:cstheme="minorHAnsi"/>
          <w:lang w:val="en-US"/>
        </w:rPr>
        <w:t xml:space="preserve">der </w:t>
      </w:r>
      <w:r w:rsidR="008A2A00">
        <w:rPr>
          <w:rFonts w:cstheme="minorHAnsi"/>
          <w:lang w:val="en-US"/>
        </w:rPr>
        <w:t xml:space="preserve">the plan </w:t>
      </w:r>
      <w:r w:rsidR="007778A8" w:rsidRPr="00D06CAF">
        <w:rPr>
          <w:rFonts w:cstheme="minorHAnsi"/>
          <w:i/>
          <w:iCs/>
          <w:lang w:val="en-US"/>
        </w:rPr>
        <w:t>Angola</w:t>
      </w:r>
      <w:r w:rsidR="008A2A00" w:rsidRPr="00D06CAF">
        <w:rPr>
          <w:rFonts w:cstheme="minorHAnsi"/>
          <w:i/>
          <w:iCs/>
          <w:lang w:val="en-US"/>
        </w:rPr>
        <w:t xml:space="preserve"> </w:t>
      </w:r>
      <w:r w:rsidR="007778A8" w:rsidRPr="00D06CAF">
        <w:rPr>
          <w:rFonts w:cstheme="minorHAnsi"/>
          <w:i/>
          <w:iCs/>
          <w:lang w:val="en-US"/>
        </w:rPr>
        <w:t>Energia</w:t>
      </w:r>
      <w:r w:rsidR="00FB006C">
        <w:rPr>
          <w:rFonts w:cstheme="minorHAnsi"/>
          <w:lang w:val="en-US"/>
        </w:rPr>
        <w:t xml:space="preserve"> </w:t>
      </w:r>
      <w:r w:rsidR="00FB006C" w:rsidRPr="00D06CAF">
        <w:rPr>
          <w:rFonts w:cstheme="minorHAnsi"/>
          <w:i/>
          <w:iCs/>
          <w:lang w:val="en-US"/>
        </w:rPr>
        <w:t>2025</w:t>
      </w:r>
      <w:r w:rsidR="00A65E66">
        <w:rPr>
          <w:rFonts w:cstheme="minorHAnsi"/>
          <w:lang w:val="en-US"/>
        </w:rPr>
        <w:t>,</w:t>
      </w:r>
      <w:r w:rsidR="00FB006C">
        <w:rPr>
          <w:rFonts w:cstheme="minorHAnsi"/>
          <w:lang w:val="en-US"/>
        </w:rPr>
        <w:t xml:space="preserve"> which </w:t>
      </w:r>
      <w:r w:rsidR="00E07018" w:rsidRPr="00D22F65">
        <w:rPr>
          <w:rFonts w:cstheme="minorHAnsi"/>
          <w:lang w:val="en-US"/>
        </w:rPr>
        <w:t>prioritizes sustainability, the reduction of operating costs</w:t>
      </w:r>
      <w:r w:rsidR="00A65E66">
        <w:rPr>
          <w:rFonts w:cstheme="minorHAnsi"/>
          <w:lang w:val="en-US"/>
        </w:rPr>
        <w:t>,</w:t>
      </w:r>
      <w:r w:rsidR="00E07018" w:rsidRPr="00D22F65">
        <w:rPr>
          <w:rFonts w:cstheme="minorHAnsi"/>
          <w:lang w:val="en-US"/>
        </w:rPr>
        <w:t xml:space="preserve"> and the diversification of renewable energies, especially solar and natural gas</w:t>
      </w:r>
      <w:r w:rsidR="00A65E66">
        <w:rPr>
          <w:rFonts w:cstheme="minorHAnsi"/>
          <w:lang w:val="en-US"/>
        </w:rPr>
        <w:t>,</w:t>
      </w:r>
      <w:r w:rsidR="00E07018">
        <w:t xml:space="preserve"> and encourage</w:t>
      </w:r>
      <w:r w:rsidR="00377DE7">
        <w:t>s</w:t>
      </w:r>
      <w:r w:rsidR="00E07018">
        <w:t xml:space="preserve"> th</w:t>
      </w:r>
      <w:r w:rsidR="00B7120C">
        <w:t>e</w:t>
      </w:r>
      <w:r w:rsidR="00E07018">
        <w:t xml:space="preserve"> adoption of </w:t>
      </w:r>
      <w:r w:rsidR="00C76568" w:rsidRPr="00D22F65">
        <w:rPr>
          <w:rFonts w:cstheme="minorHAnsi"/>
          <w:lang w:val="en-US"/>
        </w:rPr>
        <w:t xml:space="preserve">the international standard ISO 50001 to improve energy management </w:t>
      </w:r>
      <w:r w:rsidR="00FF5C7A">
        <w:rPr>
          <w:rFonts w:cstheme="minorHAnsi"/>
          <w:lang w:val="en-US"/>
        </w:rPr>
        <w:t>and CO</w:t>
      </w:r>
      <w:r w:rsidR="00FF5C7A" w:rsidRPr="007548DA">
        <w:rPr>
          <w:rFonts w:cstheme="minorHAnsi"/>
          <w:vertAlign w:val="subscript"/>
          <w:lang w:val="en-US"/>
        </w:rPr>
        <w:t>2</w:t>
      </w:r>
      <w:r w:rsidR="00FF5C7A">
        <w:rPr>
          <w:rFonts w:cstheme="minorHAnsi"/>
          <w:lang w:val="en-US"/>
        </w:rPr>
        <w:t xml:space="preserve"> emission reduction</w:t>
      </w:r>
      <w:r w:rsidR="00C76568">
        <w:t xml:space="preserve">. </w:t>
      </w:r>
      <w:r w:rsidR="00CB797A">
        <w:t xml:space="preserve">As </w:t>
      </w:r>
      <w:r w:rsidR="00CB797A" w:rsidRPr="00CB797A">
        <w:t xml:space="preserve">part of the </w:t>
      </w:r>
      <w:r w:rsidR="00CD3701" w:rsidRPr="00D22F65">
        <w:rPr>
          <w:rFonts w:cstheme="minorHAnsi"/>
          <w:lang w:val="en-US"/>
        </w:rPr>
        <w:t>Southern African Development Community</w:t>
      </w:r>
      <w:r w:rsidR="00CD3701" w:rsidRPr="00CD3701">
        <w:t xml:space="preserve"> </w:t>
      </w:r>
      <w:r w:rsidR="00CD3701">
        <w:t>(</w:t>
      </w:r>
      <w:r w:rsidR="00CD3701" w:rsidRPr="00CB797A">
        <w:t>SADC</w:t>
      </w:r>
      <w:r w:rsidR="00CD3701">
        <w:t>)</w:t>
      </w:r>
      <w:r w:rsidR="00CD3701" w:rsidRPr="00D22F65">
        <w:rPr>
          <w:rFonts w:cstheme="minorHAnsi"/>
          <w:lang w:val="en-US"/>
        </w:rPr>
        <w:t xml:space="preserve"> </w:t>
      </w:r>
      <w:r w:rsidR="00CB797A" w:rsidRPr="00CB797A">
        <w:t>region,</w:t>
      </w:r>
      <w:r w:rsidR="00CD3701">
        <w:t xml:space="preserve"> Angola f</w:t>
      </w:r>
      <w:r w:rsidR="00CB797A" w:rsidRPr="00CB797A">
        <w:t>ollows the regional</w:t>
      </w:r>
      <w:r w:rsidR="008B4088">
        <w:t xml:space="preserve"> project for </w:t>
      </w:r>
      <w:r w:rsidR="008B4088" w:rsidRPr="00D22F65">
        <w:rPr>
          <w:rFonts w:cstheme="minorHAnsi"/>
          <w:lang w:val="en-US"/>
        </w:rPr>
        <w:t>energy</w:t>
      </w:r>
      <w:r w:rsidR="003B0FB3">
        <w:rPr>
          <w:rFonts w:cstheme="minorHAnsi"/>
          <w:lang w:val="en-US"/>
        </w:rPr>
        <w:t>-</w:t>
      </w:r>
      <w:r w:rsidR="008B4088">
        <w:rPr>
          <w:rFonts w:cstheme="minorHAnsi"/>
          <w:lang w:val="en-US"/>
        </w:rPr>
        <w:t>e</w:t>
      </w:r>
      <w:r w:rsidR="008B4088" w:rsidRPr="00D22F65">
        <w:rPr>
          <w:rFonts w:cstheme="minorHAnsi"/>
          <w:lang w:val="en-US"/>
        </w:rPr>
        <w:t xml:space="preserve">fficient </w:t>
      </w:r>
      <w:r w:rsidR="008B4088">
        <w:rPr>
          <w:rFonts w:cstheme="minorHAnsi"/>
          <w:lang w:val="en-US"/>
        </w:rPr>
        <w:t>l</w:t>
      </w:r>
      <w:r w:rsidR="008B4088" w:rsidRPr="00D22F65">
        <w:rPr>
          <w:rFonts w:cstheme="minorHAnsi"/>
          <w:lang w:val="en-US"/>
        </w:rPr>
        <w:t xml:space="preserve">ighting and </w:t>
      </w:r>
      <w:r w:rsidR="00A4037A">
        <w:rPr>
          <w:rFonts w:cstheme="minorHAnsi"/>
          <w:lang w:val="en-US"/>
        </w:rPr>
        <w:t>a</w:t>
      </w:r>
      <w:r w:rsidR="008B4088" w:rsidRPr="00D22F65">
        <w:rPr>
          <w:rFonts w:cstheme="minorHAnsi"/>
          <w:lang w:val="en-US"/>
        </w:rPr>
        <w:t>ppliances</w:t>
      </w:r>
      <w:r w:rsidR="008B4088" w:rsidRPr="00CB797A">
        <w:t xml:space="preserve"> </w:t>
      </w:r>
      <w:r w:rsidR="00CB797A" w:rsidRPr="00CB797A">
        <w:t xml:space="preserve">initiatives, which </w:t>
      </w:r>
      <w:r w:rsidR="00B760CB">
        <w:t xml:space="preserve">aims to </w:t>
      </w:r>
      <w:r w:rsidR="003D7E9B">
        <w:t>harmonize</w:t>
      </w:r>
      <w:r w:rsidR="00CB797A" w:rsidRPr="00CB797A">
        <w:t xml:space="preserve"> MEPS </w:t>
      </w:r>
      <w:r w:rsidR="00FF5B58">
        <w:t xml:space="preserve">in the region </w:t>
      </w:r>
      <w:r w:rsidR="00CB797A" w:rsidRPr="00CB797A">
        <w:t>to prevent the importation of obsolete, energy-intensive technolog</w:t>
      </w:r>
      <w:r w:rsidR="006F2226">
        <w:t>ies</w:t>
      </w:r>
      <w:r w:rsidR="00CB797A" w:rsidRPr="00CB797A">
        <w:t>.</w:t>
      </w:r>
    </w:p>
    <w:p w14:paraId="535AFBC8" w14:textId="63CEB834" w:rsidR="004446FD" w:rsidRDefault="004446FD" w:rsidP="008A3473">
      <w:pPr>
        <w:pStyle w:val="Heading1"/>
        <w:widowControl w:val="0"/>
        <w:shd w:val="clear" w:color="auto" w:fill="FFFFFF" w:themeFill="background1"/>
        <w:spacing w:before="240"/>
        <w:rPr>
          <w:lang w:val="en-GB"/>
        </w:rPr>
      </w:pPr>
      <w:r w:rsidRPr="004446FD">
        <w:rPr>
          <w:lang w:val="en-GB"/>
        </w:rPr>
        <w:t>The Angolan Institute of Standardization and Quality (IANORQ), is responsible for creating, adopting and managing national technical standards, metrology</w:t>
      </w:r>
      <w:r w:rsidR="00FE6A06">
        <w:rPr>
          <w:lang w:val="en-GB"/>
        </w:rPr>
        <w:t xml:space="preserve">, </w:t>
      </w:r>
      <w:r w:rsidRPr="004446FD">
        <w:rPr>
          <w:lang w:val="en-GB"/>
        </w:rPr>
        <w:t xml:space="preserve">and product </w:t>
      </w:r>
      <w:r w:rsidR="00D17F73">
        <w:rPr>
          <w:lang w:val="en-GB"/>
        </w:rPr>
        <w:t>certification</w:t>
      </w:r>
      <w:r w:rsidR="006C74AF">
        <w:rPr>
          <w:lang w:val="en-GB"/>
        </w:rPr>
        <w:t>,</w:t>
      </w:r>
      <w:r w:rsidR="00D17F73">
        <w:rPr>
          <w:lang w:val="en-GB"/>
        </w:rPr>
        <w:t xml:space="preserve"> and the </w:t>
      </w:r>
      <w:r w:rsidR="00D17F73" w:rsidRPr="00D17F73">
        <w:rPr>
          <w:lang w:val="en-GB"/>
        </w:rPr>
        <w:t xml:space="preserve">Electricity Sector Regulatory Institute (IRSE) is the public body responsible for regulating, supervising and inspecting the production, transport, distribution and commercialization of electrical energy in the public system. </w:t>
      </w:r>
    </w:p>
    <w:p w14:paraId="20728FD9" w14:textId="0AFB698D" w:rsidR="00DD35AC" w:rsidRPr="002024DC" w:rsidRDefault="00DD35AC" w:rsidP="008A3473">
      <w:pPr>
        <w:pStyle w:val="Heading1"/>
        <w:widowControl w:val="0"/>
        <w:numPr>
          <w:ilvl w:val="0"/>
          <w:numId w:val="0"/>
        </w:numPr>
        <w:shd w:val="clear" w:color="auto" w:fill="FFFFFF" w:themeFill="background1"/>
        <w:spacing w:before="240"/>
        <w:rPr>
          <w:u w:val="single"/>
          <w:lang w:val="en-GB"/>
        </w:rPr>
      </w:pPr>
      <w:r w:rsidRPr="002024DC">
        <w:rPr>
          <w:u w:val="single"/>
          <w:lang w:val="en-GB"/>
        </w:rPr>
        <w:t>Project objectives and proposed activities</w:t>
      </w:r>
    </w:p>
    <w:p w14:paraId="48775F6E" w14:textId="77777777" w:rsidR="008A3473" w:rsidRPr="008A3473" w:rsidRDefault="005B4186" w:rsidP="008A3473">
      <w:pPr>
        <w:pStyle w:val="Heading1"/>
        <w:widowControl w:val="0"/>
        <w:shd w:val="clear" w:color="auto" w:fill="FFFFFF" w:themeFill="background1"/>
        <w:spacing w:before="240"/>
        <w:rPr>
          <w:lang w:val="en-GB"/>
        </w:rPr>
      </w:pPr>
      <w:r w:rsidRPr="008A3473">
        <w:rPr>
          <w:lang w:val="en-GB"/>
        </w:rPr>
        <w:t xml:space="preserve">The project </w:t>
      </w:r>
      <w:r w:rsidR="00781A04" w:rsidRPr="008A3473">
        <w:rPr>
          <w:lang w:val="en-GB"/>
        </w:rPr>
        <w:t xml:space="preserve">aims </w:t>
      </w:r>
      <w:r w:rsidR="009F01DB" w:rsidRPr="008A3473">
        <w:rPr>
          <w:lang w:val="en-GB"/>
        </w:rPr>
        <w:t>to improve energy efficiency policies to promote low-GWP equipment</w:t>
      </w:r>
      <w:r w:rsidR="00DE42DB" w:rsidRPr="008A3473">
        <w:rPr>
          <w:lang w:val="en-GB"/>
        </w:rPr>
        <w:t>,</w:t>
      </w:r>
      <w:r w:rsidR="00250DDA" w:rsidRPr="008A3473">
        <w:rPr>
          <w:lang w:val="en-GB"/>
        </w:rPr>
        <w:t xml:space="preserve"> </w:t>
      </w:r>
      <w:r w:rsidR="009F01DB" w:rsidRPr="008A3473">
        <w:rPr>
          <w:lang w:val="en-GB"/>
        </w:rPr>
        <w:t>build</w:t>
      </w:r>
      <w:r w:rsidR="00250DDA" w:rsidRPr="008A3473">
        <w:rPr>
          <w:lang w:val="en-GB"/>
        </w:rPr>
        <w:t xml:space="preserve"> capa</w:t>
      </w:r>
      <w:r w:rsidR="00EF06A6" w:rsidRPr="008A3473">
        <w:rPr>
          <w:lang w:val="en-GB"/>
        </w:rPr>
        <w:t>city related to energy efficiency in the RAC servicing sector</w:t>
      </w:r>
      <w:r w:rsidR="00DE42DB" w:rsidRPr="008A3473">
        <w:rPr>
          <w:lang w:val="en-GB"/>
        </w:rPr>
        <w:t>, and promote energy</w:t>
      </w:r>
      <w:r w:rsidR="008A196D" w:rsidRPr="008A3473">
        <w:rPr>
          <w:lang w:val="en-GB"/>
        </w:rPr>
        <w:t>-</w:t>
      </w:r>
      <w:r w:rsidR="00DE42DB" w:rsidRPr="008A3473">
        <w:rPr>
          <w:lang w:val="en-GB"/>
        </w:rPr>
        <w:t>efficien</w:t>
      </w:r>
      <w:r w:rsidR="008A196D" w:rsidRPr="008A3473">
        <w:rPr>
          <w:lang w:val="en-GB"/>
        </w:rPr>
        <w:t xml:space="preserve">t RAC </w:t>
      </w:r>
      <w:r w:rsidR="00DE42DB" w:rsidRPr="008A3473">
        <w:rPr>
          <w:lang w:val="en-GB"/>
        </w:rPr>
        <w:t>among stakeholders.</w:t>
      </w:r>
      <w:r w:rsidR="00C36662" w:rsidRPr="008A3473">
        <w:rPr>
          <w:lang w:val="en-GB"/>
        </w:rPr>
        <w:t xml:space="preserve"> </w:t>
      </w:r>
      <w:r w:rsidR="00783276" w:rsidRPr="008A3473">
        <w:rPr>
          <w:lang w:val="en-GB"/>
        </w:rPr>
        <w:t xml:space="preserve">The project </w:t>
      </w:r>
      <w:r w:rsidR="008A5B8A" w:rsidRPr="008A3473">
        <w:rPr>
          <w:lang w:val="en-GB"/>
        </w:rPr>
        <w:t xml:space="preserve">also includes activities to enhance </w:t>
      </w:r>
      <w:r w:rsidR="00EE2739" w:rsidRPr="008A3473">
        <w:rPr>
          <w:lang w:val="en-GB"/>
        </w:rPr>
        <w:t xml:space="preserve">a </w:t>
      </w:r>
      <w:r w:rsidR="00E31E0B" w:rsidRPr="008A3473">
        <w:rPr>
          <w:lang w:val="en-GB"/>
        </w:rPr>
        <w:t xml:space="preserve">structured dialogue </w:t>
      </w:r>
      <w:r w:rsidR="00EE2739" w:rsidRPr="008A3473">
        <w:rPr>
          <w:lang w:val="en-GB"/>
        </w:rPr>
        <w:t xml:space="preserve">and strengthen coordination </w:t>
      </w:r>
      <w:r w:rsidR="00E31E0B" w:rsidRPr="008A3473">
        <w:rPr>
          <w:lang w:val="en-GB"/>
        </w:rPr>
        <w:t>among key national institutions</w:t>
      </w:r>
      <w:r w:rsidR="005B083B" w:rsidRPr="008A3473">
        <w:rPr>
          <w:lang w:val="en-GB"/>
        </w:rPr>
        <w:t xml:space="preserve"> involved in energy efficiency, i.e., </w:t>
      </w:r>
      <w:r w:rsidR="00E31E0B" w:rsidRPr="008A3473">
        <w:rPr>
          <w:lang w:val="en-GB"/>
        </w:rPr>
        <w:t xml:space="preserve">the Ministry of Environment, through the </w:t>
      </w:r>
      <w:r w:rsidR="00D076F7" w:rsidRPr="008A3473">
        <w:rPr>
          <w:lang w:val="en-GB"/>
        </w:rPr>
        <w:t>n</w:t>
      </w:r>
      <w:r w:rsidR="00E31E0B" w:rsidRPr="008A3473">
        <w:rPr>
          <w:lang w:val="en-GB"/>
        </w:rPr>
        <w:t xml:space="preserve">ational </w:t>
      </w:r>
      <w:r w:rsidR="00D076F7" w:rsidRPr="008A3473">
        <w:rPr>
          <w:lang w:val="en-GB"/>
        </w:rPr>
        <w:t>o</w:t>
      </w:r>
      <w:r w:rsidR="00E31E0B" w:rsidRPr="008A3473">
        <w:rPr>
          <w:lang w:val="en-GB"/>
        </w:rPr>
        <w:t xml:space="preserve">zone </w:t>
      </w:r>
      <w:r w:rsidR="00D076F7" w:rsidRPr="008A3473">
        <w:rPr>
          <w:lang w:val="en-GB"/>
        </w:rPr>
        <w:t>u</w:t>
      </w:r>
      <w:r w:rsidR="00E31E0B" w:rsidRPr="008A3473">
        <w:rPr>
          <w:lang w:val="en-GB"/>
        </w:rPr>
        <w:t>nit</w:t>
      </w:r>
      <w:r w:rsidR="005B083B" w:rsidRPr="008A3473">
        <w:rPr>
          <w:lang w:val="en-GB"/>
        </w:rPr>
        <w:t xml:space="preserve"> (NOU)</w:t>
      </w:r>
      <w:r w:rsidR="00E31E0B" w:rsidRPr="008A3473">
        <w:rPr>
          <w:lang w:val="en-GB"/>
        </w:rPr>
        <w:t xml:space="preserve">, the Ministry of Industry, through </w:t>
      </w:r>
      <w:r w:rsidR="00275567" w:rsidRPr="008A3473">
        <w:rPr>
          <w:lang w:val="en-GB"/>
        </w:rPr>
        <w:t>IANORQ</w:t>
      </w:r>
      <w:r w:rsidR="00E31E0B" w:rsidRPr="008A3473">
        <w:rPr>
          <w:lang w:val="en-GB"/>
        </w:rPr>
        <w:t xml:space="preserve">, and the Ministry of Energy and Water, through </w:t>
      </w:r>
      <w:r w:rsidR="005B083B" w:rsidRPr="008A3473">
        <w:rPr>
          <w:lang w:val="en-GB"/>
        </w:rPr>
        <w:t>IRSE</w:t>
      </w:r>
      <w:r w:rsidR="00E31E0B" w:rsidRPr="008A3473">
        <w:rPr>
          <w:lang w:val="en-GB"/>
        </w:rPr>
        <w:t>, together with other relevant stakeholders.</w:t>
      </w:r>
      <w:r w:rsidR="0022552F" w:rsidRPr="008A3473">
        <w:rPr>
          <w:lang w:val="en-GB"/>
        </w:rPr>
        <w:t xml:space="preserve"> </w:t>
      </w:r>
      <w:bookmarkStart w:id="5" w:name="_Hlk126934504"/>
      <w:bookmarkEnd w:id="1"/>
      <w:bookmarkEnd w:id="2"/>
      <w:bookmarkEnd w:id="3"/>
      <w:bookmarkEnd w:id="4"/>
      <w:r w:rsidR="00036628" w:rsidRPr="008A3473">
        <w:rPr>
          <w:lang w:val="en-GB"/>
        </w:rPr>
        <w:t xml:space="preserve">The description and proposed cost breakdown of activities to maintain energy efficiency in the servicing sector, and their expected outputs are presented in table 2. </w:t>
      </w:r>
    </w:p>
    <w:p w14:paraId="2F8A4376" w14:textId="06173FDA" w:rsidR="008A3473" w:rsidRPr="008A3473" w:rsidRDefault="00036628" w:rsidP="008A3473">
      <w:pPr>
        <w:pStyle w:val="Heading1"/>
        <w:widowControl w:val="0"/>
        <w:numPr>
          <w:ilvl w:val="0"/>
          <w:numId w:val="0"/>
        </w:numPr>
        <w:spacing w:after="0"/>
      </w:pPr>
      <w:r w:rsidRPr="008A3473">
        <w:rPr>
          <w:b/>
          <w:bCs/>
        </w:rPr>
        <w:t xml:space="preserve">Table 2. Activities, expected outputs, and requested funding for the project proposed to maintain energy efficiency for the servicing sector in </w:t>
      </w:r>
      <w:r w:rsidR="00275FDD" w:rsidRPr="008A3473">
        <w:rPr>
          <w:b/>
          <w:bCs/>
        </w:rPr>
        <w:t>Angola</w:t>
      </w:r>
    </w:p>
    <w:tbl>
      <w:tblPr>
        <w:tblW w:w="9351" w:type="dxa"/>
        <w:tblLayout w:type="fixed"/>
        <w:tblCellMar>
          <w:left w:w="57" w:type="dxa"/>
          <w:right w:w="57" w:type="dxa"/>
        </w:tblCellMar>
        <w:tblLook w:val="04A0" w:firstRow="1" w:lastRow="0" w:firstColumn="1" w:lastColumn="0" w:noHBand="0" w:noVBand="1"/>
      </w:tblPr>
      <w:tblGrid>
        <w:gridCol w:w="4106"/>
        <w:gridCol w:w="4111"/>
        <w:gridCol w:w="1134"/>
      </w:tblGrid>
      <w:tr w:rsidR="00C870E7" w:rsidRPr="008A3473" w14:paraId="535CFB93" w14:textId="77777777" w:rsidTr="008A3473">
        <w:trPr>
          <w:trHeight w:val="672"/>
          <w:tblHeader/>
        </w:trPr>
        <w:tc>
          <w:tcPr>
            <w:tcW w:w="4106" w:type="dxa"/>
            <w:tcBorders>
              <w:top w:val="single" w:sz="4" w:space="0" w:color="auto"/>
              <w:left w:val="single" w:sz="4" w:space="0" w:color="auto"/>
              <w:bottom w:val="single" w:sz="4" w:space="0" w:color="auto"/>
              <w:right w:val="single" w:sz="4" w:space="0" w:color="auto"/>
            </w:tcBorders>
            <w:vAlign w:val="center"/>
            <w:hideMark/>
          </w:tcPr>
          <w:p w14:paraId="564F2AC4" w14:textId="77777777" w:rsidR="00C870E7" w:rsidRPr="008A3473" w:rsidRDefault="00C870E7" w:rsidP="008A3473">
            <w:pPr>
              <w:widowControl w:val="0"/>
              <w:jc w:val="center"/>
              <w:rPr>
                <w:b/>
                <w:bCs/>
                <w:sz w:val="20"/>
                <w:szCs w:val="20"/>
                <w:lang w:eastAsia="en-CA"/>
              </w:rPr>
            </w:pPr>
            <w:r w:rsidRPr="008A3473">
              <w:rPr>
                <w:b/>
                <w:bCs/>
                <w:sz w:val="20"/>
                <w:szCs w:val="20"/>
                <w:lang w:eastAsia="en-CA"/>
              </w:rPr>
              <w:t>Activity</w:t>
            </w:r>
          </w:p>
        </w:tc>
        <w:tc>
          <w:tcPr>
            <w:tcW w:w="4111" w:type="dxa"/>
            <w:tcBorders>
              <w:top w:val="single" w:sz="4" w:space="0" w:color="auto"/>
              <w:left w:val="nil"/>
              <w:bottom w:val="single" w:sz="4" w:space="0" w:color="auto"/>
              <w:right w:val="single" w:sz="4" w:space="0" w:color="auto"/>
            </w:tcBorders>
            <w:vAlign w:val="center"/>
            <w:hideMark/>
          </w:tcPr>
          <w:p w14:paraId="362888D4" w14:textId="77777777" w:rsidR="00C870E7" w:rsidRPr="008A3473" w:rsidRDefault="00C870E7" w:rsidP="008A3473">
            <w:pPr>
              <w:widowControl w:val="0"/>
              <w:jc w:val="center"/>
              <w:rPr>
                <w:b/>
                <w:bCs/>
                <w:sz w:val="20"/>
                <w:szCs w:val="20"/>
                <w:lang w:eastAsia="en-CA"/>
              </w:rPr>
            </w:pPr>
            <w:r w:rsidRPr="008A3473">
              <w:rPr>
                <w:b/>
                <w:bCs/>
                <w:sz w:val="20"/>
                <w:szCs w:val="20"/>
                <w:lang w:eastAsia="en-CA"/>
              </w:rPr>
              <w:t>Expected outputs/performance indicators</w:t>
            </w:r>
          </w:p>
        </w:tc>
        <w:tc>
          <w:tcPr>
            <w:tcW w:w="1134" w:type="dxa"/>
            <w:tcBorders>
              <w:top w:val="single" w:sz="4" w:space="0" w:color="auto"/>
              <w:left w:val="nil"/>
              <w:bottom w:val="single" w:sz="4" w:space="0" w:color="auto"/>
              <w:right w:val="single" w:sz="4" w:space="0" w:color="auto"/>
            </w:tcBorders>
            <w:vAlign w:val="center"/>
            <w:hideMark/>
          </w:tcPr>
          <w:p w14:paraId="29CE72BA" w14:textId="77777777" w:rsidR="00C870E7" w:rsidRPr="008A3473" w:rsidRDefault="00C870E7" w:rsidP="008A3473">
            <w:pPr>
              <w:widowControl w:val="0"/>
              <w:jc w:val="center"/>
              <w:rPr>
                <w:b/>
                <w:bCs/>
                <w:sz w:val="20"/>
                <w:szCs w:val="20"/>
                <w:lang w:eastAsia="en-CA"/>
              </w:rPr>
            </w:pPr>
            <w:r w:rsidRPr="008A3473">
              <w:rPr>
                <w:b/>
                <w:bCs/>
                <w:sz w:val="20"/>
                <w:szCs w:val="20"/>
                <w:lang w:eastAsia="en-CA"/>
              </w:rPr>
              <w:t>Cost as submitted</w:t>
            </w:r>
          </w:p>
          <w:p w14:paraId="5202E020" w14:textId="74ED1BF7" w:rsidR="00C870E7" w:rsidRPr="008A3473" w:rsidRDefault="00C870E7" w:rsidP="008A3473">
            <w:pPr>
              <w:widowControl w:val="0"/>
              <w:jc w:val="center"/>
              <w:rPr>
                <w:b/>
                <w:bCs/>
                <w:sz w:val="20"/>
                <w:szCs w:val="20"/>
                <w:lang w:eastAsia="en-CA"/>
              </w:rPr>
            </w:pPr>
            <w:r w:rsidRPr="008A3473">
              <w:rPr>
                <w:b/>
                <w:bCs/>
                <w:sz w:val="20"/>
                <w:szCs w:val="20"/>
                <w:lang w:eastAsia="en-CA"/>
              </w:rPr>
              <w:t>(US $)</w:t>
            </w:r>
          </w:p>
        </w:tc>
      </w:tr>
      <w:tr w:rsidR="00036628" w:rsidRPr="008A3473" w14:paraId="016118BE" w14:textId="77777777" w:rsidTr="00AA29F1">
        <w:trPr>
          <w:trHeight w:val="124"/>
        </w:trPr>
        <w:tc>
          <w:tcPr>
            <w:tcW w:w="9351" w:type="dxa"/>
            <w:gridSpan w:val="3"/>
            <w:tcBorders>
              <w:top w:val="single" w:sz="4" w:space="0" w:color="auto"/>
              <w:left w:val="single" w:sz="4" w:space="0" w:color="auto"/>
              <w:bottom w:val="single" w:sz="4" w:space="0" w:color="auto"/>
              <w:right w:val="single" w:sz="4" w:space="0" w:color="auto"/>
            </w:tcBorders>
            <w:hideMark/>
          </w:tcPr>
          <w:p w14:paraId="312C08F9" w14:textId="0B7DE24A" w:rsidR="00036628" w:rsidRPr="008A3473" w:rsidRDefault="008B1FF7" w:rsidP="008A3473">
            <w:pPr>
              <w:pStyle w:val="ListParagraph"/>
              <w:widowControl w:val="0"/>
              <w:numPr>
                <w:ilvl w:val="0"/>
                <w:numId w:val="30"/>
              </w:numPr>
              <w:spacing w:after="60"/>
              <w:ind w:left="357" w:hanging="357"/>
              <w:contextualSpacing w:val="0"/>
              <w:jc w:val="left"/>
              <w:rPr>
                <w:b/>
                <w:bCs/>
                <w:sz w:val="20"/>
                <w:szCs w:val="20"/>
                <w:lang w:eastAsia="en-CA"/>
              </w:rPr>
            </w:pPr>
            <w:r w:rsidRPr="008A3473">
              <w:rPr>
                <w:b/>
                <w:bCs/>
                <w:sz w:val="20"/>
                <w:szCs w:val="20"/>
                <w:lang w:eastAsia="en-CA"/>
              </w:rPr>
              <w:t>Identify spaces for cooperation and dialogue</w:t>
            </w:r>
            <w:r w:rsidR="00081B01" w:rsidRPr="008A3473">
              <w:rPr>
                <w:b/>
                <w:bCs/>
                <w:sz w:val="20"/>
                <w:szCs w:val="20"/>
                <w:lang w:eastAsia="en-CA"/>
              </w:rPr>
              <w:t xml:space="preserve"> among</w:t>
            </w:r>
            <w:r w:rsidRPr="008A3473">
              <w:rPr>
                <w:b/>
                <w:bCs/>
                <w:sz w:val="20"/>
                <w:szCs w:val="20"/>
                <w:lang w:eastAsia="en-CA"/>
              </w:rPr>
              <w:t xml:space="preserve"> </w:t>
            </w:r>
            <w:r w:rsidR="00081B01" w:rsidRPr="008A3473">
              <w:rPr>
                <w:rFonts w:cstheme="minorHAnsi"/>
                <w:b/>
                <w:bCs/>
                <w:sz w:val="20"/>
                <w:szCs w:val="20"/>
                <w:lang w:val="en-US"/>
              </w:rPr>
              <w:t xml:space="preserve">key national institutions </w:t>
            </w:r>
            <w:r w:rsidRPr="008A3473">
              <w:rPr>
                <w:b/>
                <w:bCs/>
                <w:sz w:val="20"/>
                <w:szCs w:val="20"/>
                <w:lang w:eastAsia="en-CA"/>
              </w:rPr>
              <w:t xml:space="preserve"> </w:t>
            </w:r>
          </w:p>
        </w:tc>
      </w:tr>
      <w:tr w:rsidR="008A3473" w:rsidRPr="008A3473" w14:paraId="5D187C60" w14:textId="77777777" w:rsidTr="008A3473">
        <w:trPr>
          <w:trHeight w:val="514"/>
        </w:trPr>
        <w:tc>
          <w:tcPr>
            <w:tcW w:w="4106" w:type="dxa"/>
            <w:tcBorders>
              <w:top w:val="single" w:sz="4" w:space="0" w:color="auto"/>
              <w:left w:val="single" w:sz="4" w:space="0" w:color="auto"/>
              <w:bottom w:val="single" w:sz="4" w:space="0" w:color="auto"/>
              <w:right w:val="single" w:sz="4" w:space="0" w:color="auto"/>
            </w:tcBorders>
          </w:tcPr>
          <w:p w14:paraId="061B488F" w14:textId="77777777" w:rsidR="008A3473" w:rsidRPr="008A3473" w:rsidRDefault="008A3473" w:rsidP="008A3473">
            <w:pPr>
              <w:pStyle w:val="ListParagraph"/>
              <w:widowControl w:val="0"/>
              <w:numPr>
                <w:ilvl w:val="1"/>
                <w:numId w:val="28"/>
              </w:numPr>
              <w:ind w:left="360"/>
              <w:contextualSpacing w:val="0"/>
              <w:jc w:val="left"/>
              <w:rPr>
                <w:sz w:val="20"/>
                <w:szCs w:val="20"/>
                <w:lang w:eastAsia="en-CA"/>
              </w:rPr>
            </w:pPr>
            <w:r w:rsidRPr="008A3473">
              <w:rPr>
                <w:sz w:val="20"/>
                <w:szCs w:val="20"/>
                <w:lang w:val="en-CA"/>
              </w:rPr>
              <w:t xml:space="preserve">Conduct dialogue sessions among energy efficiency policymakers on how to further promote low-GWP RAC equipment and the adoption of labelling and MEPS for RAC equipment </w:t>
            </w:r>
            <w:r w:rsidRPr="008A3473">
              <w:rPr>
                <w:sz w:val="20"/>
                <w:szCs w:val="20"/>
                <w:lang w:val="en-CA" w:eastAsia="en-CA"/>
              </w:rPr>
              <w:t xml:space="preserve">(US $8,000); </w:t>
            </w:r>
          </w:p>
          <w:p w14:paraId="7CE22D69" w14:textId="6AB51208" w:rsidR="008A3473" w:rsidRPr="008A3473" w:rsidRDefault="008A3473" w:rsidP="008A3473">
            <w:pPr>
              <w:pStyle w:val="ListParagraph"/>
              <w:widowControl w:val="0"/>
              <w:numPr>
                <w:ilvl w:val="1"/>
                <w:numId w:val="28"/>
              </w:numPr>
              <w:ind w:left="360"/>
              <w:contextualSpacing w:val="0"/>
              <w:jc w:val="left"/>
              <w:rPr>
                <w:b/>
                <w:bCs/>
                <w:sz w:val="20"/>
                <w:szCs w:val="20"/>
                <w:lang w:eastAsia="en-CA"/>
              </w:rPr>
            </w:pPr>
            <w:r w:rsidRPr="008A3473">
              <w:rPr>
                <w:sz w:val="20"/>
                <w:szCs w:val="20"/>
                <w:lang w:val="en-CA" w:eastAsia="en-CA"/>
              </w:rPr>
              <w:t xml:space="preserve">Jointly define strategies with the NOU and national energy efficiency policymakers to translate strategies and commitments into draft regulations for MEPS and labelling for RAC equipment (US $10,000); </w:t>
            </w:r>
          </w:p>
        </w:tc>
        <w:tc>
          <w:tcPr>
            <w:tcW w:w="4111" w:type="dxa"/>
            <w:tcBorders>
              <w:top w:val="single" w:sz="4" w:space="0" w:color="auto"/>
              <w:left w:val="single" w:sz="4" w:space="0" w:color="auto"/>
              <w:bottom w:val="single" w:sz="4" w:space="0" w:color="auto"/>
              <w:right w:val="single" w:sz="4" w:space="0" w:color="auto"/>
            </w:tcBorders>
          </w:tcPr>
          <w:p w14:paraId="63999250" w14:textId="77777777" w:rsidR="008A3473" w:rsidRPr="008A3473" w:rsidRDefault="008A3473" w:rsidP="008A3473">
            <w:pPr>
              <w:pStyle w:val="ListParagraph"/>
              <w:widowControl w:val="0"/>
              <w:numPr>
                <w:ilvl w:val="0"/>
                <w:numId w:val="24"/>
              </w:numPr>
              <w:ind w:left="367" w:hanging="284"/>
              <w:contextualSpacing w:val="0"/>
              <w:jc w:val="left"/>
              <w:rPr>
                <w:sz w:val="20"/>
                <w:szCs w:val="20"/>
                <w:lang w:eastAsia="en-CA"/>
              </w:rPr>
            </w:pPr>
            <w:r w:rsidRPr="008A3473">
              <w:rPr>
                <w:sz w:val="20"/>
                <w:szCs w:val="20"/>
                <w:lang w:eastAsia="en-CA"/>
              </w:rPr>
              <w:t>At least two information sessions for a total of 40 stakeholders (targeting 30 per cent participation from women) and a report and recommendations based on the outcomes and lessons learned from these sessions.</w:t>
            </w:r>
          </w:p>
          <w:p w14:paraId="158EE2C7" w14:textId="77777777" w:rsidR="008A3473" w:rsidRPr="008A3473" w:rsidRDefault="008A3473" w:rsidP="008A3473">
            <w:pPr>
              <w:pStyle w:val="ListParagraph"/>
              <w:widowControl w:val="0"/>
              <w:numPr>
                <w:ilvl w:val="0"/>
                <w:numId w:val="24"/>
              </w:numPr>
              <w:ind w:left="367" w:hanging="284"/>
              <w:contextualSpacing w:val="0"/>
              <w:jc w:val="left"/>
              <w:rPr>
                <w:sz w:val="20"/>
                <w:szCs w:val="20"/>
                <w:lang w:eastAsia="en-CA"/>
              </w:rPr>
            </w:pPr>
            <w:r w:rsidRPr="008A3473">
              <w:rPr>
                <w:sz w:val="20"/>
                <w:szCs w:val="20"/>
                <w:lang w:eastAsia="en-CA"/>
              </w:rPr>
              <w:t xml:space="preserve">A report on findings and strategic recommendations that will guide the </w:t>
            </w:r>
            <w:r w:rsidRPr="008A3473">
              <w:rPr>
                <w:sz w:val="20"/>
                <w:szCs w:val="20"/>
                <w:lang w:val="en-CA" w:eastAsia="en-CA"/>
              </w:rPr>
              <w:t>development and implementation of MEPS and labelling for RAC equipment.</w:t>
            </w:r>
          </w:p>
          <w:p w14:paraId="0BF4FD27" w14:textId="77777777" w:rsidR="008A3473" w:rsidRPr="008A3473" w:rsidRDefault="008A3473" w:rsidP="008A3473">
            <w:pPr>
              <w:widowControl w:val="0"/>
              <w:spacing w:after="60"/>
              <w:jc w:val="left"/>
              <w:rPr>
                <w:b/>
                <w:bCs/>
                <w:sz w:val="20"/>
                <w:szCs w:val="20"/>
                <w:lang w:val="en-GB" w:eastAsia="en-CA"/>
              </w:rPr>
            </w:pPr>
          </w:p>
        </w:tc>
        <w:tc>
          <w:tcPr>
            <w:tcW w:w="1134" w:type="dxa"/>
            <w:tcBorders>
              <w:top w:val="single" w:sz="4" w:space="0" w:color="auto"/>
              <w:left w:val="single" w:sz="4" w:space="0" w:color="auto"/>
              <w:bottom w:val="single" w:sz="4" w:space="0" w:color="auto"/>
              <w:right w:val="single" w:sz="4" w:space="0" w:color="auto"/>
            </w:tcBorders>
          </w:tcPr>
          <w:p w14:paraId="0E2C85DF" w14:textId="16481D10" w:rsidR="008A3473" w:rsidRPr="008A3473" w:rsidRDefault="008A3473" w:rsidP="008A3473">
            <w:pPr>
              <w:widowControl w:val="0"/>
              <w:spacing w:after="60"/>
              <w:jc w:val="right"/>
              <w:rPr>
                <w:b/>
                <w:bCs/>
                <w:sz w:val="20"/>
                <w:szCs w:val="20"/>
                <w:lang w:eastAsia="en-CA"/>
              </w:rPr>
            </w:pPr>
            <w:r w:rsidRPr="008A3473">
              <w:rPr>
                <w:sz w:val="20"/>
                <w:szCs w:val="20"/>
                <w:lang w:eastAsia="en-CA"/>
              </w:rPr>
              <w:t>30,000</w:t>
            </w:r>
          </w:p>
        </w:tc>
      </w:tr>
      <w:tr w:rsidR="00705EED" w:rsidRPr="008A3473" w14:paraId="1ACB89B2" w14:textId="77777777" w:rsidTr="00A558C9">
        <w:trPr>
          <w:cantSplit/>
          <w:trHeight w:val="1932"/>
        </w:trPr>
        <w:tc>
          <w:tcPr>
            <w:tcW w:w="4106" w:type="dxa"/>
            <w:tcBorders>
              <w:top w:val="nil"/>
              <w:left w:val="single" w:sz="4" w:space="0" w:color="auto"/>
              <w:bottom w:val="single" w:sz="4" w:space="0" w:color="auto"/>
              <w:right w:val="single" w:sz="4" w:space="0" w:color="auto"/>
            </w:tcBorders>
          </w:tcPr>
          <w:p w14:paraId="57A2D7F9" w14:textId="101FF592" w:rsidR="004E5C2A" w:rsidRPr="008A3473" w:rsidRDefault="00B61F66" w:rsidP="008A3473">
            <w:pPr>
              <w:pStyle w:val="ListParagraph"/>
              <w:widowControl w:val="0"/>
              <w:numPr>
                <w:ilvl w:val="1"/>
                <w:numId w:val="28"/>
              </w:numPr>
              <w:ind w:left="360"/>
              <w:contextualSpacing w:val="0"/>
              <w:jc w:val="left"/>
              <w:rPr>
                <w:sz w:val="20"/>
                <w:szCs w:val="20"/>
                <w:lang w:val="en-CA" w:eastAsia="en-CA"/>
              </w:rPr>
            </w:pPr>
            <w:r w:rsidRPr="008A3473">
              <w:rPr>
                <w:sz w:val="20"/>
                <w:szCs w:val="20"/>
                <w:lang w:val="en-CA" w:eastAsia="en-CA"/>
              </w:rPr>
              <w:lastRenderedPageBreak/>
              <w:t xml:space="preserve">Conduct </w:t>
            </w:r>
            <w:r w:rsidR="00794157" w:rsidRPr="008A3473">
              <w:rPr>
                <w:sz w:val="20"/>
                <w:szCs w:val="20"/>
                <w:lang w:val="en-CA" w:eastAsia="en-CA"/>
              </w:rPr>
              <w:t xml:space="preserve">a </w:t>
            </w:r>
            <w:r w:rsidRPr="008A3473">
              <w:rPr>
                <w:sz w:val="20"/>
                <w:szCs w:val="20"/>
                <w:lang w:val="en-CA" w:eastAsia="en-CA"/>
              </w:rPr>
              <w:t>training workshop for importers on the inspection of low-GWP</w:t>
            </w:r>
            <w:r w:rsidR="00586CAF" w:rsidRPr="008A3473">
              <w:rPr>
                <w:sz w:val="20"/>
                <w:szCs w:val="20"/>
                <w:lang w:val="en-CA" w:eastAsia="en-CA"/>
              </w:rPr>
              <w:t xml:space="preserve"> RAC</w:t>
            </w:r>
            <w:r w:rsidRPr="008A3473">
              <w:rPr>
                <w:sz w:val="20"/>
                <w:szCs w:val="20"/>
                <w:lang w:val="en-CA" w:eastAsia="en-CA"/>
              </w:rPr>
              <w:t xml:space="preserve"> </w:t>
            </w:r>
            <w:r w:rsidR="00D0440E" w:rsidRPr="008A3473">
              <w:rPr>
                <w:sz w:val="20"/>
                <w:szCs w:val="20"/>
                <w:lang w:val="en-CA" w:eastAsia="en-CA"/>
              </w:rPr>
              <w:t>equipment</w:t>
            </w:r>
            <w:r w:rsidRPr="008A3473">
              <w:rPr>
                <w:sz w:val="20"/>
                <w:szCs w:val="20"/>
                <w:lang w:val="en-CA" w:eastAsia="en-CA"/>
              </w:rPr>
              <w:t xml:space="preserve"> and energy efficiency classification </w:t>
            </w:r>
            <w:r w:rsidR="00A50656" w:rsidRPr="008A3473">
              <w:rPr>
                <w:sz w:val="20"/>
                <w:szCs w:val="20"/>
                <w:lang w:val="en-CA" w:eastAsia="en-CA"/>
              </w:rPr>
              <w:t>(US $</w:t>
            </w:r>
            <w:r w:rsidRPr="008A3473">
              <w:rPr>
                <w:sz w:val="20"/>
                <w:szCs w:val="20"/>
                <w:lang w:val="en-CA" w:eastAsia="en-CA"/>
              </w:rPr>
              <w:t>3</w:t>
            </w:r>
            <w:r w:rsidR="00A50656" w:rsidRPr="008A3473">
              <w:rPr>
                <w:sz w:val="20"/>
                <w:szCs w:val="20"/>
                <w:lang w:val="en-CA" w:eastAsia="en-CA"/>
              </w:rPr>
              <w:t>,000)</w:t>
            </w:r>
            <w:r w:rsidR="004E5C2A" w:rsidRPr="008A3473">
              <w:rPr>
                <w:sz w:val="20"/>
                <w:szCs w:val="20"/>
                <w:lang w:val="en-CA" w:eastAsia="en-CA"/>
              </w:rPr>
              <w:t>;</w:t>
            </w:r>
            <w:r w:rsidR="002A26F3" w:rsidRPr="008A3473">
              <w:rPr>
                <w:sz w:val="20"/>
                <w:szCs w:val="20"/>
                <w:lang w:val="en-CA" w:eastAsia="en-CA"/>
              </w:rPr>
              <w:t xml:space="preserve"> and</w:t>
            </w:r>
          </w:p>
          <w:p w14:paraId="73A4F404" w14:textId="351C96DD" w:rsidR="00705EED" w:rsidRPr="008A3473" w:rsidRDefault="002A26F3" w:rsidP="008A3473">
            <w:pPr>
              <w:pStyle w:val="ListParagraph"/>
              <w:widowControl w:val="0"/>
              <w:numPr>
                <w:ilvl w:val="1"/>
                <w:numId w:val="28"/>
              </w:numPr>
              <w:ind w:left="360"/>
              <w:contextualSpacing w:val="0"/>
              <w:jc w:val="left"/>
              <w:rPr>
                <w:sz w:val="20"/>
                <w:szCs w:val="20"/>
                <w:lang w:eastAsia="en-CA"/>
              </w:rPr>
            </w:pPr>
            <w:r w:rsidRPr="008A3473">
              <w:rPr>
                <w:sz w:val="20"/>
                <w:szCs w:val="20"/>
                <w:lang w:val="en-CA" w:eastAsia="en-CA"/>
              </w:rPr>
              <w:t xml:space="preserve">Conduct training workshops for customs and trade authorities on the monitoring and inspection of low-GWP </w:t>
            </w:r>
            <w:r w:rsidR="00586CAF" w:rsidRPr="008A3473">
              <w:rPr>
                <w:sz w:val="20"/>
                <w:szCs w:val="20"/>
                <w:lang w:val="en-CA" w:eastAsia="en-CA"/>
              </w:rPr>
              <w:t xml:space="preserve">RAC equipment </w:t>
            </w:r>
            <w:r w:rsidRPr="008A3473">
              <w:rPr>
                <w:sz w:val="20"/>
                <w:szCs w:val="20"/>
                <w:lang w:val="en-CA" w:eastAsia="en-CA"/>
              </w:rPr>
              <w:t xml:space="preserve">and energy efficiency classification </w:t>
            </w:r>
            <w:r w:rsidR="00590266" w:rsidRPr="008A3473">
              <w:rPr>
                <w:sz w:val="20"/>
                <w:szCs w:val="20"/>
                <w:lang w:val="en-CA" w:eastAsia="en-CA"/>
              </w:rPr>
              <w:t>(US $</w:t>
            </w:r>
            <w:r w:rsidRPr="008A3473">
              <w:rPr>
                <w:sz w:val="20"/>
                <w:szCs w:val="20"/>
                <w:lang w:val="en-CA" w:eastAsia="en-CA"/>
              </w:rPr>
              <w:t>9</w:t>
            </w:r>
            <w:r w:rsidR="00590266" w:rsidRPr="008A3473">
              <w:rPr>
                <w:sz w:val="20"/>
                <w:szCs w:val="20"/>
                <w:lang w:val="en-CA" w:eastAsia="en-CA"/>
              </w:rPr>
              <w:t>,000)</w:t>
            </w:r>
            <w:r w:rsidR="008661D2" w:rsidRPr="008A3473">
              <w:rPr>
                <w:sz w:val="20"/>
                <w:szCs w:val="20"/>
                <w:lang w:val="en-CA" w:eastAsia="en-CA"/>
              </w:rPr>
              <w:t>.</w:t>
            </w:r>
          </w:p>
        </w:tc>
        <w:tc>
          <w:tcPr>
            <w:tcW w:w="4111" w:type="dxa"/>
            <w:tcBorders>
              <w:top w:val="nil"/>
              <w:left w:val="nil"/>
              <w:bottom w:val="single" w:sz="4" w:space="0" w:color="auto"/>
              <w:right w:val="single" w:sz="4" w:space="0" w:color="auto"/>
            </w:tcBorders>
          </w:tcPr>
          <w:p w14:paraId="047D9BA0" w14:textId="00BAD7A7" w:rsidR="007766C6" w:rsidRPr="008A3473" w:rsidRDefault="007766C6" w:rsidP="008A3473">
            <w:pPr>
              <w:pStyle w:val="ListParagraph"/>
              <w:widowControl w:val="0"/>
              <w:numPr>
                <w:ilvl w:val="0"/>
                <w:numId w:val="24"/>
              </w:numPr>
              <w:ind w:left="367" w:hanging="284"/>
              <w:contextualSpacing w:val="0"/>
              <w:jc w:val="left"/>
              <w:rPr>
                <w:sz w:val="20"/>
                <w:szCs w:val="20"/>
                <w:lang w:eastAsia="en-CA"/>
              </w:rPr>
            </w:pPr>
            <w:r w:rsidRPr="008A3473">
              <w:rPr>
                <w:sz w:val="20"/>
                <w:szCs w:val="20"/>
                <w:lang w:eastAsia="en-CA"/>
              </w:rPr>
              <w:t>One workshop for</w:t>
            </w:r>
            <w:r w:rsidR="00D0440E" w:rsidRPr="008A3473">
              <w:rPr>
                <w:sz w:val="20"/>
                <w:szCs w:val="20"/>
                <w:lang w:eastAsia="en-CA"/>
              </w:rPr>
              <w:t xml:space="preserve"> a</w:t>
            </w:r>
            <w:r w:rsidR="003A3957" w:rsidRPr="008A3473">
              <w:rPr>
                <w:sz w:val="20"/>
                <w:szCs w:val="20"/>
                <w:lang w:eastAsia="en-CA"/>
              </w:rPr>
              <w:t>t</w:t>
            </w:r>
            <w:r w:rsidR="00D0440E" w:rsidRPr="008A3473">
              <w:rPr>
                <w:sz w:val="20"/>
                <w:szCs w:val="20"/>
                <w:lang w:eastAsia="en-CA"/>
              </w:rPr>
              <w:t xml:space="preserve"> least </w:t>
            </w:r>
            <w:r w:rsidR="00354B09" w:rsidRPr="008A3473">
              <w:rPr>
                <w:sz w:val="20"/>
                <w:szCs w:val="20"/>
                <w:lang w:eastAsia="en-CA"/>
              </w:rPr>
              <w:t>40</w:t>
            </w:r>
            <w:r w:rsidRPr="008A3473">
              <w:rPr>
                <w:sz w:val="20"/>
                <w:szCs w:val="20"/>
                <w:lang w:eastAsia="en-CA"/>
              </w:rPr>
              <w:t xml:space="preserve"> importers</w:t>
            </w:r>
            <w:r w:rsidR="00696C9E" w:rsidRPr="008A3473">
              <w:rPr>
                <w:sz w:val="20"/>
                <w:szCs w:val="20"/>
                <w:lang w:eastAsia="en-CA"/>
              </w:rPr>
              <w:t xml:space="preserve"> </w:t>
            </w:r>
            <w:r w:rsidR="006315AD" w:rsidRPr="008A3473">
              <w:rPr>
                <w:sz w:val="20"/>
                <w:szCs w:val="20"/>
                <w:lang w:eastAsia="en-CA"/>
              </w:rPr>
              <w:t>(targeting 30 per cent participation from women)</w:t>
            </w:r>
            <w:r w:rsidR="00393BA0" w:rsidRPr="008A3473">
              <w:rPr>
                <w:sz w:val="20"/>
                <w:szCs w:val="20"/>
                <w:lang w:eastAsia="en-CA"/>
              </w:rPr>
              <w:t>.</w:t>
            </w:r>
          </w:p>
          <w:p w14:paraId="352591AA" w14:textId="7F3DE1D1" w:rsidR="00705EED" w:rsidRPr="008A3473" w:rsidRDefault="00AD2FE0" w:rsidP="008A3473">
            <w:pPr>
              <w:pStyle w:val="ListParagraph"/>
              <w:widowControl w:val="0"/>
              <w:numPr>
                <w:ilvl w:val="0"/>
                <w:numId w:val="24"/>
              </w:numPr>
              <w:spacing w:after="60"/>
              <w:ind w:left="367" w:hanging="284"/>
              <w:contextualSpacing w:val="0"/>
              <w:jc w:val="left"/>
              <w:rPr>
                <w:sz w:val="20"/>
                <w:szCs w:val="20"/>
                <w:lang w:eastAsia="en-CA"/>
              </w:rPr>
            </w:pPr>
            <w:r w:rsidRPr="008A3473">
              <w:rPr>
                <w:sz w:val="20"/>
                <w:szCs w:val="20"/>
                <w:lang w:eastAsia="en-CA"/>
              </w:rPr>
              <w:t>Three workshops for</w:t>
            </w:r>
            <w:r w:rsidR="00460BC5" w:rsidRPr="008A3473">
              <w:rPr>
                <w:sz w:val="20"/>
                <w:szCs w:val="20"/>
                <w:lang w:eastAsia="en-CA"/>
              </w:rPr>
              <w:t xml:space="preserve"> a total of 90</w:t>
            </w:r>
            <w:r w:rsidRPr="008A3473">
              <w:rPr>
                <w:sz w:val="20"/>
                <w:szCs w:val="20"/>
                <w:lang w:eastAsia="en-CA"/>
              </w:rPr>
              <w:t xml:space="preserve"> customs</w:t>
            </w:r>
            <w:r w:rsidR="003A3957" w:rsidRPr="008A3473">
              <w:rPr>
                <w:sz w:val="20"/>
                <w:szCs w:val="20"/>
                <w:lang w:eastAsia="en-CA"/>
              </w:rPr>
              <w:t xml:space="preserve"> officers </w:t>
            </w:r>
            <w:r w:rsidRPr="008A3473">
              <w:rPr>
                <w:sz w:val="20"/>
                <w:szCs w:val="20"/>
                <w:lang w:eastAsia="en-CA"/>
              </w:rPr>
              <w:t xml:space="preserve">and trade </w:t>
            </w:r>
            <w:r w:rsidR="00DC2CE4" w:rsidRPr="008A3473">
              <w:rPr>
                <w:sz w:val="20"/>
                <w:szCs w:val="20"/>
                <w:lang w:eastAsia="en-CA"/>
              </w:rPr>
              <w:t>officials (targeting 30 per cent participation from women).</w:t>
            </w:r>
          </w:p>
        </w:tc>
        <w:tc>
          <w:tcPr>
            <w:tcW w:w="1134" w:type="dxa"/>
            <w:tcBorders>
              <w:top w:val="nil"/>
              <w:left w:val="nil"/>
              <w:bottom w:val="single" w:sz="4" w:space="0" w:color="auto"/>
              <w:right w:val="single" w:sz="4" w:space="0" w:color="auto"/>
            </w:tcBorders>
          </w:tcPr>
          <w:p w14:paraId="7DE379FB" w14:textId="06E75EED" w:rsidR="00705EED" w:rsidRPr="008A3473" w:rsidRDefault="00705EED" w:rsidP="008A3473">
            <w:pPr>
              <w:widowControl w:val="0"/>
              <w:jc w:val="right"/>
              <w:rPr>
                <w:sz w:val="20"/>
                <w:szCs w:val="20"/>
                <w:lang w:eastAsia="en-CA"/>
              </w:rPr>
            </w:pPr>
          </w:p>
        </w:tc>
      </w:tr>
      <w:tr w:rsidR="00036628" w:rsidRPr="008A3473" w14:paraId="59B57828" w14:textId="77777777" w:rsidTr="00AA29F1">
        <w:trPr>
          <w:trHeight w:val="180"/>
        </w:trPr>
        <w:tc>
          <w:tcPr>
            <w:tcW w:w="9351" w:type="dxa"/>
            <w:gridSpan w:val="3"/>
            <w:tcBorders>
              <w:top w:val="nil"/>
              <w:left w:val="single" w:sz="4" w:space="0" w:color="auto"/>
              <w:bottom w:val="single" w:sz="4" w:space="0" w:color="auto"/>
              <w:right w:val="single" w:sz="4" w:space="0" w:color="auto"/>
            </w:tcBorders>
          </w:tcPr>
          <w:p w14:paraId="0D6E40B8" w14:textId="3C12CE21" w:rsidR="00036628" w:rsidRPr="008A3473" w:rsidRDefault="00E144E6" w:rsidP="008A3473">
            <w:pPr>
              <w:pStyle w:val="ListParagraph"/>
              <w:widowControl w:val="0"/>
              <w:numPr>
                <w:ilvl w:val="0"/>
                <w:numId w:val="30"/>
              </w:numPr>
              <w:contextualSpacing w:val="0"/>
              <w:jc w:val="left"/>
              <w:rPr>
                <w:b/>
                <w:bCs/>
                <w:sz w:val="20"/>
                <w:szCs w:val="20"/>
                <w:lang w:eastAsia="en-CA"/>
              </w:rPr>
            </w:pPr>
            <w:r w:rsidRPr="008A3473">
              <w:rPr>
                <w:b/>
                <w:bCs/>
                <w:sz w:val="20"/>
                <w:szCs w:val="20"/>
                <w:lang w:eastAsia="en-CA"/>
              </w:rPr>
              <w:t>Capacity</w:t>
            </w:r>
            <w:r w:rsidR="007F6725">
              <w:rPr>
                <w:b/>
                <w:bCs/>
                <w:sz w:val="20"/>
                <w:szCs w:val="20"/>
                <w:lang w:eastAsia="en-CA"/>
              </w:rPr>
              <w:t>-</w:t>
            </w:r>
            <w:r w:rsidRPr="008A3473">
              <w:rPr>
                <w:b/>
                <w:bCs/>
                <w:sz w:val="20"/>
                <w:szCs w:val="20"/>
                <w:lang w:eastAsia="en-CA"/>
              </w:rPr>
              <w:t>building and additional training initiatives related to energy efficiency in the RAC servicing sector</w:t>
            </w:r>
          </w:p>
        </w:tc>
      </w:tr>
      <w:tr w:rsidR="00705EED" w:rsidRPr="008A3473" w14:paraId="645E824F" w14:textId="77777777" w:rsidTr="008A3473">
        <w:trPr>
          <w:trHeight w:val="3213"/>
        </w:trPr>
        <w:tc>
          <w:tcPr>
            <w:tcW w:w="4106" w:type="dxa"/>
            <w:tcBorders>
              <w:top w:val="nil"/>
              <w:left w:val="single" w:sz="4" w:space="0" w:color="auto"/>
              <w:bottom w:val="single" w:sz="4" w:space="0" w:color="auto"/>
              <w:right w:val="single" w:sz="4" w:space="0" w:color="auto"/>
            </w:tcBorders>
          </w:tcPr>
          <w:p w14:paraId="196CF68A" w14:textId="1135EFD5" w:rsidR="00303B0A" w:rsidRPr="008A3473" w:rsidRDefault="00B06728" w:rsidP="008A3473">
            <w:pPr>
              <w:pStyle w:val="ListParagraph"/>
              <w:widowControl w:val="0"/>
              <w:numPr>
                <w:ilvl w:val="1"/>
                <w:numId w:val="51"/>
              </w:numPr>
              <w:contextualSpacing w:val="0"/>
              <w:jc w:val="left"/>
              <w:rPr>
                <w:sz w:val="20"/>
                <w:szCs w:val="20"/>
                <w:lang w:eastAsia="en-CA"/>
              </w:rPr>
            </w:pPr>
            <w:r w:rsidRPr="008A3473">
              <w:rPr>
                <w:sz w:val="20"/>
                <w:szCs w:val="20"/>
                <w:lang w:eastAsia="en-CA"/>
              </w:rPr>
              <w:t xml:space="preserve">Prepare a desk study to identify energy efficiency elements for integration into </w:t>
            </w:r>
            <w:r w:rsidR="00460BC5" w:rsidRPr="008A3473">
              <w:rPr>
                <w:sz w:val="20"/>
                <w:szCs w:val="20"/>
                <w:lang w:eastAsia="en-CA"/>
              </w:rPr>
              <w:t xml:space="preserve">the </w:t>
            </w:r>
            <w:r w:rsidRPr="008A3473">
              <w:rPr>
                <w:sz w:val="20"/>
                <w:szCs w:val="20"/>
                <w:lang w:eastAsia="en-CA"/>
              </w:rPr>
              <w:t xml:space="preserve">national </w:t>
            </w:r>
            <w:r w:rsidR="00DE6064" w:rsidRPr="008A3473">
              <w:rPr>
                <w:sz w:val="20"/>
                <w:szCs w:val="20"/>
                <w:lang w:eastAsia="en-CA"/>
              </w:rPr>
              <w:t xml:space="preserve">vocational </w:t>
            </w:r>
            <w:r w:rsidRPr="008A3473">
              <w:rPr>
                <w:sz w:val="20"/>
                <w:szCs w:val="20"/>
                <w:lang w:eastAsia="en-CA"/>
              </w:rPr>
              <w:t xml:space="preserve">curricula for the RAC sector, and propose </w:t>
            </w:r>
            <w:r w:rsidR="00033609" w:rsidRPr="008A3473">
              <w:rPr>
                <w:sz w:val="20"/>
                <w:szCs w:val="20"/>
                <w:lang w:eastAsia="en-CA"/>
              </w:rPr>
              <w:t xml:space="preserve">an </w:t>
            </w:r>
            <w:r w:rsidRPr="008A3473">
              <w:rPr>
                <w:sz w:val="20"/>
                <w:szCs w:val="20"/>
                <w:lang w:eastAsia="en-CA"/>
              </w:rPr>
              <w:t xml:space="preserve">updated training </w:t>
            </w:r>
            <w:r w:rsidR="00B206B1" w:rsidRPr="008A3473">
              <w:rPr>
                <w:sz w:val="20"/>
                <w:szCs w:val="20"/>
                <w:lang w:eastAsia="en-CA"/>
              </w:rPr>
              <w:t xml:space="preserve">module </w:t>
            </w:r>
            <w:r w:rsidRPr="008A3473">
              <w:rPr>
                <w:sz w:val="20"/>
                <w:szCs w:val="20"/>
                <w:lang w:eastAsia="en-CA"/>
              </w:rPr>
              <w:t>focused on reducing energy efficiency losses during servicing</w:t>
            </w:r>
            <w:r w:rsidR="00120303" w:rsidRPr="008A3473">
              <w:rPr>
                <w:sz w:val="20"/>
                <w:szCs w:val="20"/>
                <w:lang w:eastAsia="en-CA"/>
              </w:rPr>
              <w:t xml:space="preserve"> </w:t>
            </w:r>
            <w:r w:rsidR="00457BD8" w:rsidRPr="008A3473">
              <w:rPr>
                <w:sz w:val="20"/>
                <w:szCs w:val="20"/>
                <w:lang w:eastAsia="en-CA"/>
              </w:rPr>
              <w:t>(US</w:t>
            </w:r>
            <w:r w:rsidR="00103937">
              <w:rPr>
                <w:sz w:val="20"/>
                <w:szCs w:val="20"/>
                <w:lang w:eastAsia="en-CA"/>
              </w:rPr>
              <w:t> </w:t>
            </w:r>
            <w:r w:rsidR="00457BD8" w:rsidRPr="008A3473">
              <w:rPr>
                <w:sz w:val="20"/>
                <w:szCs w:val="20"/>
                <w:lang w:eastAsia="en-CA"/>
              </w:rPr>
              <w:t>$1</w:t>
            </w:r>
            <w:r w:rsidR="00BC2B7A" w:rsidRPr="008A3473">
              <w:rPr>
                <w:sz w:val="20"/>
                <w:szCs w:val="20"/>
                <w:lang w:eastAsia="en-CA"/>
              </w:rPr>
              <w:t>0</w:t>
            </w:r>
            <w:r w:rsidR="00457BD8" w:rsidRPr="008A3473">
              <w:rPr>
                <w:sz w:val="20"/>
                <w:szCs w:val="20"/>
                <w:lang w:eastAsia="en-CA"/>
              </w:rPr>
              <w:t>,000);</w:t>
            </w:r>
          </w:p>
          <w:p w14:paraId="31D5274C" w14:textId="2B236512" w:rsidR="00F036C6" w:rsidRPr="008A3473" w:rsidRDefault="00BC2B7A" w:rsidP="008A3473">
            <w:pPr>
              <w:pStyle w:val="ListParagraph"/>
              <w:widowControl w:val="0"/>
              <w:numPr>
                <w:ilvl w:val="1"/>
                <w:numId w:val="51"/>
              </w:numPr>
              <w:contextualSpacing w:val="0"/>
              <w:jc w:val="left"/>
              <w:rPr>
                <w:sz w:val="20"/>
                <w:szCs w:val="20"/>
                <w:lang w:eastAsia="en-CA"/>
              </w:rPr>
            </w:pPr>
            <w:r w:rsidRPr="008A3473">
              <w:rPr>
                <w:sz w:val="20"/>
                <w:szCs w:val="20"/>
                <w:lang w:eastAsia="en-CA"/>
              </w:rPr>
              <w:t xml:space="preserve">Deliver four kits to </w:t>
            </w:r>
            <w:r w:rsidR="007C2C37" w:rsidRPr="008A3473">
              <w:rPr>
                <w:sz w:val="20"/>
                <w:szCs w:val="20"/>
                <w:lang w:eastAsia="en-CA"/>
              </w:rPr>
              <w:t xml:space="preserve">vocational </w:t>
            </w:r>
            <w:r w:rsidRPr="008A3473">
              <w:rPr>
                <w:sz w:val="20"/>
                <w:szCs w:val="20"/>
                <w:lang w:eastAsia="en-CA"/>
              </w:rPr>
              <w:t>training institut</w:t>
            </w:r>
            <w:r w:rsidR="00057902" w:rsidRPr="008A3473">
              <w:rPr>
                <w:sz w:val="20"/>
                <w:szCs w:val="20"/>
                <w:lang w:eastAsia="en-CA"/>
              </w:rPr>
              <w:t>ion</w:t>
            </w:r>
            <w:r w:rsidRPr="008A3473">
              <w:rPr>
                <w:sz w:val="20"/>
                <w:szCs w:val="20"/>
                <w:lang w:eastAsia="en-CA"/>
              </w:rPr>
              <w:t xml:space="preserve">s that support the training of technicians </w:t>
            </w:r>
            <w:r w:rsidR="004C10DB" w:rsidRPr="008A3473">
              <w:rPr>
                <w:sz w:val="20"/>
                <w:szCs w:val="20"/>
                <w:lang w:eastAsia="en-CA"/>
              </w:rPr>
              <w:t xml:space="preserve">on </w:t>
            </w:r>
            <w:r w:rsidRPr="008A3473">
              <w:rPr>
                <w:sz w:val="20"/>
                <w:szCs w:val="20"/>
                <w:lang w:eastAsia="en-CA"/>
              </w:rPr>
              <w:t>RAC system performance and energy efficiency</w:t>
            </w:r>
            <w:r w:rsidR="003D0A64" w:rsidRPr="008A3473">
              <w:rPr>
                <w:rStyle w:val="FootnoteReference"/>
                <w:sz w:val="20"/>
                <w:szCs w:val="20"/>
                <w:lang w:val="en-CA" w:eastAsia="en-CA"/>
              </w:rPr>
              <w:footnoteReference w:id="6"/>
            </w:r>
            <w:r w:rsidRPr="008A3473">
              <w:rPr>
                <w:sz w:val="20"/>
                <w:szCs w:val="20"/>
                <w:lang w:eastAsia="en-CA"/>
              </w:rPr>
              <w:t xml:space="preserve"> </w:t>
            </w:r>
            <w:r w:rsidR="00457BD8" w:rsidRPr="008A3473">
              <w:rPr>
                <w:sz w:val="20"/>
                <w:szCs w:val="20"/>
                <w:lang w:eastAsia="en-CA"/>
              </w:rPr>
              <w:t>(US</w:t>
            </w:r>
            <w:r w:rsidR="00803D87" w:rsidRPr="008A3473">
              <w:rPr>
                <w:sz w:val="20"/>
                <w:szCs w:val="20"/>
                <w:lang w:eastAsia="en-CA"/>
              </w:rPr>
              <w:t> </w:t>
            </w:r>
            <w:r w:rsidR="00457BD8" w:rsidRPr="008A3473">
              <w:rPr>
                <w:sz w:val="20"/>
                <w:szCs w:val="20"/>
                <w:lang w:eastAsia="en-CA"/>
              </w:rPr>
              <w:t>$</w:t>
            </w:r>
            <w:r w:rsidRPr="008A3473">
              <w:rPr>
                <w:sz w:val="20"/>
                <w:szCs w:val="20"/>
                <w:lang w:eastAsia="en-CA"/>
              </w:rPr>
              <w:t>4</w:t>
            </w:r>
            <w:r w:rsidR="00D61619" w:rsidRPr="008A3473">
              <w:rPr>
                <w:sz w:val="20"/>
                <w:szCs w:val="20"/>
                <w:lang w:eastAsia="en-CA"/>
              </w:rPr>
              <w:t>0</w:t>
            </w:r>
            <w:r w:rsidR="00457BD8" w:rsidRPr="008A3473">
              <w:rPr>
                <w:sz w:val="20"/>
                <w:szCs w:val="20"/>
                <w:lang w:eastAsia="en-CA"/>
              </w:rPr>
              <w:t>,00</w:t>
            </w:r>
            <w:r w:rsidR="00D61619" w:rsidRPr="008A3473">
              <w:rPr>
                <w:sz w:val="20"/>
                <w:szCs w:val="20"/>
                <w:lang w:eastAsia="en-CA"/>
              </w:rPr>
              <w:t>0</w:t>
            </w:r>
            <w:r w:rsidR="00457BD8" w:rsidRPr="008A3473">
              <w:rPr>
                <w:sz w:val="20"/>
                <w:szCs w:val="20"/>
                <w:lang w:eastAsia="en-CA"/>
              </w:rPr>
              <w:t>);</w:t>
            </w:r>
            <w:r w:rsidR="004F090B" w:rsidRPr="008A3473">
              <w:rPr>
                <w:sz w:val="20"/>
                <w:szCs w:val="20"/>
                <w:lang w:eastAsia="en-CA"/>
              </w:rPr>
              <w:t xml:space="preserve"> </w:t>
            </w:r>
            <w:r w:rsidR="00507F5F" w:rsidRPr="008A3473">
              <w:rPr>
                <w:sz w:val="20"/>
                <w:szCs w:val="20"/>
                <w:lang w:eastAsia="en-CA"/>
              </w:rPr>
              <w:t>and</w:t>
            </w:r>
          </w:p>
          <w:p w14:paraId="2512F4E8" w14:textId="5FE108FA" w:rsidR="00705EED" w:rsidRPr="008A3473" w:rsidRDefault="00721015" w:rsidP="008A3473">
            <w:pPr>
              <w:pStyle w:val="ListParagraph"/>
              <w:widowControl w:val="0"/>
              <w:numPr>
                <w:ilvl w:val="1"/>
                <w:numId w:val="51"/>
              </w:numPr>
              <w:contextualSpacing w:val="0"/>
              <w:jc w:val="left"/>
              <w:rPr>
                <w:sz w:val="20"/>
                <w:szCs w:val="20"/>
                <w:lang w:eastAsia="en-CA"/>
              </w:rPr>
            </w:pPr>
            <w:r w:rsidRPr="008A3473">
              <w:rPr>
                <w:sz w:val="20"/>
                <w:szCs w:val="20"/>
                <w:lang w:val="en-CA" w:eastAsia="en-CA"/>
              </w:rPr>
              <w:t xml:space="preserve">Conduct and deliver training workshops for </w:t>
            </w:r>
            <w:r w:rsidRPr="008A3473">
              <w:rPr>
                <w:sz w:val="20"/>
                <w:szCs w:val="20"/>
                <w:lang w:eastAsia="en-CA"/>
              </w:rPr>
              <w:t>trainers</w:t>
            </w:r>
            <w:r w:rsidRPr="008A3473">
              <w:rPr>
                <w:sz w:val="20"/>
                <w:szCs w:val="20"/>
                <w:lang w:val="en-CA" w:eastAsia="en-CA"/>
              </w:rPr>
              <w:t xml:space="preserve"> and technicians on procedures to limit energy efficiency depreciation during servicing activities </w:t>
            </w:r>
            <w:r w:rsidR="00457BD8" w:rsidRPr="008A3473">
              <w:rPr>
                <w:sz w:val="20"/>
                <w:szCs w:val="20"/>
                <w:lang w:val="en-CA" w:eastAsia="en-CA"/>
              </w:rPr>
              <w:t>(US $</w:t>
            </w:r>
            <w:r w:rsidR="006407E4" w:rsidRPr="008A3473">
              <w:rPr>
                <w:sz w:val="20"/>
                <w:szCs w:val="20"/>
                <w:lang w:val="en-CA" w:eastAsia="en-CA"/>
              </w:rPr>
              <w:t>1</w:t>
            </w:r>
            <w:r w:rsidR="00457BD8" w:rsidRPr="008A3473">
              <w:rPr>
                <w:sz w:val="20"/>
                <w:szCs w:val="20"/>
                <w:lang w:val="en-CA" w:eastAsia="en-CA"/>
              </w:rPr>
              <w:t>0,000)</w:t>
            </w:r>
            <w:r w:rsidR="00DB484C" w:rsidRPr="008A3473">
              <w:rPr>
                <w:sz w:val="20"/>
                <w:szCs w:val="20"/>
                <w:lang w:val="en-CA" w:eastAsia="en-CA"/>
              </w:rPr>
              <w:t>.</w:t>
            </w:r>
          </w:p>
        </w:tc>
        <w:tc>
          <w:tcPr>
            <w:tcW w:w="4111" w:type="dxa"/>
            <w:tcBorders>
              <w:top w:val="nil"/>
              <w:left w:val="nil"/>
              <w:bottom w:val="single" w:sz="4" w:space="0" w:color="auto"/>
              <w:right w:val="single" w:sz="4" w:space="0" w:color="auto"/>
            </w:tcBorders>
          </w:tcPr>
          <w:p w14:paraId="50A4783D" w14:textId="2A386229" w:rsidR="005F5B7C" w:rsidRPr="008A3473" w:rsidRDefault="001B6596" w:rsidP="008A3473">
            <w:pPr>
              <w:pStyle w:val="ListParagraph"/>
              <w:widowControl w:val="0"/>
              <w:numPr>
                <w:ilvl w:val="0"/>
                <w:numId w:val="24"/>
              </w:numPr>
              <w:ind w:left="373" w:hanging="284"/>
              <w:contextualSpacing w:val="0"/>
              <w:jc w:val="left"/>
              <w:rPr>
                <w:sz w:val="20"/>
                <w:szCs w:val="20"/>
                <w:lang w:eastAsia="en-CA"/>
              </w:rPr>
            </w:pPr>
            <w:r w:rsidRPr="008A3473">
              <w:rPr>
                <w:sz w:val="20"/>
                <w:szCs w:val="20"/>
                <w:lang w:eastAsia="en-CA"/>
              </w:rPr>
              <w:t>A</w:t>
            </w:r>
            <w:r w:rsidR="005F5B7C" w:rsidRPr="008A3473">
              <w:rPr>
                <w:sz w:val="20"/>
                <w:szCs w:val="20"/>
                <w:lang w:eastAsia="en-CA"/>
              </w:rPr>
              <w:t xml:space="preserve"> report </w:t>
            </w:r>
            <w:r w:rsidR="00310D5E" w:rsidRPr="008A3473">
              <w:rPr>
                <w:sz w:val="20"/>
                <w:szCs w:val="20"/>
                <w:lang w:eastAsia="en-CA"/>
              </w:rPr>
              <w:t>with</w:t>
            </w:r>
            <w:r w:rsidR="005F5B7C" w:rsidRPr="008A3473">
              <w:rPr>
                <w:sz w:val="20"/>
                <w:szCs w:val="20"/>
                <w:lang w:eastAsia="en-CA"/>
              </w:rPr>
              <w:t xml:space="preserve"> findings and recommendations</w:t>
            </w:r>
            <w:r w:rsidR="00310D5E" w:rsidRPr="008A3473">
              <w:rPr>
                <w:sz w:val="20"/>
                <w:szCs w:val="20"/>
                <w:lang w:eastAsia="en-CA"/>
              </w:rPr>
              <w:t xml:space="preserve"> for</w:t>
            </w:r>
            <w:r w:rsidR="00924ECE" w:rsidRPr="008A3473">
              <w:rPr>
                <w:sz w:val="20"/>
                <w:szCs w:val="20"/>
                <w:lang w:eastAsia="en-CA"/>
              </w:rPr>
              <w:t xml:space="preserve"> the</w:t>
            </w:r>
            <w:r w:rsidR="00310D5E" w:rsidRPr="008A3473">
              <w:rPr>
                <w:sz w:val="20"/>
                <w:szCs w:val="20"/>
                <w:lang w:eastAsia="en-CA"/>
              </w:rPr>
              <w:t xml:space="preserve"> integration of energy efficiency elements into the national training curricula for RAC servicing</w:t>
            </w:r>
            <w:r w:rsidR="005F5B7C" w:rsidRPr="008A3473">
              <w:rPr>
                <w:sz w:val="20"/>
                <w:szCs w:val="20"/>
                <w:lang w:eastAsia="en-CA"/>
              </w:rPr>
              <w:t>.</w:t>
            </w:r>
          </w:p>
          <w:p w14:paraId="16B06E2F" w14:textId="3E635E0F" w:rsidR="005F5B7C" w:rsidRPr="008A3473" w:rsidRDefault="00310D5E" w:rsidP="008A3473">
            <w:pPr>
              <w:pStyle w:val="ListParagraph"/>
              <w:widowControl w:val="0"/>
              <w:numPr>
                <w:ilvl w:val="0"/>
                <w:numId w:val="24"/>
              </w:numPr>
              <w:ind w:left="373" w:hanging="284"/>
              <w:contextualSpacing w:val="0"/>
              <w:jc w:val="left"/>
              <w:rPr>
                <w:sz w:val="20"/>
                <w:szCs w:val="20"/>
                <w:lang w:eastAsia="en-CA"/>
              </w:rPr>
            </w:pPr>
            <w:r w:rsidRPr="008A3473">
              <w:rPr>
                <w:sz w:val="20"/>
                <w:szCs w:val="20"/>
                <w:lang w:eastAsia="en-CA"/>
              </w:rPr>
              <w:t>An en</w:t>
            </w:r>
            <w:r w:rsidR="00737CED" w:rsidRPr="008A3473">
              <w:rPr>
                <w:sz w:val="20"/>
                <w:szCs w:val="20"/>
                <w:lang w:eastAsia="en-CA"/>
              </w:rPr>
              <w:t xml:space="preserve">ergy </w:t>
            </w:r>
            <w:r w:rsidRPr="008A3473">
              <w:rPr>
                <w:sz w:val="20"/>
                <w:szCs w:val="20"/>
                <w:lang w:eastAsia="en-CA"/>
              </w:rPr>
              <w:t xml:space="preserve">efficiency </w:t>
            </w:r>
            <w:r w:rsidR="00737CED" w:rsidRPr="008A3473">
              <w:rPr>
                <w:sz w:val="20"/>
                <w:szCs w:val="20"/>
                <w:lang w:eastAsia="en-CA"/>
              </w:rPr>
              <w:t xml:space="preserve">training </w:t>
            </w:r>
            <w:r w:rsidRPr="008A3473">
              <w:rPr>
                <w:sz w:val="20"/>
                <w:szCs w:val="20"/>
                <w:lang w:eastAsia="en-CA"/>
              </w:rPr>
              <w:t>module</w:t>
            </w:r>
            <w:r w:rsidR="00737CED" w:rsidRPr="008A3473">
              <w:rPr>
                <w:sz w:val="20"/>
                <w:szCs w:val="20"/>
                <w:lang w:eastAsia="en-CA"/>
              </w:rPr>
              <w:t>.</w:t>
            </w:r>
          </w:p>
          <w:p w14:paraId="1EFC116F" w14:textId="479CF2F0" w:rsidR="00452F84" w:rsidRPr="008A3473" w:rsidRDefault="00452F84" w:rsidP="008A3473">
            <w:pPr>
              <w:pStyle w:val="ListParagraph"/>
              <w:widowControl w:val="0"/>
              <w:numPr>
                <w:ilvl w:val="0"/>
                <w:numId w:val="24"/>
              </w:numPr>
              <w:ind w:left="373" w:hanging="284"/>
              <w:contextualSpacing w:val="0"/>
              <w:jc w:val="left"/>
              <w:rPr>
                <w:sz w:val="20"/>
                <w:szCs w:val="20"/>
                <w:lang w:eastAsia="en-CA"/>
              </w:rPr>
            </w:pPr>
            <w:r w:rsidRPr="008A3473">
              <w:rPr>
                <w:sz w:val="20"/>
                <w:szCs w:val="20"/>
                <w:lang w:eastAsia="en-CA"/>
              </w:rPr>
              <w:t>Four</w:t>
            </w:r>
            <w:r w:rsidR="003D0A64" w:rsidRPr="008A3473">
              <w:rPr>
                <w:sz w:val="20"/>
                <w:szCs w:val="20"/>
                <w:lang w:eastAsia="en-CA"/>
              </w:rPr>
              <w:t xml:space="preserve"> selected RAC </w:t>
            </w:r>
            <w:r w:rsidR="005C3E3F" w:rsidRPr="008A3473">
              <w:rPr>
                <w:sz w:val="20"/>
                <w:szCs w:val="20"/>
                <w:lang w:eastAsia="en-CA"/>
              </w:rPr>
              <w:t xml:space="preserve">vocational </w:t>
            </w:r>
            <w:r w:rsidRPr="008A3473">
              <w:rPr>
                <w:sz w:val="20"/>
                <w:szCs w:val="20"/>
                <w:lang w:eastAsia="en-CA"/>
              </w:rPr>
              <w:t>training institut</w:t>
            </w:r>
            <w:r w:rsidR="00057902" w:rsidRPr="008A3473">
              <w:rPr>
                <w:sz w:val="20"/>
                <w:szCs w:val="20"/>
                <w:lang w:eastAsia="en-CA"/>
              </w:rPr>
              <w:t>ion</w:t>
            </w:r>
            <w:r w:rsidRPr="008A3473">
              <w:rPr>
                <w:sz w:val="20"/>
                <w:szCs w:val="20"/>
                <w:lang w:eastAsia="en-CA"/>
              </w:rPr>
              <w:t xml:space="preserve">s </w:t>
            </w:r>
            <w:r w:rsidR="003D0A64" w:rsidRPr="008A3473">
              <w:rPr>
                <w:sz w:val="20"/>
                <w:szCs w:val="20"/>
                <w:lang w:eastAsia="en-CA"/>
              </w:rPr>
              <w:t xml:space="preserve">equipped </w:t>
            </w:r>
            <w:r w:rsidR="00FC5DE0" w:rsidRPr="008A3473">
              <w:rPr>
                <w:sz w:val="20"/>
                <w:szCs w:val="20"/>
                <w:lang w:eastAsia="en-CA"/>
              </w:rPr>
              <w:t>to provide</w:t>
            </w:r>
            <w:r w:rsidR="003D0A64" w:rsidRPr="008A3473">
              <w:rPr>
                <w:sz w:val="20"/>
                <w:szCs w:val="20"/>
                <w:lang w:eastAsia="en-CA"/>
              </w:rPr>
              <w:t xml:space="preserve"> training on energy efficiency and system performance.</w:t>
            </w:r>
          </w:p>
          <w:p w14:paraId="1AB4D5AB" w14:textId="730C3CCD" w:rsidR="00705EED" w:rsidRPr="008A3473" w:rsidRDefault="001F26C1" w:rsidP="008A3473">
            <w:pPr>
              <w:pStyle w:val="ListParagraph"/>
              <w:widowControl w:val="0"/>
              <w:numPr>
                <w:ilvl w:val="0"/>
                <w:numId w:val="24"/>
              </w:numPr>
              <w:ind w:left="373" w:hanging="284"/>
              <w:contextualSpacing w:val="0"/>
              <w:jc w:val="left"/>
              <w:rPr>
                <w:sz w:val="20"/>
                <w:szCs w:val="20"/>
                <w:lang w:eastAsia="en-CA"/>
              </w:rPr>
            </w:pPr>
            <w:r w:rsidRPr="008A3473">
              <w:rPr>
                <w:sz w:val="20"/>
                <w:szCs w:val="20"/>
                <w:lang w:eastAsia="en-CA"/>
              </w:rPr>
              <w:t xml:space="preserve">Four workshops held for trainers and technicians </w:t>
            </w:r>
            <w:r w:rsidR="003D0A64" w:rsidRPr="008A3473">
              <w:rPr>
                <w:sz w:val="20"/>
                <w:szCs w:val="20"/>
                <w:lang w:eastAsia="en-CA"/>
              </w:rPr>
              <w:t xml:space="preserve">for a total of 80 </w:t>
            </w:r>
            <w:r w:rsidRPr="008A3473">
              <w:rPr>
                <w:sz w:val="20"/>
                <w:szCs w:val="20"/>
                <w:lang w:eastAsia="en-CA"/>
              </w:rPr>
              <w:t>participants</w:t>
            </w:r>
            <w:r w:rsidR="00EE23E5" w:rsidRPr="008A3473">
              <w:rPr>
                <w:sz w:val="20"/>
                <w:szCs w:val="20"/>
                <w:lang w:eastAsia="en-CA"/>
              </w:rPr>
              <w:t xml:space="preserve"> (</w:t>
            </w:r>
            <w:r w:rsidR="00A262B0" w:rsidRPr="008A3473">
              <w:rPr>
                <w:sz w:val="20"/>
                <w:szCs w:val="20"/>
                <w:lang w:eastAsia="en-CA"/>
              </w:rPr>
              <w:t>targeting 20 per cent participation from women</w:t>
            </w:r>
            <w:r w:rsidR="00F41B18" w:rsidRPr="008A3473">
              <w:rPr>
                <w:sz w:val="20"/>
                <w:szCs w:val="20"/>
                <w:lang w:eastAsia="en-CA"/>
              </w:rPr>
              <w:t>)</w:t>
            </w:r>
            <w:r w:rsidRPr="008A3473">
              <w:rPr>
                <w:sz w:val="20"/>
                <w:szCs w:val="20"/>
                <w:lang w:eastAsia="en-CA"/>
              </w:rPr>
              <w:t>.</w:t>
            </w:r>
          </w:p>
        </w:tc>
        <w:tc>
          <w:tcPr>
            <w:tcW w:w="1134" w:type="dxa"/>
            <w:tcBorders>
              <w:top w:val="nil"/>
              <w:left w:val="nil"/>
              <w:bottom w:val="single" w:sz="4" w:space="0" w:color="auto"/>
              <w:right w:val="single" w:sz="4" w:space="0" w:color="auto"/>
            </w:tcBorders>
          </w:tcPr>
          <w:p w14:paraId="0F41A4DE" w14:textId="7B09FD77" w:rsidR="00705EED" w:rsidRPr="008A3473" w:rsidRDefault="001F26C1" w:rsidP="008A3473">
            <w:pPr>
              <w:widowControl w:val="0"/>
              <w:jc w:val="right"/>
              <w:rPr>
                <w:sz w:val="20"/>
                <w:szCs w:val="20"/>
                <w:lang w:eastAsia="en-CA"/>
              </w:rPr>
            </w:pPr>
            <w:r w:rsidRPr="008A3473">
              <w:rPr>
                <w:sz w:val="20"/>
                <w:szCs w:val="20"/>
                <w:lang w:eastAsia="en-CA"/>
              </w:rPr>
              <w:t>60</w:t>
            </w:r>
            <w:r w:rsidR="00457BD8" w:rsidRPr="008A3473">
              <w:rPr>
                <w:sz w:val="20"/>
                <w:szCs w:val="20"/>
                <w:lang w:eastAsia="en-CA"/>
              </w:rPr>
              <w:t>,000</w:t>
            </w:r>
          </w:p>
        </w:tc>
      </w:tr>
      <w:tr w:rsidR="00866CDD" w:rsidRPr="008A3473" w14:paraId="45A6756D" w14:textId="77777777" w:rsidTr="00AA29F1">
        <w:trPr>
          <w:trHeight w:val="486"/>
        </w:trPr>
        <w:tc>
          <w:tcPr>
            <w:tcW w:w="9351" w:type="dxa"/>
            <w:gridSpan w:val="3"/>
            <w:tcBorders>
              <w:top w:val="nil"/>
              <w:left w:val="single" w:sz="4" w:space="0" w:color="auto"/>
              <w:bottom w:val="single" w:sz="4" w:space="0" w:color="auto"/>
              <w:right w:val="single" w:sz="4" w:space="0" w:color="auto"/>
            </w:tcBorders>
          </w:tcPr>
          <w:p w14:paraId="657E9EFE" w14:textId="32562E4D" w:rsidR="00866CDD" w:rsidRPr="008A3473" w:rsidRDefault="004E2EAB" w:rsidP="008A3473">
            <w:pPr>
              <w:pStyle w:val="ListParagraph"/>
              <w:widowControl w:val="0"/>
              <w:numPr>
                <w:ilvl w:val="0"/>
                <w:numId w:val="30"/>
              </w:numPr>
              <w:contextualSpacing w:val="0"/>
              <w:jc w:val="left"/>
              <w:rPr>
                <w:sz w:val="20"/>
                <w:szCs w:val="20"/>
                <w:lang w:eastAsia="en-CA"/>
              </w:rPr>
            </w:pPr>
            <w:r w:rsidRPr="008A3473">
              <w:rPr>
                <w:b/>
                <w:bCs/>
                <w:sz w:val="20"/>
                <w:szCs w:val="20"/>
                <w:lang w:eastAsia="en-CA"/>
              </w:rPr>
              <w:t xml:space="preserve">Awareness and outreach activities to promote energy efficiency products in </w:t>
            </w:r>
            <w:r w:rsidR="00B17684" w:rsidRPr="008A3473">
              <w:rPr>
                <w:b/>
                <w:bCs/>
                <w:sz w:val="20"/>
                <w:szCs w:val="20"/>
                <w:lang w:eastAsia="en-CA"/>
              </w:rPr>
              <w:t xml:space="preserve">the </w:t>
            </w:r>
            <w:r w:rsidRPr="008A3473">
              <w:rPr>
                <w:b/>
                <w:bCs/>
                <w:sz w:val="20"/>
                <w:szCs w:val="20"/>
                <w:lang w:eastAsia="en-CA"/>
              </w:rPr>
              <w:t>RAC sector among stakeholders</w:t>
            </w:r>
          </w:p>
        </w:tc>
      </w:tr>
      <w:tr w:rsidR="005E37C1" w:rsidRPr="008A3473" w14:paraId="7B8DD559" w14:textId="77777777" w:rsidTr="008A3473">
        <w:trPr>
          <w:trHeight w:val="650"/>
          <w:hidden/>
        </w:trPr>
        <w:tc>
          <w:tcPr>
            <w:tcW w:w="4106" w:type="dxa"/>
            <w:tcBorders>
              <w:top w:val="nil"/>
              <w:left w:val="single" w:sz="4" w:space="0" w:color="auto"/>
              <w:bottom w:val="single" w:sz="4" w:space="0" w:color="auto"/>
              <w:right w:val="single" w:sz="4" w:space="0" w:color="auto"/>
            </w:tcBorders>
          </w:tcPr>
          <w:p w14:paraId="5DDB1593" w14:textId="77777777" w:rsidR="00AA29F1" w:rsidRPr="008A3473" w:rsidRDefault="00AA29F1" w:rsidP="008A3473">
            <w:pPr>
              <w:pStyle w:val="ListParagraph"/>
              <w:widowControl w:val="0"/>
              <w:numPr>
                <w:ilvl w:val="0"/>
                <w:numId w:val="51"/>
              </w:numPr>
              <w:contextualSpacing w:val="0"/>
              <w:jc w:val="left"/>
              <w:rPr>
                <w:vanish/>
                <w:sz w:val="20"/>
                <w:szCs w:val="20"/>
                <w:lang w:val="en-CA" w:eastAsia="en-CA"/>
              </w:rPr>
            </w:pPr>
          </w:p>
          <w:p w14:paraId="3B291878" w14:textId="3A18A0BC" w:rsidR="00932C75" w:rsidRPr="008A3473" w:rsidRDefault="008C11E6" w:rsidP="008A3473">
            <w:pPr>
              <w:pStyle w:val="ListParagraph"/>
              <w:widowControl w:val="0"/>
              <w:numPr>
                <w:ilvl w:val="1"/>
                <w:numId w:val="51"/>
              </w:numPr>
              <w:contextualSpacing w:val="0"/>
              <w:jc w:val="left"/>
              <w:rPr>
                <w:rFonts w:eastAsiaTheme="minorEastAsia"/>
                <w:sz w:val="20"/>
                <w:szCs w:val="20"/>
                <w:lang w:val="en-CA" w:eastAsia="en-CA"/>
              </w:rPr>
            </w:pPr>
            <w:r w:rsidRPr="008A3473">
              <w:rPr>
                <w:sz w:val="20"/>
                <w:szCs w:val="20"/>
                <w:lang w:val="en-CA" w:eastAsia="en-CA"/>
              </w:rPr>
              <w:t>Conduct an</w:t>
            </w:r>
            <w:r w:rsidR="00944293" w:rsidRPr="008A3473">
              <w:rPr>
                <w:sz w:val="20"/>
                <w:szCs w:val="20"/>
                <w:lang w:val="en-CA" w:eastAsia="en-CA"/>
              </w:rPr>
              <w:t xml:space="preserve"> </w:t>
            </w:r>
            <w:r w:rsidR="00932C75" w:rsidRPr="008A3473">
              <w:rPr>
                <w:sz w:val="20"/>
                <w:szCs w:val="20"/>
                <w:lang w:val="en-CA" w:eastAsia="en-CA"/>
              </w:rPr>
              <w:t xml:space="preserve">awareness and outreach campaign </w:t>
            </w:r>
            <w:r w:rsidR="00B17684" w:rsidRPr="008A3473">
              <w:rPr>
                <w:sz w:val="20"/>
                <w:szCs w:val="20"/>
                <w:lang w:val="en-CA" w:eastAsia="en-CA"/>
              </w:rPr>
              <w:t xml:space="preserve">targeting </w:t>
            </w:r>
            <w:r w:rsidR="00932C75" w:rsidRPr="008A3473">
              <w:rPr>
                <w:sz w:val="20"/>
                <w:szCs w:val="20"/>
                <w:lang w:val="en-CA" w:eastAsia="en-CA"/>
              </w:rPr>
              <w:t>RAC technicians, retailers, and end</w:t>
            </w:r>
            <w:r w:rsidR="00B17684" w:rsidRPr="008A3473">
              <w:rPr>
                <w:sz w:val="20"/>
                <w:szCs w:val="20"/>
                <w:lang w:val="en-CA" w:eastAsia="en-CA"/>
              </w:rPr>
              <w:t xml:space="preserve"> </w:t>
            </w:r>
            <w:r w:rsidR="00932C75" w:rsidRPr="008A3473">
              <w:rPr>
                <w:sz w:val="20"/>
                <w:szCs w:val="20"/>
                <w:lang w:val="en-CA" w:eastAsia="en-CA"/>
              </w:rPr>
              <w:t xml:space="preserve">users about </w:t>
            </w:r>
            <w:r w:rsidR="00B17684" w:rsidRPr="008A3473">
              <w:rPr>
                <w:sz w:val="20"/>
                <w:szCs w:val="20"/>
                <w:lang w:val="en-CA" w:eastAsia="en-CA"/>
              </w:rPr>
              <w:t xml:space="preserve">the </w:t>
            </w:r>
            <w:r w:rsidR="00932C75" w:rsidRPr="008A3473">
              <w:rPr>
                <w:sz w:val="20"/>
                <w:szCs w:val="20"/>
                <w:lang w:val="en-CA" w:eastAsia="en-CA"/>
              </w:rPr>
              <w:t xml:space="preserve">advantages of offering, maintaining, and using </w:t>
            </w:r>
            <w:r w:rsidR="006C6235" w:rsidRPr="008A3473">
              <w:rPr>
                <w:sz w:val="20"/>
                <w:szCs w:val="20"/>
                <w:lang w:val="en-CA" w:eastAsia="en-CA"/>
              </w:rPr>
              <w:t>l</w:t>
            </w:r>
            <w:r w:rsidR="00932C75" w:rsidRPr="008A3473">
              <w:rPr>
                <w:sz w:val="20"/>
                <w:szCs w:val="20"/>
                <w:lang w:val="en-CA" w:eastAsia="en-CA"/>
              </w:rPr>
              <w:t>ow</w:t>
            </w:r>
            <w:r w:rsidR="006C6235" w:rsidRPr="008A3473">
              <w:rPr>
                <w:sz w:val="20"/>
                <w:szCs w:val="20"/>
                <w:lang w:val="en-CA" w:eastAsia="en-CA"/>
              </w:rPr>
              <w:t>-</w:t>
            </w:r>
            <w:r w:rsidR="00932C75" w:rsidRPr="008A3473">
              <w:rPr>
                <w:sz w:val="20"/>
                <w:szCs w:val="20"/>
                <w:lang w:val="en-CA" w:eastAsia="en-CA"/>
              </w:rPr>
              <w:t xml:space="preserve">GWP </w:t>
            </w:r>
            <w:r w:rsidR="006C6235" w:rsidRPr="008A3473">
              <w:rPr>
                <w:sz w:val="20"/>
                <w:szCs w:val="20"/>
                <w:lang w:val="en-CA" w:eastAsia="en-CA"/>
              </w:rPr>
              <w:t xml:space="preserve">and </w:t>
            </w:r>
            <w:r w:rsidR="00932C75" w:rsidRPr="008A3473">
              <w:rPr>
                <w:sz w:val="20"/>
                <w:szCs w:val="20"/>
                <w:lang w:val="en-CA" w:eastAsia="en-CA"/>
              </w:rPr>
              <w:t xml:space="preserve">higher energy efficiency </w:t>
            </w:r>
            <w:r w:rsidR="006C6235" w:rsidRPr="008A3473">
              <w:rPr>
                <w:sz w:val="20"/>
                <w:szCs w:val="20"/>
                <w:lang w:val="en-CA" w:eastAsia="en-CA"/>
              </w:rPr>
              <w:t>equipment</w:t>
            </w:r>
            <w:r w:rsidR="005611DF" w:rsidRPr="008A3473">
              <w:rPr>
                <w:sz w:val="20"/>
                <w:szCs w:val="20"/>
                <w:lang w:val="en-CA" w:eastAsia="en-CA"/>
              </w:rPr>
              <w:t>,</w:t>
            </w:r>
            <w:r w:rsidR="00042E95" w:rsidRPr="008A3473">
              <w:rPr>
                <w:sz w:val="20"/>
                <w:szCs w:val="20"/>
                <w:lang w:val="en-CA" w:eastAsia="en-CA"/>
              </w:rPr>
              <w:t xml:space="preserve"> including the </w:t>
            </w:r>
            <w:r w:rsidR="005611DF" w:rsidRPr="008A3473">
              <w:rPr>
                <w:sz w:val="20"/>
                <w:szCs w:val="20"/>
                <w:lang w:val="en-CA" w:eastAsia="en-CA"/>
              </w:rPr>
              <w:t>organization of engagement sessions, design and distribution of materials</w:t>
            </w:r>
            <w:r w:rsidR="00042E95" w:rsidRPr="008A3473">
              <w:rPr>
                <w:sz w:val="20"/>
                <w:szCs w:val="20"/>
                <w:lang w:val="en-CA" w:eastAsia="en-CA"/>
              </w:rPr>
              <w:t>,</w:t>
            </w:r>
            <w:r w:rsidR="009A596D" w:rsidRPr="008A3473">
              <w:rPr>
                <w:sz w:val="20"/>
                <w:szCs w:val="20"/>
                <w:lang w:val="en-CA" w:eastAsia="en-CA"/>
              </w:rPr>
              <w:t xml:space="preserve"> and</w:t>
            </w:r>
            <w:r w:rsidR="00042E95" w:rsidRPr="008A3473">
              <w:rPr>
                <w:sz w:val="20"/>
                <w:szCs w:val="20"/>
                <w:lang w:val="en-CA" w:eastAsia="en-CA"/>
              </w:rPr>
              <w:t xml:space="preserve"> the</w:t>
            </w:r>
            <w:r w:rsidR="00932C75" w:rsidRPr="008A3473">
              <w:rPr>
                <w:sz w:val="20"/>
                <w:szCs w:val="20"/>
                <w:lang w:val="en-CA" w:eastAsia="en-CA"/>
              </w:rPr>
              <w:t xml:space="preserve"> </w:t>
            </w:r>
            <w:r w:rsidR="00922DD2" w:rsidRPr="008A3473">
              <w:rPr>
                <w:sz w:val="20"/>
                <w:szCs w:val="20"/>
                <w:lang w:val="en-CA" w:eastAsia="en-CA"/>
              </w:rPr>
              <w:t>d</w:t>
            </w:r>
            <w:r w:rsidR="000444F2" w:rsidRPr="008A3473">
              <w:rPr>
                <w:sz w:val="20"/>
                <w:szCs w:val="20"/>
                <w:lang w:val="en-CA" w:eastAsia="en-CA"/>
              </w:rPr>
              <w:t xml:space="preserve">esign and </w:t>
            </w:r>
            <w:r w:rsidR="004B45FD" w:rsidRPr="008A3473">
              <w:rPr>
                <w:sz w:val="20"/>
                <w:szCs w:val="20"/>
                <w:lang w:val="en-CA" w:eastAsia="en-CA"/>
              </w:rPr>
              <w:t>disseminat</w:t>
            </w:r>
            <w:r w:rsidR="00922DD2" w:rsidRPr="008A3473">
              <w:rPr>
                <w:sz w:val="20"/>
                <w:szCs w:val="20"/>
                <w:lang w:val="en-CA" w:eastAsia="en-CA"/>
              </w:rPr>
              <w:t>ion of</w:t>
            </w:r>
            <w:r w:rsidR="004B45FD" w:rsidRPr="008A3473">
              <w:rPr>
                <w:sz w:val="20"/>
                <w:szCs w:val="20"/>
                <w:lang w:val="en-CA" w:eastAsia="en-CA"/>
              </w:rPr>
              <w:t xml:space="preserve"> </w:t>
            </w:r>
            <w:r w:rsidR="000444F2" w:rsidRPr="008A3473">
              <w:rPr>
                <w:sz w:val="20"/>
                <w:szCs w:val="20"/>
                <w:lang w:val="en-CA" w:eastAsia="en-CA"/>
              </w:rPr>
              <w:t xml:space="preserve">a guide </w:t>
            </w:r>
            <w:r w:rsidR="004B45FD" w:rsidRPr="008A3473">
              <w:rPr>
                <w:sz w:val="20"/>
                <w:szCs w:val="20"/>
                <w:lang w:val="en-CA" w:eastAsia="en-CA"/>
              </w:rPr>
              <w:t xml:space="preserve">for </w:t>
            </w:r>
            <w:r w:rsidR="000444F2" w:rsidRPr="008A3473">
              <w:rPr>
                <w:sz w:val="20"/>
                <w:szCs w:val="20"/>
                <w:lang w:val="en-CA" w:eastAsia="en-CA"/>
              </w:rPr>
              <w:t>servicing technicians</w:t>
            </w:r>
            <w:r w:rsidR="00F723C9" w:rsidRPr="008A3473">
              <w:rPr>
                <w:sz w:val="20"/>
                <w:szCs w:val="20"/>
                <w:lang w:val="en-CA" w:eastAsia="en-CA"/>
              </w:rPr>
              <w:t xml:space="preserve"> (US $</w:t>
            </w:r>
            <w:r w:rsidR="001608CD" w:rsidRPr="008A3473">
              <w:rPr>
                <w:sz w:val="20"/>
                <w:szCs w:val="20"/>
                <w:lang w:val="en-CA" w:eastAsia="en-CA"/>
              </w:rPr>
              <w:t>30</w:t>
            </w:r>
            <w:r w:rsidR="00F723C9" w:rsidRPr="008A3473">
              <w:rPr>
                <w:sz w:val="20"/>
                <w:szCs w:val="20"/>
                <w:lang w:val="en-CA" w:eastAsia="en-CA"/>
              </w:rPr>
              <w:t>,000)</w:t>
            </w:r>
            <w:r w:rsidR="000444F2" w:rsidRPr="008A3473">
              <w:rPr>
                <w:sz w:val="20"/>
                <w:szCs w:val="20"/>
                <w:lang w:val="en-CA" w:eastAsia="en-CA"/>
              </w:rPr>
              <w:t>.</w:t>
            </w:r>
          </w:p>
        </w:tc>
        <w:tc>
          <w:tcPr>
            <w:tcW w:w="4111" w:type="dxa"/>
            <w:tcBorders>
              <w:top w:val="nil"/>
              <w:left w:val="nil"/>
              <w:bottom w:val="single" w:sz="4" w:space="0" w:color="auto"/>
              <w:right w:val="single" w:sz="4" w:space="0" w:color="auto"/>
            </w:tcBorders>
          </w:tcPr>
          <w:p w14:paraId="68861F09" w14:textId="1C7277E2" w:rsidR="00AC4CBD" w:rsidRPr="008A3473" w:rsidRDefault="005F3155" w:rsidP="008A3473">
            <w:pPr>
              <w:pStyle w:val="ListParagraph"/>
              <w:widowControl w:val="0"/>
              <w:numPr>
                <w:ilvl w:val="0"/>
                <w:numId w:val="24"/>
              </w:numPr>
              <w:ind w:left="373" w:hanging="284"/>
              <w:contextualSpacing w:val="0"/>
              <w:jc w:val="left"/>
              <w:rPr>
                <w:sz w:val="20"/>
                <w:szCs w:val="20"/>
                <w:lang w:eastAsia="en-CA"/>
              </w:rPr>
            </w:pPr>
            <w:r w:rsidRPr="008A3473">
              <w:rPr>
                <w:sz w:val="20"/>
                <w:szCs w:val="20"/>
                <w:lang w:eastAsia="en-CA"/>
              </w:rPr>
              <w:t>A series of targeted outreach</w:t>
            </w:r>
            <w:r w:rsidR="008C1094" w:rsidRPr="008A3473">
              <w:rPr>
                <w:sz w:val="20"/>
                <w:szCs w:val="20"/>
                <w:lang w:eastAsia="en-CA"/>
              </w:rPr>
              <w:t>,</w:t>
            </w:r>
            <w:r w:rsidRPr="008A3473">
              <w:rPr>
                <w:sz w:val="20"/>
                <w:szCs w:val="20"/>
                <w:lang w:eastAsia="en-CA"/>
              </w:rPr>
              <w:t xml:space="preserve"> focused informational sessions held at key locations (e.g., technical associations, retail hubs, community centr</w:t>
            </w:r>
            <w:r w:rsidR="00080F0D" w:rsidRPr="008A3473">
              <w:rPr>
                <w:sz w:val="20"/>
                <w:szCs w:val="20"/>
                <w:lang w:eastAsia="en-CA"/>
              </w:rPr>
              <w:t>e</w:t>
            </w:r>
            <w:r w:rsidRPr="008A3473">
              <w:rPr>
                <w:sz w:val="20"/>
                <w:szCs w:val="20"/>
                <w:lang w:eastAsia="en-CA"/>
              </w:rPr>
              <w:t>s) to directly engage with technicians, retailers, and end</w:t>
            </w:r>
            <w:r w:rsidR="00EF5C3C" w:rsidRPr="008A3473">
              <w:rPr>
                <w:sz w:val="20"/>
                <w:szCs w:val="20"/>
                <w:lang w:eastAsia="en-CA"/>
              </w:rPr>
              <w:t xml:space="preserve"> </w:t>
            </w:r>
            <w:r w:rsidRPr="008A3473">
              <w:rPr>
                <w:sz w:val="20"/>
                <w:szCs w:val="20"/>
                <w:lang w:eastAsia="en-CA"/>
              </w:rPr>
              <w:t>users.</w:t>
            </w:r>
          </w:p>
          <w:p w14:paraId="3B38EBDE" w14:textId="5073136D" w:rsidR="005E37C1" w:rsidRPr="008A3473" w:rsidRDefault="007E36E1" w:rsidP="008A3473">
            <w:pPr>
              <w:pStyle w:val="ListParagraph"/>
              <w:widowControl w:val="0"/>
              <w:numPr>
                <w:ilvl w:val="0"/>
                <w:numId w:val="24"/>
              </w:numPr>
              <w:ind w:left="373" w:hanging="284"/>
              <w:contextualSpacing w:val="0"/>
              <w:jc w:val="left"/>
              <w:rPr>
                <w:sz w:val="20"/>
                <w:szCs w:val="20"/>
                <w:lang w:eastAsia="en-CA"/>
              </w:rPr>
            </w:pPr>
            <w:r w:rsidRPr="008A3473">
              <w:rPr>
                <w:sz w:val="20"/>
                <w:szCs w:val="20"/>
                <w:lang w:eastAsia="en-CA"/>
              </w:rPr>
              <w:t>Two infographics developed</w:t>
            </w:r>
            <w:r w:rsidR="009659BF" w:rsidRPr="008A3473">
              <w:rPr>
                <w:sz w:val="20"/>
                <w:szCs w:val="20"/>
                <w:lang w:eastAsia="en-CA"/>
              </w:rPr>
              <w:t xml:space="preserve"> and 3</w:t>
            </w:r>
            <w:r w:rsidR="00626287" w:rsidRPr="008A3473">
              <w:rPr>
                <w:sz w:val="20"/>
                <w:szCs w:val="20"/>
                <w:lang w:eastAsia="en-CA"/>
              </w:rPr>
              <w:t>,</w:t>
            </w:r>
            <w:r w:rsidR="009659BF" w:rsidRPr="008A3473">
              <w:rPr>
                <w:sz w:val="20"/>
                <w:szCs w:val="20"/>
                <w:lang w:eastAsia="en-CA"/>
              </w:rPr>
              <w:t>00</w:t>
            </w:r>
            <w:r w:rsidR="002E548B" w:rsidRPr="008A3473">
              <w:rPr>
                <w:sz w:val="20"/>
                <w:szCs w:val="20"/>
                <w:lang w:eastAsia="en-CA"/>
              </w:rPr>
              <w:t>0</w:t>
            </w:r>
            <w:r w:rsidR="009659BF" w:rsidRPr="008A3473">
              <w:rPr>
                <w:sz w:val="20"/>
                <w:szCs w:val="20"/>
                <w:lang w:eastAsia="en-CA"/>
              </w:rPr>
              <w:t xml:space="preserve"> copies distributed</w:t>
            </w:r>
            <w:r w:rsidRPr="008A3473">
              <w:rPr>
                <w:sz w:val="20"/>
                <w:szCs w:val="20"/>
                <w:lang w:eastAsia="en-CA"/>
              </w:rPr>
              <w:t xml:space="preserve"> to engage RAC technicians, importers, and end users on how to read </w:t>
            </w:r>
            <w:r w:rsidR="00917004" w:rsidRPr="008A3473">
              <w:rPr>
                <w:sz w:val="20"/>
                <w:szCs w:val="20"/>
                <w:lang w:eastAsia="en-CA"/>
              </w:rPr>
              <w:t xml:space="preserve">energy efficiency </w:t>
            </w:r>
            <w:r w:rsidRPr="008A3473">
              <w:rPr>
                <w:sz w:val="20"/>
                <w:szCs w:val="20"/>
                <w:lang w:eastAsia="en-CA"/>
              </w:rPr>
              <w:t>labels</w:t>
            </w:r>
            <w:r w:rsidR="00A63788" w:rsidRPr="008A3473">
              <w:rPr>
                <w:sz w:val="20"/>
                <w:szCs w:val="20"/>
                <w:lang w:eastAsia="en-CA"/>
              </w:rPr>
              <w:t>,</w:t>
            </w:r>
            <w:r w:rsidRPr="008A3473">
              <w:rPr>
                <w:sz w:val="20"/>
                <w:szCs w:val="20"/>
                <w:lang w:eastAsia="en-CA"/>
              </w:rPr>
              <w:t xml:space="preserve"> </w:t>
            </w:r>
            <w:r w:rsidR="00917004" w:rsidRPr="008A3473">
              <w:rPr>
                <w:sz w:val="20"/>
                <w:szCs w:val="20"/>
                <w:lang w:eastAsia="en-CA"/>
              </w:rPr>
              <w:t xml:space="preserve">including </w:t>
            </w:r>
            <w:r w:rsidRPr="008A3473">
              <w:rPr>
                <w:sz w:val="20"/>
                <w:szCs w:val="20"/>
                <w:lang w:eastAsia="en-CA"/>
              </w:rPr>
              <w:t xml:space="preserve">GWP values </w:t>
            </w:r>
            <w:r w:rsidR="00FB5FA0" w:rsidRPr="008A3473">
              <w:rPr>
                <w:sz w:val="20"/>
                <w:szCs w:val="20"/>
                <w:lang w:eastAsia="en-CA"/>
              </w:rPr>
              <w:t>for</w:t>
            </w:r>
            <w:r w:rsidRPr="008A3473">
              <w:rPr>
                <w:sz w:val="20"/>
                <w:szCs w:val="20"/>
                <w:lang w:eastAsia="en-CA"/>
              </w:rPr>
              <w:t xml:space="preserve"> refrigerant</w:t>
            </w:r>
            <w:r w:rsidR="008718CC" w:rsidRPr="008A3473">
              <w:rPr>
                <w:sz w:val="20"/>
                <w:szCs w:val="20"/>
                <w:lang w:eastAsia="en-CA"/>
              </w:rPr>
              <w:t>s</w:t>
            </w:r>
            <w:r w:rsidRPr="008A3473">
              <w:rPr>
                <w:sz w:val="20"/>
                <w:szCs w:val="20"/>
                <w:lang w:eastAsia="en-CA"/>
              </w:rPr>
              <w:t xml:space="preserve">, and </w:t>
            </w:r>
            <w:r w:rsidR="00FB5FA0" w:rsidRPr="008A3473">
              <w:rPr>
                <w:sz w:val="20"/>
                <w:szCs w:val="20"/>
                <w:lang w:eastAsia="en-CA"/>
              </w:rPr>
              <w:t xml:space="preserve">on </w:t>
            </w:r>
            <w:r w:rsidR="008718CC" w:rsidRPr="008A3473">
              <w:rPr>
                <w:sz w:val="20"/>
                <w:szCs w:val="20"/>
                <w:lang w:eastAsia="en-CA"/>
              </w:rPr>
              <w:t xml:space="preserve">relevant </w:t>
            </w:r>
            <w:r w:rsidRPr="008A3473">
              <w:rPr>
                <w:sz w:val="20"/>
                <w:szCs w:val="20"/>
                <w:lang w:eastAsia="en-CA"/>
              </w:rPr>
              <w:t>cost</w:t>
            </w:r>
            <w:r w:rsidR="008718CC" w:rsidRPr="008A3473">
              <w:rPr>
                <w:sz w:val="20"/>
                <w:szCs w:val="20"/>
                <w:lang w:eastAsia="en-CA"/>
              </w:rPr>
              <w:t>s</w:t>
            </w:r>
            <w:r w:rsidR="00D412B0" w:rsidRPr="008A3473">
              <w:rPr>
                <w:sz w:val="20"/>
                <w:szCs w:val="20"/>
                <w:lang w:eastAsia="en-CA"/>
              </w:rPr>
              <w:t xml:space="preserve"> and </w:t>
            </w:r>
            <w:r w:rsidRPr="008A3473">
              <w:rPr>
                <w:sz w:val="20"/>
                <w:szCs w:val="20"/>
                <w:lang w:eastAsia="en-CA"/>
              </w:rPr>
              <w:t>benefits</w:t>
            </w:r>
            <w:r w:rsidR="009659BF" w:rsidRPr="008A3473">
              <w:rPr>
                <w:sz w:val="20"/>
                <w:szCs w:val="20"/>
                <w:lang w:eastAsia="en-CA"/>
              </w:rPr>
              <w:t>.</w:t>
            </w:r>
            <w:r w:rsidR="00572B55" w:rsidRPr="008A3473">
              <w:rPr>
                <w:sz w:val="20"/>
                <w:szCs w:val="20"/>
                <w:lang w:eastAsia="en-CA"/>
              </w:rPr>
              <w:t xml:space="preserve"> </w:t>
            </w:r>
          </w:p>
          <w:p w14:paraId="329C886A" w14:textId="3EB7ED54" w:rsidR="00572B55" w:rsidRPr="008A3473" w:rsidRDefault="00572B55" w:rsidP="008A3473">
            <w:pPr>
              <w:pStyle w:val="ListParagraph"/>
              <w:widowControl w:val="0"/>
              <w:numPr>
                <w:ilvl w:val="0"/>
                <w:numId w:val="24"/>
              </w:numPr>
              <w:ind w:left="373" w:hanging="284"/>
              <w:contextualSpacing w:val="0"/>
              <w:jc w:val="left"/>
              <w:rPr>
                <w:sz w:val="20"/>
                <w:szCs w:val="20"/>
                <w:lang w:eastAsia="en-CA"/>
              </w:rPr>
            </w:pPr>
            <w:r w:rsidRPr="008A3473">
              <w:rPr>
                <w:sz w:val="20"/>
                <w:szCs w:val="20"/>
                <w:lang w:eastAsia="en-CA"/>
              </w:rPr>
              <w:t xml:space="preserve">One guide </w:t>
            </w:r>
            <w:r w:rsidR="00FF1F53" w:rsidRPr="008A3473">
              <w:rPr>
                <w:sz w:val="20"/>
                <w:szCs w:val="20"/>
                <w:lang w:eastAsia="en-CA"/>
              </w:rPr>
              <w:t>for servicing technicians to check RAC system performance and improve its energy efficiency</w:t>
            </w:r>
            <w:r w:rsidR="009659BF" w:rsidRPr="008A3473">
              <w:rPr>
                <w:sz w:val="20"/>
                <w:szCs w:val="20"/>
                <w:lang w:eastAsia="en-CA"/>
              </w:rPr>
              <w:t xml:space="preserve"> and 1</w:t>
            </w:r>
            <w:r w:rsidRPr="008A3473">
              <w:rPr>
                <w:sz w:val="20"/>
                <w:szCs w:val="20"/>
                <w:lang w:eastAsia="en-CA"/>
              </w:rPr>
              <w:t xml:space="preserve">,000 copies </w:t>
            </w:r>
            <w:r w:rsidR="008C1094" w:rsidRPr="008A3473">
              <w:rPr>
                <w:sz w:val="20"/>
                <w:szCs w:val="20"/>
                <w:lang w:eastAsia="en-CA"/>
              </w:rPr>
              <w:t>distributed.</w:t>
            </w:r>
          </w:p>
        </w:tc>
        <w:tc>
          <w:tcPr>
            <w:tcW w:w="1134" w:type="dxa"/>
            <w:tcBorders>
              <w:top w:val="nil"/>
              <w:left w:val="nil"/>
              <w:bottom w:val="single" w:sz="4" w:space="0" w:color="auto"/>
              <w:right w:val="single" w:sz="4" w:space="0" w:color="auto"/>
            </w:tcBorders>
          </w:tcPr>
          <w:p w14:paraId="3A2A15A9" w14:textId="5B98C8E0" w:rsidR="00F723C9" w:rsidRPr="008A3473" w:rsidRDefault="00F723C9" w:rsidP="008A3473">
            <w:pPr>
              <w:widowControl w:val="0"/>
              <w:jc w:val="right"/>
              <w:rPr>
                <w:rFonts w:eastAsia="Times New Roman"/>
                <w:sz w:val="20"/>
                <w:szCs w:val="20"/>
                <w:lang w:eastAsia="en-CA"/>
              </w:rPr>
            </w:pPr>
            <w:r w:rsidRPr="008A3473">
              <w:rPr>
                <w:rFonts w:eastAsia="Times New Roman"/>
                <w:sz w:val="20"/>
                <w:szCs w:val="20"/>
                <w:lang w:eastAsia="en-CA"/>
              </w:rPr>
              <w:t>30,000</w:t>
            </w:r>
          </w:p>
        </w:tc>
      </w:tr>
      <w:tr w:rsidR="00705EED" w:rsidRPr="008A3473" w14:paraId="08C2DB34" w14:textId="77777777" w:rsidTr="008A3473">
        <w:trPr>
          <w:trHeight w:val="212"/>
        </w:trPr>
        <w:tc>
          <w:tcPr>
            <w:tcW w:w="8217" w:type="dxa"/>
            <w:gridSpan w:val="2"/>
            <w:tcBorders>
              <w:top w:val="nil"/>
              <w:left w:val="single" w:sz="4" w:space="0" w:color="auto"/>
              <w:bottom w:val="single" w:sz="4" w:space="0" w:color="auto"/>
              <w:right w:val="single" w:sz="4" w:space="0" w:color="auto"/>
            </w:tcBorders>
            <w:hideMark/>
          </w:tcPr>
          <w:p w14:paraId="2FEAE8C0" w14:textId="77777777" w:rsidR="00705EED" w:rsidRPr="008A3473" w:rsidRDefault="00705EED" w:rsidP="008A3473">
            <w:pPr>
              <w:widowControl w:val="0"/>
              <w:ind w:left="457"/>
              <w:jc w:val="right"/>
              <w:rPr>
                <w:b/>
                <w:bCs/>
                <w:sz w:val="20"/>
                <w:szCs w:val="20"/>
                <w:lang w:eastAsia="en-CA"/>
              </w:rPr>
            </w:pPr>
            <w:r w:rsidRPr="008A3473">
              <w:rPr>
                <w:b/>
                <w:bCs/>
                <w:sz w:val="20"/>
                <w:szCs w:val="20"/>
              </w:rPr>
              <w:t>Total</w:t>
            </w:r>
          </w:p>
        </w:tc>
        <w:tc>
          <w:tcPr>
            <w:tcW w:w="1134" w:type="dxa"/>
            <w:tcBorders>
              <w:top w:val="nil"/>
              <w:left w:val="nil"/>
              <w:bottom w:val="single" w:sz="4" w:space="0" w:color="auto"/>
              <w:right w:val="single" w:sz="4" w:space="0" w:color="auto"/>
            </w:tcBorders>
          </w:tcPr>
          <w:p w14:paraId="474A4EEE" w14:textId="11ADDB58" w:rsidR="00705EED" w:rsidRPr="008A3473" w:rsidRDefault="00E546F4" w:rsidP="008A3473">
            <w:pPr>
              <w:widowControl w:val="0"/>
              <w:jc w:val="right"/>
              <w:rPr>
                <w:b/>
                <w:bCs/>
                <w:sz w:val="20"/>
                <w:szCs w:val="20"/>
                <w:lang w:eastAsia="en-CA"/>
              </w:rPr>
            </w:pPr>
            <w:r w:rsidRPr="008A3473">
              <w:rPr>
                <w:b/>
                <w:bCs/>
                <w:sz w:val="20"/>
                <w:szCs w:val="20"/>
                <w:lang w:eastAsia="en-CA"/>
              </w:rPr>
              <w:t>1</w:t>
            </w:r>
            <w:r w:rsidR="00572B55" w:rsidRPr="008A3473">
              <w:rPr>
                <w:b/>
                <w:bCs/>
                <w:sz w:val="20"/>
                <w:szCs w:val="20"/>
                <w:lang w:eastAsia="en-CA"/>
              </w:rPr>
              <w:t>20</w:t>
            </w:r>
            <w:r w:rsidRPr="008A3473">
              <w:rPr>
                <w:b/>
                <w:bCs/>
                <w:sz w:val="20"/>
                <w:szCs w:val="20"/>
                <w:lang w:eastAsia="en-CA"/>
              </w:rPr>
              <w:t>,000</w:t>
            </w:r>
          </w:p>
        </w:tc>
      </w:tr>
    </w:tbl>
    <w:bookmarkEnd w:id="5"/>
    <w:p w14:paraId="36600C18" w14:textId="77777777" w:rsidR="00036628" w:rsidRPr="002024DC" w:rsidRDefault="00036628" w:rsidP="008A3473">
      <w:pPr>
        <w:widowControl w:val="0"/>
        <w:spacing w:before="360" w:after="240"/>
        <w:jc w:val="center"/>
        <w:rPr>
          <w:b/>
        </w:rPr>
      </w:pPr>
      <w:r w:rsidRPr="002024DC">
        <w:rPr>
          <w:b/>
        </w:rPr>
        <w:lastRenderedPageBreak/>
        <w:t>SECRETARIAT’S COMMENTS AND RECOMMENDATION</w:t>
      </w:r>
    </w:p>
    <w:p w14:paraId="1DBCC305" w14:textId="77777777" w:rsidR="00036628" w:rsidRPr="002024DC" w:rsidRDefault="00036628" w:rsidP="008A3473">
      <w:pPr>
        <w:widowControl w:val="0"/>
        <w:rPr>
          <w:b/>
        </w:rPr>
      </w:pPr>
      <w:r w:rsidRPr="002024DC">
        <w:rPr>
          <w:b/>
        </w:rPr>
        <w:t>COMMENTS</w:t>
      </w:r>
    </w:p>
    <w:p w14:paraId="6D926989" w14:textId="77777777" w:rsidR="00036628" w:rsidRPr="00275FDD" w:rsidRDefault="00036628" w:rsidP="008A3473">
      <w:pPr>
        <w:widowControl w:val="0"/>
        <w:rPr>
          <w:highlight w:val="yellow"/>
        </w:rPr>
      </w:pPr>
    </w:p>
    <w:p w14:paraId="7FB45A86" w14:textId="6E3AEE15" w:rsidR="00AF15AC" w:rsidRDefault="008507C8" w:rsidP="008A3473">
      <w:pPr>
        <w:pStyle w:val="Heading1"/>
        <w:widowControl w:val="0"/>
      </w:pPr>
      <w:r w:rsidRPr="00E50299">
        <w:t xml:space="preserve">The Secretariat reviewed the project proposal in line with decisions 89/6(b) and 92/22 and sought additional information from </w:t>
      </w:r>
      <w:r w:rsidR="0086287C" w:rsidRPr="00E50299">
        <w:t>UNDP</w:t>
      </w:r>
      <w:r w:rsidRPr="00E50299">
        <w:t xml:space="preserve"> on different activities, including relevant activities under the HPMP</w:t>
      </w:r>
      <w:r w:rsidR="00F45269" w:rsidRPr="00E50299">
        <w:t xml:space="preserve"> and the </w:t>
      </w:r>
      <w:r w:rsidR="00484BA1">
        <w:t>Kigali HFC implementation plan (</w:t>
      </w:r>
      <w:r w:rsidRPr="00E50299">
        <w:t>KIP</w:t>
      </w:r>
      <w:r w:rsidR="00484BA1">
        <w:t>)</w:t>
      </w:r>
      <w:r w:rsidRPr="00E50299">
        <w:t>.</w:t>
      </w:r>
      <w:r w:rsidR="00DA6365">
        <w:t xml:space="preserve"> </w:t>
      </w:r>
      <w:r w:rsidR="00036628" w:rsidRPr="00AF15AC">
        <w:t>The Secretariat enquired</w:t>
      </w:r>
      <w:r w:rsidR="00F825E1">
        <w:t xml:space="preserve"> </w:t>
      </w:r>
      <w:r w:rsidR="00053592" w:rsidRPr="00053592">
        <w:t>how the activities under this pro</w:t>
      </w:r>
      <w:r w:rsidR="008E7FBC">
        <w:t>ject</w:t>
      </w:r>
      <w:r w:rsidR="00053592" w:rsidRPr="00053592">
        <w:t xml:space="preserve"> will be implemented in alignment with those of the HPMP and the KIP, to ensure synergies and the effective use of resources, and avoid duplication.</w:t>
      </w:r>
      <w:r w:rsidR="00911934">
        <w:t xml:space="preserve"> </w:t>
      </w:r>
      <w:r w:rsidR="00053592" w:rsidRPr="00053592">
        <w:t xml:space="preserve">UNDP </w:t>
      </w:r>
      <w:r w:rsidR="00911934">
        <w:t>indicated that the</w:t>
      </w:r>
      <w:r w:rsidR="00053592" w:rsidRPr="00053592">
        <w:t xml:space="preserve"> project is designed to be fully integrated with the activities of the HPMP and the</w:t>
      </w:r>
      <w:r w:rsidR="00911934">
        <w:t xml:space="preserve"> </w:t>
      </w:r>
      <w:r w:rsidR="00053592" w:rsidRPr="00053592">
        <w:t>KIP. The coordination strategy i</w:t>
      </w:r>
      <w:r w:rsidR="00FF44DC">
        <w:t>ncludes</w:t>
      </w:r>
      <w:r w:rsidR="00C050FE">
        <w:t>:</w:t>
      </w:r>
      <w:r w:rsidR="00FF44DC">
        <w:t xml:space="preserve"> </w:t>
      </w:r>
    </w:p>
    <w:p w14:paraId="4081AE1D" w14:textId="2BD0AC37" w:rsidR="00AF15AC" w:rsidRDefault="002B04BB" w:rsidP="008A3473">
      <w:pPr>
        <w:pStyle w:val="Heading2"/>
        <w:widowControl w:val="0"/>
      </w:pPr>
      <w:r>
        <w:t>C</w:t>
      </w:r>
      <w:r w:rsidR="00053592" w:rsidRPr="00053592">
        <w:t xml:space="preserve">omplementary </w:t>
      </w:r>
      <w:r w:rsidR="00FF44DC">
        <w:t>t</w:t>
      </w:r>
      <w:r w:rsidR="00053592" w:rsidRPr="00053592">
        <w:t>raining</w:t>
      </w:r>
      <w:r w:rsidR="00FA3AE0">
        <w:t xml:space="preserve">: </w:t>
      </w:r>
      <w:r w:rsidR="00441303">
        <w:t>T</w:t>
      </w:r>
      <w:r w:rsidR="00CB1DD0">
        <w:t xml:space="preserve">his </w:t>
      </w:r>
      <w:r w:rsidR="00053592" w:rsidRPr="00053592">
        <w:t xml:space="preserve">project will specifically </w:t>
      </w:r>
      <w:r w:rsidR="008309C1">
        <w:t>com</w:t>
      </w:r>
      <w:r w:rsidR="00053592" w:rsidRPr="00053592">
        <w:t>plement</w:t>
      </w:r>
      <w:r w:rsidR="00C478C3">
        <w:t xml:space="preserve"> the</w:t>
      </w:r>
      <w:r w:rsidR="00FA3AE0">
        <w:t xml:space="preserve"> ongoing</w:t>
      </w:r>
      <w:r w:rsidR="00053592" w:rsidRPr="00053592">
        <w:t xml:space="preserve"> </w:t>
      </w:r>
      <w:r w:rsidR="00C478C3">
        <w:t xml:space="preserve">training of </w:t>
      </w:r>
      <w:r w:rsidR="00CB1DD0">
        <w:t xml:space="preserve">technicians </w:t>
      </w:r>
      <w:r w:rsidR="008309C1">
        <w:t xml:space="preserve">and trainers </w:t>
      </w:r>
      <w:r w:rsidR="00C478C3">
        <w:t>b</w:t>
      </w:r>
      <w:r w:rsidR="0091261D">
        <w:t xml:space="preserve">y </w:t>
      </w:r>
      <w:r w:rsidR="00A92153">
        <w:t xml:space="preserve">including sessions </w:t>
      </w:r>
      <w:r w:rsidR="00053592" w:rsidRPr="00053592">
        <w:t>on measuring energy performance, maintaining equipment to optimize efficiency, and understanding MEPS and label</w:t>
      </w:r>
      <w:r w:rsidR="001D6345">
        <w:t>l</w:t>
      </w:r>
      <w:r w:rsidR="00053592" w:rsidRPr="00053592">
        <w:t>ing</w:t>
      </w:r>
      <w:r>
        <w:t>;</w:t>
      </w:r>
    </w:p>
    <w:p w14:paraId="426DE86A" w14:textId="01418DCE" w:rsidR="00AF15AC" w:rsidRDefault="00053592" w:rsidP="008A3473">
      <w:pPr>
        <w:pStyle w:val="Heading2"/>
        <w:widowControl w:val="0"/>
      </w:pPr>
      <w:r w:rsidRPr="00053592">
        <w:t xml:space="preserve">Policy and </w:t>
      </w:r>
      <w:r w:rsidR="00C050FE">
        <w:t>r</w:t>
      </w:r>
      <w:r w:rsidRPr="00053592">
        <w:t xml:space="preserve">egulatory </w:t>
      </w:r>
      <w:r w:rsidR="00C050FE">
        <w:t>a</w:t>
      </w:r>
      <w:r w:rsidRPr="00053592">
        <w:t>lignment</w:t>
      </w:r>
      <w:r w:rsidR="00FA3AE0">
        <w:t>:</w:t>
      </w:r>
      <w:r w:rsidR="00441303">
        <w:t xml:space="preserve"> T</w:t>
      </w:r>
      <w:r w:rsidR="002F18D2">
        <w:t>he</w:t>
      </w:r>
      <w:r w:rsidRPr="00053592">
        <w:t xml:space="preserve"> activities to develop strategies for MEPS and energy efficiency labe</w:t>
      </w:r>
      <w:r w:rsidR="00FA3AE0">
        <w:t>l</w:t>
      </w:r>
      <w:r w:rsidRPr="00053592">
        <w:t>ling will serve as foundational inputs for the regulatory updates planned under the KIP, ensuring a harmonized legal framework that promotes both low</w:t>
      </w:r>
      <w:r w:rsidR="00FA3AE0">
        <w:noBreakHyphen/>
      </w:r>
      <w:r w:rsidRPr="00053592">
        <w:t>GWP refrigerants and high-efficiency equipment</w:t>
      </w:r>
      <w:r w:rsidR="002B04BB">
        <w:t>;</w:t>
      </w:r>
    </w:p>
    <w:p w14:paraId="42478BBF" w14:textId="05BC667C" w:rsidR="00AF15AC" w:rsidRDefault="00053592" w:rsidP="008A3473">
      <w:pPr>
        <w:pStyle w:val="Heading2"/>
        <w:widowControl w:val="0"/>
      </w:pPr>
      <w:r w:rsidRPr="00053592">
        <w:t xml:space="preserve">Joint </w:t>
      </w:r>
      <w:r w:rsidR="00387AAB">
        <w:t>a</w:t>
      </w:r>
      <w:r w:rsidRPr="00053592">
        <w:t xml:space="preserve">wareness </w:t>
      </w:r>
      <w:r w:rsidR="002B04BB">
        <w:t>c</w:t>
      </w:r>
      <w:r w:rsidRPr="00053592">
        <w:t xml:space="preserve">ampaigns: </w:t>
      </w:r>
      <w:r w:rsidR="001D6345">
        <w:t>T</w:t>
      </w:r>
      <w:r w:rsidRPr="00053592">
        <w:t xml:space="preserve">he awareness activities </w:t>
      </w:r>
      <w:r w:rsidR="00A7300C">
        <w:t>of</w:t>
      </w:r>
      <w:r w:rsidRPr="00053592">
        <w:t xml:space="preserve"> the project</w:t>
      </w:r>
      <w:r w:rsidR="00A7300C">
        <w:t xml:space="preserve">, </w:t>
      </w:r>
      <w:r w:rsidRPr="00053592">
        <w:t>target</w:t>
      </w:r>
      <w:r w:rsidR="00A7300C">
        <w:t>ing</w:t>
      </w:r>
      <w:r w:rsidRPr="00053592">
        <w:t xml:space="preserve"> consumers and end</w:t>
      </w:r>
      <w:r w:rsidR="001D6345">
        <w:t xml:space="preserve"> </w:t>
      </w:r>
      <w:r w:rsidRPr="00053592">
        <w:t>users</w:t>
      </w:r>
      <w:r w:rsidR="001D6345">
        <w:t>,</w:t>
      </w:r>
      <w:r w:rsidRPr="00053592">
        <w:t xml:space="preserve"> on the benefits of efficient</w:t>
      </w:r>
      <w:r w:rsidR="001D6345">
        <w:t xml:space="preserve"> </w:t>
      </w:r>
      <w:r w:rsidRPr="00053592">
        <w:t>equipment, will be coordinated with the KIP</w:t>
      </w:r>
      <w:r w:rsidR="001D6345">
        <w:t>’</w:t>
      </w:r>
      <w:r w:rsidRPr="00053592">
        <w:t>s outreach efforts</w:t>
      </w:r>
      <w:r w:rsidR="00397611">
        <w:t>. W</w:t>
      </w:r>
      <w:r w:rsidR="00641D0C">
        <w:t>hile t</w:t>
      </w:r>
      <w:r w:rsidRPr="00053592">
        <w:t>he KIP focuses on promoting low-GWP alternatives, th</w:t>
      </w:r>
      <w:r w:rsidR="00641D0C">
        <w:t xml:space="preserve">is </w:t>
      </w:r>
      <w:r w:rsidRPr="00053592">
        <w:t>project will add the message of energy and cost savings, creating a more powerful and comprehensive campaign for stakeholders</w:t>
      </w:r>
      <w:r w:rsidR="00FC3C08">
        <w:t>;</w:t>
      </w:r>
      <w:r w:rsidR="0057573F">
        <w:t xml:space="preserve"> and</w:t>
      </w:r>
    </w:p>
    <w:p w14:paraId="0E3B006B" w14:textId="77777777" w:rsidR="00334A00" w:rsidRDefault="00053592" w:rsidP="008A3473">
      <w:pPr>
        <w:pStyle w:val="Heading2"/>
        <w:widowControl w:val="0"/>
      </w:pPr>
      <w:r w:rsidRPr="00053592">
        <w:t xml:space="preserve">Shared </w:t>
      </w:r>
      <w:r w:rsidR="00FC3C08">
        <w:t>i</w:t>
      </w:r>
      <w:r w:rsidRPr="00053592">
        <w:t xml:space="preserve">nfrastructure: The </w:t>
      </w:r>
      <w:r w:rsidR="00F54461">
        <w:t xml:space="preserve">vocational </w:t>
      </w:r>
      <w:r w:rsidRPr="00053592">
        <w:t xml:space="preserve">training </w:t>
      </w:r>
      <w:r w:rsidR="00F54461">
        <w:t>institutions</w:t>
      </w:r>
      <w:r w:rsidRPr="00053592">
        <w:t xml:space="preserve"> that are being strengthened under the HPMP and</w:t>
      </w:r>
      <w:r w:rsidR="000B6142">
        <w:t xml:space="preserve"> the</w:t>
      </w:r>
      <w:r w:rsidRPr="00053592">
        <w:t xml:space="preserve"> KIP will also be the recipients of the training kits and curricula </w:t>
      </w:r>
      <w:r w:rsidR="000B6142">
        <w:t xml:space="preserve">updates </w:t>
      </w:r>
      <w:r w:rsidRPr="00053592">
        <w:t>developed by th</w:t>
      </w:r>
      <w:r w:rsidR="000B6142">
        <w:t xml:space="preserve">is </w:t>
      </w:r>
      <w:r w:rsidRPr="00053592">
        <w:t>project.</w:t>
      </w:r>
    </w:p>
    <w:p w14:paraId="60D8C0E8" w14:textId="05B249DB" w:rsidR="004A146C" w:rsidRPr="00AF15AC" w:rsidRDefault="00036628" w:rsidP="008A3473">
      <w:pPr>
        <w:pStyle w:val="Heading1"/>
        <w:widowControl w:val="0"/>
      </w:pPr>
      <w:r w:rsidRPr="00AF15AC">
        <w:t xml:space="preserve">The Secretariat noted that the proposed activities fall within the scope referred to in subparagraphs (b)(ii), (iii), and (v) of decision 89/6. Through the activities to be undertaken, the project will support the country in </w:t>
      </w:r>
      <w:r w:rsidR="00BC6C05" w:rsidRPr="00AF15AC">
        <w:t xml:space="preserve">the development and </w:t>
      </w:r>
      <w:r w:rsidRPr="00AF15AC">
        <w:t>implement</w:t>
      </w:r>
      <w:r w:rsidR="004D6896" w:rsidRPr="00AF15AC">
        <w:t>ation of</w:t>
      </w:r>
      <w:r w:rsidRPr="00AF15AC">
        <w:t xml:space="preserve"> MEPS and energy labelling for RAC equipment to improve energy efficiency and reduce emissions. Th</w:t>
      </w:r>
      <w:r w:rsidR="006E5801" w:rsidRPr="00AF15AC">
        <w:t xml:space="preserve">rough </w:t>
      </w:r>
      <w:r w:rsidR="006E5801" w:rsidRPr="00FB29BF">
        <w:t>structure</w:t>
      </w:r>
      <w:r w:rsidR="00195BDD">
        <w:t>d</w:t>
      </w:r>
      <w:r w:rsidR="006E5801" w:rsidRPr="00FB29BF">
        <w:t xml:space="preserve"> dialogues and coordination among </w:t>
      </w:r>
      <w:r w:rsidR="003A3C23" w:rsidRPr="00FB29BF">
        <w:t>policymakers and stakeholder</w:t>
      </w:r>
      <w:r w:rsidR="00195BDD">
        <w:t>s</w:t>
      </w:r>
      <w:r w:rsidR="003A3C23" w:rsidRPr="00FB29BF">
        <w:t xml:space="preserve"> involved in energy efficien</w:t>
      </w:r>
      <w:r w:rsidR="00195BDD">
        <w:t>cy</w:t>
      </w:r>
      <w:r w:rsidR="003A3C23" w:rsidRPr="00FB29BF">
        <w:t xml:space="preserve"> in the country, </w:t>
      </w:r>
      <w:r w:rsidR="004A146C" w:rsidRPr="00FB29BF">
        <w:t>targeted</w:t>
      </w:r>
      <w:r w:rsidR="006E5801" w:rsidRPr="00AF15AC">
        <w:t xml:space="preserve"> training and awareness‑raising activities, alongside the </w:t>
      </w:r>
      <w:r w:rsidR="004A146C" w:rsidRPr="00AF15AC">
        <w:t xml:space="preserve">formulation of strategies to </w:t>
      </w:r>
      <w:r w:rsidR="006E5801" w:rsidRPr="00AF15AC">
        <w:t>develop mechanisms to monitor implementation progress and assess the uptake of newly adopted MEPS</w:t>
      </w:r>
      <w:r w:rsidR="004A146C" w:rsidRPr="00AF15AC">
        <w:t xml:space="preserve">, </w:t>
      </w:r>
      <w:r w:rsidR="00D54327" w:rsidRPr="00AF15AC">
        <w:t>the</w:t>
      </w:r>
      <w:r w:rsidRPr="00AF15AC">
        <w:t xml:space="preserve"> project will help the RAC sector transition to low-GWP alternatives </w:t>
      </w:r>
      <w:r w:rsidR="00D54327" w:rsidRPr="00AF15AC">
        <w:t>and achieve the phase</w:t>
      </w:r>
      <w:r w:rsidR="00435821">
        <w:t>-</w:t>
      </w:r>
      <w:r w:rsidR="00D54327" w:rsidRPr="00AF15AC">
        <w:t>out of HCFCs by 2030</w:t>
      </w:r>
      <w:r w:rsidR="00FB29BF" w:rsidRPr="00AF15AC">
        <w:t>.</w:t>
      </w:r>
      <w:r w:rsidRPr="00AF15AC">
        <w:t xml:space="preserve"> </w:t>
      </w:r>
    </w:p>
    <w:p w14:paraId="5934D771" w14:textId="77777777" w:rsidR="00036628" w:rsidRPr="002024DC" w:rsidRDefault="00036628" w:rsidP="00581BFA">
      <w:pPr>
        <w:pStyle w:val="Heading1"/>
        <w:keepNext/>
        <w:widowControl w:val="0"/>
        <w:numPr>
          <w:ilvl w:val="0"/>
          <w:numId w:val="0"/>
        </w:numPr>
        <w:rPr>
          <w:u w:val="single"/>
        </w:rPr>
      </w:pPr>
      <w:r w:rsidRPr="002024DC">
        <w:rPr>
          <w:u w:val="single"/>
        </w:rPr>
        <w:t>Gender policy implementation</w:t>
      </w:r>
    </w:p>
    <w:p w14:paraId="06C68949" w14:textId="268B78A3" w:rsidR="00D86C55" w:rsidRDefault="00036628" w:rsidP="002C0354">
      <w:pPr>
        <w:pStyle w:val="Heading1"/>
      </w:pPr>
      <w:r w:rsidRPr="005E74FD">
        <w:t>The energy efficiency activities will be integrated into the implementation of stage II</w:t>
      </w:r>
      <w:r w:rsidR="005E74FD" w:rsidRPr="005E74FD">
        <w:t xml:space="preserve">I </w:t>
      </w:r>
      <w:r w:rsidRPr="005E74FD">
        <w:t>of the HPMP. During</w:t>
      </w:r>
      <w:r w:rsidR="003B073B">
        <w:t xml:space="preserve"> the</w:t>
      </w:r>
      <w:r w:rsidRPr="005E74FD">
        <w:t xml:space="preserve"> implementation of </w:t>
      </w:r>
      <w:r w:rsidR="00C870E7" w:rsidRPr="005E74FD">
        <w:t>stage II</w:t>
      </w:r>
      <w:r w:rsidR="005E74FD" w:rsidRPr="005E74FD">
        <w:t>I</w:t>
      </w:r>
      <w:r w:rsidR="00C870E7" w:rsidRPr="005E74FD">
        <w:t xml:space="preserve"> of the HPMP</w:t>
      </w:r>
      <w:r w:rsidR="00DA3F6A">
        <w:t>,</w:t>
      </w:r>
      <w:r w:rsidR="000C0BCD" w:rsidRPr="005E74FD">
        <w:t xml:space="preserve"> the NOU will</w:t>
      </w:r>
      <w:r w:rsidR="003B073B">
        <w:t>,</w:t>
      </w:r>
      <w:r w:rsidR="00AE4D18" w:rsidRPr="005E74FD">
        <w:t xml:space="preserve"> inter alia, </w:t>
      </w:r>
      <w:r w:rsidR="00EF00AC" w:rsidRPr="00013906">
        <w:t>monitor, inform, and raise awareness among women</w:t>
      </w:r>
      <w:r w:rsidR="00C91B41">
        <w:t>, and</w:t>
      </w:r>
      <w:r w:rsidR="00EF00AC" w:rsidRPr="00013906">
        <w:t xml:space="preserve"> continu</w:t>
      </w:r>
      <w:r w:rsidR="00C91B41">
        <w:t>e</w:t>
      </w:r>
      <w:r w:rsidR="00EF00AC" w:rsidRPr="00013906">
        <w:t xml:space="preserve"> to collect and report</w:t>
      </w:r>
      <w:r w:rsidR="00DA3F6A">
        <w:t xml:space="preserve"> on</w:t>
      </w:r>
      <w:r w:rsidR="00EF00AC" w:rsidRPr="00013906">
        <w:t xml:space="preserve"> </w:t>
      </w:r>
      <w:r w:rsidR="00DA3F6A">
        <w:t>sex-</w:t>
      </w:r>
      <w:r w:rsidR="00EF00AC" w:rsidRPr="00013906">
        <w:t xml:space="preserve">disaggregated data, introducing </w:t>
      </w:r>
      <w:r w:rsidR="00742372">
        <w:t>appropriate</w:t>
      </w:r>
      <w:r w:rsidR="00EF00AC" w:rsidRPr="00013906">
        <w:t xml:space="preserve"> language</w:t>
      </w:r>
      <w:r w:rsidR="00742372">
        <w:t xml:space="preserve"> and imagery</w:t>
      </w:r>
      <w:r w:rsidR="00EF00AC" w:rsidRPr="00013906">
        <w:t xml:space="preserve"> in its communications, </w:t>
      </w:r>
      <w:r w:rsidR="001D7CF8">
        <w:t xml:space="preserve">to attract women to the RAC sector; </w:t>
      </w:r>
      <w:r w:rsidR="00EF00AC" w:rsidRPr="00013906">
        <w:t>and incorporating aspects that could be attractive to women when recruiting new consultants a</w:t>
      </w:r>
      <w:r w:rsidR="00D86C55">
        <w:t xml:space="preserve">nd </w:t>
      </w:r>
      <w:r w:rsidR="00EF00AC" w:rsidRPr="00013906">
        <w:t>NOU staff</w:t>
      </w:r>
      <w:r w:rsidR="00D86C55">
        <w:t xml:space="preserve">. The NOU </w:t>
      </w:r>
      <w:r w:rsidR="00330567" w:rsidRPr="00013906">
        <w:t xml:space="preserve">aims to increase the number of </w:t>
      </w:r>
      <w:r w:rsidR="00330567">
        <w:t xml:space="preserve">women </w:t>
      </w:r>
      <w:r w:rsidR="00330567" w:rsidRPr="00013906">
        <w:t>technicians to at least 2,000</w:t>
      </w:r>
      <w:r w:rsidR="00D86C55">
        <w:t xml:space="preserve"> during stage III implementation. </w:t>
      </w:r>
      <w:r w:rsidR="006703CA" w:rsidRPr="00772A49">
        <w:t>H</w:t>
      </w:r>
      <w:r w:rsidR="00906057" w:rsidRPr="00772A49">
        <w:t>igh</w:t>
      </w:r>
      <w:r w:rsidR="00906057">
        <w:t xml:space="preserve"> targets </w:t>
      </w:r>
      <w:r w:rsidR="006703CA">
        <w:t>for the participation of women have been i</w:t>
      </w:r>
      <w:r w:rsidR="00FB65A4">
        <w:t>ncluded for t</w:t>
      </w:r>
      <w:r w:rsidR="006703CA">
        <w:t>he activities of this project</w:t>
      </w:r>
      <w:r w:rsidR="00FB65A4">
        <w:t>.</w:t>
      </w:r>
    </w:p>
    <w:p w14:paraId="56B1D5F5" w14:textId="1CBC81A6" w:rsidR="00036628" w:rsidRPr="002024DC" w:rsidRDefault="00036628" w:rsidP="00DB3FE6">
      <w:pPr>
        <w:pStyle w:val="Heading1"/>
        <w:keepNext/>
        <w:keepLines/>
        <w:numPr>
          <w:ilvl w:val="0"/>
          <w:numId w:val="0"/>
        </w:numPr>
      </w:pPr>
      <w:r w:rsidRPr="00D86C55">
        <w:rPr>
          <w:u w:val="single"/>
        </w:rPr>
        <w:lastRenderedPageBreak/>
        <w:t>Updated Agreement</w:t>
      </w:r>
      <w:r w:rsidRPr="002024DC">
        <w:t xml:space="preserve"> </w:t>
      </w:r>
    </w:p>
    <w:p w14:paraId="7F69F2F7" w14:textId="29140E22" w:rsidR="00036628" w:rsidRPr="0068683A" w:rsidRDefault="00036628" w:rsidP="00036628">
      <w:pPr>
        <w:pStyle w:val="Heading1"/>
        <w:spacing w:before="240"/>
      </w:pPr>
      <w:r w:rsidRPr="0068683A">
        <w:t xml:space="preserve">In view of the inclusion of funding for additional activities to maintain energy efficiency in the </w:t>
      </w:r>
      <w:r w:rsidR="00DA3F6A">
        <w:t xml:space="preserve">RAC </w:t>
      </w:r>
      <w:r w:rsidRPr="0068683A">
        <w:t xml:space="preserve">servicing sector and the accordingly revised funding schedule, the Agreement between the Government of </w:t>
      </w:r>
      <w:r w:rsidR="00275FDD" w:rsidRPr="0068683A">
        <w:t>Angola</w:t>
      </w:r>
      <w:r w:rsidRPr="0068683A">
        <w:t xml:space="preserve"> and the Executive Committee has been updated. Specifically, Appendix 2</w:t>
      </w:r>
      <w:r w:rsidRPr="0068683A">
        <w:noBreakHyphen/>
        <w:t xml:space="preserve">A has been revised, and paragraph 17 has been added to indicate that the updated Agreement supersedes that reached at the </w:t>
      </w:r>
      <w:r w:rsidR="00D136A8" w:rsidRPr="0068683A">
        <w:t>9</w:t>
      </w:r>
      <w:r w:rsidR="0068683A">
        <w:t>7</w:t>
      </w:r>
      <w:r w:rsidR="0068683A" w:rsidRPr="0068683A">
        <w:rPr>
          <w:vertAlign w:val="superscript"/>
        </w:rPr>
        <w:t>th</w:t>
      </w:r>
      <w:r w:rsidR="0068683A">
        <w:t xml:space="preserve"> </w:t>
      </w:r>
      <w:r w:rsidRPr="0068683A">
        <w:t>meeting by decision 9</w:t>
      </w:r>
      <w:r w:rsidR="0068683A">
        <w:t>7/3</w:t>
      </w:r>
      <w:r w:rsidR="00D136A8" w:rsidRPr="0068683A">
        <w:t>8</w:t>
      </w:r>
      <w:r w:rsidRPr="0068683A">
        <w:t>, as contained in annex I to the present document. The updated Agreement will be appended to the final report of the 9</w:t>
      </w:r>
      <w:r w:rsidR="000A3D84" w:rsidRPr="0068683A">
        <w:t>8</w:t>
      </w:r>
      <w:r w:rsidRPr="0068683A">
        <w:rPr>
          <w:vertAlign w:val="superscript"/>
        </w:rPr>
        <w:t>th</w:t>
      </w:r>
      <w:r w:rsidRPr="0068683A">
        <w:t> meeting.</w:t>
      </w:r>
    </w:p>
    <w:p w14:paraId="1E9ADB34" w14:textId="77777777" w:rsidR="00036628" w:rsidRPr="002024DC" w:rsidRDefault="00036628" w:rsidP="00036628">
      <w:pPr>
        <w:keepNext/>
        <w:spacing w:before="240" w:after="240"/>
        <w:rPr>
          <w:u w:val="single"/>
        </w:rPr>
      </w:pPr>
      <w:r w:rsidRPr="002024DC">
        <w:rPr>
          <w:u w:val="single"/>
        </w:rPr>
        <w:t>Conclusion</w:t>
      </w:r>
    </w:p>
    <w:p w14:paraId="35D81BE7" w14:textId="4AC0FB82" w:rsidR="00036628" w:rsidRPr="00AF15AC" w:rsidRDefault="00036628" w:rsidP="00AF15AC">
      <w:pPr>
        <w:pStyle w:val="Heading1"/>
      </w:pPr>
      <w:r w:rsidRPr="00AF15AC">
        <w:t>This proposal will</w:t>
      </w:r>
      <w:r w:rsidR="00763DBB" w:rsidRPr="00AF15AC">
        <w:t xml:space="preserve"> promote the introduction of alternatives to HCFCs with low</w:t>
      </w:r>
      <w:r w:rsidR="00254BCB">
        <w:t>-</w:t>
      </w:r>
      <w:r w:rsidR="00763DBB" w:rsidRPr="00AF15AC">
        <w:t xml:space="preserve"> or zero</w:t>
      </w:r>
      <w:r w:rsidR="005570F0">
        <w:t>-GWP</w:t>
      </w:r>
      <w:r w:rsidR="00763DBB" w:rsidRPr="00AF15AC">
        <w:t xml:space="preserve"> and </w:t>
      </w:r>
      <w:r w:rsidR="00EB7661">
        <w:t>the</w:t>
      </w:r>
      <w:r w:rsidR="00763DBB" w:rsidRPr="00AF15AC">
        <w:t xml:space="preserve"> </w:t>
      </w:r>
      <w:r w:rsidR="00DE08E4">
        <w:t>enhancement/</w:t>
      </w:r>
      <w:r w:rsidR="00763DBB" w:rsidRPr="00AF15AC">
        <w:t>maint</w:t>
      </w:r>
      <w:r w:rsidR="00EB7661">
        <w:t>enance</w:t>
      </w:r>
      <w:r w:rsidR="00763DBB" w:rsidRPr="00AF15AC">
        <w:t xml:space="preserve"> </w:t>
      </w:r>
      <w:r w:rsidR="00DE08E4">
        <w:t xml:space="preserve">of </w:t>
      </w:r>
      <w:r w:rsidR="00763DBB" w:rsidRPr="00AF15AC">
        <w:t>energy efficiency in the RAC servicing sector. It will also inform consumers and end users</w:t>
      </w:r>
      <w:r w:rsidR="00BF3C1D" w:rsidRPr="00AF15AC">
        <w:t>, importers and retailers</w:t>
      </w:r>
      <w:r w:rsidR="00763DBB" w:rsidRPr="00AF15AC">
        <w:t xml:space="preserve"> on the advantages of using energy-efficient low-GWP RAC technologies </w:t>
      </w:r>
      <w:r w:rsidR="007C68A1" w:rsidRPr="00AF15AC">
        <w:t>and</w:t>
      </w:r>
      <w:r w:rsidR="00D8151B" w:rsidRPr="00AF15AC">
        <w:t xml:space="preserve"> the linkage between HCFC phase-out, HFC phase-down, energy efficiency, and the climate and cost savings benefits of low-GWP</w:t>
      </w:r>
      <w:r w:rsidR="00F06DD5">
        <w:t>,</w:t>
      </w:r>
      <w:r w:rsidR="00D8151B" w:rsidRPr="00AF15AC">
        <w:t xml:space="preserve"> high-efficiency appliances.</w:t>
      </w:r>
      <w:r w:rsidR="007C68A1" w:rsidRPr="00AF15AC">
        <w:t xml:space="preserve"> The project </w:t>
      </w:r>
      <w:r w:rsidR="00B43006" w:rsidRPr="00AF15AC">
        <w:t>includes</w:t>
      </w:r>
      <w:r w:rsidR="00D95243" w:rsidRPr="00AF15AC">
        <w:t xml:space="preserve"> </w:t>
      </w:r>
      <w:r w:rsidR="00763DBB" w:rsidRPr="00AF15AC">
        <w:t xml:space="preserve">training </w:t>
      </w:r>
      <w:r w:rsidR="00B43006" w:rsidRPr="00AF15AC">
        <w:t xml:space="preserve">of </w:t>
      </w:r>
      <w:r w:rsidR="00763DBB" w:rsidRPr="00AF15AC">
        <w:t>technicians on how to maintain or improve energy performance</w:t>
      </w:r>
      <w:r w:rsidR="00B0195E" w:rsidRPr="00AF15AC">
        <w:t>, and of customs officers on the monitoring and inspection of low-GWP RAC equipment and energy efficiency classification</w:t>
      </w:r>
      <w:r w:rsidR="00C12B5B">
        <w:t>s</w:t>
      </w:r>
      <w:r w:rsidR="00763DBB" w:rsidRPr="00AF15AC">
        <w:t xml:space="preserve">. The activities </w:t>
      </w:r>
      <w:r w:rsidR="00B0195E" w:rsidRPr="00AF15AC">
        <w:t>foresee</w:t>
      </w:r>
      <w:r w:rsidR="00763DBB" w:rsidRPr="00AF15AC">
        <w:t xml:space="preserve"> the </w:t>
      </w:r>
      <w:r w:rsidR="000B5D04" w:rsidRPr="00AF15AC">
        <w:t xml:space="preserve">enhancement of coordination </w:t>
      </w:r>
      <w:r w:rsidR="00AB4177" w:rsidRPr="00AF15AC">
        <w:t xml:space="preserve">among </w:t>
      </w:r>
      <w:r w:rsidR="00763DBB" w:rsidRPr="00AF15AC">
        <w:t>energy efficiency policymakers and other relevant stakeholders</w:t>
      </w:r>
      <w:r w:rsidRPr="00AF15AC">
        <w:t>, to ensure appropriate consideration of low-GWP refrigerants during the development of MEPS, labelling systems, and other energy</w:t>
      </w:r>
      <w:r w:rsidR="00F06DD5">
        <w:t xml:space="preserve"> </w:t>
      </w:r>
      <w:r w:rsidRPr="00AF15AC">
        <w:t>efficiency</w:t>
      </w:r>
      <w:r w:rsidR="00F06DD5">
        <w:t>-</w:t>
      </w:r>
      <w:r w:rsidRPr="00AF15AC">
        <w:t>related policies and plans. The project will contribute to the overall objectives of the HPMP and KIP and help the country sustain the reductions achieved in HCFCs while adopting more energy-efficient, low-GWP RAC technologies.</w:t>
      </w:r>
    </w:p>
    <w:p w14:paraId="3EB347BB" w14:textId="77777777" w:rsidR="00036628" w:rsidRPr="00275FDD" w:rsidRDefault="00036628" w:rsidP="00036628">
      <w:pPr>
        <w:keepNext/>
        <w:spacing w:before="360" w:after="240"/>
        <w:rPr>
          <w:b/>
          <w:highlight w:val="yellow"/>
        </w:rPr>
      </w:pPr>
      <w:r w:rsidRPr="002024DC">
        <w:rPr>
          <w:b/>
        </w:rPr>
        <w:t>RECOMMENDATION</w:t>
      </w:r>
    </w:p>
    <w:p w14:paraId="7ED3B077" w14:textId="7E694C1D" w:rsidR="00036628" w:rsidRPr="00161895" w:rsidRDefault="00036628" w:rsidP="00036628">
      <w:pPr>
        <w:pStyle w:val="Heading1"/>
        <w:rPr>
          <w:lang w:eastAsia="en-CA"/>
        </w:rPr>
      </w:pPr>
      <w:bookmarkStart w:id="6" w:name="_Hlk122622077"/>
      <w:r w:rsidRPr="00161895">
        <w:rPr>
          <w:lang w:eastAsia="en-CA"/>
        </w:rPr>
        <w:t xml:space="preserve">The Fund Secretariat recommends blanket approval of the project for additional activities for the introduction of alternatives to HCFCs with low-global-warming-potential for maintaining energy efficiency in the refrigeration and air-conditioning </w:t>
      </w:r>
      <w:r w:rsidR="00BB576A">
        <w:rPr>
          <w:lang w:eastAsia="en-CA"/>
        </w:rPr>
        <w:t xml:space="preserve">(RAC) </w:t>
      </w:r>
      <w:r w:rsidRPr="00161895">
        <w:rPr>
          <w:lang w:eastAsia="en-CA"/>
        </w:rPr>
        <w:t xml:space="preserve">servicing sector in </w:t>
      </w:r>
      <w:r w:rsidR="00275FDD" w:rsidRPr="00161895">
        <w:rPr>
          <w:lang w:eastAsia="en-CA"/>
        </w:rPr>
        <w:t>Angola</w:t>
      </w:r>
      <w:r w:rsidRPr="00161895">
        <w:rPr>
          <w:lang w:eastAsia="en-CA"/>
        </w:rPr>
        <w:t>, and the corresponding 2026</w:t>
      </w:r>
      <w:r w:rsidR="00F85139">
        <w:noBreakHyphen/>
      </w:r>
      <w:r w:rsidRPr="00161895">
        <w:rPr>
          <w:lang w:eastAsia="en-CA"/>
        </w:rPr>
        <w:t>202</w:t>
      </w:r>
      <w:r w:rsidR="00F170B3">
        <w:rPr>
          <w:lang w:eastAsia="en-CA"/>
        </w:rPr>
        <w:t>9</w:t>
      </w:r>
      <w:r w:rsidRPr="00161895">
        <w:rPr>
          <w:lang w:eastAsia="en-CA"/>
        </w:rPr>
        <w:t xml:space="preserve"> implementation plan, at the funding level shown in the table below, on the understanding that the Fund Secretariat has updated the Agreement between the Government of</w:t>
      </w:r>
      <w:r w:rsidR="003D7D55" w:rsidRPr="00161895">
        <w:rPr>
          <w:lang w:eastAsia="en-CA"/>
        </w:rPr>
        <w:t xml:space="preserve"> </w:t>
      </w:r>
      <w:r w:rsidR="00275FDD" w:rsidRPr="00161895">
        <w:rPr>
          <w:lang w:eastAsia="en-CA"/>
        </w:rPr>
        <w:t>Angola</w:t>
      </w:r>
      <w:r w:rsidR="003D7D55" w:rsidRPr="00161895">
        <w:rPr>
          <w:lang w:eastAsia="en-CA"/>
        </w:rPr>
        <w:t xml:space="preserve"> </w:t>
      </w:r>
      <w:r w:rsidRPr="00161895">
        <w:rPr>
          <w:lang w:eastAsia="en-CA"/>
        </w:rPr>
        <w:t>and the Executive Committee, as contained in annex I to the present document, specifically Appendix 2</w:t>
      </w:r>
      <w:r w:rsidRPr="00161895">
        <w:rPr>
          <w:lang w:eastAsia="en-CA"/>
        </w:rPr>
        <w:noBreakHyphen/>
        <w:t xml:space="preserve">A, to reflect the revised funding level owing to the inclusion of funding for additional activities to maintain energy efficiency in the refrigeration servicing sector; and paragraph 17, which has been added to indicate that the updated Agreement supersedes that reached at the </w:t>
      </w:r>
      <w:r w:rsidR="00E62F6C">
        <w:rPr>
          <w:lang w:eastAsia="en-CA"/>
        </w:rPr>
        <w:t>97</w:t>
      </w:r>
      <w:r w:rsidR="00E62F6C" w:rsidRPr="00E62F6C">
        <w:rPr>
          <w:vertAlign w:val="superscript"/>
          <w:lang w:eastAsia="en-CA"/>
        </w:rPr>
        <w:t>th</w:t>
      </w:r>
      <w:r w:rsidRPr="00161895">
        <w:rPr>
          <w:lang w:eastAsia="en-CA"/>
        </w:rPr>
        <w:t xml:space="preserve"> meeting by decision </w:t>
      </w:r>
      <w:r w:rsidR="00D136A8" w:rsidRPr="00161895">
        <w:rPr>
          <w:lang w:eastAsia="en-CA"/>
        </w:rPr>
        <w:t>9</w:t>
      </w:r>
      <w:r w:rsidR="00E62F6C">
        <w:rPr>
          <w:lang w:eastAsia="en-CA"/>
        </w:rPr>
        <w:t>7/38</w:t>
      </w:r>
      <w:r w:rsidRPr="00161895">
        <w:rPr>
          <w:lang w:eastAsia="en-CA"/>
        </w:rPr>
        <w:t>.</w:t>
      </w:r>
      <w:r w:rsidR="003D7D55" w:rsidRPr="00161895">
        <w:rPr>
          <w:lang w:eastAsia="en-CA"/>
        </w:rPr>
        <w:t xml:space="preserve"> </w:t>
      </w:r>
    </w:p>
    <w:tbl>
      <w:tblPr>
        <w:tblStyle w:val="TableGrid"/>
        <w:tblW w:w="9351" w:type="dxa"/>
        <w:tblLook w:val="04A0" w:firstRow="1" w:lastRow="0" w:firstColumn="1" w:lastColumn="0" w:noHBand="0" w:noVBand="1"/>
      </w:tblPr>
      <w:tblGrid>
        <w:gridCol w:w="438"/>
        <w:gridCol w:w="4519"/>
        <w:gridCol w:w="1701"/>
        <w:gridCol w:w="1275"/>
        <w:gridCol w:w="1418"/>
      </w:tblGrid>
      <w:tr w:rsidR="00036628" w:rsidRPr="00275FDD" w14:paraId="1642F39B" w14:textId="77777777" w:rsidTr="00765DC2">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161895" w:rsidRDefault="00036628" w:rsidP="002A343A">
            <w:pPr>
              <w:keepNext/>
              <w:keepLines/>
              <w:jc w:val="center"/>
              <w:rPr>
                <w:b/>
                <w:bCs/>
                <w:sz w:val="20"/>
                <w:szCs w:val="20"/>
                <w:lang w:val="en-US"/>
              </w:rPr>
            </w:pPr>
            <w:r w:rsidRPr="00161895">
              <w:rPr>
                <w:b/>
                <w:bCs/>
                <w:sz w:val="20"/>
                <w:szCs w:val="20"/>
                <w:lang w:val="en-US"/>
              </w:rPr>
              <w:t>Project title</w:t>
            </w:r>
          </w:p>
        </w:tc>
        <w:tc>
          <w:tcPr>
            <w:tcW w:w="1701" w:type="dxa"/>
            <w:tcBorders>
              <w:top w:val="single" w:sz="4" w:space="0" w:color="auto"/>
              <w:left w:val="single" w:sz="4" w:space="0" w:color="auto"/>
              <w:bottom w:val="single" w:sz="4" w:space="0" w:color="auto"/>
              <w:right w:val="single" w:sz="4" w:space="0" w:color="auto"/>
            </w:tcBorders>
            <w:hideMark/>
          </w:tcPr>
          <w:p w14:paraId="33BB402D" w14:textId="77777777" w:rsidR="00036628" w:rsidRPr="00161895" w:rsidRDefault="00036628" w:rsidP="002A343A">
            <w:pPr>
              <w:keepNext/>
              <w:keepLines/>
              <w:jc w:val="center"/>
              <w:rPr>
                <w:b/>
                <w:bCs/>
                <w:sz w:val="20"/>
                <w:szCs w:val="20"/>
                <w:lang w:val="en-US"/>
              </w:rPr>
            </w:pPr>
            <w:r w:rsidRPr="00161895">
              <w:rPr>
                <w:b/>
                <w:bCs/>
                <w:sz w:val="20"/>
                <w:szCs w:val="20"/>
                <w:lang w:val="en-US"/>
              </w:rPr>
              <w:t>Project funding (US $)</w:t>
            </w:r>
          </w:p>
        </w:tc>
        <w:tc>
          <w:tcPr>
            <w:tcW w:w="1275" w:type="dxa"/>
            <w:tcBorders>
              <w:top w:val="single" w:sz="4" w:space="0" w:color="auto"/>
              <w:left w:val="single" w:sz="4" w:space="0" w:color="auto"/>
              <w:bottom w:val="single" w:sz="4" w:space="0" w:color="auto"/>
              <w:right w:val="single" w:sz="4" w:space="0" w:color="auto"/>
            </w:tcBorders>
            <w:hideMark/>
          </w:tcPr>
          <w:p w14:paraId="3199D09F" w14:textId="77777777" w:rsidR="00036628" w:rsidRPr="00161895" w:rsidRDefault="00036628" w:rsidP="002A343A">
            <w:pPr>
              <w:keepNext/>
              <w:keepLines/>
              <w:jc w:val="center"/>
              <w:rPr>
                <w:b/>
                <w:bCs/>
                <w:sz w:val="20"/>
                <w:szCs w:val="20"/>
                <w:lang w:val="en-US"/>
              </w:rPr>
            </w:pPr>
            <w:r w:rsidRPr="00161895">
              <w:rPr>
                <w:b/>
                <w:bCs/>
                <w:sz w:val="20"/>
                <w:szCs w:val="20"/>
                <w:lang w:val="en-US"/>
              </w:rPr>
              <w:t>Support costs (US $)</w:t>
            </w:r>
          </w:p>
        </w:tc>
        <w:tc>
          <w:tcPr>
            <w:tcW w:w="1418" w:type="dxa"/>
            <w:tcBorders>
              <w:top w:val="single" w:sz="4" w:space="0" w:color="auto"/>
              <w:left w:val="single" w:sz="4" w:space="0" w:color="auto"/>
              <w:bottom w:val="single" w:sz="4" w:space="0" w:color="auto"/>
              <w:right w:val="single" w:sz="4" w:space="0" w:color="auto"/>
            </w:tcBorders>
            <w:hideMark/>
          </w:tcPr>
          <w:p w14:paraId="74E5282B" w14:textId="77777777" w:rsidR="00036628" w:rsidRPr="00161895" w:rsidRDefault="00036628" w:rsidP="002A343A">
            <w:pPr>
              <w:keepNext/>
              <w:keepLines/>
              <w:jc w:val="center"/>
              <w:rPr>
                <w:b/>
                <w:bCs/>
                <w:sz w:val="20"/>
                <w:szCs w:val="20"/>
                <w:lang w:val="en-US"/>
              </w:rPr>
            </w:pPr>
            <w:r w:rsidRPr="00161895">
              <w:rPr>
                <w:b/>
                <w:bCs/>
                <w:sz w:val="20"/>
                <w:szCs w:val="20"/>
                <w:lang w:val="en-US"/>
              </w:rPr>
              <w:t>Implementing agency</w:t>
            </w:r>
          </w:p>
        </w:tc>
      </w:tr>
      <w:tr w:rsidR="00036628" w:rsidRPr="00275FDD" w14:paraId="4A3D9108" w14:textId="77777777" w:rsidTr="00D42777">
        <w:trPr>
          <w:trHeight w:val="670"/>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161895" w:rsidRDefault="00036628" w:rsidP="002A343A">
            <w:pPr>
              <w:keepNext/>
              <w:keepLines/>
              <w:rPr>
                <w:sz w:val="20"/>
                <w:szCs w:val="20"/>
                <w:lang w:val="en-US"/>
              </w:rPr>
            </w:pPr>
            <w:r w:rsidRPr="00161895">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hideMark/>
          </w:tcPr>
          <w:p w14:paraId="0574259F" w14:textId="0266B1F8" w:rsidR="00036628" w:rsidRPr="00161895" w:rsidRDefault="00036628" w:rsidP="002A343A">
            <w:pPr>
              <w:keepNext/>
              <w:keepLines/>
              <w:jc w:val="left"/>
              <w:rPr>
                <w:sz w:val="20"/>
                <w:szCs w:val="20"/>
                <w:lang w:val="en-US"/>
              </w:rPr>
            </w:pPr>
            <w:r w:rsidRPr="00161895">
              <w:rPr>
                <w:sz w:val="20"/>
                <w:szCs w:val="20"/>
                <w:lang w:val="en-US"/>
              </w:rPr>
              <w:t xml:space="preserve">Additional activities for the introduction of </w:t>
            </w:r>
            <w:r w:rsidR="00D47EF6" w:rsidRPr="00161895">
              <w:rPr>
                <w:sz w:val="20"/>
                <w:szCs w:val="20"/>
                <w:lang w:val="en-US"/>
              </w:rPr>
              <w:t>low</w:t>
            </w:r>
            <w:r w:rsidR="00D47EF6">
              <w:rPr>
                <w:sz w:val="20"/>
                <w:szCs w:val="20"/>
                <w:lang w:val="en-US"/>
              </w:rPr>
              <w:t>-</w:t>
            </w:r>
            <w:r w:rsidR="00D47EF6" w:rsidRPr="00161895">
              <w:rPr>
                <w:sz w:val="20"/>
                <w:szCs w:val="20"/>
                <w:lang w:val="en-US"/>
              </w:rPr>
              <w:t xml:space="preserve">GWP </w:t>
            </w:r>
            <w:r w:rsidRPr="00161895">
              <w:rPr>
                <w:sz w:val="20"/>
                <w:szCs w:val="20"/>
                <w:lang w:val="en-US"/>
              </w:rPr>
              <w:t>alternatives to HCFCs and for enhancing energy efficiency in the RAC servicing sector</w:t>
            </w:r>
          </w:p>
        </w:tc>
        <w:tc>
          <w:tcPr>
            <w:tcW w:w="1701" w:type="dxa"/>
            <w:tcBorders>
              <w:top w:val="single" w:sz="4" w:space="0" w:color="auto"/>
              <w:left w:val="single" w:sz="4" w:space="0" w:color="auto"/>
              <w:bottom w:val="single" w:sz="4" w:space="0" w:color="auto"/>
              <w:right w:val="single" w:sz="4" w:space="0" w:color="auto"/>
            </w:tcBorders>
            <w:hideMark/>
          </w:tcPr>
          <w:p w14:paraId="53D3F3E4" w14:textId="25F61A89" w:rsidR="00036628" w:rsidRPr="00161895" w:rsidRDefault="00036628" w:rsidP="002A343A">
            <w:pPr>
              <w:keepNext/>
              <w:keepLines/>
              <w:jc w:val="right"/>
              <w:rPr>
                <w:sz w:val="20"/>
                <w:szCs w:val="20"/>
                <w:lang w:val="en-US"/>
              </w:rPr>
            </w:pPr>
            <w:r w:rsidRPr="00161895">
              <w:rPr>
                <w:sz w:val="20"/>
                <w:szCs w:val="20"/>
                <w:lang w:val="en-US"/>
              </w:rPr>
              <w:t>1</w:t>
            </w:r>
            <w:r w:rsidR="00161895">
              <w:rPr>
                <w:sz w:val="20"/>
                <w:szCs w:val="20"/>
                <w:lang w:val="en-US"/>
              </w:rPr>
              <w:t>2</w:t>
            </w:r>
            <w:r w:rsidR="0011072C" w:rsidRPr="00161895">
              <w:rPr>
                <w:sz w:val="20"/>
                <w:szCs w:val="20"/>
                <w:lang w:val="en-US"/>
              </w:rPr>
              <w:t>0</w:t>
            </w:r>
            <w:r w:rsidRPr="00161895">
              <w:rPr>
                <w:sz w:val="20"/>
                <w:szCs w:val="20"/>
                <w:lang w:val="en-US"/>
              </w:rPr>
              <w:t>,000</w:t>
            </w:r>
          </w:p>
        </w:tc>
        <w:tc>
          <w:tcPr>
            <w:tcW w:w="1275" w:type="dxa"/>
            <w:tcBorders>
              <w:top w:val="single" w:sz="4" w:space="0" w:color="auto"/>
              <w:left w:val="single" w:sz="4" w:space="0" w:color="auto"/>
              <w:bottom w:val="single" w:sz="4" w:space="0" w:color="auto"/>
              <w:right w:val="single" w:sz="4" w:space="0" w:color="auto"/>
            </w:tcBorders>
            <w:hideMark/>
          </w:tcPr>
          <w:p w14:paraId="05405556" w14:textId="09F10657" w:rsidR="00036628" w:rsidRPr="00161895" w:rsidRDefault="00161895" w:rsidP="002A343A">
            <w:pPr>
              <w:keepNext/>
              <w:keepLines/>
              <w:jc w:val="right"/>
              <w:rPr>
                <w:sz w:val="20"/>
                <w:szCs w:val="20"/>
                <w:lang w:val="en-US"/>
              </w:rPr>
            </w:pPr>
            <w:r>
              <w:rPr>
                <w:sz w:val="20"/>
                <w:szCs w:val="20"/>
                <w:lang w:val="en-US"/>
              </w:rPr>
              <w:t>8,400</w:t>
            </w:r>
          </w:p>
        </w:tc>
        <w:tc>
          <w:tcPr>
            <w:tcW w:w="1418" w:type="dxa"/>
            <w:tcBorders>
              <w:top w:val="single" w:sz="4" w:space="0" w:color="auto"/>
              <w:left w:val="single" w:sz="4" w:space="0" w:color="auto"/>
              <w:bottom w:val="single" w:sz="4" w:space="0" w:color="auto"/>
              <w:right w:val="single" w:sz="4" w:space="0" w:color="auto"/>
            </w:tcBorders>
            <w:hideMark/>
          </w:tcPr>
          <w:p w14:paraId="1016801D" w14:textId="5B4FA2DF" w:rsidR="00036628" w:rsidRPr="00161895" w:rsidRDefault="0086287C" w:rsidP="002A343A">
            <w:pPr>
              <w:keepNext/>
              <w:keepLines/>
              <w:jc w:val="center"/>
              <w:rPr>
                <w:sz w:val="20"/>
                <w:szCs w:val="20"/>
                <w:lang w:val="en-US"/>
              </w:rPr>
            </w:pPr>
            <w:r w:rsidRPr="00161895">
              <w:rPr>
                <w:sz w:val="20"/>
                <w:szCs w:val="20"/>
                <w:lang w:val="en-US"/>
              </w:rPr>
              <w:t>UNDP</w:t>
            </w:r>
          </w:p>
        </w:tc>
      </w:tr>
      <w:bookmarkEnd w:id="6"/>
    </w:tbl>
    <w:p w14:paraId="36F1B819" w14:textId="77777777" w:rsidR="00036628" w:rsidRPr="00275FDD" w:rsidRDefault="00036628" w:rsidP="00036628">
      <w:pPr>
        <w:jc w:val="left"/>
        <w:rPr>
          <w:rFonts w:eastAsia="SimSun"/>
          <w:b/>
          <w:highlight w:val="yellow"/>
        </w:rPr>
      </w:pPr>
    </w:p>
    <w:p w14:paraId="723068E7" w14:textId="77777777" w:rsidR="00036628" w:rsidRPr="00275FDD" w:rsidRDefault="00036628" w:rsidP="00036628">
      <w:pPr>
        <w:jc w:val="left"/>
        <w:rPr>
          <w:rFonts w:eastAsia="SimSun"/>
          <w:b/>
          <w:highlight w:val="yellow"/>
        </w:rPr>
      </w:pPr>
    </w:p>
    <w:p w14:paraId="46354D3E" w14:textId="77777777" w:rsidR="00036628" w:rsidRPr="00275FDD" w:rsidRDefault="00036628" w:rsidP="00036628">
      <w:pPr>
        <w:jc w:val="left"/>
        <w:rPr>
          <w:rFonts w:eastAsia="SimSun"/>
          <w:b/>
          <w:highlight w:val="yellow"/>
        </w:rPr>
        <w:sectPr w:rsidR="00036628" w:rsidRPr="00275FDD" w:rsidSect="0003662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05E12FF3" w14:textId="77777777" w:rsidR="00036628" w:rsidRPr="00161895" w:rsidRDefault="00036628" w:rsidP="00036628">
      <w:pPr>
        <w:jc w:val="center"/>
        <w:rPr>
          <w:rFonts w:eastAsia="SimSun"/>
          <w:b/>
        </w:rPr>
      </w:pPr>
      <w:r w:rsidRPr="00161895">
        <w:rPr>
          <w:rFonts w:eastAsia="SimSun"/>
          <w:b/>
        </w:rPr>
        <w:lastRenderedPageBreak/>
        <w:t>Annex I</w:t>
      </w:r>
    </w:p>
    <w:p w14:paraId="2AF92A63" w14:textId="77777777" w:rsidR="00036628" w:rsidRPr="00275FDD" w:rsidRDefault="00036628" w:rsidP="00036628">
      <w:pPr>
        <w:jc w:val="center"/>
        <w:rPr>
          <w:rFonts w:eastAsia="SimSun"/>
          <w:highlight w:val="yellow"/>
        </w:rPr>
      </w:pPr>
    </w:p>
    <w:p w14:paraId="33DBD8C7" w14:textId="77777777" w:rsidR="00036628" w:rsidRPr="00161895" w:rsidRDefault="00036628" w:rsidP="00036628">
      <w:pPr>
        <w:jc w:val="center"/>
        <w:rPr>
          <w:rFonts w:eastAsia="SimSun"/>
          <w:b/>
        </w:rPr>
      </w:pPr>
      <w:r w:rsidRPr="00161895">
        <w:rPr>
          <w:rFonts w:eastAsia="SimSun"/>
          <w:b/>
        </w:rPr>
        <w:t>TEXT TO BE INCLUDED IN THE UPDATED</w:t>
      </w:r>
    </w:p>
    <w:p w14:paraId="1DDE35DD" w14:textId="77777777" w:rsidR="00161895" w:rsidRPr="00387C70" w:rsidRDefault="00161895" w:rsidP="00161895">
      <w:pPr>
        <w:jc w:val="center"/>
        <w:rPr>
          <w:b/>
        </w:rPr>
      </w:pPr>
      <w:r w:rsidRPr="00387C70">
        <w:rPr>
          <w:b/>
        </w:rPr>
        <w:t>AGREEMENT BETWEEN THE GOVERNMENT OF ANGOLA</w:t>
      </w:r>
      <w:r w:rsidRPr="00387C70">
        <w:rPr>
          <w:b/>
        </w:rPr>
        <w:br/>
        <w:t>AND THE EXECUTIVE COMMITTEE OF THE MULTILATERAL FUND</w:t>
      </w:r>
      <w:r w:rsidRPr="00387C70">
        <w:rPr>
          <w:b/>
        </w:rPr>
        <w:br/>
        <w:t>FOR THE REDUCTION IN CONSUMPTION OF HYDROCHLOROFLUOROCARBONS</w:t>
      </w:r>
      <w:r w:rsidRPr="00387C70">
        <w:rPr>
          <w:b/>
        </w:rPr>
        <w:br/>
        <w:t>IN ACCORDANCE WITH STAGE III OF THE HCFC PHASE-OUT MANAGEMENT PLAN</w:t>
      </w:r>
    </w:p>
    <w:p w14:paraId="7DDE5622" w14:textId="77777777" w:rsidR="00036628" w:rsidRPr="00275FDD" w:rsidRDefault="00036628" w:rsidP="00036628">
      <w:pPr>
        <w:jc w:val="center"/>
        <w:rPr>
          <w:rFonts w:eastAsia="SimSun"/>
          <w:highlight w:val="yellow"/>
        </w:rPr>
      </w:pPr>
    </w:p>
    <w:p w14:paraId="559B40E6" w14:textId="77777777" w:rsidR="00036628" w:rsidRPr="00800671" w:rsidRDefault="00036628" w:rsidP="00036628">
      <w:pPr>
        <w:jc w:val="center"/>
        <w:rPr>
          <w:rFonts w:eastAsia="SimSun"/>
        </w:rPr>
      </w:pPr>
      <w:r w:rsidRPr="00800671">
        <w:rPr>
          <w:rFonts w:eastAsia="SimSun"/>
        </w:rPr>
        <w:t xml:space="preserve">(Relevant changes are in bold font for ease of reference) </w:t>
      </w:r>
    </w:p>
    <w:p w14:paraId="40159CC8" w14:textId="55E0A0D8" w:rsidR="00036628" w:rsidRPr="00800671" w:rsidRDefault="00036628" w:rsidP="00AA29F1">
      <w:pPr>
        <w:pStyle w:val="Heading1"/>
        <w:numPr>
          <w:ilvl w:val="0"/>
          <w:numId w:val="29"/>
        </w:numPr>
        <w:tabs>
          <w:tab w:val="clear" w:pos="0"/>
          <w:tab w:val="num" w:pos="720"/>
        </w:tabs>
        <w:spacing w:before="240"/>
        <w:rPr>
          <w:b/>
          <w:bCs/>
        </w:rPr>
      </w:pPr>
      <w:r w:rsidRPr="00800671">
        <w:rPr>
          <w:b/>
          <w:bCs/>
        </w:rPr>
        <w:t xml:space="preserve">This updated Agreement supersedes the Agreement reached between the Government of </w:t>
      </w:r>
      <w:r w:rsidR="00275FDD" w:rsidRPr="00800671">
        <w:rPr>
          <w:b/>
          <w:bCs/>
        </w:rPr>
        <w:t>Angola</w:t>
      </w:r>
      <w:r w:rsidR="00A359EB" w:rsidRPr="00800671">
        <w:rPr>
          <w:b/>
          <w:bCs/>
        </w:rPr>
        <w:t xml:space="preserve"> </w:t>
      </w:r>
      <w:r w:rsidRPr="00800671">
        <w:rPr>
          <w:b/>
          <w:bCs/>
        </w:rPr>
        <w:t xml:space="preserve">and the Executive Committee at the </w:t>
      </w:r>
      <w:r w:rsidR="00800671" w:rsidRPr="00800671">
        <w:rPr>
          <w:b/>
          <w:bCs/>
        </w:rPr>
        <w:t>97</w:t>
      </w:r>
      <w:r w:rsidR="00800671" w:rsidRPr="00800671">
        <w:rPr>
          <w:b/>
          <w:bCs/>
          <w:vertAlign w:val="superscript"/>
        </w:rPr>
        <w:t>th</w:t>
      </w:r>
      <w:r w:rsidR="00F63B76" w:rsidRPr="00800671">
        <w:rPr>
          <w:b/>
          <w:bCs/>
        </w:rPr>
        <w:t xml:space="preserve"> </w:t>
      </w:r>
      <w:r w:rsidRPr="00800671">
        <w:rPr>
          <w:b/>
          <w:bCs/>
        </w:rPr>
        <w:t>meeting of the Executive Committee.</w:t>
      </w:r>
    </w:p>
    <w:p w14:paraId="182C8DB5" w14:textId="77777777" w:rsidR="00036628" w:rsidRDefault="00036628" w:rsidP="00036628">
      <w:pPr>
        <w:pStyle w:val="Heading1"/>
        <w:numPr>
          <w:ilvl w:val="0"/>
          <w:numId w:val="0"/>
        </w:numPr>
        <w:rPr>
          <w:b/>
        </w:rPr>
      </w:pPr>
      <w:r w:rsidRPr="007D7BAD">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175"/>
        <w:gridCol w:w="820"/>
        <w:gridCol w:w="820"/>
        <w:gridCol w:w="919"/>
        <w:gridCol w:w="919"/>
        <w:gridCol w:w="676"/>
        <w:gridCol w:w="721"/>
        <w:gridCol w:w="820"/>
      </w:tblGrid>
      <w:tr w:rsidR="007D7BAD" w:rsidRPr="00387C70" w14:paraId="1DA6AEC6" w14:textId="77777777" w:rsidTr="00800671">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3C6C8CF2" w14:textId="77777777" w:rsidR="007D7BAD" w:rsidRPr="00387C70" w:rsidRDefault="007D7BAD" w:rsidP="00E43B81">
            <w:pPr>
              <w:keepNext/>
              <w:keepLines/>
              <w:jc w:val="center"/>
              <w:rPr>
                <w:b/>
                <w:bCs/>
                <w:color w:val="000000"/>
                <w:sz w:val="20"/>
                <w:szCs w:val="20"/>
                <w:lang w:eastAsia="en-CA"/>
              </w:rPr>
            </w:pPr>
            <w:r w:rsidRPr="00387C70">
              <w:rPr>
                <w:b/>
                <w:bCs/>
                <w:color w:val="000000"/>
                <w:sz w:val="20"/>
                <w:szCs w:val="20"/>
                <w:lang w:eastAsia="en-CA"/>
              </w:rPr>
              <w:t>Row</w:t>
            </w:r>
          </w:p>
        </w:tc>
        <w:tc>
          <w:tcPr>
            <w:tcW w:w="1682" w:type="pct"/>
            <w:tcBorders>
              <w:top w:val="single" w:sz="4" w:space="0" w:color="auto"/>
              <w:left w:val="nil"/>
              <w:bottom w:val="single" w:sz="4" w:space="0" w:color="auto"/>
              <w:right w:val="single" w:sz="4" w:space="0" w:color="auto"/>
            </w:tcBorders>
            <w:hideMark/>
          </w:tcPr>
          <w:p w14:paraId="2B67EF7D" w14:textId="77777777" w:rsidR="007D7BAD" w:rsidRPr="00387C70" w:rsidRDefault="007D7BAD" w:rsidP="00E43B81">
            <w:pPr>
              <w:keepNext/>
              <w:keepLines/>
              <w:jc w:val="center"/>
              <w:rPr>
                <w:b/>
                <w:bCs/>
                <w:color w:val="000000"/>
                <w:sz w:val="20"/>
                <w:szCs w:val="20"/>
                <w:lang w:eastAsia="en-CA"/>
              </w:rPr>
            </w:pPr>
            <w:r w:rsidRPr="00387C70">
              <w:rPr>
                <w:b/>
                <w:bCs/>
                <w:color w:val="000000"/>
                <w:sz w:val="20"/>
                <w:szCs w:val="20"/>
                <w:lang w:eastAsia="en-CA"/>
              </w:rPr>
              <w:t>Particulars</w:t>
            </w:r>
          </w:p>
        </w:tc>
        <w:tc>
          <w:tcPr>
            <w:tcW w:w="434" w:type="pct"/>
            <w:tcBorders>
              <w:top w:val="single" w:sz="4" w:space="0" w:color="auto"/>
              <w:left w:val="nil"/>
              <w:bottom w:val="single" w:sz="4" w:space="0" w:color="auto"/>
              <w:right w:val="single" w:sz="4" w:space="0" w:color="auto"/>
            </w:tcBorders>
            <w:hideMark/>
          </w:tcPr>
          <w:p w14:paraId="4D5B6481" w14:textId="77777777" w:rsidR="007D7BAD" w:rsidRPr="00387C70" w:rsidRDefault="007D7BAD" w:rsidP="00E43B81">
            <w:pPr>
              <w:keepNext/>
              <w:keepLines/>
              <w:jc w:val="center"/>
              <w:rPr>
                <w:b/>
                <w:bCs/>
                <w:color w:val="000000"/>
                <w:sz w:val="20"/>
                <w:szCs w:val="20"/>
                <w:lang w:eastAsia="en-CA"/>
              </w:rPr>
            </w:pPr>
            <w:r w:rsidRPr="00387C70">
              <w:rPr>
                <w:b/>
                <w:bCs/>
                <w:color w:val="000000"/>
                <w:sz w:val="20"/>
                <w:szCs w:val="20"/>
                <w:lang w:eastAsia="en-CA"/>
              </w:rPr>
              <w:t>2025</w:t>
            </w:r>
          </w:p>
        </w:tc>
        <w:tc>
          <w:tcPr>
            <w:tcW w:w="434" w:type="pct"/>
            <w:tcBorders>
              <w:top w:val="single" w:sz="4" w:space="0" w:color="auto"/>
              <w:left w:val="nil"/>
              <w:bottom w:val="single" w:sz="4" w:space="0" w:color="auto"/>
              <w:right w:val="single" w:sz="4" w:space="0" w:color="auto"/>
            </w:tcBorders>
            <w:hideMark/>
          </w:tcPr>
          <w:p w14:paraId="462B7763" w14:textId="45F9EE8F" w:rsidR="007D7BAD" w:rsidRPr="00387C70" w:rsidRDefault="007D7BAD" w:rsidP="00E43B81">
            <w:pPr>
              <w:keepNext/>
              <w:keepLines/>
              <w:jc w:val="center"/>
              <w:rPr>
                <w:b/>
                <w:bCs/>
                <w:color w:val="000000"/>
                <w:sz w:val="20"/>
                <w:szCs w:val="20"/>
                <w:lang w:eastAsia="en-CA"/>
              </w:rPr>
            </w:pPr>
            <w:r w:rsidRPr="00387C70">
              <w:rPr>
                <w:b/>
                <w:bCs/>
                <w:color w:val="000000"/>
                <w:sz w:val="20"/>
                <w:szCs w:val="20"/>
                <w:lang w:eastAsia="en-CA"/>
              </w:rPr>
              <w:t>2026</w:t>
            </w:r>
          </w:p>
        </w:tc>
        <w:tc>
          <w:tcPr>
            <w:tcW w:w="487" w:type="pct"/>
            <w:tcBorders>
              <w:top w:val="single" w:sz="4" w:space="0" w:color="auto"/>
              <w:left w:val="nil"/>
              <w:bottom w:val="single" w:sz="4" w:space="0" w:color="auto"/>
              <w:right w:val="nil"/>
            </w:tcBorders>
          </w:tcPr>
          <w:p w14:paraId="6CC993EB" w14:textId="10B7A8AD" w:rsidR="007D7BAD" w:rsidRPr="00387C70" w:rsidRDefault="007D7BAD" w:rsidP="00E43B81">
            <w:pPr>
              <w:keepNext/>
              <w:keepLines/>
              <w:jc w:val="center"/>
              <w:rPr>
                <w:b/>
                <w:bCs/>
                <w:color w:val="000000"/>
                <w:sz w:val="20"/>
                <w:szCs w:val="20"/>
                <w:lang w:eastAsia="en-CA"/>
              </w:rPr>
            </w:pPr>
            <w:r>
              <w:rPr>
                <w:b/>
                <w:bCs/>
                <w:color w:val="000000"/>
                <w:sz w:val="20"/>
                <w:szCs w:val="20"/>
                <w:lang w:eastAsia="en-CA"/>
              </w:rPr>
              <w:t>2027</w:t>
            </w:r>
          </w:p>
        </w:tc>
        <w:tc>
          <w:tcPr>
            <w:tcW w:w="487" w:type="pct"/>
            <w:tcBorders>
              <w:top w:val="single" w:sz="4" w:space="0" w:color="auto"/>
              <w:left w:val="nil"/>
              <w:bottom w:val="single" w:sz="4" w:space="0" w:color="auto"/>
              <w:right w:val="single" w:sz="4" w:space="0" w:color="auto"/>
            </w:tcBorders>
            <w:hideMark/>
          </w:tcPr>
          <w:p w14:paraId="0C8FF898" w14:textId="039E5904" w:rsidR="007D7BAD" w:rsidRPr="00387C70" w:rsidRDefault="007D7BAD" w:rsidP="00E43B81">
            <w:pPr>
              <w:keepNext/>
              <w:keepLines/>
              <w:jc w:val="center"/>
              <w:rPr>
                <w:b/>
                <w:bCs/>
                <w:color w:val="000000"/>
                <w:sz w:val="20"/>
                <w:szCs w:val="20"/>
                <w:lang w:eastAsia="en-CA"/>
              </w:rPr>
            </w:pPr>
            <w:r w:rsidRPr="00387C70">
              <w:rPr>
                <w:b/>
                <w:bCs/>
                <w:color w:val="000000"/>
                <w:sz w:val="20"/>
                <w:szCs w:val="20"/>
                <w:lang w:eastAsia="en-CA"/>
              </w:rPr>
              <w:t>2028</w:t>
            </w:r>
          </w:p>
        </w:tc>
        <w:tc>
          <w:tcPr>
            <w:tcW w:w="358" w:type="pct"/>
            <w:tcBorders>
              <w:top w:val="single" w:sz="4" w:space="0" w:color="auto"/>
              <w:left w:val="nil"/>
              <w:bottom w:val="single" w:sz="4" w:space="0" w:color="auto"/>
              <w:right w:val="single" w:sz="4" w:space="0" w:color="auto"/>
            </w:tcBorders>
            <w:hideMark/>
          </w:tcPr>
          <w:p w14:paraId="0A409AB7" w14:textId="77777777" w:rsidR="007D7BAD" w:rsidRPr="00387C70" w:rsidRDefault="007D7BAD" w:rsidP="00E43B81">
            <w:pPr>
              <w:keepNext/>
              <w:keepLines/>
              <w:jc w:val="center"/>
              <w:rPr>
                <w:b/>
                <w:bCs/>
                <w:color w:val="000000"/>
                <w:sz w:val="20"/>
                <w:szCs w:val="20"/>
                <w:lang w:eastAsia="en-CA"/>
              </w:rPr>
            </w:pPr>
            <w:r w:rsidRPr="00387C70">
              <w:rPr>
                <w:b/>
                <w:bCs/>
                <w:color w:val="000000"/>
                <w:sz w:val="20"/>
                <w:szCs w:val="20"/>
                <w:lang w:eastAsia="en-CA"/>
              </w:rPr>
              <w:t>2029</w:t>
            </w:r>
          </w:p>
        </w:tc>
        <w:tc>
          <w:tcPr>
            <w:tcW w:w="382" w:type="pct"/>
            <w:tcBorders>
              <w:top w:val="single" w:sz="4" w:space="0" w:color="auto"/>
              <w:left w:val="nil"/>
              <w:bottom w:val="single" w:sz="4" w:space="0" w:color="auto"/>
              <w:right w:val="single" w:sz="4" w:space="0" w:color="auto"/>
            </w:tcBorders>
            <w:hideMark/>
          </w:tcPr>
          <w:p w14:paraId="6B7C1A7F" w14:textId="77777777" w:rsidR="007D7BAD" w:rsidRPr="00387C70" w:rsidRDefault="007D7BAD" w:rsidP="00E43B81">
            <w:pPr>
              <w:keepNext/>
              <w:keepLines/>
              <w:jc w:val="center"/>
              <w:rPr>
                <w:b/>
                <w:bCs/>
                <w:color w:val="000000"/>
                <w:sz w:val="20"/>
                <w:szCs w:val="20"/>
                <w:lang w:eastAsia="en-CA"/>
              </w:rPr>
            </w:pPr>
            <w:r w:rsidRPr="00387C70">
              <w:rPr>
                <w:b/>
                <w:bCs/>
                <w:color w:val="000000"/>
                <w:sz w:val="20"/>
                <w:szCs w:val="20"/>
                <w:lang w:eastAsia="en-CA"/>
              </w:rPr>
              <w:t>2030</w:t>
            </w:r>
          </w:p>
        </w:tc>
        <w:tc>
          <w:tcPr>
            <w:tcW w:w="434" w:type="pct"/>
            <w:tcBorders>
              <w:top w:val="single" w:sz="4" w:space="0" w:color="auto"/>
              <w:left w:val="nil"/>
              <w:bottom w:val="single" w:sz="4" w:space="0" w:color="auto"/>
              <w:right w:val="single" w:sz="4" w:space="0" w:color="auto"/>
            </w:tcBorders>
            <w:hideMark/>
          </w:tcPr>
          <w:p w14:paraId="131166F0" w14:textId="77777777" w:rsidR="007D7BAD" w:rsidRPr="00387C70" w:rsidRDefault="007D7BAD" w:rsidP="00E43B81">
            <w:pPr>
              <w:keepNext/>
              <w:keepLines/>
              <w:jc w:val="center"/>
              <w:rPr>
                <w:b/>
                <w:bCs/>
                <w:color w:val="000000"/>
                <w:sz w:val="20"/>
                <w:szCs w:val="20"/>
                <w:lang w:eastAsia="en-CA"/>
              </w:rPr>
            </w:pPr>
            <w:r w:rsidRPr="00387C70">
              <w:rPr>
                <w:b/>
                <w:bCs/>
                <w:color w:val="000000"/>
                <w:sz w:val="20"/>
                <w:szCs w:val="20"/>
                <w:lang w:eastAsia="en-CA"/>
              </w:rPr>
              <w:t>Total</w:t>
            </w:r>
          </w:p>
        </w:tc>
      </w:tr>
      <w:tr w:rsidR="007D7BAD" w:rsidRPr="00387C70" w14:paraId="71A400ED" w14:textId="77777777" w:rsidTr="00800671">
        <w:trPr>
          <w:trHeight w:val="408"/>
          <w:jc w:val="center"/>
        </w:trPr>
        <w:tc>
          <w:tcPr>
            <w:tcW w:w="302" w:type="pct"/>
            <w:tcBorders>
              <w:top w:val="nil"/>
              <w:left w:val="single" w:sz="4" w:space="0" w:color="auto"/>
              <w:bottom w:val="single" w:sz="4" w:space="0" w:color="auto"/>
              <w:right w:val="single" w:sz="4" w:space="0" w:color="auto"/>
            </w:tcBorders>
            <w:hideMark/>
          </w:tcPr>
          <w:p w14:paraId="1E8BB481" w14:textId="77777777" w:rsidR="007D7BAD" w:rsidRPr="00387C70" w:rsidRDefault="007D7BAD" w:rsidP="007D7BAD">
            <w:pPr>
              <w:keepNext/>
              <w:keepLines/>
              <w:jc w:val="left"/>
              <w:rPr>
                <w:color w:val="000000"/>
                <w:sz w:val="20"/>
                <w:szCs w:val="20"/>
                <w:lang w:eastAsia="en-CA"/>
              </w:rPr>
            </w:pPr>
            <w:r w:rsidRPr="00387C70">
              <w:rPr>
                <w:color w:val="000000"/>
                <w:sz w:val="20"/>
                <w:szCs w:val="20"/>
                <w:lang w:eastAsia="en-CA"/>
              </w:rPr>
              <w:t>1.1</w:t>
            </w:r>
          </w:p>
        </w:tc>
        <w:tc>
          <w:tcPr>
            <w:tcW w:w="1682" w:type="pct"/>
            <w:tcBorders>
              <w:top w:val="nil"/>
              <w:left w:val="nil"/>
              <w:bottom w:val="single" w:sz="4" w:space="0" w:color="auto"/>
              <w:right w:val="single" w:sz="4" w:space="0" w:color="auto"/>
            </w:tcBorders>
            <w:hideMark/>
          </w:tcPr>
          <w:p w14:paraId="709872C8" w14:textId="77777777" w:rsidR="007D7BAD" w:rsidRPr="00387C70" w:rsidRDefault="007D7BAD" w:rsidP="007D7BAD">
            <w:pPr>
              <w:keepNext/>
              <w:keepLines/>
              <w:jc w:val="left"/>
              <w:rPr>
                <w:color w:val="000000"/>
                <w:sz w:val="20"/>
                <w:szCs w:val="20"/>
                <w:lang w:eastAsia="en-CA"/>
              </w:rPr>
            </w:pPr>
            <w:r w:rsidRPr="00387C70">
              <w:rPr>
                <w:color w:val="000000"/>
                <w:sz w:val="20"/>
                <w:szCs w:val="20"/>
                <w:lang w:eastAsia="en-CA"/>
              </w:rPr>
              <w:t>Montreal Protocol reduction schedule of Annex C, Group I substances (ODP tonnes)</w:t>
            </w:r>
          </w:p>
        </w:tc>
        <w:tc>
          <w:tcPr>
            <w:tcW w:w="434" w:type="pct"/>
            <w:tcBorders>
              <w:top w:val="nil"/>
              <w:left w:val="nil"/>
              <w:bottom w:val="single" w:sz="4" w:space="0" w:color="auto"/>
              <w:right w:val="single" w:sz="4" w:space="0" w:color="auto"/>
            </w:tcBorders>
          </w:tcPr>
          <w:p w14:paraId="23784C28" w14:textId="77777777" w:rsidR="007D7BAD" w:rsidRPr="00387C70" w:rsidRDefault="007D7BAD" w:rsidP="007D7BAD">
            <w:pPr>
              <w:keepNext/>
              <w:keepLines/>
              <w:jc w:val="right"/>
              <w:rPr>
                <w:color w:val="000000"/>
                <w:sz w:val="20"/>
                <w:szCs w:val="20"/>
                <w:lang w:eastAsia="en-CA"/>
              </w:rPr>
            </w:pPr>
            <w:r w:rsidRPr="00387C70">
              <w:rPr>
                <w:color w:val="000000"/>
                <w:sz w:val="20"/>
                <w:szCs w:val="20"/>
                <w:lang w:eastAsia="en-CA"/>
              </w:rPr>
              <w:t>5.18</w:t>
            </w:r>
          </w:p>
        </w:tc>
        <w:tc>
          <w:tcPr>
            <w:tcW w:w="434" w:type="pct"/>
            <w:tcBorders>
              <w:top w:val="nil"/>
              <w:left w:val="nil"/>
              <w:bottom w:val="single" w:sz="4" w:space="0" w:color="auto"/>
              <w:right w:val="single" w:sz="4" w:space="0" w:color="auto"/>
            </w:tcBorders>
          </w:tcPr>
          <w:p w14:paraId="590E6AC7" w14:textId="77777777" w:rsidR="007D7BAD" w:rsidRPr="00387C70" w:rsidRDefault="007D7BAD" w:rsidP="007D7BAD">
            <w:pPr>
              <w:keepNext/>
              <w:keepLines/>
              <w:jc w:val="right"/>
              <w:rPr>
                <w:color w:val="000000"/>
                <w:sz w:val="20"/>
                <w:szCs w:val="20"/>
                <w:lang w:eastAsia="en-CA"/>
              </w:rPr>
            </w:pPr>
            <w:r w:rsidRPr="00387C70">
              <w:rPr>
                <w:color w:val="000000"/>
                <w:sz w:val="20"/>
                <w:szCs w:val="20"/>
                <w:lang w:eastAsia="en-CA"/>
              </w:rPr>
              <w:t>5.18</w:t>
            </w:r>
          </w:p>
        </w:tc>
        <w:tc>
          <w:tcPr>
            <w:tcW w:w="487" w:type="pct"/>
            <w:tcBorders>
              <w:top w:val="single" w:sz="4" w:space="0" w:color="auto"/>
              <w:left w:val="nil"/>
              <w:bottom w:val="single" w:sz="4" w:space="0" w:color="auto"/>
              <w:right w:val="single" w:sz="4" w:space="0" w:color="auto"/>
            </w:tcBorders>
          </w:tcPr>
          <w:p w14:paraId="2124AF19" w14:textId="77FA8BCD" w:rsidR="007D7BAD" w:rsidRPr="00387C70" w:rsidRDefault="007D7BAD" w:rsidP="007D7BAD">
            <w:pPr>
              <w:keepNext/>
              <w:keepLines/>
              <w:jc w:val="right"/>
              <w:rPr>
                <w:color w:val="000000"/>
                <w:sz w:val="20"/>
                <w:szCs w:val="20"/>
                <w:lang w:eastAsia="en-CA"/>
              </w:rPr>
            </w:pPr>
            <w:r w:rsidRPr="00387C70">
              <w:rPr>
                <w:color w:val="000000"/>
                <w:sz w:val="20"/>
                <w:szCs w:val="20"/>
                <w:lang w:eastAsia="en-CA"/>
              </w:rPr>
              <w:t>5.18</w:t>
            </w:r>
          </w:p>
        </w:tc>
        <w:tc>
          <w:tcPr>
            <w:tcW w:w="487" w:type="pct"/>
            <w:tcBorders>
              <w:top w:val="nil"/>
              <w:left w:val="single" w:sz="4" w:space="0" w:color="auto"/>
              <w:bottom w:val="single" w:sz="4" w:space="0" w:color="auto"/>
              <w:right w:val="single" w:sz="4" w:space="0" w:color="auto"/>
            </w:tcBorders>
          </w:tcPr>
          <w:p w14:paraId="192342BD" w14:textId="4B629CC3" w:rsidR="007D7BAD" w:rsidRPr="00387C70" w:rsidRDefault="007D7BAD" w:rsidP="007D7BAD">
            <w:pPr>
              <w:keepNext/>
              <w:keepLines/>
              <w:jc w:val="right"/>
              <w:rPr>
                <w:color w:val="000000"/>
                <w:sz w:val="20"/>
                <w:szCs w:val="20"/>
                <w:lang w:eastAsia="en-CA"/>
              </w:rPr>
            </w:pPr>
            <w:r w:rsidRPr="00387C70">
              <w:rPr>
                <w:color w:val="000000"/>
                <w:sz w:val="20"/>
                <w:szCs w:val="20"/>
                <w:lang w:eastAsia="en-CA"/>
              </w:rPr>
              <w:t>5.18</w:t>
            </w:r>
          </w:p>
        </w:tc>
        <w:tc>
          <w:tcPr>
            <w:tcW w:w="358" w:type="pct"/>
            <w:tcBorders>
              <w:top w:val="nil"/>
              <w:left w:val="nil"/>
              <w:bottom w:val="single" w:sz="4" w:space="0" w:color="auto"/>
              <w:right w:val="single" w:sz="4" w:space="0" w:color="auto"/>
            </w:tcBorders>
          </w:tcPr>
          <w:p w14:paraId="78C41C75" w14:textId="77777777" w:rsidR="007D7BAD" w:rsidRPr="00387C70" w:rsidRDefault="007D7BAD" w:rsidP="007D7BAD">
            <w:pPr>
              <w:keepNext/>
              <w:keepLines/>
              <w:jc w:val="right"/>
              <w:rPr>
                <w:color w:val="000000"/>
                <w:sz w:val="20"/>
                <w:szCs w:val="20"/>
                <w:lang w:eastAsia="en-CA"/>
              </w:rPr>
            </w:pPr>
            <w:r w:rsidRPr="00387C70">
              <w:rPr>
                <w:color w:val="000000"/>
                <w:sz w:val="20"/>
                <w:szCs w:val="20"/>
                <w:lang w:eastAsia="en-CA"/>
              </w:rPr>
              <w:t>5.18</w:t>
            </w:r>
          </w:p>
        </w:tc>
        <w:tc>
          <w:tcPr>
            <w:tcW w:w="382" w:type="pct"/>
            <w:tcBorders>
              <w:top w:val="nil"/>
              <w:left w:val="nil"/>
              <w:bottom w:val="single" w:sz="4" w:space="0" w:color="auto"/>
              <w:right w:val="single" w:sz="4" w:space="0" w:color="auto"/>
            </w:tcBorders>
          </w:tcPr>
          <w:p w14:paraId="16849F81" w14:textId="77777777" w:rsidR="007D7BAD" w:rsidRPr="00387C70" w:rsidRDefault="007D7BAD" w:rsidP="007D7BAD">
            <w:pPr>
              <w:keepNext/>
              <w:keepLines/>
              <w:jc w:val="right"/>
              <w:rPr>
                <w:color w:val="000000"/>
                <w:sz w:val="20"/>
                <w:szCs w:val="20"/>
                <w:lang w:eastAsia="en-CA"/>
              </w:rPr>
            </w:pPr>
            <w:r w:rsidRPr="00387C70">
              <w:rPr>
                <w:color w:val="000000"/>
                <w:sz w:val="20"/>
                <w:szCs w:val="20"/>
                <w:lang w:eastAsia="en-CA"/>
              </w:rPr>
              <w:t>0.00</w:t>
            </w:r>
          </w:p>
        </w:tc>
        <w:tc>
          <w:tcPr>
            <w:tcW w:w="434" w:type="pct"/>
            <w:tcBorders>
              <w:top w:val="nil"/>
              <w:left w:val="nil"/>
              <w:bottom w:val="single" w:sz="4" w:space="0" w:color="auto"/>
              <w:right w:val="single" w:sz="4" w:space="0" w:color="auto"/>
            </w:tcBorders>
          </w:tcPr>
          <w:p w14:paraId="78E7DA06" w14:textId="77777777" w:rsidR="007D7BAD" w:rsidRPr="00387C70" w:rsidRDefault="007D7BAD" w:rsidP="007D7BAD">
            <w:pPr>
              <w:keepNext/>
              <w:keepLines/>
              <w:jc w:val="right"/>
              <w:rPr>
                <w:color w:val="000000"/>
                <w:sz w:val="20"/>
                <w:szCs w:val="20"/>
                <w:lang w:eastAsia="en-CA"/>
              </w:rPr>
            </w:pPr>
            <w:r w:rsidRPr="00387C70">
              <w:rPr>
                <w:color w:val="000000"/>
                <w:sz w:val="20"/>
                <w:szCs w:val="20"/>
                <w:lang w:eastAsia="en-CA"/>
              </w:rPr>
              <w:t>n/a</w:t>
            </w:r>
          </w:p>
        </w:tc>
      </w:tr>
      <w:tr w:rsidR="007D7BAD" w:rsidRPr="00387C70" w14:paraId="76476A0D"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3BC481E7" w14:textId="77777777" w:rsidR="007D7BAD" w:rsidRPr="00387C70" w:rsidRDefault="007D7BAD" w:rsidP="007D7BAD">
            <w:pPr>
              <w:jc w:val="left"/>
              <w:rPr>
                <w:color w:val="000000"/>
                <w:sz w:val="20"/>
                <w:szCs w:val="20"/>
                <w:lang w:eastAsia="en-CA"/>
              </w:rPr>
            </w:pPr>
            <w:r w:rsidRPr="00387C70">
              <w:rPr>
                <w:color w:val="000000"/>
                <w:sz w:val="20"/>
                <w:szCs w:val="20"/>
                <w:lang w:eastAsia="en-CA"/>
              </w:rPr>
              <w:t>1.2</w:t>
            </w:r>
          </w:p>
        </w:tc>
        <w:tc>
          <w:tcPr>
            <w:tcW w:w="1682" w:type="pct"/>
            <w:tcBorders>
              <w:top w:val="nil"/>
              <w:left w:val="nil"/>
              <w:bottom w:val="single" w:sz="4" w:space="0" w:color="auto"/>
              <w:right w:val="single" w:sz="4" w:space="0" w:color="auto"/>
            </w:tcBorders>
            <w:hideMark/>
          </w:tcPr>
          <w:p w14:paraId="7CB853DB" w14:textId="77777777" w:rsidR="007D7BAD" w:rsidRPr="00387C70" w:rsidRDefault="007D7BAD" w:rsidP="007D7BAD">
            <w:pPr>
              <w:jc w:val="left"/>
              <w:rPr>
                <w:color w:val="000000"/>
                <w:sz w:val="20"/>
                <w:szCs w:val="20"/>
                <w:lang w:eastAsia="en-CA"/>
              </w:rPr>
            </w:pPr>
            <w:r w:rsidRPr="00387C70">
              <w:rPr>
                <w:color w:val="000000"/>
                <w:sz w:val="20"/>
                <w:szCs w:val="20"/>
                <w:lang w:eastAsia="en-CA"/>
              </w:rPr>
              <w:t>Maximum allowable total consumption of Annex C, Group I substances (ODP tonnes)</w:t>
            </w:r>
          </w:p>
        </w:tc>
        <w:tc>
          <w:tcPr>
            <w:tcW w:w="434" w:type="pct"/>
            <w:tcBorders>
              <w:top w:val="nil"/>
              <w:left w:val="nil"/>
              <w:bottom w:val="single" w:sz="4" w:space="0" w:color="auto"/>
              <w:right w:val="single" w:sz="4" w:space="0" w:color="auto"/>
            </w:tcBorders>
          </w:tcPr>
          <w:p w14:paraId="4675E9B3" w14:textId="77777777" w:rsidR="007D7BAD" w:rsidRPr="00387C70" w:rsidRDefault="007D7BAD" w:rsidP="007D7BAD">
            <w:pPr>
              <w:jc w:val="right"/>
              <w:rPr>
                <w:color w:val="000000"/>
                <w:sz w:val="20"/>
                <w:szCs w:val="20"/>
                <w:lang w:eastAsia="en-CA"/>
              </w:rPr>
            </w:pPr>
            <w:r w:rsidRPr="00387C70">
              <w:rPr>
                <w:color w:val="000000"/>
                <w:sz w:val="20"/>
                <w:szCs w:val="20"/>
                <w:lang w:eastAsia="en-CA"/>
              </w:rPr>
              <w:t>5.18</w:t>
            </w:r>
          </w:p>
        </w:tc>
        <w:tc>
          <w:tcPr>
            <w:tcW w:w="434" w:type="pct"/>
            <w:tcBorders>
              <w:top w:val="nil"/>
              <w:left w:val="nil"/>
              <w:bottom w:val="single" w:sz="4" w:space="0" w:color="auto"/>
              <w:right w:val="single" w:sz="4" w:space="0" w:color="auto"/>
            </w:tcBorders>
          </w:tcPr>
          <w:p w14:paraId="34935CA8" w14:textId="77777777" w:rsidR="007D7BAD" w:rsidRPr="00387C70" w:rsidRDefault="007D7BAD" w:rsidP="007D7BAD">
            <w:pPr>
              <w:jc w:val="right"/>
              <w:rPr>
                <w:color w:val="000000"/>
                <w:sz w:val="20"/>
                <w:szCs w:val="20"/>
                <w:lang w:eastAsia="en-CA"/>
              </w:rPr>
            </w:pPr>
            <w:r w:rsidRPr="00387C70">
              <w:rPr>
                <w:color w:val="000000"/>
                <w:sz w:val="20"/>
                <w:szCs w:val="20"/>
                <w:lang w:eastAsia="en-CA"/>
              </w:rPr>
              <w:t>5.18</w:t>
            </w:r>
          </w:p>
        </w:tc>
        <w:tc>
          <w:tcPr>
            <w:tcW w:w="487" w:type="pct"/>
            <w:tcBorders>
              <w:top w:val="single" w:sz="4" w:space="0" w:color="auto"/>
              <w:left w:val="nil"/>
              <w:bottom w:val="single" w:sz="4" w:space="0" w:color="auto"/>
              <w:right w:val="single" w:sz="4" w:space="0" w:color="auto"/>
            </w:tcBorders>
          </w:tcPr>
          <w:p w14:paraId="121D0001" w14:textId="61D23DBE" w:rsidR="007D7BAD" w:rsidRPr="00387C70" w:rsidRDefault="007D7BAD" w:rsidP="007D7BAD">
            <w:pPr>
              <w:jc w:val="right"/>
              <w:rPr>
                <w:color w:val="000000"/>
                <w:sz w:val="20"/>
                <w:szCs w:val="20"/>
                <w:lang w:eastAsia="en-CA"/>
              </w:rPr>
            </w:pPr>
            <w:r w:rsidRPr="00387C70">
              <w:rPr>
                <w:color w:val="000000"/>
                <w:sz w:val="20"/>
                <w:szCs w:val="20"/>
                <w:lang w:eastAsia="en-CA"/>
              </w:rPr>
              <w:t>5.18</w:t>
            </w:r>
          </w:p>
        </w:tc>
        <w:tc>
          <w:tcPr>
            <w:tcW w:w="487" w:type="pct"/>
            <w:tcBorders>
              <w:top w:val="single" w:sz="4" w:space="0" w:color="auto"/>
              <w:left w:val="single" w:sz="4" w:space="0" w:color="auto"/>
              <w:bottom w:val="single" w:sz="4" w:space="0" w:color="auto"/>
              <w:right w:val="single" w:sz="4" w:space="0" w:color="auto"/>
            </w:tcBorders>
          </w:tcPr>
          <w:p w14:paraId="145670B3" w14:textId="5445BAD2" w:rsidR="007D7BAD" w:rsidRPr="00387C70" w:rsidRDefault="007D7BAD" w:rsidP="007D7BAD">
            <w:pPr>
              <w:jc w:val="right"/>
              <w:rPr>
                <w:color w:val="000000"/>
                <w:sz w:val="20"/>
                <w:szCs w:val="20"/>
                <w:lang w:eastAsia="en-CA"/>
              </w:rPr>
            </w:pPr>
            <w:r w:rsidRPr="00387C70">
              <w:rPr>
                <w:color w:val="000000"/>
                <w:sz w:val="20"/>
                <w:szCs w:val="20"/>
                <w:lang w:eastAsia="en-CA"/>
              </w:rPr>
              <w:t>5.18</w:t>
            </w:r>
          </w:p>
        </w:tc>
        <w:tc>
          <w:tcPr>
            <w:tcW w:w="358" w:type="pct"/>
            <w:tcBorders>
              <w:top w:val="single" w:sz="4" w:space="0" w:color="auto"/>
              <w:left w:val="nil"/>
              <w:bottom w:val="single" w:sz="4" w:space="0" w:color="auto"/>
              <w:right w:val="single" w:sz="4" w:space="0" w:color="auto"/>
            </w:tcBorders>
          </w:tcPr>
          <w:p w14:paraId="532E4A6F" w14:textId="77777777" w:rsidR="007D7BAD" w:rsidRPr="00387C70" w:rsidRDefault="007D7BAD" w:rsidP="007D7BAD">
            <w:pPr>
              <w:jc w:val="right"/>
              <w:rPr>
                <w:color w:val="000000"/>
                <w:sz w:val="20"/>
                <w:szCs w:val="20"/>
                <w:lang w:eastAsia="en-CA"/>
              </w:rPr>
            </w:pPr>
            <w:r w:rsidRPr="00387C70">
              <w:rPr>
                <w:color w:val="000000"/>
                <w:sz w:val="20"/>
                <w:szCs w:val="20"/>
                <w:lang w:eastAsia="en-CA"/>
              </w:rPr>
              <w:t>5.18</w:t>
            </w:r>
          </w:p>
        </w:tc>
        <w:tc>
          <w:tcPr>
            <w:tcW w:w="382" w:type="pct"/>
            <w:tcBorders>
              <w:top w:val="nil"/>
              <w:left w:val="nil"/>
              <w:bottom w:val="single" w:sz="4" w:space="0" w:color="auto"/>
              <w:right w:val="single" w:sz="4" w:space="0" w:color="auto"/>
            </w:tcBorders>
          </w:tcPr>
          <w:p w14:paraId="31EA6223" w14:textId="77777777" w:rsidR="007D7BAD" w:rsidRPr="00387C70" w:rsidRDefault="007D7BAD" w:rsidP="007D7BAD">
            <w:pPr>
              <w:jc w:val="right"/>
              <w:rPr>
                <w:color w:val="000000"/>
                <w:sz w:val="20"/>
                <w:szCs w:val="20"/>
                <w:lang w:eastAsia="en-CA"/>
              </w:rPr>
            </w:pPr>
            <w:r w:rsidRPr="00387C70">
              <w:rPr>
                <w:color w:val="000000"/>
                <w:sz w:val="20"/>
                <w:szCs w:val="20"/>
                <w:lang w:eastAsia="en-CA"/>
              </w:rPr>
              <w:t>0.00</w:t>
            </w:r>
          </w:p>
        </w:tc>
        <w:tc>
          <w:tcPr>
            <w:tcW w:w="434" w:type="pct"/>
            <w:tcBorders>
              <w:top w:val="nil"/>
              <w:left w:val="nil"/>
              <w:bottom w:val="single" w:sz="4" w:space="0" w:color="auto"/>
              <w:right w:val="single" w:sz="4" w:space="0" w:color="auto"/>
            </w:tcBorders>
          </w:tcPr>
          <w:p w14:paraId="07C39C14" w14:textId="77777777" w:rsidR="007D7BAD" w:rsidRPr="00387C70" w:rsidRDefault="007D7BAD" w:rsidP="007D7BAD">
            <w:pPr>
              <w:jc w:val="right"/>
              <w:rPr>
                <w:color w:val="000000"/>
                <w:sz w:val="20"/>
                <w:szCs w:val="20"/>
                <w:lang w:eastAsia="en-CA"/>
              </w:rPr>
            </w:pPr>
            <w:r w:rsidRPr="00387C70">
              <w:rPr>
                <w:color w:val="000000"/>
                <w:sz w:val="20"/>
                <w:szCs w:val="20"/>
                <w:lang w:eastAsia="en-CA"/>
              </w:rPr>
              <w:t>n/a</w:t>
            </w:r>
          </w:p>
        </w:tc>
      </w:tr>
      <w:tr w:rsidR="007D7BAD" w:rsidRPr="00800671" w14:paraId="2F97B03C"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2CBC7D2B" w14:textId="77777777" w:rsidR="007D7BAD" w:rsidRPr="00387C70" w:rsidRDefault="007D7BAD" w:rsidP="00E43B81">
            <w:pPr>
              <w:jc w:val="left"/>
              <w:rPr>
                <w:color w:val="000000"/>
                <w:sz w:val="20"/>
                <w:szCs w:val="20"/>
                <w:lang w:eastAsia="en-CA"/>
              </w:rPr>
            </w:pPr>
            <w:r w:rsidRPr="00387C70">
              <w:rPr>
                <w:color w:val="000000"/>
                <w:sz w:val="20"/>
                <w:szCs w:val="20"/>
                <w:lang w:eastAsia="en-CA"/>
              </w:rPr>
              <w:t>2.1</w:t>
            </w:r>
          </w:p>
        </w:tc>
        <w:tc>
          <w:tcPr>
            <w:tcW w:w="1682" w:type="pct"/>
            <w:tcBorders>
              <w:top w:val="nil"/>
              <w:left w:val="nil"/>
              <w:bottom w:val="single" w:sz="4" w:space="0" w:color="auto"/>
              <w:right w:val="single" w:sz="4" w:space="0" w:color="auto"/>
            </w:tcBorders>
            <w:hideMark/>
          </w:tcPr>
          <w:p w14:paraId="561AAB9E" w14:textId="77777777" w:rsidR="007D7BAD" w:rsidRPr="00387C70" w:rsidRDefault="007D7BAD" w:rsidP="00E43B81">
            <w:pPr>
              <w:jc w:val="left"/>
              <w:rPr>
                <w:color w:val="000000"/>
                <w:sz w:val="20"/>
                <w:szCs w:val="20"/>
                <w:lang w:eastAsia="en-CA"/>
              </w:rPr>
            </w:pPr>
            <w:r w:rsidRPr="00387C70">
              <w:rPr>
                <w:color w:val="000000"/>
                <w:sz w:val="20"/>
                <w:szCs w:val="20"/>
                <w:lang w:eastAsia="en-CA"/>
              </w:rPr>
              <w:t>Lead IA (UNDP) agreed funding (US $)</w:t>
            </w:r>
          </w:p>
        </w:tc>
        <w:tc>
          <w:tcPr>
            <w:tcW w:w="434" w:type="pct"/>
            <w:tcBorders>
              <w:top w:val="nil"/>
              <w:left w:val="nil"/>
              <w:bottom w:val="single" w:sz="4" w:space="0" w:color="auto"/>
              <w:right w:val="single" w:sz="4" w:space="0" w:color="auto"/>
            </w:tcBorders>
          </w:tcPr>
          <w:p w14:paraId="5836B3CC" w14:textId="77777777" w:rsidR="007D7BAD" w:rsidRPr="00387C70" w:rsidRDefault="007D7BAD" w:rsidP="00E43B81">
            <w:pPr>
              <w:jc w:val="right"/>
              <w:rPr>
                <w:color w:val="000000"/>
                <w:sz w:val="20"/>
                <w:szCs w:val="20"/>
                <w:lang w:eastAsia="en-CA"/>
              </w:rPr>
            </w:pPr>
            <w:r w:rsidRPr="00387C70">
              <w:rPr>
                <w:color w:val="000000"/>
                <w:sz w:val="20"/>
                <w:szCs w:val="20"/>
                <w:lang w:eastAsia="en-CA"/>
              </w:rPr>
              <w:t>258,689</w:t>
            </w:r>
          </w:p>
        </w:tc>
        <w:tc>
          <w:tcPr>
            <w:tcW w:w="434" w:type="pct"/>
            <w:tcBorders>
              <w:top w:val="nil"/>
              <w:left w:val="nil"/>
              <w:bottom w:val="single" w:sz="4" w:space="0" w:color="auto"/>
              <w:right w:val="single" w:sz="4" w:space="0" w:color="auto"/>
            </w:tcBorders>
          </w:tcPr>
          <w:p w14:paraId="459C8C6D" w14:textId="2592B001" w:rsidR="007D7BAD" w:rsidRPr="00D93345" w:rsidRDefault="007D7BAD" w:rsidP="00E43B81">
            <w:pPr>
              <w:jc w:val="right"/>
              <w:rPr>
                <w:b/>
                <w:bCs/>
                <w:color w:val="000000"/>
                <w:sz w:val="20"/>
                <w:szCs w:val="20"/>
                <w:lang w:eastAsia="en-CA"/>
              </w:rPr>
            </w:pPr>
            <w:r w:rsidRPr="00D93345">
              <w:rPr>
                <w:b/>
                <w:bCs/>
                <w:color w:val="000000"/>
                <w:sz w:val="20"/>
                <w:szCs w:val="20"/>
                <w:lang w:eastAsia="en-CA"/>
              </w:rPr>
              <w:t>120,000</w:t>
            </w:r>
          </w:p>
        </w:tc>
        <w:tc>
          <w:tcPr>
            <w:tcW w:w="487" w:type="pct"/>
            <w:tcBorders>
              <w:top w:val="single" w:sz="4" w:space="0" w:color="auto"/>
              <w:left w:val="nil"/>
              <w:bottom w:val="single" w:sz="4" w:space="0" w:color="auto"/>
              <w:right w:val="single" w:sz="4" w:space="0" w:color="auto"/>
            </w:tcBorders>
          </w:tcPr>
          <w:p w14:paraId="580FA9DA" w14:textId="0E7C492B" w:rsidR="007D7BAD" w:rsidRPr="00387C70" w:rsidRDefault="007D7BAD" w:rsidP="00E43B81">
            <w:pPr>
              <w:jc w:val="right"/>
              <w:rPr>
                <w:color w:val="000000"/>
                <w:sz w:val="20"/>
                <w:szCs w:val="20"/>
              </w:rPr>
            </w:pPr>
            <w:r>
              <w:rPr>
                <w:color w:val="000000"/>
                <w:sz w:val="20"/>
                <w:szCs w:val="20"/>
              </w:rPr>
              <w:t>0</w:t>
            </w:r>
          </w:p>
        </w:tc>
        <w:tc>
          <w:tcPr>
            <w:tcW w:w="487" w:type="pct"/>
            <w:tcBorders>
              <w:top w:val="single" w:sz="4" w:space="0" w:color="auto"/>
              <w:left w:val="single" w:sz="4" w:space="0" w:color="auto"/>
              <w:bottom w:val="single" w:sz="4" w:space="0" w:color="auto"/>
              <w:right w:val="single" w:sz="4" w:space="0" w:color="auto"/>
            </w:tcBorders>
          </w:tcPr>
          <w:p w14:paraId="21C3F9FB" w14:textId="210F03C0" w:rsidR="007D7BAD" w:rsidRPr="00387C70" w:rsidRDefault="007D7BAD" w:rsidP="00E43B81">
            <w:pPr>
              <w:jc w:val="right"/>
              <w:rPr>
                <w:color w:val="000000"/>
                <w:sz w:val="20"/>
                <w:szCs w:val="20"/>
                <w:lang w:eastAsia="en-CA"/>
              </w:rPr>
            </w:pPr>
            <w:r w:rsidRPr="00387C70">
              <w:rPr>
                <w:color w:val="000000"/>
                <w:sz w:val="20"/>
                <w:szCs w:val="20"/>
              </w:rPr>
              <w:t>179,489</w:t>
            </w:r>
          </w:p>
        </w:tc>
        <w:tc>
          <w:tcPr>
            <w:tcW w:w="358" w:type="pct"/>
            <w:tcBorders>
              <w:top w:val="single" w:sz="4" w:space="0" w:color="auto"/>
              <w:left w:val="single" w:sz="4" w:space="0" w:color="auto"/>
              <w:bottom w:val="single" w:sz="4" w:space="0" w:color="auto"/>
              <w:right w:val="single" w:sz="4" w:space="0" w:color="auto"/>
            </w:tcBorders>
          </w:tcPr>
          <w:p w14:paraId="7659D77D" w14:textId="77777777" w:rsidR="007D7BAD" w:rsidRPr="00387C70" w:rsidRDefault="007D7BAD" w:rsidP="00E43B81">
            <w:pPr>
              <w:jc w:val="right"/>
              <w:rPr>
                <w:color w:val="000000"/>
                <w:sz w:val="20"/>
                <w:szCs w:val="20"/>
                <w:lang w:eastAsia="en-CA"/>
              </w:rPr>
            </w:pPr>
            <w:r w:rsidRPr="00387C70">
              <w:rPr>
                <w:color w:val="000000"/>
                <w:sz w:val="20"/>
                <w:szCs w:val="20"/>
                <w:lang w:eastAsia="en-CA"/>
              </w:rPr>
              <w:t>0</w:t>
            </w:r>
          </w:p>
        </w:tc>
        <w:tc>
          <w:tcPr>
            <w:tcW w:w="382" w:type="pct"/>
            <w:tcBorders>
              <w:top w:val="nil"/>
              <w:left w:val="nil"/>
              <w:bottom w:val="single" w:sz="4" w:space="0" w:color="auto"/>
              <w:right w:val="single" w:sz="4" w:space="0" w:color="auto"/>
            </w:tcBorders>
          </w:tcPr>
          <w:p w14:paraId="6FACD749" w14:textId="77777777" w:rsidR="007D7BAD" w:rsidRPr="00387C70" w:rsidRDefault="007D7BAD" w:rsidP="00E43B81">
            <w:pPr>
              <w:jc w:val="right"/>
              <w:rPr>
                <w:color w:val="000000"/>
                <w:sz w:val="20"/>
                <w:szCs w:val="20"/>
                <w:lang w:eastAsia="en-CA"/>
              </w:rPr>
            </w:pPr>
            <w:r w:rsidRPr="00387C70">
              <w:rPr>
                <w:color w:val="000000"/>
                <w:sz w:val="20"/>
                <w:szCs w:val="20"/>
                <w:lang w:eastAsia="en-CA"/>
              </w:rPr>
              <w:t>81,822</w:t>
            </w:r>
          </w:p>
        </w:tc>
        <w:tc>
          <w:tcPr>
            <w:tcW w:w="434" w:type="pct"/>
            <w:tcBorders>
              <w:top w:val="nil"/>
              <w:left w:val="nil"/>
              <w:bottom w:val="single" w:sz="4" w:space="0" w:color="auto"/>
              <w:right w:val="single" w:sz="4" w:space="0" w:color="auto"/>
            </w:tcBorders>
          </w:tcPr>
          <w:p w14:paraId="54CBF58B" w14:textId="4E197141" w:rsidR="007D7BAD" w:rsidRPr="00800671" w:rsidRDefault="00B51D4A" w:rsidP="00E43B81">
            <w:pPr>
              <w:jc w:val="right"/>
              <w:rPr>
                <w:b/>
                <w:bCs/>
                <w:color w:val="000000"/>
                <w:sz w:val="20"/>
                <w:szCs w:val="20"/>
                <w:lang w:eastAsia="en-CA"/>
              </w:rPr>
            </w:pPr>
            <w:r w:rsidRPr="00800671">
              <w:rPr>
                <w:b/>
                <w:bCs/>
                <w:sz w:val="20"/>
                <w:szCs w:val="20"/>
              </w:rPr>
              <w:t>64</w:t>
            </w:r>
            <w:r w:rsidR="007D7BAD" w:rsidRPr="00800671">
              <w:rPr>
                <w:b/>
                <w:bCs/>
                <w:sz w:val="20"/>
                <w:szCs w:val="20"/>
              </w:rPr>
              <w:t>0,000</w:t>
            </w:r>
          </w:p>
        </w:tc>
      </w:tr>
      <w:tr w:rsidR="007D7BAD" w:rsidRPr="00387C70" w14:paraId="62BC7EC2"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6950C65C" w14:textId="77777777" w:rsidR="007D7BAD" w:rsidRPr="00387C70" w:rsidRDefault="007D7BAD" w:rsidP="00E43B81">
            <w:pPr>
              <w:jc w:val="left"/>
              <w:rPr>
                <w:color w:val="000000"/>
                <w:sz w:val="20"/>
                <w:szCs w:val="20"/>
                <w:lang w:eastAsia="en-CA"/>
              </w:rPr>
            </w:pPr>
            <w:r w:rsidRPr="00387C70">
              <w:rPr>
                <w:color w:val="000000"/>
                <w:sz w:val="20"/>
                <w:szCs w:val="20"/>
                <w:lang w:eastAsia="en-CA"/>
              </w:rPr>
              <w:t>2.2</w:t>
            </w:r>
          </w:p>
        </w:tc>
        <w:tc>
          <w:tcPr>
            <w:tcW w:w="1682" w:type="pct"/>
            <w:tcBorders>
              <w:top w:val="nil"/>
              <w:left w:val="nil"/>
              <w:bottom w:val="single" w:sz="4" w:space="0" w:color="auto"/>
              <w:right w:val="single" w:sz="4" w:space="0" w:color="auto"/>
            </w:tcBorders>
            <w:hideMark/>
          </w:tcPr>
          <w:p w14:paraId="5AD6AC15" w14:textId="77777777" w:rsidR="007D7BAD" w:rsidRPr="00387C70" w:rsidRDefault="007D7BAD" w:rsidP="00E43B81">
            <w:pPr>
              <w:jc w:val="left"/>
              <w:rPr>
                <w:color w:val="000000"/>
                <w:sz w:val="20"/>
                <w:szCs w:val="20"/>
                <w:lang w:eastAsia="en-CA"/>
              </w:rPr>
            </w:pPr>
            <w:r w:rsidRPr="00387C70">
              <w:rPr>
                <w:color w:val="000000"/>
                <w:sz w:val="20"/>
                <w:szCs w:val="20"/>
                <w:lang w:eastAsia="en-CA"/>
              </w:rPr>
              <w:t>Support costs for Lead IA (US $)</w:t>
            </w:r>
          </w:p>
        </w:tc>
        <w:tc>
          <w:tcPr>
            <w:tcW w:w="434" w:type="pct"/>
            <w:tcBorders>
              <w:top w:val="nil"/>
              <w:left w:val="nil"/>
              <w:bottom w:val="single" w:sz="4" w:space="0" w:color="auto"/>
              <w:right w:val="single" w:sz="4" w:space="0" w:color="auto"/>
            </w:tcBorders>
          </w:tcPr>
          <w:p w14:paraId="78949AB6" w14:textId="77777777" w:rsidR="007D7BAD" w:rsidRPr="00387C70" w:rsidRDefault="007D7BAD" w:rsidP="00E43B81">
            <w:pPr>
              <w:jc w:val="right"/>
              <w:rPr>
                <w:color w:val="000000"/>
                <w:sz w:val="20"/>
                <w:szCs w:val="20"/>
                <w:lang w:eastAsia="en-CA"/>
              </w:rPr>
            </w:pPr>
            <w:r w:rsidRPr="00387C70">
              <w:rPr>
                <w:color w:val="000000"/>
                <w:sz w:val="20"/>
                <w:szCs w:val="20"/>
                <w:lang w:eastAsia="en-CA"/>
              </w:rPr>
              <w:t>18,108</w:t>
            </w:r>
          </w:p>
        </w:tc>
        <w:tc>
          <w:tcPr>
            <w:tcW w:w="434" w:type="pct"/>
            <w:tcBorders>
              <w:top w:val="nil"/>
              <w:left w:val="nil"/>
              <w:bottom w:val="single" w:sz="4" w:space="0" w:color="auto"/>
              <w:right w:val="single" w:sz="4" w:space="0" w:color="auto"/>
            </w:tcBorders>
          </w:tcPr>
          <w:p w14:paraId="78002655" w14:textId="194D9DA9" w:rsidR="007D7BAD" w:rsidRPr="00D93345" w:rsidRDefault="007D7BAD" w:rsidP="00E43B81">
            <w:pPr>
              <w:jc w:val="right"/>
              <w:rPr>
                <w:b/>
                <w:bCs/>
                <w:color w:val="000000"/>
                <w:sz w:val="20"/>
                <w:szCs w:val="20"/>
                <w:lang w:eastAsia="en-CA"/>
              </w:rPr>
            </w:pPr>
            <w:r w:rsidRPr="00D93345">
              <w:rPr>
                <w:b/>
                <w:bCs/>
                <w:color w:val="000000"/>
                <w:sz w:val="20"/>
                <w:szCs w:val="20"/>
                <w:lang w:eastAsia="en-CA"/>
              </w:rPr>
              <w:t>8,400</w:t>
            </w:r>
          </w:p>
        </w:tc>
        <w:tc>
          <w:tcPr>
            <w:tcW w:w="487" w:type="pct"/>
            <w:tcBorders>
              <w:top w:val="single" w:sz="4" w:space="0" w:color="auto"/>
              <w:left w:val="nil"/>
              <w:bottom w:val="single" w:sz="4" w:space="0" w:color="auto"/>
              <w:right w:val="single" w:sz="4" w:space="0" w:color="auto"/>
            </w:tcBorders>
          </w:tcPr>
          <w:p w14:paraId="3732FC1E" w14:textId="510FBA95" w:rsidR="007D7BAD" w:rsidRPr="00387C70" w:rsidRDefault="007D7BAD" w:rsidP="00E43B81">
            <w:pPr>
              <w:jc w:val="right"/>
              <w:rPr>
                <w:color w:val="000000"/>
                <w:sz w:val="20"/>
                <w:szCs w:val="20"/>
              </w:rPr>
            </w:pPr>
            <w:r>
              <w:rPr>
                <w:color w:val="000000"/>
                <w:sz w:val="20"/>
                <w:szCs w:val="20"/>
              </w:rPr>
              <w:t>0</w:t>
            </w:r>
          </w:p>
        </w:tc>
        <w:tc>
          <w:tcPr>
            <w:tcW w:w="487" w:type="pct"/>
            <w:tcBorders>
              <w:top w:val="single" w:sz="4" w:space="0" w:color="auto"/>
              <w:left w:val="single" w:sz="4" w:space="0" w:color="auto"/>
              <w:bottom w:val="single" w:sz="4" w:space="0" w:color="auto"/>
              <w:right w:val="single" w:sz="4" w:space="0" w:color="auto"/>
            </w:tcBorders>
          </w:tcPr>
          <w:p w14:paraId="38CB9293" w14:textId="36E98228" w:rsidR="007D7BAD" w:rsidRPr="00387C70" w:rsidRDefault="007D7BAD" w:rsidP="00E43B81">
            <w:pPr>
              <w:jc w:val="right"/>
              <w:rPr>
                <w:color w:val="000000"/>
                <w:sz w:val="20"/>
                <w:szCs w:val="20"/>
                <w:lang w:eastAsia="en-CA"/>
              </w:rPr>
            </w:pPr>
            <w:r w:rsidRPr="00387C70">
              <w:rPr>
                <w:color w:val="000000"/>
                <w:sz w:val="20"/>
                <w:szCs w:val="20"/>
              </w:rPr>
              <w:t xml:space="preserve"> 12,564</w:t>
            </w:r>
          </w:p>
        </w:tc>
        <w:tc>
          <w:tcPr>
            <w:tcW w:w="358" w:type="pct"/>
            <w:tcBorders>
              <w:top w:val="single" w:sz="4" w:space="0" w:color="auto"/>
              <w:left w:val="single" w:sz="4" w:space="0" w:color="auto"/>
              <w:bottom w:val="single" w:sz="4" w:space="0" w:color="auto"/>
              <w:right w:val="single" w:sz="4" w:space="0" w:color="auto"/>
            </w:tcBorders>
          </w:tcPr>
          <w:p w14:paraId="74C2E971" w14:textId="77777777" w:rsidR="007D7BAD" w:rsidRPr="00387C70" w:rsidRDefault="007D7BAD" w:rsidP="00E43B81">
            <w:pPr>
              <w:jc w:val="right"/>
              <w:rPr>
                <w:color w:val="000000"/>
                <w:sz w:val="20"/>
                <w:szCs w:val="20"/>
                <w:lang w:eastAsia="en-CA"/>
              </w:rPr>
            </w:pPr>
            <w:r w:rsidRPr="00387C70">
              <w:rPr>
                <w:color w:val="000000"/>
                <w:sz w:val="20"/>
                <w:szCs w:val="20"/>
                <w:lang w:eastAsia="en-CA"/>
              </w:rPr>
              <w:t>0</w:t>
            </w:r>
          </w:p>
        </w:tc>
        <w:tc>
          <w:tcPr>
            <w:tcW w:w="382" w:type="pct"/>
            <w:tcBorders>
              <w:top w:val="nil"/>
              <w:left w:val="nil"/>
              <w:bottom w:val="single" w:sz="4" w:space="0" w:color="auto"/>
              <w:right w:val="single" w:sz="4" w:space="0" w:color="auto"/>
            </w:tcBorders>
          </w:tcPr>
          <w:p w14:paraId="74827E4C" w14:textId="77777777" w:rsidR="007D7BAD" w:rsidRPr="00387C70" w:rsidRDefault="007D7BAD" w:rsidP="00E43B81">
            <w:pPr>
              <w:jc w:val="right"/>
              <w:rPr>
                <w:color w:val="000000"/>
                <w:sz w:val="20"/>
                <w:szCs w:val="20"/>
                <w:lang w:eastAsia="en-CA"/>
              </w:rPr>
            </w:pPr>
            <w:r w:rsidRPr="00387C70">
              <w:rPr>
                <w:color w:val="000000"/>
                <w:sz w:val="20"/>
                <w:szCs w:val="20"/>
                <w:lang w:eastAsia="en-CA"/>
              </w:rPr>
              <w:t>5,728</w:t>
            </w:r>
          </w:p>
        </w:tc>
        <w:tc>
          <w:tcPr>
            <w:tcW w:w="434" w:type="pct"/>
            <w:tcBorders>
              <w:top w:val="nil"/>
              <w:left w:val="nil"/>
              <w:bottom w:val="single" w:sz="4" w:space="0" w:color="auto"/>
              <w:right w:val="single" w:sz="4" w:space="0" w:color="auto"/>
            </w:tcBorders>
          </w:tcPr>
          <w:p w14:paraId="4D341954" w14:textId="24A5C188" w:rsidR="007D7BAD" w:rsidRPr="00800671" w:rsidRDefault="00D93345" w:rsidP="00E43B81">
            <w:pPr>
              <w:jc w:val="right"/>
              <w:rPr>
                <w:b/>
                <w:bCs/>
                <w:color w:val="000000"/>
                <w:sz w:val="20"/>
                <w:szCs w:val="20"/>
                <w:lang w:eastAsia="en-CA"/>
              </w:rPr>
            </w:pPr>
            <w:r w:rsidRPr="00800671">
              <w:rPr>
                <w:b/>
                <w:bCs/>
                <w:color w:val="000000"/>
                <w:sz w:val="20"/>
                <w:szCs w:val="20"/>
                <w:lang w:eastAsia="en-CA"/>
              </w:rPr>
              <w:t>44,800</w:t>
            </w:r>
          </w:p>
        </w:tc>
      </w:tr>
      <w:tr w:rsidR="007D7BAD" w:rsidRPr="00387C70" w14:paraId="007B68BB"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7457D11C" w14:textId="77777777" w:rsidR="007D7BAD" w:rsidRPr="00387C70" w:rsidRDefault="007D7BAD" w:rsidP="007D7BAD">
            <w:pPr>
              <w:jc w:val="left"/>
              <w:rPr>
                <w:color w:val="000000"/>
                <w:sz w:val="20"/>
                <w:szCs w:val="20"/>
                <w:lang w:eastAsia="en-CA"/>
              </w:rPr>
            </w:pPr>
            <w:r w:rsidRPr="00387C70">
              <w:rPr>
                <w:color w:val="000000"/>
                <w:sz w:val="20"/>
                <w:szCs w:val="20"/>
                <w:lang w:eastAsia="en-CA"/>
              </w:rPr>
              <w:t>3.1</w:t>
            </w:r>
          </w:p>
        </w:tc>
        <w:tc>
          <w:tcPr>
            <w:tcW w:w="1682" w:type="pct"/>
            <w:tcBorders>
              <w:top w:val="nil"/>
              <w:left w:val="nil"/>
              <w:bottom w:val="single" w:sz="4" w:space="0" w:color="auto"/>
              <w:right w:val="single" w:sz="4" w:space="0" w:color="auto"/>
            </w:tcBorders>
            <w:hideMark/>
          </w:tcPr>
          <w:p w14:paraId="67FE09F1" w14:textId="77777777" w:rsidR="007D7BAD" w:rsidRPr="00387C70" w:rsidRDefault="007D7BAD" w:rsidP="007D7BAD">
            <w:pPr>
              <w:jc w:val="left"/>
              <w:rPr>
                <w:color w:val="000000"/>
                <w:sz w:val="20"/>
                <w:szCs w:val="20"/>
                <w:lang w:eastAsia="en-CA"/>
              </w:rPr>
            </w:pPr>
            <w:r w:rsidRPr="00387C70">
              <w:rPr>
                <w:color w:val="000000"/>
                <w:sz w:val="20"/>
                <w:szCs w:val="20"/>
                <w:lang w:eastAsia="en-CA"/>
              </w:rPr>
              <w:t>Total agreed funding (US $)</w:t>
            </w:r>
          </w:p>
        </w:tc>
        <w:tc>
          <w:tcPr>
            <w:tcW w:w="434" w:type="pct"/>
            <w:tcBorders>
              <w:top w:val="nil"/>
              <w:left w:val="nil"/>
              <w:bottom w:val="single" w:sz="4" w:space="0" w:color="auto"/>
              <w:right w:val="single" w:sz="4" w:space="0" w:color="auto"/>
            </w:tcBorders>
          </w:tcPr>
          <w:p w14:paraId="17D05C9D" w14:textId="77777777" w:rsidR="007D7BAD" w:rsidRPr="00387C70" w:rsidRDefault="007D7BAD" w:rsidP="007D7BAD">
            <w:pPr>
              <w:jc w:val="right"/>
              <w:rPr>
                <w:color w:val="000000"/>
                <w:sz w:val="20"/>
                <w:szCs w:val="20"/>
                <w:lang w:eastAsia="en-CA"/>
              </w:rPr>
            </w:pPr>
            <w:r w:rsidRPr="00387C70">
              <w:rPr>
                <w:color w:val="000000"/>
                <w:sz w:val="20"/>
                <w:szCs w:val="20"/>
                <w:lang w:eastAsia="en-CA"/>
              </w:rPr>
              <w:t>258,689</w:t>
            </w:r>
          </w:p>
        </w:tc>
        <w:tc>
          <w:tcPr>
            <w:tcW w:w="434" w:type="pct"/>
            <w:tcBorders>
              <w:top w:val="nil"/>
              <w:left w:val="nil"/>
              <w:bottom w:val="single" w:sz="4" w:space="0" w:color="auto"/>
              <w:right w:val="single" w:sz="4" w:space="0" w:color="auto"/>
            </w:tcBorders>
          </w:tcPr>
          <w:p w14:paraId="2F7DA264" w14:textId="205D5282" w:rsidR="007D7BAD" w:rsidRPr="00D93345" w:rsidRDefault="007D7BAD" w:rsidP="007D7BAD">
            <w:pPr>
              <w:jc w:val="right"/>
              <w:rPr>
                <w:b/>
                <w:bCs/>
                <w:color w:val="000000"/>
                <w:sz w:val="20"/>
                <w:szCs w:val="20"/>
                <w:lang w:eastAsia="en-CA"/>
              </w:rPr>
            </w:pPr>
            <w:r w:rsidRPr="00D93345">
              <w:rPr>
                <w:b/>
                <w:bCs/>
                <w:color w:val="000000"/>
                <w:sz w:val="20"/>
                <w:szCs w:val="20"/>
                <w:lang w:eastAsia="en-CA"/>
              </w:rPr>
              <w:t>120,000</w:t>
            </w:r>
          </w:p>
        </w:tc>
        <w:tc>
          <w:tcPr>
            <w:tcW w:w="487" w:type="pct"/>
            <w:tcBorders>
              <w:top w:val="single" w:sz="4" w:space="0" w:color="auto"/>
              <w:left w:val="nil"/>
              <w:bottom w:val="single" w:sz="4" w:space="0" w:color="auto"/>
              <w:right w:val="single" w:sz="4" w:space="0" w:color="auto"/>
            </w:tcBorders>
          </w:tcPr>
          <w:p w14:paraId="7030AAAA" w14:textId="17A64992" w:rsidR="007D7BAD" w:rsidRPr="00387C70" w:rsidRDefault="007D7BAD" w:rsidP="007D7BAD">
            <w:pPr>
              <w:jc w:val="right"/>
              <w:rPr>
                <w:color w:val="000000"/>
                <w:sz w:val="20"/>
                <w:szCs w:val="20"/>
              </w:rPr>
            </w:pPr>
            <w:r>
              <w:rPr>
                <w:color w:val="000000"/>
                <w:sz w:val="20"/>
                <w:szCs w:val="20"/>
              </w:rPr>
              <w:t>0</w:t>
            </w:r>
          </w:p>
        </w:tc>
        <w:tc>
          <w:tcPr>
            <w:tcW w:w="487" w:type="pct"/>
            <w:tcBorders>
              <w:top w:val="single" w:sz="4" w:space="0" w:color="auto"/>
              <w:left w:val="single" w:sz="4" w:space="0" w:color="auto"/>
              <w:bottom w:val="single" w:sz="4" w:space="0" w:color="auto"/>
              <w:right w:val="single" w:sz="4" w:space="0" w:color="auto"/>
            </w:tcBorders>
          </w:tcPr>
          <w:p w14:paraId="01CBA861" w14:textId="154AC33D" w:rsidR="007D7BAD" w:rsidRPr="00387C70" w:rsidRDefault="007D7BAD" w:rsidP="007D7BAD">
            <w:pPr>
              <w:jc w:val="right"/>
              <w:rPr>
                <w:color w:val="000000"/>
                <w:sz w:val="20"/>
                <w:szCs w:val="20"/>
                <w:lang w:eastAsia="en-CA"/>
              </w:rPr>
            </w:pPr>
            <w:r w:rsidRPr="00387C70">
              <w:rPr>
                <w:color w:val="000000"/>
                <w:sz w:val="20"/>
                <w:szCs w:val="20"/>
              </w:rPr>
              <w:t>179,489</w:t>
            </w:r>
          </w:p>
        </w:tc>
        <w:tc>
          <w:tcPr>
            <w:tcW w:w="358" w:type="pct"/>
            <w:tcBorders>
              <w:top w:val="single" w:sz="4" w:space="0" w:color="auto"/>
              <w:left w:val="single" w:sz="4" w:space="0" w:color="auto"/>
              <w:bottom w:val="single" w:sz="4" w:space="0" w:color="auto"/>
              <w:right w:val="single" w:sz="4" w:space="0" w:color="auto"/>
            </w:tcBorders>
          </w:tcPr>
          <w:p w14:paraId="7D0740BD" w14:textId="77777777" w:rsidR="007D7BAD" w:rsidRPr="00387C70" w:rsidRDefault="007D7BAD" w:rsidP="007D7BAD">
            <w:pPr>
              <w:jc w:val="right"/>
              <w:rPr>
                <w:color w:val="000000"/>
                <w:sz w:val="20"/>
                <w:szCs w:val="20"/>
                <w:lang w:eastAsia="en-CA"/>
              </w:rPr>
            </w:pPr>
            <w:r w:rsidRPr="00387C70">
              <w:rPr>
                <w:color w:val="000000"/>
                <w:sz w:val="20"/>
                <w:szCs w:val="20"/>
                <w:lang w:eastAsia="en-CA"/>
              </w:rPr>
              <w:t>0</w:t>
            </w:r>
          </w:p>
        </w:tc>
        <w:tc>
          <w:tcPr>
            <w:tcW w:w="382" w:type="pct"/>
            <w:tcBorders>
              <w:top w:val="nil"/>
              <w:left w:val="nil"/>
              <w:bottom w:val="single" w:sz="4" w:space="0" w:color="auto"/>
              <w:right w:val="single" w:sz="4" w:space="0" w:color="auto"/>
            </w:tcBorders>
          </w:tcPr>
          <w:p w14:paraId="1A4B9903" w14:textId="77777777" w:rsidR="007D7BAD" w:rsidRPr="00387C70" w:rsidRDefault="007D7BAD" w:rsidP="007D7BAD">
            <w:pPr>
              <w:jc w:val="right"/>
              <w:rPr>
                <w:color w:val="000000"/>
                <w:sz w:val="20"/>
                <w:szCs w:val="20"/>
                <w:lang w:eastAsia="en-CA"/>
              </w:rPr>
            </w:pPr>
            <w:r w:rsidRPr="00387C70">
              <w:rPr>
                <w:color w:val="000000"/>
                <w:sz w:val="20"/>
                <w:szCs w:val="20"/>
                <w:lang w:eastAsia="en-CA"/>
              </w:rPr>
              <w:t>81,822</w:t>
            </w:r>
          </w:p>
        </w:tc>
        <w:tc>
          <w:tcPr>
            <w:tcW w:w="434" w:type="pct"/>
            <w:tcBorders>
              <w:top w:val="nil"/>
              <w:left w:val="nil"/>
              <w:bottom w:val="single" w:sz="4" w:space="0" w:color="auto"/>
              <w:right w:val="single" w:sz="4" w:space="0" w:color="auto"/>
            </w:tcBorders>
          </w:tcPr>
          <w:p w14:paraId="6139C65B" w14:textId="5A9C7919" w:rsidR="007D7BAD" w:rsidRPr="00800671" w:rsidRDefault="00D93345" w:rsidP="007D7BAD">
            <w:pPr>
              <w:jc w:val="right"/>
              <w:rPr>
                <w:b/>
                <w:bCs/>
                <w:color w:val="000000"/>
                <w:sz w:val="20"/>
                <w:szCs w:val="20"/>
                <w:lang w:eastAsia="en-CA"/>
              </w:rPr>
            </w:pPr>
            <w:r w:rsidRPr="00800671">
              <w:rPr>
                <w:b/>
                <w:bCs/>
                <w:color w:val="000000"/>
                <w:sz w:val="20"/>
                <w:szCs w:val="20"/>
                <w:lang w:eastAsia="en-CA"/>
              </w:rPr>
              <w:t>640,000</w:t>
            </w:r>
          </w:p>
        </w:tc>
      </w:tr>
      <w:tr w:rsidR="007D7BAD" w:rsidRPr="00387C70" w14:paraId="543D231C" w14:textId="77777777" w:rsidTr="00800671">
        <w:trPr>
          <w:trHeight w:val="62"/>
          <w:jc w:val="center"/>
        </w:trPr>
        <w:tc>
          <w:tcPr>
            <w:tcW w:w="302" w:type="pct"/>
            <w:tcBorders>
              <w:top w:val="nil"/>
              <w:left w:val="single" w:sz="4" w:space="0" w:color="auto"/>
              <w:bottom w:val="single" w:sz="4" w:space="0" w:color="auto"/>
              <w:right w:val="single" w:sz="4" w:space="0" w:color="auto"/>
            </w:tcBorders>
            <w:hideMark/>
          </w:tcPr>
          <w:p w14:paraId="196D6EFB" w14:textId="77777777" w:rsidR="007D7BAD" w:rsidRPr="00387C70" w:rsidRDefault="007D7BAD" w:rsidP="007D7BAD">
            <w:pPr>
              <w:jc w:val="left"/>
              <w:rPr>
                <w:color w:val="000000"/>
                <w:sz w:val="20"/>
                <w:szCs w:val="20"/>
                <w:lang w:eastAsia="en-CA"/>
              </w:rPr>
            </w:pPr>
            <w:r w:rsidRPr="00387C70">
              <w:rPr>
                <w:color w:val="000000"/>
                <w:sz w:val="20"/>
                <w:szCs w:val="20"/>
                <w:lang w:eastAsia="en-CA"/>
              </w:rPr>
              <w:t>3.2</w:t>
            </w:r>
          </w:p>
        </w:tc>
        <w:tc>
          <w:tcPr>
            <w:tcW w:w="1682" w:type="pct"/>
            <w:tcBorders>
              <w:top w:val="nil"/>
              <w:left w:val="nil"/>
              <w:bottom w:val="single" w:sz="4" w:space="0" w:color="auto"/>
              <w:right w:val="single" w:sz="4" w:space="0" w:color="auto"/>
            </w:tcBorders>
            <w:hideMark/>
          </w:tcPr>
          <w:p w14:paraId="16474AA2" w14:textId="77777777" w:rsidR="007D7BAD" w:rsidRPr="00387C70" w:rsidRDefault="007D7BAD" w:rsidP="007D7BAD">
            <w:pPr>
              <w:jc w:val="left"/>
              <w:rPr>
                <w:color w:val="000000"/>
                <w:sz w:val="20"/>
                <w:szCs w:val="20"/>
                <w:lang w:eastAsia="en-CA"/>
              </w:rPr>
            </w:pPr>
            <w:r w:rsidRPr="00387C70">
              <w:rPr>
                <w:color w:val="000000"/>
                <w:sz w:val="20"/>
                <w:szCs w:val="20"/>
                <w:lang w:eastAsia="en-CA"/>
              </w:rPr>
              <w:t>Total support costs (US $)</w:t>
            </w:r>
          </w:p>
        </w:tc>
        <w:tc>
          <w:tcPr>
            <w:tcW w:w="434" w:type="pct"/>
            <w:tcBorders>
              <w:top w:val="nil"/>
              <w:left w:val="nil"/>
              <w:bottom w:val="single" w:sz="4" w:space="0" w:color="auto"/>
              <w:right w:val="single" w:sz="4" w:space="0" w:color="auto"/>
            </w:tcBorders>
          </w:tcPr>
          <w:p w14:paraId="4806F7B7" w14:textId="77777777" w:rsidR="007D7BAD" w:rsidRPr="00387C70" w:rsidRDefault="007D7BAD" w:rsidP="007D7BAD">
            <w:pPr>
              <w:jc w:val="right"/>
              <w:rPr>
                <w:color w:val="000000"/>
                <w:sz w:val="20"/>
                <w:szCs w:val="20"/>
                <w:lang w:eastAsia="en-CA"/>
              </w:rPr>
            </w:pPr>
            <w:r w:rsidRPr="00387C70">
              <w:rPr>
                <w:color w:val="000000"/>
                <w:sz w:val="20"/>
                <w:szCs w:val="20"/>
                <w:lang w:eastAsia="en-CA"/>
              </w:rPr>
              <w:t>18,108</w:t>
            </w:r>
          </w:p>
        </w:tc>
        <w:tc>
          <w:tcPr>
            <w:tcW w:w="434" w:type="pct"/>
            <w:tcBorders>
              <w:top w:val="nil"/>
              <w:left w:val="nil"/>
              <w:bottom w:val="single" w:sz="4" w:space="0" w:color="auto"/>
              <w:right w:val="single" w:sz="4" w:space="0" w:color="auto"/>
            </w:tcBorders>
          </w:tcPr>
          <w:p w14:paraId="4E59F4EB" w14:textId="39734373" w:rsidR="007D7BAD" w:rsidRPr="00D93345" w:rsidRDefault="007D7BAD" w:rsidP="007D7BAD">
            <w:pPr>
              <w:jc w:val="right"/>
              <w:rPr>
                <w:b/>
                <w:bCs/>
                <w:color w:val="000000"/>
                <w:sz w:val="20"/>
                <w:szCs w:val="20"/>
                <w:lang w:eastAsia="en-CA"/>
              </w:rPr>
            </w:pPr>
            <w:r w:rsidRPr="00D93345">
              <w:rPr>
                <w:b/>
                <w:bCs/>
                <w:color w:val="000000"/>
                <w:sz w:val="20"/>
                <w:szCs w:val="20"/>
                <w:lang w:eastAsia="en-CA"/>
              </w:rPr>
              <w:t>8,400</w:t>
            </w:r>
          </w:p>
        </w:tc>
        <w:tc>
          <w:tcPr>
            <w:tcW w:w="487" w:type="pct"/>
            <w:tcBorders>
              <w:top w:val="single" w:sz="4" w:space="0" w:color="auto"/>
              <w:left w:val="nil"/>
              <w:bottom w:val="single" w:sz="4" w:space="0" w:color="auto"/>
              <w:right w:val="single" w:sz="4" w:space="0" w:color="auto"/>
            </w:tcBorders>
          </w:tcPr>
          <w:p w14:paraId="516E0E77" w14:textId="5C8F02B2" w:rsidR="007D7BAD" w:rsidRPr="00387C70" w:rsidRDefault="007D7BAD" w:rsidP="007D7BAD">
            <w:pPr>
              <w:jc w:val="right"/>
              <w:rPr>
                <w:color w:val="000000"/>
                <w:sz w:val="20"/>
                <w:szCs w:val="20"/>
              </w:rPr>
            </w:pPr>
            <w:r>
              <w:rPr>
                <w:color w:val="000000"/>
                <w:sz w:val="20"/>
                <w:szCs w:val="20"/>
              </w:rPr>
              <w:t>0</w:t>
            </w:r>
          </w:p>
        </w:tc>
        <w:tc>
          <w:tcPr>
            <w:tcW w:w="487" w:type="pct"/>
            <w:tcBorders>
              <w:top w:val="single" w:sz="4" w:space="0" w:color="auto"/>
              <w:left w:val="single" w:sz="4" w:space="0" w:color="auto"/>
              <w:bottom w:val="single" w:sz="4" w:space="0" w:color="auto"/>
              <w:right w:val="single" w:sz="4" w:space="0" w:color="auto"/>
            </w:tcBorders>
          </w:tcPr>
          <w:p w14:paraId="6C15BDD3" w14:textId="338D5E79" w:rsidR="007D7BAD" w:rsidRPr="00387C70" w:rsidRDefault="007D7BAD" w:rsidP="007D7BAD">
            <w:pPr>
              <w:jc w:val="right"/>
              <w:rPr>
                <w:color w:val="000000"/>
                <w:sz w:val="20"/>
                <w:szCs w:val="20"/>
                <w:lang w:eastAsia="en-CA"/>
              </w:rPr>
            </w:pPr>
            <w:r w:rsidRPr="00387C70">
              <w:rPr>
                <w:color w:val="000000"/>
                <w:sz w:val="20"/>
                <w:szCs w:val="20"/>
              </w:rPr>
              <w:t xml:space="preserve"> 12,564</w:t>
            </w:r>
          </w:p>
        </w:tc>
        <w:tc>
          <w:tcPr>
            <w:tcW w:w="358" w:type="pct"/>
            <w:tcBorders>
              <w:top w:val="single" w:sz="4" w:space="0" w:color="auto"/>
              <w:left w:val="nil"/>
              <w:bottom w:val="single" w:sz="4" w:space="0" w:color="auto"/>
              <w:right w:val="single" w:sz="4" w:space="0" w:color="auto"/>
            </w:tcBorders>
          </w:tcPr>
          <w:p w14:paraId="19203B6B" w14:textId="77777777" w:rsidR="007D7BAD" w:rsidRPr="00387C70" w:rsidRDefault="007D7BAD" w:rsidP="007D7BAD">
            <w:pPr>
              <w:jc w:val="right"/>
              <w:rPr>
                <w:color w:val="000000"/>
                <w:sz w:val="20"/>
                <w:szCs w:val="20"/>
                <w:lang w:eastAsia="en-CA"/>
              </w:rPr>
            </w:pPr>
            <w:r w:rsidRPr="00387C70">
              <w:rPr>
                <w:color w:val="000000"/>
                <w:sz w:val="20"/>
                <w:szCs w:val="20"/>
                <w:lang w:eastAsia="en-CA"/>
              </w:rPr>
              <w:t>0</w:t>
            </w:r>
          </w:p>
        </w:tc>
        <w:tc>
          <w:tcPr>
            <w:tcW w:w="382" w:type="pct"/>
            <w:tcBorders>
              <w:top w:val="nil"/>
              <w:left w:val="nil"/>
              <w:bottom w:val="single" w:sz="4" w:space="0" w:color="auto"/>
              <w:right w:val="single" w:sz="4" w:space="0" w:color="auto"/>
            </w:tcBorders>
          </w:tcPr>
          <w:p w14:paraId="049443C7" w14:textId="77777777" w:rsidR="007D7BAD" w:rsidRPr="00387C70" w:rsidRDefault="007D7BAD" w:rsidP="007D7BAD">
            <w:pPr>
              <w:jc w:val="right"/>
              <w:rPr>
                <w:color w:val="000000"/>
                <w:sz w:val="20"/>
                <w:szCs w:val="20"/>
                <w:lang w:eastAsia="en-CA"/>
              </w:rPr>
            </w:pPr>
            <w:r w:rsidRPr="00387C70">
              <w:rPr>
                <w:color w:val="000000"/>
                <w:sz w:val="20"/>
                <w:szCs w:val="20"/>
                <w:lang w:eastAsia="en-CA"/>
              </w:rPr>
              <w:t>5,728</w:t>
            </w:r>
          </w:p>
        </w:tc>
        <w:tc>
          <w:tcPr>
            <w:tcW w:w="434" w:type="pct"/>
            <w:tcBorders>
              <w:top w:val="nil"/>
              <w:left w:val="nil"/>
              <w:bottom w:val="single" w:sz="4" w:space="0" w:color="auto"/>
              <w:right w:val="single" w:sz="4" w:space="0" w:color="auto"/>
            </w:tcBorders>
          </w:tcPr>
          <w:p w14:paraId="46F8DCD8" w14:textId="05CC3FA1" w:rsidR="007D7BAD" w:rsidRPr="00800671" w:rsidRDefault="00D93345" w:rsidP="007D7BAD">
            <w:pPr>
              <w:jc w:val="right"/>
              <w:rPr>
                <w:b/>
                <w:bCs/>
                <w:color w:val="000000"/>
                <w:sz w:val="20"/>
                <w:szCs w:val="20"/>
                <w:lang w:eastAsia="en-CA"/>
              </w:rPr>
            </w:pPr>
            <w:r w:rsidRPr="00800671">
              <w:rPr>
                <w:b/>
                <w:bCs/>
                <w:color w:val="000000"/>
                <w:sz w:val="20"/>
                <w:szCs w:val="20"/>
                <w:lang w:eastAsia="en-CA"/>
              </w:rPr>
              <w:t>44,800</w:t>
            </w:r>
          </w:p>
        </w:tc>
      </w:tr>
      <w:tr w:rsidR="007D7BAD" w:rsidRPr="00387C70" w14:paraId="2FB69989" w14:textId="77777777" w:rsidTr="00800671">
        <w:trPr>
          <w:trHeight w:val="53"/>
          <w:jc w:val="center"/>
        </w:trPr>
        <w:tc>
          <w:tcPr>
            <w:tcW w:w="302" w:type="pct"/>
            <w:tcBorders>
              <w:top w:val="nil"/>
              <w:left w:val="single" w:sz="4" w:space="0" w:color="auto"/>
              <w:bottom w:val="single" w:sz="4" w:space="0" w:color="auto"/>
              <w:right w:val="single" w:sz="4" w:space="0" w:color="auto"/>
            </w:tcBorders>
            <w:hideMark/>
          </w:tcPr>
          <w:p w14:paraId="4878BE71" w14:textId="77777777" w:rsidR="007D7BAD" w:rsidRPr="00387C70" w:rsidRDefault="007D7BAD" w:rsidP="00E43B81">
            <w:pPr>
              <w:jc w:val="left"/>
              <w:rPr>
                <w:color w:val="000000"/>
                <w:sz w:val="20"/>
                <w:szCs w:val="20"/>
                <w:lang w:eastAsia="en-CA"/>
              </w:rPr>
            </w:pPr>
            <w:r w:rsidRPr="00387C70">
              <w:rPr>
                <w:color w:val="000000"/>
                <w:sz w:val="20"/>
                <w:szCs w:val="20"/>
                <w:lang w:eastAsia="en-CA"/>
              </w:rPr>
              <w:t>3.3</w:t>
            </w:r>
          </w:p>
        </w:tc>
        <w:tc>
          <w:tcPr>
            <w:tcW w:w="1682" w:type="pct"/>
            <w:tcBorders>
              <w:top w:val="nil"/>
              <w:left w:val="nil"/>
              <w:bottom w:val="single" w:sz="4" w:space="0" w:color="auto"/>
              <w:right w:val="single" w:sz="4" w:space="0" w:color="auto"/>
            </w:tcBorders>
            <w:hideMark/>
          </w:tcPr>
          <w:p w14:paraId="5B2EC3A6" w14:textId="77777777" w:rsidR="007D7BAD" w:rsidRPr="00387C70" w:rsidRDefault="007D7BAD" w:rsidP="00E43B81">
            <w:pPr>
              <w:jc w:val="left"/>
              <w:rPr>
                <w:color w:val="000000"/>
                <w:sz w:val="20"/>
                <w:szCs w:val="20"/>
                <w:lang w:eastAsia="en-CA"/>
              </w:rPr>
            </w:pPr>
            <w:r w:rsidRPr="00387C70">
              <w:rPr>
                <w:color w:val="000000"/>
                <w:sz w:val="20"/>
                <w:szCs w:val="20"/>
                <w:lang w:eastAsia="en-CA"/>
              </w:rPr>
              <w:t>Total agreed costs (US $)</w:t>
            </w:r>
          </w:p>
        </w:tc>
        <w:tc>
          <w:tcPr>
            <w:tcW w:w="434" w:type="pct"/>
            <w:tcBorders>
              <w:top w:val="nil"/>
              <w:left w:val="nil"/>
              <w:bottom w:val="single" w:sz="4" w:space="0" w:color="auto"/>
              <w:right w:val="single" w:sz="4" w:space="0" w:color="auto"/>
            </w:tcBorders>
          </w:tcPr>
          <w:p w14:paraId="2C14A5E6" w14:textId="77777777" w:rsidR="007D7BAD" w:rsidRPr="00387C70" w:rsidRDefault="007D7BAD" w:rsidP="00E43B81">
            <w:pPr>
              <w:jc w:val="right"/>
              <w:rPr>
                <w:color w:val="000000"/>
                <w:sz w:val="20"/>
                <w:szCs w:val="20"/>
                <w:lang w:eastAsia="en-CA"/>
              </w:rPr>
            </w:pPr>
            <w:r w:rsidRPr="00387C70">
              <w:rPr>
                <w:color w:val="000000"/>
                <w:sz w:val="20"/>
                <w:szCs w:val="20"/>
                <w:lang w:eastAsia="en-CA"/>
              </w:rPr>
              <w:t>276,797</w:t>
            </w:r>
          </w:p>
        </w:tc>
        <w:tc>
          <w:tcPr>
            <w:tcW w:w="434" w:type="pct"/>
            <w:tcBorders>
              <w:top w:val="nil"/>
              <w:left w:val="nil"/>
              <w:bottom w:val="single" w:sz="4" w:space="0" w:color="auto"/>
              <w:right w:val="single" w:sz="4" w:space="0" w:color="auto"/>
            </w:tcBorders>
          </w:tcPr>
          <w:p w14:paraId="2F2D464B" w14:textId="2542E0D8" w:rsidR="007D7BAD" w:rsidRPr="00D93345" w:rsidRDefault="00B51D4A" w:rsidP="00E43B81">
            <w:pPr>
              <w:jc w:val="right"/>
              <w:rPr>
                <w:b/>
                <w:bCs/>
                <w:color w:val="000000"/>
                <w:sz w:val="20"/>
                <w:szCs w:val="20"/>
                <w:lang w:eastAsia="en-CA"/>
              </w:rPr>
            </w:pPr>
            <w:r w:rsidRPr="00D93345">
              <w:rPr>
                <w:b/>
                <w:bCs/>
                <w:color w:val="000000"/>
                <w:sz w:val="20"/>
                <w:szCs w:val="20"/>
                <w:lang w:eastAsia="en-CA"/>
              </w:rPr>
              <w:t>128,400</w:t>
            </w:r>
          </w:p>
        </w:tc>
        <w:tc>
          <w:tcPr>
            <w:tcW w:w="487" w:type="pct"/>
            <w:tcBorders>
              <w:top w:val="single" w:sz="4" w:space="0" w:color="auto"/>
              <w:left w:val="nil"/>
              <w:bottom w:val="single" w:sz="4" w:space="0" w:color="auto"/>
              <w:right w:val="single" w:sz="4" w:space="0" w:color="auto"/>
            </w:tcBorders>
          </w:tcPr>
          <w:p w14:paraId="7C3DED0A" w14:textId="75675149" w:rsidR="007D7BAD" w:rsidRPr="00387C70" w:rsidRDefault="007D7BAD" w:rsidP="00E43B81">
            <w:pPr>
              <w:jc w:val="right"/>
              <w:rPr>
                <w:color w:val="000000"/>
                <w:sz w:val="20"/>
                <w:szCs w:val="20"/>
              </w:rPr>
            </w:pPr>
            <w:r>
              <w:rPr>
                <w:color w:val="000000"/>
                <w:sz w:val="20"/>
                <w:szCs w:val="20"/>
              </w:rPr>
              <w:t>0</w:t>
            </w:r>
          </w:p>
        </w:tc>
        <w:tc>
          <w:tcPr>
            <w:tcW w:w="487" w:type="pct"/>
            <w:tcBorders>
              <w:top w:val="nil"/>
              <w:left w:val="single" w:sz="4" w:space="0" w:color="auto"/>
              <w:bottom w:val="single" w:sz="4" w:space="0" w:color="auto"/>
              <w:right w:val="single" w:sz="4" w:space="0" w:color="auto"/>
            </w:tcBorders>
          </w:tcPr>
          <w:p w14:paraId="76EE67A3" w14:textId="0FF67046" w:rsidR="007D7BAD" w:rsidRPr="00387C70" w:rsidRDefault="007D7BAD" w:rsidP="00E43B81">
            <w:pPr>
              <w:jc w:val="right"/>
              <w:rPr>
                <w:color w:val="000000"/>
                <w:sz w:val="20"/>
                <w:szCs w:val="20"/>
                <w:lang w:eastAsia="en-CA"/>
              </w:rPr>
            </w:pPr>
            <w:r w:rsidRPr="00387C70">
              <w:rPr>
                <w:color w:val="000000"/>
                <w:sz w:val="20"/>
                <w:szCs w:val="20"/>
              </w:rPr>
              <w:t>192,053</w:t>
            </w:r>
          </w:p>
        </w:tc>
        <w:tc>
          <w:tcPr>
            <w:tcW w:w="358" w:type="pct"/>
            <w:tcBorders>
              <w:top w:val="nil"/>
              <w:left w:val="nil"/>
              <w:bottom w:val="single" w:sz="4" w:space="0" w:color="auto"/>
              <w:right w:val="single" w:sz="4" w:space="0" w:color="auto"/>
            </w:tcBorders>
          </w:tcPr>
          <w:p w14:paraId="330AC17D" w14:textId="77777777" w:rsidR="007D7BAD" w:rsidRPr="00387C70" w:rsidRDefault="007D7BAD" w:rsidP="00E43B81">
            <w:pPr>
              <w:jc w:val="right"/>
              <w:rPr>
                <w:color w:val="000000"/>
                <w:sz w:val="20"/>
                <w:szCs w:val="20"/>
                <w:lang w:eastAsia="en-CA"/>
              </w:rPr>
            </w:pPr>
            <w:r w:rsidRPr="00387C70">
              <w:rPr>
                <w:color w:val="000000"/>
                <w:sz w:val="20"/>
                <w:szCs w:val="20"/>
                <w:lang w:eastAsia="en-CA"/>
              </w:rPr>
              <w:t>0</w:t>
            </w:r>
          </w:p>
        </w:tc>
        <w:tc>
          <w:tcPr>
            <w:tcW w:w="382" w:type="pct"/>
            <w:tcBorders>
              <w:top w:val="nil"/>
              <w:left w:val="nil"/>
              <w:bottom w:val="single" w:sz="4" w:space="0" w:color="auto"/>
              <w:right w:val="single" w:sz="4" w:space="0" w:color="auto"/>
            </w:tcBorders>
          </w:tcPr>
          <w:p w14:paraId="3EADBA31" w14:textId="77777777" w:rsidR="007D7BAD" w:rsidRPr="00387C70" w:rsidRDefault="007D7BAD" w:rsidP="00E43B81">
            <w:pPr>
              <w:jc w:val="right"/>
              <w:rPr>
                <w:color w:val="000000"/>
                <w:sz w:val="20"/>
                <w:szCs w:val="20"/>
                <w:lang w:eastAsia="en-CA"/>
              </w:rPr>
            </w:pPr>
            <w:r w:rsidRPr="00387C70">
              <w:rPr>
                <w:color w:val="000000"/>
                <w:sz w:val="20"/>
                <w:szCs w:val="20"/>
                <w:lang w:eastAsia="en-CA"/>
              </w:rPr>
              <w:t>87,550</w:t>
            </w:r>
          </w:p>
        </w:tc>
        <w:tc>
          <w:tcPr>
            <w:tcW w:w="434" w:type="pct"/>
            <w:tcBorders>
              <w:top w:val="nil"/>
              <w:left w:val="nil"/>
              <w:bottom w:val="single" w:sz="4" w:space="0" w:color="auto"/>
              <w:right w:val="single" w:sz="4" w:space="0" w:color="auto"/>
            </w:tcBorders>
          </w:tcPr>
          <w:p w14:paraId="29CCC537" w14:textId="325AB749" w:rsidR="007D7BAD" w:rsidRPr="00800671" w:rsidRDefault="00800671" w:rsidP="00E43B81">
            <w:pPr>
              <w:jc w:val="right"/>
              <w:rPr>
                <w:b/>
                <w:bCs/>
                <w:color w:val="000000"/>
                <w:sz w:val="20"/>
                <w:szCs w:val="20"/>
                <w:lang w:eastAsia="en-CA"/>
              </w:rPr>
            </w:pPr>
            <w:r w:rsidRPr="00800671">
              <w:rPr>
                <w:b/>
                <w:bCs/>
                <w:color w:val="000000"/>
                <w:sz w:val="20"/>
                <w:szCs w:val="20"/>
                <w:lang w:eastAsia="en-CA"/>
              </w:rPr>
              <w:t>684,800</w:t>
            </w:r>
          </w:p>
        </w:tc>
      </w:tr>
      <w:tr w:rsidR="00800671" w:rsidRPr="00387C70" w14:paraId="7D7500DD" w14:textId="77777777" w:rsidTr="00800671">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0B2CEC59" w14:textId="77777777" w:rsidR="00800671" w:rsidRPr="00387C70" w:rsidRDefault="00800671" w:rsidP="00E43B81">
            <w:pPr>
              <w:jc w:val="left"/>
              <w:rPr>
                <w:color w:val="000000"/>
                <w:sz w:val="20"/>
                <w:szCs w:val="20"/>
                <w:lang w:eastAsia="en-CA"/>
              </w:rPr>
            </w:pPr>
            <w:r w:rsidRPr="00387C70">
              <w:rPr>
                <w:color w:val="000000"/>
                <w:sz w:val="20"/>
                <w:szCs w:val="20"/>
                <w:lang w:eastAsia="en-CA"/>
              </w:rPr>
              <w:t>4.1.1</w:t>
            </w:r>
          </w:p>
        </w:tc>
        <w:tc>
          <w:tcPr>
            <w:tcW w:w="4264" w:type="pct"/>
            <w:gridSpan w:val="7"/>
            <w:tcBorders>
              <w:top w:val="single" w:sz="4" w:space="0" w:color="auto"/>
              <w:left w:val="nil"/>
              <w:bottom w:val="single" w:sz="4" w:space="0" w:color="auto"/>
              <w:right w:val="single" w:sz="4" w:space="0" w:color="000000"/>
            </w:tcBorders>
          </w:tcPr>
          <w:p w14:paraId="5573C20F" w14:textId="709AA10D" w:rsidR="00800671" w:rsidRPr="00387C70" w:rsidRDefault="00800671" w:rsidP="00E43B81">
            <w:pPr>
              <w:jc w:val="left"/>
              <w:rPr>
                <w:color w:val="000000"/>
                <w:sz w:val="20"/>
                <w:szCs w:val="20"/>
                <w:lang w:eastAsia="en-CA"/>
              </w:rPr>
            </w:pPr>
            <w:r w:rsidRPr="00387C70">
              <w:rPr>
                <w:color w:val="000000"/>
                <w:sz w:val="20"/>
                <w:szCs w:val="20"/>
                <w:lang w:eastAsia="en-CA"/>
              </w:rPr>
              <w:t>Total phase-out of HCFC-22 agreed to be achieved under this Agreement (ODP tonnes)</w:t>
            </w:r>
          </w:p>
        </w:tc>
        <w:tc>
          <w:tcPr>
            <w:tcW w:w="434" w:type="pct"/>
            <w:tcBorders>
              <w:top w:val="single" w:sz="4" w:space="0" w:color="auto"/>
              <w:left w:val="nil"/>
              <w:bottom w:val="single" w:sz="4" w:space="0" w:color="auto"/>
              <w:right w:val="single" w:sz="4" w:space="0" w:color="auto"/>
            </w:tcBorders>
          </w:tcPr>
          <w:p w14:paraId="54E8AE56" w14:textId="77777777" w:rsidR="00800671" w:rsidRPr="00387C70" w:rsidRDefault="00800671" w:rsidP="00E43B81">
            <w:pPr>
              <w:jc w:val="right"/>
              <w:rPr>
                <w:color w:val="000000"/>
                <w:sz w:val="20"/>
                <w:szCs w:val="20"/>
                <w:lang w:eastAsia="en-CA"/>
              </w:rPr>
            </w:pPr>
            <w:r w:rsidRPr="00387C70">
              <w:rPr>
                <w:color w:val="000000"/>
                <w:sz w:val="20"/>
                <w:szCs w:val="20"/>
                <w:lang w:eastAsia="en-CA"/>
              </w:rPr>
              <w:t>5.18</w:t>
            </w:r>
          </w:p>
        </w:tc>
      </w:tr>
      <w:tr w:rsidR="00800671" w:rsidRPr="00387C70" w14:paraId="1FE3D585" w14:textId="77777777" w:rsidTr="00800671">
        <w:trPr>
          <w:trHeight w:val="116"/>
          <w:jc w:val="center"/>
        </w:trPr>
        <w:tc>
          <w:tcPr>
            <w:tcW w:w="302" w:type="pct"/>
            <w:tcBorders>
              <w:top w:val="nil"/>
              <w:left w:val="single" w:sz="4" w:space="0" w:color="auto"/>
              <w:bottom w:val="single" w:sz="4" w:space="0" w:color="auto"/>
              <w:right w:val="single" w:sz="4" w:space="0" w:color="auto"/>
            </w:tcBorders>
            <w:hideMark/>
          </w:tcPr>
          <w:p w14:paraId="0CAF2682" w14:textId="77777777" w:rsidR="00800671" w:rsidRPr="00387C70" w:rsidRDefault="00800671" w:rsidP="00E43B81">
            <w:pPr>
              <w:jc w:val="left"/>
              <w:rPr>
                <w:color w:val="000000"/>
                <w:sz w:val="20"/>
                <w:szCs w:val="20"/>
                <w:lang w:eastAsia="en-CA"/>
              </w:rPr>
            </w:pPr>
            <w:r w:rsidRPr="00387C70">
              <w:rPr>
                <w:color w:val="000000"/>
                <w:sz w:val="20"/>
                <w:szCs w:val="20"/>
                <w:lang w:eastAsia="en-CA"/>
              </w:rPr>
              <w:t>4.1.2</w:t>
            </w:r>
          </w:p>
        </w:tc>
        <w:tc>
          <w:tcPr>
            <w:tcW w:w="4264" w:type="pct"/>
            <w:gridSpan w:val="7"/>
            <w:tcBorders>
              <w:top w:val="single" w:sz="4" w:space="0" w:color="auto"/>
              <w:left w:val="nil"/>
              <w:bottom w:val="single" w:sz="4" w:space="0" w:color="auto"/>
              <w:right w:val="single" w:sz="4" w:space="0" w:color="000000"/>
            </w:tcBorders>
          </w:tcPr>
          <w:p w14:paraId="36650565" w14:textId="22873101" w:rsidR="00800671" w:rsidRPr="00387C70" w:rsidRDefault="00800671" w:rsidP="00E43B81">
            <w:pPr>
              <w:jc w:val="left"/>
              <w:rPr>
                <w:color w:val="000000"/>
                <w:sz w:val="20"/>
                <w:szCs w:val="20"/>
                <w:lang w:eastAsia="en-CA"/>
              </w:rPr>
            </w:pPr>
            <w:r w:rsidRPr="00387C70">
              <w:rPr>
                <w:color w:val="000000"/>
                <w:sz w:val="20"/>
                <w:szCs w:val="20"/>
                <w:lang w:eastAsia="en-CA"/>
              </w:rPr>
              <w:t>Phase-out of HCFC-22 to be achieved in previously approved projects (ODP tonnes)</w:t>
            </w:r>
          </w:p>
        </w:tc>
        <w:tc>
          <w:tcPr>
            <w:tcW w:w="434" w:type="pct"/>
            <w:tcBorders>
              <w:top w:val="nil"/>
              <w:left w:val="nil"/>
              <w:bottom w:val="single" w:sz="4" w:space="0" w:color="auto"/>
              <w:right w:val="single" w:sz="4" w:space="0" w:color="auto"/>
            </w:tcBorders>
          </w:tcPr>
          <w:p w14:paraId="5C8CC80F" w14:textId="77777777" w:rsidR="00800671" w:rsidRPr="00387C70" w:rsidRDefault="00800671" w:rsidP="00E43B81">
            <w:pPr>
              <w:jc w:val="right"/>
              <w:rPr>
                <w:color w:val="000000"/>
                <w:sz w:val="20"/>
                <w:szCs w:val="20"/>
                <w:lang w:eastAsia="en-CA"/>
              </w:rPr>
            </w:pPr>
            <w:r w:rsidRPr="00387C70">
              <w:rPr>
                <w:color w:val="000000"/>
                <w:sz w:val="20"/>
                <w:szCs w:val="20"/>
                <w:lang w:eastAsia="en-CA"/>
              </w:rPr>
              <w:t>10.77</w:t>
            </w:r>
          </w:p>
        </w:tc>
      </w:tr>
      <w:tr w:rsidR="00800671" w:rsidRPr="00387C70" w14:paraId="07ED1ED3" w14:textId="77777777" w:rsidTr="00800671">
        <w:trPr>
          <w:trHeight w:val="98"/>
          <w:jc w:val="center"/>
        </w:trPr>
        <w:tc>
          <w:tcPr>
            <w:tcW w:w="302" w:type="pct"/>
            <w:tcBorders>
              <w:top w:val="nil"/>
              <w:left w:val="single" w:sz="4" w:space="0" w:color="auto"/>
              <w:bottom w:val="single" w:sz="4" w:space="0" w:color="auto"/>
              <w:right w:val="single" w:sz="4" w:space="0" w:color="auto"/>
            </w:tcBorders>
            <w:hideMark/>
          </w:tcPr>
          <w:p w14:paraId="028322A4" w14:textId="77777777" w:rsidR="00800671" w:rsidRPr="00387C70" w:rsidRDefault="00800671" w:rsidP="00E43B81">
            <w:pPr>
              <w:jc w:val="left"/>
              <w:rPr>
                <w:color w:val="000000"/>
                <w:sz w:val="20"/>
                <w:szCs w:val="20"/>
                <w:lang w:eastAsia="en-CA"/>
              </w:rPr>
            </w:pPr>
            <w:r w:rsidRPr="00387C70">
              <w:rPr>
                <w:color w:val="000000"/>
                <w:sz w:val="20"/>
                <w:szCs w:val="20"/>
                <w:lang w:eastAsia="en-CA"/>
              </w:rPr>
              <w:t>4.1.3</w:t>
            </w:r>
          </w:p>
        </w:tc>
        <w:tc>
          <w:tcPr>
            <w:tcW w:w="4264" w:type="pct"/>
            <w:gridSpan w:val="7"/>
            <w:tcBorders>
              <w:top w:val="single" w:sz="4" w:space="0" w:color="auto"/>
              <w:left w:val="nil"/>
              <w:bottom w:val="single" w:sz="4" w:space="0" w:color="auto"/>
              <w:right w:val="single" w:sz="4" w:space="0" w:color="000000"/>
            </w:tcBorders>
          </w:tcPr>
          <w:p w14:paraId="7BD4A073" w14:textId="1A81AB4C" w:rsidR="00800671" w:rsidRPr="00387C70" w:rsidRDefault="00800671" w:rsidP="00E43B81">
            <w:pPr>
              <w:jc w:val="left"/>
              <w:rPr>
                <w:color w:val="000000"/>
                <w:sz w:val="20"/>
                <w:szCs w:val="20"/>
                <w:lang w:eastAsia="en-CA"/>
              </w:rPr>
            </w:pPr>
            <w:r w:rsidRPr="00387C70">
              <w:rPr>
                <w:color w:val="000000"/>
                <w:sz w:val="20"/>
                <w:szCs w:val="20"/>
                <w:lang w:eastAsia="en-CA"/>
              </w:rPr>
              <w:t>Remaining eligible consumption for HCFC-22 (ODP tonnes)</w:t>
            </w:r>
          </w:p>
        </w:tc>
        <w:tc>
          <w:tcPr>
            <w:tcW w:w="434" w:type="pct"/>
            <w:tcBorders>
              <w:top w:val="nil"/>
              <w:left w:val="nil"/>
              <w:bottom w:val="single" w:sz="4" w:space="0" w:color="auto"/>
              <w:right w:val="single" w:sz="4" w:space="0" w:color="auto"/>
            </w:tcBorders>
          </w:tcPr>
          <w:p w14:paraId="271C68CC" w14:textId="77777777" w:rsidR="00800671" w:rsidRPr="00387C70" w:rsidRDefault="00800671" w:rsidP="00E43B81">
            <w:pPr>
              <w:jc w:val="right"/>
              <w:rPr>
                <w:color w:val="000000"/>
                <w:sz w:val="20"/>
                <w:szCs w:val="20"/>
                <w:lang w:eastAsia="en-CA"/>
              </w:rPr>
            </w:pPr>
            <w:r w:rsidRPr="00387C70">
              <w:rPr>
                <w:color w:val="000000"/>
                <w:sz w:val="20"/>
                <w:szCs w:val="20"/>
                <w:lang w:eastAsia="en-CA"/>
              </w:rPr>
              <w:t>0.00</w:t>
            </w:r>
          </w:p>
        </w:tc>
      </w:tr>
    </w:tbl>
    <w:p w14:paraId="38C41092" w14:textId="30B46E9C" w:rsidR="007D7BAD" w:rsidRPr="00AA29F1" w:rsidRDefault="00DB6A85" w:rsidP="007D7BAD">
      <w:pPr>
        <w:rPr>
          <w:sz w:val="18"/>
          <w:szCs w:val="18"/>
        </w:rPr>
      </w:pPr>
      <w:r w:rsidRPr="00AA29F1">
        <w:rPr>
          <w:sz w:val="18"/>
          <w:szCs w:val="18"/>
        </w:rPr>
        <w:t>* Date of completion of stage II as per stage II Agreement: 31 December 2026</w:t>
      </w:r>
    </w:p>
    <w:p w14:paraId="61595DB3" w14:textId="77777777" w:rsidR="007D7BAD" w:rsidRPr="00AA29F1" w:rsidRDefault="007D7BAD" w:rsidP="007D7BAD">
      <w:pPr>
        <w:rPr>
          <w:sz w:val="18"/>
          <w:szCs w:val="18"/>
        </w:rPr>
      </w:pPr>
    </w:p>
    <w:p w14:paraId="675C79C0" w14:textId="77777777" w:rsidR="00036628" w:rsidRPr="00B66A5A" w:rsidRDefault="00036628" w:rsidP="00036628"/>
    <w:p w14:paraId="5A7BF49A" w14:textId="77777777" w:rsidR="00C67A87" w:rsidRDefault="00C67A87" w:rsidP="00F435B3">
      <w:pPr>
        <w:spacing w:after="240"/>
      </w:pPr>
    </w:p>
    <w:p w14:paraId="60639C46" w14:textId="77777777" w:rsidR="00C67A87" w:rsidRPr="0074402F" w:rsidRDefault="00C67A87" w:rsidP="00F435B3">
      <w:pPr>
        <w:spacing w:after="24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04F5BB24" w14:textId="77777777" w:rsidTr="00CC4AE5">
        <w:tc>
          <w:tcPr>
            <w:tcW w:w="999" w:type="pct"/>
          </w:tcPr>
          <w:p w14:paraId="57B74A09" w14:textId="77777777" w:rsidR="00720EE7" w:rsidRPr="00E9063C" w:rsidRDefault="00720EE7" w:rsidP="004669D1"/>
        </w:tc>
        <w:tc>
          <w:tcPr>
            <w:tcW w:w="1000" w:type="pct"/>
          </w:tcPr>
          <w:p w14:paraId="2DA01F00" w14:textId="77777777" w:rsidR="00720EE7" w:rsidRPr="00E9063C" w:rsidRDefault="00720EE7" w:rsidP="004669D1"/>
        </w:tc>
        <w:tc>
          <w:tcPr>
            <w:tcW w:w="1000" w:type="pct"/>
            <w:tcBorders>
              <w:bottom w:val="single" w:sz="4" w:space="0" w:color="auto"/>
            </w:tcBorders>
          </w:tcPr>
          <w:p w14:paraId="72D213C5" w14:textId="77777777" w:rsidR="00720EE7" w:rsidRPr="00E9063C" w:rsidRDefault="00720EE7" w:rsidP="004669D1"/>
        </w:tc>
        <w:tc>
          <w:tcPr>
            <w:tcW w:w="1000" w:type="pct"/>
          </w:tcPr>
          <w:p w14:paraId="004D656E" w14:textId="77777777" w:rsidR="00720EE7" w:rsidRPr="00E9063C" w:rsidRDefault="00720EE7" w:rsidP="004669D1"/>
        </w:tc>
        <w:tc>
          <w:tcPr>
            <w:tcW w:w="1001" w:type="pct"/>
          </w:tcPr>
          <w:p w14:paraId="3438DFFD" w14:textId="77777777" w:rsidR="00720EE7" w:rsidRPr="00E9063C" w:rsidRDefault="00720EE7" w:rsidP="004669D1"/>
        </w:tc>
      </w:tr>
    </w:tbl>
    <w:p w14:paraId="621907DA" w14:textId="77777777" w:rsidR="00720EE7" w:rsidRPr="009B0D30" w:rsidRDefault="00720EE7" w:rsidP="004669D1">
      <w:pPr>
        <w:jc w:val="center"/>
      </w:pPr>
    </w:p>
    <w:sectPr w:rsidR="00720EE7" w:rsidRPr="009B0D30" w:rsidSect="0047724D">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D7AB2" w14:textId="77777777" w:rsidR="007955E1" w:rsidRDefault="007955E1" w:rsidP="004A504B">
      <w:r>
        <w:separator/>
      </w:r>
    </w:p>
  </w:endnote>
  <w:endnote w:type="continuationSeparator" w:id="0">
    <w:p w14:paraId="3DDDA1D4" w14:textId="77777777" w:rsidR="007955E1" w:rsidRDefault="007955E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50C" w14:textId="77777777" w:rsidR="00036628" w:rsidRDefault="0003662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098F09" w14:textId="77777777" w:rsidR="00036628" w:rsidRDefault="0003662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24BB6" w14:textId="77777777" w:rsidR="007955E1" w:rsidRDefault="007955E1" w:rsidP="004A504B">
      <w:r>
        <w:separator/>
      </w:r>
    </w:p>
  </w:footnote>
  <w:footnote w:type="continuationSeparator" w:id="0">
    <w:p w14:paraId="0A165DEC" w14:textId="77777777" w:rsidR="007955E1" w:rsidRDefault="007955E1" w:rsidP="004A504B">
      <w:r>
        <w:continuationSeparator/>
      </w:r>
    </w:p>
  </w:footnote>
  <w:footnote w:id="1">
    <w:p w14:paraId="508AB5F4" w14:textId="7949D60C"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0086287C">
        <w:rPr>
          <w:lang w:val="en-US"/>
        </w:rPr>
        <w:t>UNDP</w:t>
      </w:r>
      <w:r w:rsidRPr="001E1147">
        <w:rPr>
          <w:lang w:val="en-US"/>
        </w:rPr>
        <w:t>/</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61B7B75B" w14:textId="09E561E3" w:rsidR="00036628" w:rsidRPr="00F17C60" w:rsidRDefault="00036628" w:rsidP="00036628">
      <w:pPr>
        <w:pStyle w:val="FootnoteText"/>
      </w:pPr>
      <w:r w:rsidRPr="00F17C60">
        <w:rPr>
          <w:rStyle w:val="FootnoteReference"/>
        </w:rPr>
        <w:footnoteRef/>
      </w:r>
      <w:r w:rsidRPr="00F17C60">
        <w:t xml:space="preserve"> Decision </w:t>
      </w:r>
      <w:r w:rsidR="00C93550">
        <w:t>9</w:t>
      </w:r>
      <w:r w:rsidR="00E608C8">
        <w:t>7</w:t>
      </w:r>
      <w:r w:rsidR="00C93550">
        <w:t>/</w:t>
      </w:r>
      <w:r w:rsidR="00E608C8">
        <w:t>3</w:t>
      </w:r>
      <w:r w:rsidR="00C93550">
        <w:t>8</w:t>
      </w:r>
    </w:p>
  </w:footnote>
  <w:footnote w:id="3">
    <w:p w14:paraId="6001FA85" w14:textId="77777777" w:rsidR="00036628" w:rsidRPr="00C6433D" w:rsidRDefault="00036628" w:rsidP="00036628">
      <w:pPr>
        <w:pStyle w:val="FootnoteText"/>
        <w:rPr>
          <w:lang w:val="en-US"/>
        </w:rPr>
      </w:pPr>
      <w:r w:rsidRPr="00F17C60">
        <w:rPr>
          <w:rStyle w:val="FootnoteReference"/>
        </w:rPr>
        <w:footnoteRef/>
      </w:r>
      <w:r w:rsidRPr="00F17C60">
        <w:t xml:space="preserve"> </w:t>
      </w:r>
      <w:r w:rsidRPr="00F17C60">
        <w:rPr>
          <w:lang w:val="en-US"/>
        </w:rPr>
        <w:t xml:space="preserve">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w:t>
      </w:r>
      <w:r w:rsidRPr="00C6433D">
        <w:rPr>
          <w:lang w:val="en-US"/>
        </w:rPr>
        <w:t>into the ongoing tranche implementation plans.</w:t>
      </w:r>
    </w:p>
  </w:footnote>
  <w:footnote w:id="4">
    <w:p w14:paraId="46F49FB3" w14:textId="323F6B83" w:rsidR="00036628" w:rsidRPr="00F17C60" w:rsidRDefault="00036628" w:rsidP="00036628">
      <w:pPr>
        <w:pStyle w:val="FootnoteText"/>
      </w:pPr>
      <w:r w:rsidRPr="00F17C60">
        <w:rPr>
          <w:rStyle w:val="FootnoteReference"/>
        </w:rPr>
        <w:footnoteRef/>
      </w:r>
      <w:r w:rsidRPr="00F17C60">
        <w:t xml:space="preserve"> As per the letter of </w:t>
      </w:r>
      <w:r w:rsidR="002315ED">
        <w:t>7</w:t>
      </w:r>
      <w:r w:rsidR="00C51E68">
        <w:t xml:space="preserve"> April 2026</w:t>
      </w:r>
      <w:r w:rsidRPr="00F17C60">
        <w:t xml:space="preserve"> from the Ministry </w:t>
      </w:r>
      <w:r>
        <w:t xml:space="preserve">of </w:t>
      </w:r>
      <w:r w:rsidR="00B30A25">
        <w:t>Environment</w:t>
      </w:r>
      <w:r w:rsidR="008A7EC8">
        <w:t xml:space="preserve"> </w:t>
      </w:r>
      <w:r w:rsidR="00B30A25">
        <w:t xml:space="preserve">of </w:t>
      </w:r>
      <w:r w:rsidR="00275FDD">
        <w:t>Angola</w:t>
      </w:r>
      <w:r w:rsidR="00B30A25">
        <w:t xml:space="preserve"> </w:t>
      </w:r>
      <w:r w:rsidRPr="00F17C60">
        <w:t xml:space="preserve">to </w:t>
      </w:r>
      <w:r w:rsidR="008A7EC8">
        <w:t>UNDP</w:t>
      </w:r>
      <w:r w:rsidRPr="00F17C60">
        <w:t>.</w:t>
      </w:r>
    </w:p>
  </w:footnote>
  <w:footnote w:id="5">
    <w:p w14:paraId="489EA77B" w14:textId="4E63ED8F" w:rsidR="00A12FBC" w:rsidRPr="008700B6" w:rsidRDefault="00A12FBC">
      <w:pPr>
        <w:pStyle w:val="FootnoteText"/>
        <w:rPr>
          <w:lang w:val="en-GB"/>
        </w:rPr>
      </w:pPr>
      <w:r>
        <w:rPr>
          <w:rStyle w:val="FootnoteReference"/>
        </w:rPr>
        <w:footnoteRef/>
      </w:r>
      <w:r>
        <w:t xml:space="preserve"> Decision 97/38</w:t>
      </w:r>
    </w:p>
  </w:footnote>
  <w:footnote w:id="6">
    <w:p w14:paraId="14B0CD64" w14:textId="5005201B" w:rsidR="00B6131E" w:rsidRPr="00B6131E" w:rsidRDefault="003D0A64" w:rsidP="00B6131E">
      <w:pPr>
        <w:pStyle w:val="FootnoteText"/>
      </w:pPr>
      <w:r>
        <w:rPr>
          <w:rStyle w:val="FootnoteReference"/>
        </w:rPr>
        <w:footnoteRef/>
      </w:r>
      <w:r>
        <w:t xml:space="preserve"> </w:t>
      </w:r>
      <w:r w:rsidR="00B6131E" w:rsidRPr="00B6131E">
        <w:t>Each kit will include: one two-stage vacuum pump; a 4-way manifold gauge set suitable for various refrigerants; a digital precision scale; an electronic leak detector; a digital vacuum gauge; an energy performance monitoring system for real-time monitoring, recording, and analysis of single- and three-phase systems; and a</w:t>
      </w:r>
      <w:r w:rsidR="000154F9">
        <w:t xml:space="preserve"> </w:t>
      </w:r>
      <w:r w:rsidR="000154F9" w:rsidRPr="000154F9">
        <w:t>heating, ventilation, and air</w:t>
      </w:r>
      <w:r w:rsidR="000154F9">
        <w:t>-</w:t>
      </w:r>
      <w:r w:rsidR="000154F9" w:rsidRPr="000154F9">
        <w:t>conditioning (HVAC)</w:t>
      </w:r>
      <w:r w:rsidR="00B6131E" w:rsidRPr="00B6131E">
        <w:t xml:space="preserve"> clamp-on meter with TRUE RMS</w:t>
      </w:r>
      <w:r w:rsidR="00CB6118">
        <w:t xml:space="preserve"> (</w:t>
      </w:r>
      <w:r w:rsidR="00CB6118" w:rsidRPr="00081F11">
        <w:t>root mean square</w:t>
      </w:r>
      <w:r w:rsidR="00081F11">
        <w:t>)</w:t>
      </w:r>
      <w:r w:rsidR="00B6131E" w:rsidRPr="00B6131E">
        <w:t xml:space="preserve"> measurement to ensure accurate readings on both standard sine waves and distorted (non-sinusoidal) waveforms.</w:t>
      </w:r>
    </w:p>
    <w:p w14:paraId="087BE393" w14:textId="5DC44341" w:rsidR="00667F88" w:rsidRPr="00667F88" w:rsidRDefault="00667F88" w:rsidP="0020256C">
      <w:pPr>
        <w:pStyle w:val="FootnoteText"/>
      </w:pPr>
    </w:p>
    <w:p w14:paraId="78DF7B35" w14:textId="13D6310F" w:rsidR="003D0A64" w:rsidRDefault="00667F88">
      <w:pPr>
        <w:pStyle w:val="FootnoteTex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1E5D5E5B" w:rsidR="005721EB" w:rsidRPr="009B0D30" w:rsidRDefault="0088633A" w:rsidP="005721EB">
    <w:r>
      <w:fldChar w:fldCharType="begin"/>
    </w:r>
    <w:r>
      <w:instrText xml:space="preserve"> DOCPROPERTY "Document number"  \* MERGEFORMAT </w:instrText>
    </w:r>
    <w:r>
      <w:fldChar w:fldCharType="separate"/>
    </w:r>
    <w:r>
      <w:t>UNEP/</w:t>
    </w:r>
    <w:proofErr w:type="spellStart"/>
    <w:r>
      <w:t>OzL.Pro</w:t>
    </w:r>
    <w:proofErr w:type="spellEnd"/>
    <w:r>
      <w:t>/ExCom/98/18</w:t>
    </w:r>
    <w:r>
      <w:fldChar w:fldCharType="end"/>
    </w:r>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0FB869BA"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D47EF6">
      <w:rPr>
        <w:lang w:val="pt-PT"/>
      </w:rPr>
      <w:t>UNEP/OzL.Pro/ExCom/98/18</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21A56AD3" w:rsidR="00DC6A10" w:rsidRPr="0033525D" w:rsidRDefault="0086287C">
    <w:r>
      <w:fldChar w:fldCharType="begin"/>
    </w:r>
    <w:r>
      <w:instrText xml:space="preserve"> DOCPROPERTY "Document number"  \* MERGEFORMAT </w:instrText>
    </w:r>
    <w:r>
      <w:fldChar w:fldCharType="separate"/>
    </w:r>
    <w:r>
      <w:t>UNDP</w:t>
    </w:r>
    <w:r w:rsidR="00DA4A69">
      <w:t>/</w:t>
    </w:r>
    <w:proofErr w:type="spellStart"/>
    <w:r w:rsidR="00DA4A69">
      <w:t>OzL.Pro</w:t>
    </w:r>
    <w:proofErr w:type="spellEnd"/>
    <w:r w:rsidR="00DA4A69">
      <w:t>/ExCom/98/1</w:t>
    </w:r>
    <w:r>
      <w:fldChar w:fldCharType="end"/>
    </w:r>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2F8ADB60" w:rsidR="00DC6A10" w:rsidRPr="0033525D" w:rsidRDefault="0086287C">
    <w:pPr>
      <w:jc w:val="right"/>
    </w:pPr>
    <w:r>
      <w:fldChar w:fldCharType="begin"/>
    </w:r>
    <w:r>
      <w:instrText xml:space="preserve"> DOCPROPERTY "Document number"  \* MERGEFORMAT </w:instrText>
    </w:r>
    <w:r>
      <w:fldChar w:fldCharType="separate"/>
    </w:r>
    <w:r>
      <w:t>UNDP</w:t>
    </w:r>
    <w:r w:rsidR="00DA4A69">
      <w:t>/</w:t>
    </w:r>
    <w:proofErr w:type="spellStart"/>
    <w:r w:rsidR="00DA4A69">
      <w:t>OzL.Pro</w:t>
    </w:r>
    <w:proofErr w:type="spellEnd"/>
    <w:r w:rsidR="00DA4A69">
      <w:t>/ExCom/98/1</w:t>
    </w:r>
    <w:r>
      <w:fldChar w:fldCharType="end"/>
    </w:r>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45CE875B"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D47EF6">
      <w:rPr>
        <w:lang w:val="pt-PT"/>
      </w:rPr>
      <w:t>UNEP/OzL.Pro/ExCom/98/18</w:t>
    </w:r>
    <w:r w:rsidR="0065654A">
      <w:fldChar w:fldCharType="end"/>
    </w:r>
  </w:p>
  <w:p w14:paraId="08D03EB9" w14:textId="18C9E014" w:rsidR="00036628" w:rsidRDefault="0065654A" w:rsidP="0065654A">
    <w:pPr>
      <w:pStyle w:val="Header"/>
      <w:tabs>
        <w:tab w:val="clear" w:pos="4320"/>
        <w:tab w:val="clear" w:pos="8640"/>
        <w:tab w:val="left" w:pos="8496"/>
      </w:tabs>
      <w:jc w:val="right"/>
    </w:pPr>
    <w:r>
      <w:t>Annex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1A355CE"/>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5291E5"/>
    <w:multiLevelType w:val="hybridMultilevel"/>
    <w:tmpl w:val="FFFFFFFF"/>
    <w:lvl w:ilvl="0" w:tplc="3E744642">
      <w:start w:val="1"/>
      <w:numFmt w:val="bullet"/>
      <w:lvlText w:val=""/>
      <w:lvlJc w:val="left"/>
      <w:pPr>
        <w:ind w:left="720" w:hanging="360"/>
      </w:pPr>
      <w:rPr>
        <w:rFonts w:ascii="Symbol" w:hAnsi="Symbol" w:hint="default"/>
      </w:rPr>
    </w:lvl>
    <w:lvl w:ilvl="1" w:tplc="A82873BA">
      <w:start w:val="1"/>
      <w:numFmt w:val="bullet"/>
      <w:lvlText w:val="o"/>
      <w:lvlJc w:val="left"/>
      <w:pPr>
        <w:ind w:left="1440" w:hanging="360"/>
      </w:pPr>
      <w:rPr>
        <w:rFonts w:ascii="Courier New" w:hAnsi="Courier New" w:cs="Times New Roman" w:hint="default"/>
      </w:rPr>
    </w:lvl>
    <w:lvl w:ilvl="2" w:tplc="2488CA5E">
      <w:start w:val="1"/>
      <w:numFmt w:val="bullet"/>
      <w:lvlText w:val=""/>
      <w:lvlJc w:val="left"/>
      <w:pPr>
        <w:ind w:left="2160" w:hanging="360"/>
      </w:pPr>
      <w:rPr>
        <w:rFonts w:ascii="Wingdings" w:hAnsi="Wingdings" w:hint="default"/>
      </w:rPr>
    </w:lvl>
    <w:lvl w:ilvl="3" w:tplc="1E8ADFBC">
      <w:start w:val="1"/>
      <w:numFmt w:val="bullet"/>
      <w:lvlText w:val=""/>
      <w:lvlJc w:val="left"/>
      <w:pPr>
        <w:ind w:left="2880" w:hanging="360"/>
      </w:pPr>
      <w:rPr>
        <w:rFonts w:ascii="Symbol" w:hAnsi="Symbol" w:hint="default"/>
      </w:rPr>
    </w:lvl>
    <w:lvl w:ilvl="4" w:tplc="D0AE1D3C">
      <w:start w:val="1"/>
      <w:numFmt w:val="bullet"/>
      <w:lvlText w:val="o"/>
      <w:lvlJc w:val="left"/>
      <w:pPr>
        <w:ind w:left="3600" w:hanging="360"/>
      </w:pPr>
      <w:rPr>
        <w:rFonts w:ascii="Courier New" w:hAnsi="Courier New" w:cs="Times New Roman" w:hint="default"/>
      </w:rPr>
    </w:lvl>
    <w:lvl w:ilvl="5" w:tplc="E0C208B0">
      <w:start w:val="1"/>
      <w:numFmt w:val="bullet"/>
      <w:lvlText w:val=""/>
      <w:lvlJc w:val="left"/>
      <w:pPr>
        <w:ind w:left="4320" w:hanging="360"/>
      </w:pPr>
      <w:rPr>
        <w:rFonts w:ascii="Wingdings" w:hAnsi="Wingdings" w:hint="default"/>
      </w:rPr>
    </w:lvl>
    <w:lvl w:ilvl="6" w:tplc="CB4E265C">
      <w:start w:val="1"/>
      <w:numFmt w:val="bullet"/>
      <w:lvlText w:val=""/>
      <w:lvlJc w:val="left"/>
      <w:pPr>
        <w:ind w:left="5040" w:hanging="360"/>
      </w:pPr>
      <w:rPr>
        <w:rFonts w:ascii="Symbol" w:hAnsi="Symbol" w:hint="default"/>
      </w:rPr>
    </w:lvl>
    <w:lvl w:ilvl="7" w:tplc="235E2464">
      <w:start w:val="1"/>
      <w:numFmt w:val="bullet"/>
      <w:lvlText w:val="o"/>
      <w:lvlJc w:val="left"/>
      <w:pPr>
        <w:ind w:left="5760" w:hanging="360"/>
      </w:pPr>
      <w:rPr>
        <w:rFonts w:ascii="Courier New" w:hAnsi="Courier New" w:cs="Times New Roman" w:hint="default"/>
      </w:rPr>
    </w:lvl>
    <w:lvl w:ilvl="8" w:tplc="89FE6EC8">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016093"/>
    <w:multiLevelType w:val="hybridMultilevel"/>
    <w:tmpl w:val="465242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95D72F4"/>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9"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F4B5F05"/>
    <w:multiLevelType w:val="multilevel"/>
    <w:tmpl w:val="83EA15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3652BD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6285923"/>
    <w:multiLevelType w:val="hybridMultilevel"/>
    <w:tmpl w:val="FFFFFFFF"/>
    <w:lvl w:ilvl="0" w:tplc="9D3CA46E">
      <w:start w:val="1"/>
      <w:numFmt w:val="bullet"/>
      <w:lvlText w:val=""/>
      <w:lvlJc w:val="left"/>
      <w:pPr>
        <w:ind w:left="720" w:hanging="360"/>
      </w:pPr>
      <w:rPr>
        <w:rFonts w:ascii="Symbol" w:hAnsi="Symbol" w:hint="default"/>
      </w:rPr>
    </w:lvl>
    <w:lvl w:ilvl="1" w:tplc="A50C2A04">
      <w:start w:val="1"/>
      <w:numFmt w:val="bullet"/>
      <w:lvlText w:val="o"/>
      <w:lvlJc w:val="left"/>
      <w:pPr>
        <w:ind w:left="1440" w:hanging="360"/>
      </w:pPr>
      <w:rPr>
        <w:rFonts w:ascii="Courier New" w:hAnsi="Courier New" w:cs="Times New Roman" w:hint="default"/>
      </w:rPr>
    </w:lvl>
    <w:lvl w:ilvl="2" w:tplc="5D1457A2">
      <w:start w:val="1"/>
      <w:numFmt w:val="bullet"/>
      <w:lvlText w:val=""/>
      <w:lvlJc w:val="left"/>
      <w:pPr>
        <w:ind w:left="2160" w:hanging="360"/>
      </w:pPr>
      <w:rPr>
        <w:rFonts w:ascii="Wingdings" w:hAnsi="Wingdings" w:hint="default"/>
      </w:rPr>
    </w:lvl>
    <w:lvl w:ilvl="3" w:tplc="37422CF2">
      <w:start w:val="1"/>
      <w:numFmt w:val="bullet"/>
      <w:lvlText w:val=""/>
      <w:lvlJc w:val="left"/>
      <w:pPr>
        <w:ind w:left="2880" w:hanging="360"/>
      </w:pPr>
      <w:rPr>
        <w:rFonts w:ascii="Symbol" w:hAnsi="Symbol" w:hint="default"/>
      </w:rPr>
    </w:lvl>
    <w:lvl w:ilvl="4" w:tplc="B08674C6">
      <w:start w:val="1"/>
      <w:numFmt w:val="bullet"/>
      <w:lvlText w:val="o"/>
      <w:lvlJc w:val="left"/>
      <w:pPr>
        <w:ind w:left="3600" w:hanging="360"/>
      </w:pPr>
      <w:rPr>
        <w:rFonts w:ascii="Courier New" w:hAnsi="Courier New" w:cs="Times New Roman" w:hint="default"/>
      </w:rPr>
    </w:lvl>
    <w:lvl w:ilvl="5" w:tplc="45A686CC">
      <w:start w:val="1"/>
      <w:numFmt w:val="bullet"/>
      <w:lvlText w:val=""/>
      <w:lvlJc w:val="left"/>
      <w:pPr>
        <w:ind w:left="4320" w:hanging="360"/>
      </w:pPr>
      <w:rPr>
        <w:rFonts w:ascii="Wingdings" w:hAnsi="Wingdings" w:hint="default"/>
      </w:rPr>
    </w:lvl>
    <w:lvl w:ilvl="6" w:tplc="BE18456E">
      <w:start w:val="1"/>
      <w:numFmt w:val="bullet"/>
      <w:lvlText w:val=""/>
      <w:lvlJc w:val="left"/>
      <w:pPr>
        <w:ind w:left="5040" w:hanging="360"/>
      </w:pPr>
      <w:rPr>
        <w:rFonts w:ascii="Symbol" w:hAnsi="Symbol" w:hint="default"/>
      </w:rPr>
    </w:lvl>
    <w:lvl w:ilvl="7" w:tplc="1EDE949E">
      <w:start w:val="1"/>
      <w:numFmt w:val="bullet"/>
      <w:lvlText w:val="o"/>
      <w:lvlJc w:val="left"/>
      <w:pPr>
        <w:ind w:left="5760" w:hanging="360"/>
      </w:pPr>
      <w:rPr>
        <w:rFonts w:ascii="Courier New" w:hAnsi="Courier New" w:cs="Times New Roman" w:hint="default"/>
      </w:rPr>
    </w:lvl>
    <w:lvl w:ilvl="8" w:tplc="F62212F2">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2"/>
  </w:num>
  <w:num w:numId="18" w16cid:durableId="671107749">
    <w:abstractNumId w:val="23"/>
  </w:num>
  <w:num w:numId="19" w16cid:durableId="1526870837">
    <w:abstractNumId w:val="33"/>
  </w:num>
  <w:num w:numId="20" w16cid:durableId="1070348511">
    <w:abstractNumId w:val="16"/>
  </w:num>
  <w:num w:numId="21" w16cid:durableId="1201548317">
    <w:abstractNumId w:val="16"/>
    <w:lvlOverride w:ilvl="0">
      <w:startOverride w:val="1"/>
    </w:lvlOverride>
  </w:num>
  <w:num w:numId="22" w16cid:durableId="759643789">
    <w:abstractNumId w:val="25"/>
  </w:num>
  <w:num w:numId="23" w16cid:durableId="1397825505">
    <w:abstractNumId w:val="20"/>
  </w:num>
  <w:num w:numId="24" w16cid:durableId="1051735893">
    <w:abstractNumId w:val="26"/>
  </w:num>
  <w:num w:numId="25" w16cid:durableId="1791509857">
    <w:abstractNumId w:val="19"/>
  </w:num>
  <w:num w:numId="26" w16cid:durableId="2039770994">
    <w:abstractNumId w:val="21"/>
  </w:num>
  <w:num w:numId="27" w16cid:durableId="993341946">
    <w:abstractNumId w:val="11"/>
  </w:num>
  <w:num w:numId="28" w16cid:durableId="1722558649">
    <w:abstractNumId w:val="24"/>
  </w:num>
  <w:num w:numId="29"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7628589">
    <w:abstractNumId w:val="28"/>
  </w:num>
  <w:num w:numId="31" w16cid:durableId="1326546177">
    <w:abstractNumId w:val="29"/>
  </w:num>
  <w:num w:numId="32" w16cid:durableId="1130830122">
    <w:abstractNumId w:val="13"/>
  </w:num>
  <w:num w:numId="33" w16cid:durableId="1469083100">
    <w:abstractNumId w:val="10"/>
  </w:num>
  <w:num w:numId="34" w16cid:durableId="536813718">
    <w:abstractNumId w:val="10"/>
  </w:num>
  <w:num w:numId="35" w16cid:durableId="609774733">
    <w:abstractNumId w:val="17"/>
  </w:num>
  <w:num w:numId="36" w16cid:durableId="2106420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80185303">
    <w:abstractNumId w:val="10"/>
  </w:num>
  <w:num w:numId="38" w16cid:durableId="890579853">
    <w:abstractNumId w:val="10"/>
  </w:num>
  <w:num w:numId="39" w16cid:durableId="2141536591">
    <w:abstractNumId w:val="31"/>
  </w:num>
  <w:num w:numId="40" w16cid:durableId="2009403703">
    <w:abstractNumId w:val="12"/>
  </w:num>
  <w:num w:numId="41" w16cid:durableId="1259876245">
    <w:abstractNumId w:val="18"/>
  </w:num>
  <w:num w:numId="42" w16cid:durableId="6905388">
    <w:abstractNumId w:val="10"/>
  </w:num>
  <w:num w:numId="43" w16cid:durableId="80028307">
    <w:abstractNumId w:val="32"/>
  </w:num>
  <w:num w:numId="44" w16cid:durableId="2172121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01972559">
    <w:abstractNumId w:val="15"/>
  </w:num>
  <w:num w:numId="46" w16cid:durableId="694117024">
    <w:abstractNumId w:val="10"/>
  </w:num>
  <w:num w:numId="47" w16cid:durableId="1592467814">
    <w:abstractNumId w:val="10"/>
  </w:num>
  <w:num w:numId="48" w16cid:durableId="676732325">
    <w:abstractNumId w:val="10"/>
  </w:num>
  <w:num w:numId="49" w16cid:durableId="624192242">
    <w:abstractNumId w:val="10"/>
  </w:num>
  <w:num w:numId="50" w16cid:durableId="324938651">
    <w:abstractNumId w:val="10"/>
  </w:num>
  <w:num w:numId="51" w16cid:durableId="1870296814">
    <w:abstractNumId w:val="30"/>
  </w:num>
  <w:num w:numId="52" w16cid:durableId="94630631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2433"/>
    <w:rsid w:val="0000434E"/>
    <w:rsid w:val="00010374"/>
    <w:rsid w:val="000111E8"/>
    <w:rsid w:val="0001156F"/>
    <w:rsid w:val="00013C18"/>
    <w:rsid w:val="000154F9"/>
    <w:rsid w:val="000155DD"/>
    <w:rsid w:val="000165BD"/>
    <w:rsid w:val="000219FC"/>
    <w:rsid w:val="00023BB5"/>
    <w:rsid w:val="00023F26"/>
    <w:rsid w:val="00027178"/>
    <w:rsid w:val="00027A68"/>
    <w:rsid w:val="000308F1"/>
    <w:rsid w:val="00031260"/>
    <w:rsid w:val="0003345C"/>
    <w:rsid w:val="00033609"/>
    <w:rsid w:val="00034084"/>
    <w:rsid w:val="00034FC2"/>
    <w:rsid w:val="0003626A"/>
    <w:rsid w:val="00036628"/>
    <w:rsid w:val="0003681A"/>
    <w:rsid w:val="00042E95"/>
    <w:rsid w:val="00043DF1"/>
    <w:rsid w:val="000444F2"/>
    <w:rsid w:val="00044BE1"/>
    <w:rsid w:val="00053592"/>
    <w:rsid w:val="000554FD"/>
    <w:rsid w:val="000565EB"/>
    <w:rsid w:val="00056D6E"/>
    <w:rsid w:val="00057902"/>
    <w:rsid w:val="0006340C"/>
    <w:rsid w:val="00064610"/>
    <w:rsid w:val="00065D34"/>
    <w:rsid w:val="0006703D"/>
    <w:rsid w:val="00072B13"/>
    <w:rsid w:val="00076CEE"/>
    <w:rsid w:val="00080ED0"/>
    <w:rsid w:val="00080F0D"/>
    <w:rsid w:val="00081081"/>
    <w:rsid w:val="00081B01"/>
    <w:rsid w:val="00081F11"/>
    <w:rsid w:val="00082AD8"/>
    <w:rsid w:val="00085B8F"/>
    <w:rsid w:val="00087AFC"/>
    <w:rsid w:val="00090481"/>
    <w:rsid w:val="00091A22"/>
    <w:rsid w:val="00092DFB"/>
    <w:rsid w:val="00094273"/>
    <w:rsid w:val="00094531"/>
    <w:rsid w:val="00094DE0"/>
    <w:rsid w:val="000A0491"/>
    <w:rsid w:val="000A0901"/>
    <w:rsid w:val="000A156C"/>
    <w:rsid w:val="000A1DEE"/>
    <w:rsid w:val="000A3D84"/>
    <w:rsid w:val="000B076F"/>
    <w:rsid w:val="000B0A7A"/>
    <w:rsid w:val="000B0CEC"/>
    <w:rsid w:val="000B22EC"/>
    <w:rsid w:val="000B2C48"/>
    <w:rsid w:val="000B324E"/>
    <w:rsid w:val="000B542F"/>
    <w:rsid w:val="000B5D04"/>
    <w:rsid w:val="000B6142"/>
    <w:rsid w:val="000C0BCD"/>
    <w:rsid w:val="000C0ED5"/>
    <w:rsid w:val="000C42D9"/>
    <w:rsid w:val="000C53C9"/>
    <w:rsid w:val="000C7EF8"/>
    <w:rsid w:val="000D6076"/>
    <w:rsid w:val="000E07BC"/>
    <w:rsid w:val="000E2313"/>
    <w:rsid w:val="000E3086"/>
    <w:rsid w:val="000E45E1"/>
    <w:rsid w:val="000E4CCF"/>
    <w:rsid w:val="000E59F9"/>
    <w:rsid w:val="000F1CD4"/>
    <w:rsid w:val="000F4103"/>
    <w:rsid w:val="000F70A7"/>
    <w:rsid w:val="00101F22"/>
    <w:rsid w:val="00103937"/>
    <w:rsid w:val="00104568"/>
    <w:rsid w:val="001049B8"/>
    <w:rsid w:val="0011072C"/>
    <w:rsid w:val="001139D2"/>
    <w:rsid w:val="00120303"/>
    <w:rsid w:val="001215F4"/>
    <w:rsid w:val="00123E93"/>
    <w:rsid w:val="00123EA2"/>
    <w:rsid w:val="00124486"/>
    <w:rsid w:val="00135980"/>
    <w:rsid w:val="001413D2"/>
    <w:rsid w:val="00142BF1"/>
    <w:rsid w:val="00154357"/>
    <w:rsid w:val="00157AA8"/>
    <w:rsid w:val="001608CD"/>
    <w:rsid w:val="00161895"/>
    <w:rsid w:val="00162066"/>
    <w:rsid w:val="00162900"/>
    <w:rsid w:val="00163706"/>
    <w:rsid w:val="00164719"/>
    <w:rsid w:val="001664E5"/>
    <w:rsid w:val="00166FC4"/>
    <w:rsid w:val="001677AC"/>
    <w:rsid w:val="0018312D"/>
    <w:rsid w:val="0018345B"/>
    <w:rsid w:val="00190A61"/>
    <w:rsid w:val="00191414"/>
    <w:rsid w:val="0019266B"/>
    <w:rsid w:val="00192AA0"/>
    <w:rsid w:val="00195BDD"/>
    <w:rsid w:val="001A113A"/>
    <w:rsid w:val="001A13FA"/>
    <w:rsid w:val="001A3342"/>
    <w:rsid w:val="001A3E3D"/>
    <w:rsid w:val="001A560C"/>
    <w:rsid w:val="001A6685"/>
    <w:rsid w:val="001A74F7"/>
    <w:rsid w:val="001B0EDF"/>
    <w:rsid w:val="001B12A2"/>
    <w:rsid w:val="001B1E40"/>
    <w:rsid w:val="001B6596"/>
    <w:rsid w:val="001B682D"/>
    <w:rsid w:val="001B77FD"/>
    <w:rsid w:val="001B7E00"/>
    <w:rsid w:val="001C764E"/>
    <w:rsid w:val="001C7B9B"/>
    <w:rsid w:val="001D4ADA"/>
    <w:rsid w:val="001D6345"/>
    <w:rsid w:val="001D7CF8"/>
    <w:rsid w:val="001D7D30"/>
    <w:rsid w:val="001E0CF0"/>
    <w:rsid w:val="001E0D89"/>
    <w:rsid w:val="001E1052"/>
    <w:rsid w:val="001E21B1"/>
    <w:rsid w:val="001E2CEB"/>
    <w:rsid w:val="001E2F93"/>
    <w:rsid w:val="001E61E5"/>
    <w:rsid w:val="001F2159"/>
    <w:rsid w:val="001F26C1"/>
    <w:rsid w:val="002024DC"/>
    <w:rsid w:val="0020256C"/>
    <w:rsid w:val="00203CA5"/>
    <w:rsid w:val="00203CA8"/>
    <w:rsid w:val="00210351"/>
    <w:rsid w:val="002134CF"/>
    <w:rsid w:val="002139EF"/>
    <w:rsid w:val="00217EEA"/>
    <w:rsid w:val="00223EEB"/>
    <w:rsid w:val="0022552F"/>
    <w:rsid w:val="00227749"/>
    <w:rsid w:val="00227F4F"/>
    <w:rsid w:val="002315E9"/>
    <w:rsid w:val="002315ED"/>
    <w:rsid w:val="00232C86"/>
    <w:rsid w:val="00235FBD"/>
    <w:rsid w:val="00240B30"/>
    <w:rsid w:val="0024179E"/>
    <w:rsid w:val="0024191C"/>
    <w:rsid w:val="002443E6"/>
    <w:rsid w:val="002444AF"/>
    <w:rsid w:val="00247C0F"/>
    <w:rsid w:val="00250DDA"/>
    <w:rsid w:val="00251DFF"/>
    <w:rsid w:val="00253222"/>
    <w:rsid w:val="00254BCB"/>
    <w:rsid w:val="00260F2B"/>
    <w:rsid w:val="00262E06"/>
    <w:rsid w:val="002651AD"/>
    <w:rsid w:val="00267048"/>
    <w:rsid w:val="00270BBB"/>
    <w:rsid w:val="00275567"/>
    <w:rsid w:val="0027567B"/>
    <w:rsid w:val="00275FDD"/>
    <w:rsid w:val="00282749"/>
    <w:rsid w:val="00282F43"/>
    <w:rsid w:val="00285EAB"/>
    <w:rsid w:val="00290077"/>
    <w:rsid w:val="00291880"/>
    <w:rsid w:val="00291C42"/>
    <w:rsid w:val="002A0D81"/>
    <w:rsid w:val="002A2001"/>
    <w:rsid w:val="002A26F3"/>
    <w:rsid w:val="002A58C6"/>
    <w:rsid w:val="002A5C99"/>
    <w:rsid w:val="002A6BAB"/>
    <w:rsid w:val="002B04BB"/>
    <w:rsid w:val="002B07C9"/>
    <w:rsid w:val="002B393A"/>
    <w:rsid w:val="002B72E9"/>
    <w:rsid w:val="002B76EC"/>
    <w:rsid w:val="002C0354"/>
    <w:rsid w:val="002D5C8C"/>
    <w:rsid w:val="002E00DA"/>
    <w:rsid w:val="002E1D44"/>
    <w:rsid w:val="002E36BE"/>
    <w:rsid w:val="002E3935"/>
    <w:rsid w:val="002E46E3"/>
    <w:rsid w:val="002E548B"/>
    <w:rsid w:val="002E5B06"/>
    <w:rsid w:val="002E5B75"/>
    <w:rsid w:val="002E5EDC"/>
    <w:rsid w:val="002F18D2"/>
    <w:rsid w:val="002F3AA3"/>
    <w:rsid w:val="002F6E3D"/>
    <w:rsid w:val="0030065C"/>
    <w:rsid w:val="00303B0A"/>
    <w:rsid w:val="00310D5E"/>
    <w:rsid w:val="00311465"/>
    <w:rsid w:val="0031176E"/>
    <w:rsid w:val="003124B4"/>
    <w:rsid w:val="00313BAD"/>
    <w:rsid w:val="00321D63"/>
    <w:rsid w:val="00323E32"/>
    <w:rsid w:val="00326B62"/>
    <w:rsid w:val="00330567"/>
    <w:rsid w:val="003306E1"/>
    <w:rsid w:val="003319D7"/>
    <w:rsid w:val="00331EE9"/>
    <w:rsid w:val="003320E4"/>
    <w:rsid w:val="00334A00"/>
    <w:rsid w:val="0033525D"/>
    <w:rsid w:val="003414F3"/>
    <w:rsid w:val="00342E5F"/>
    <w:rsid w:val="00344B52"/>
    <w:rsid w:val="00354B09"/>
    <w:rsid w:val="00355402"/>
    <w:rsid w:val="0035613E"/>
    <w:rsid w:val="003612CF"/>
    <w:rsid w:val="0036243F"/>
    <w:rsid w:val="00363EE9"/>
    <w:rsid w:val="0036544F"/>
    <w:rsid w:val="003662D7"/>
    <w:rsid w:val="00366B3E"/>
    <w:rsid w:val="00366C0C"/>
    <w:rsid w:val="0036795C"/>
    <w:rsid w:val="00376128"/>
    <w:rsid w:val="0037742E"/>
    <w:rsid w:val="00377DE7"/>
    <w:rsid w:val="0038245A"/>
    <w:rsid w:val="00384781"/>
    <w:rsid w:val="00387AAB"/>
    <w:rsid w:val="0039337A"/>
    <w:rsid w:val="00393BA0"/>
    <w:rsid w:val="00396605"/>
    <w:rsid w:val="00397611"/>
    <w:rsid w:val="003A0362"/>
    <w:rsid w:val="003A2544"/>
    <w:rsid w:val="003A3189"/>
    <w:rsid w:val="003A3957"/>
    <w:rsid w:val="003A3C23"/>
    <w:rsid w:val="003A6708"/>
    <w:rsid w:val="003B073B"/>
    <w:rsid w:val="003B0FB3"/>
    <w:rsid w:val="003B3973"/>
    <w:rsid w:val="003B3AB8"/>
    <w:rsid w:val="003B421A"/>
    <w:rsid w:val="003B569D"/>
    <w:rsid w:val="003B5AD8"/>
    <w:rsid w:val="003C3C0E"/>
    <w:rsid w:val="003C4D72"/>
    <w:rsid w:val="003D0A64"/>
    <w:rsid w:val="003D0C07"/>
    <w:rsid w:val="003D3D27"/>
    <w:rsid w:val="003D4FAC"/>
    <w:rsid w:val="003D6F6F"/>
    <w:rsid w:val="003D7D55"/>
    <w:rsid w:val="003D7E9B"/>
    <w:rsid w:val="003E4F44"/>
    <w:rsid w:val="003E7906"/>
    <w:rsid w:val="003F3C50"/>
    <w:rsid w:val="003F76FD"/>
    <w:rsid w:val="00400422"/>
    <w:rsid w:val="0040042A"/>
    <w:rsid w:val="004022CF"/>
    <w:rsid w:val="00405F64"/>
    <w:rsid w:val="00406A6A"/>
    <w:rsid w:val="00406AF2"/>
    <w:rsid w:val="00406B22"/>
    <w:rsid w:val="004072B1"/>
    <w:rsid w:val="004077EA"/>
    <w:rsid w:val="004109CF"/>
    <w:rsid w:val="0041189D"/>
    <w:rsid w:val="00412859"/>
    <w:rsid w:val="00417C4B"/>
    <w:rsid w:val="0042285F"/>
    <w:rsid w:val="00422AF9"/>
    <w:rsid w:val="004233CD"/>
    <w:rsid w:val="0042558B"/>
    <w:rsid w:val="004256A7"/>
    <w:rsid w:val="00432279"/>
    <w:rsid w:val="004324B9"/>
    <w:rsid w:val="004328A7"/>
    <w:rsid w:val="00434C74"/>
    <w:rsid w:val="00435821"/>
    <w:rsid w:val="00441303"/>
    <w:rsid w:val="004446FD"/>
    <w:rsid w:val="00445B9A"/>
    <w:rsid w:val="00450AA6"/>
    <w:rsid w:val="0045230F"/>
    <w:rsid w:val="00452F84"/>
    <w:rsid w:val="00453ACB"/>
    <w:rsid w:val="00454D7B"/>
    <w:rsid w:val="004553F8"/>
    <w:rsid w:val="0045623A"/>
    <w:rsid w:val="00456915"/>
    <w:rsid w:val="00456EB4"/>
    <w:rsid w:val="004577D3"/>
    <w:rsid w:val="00457BD8"/>
    <w:rsid w:val="00460BC5"/>
    <w:rsid w:val="00461D09"/>
    <w:rsid w:val="00463C73"/>
    <w:rsid w:val="00463D3E"/>
    <w:rsid w:val="004669D1"/>
    <w:rsid w:val="004702C8"/>
    <w:rsid w:val="00470584"/>
    <w:rsid w:val="00470E8E"/>
    <w:rsid w:val="004718F3"/>
    <w:rsid w:val="00474F5E"/>
    <w:rsid w:val="00475040"/>
    <w:rsid w:val="0047724D"/>
    <w:rsid w:val="004777CC"/>
    <w:rsid w:val="00481E6A"/>
    <w:rsid w:val="00482D2F"/>
    <w:rsid w:val="00484BA1"/>
    <w:rsid w:val="00485B32"/>
    <w:rsid w:val="0048686F"/>
    <w:rsid w:val="00493D40"/>
    <w:rsid w:val="00496054"/>
    <w:rsid w:val="00497217"/>
    <w:rsid w:val="004A146C"/>
    <w:rsid w:val="004A3C52"/>
    <w:rsid w:val="004A504B"/>
    <w:rsid w:val="004A6911"/>
    <w:rsid w:val="004A6CD6"/>
    <w:rsid w:val="004B45FD"/>
    <w:rsid w:val="004B54E0"/>
    <w:rsid w:val="004B5795"/>
    <w:rsid w:val="004B6EE7"/>
    <w:rsid w:val="004B7384"/>
    <w:rsid w:val="004C10DB"/>
    <w:rsid w:val="004C4269"/>
    <w:rsid w:val="004C548F"/>
    <w:rsid w:val="004D12C3"/>
    <w:rsid w:val="004D4CDB"/>
    <w:rsid w:val="004D4D70"/>
    <w:rsid w:val="004D620F"/>
    <w:rsid w:val="004D6236"/>
    <w:rsid w:val="004D6896"/>
    <w:rsid w:val="004D7C74"/>
    <w:rsid w:val="004E0588"/>
    <w:rsid w:val="004E1C51"/>
    <w:rsid w:val="004E2EAB"/>
    <w:rsid w:val="004E2F62"/>
    <w:rsid w:val="004E4C07"/>
    <w:rsid w:val="004E4DBB"/>
    <w:rsid w:val="004E5C2A"/>
    <w:rsid w:val="004E602B"/>
    <w:rsid w:val="004E663D"/>
    <w:rsid w:val="004E7F9C"/>
    <w:rsid w:val="004F090B"/>
    <w:rsid w:val="004F3038"/>
    <w:rsid w:val="004F345F"/>
    <w:rsid w:val="004F3493"/>
    <w:rsid w:val="004F5077"/>
    <w:rsid w:val="00500E6F"/>
    <w:rsid w:val="00503C4E"/>
    <w:rsid w:val="00504518"/>
    <w:rsid w:val="005053E1"/>
    <w:rsid w:val="00507F5F"/>
    <w:rsid w:val="00512B09"/>
    <w:rsid w:val="00513FD5"/>
    <w:rsid w:val="00514D5B"/>
    <w:rsid w:val="005159CE"/>
    <w:rsid w:val="00521A49"/>
    <w:rsid w:val="005220F8"/>
    <w:rsid w:val="00522C75"/>
    <w:rsid w:val="005263A6"/>
    <w:rsid w:val="00527D4D"/>
    <w:rsid w:val="00533988"/>
    <w:rsid w:val="005455F7"/>
    <w:rsid w:val="005467FC"/>
    <w:rsid w:val="00555D75"/>
    <w:rsid w:val="00555F3C"/>
    <w:rsid w:val="005570F0"/>
    <w:rsid w:val="00560DF0"/>
    <w:rsid w:val="005611DF"/>
    <w:rsid w:val="00570BEE"/>
    <w:rsid w:val="00570D9B"/>
    <w:rsid w:val="005710B3"/>
    <w:rsid w:val="005721EB"/>
    <w:rsid w:val="00572B55"/>
    <w:rsid w:val="00574427"/>
    <w:rsid w:val="0057573F"/>
    <w:rsid w:val="00581469"/>
    <w:rsid w:val="005814EB"/>
    <w:rsid w:val="00581BFA"/>
    <w:rsid w:val="005822FC"/>
    <w:rsid w:val="0058293A"/>
    <w:rsid w:val="00582BA5"/>
    <w:rsid w:val="00582D7D"/>
    <w:rsid w:val="005830D3"/>
    <w:rsid w:val="00586CAF"/>
    <w:rsid w:val="00590266"/>
    <w:rsid w:val="00590A9B"/>
    <w:rsid w:val="005947FE"/>
    <w:rsid w:val="00597523"/>
    <w:rsid w:val="005A0D10"/>
    <w:rsid w:val="005A68C5"/>
    <w:rsid w:val="005A6FFD"/>
    <w:rsid w:val="005B083B"/>
    <w:rsid w:val="005B4186"/>
    <w:rsid w:val="005B48FF"/>
    <w:rsid w:val="005B63C9"/>
    <w:rsid w:val="005C1686"/>
    <w:rsid w:val="005C2341"/>
    <w:rsid w:val="005C3E3F"/>
    <w:rsid w:val="005C7764"/>
    <w:rsid w:val="005C7A40"/>
    <w:rsid w:val="005D1A3F"/>
    <w:rsid w:val="005D1A68"/>
    <w:rsid w:val="005D1E4E"/>
    <w:rsid w:val="005D2D39"/>
    <w:rsid w:val="005D60E3"/>
    <w:rsid w:val="005D6579"/>
    <w:rsid w:val="005D6DFF"/>
    <w:rsid w:val="005D745F"/>
    <w:rsid w:val="005E37C1"/>
    <w:rsid w:val="005E3EB4"/>
    <w:rsid w:val="005E4668"/>
    <w:rsid w:val="005E62DD"/>
    <w:rsid w:val="005E74FD"/>
    <w:rsid w:val="005E77AC"/>
    <w:rsid w:val="005F0CC0"/>
    <w:rsid w:val="005F2472"/>
    <w:rsid w:val="005F2EAA"/>
    <w:rsid w:val="005F3155"/>
    <w:rsid w:val="005F4FF1"/>
    <w:rsid w:val="005F5B7C"/>
    <w:rsid w:val="005F60EA"/>
    <w:rsid w:val="005F6113"/>
    <w:rsid w:val="005F7A8B"/>
    <w:rsid w:val="00600A67"/>
    <w:rsid w:val="00600F36"/>
    <w:rsid w:val="006012A7"/>
    <w:rsid w:val="00601BFD"/>
    <w:rsid w:val="00602D56"/>
    <w:rsid w:val="006038A5"/>
    <w:rsid w:val="00604957"/>
    <w:rsid w:val="00606513"/>
    <w:rsid w:val="006141C1"/>
    <w:rsid w:val="006158D5"/>
    <w:rsid w:val="006177A4"/>
    <w:rsid w:val="006256F1"/>
    <w:rsid w:val="00625D83"/>
    <w:rsid w:val="00626287"/>
    <w:rsid w:val="006315AD"/>
    <w:rsid w:val="00637F9E"/>
    <w:rsid w:val="006407E4"/>
    <w:rsid w:val="00641D0C"/>
    <w:rsid w:val="00643292"/>
    <w:rsid w:val="00644D64"/>
    <w:rsid w:val="00645D3D"/>
    <w:rsid w:val="00655443"/>
    <w:rsid w:val="0065654A"/>
    <w:rsid w:val="006623E7"/>
    <w:rsid w:val="00662B80"/>
    <w:rsid w:val="0066678D"/>
    <w:rsid w:val="00667F88"/>
    <w:rsid w:val="006703CA"/>
    <w:rsid w:val="00671FB2"/>
    <w:rsid w:val="006733E2"/>
    <w:rsid w:val="0067688A"/>
    <w:rsid w:val="00677553"/>
    <w:rsid w:val="00682720"/>
    <w:rsid w:val="006833F6"/>
    <w:rsid w:val="006852C7"/>
    <w:rsid w:val="0068683A"/>
    <w:rsid w:val="00687328"/>
    <w:rsid w:val="00695492"/>
    <w:rsid w:val="00696C9E"/>
    <w:rsid w:val="006A7948"/>
    <w:rsid w:val="006B0BE3"/>
    <w:rsid w:val="006B1777"/>
    <w:rsid w:val="006C0B93"/>
    <w:rsid w:val="006C1727"/>
    <w:rsid w:val="006C32FD"/>
    <w:rsid w:val="006C3A5E"/>
    <w:rsid w:val="006C6235"/>
    <w:rsid w:val="006C74AF"/>
    <w:rsid w:val="006C7A47"/>
    <w:rsid w:val="006C7E4B"/>
    <w:rsid w:val="006D0FCC"/>
    <w:rsid w:val="006D14D7"/>
    <w:rsid w:val="006D28EC"/>
    <w:rsid w:val="006D50A8"/>
    <w:rsid w:val="006E0D57"/>
    <w:rsid w:val="006E33FE"/>
    <w:rsid w:val="006E489B"/>
    <w:rsid w:val="006E5801"/>
    <w:rsid w:val="006F2226"/>
    <w:rsid w:val="006F6061"/>
    <w:rsid w:val="006F6917"/>
    <w:rsid w:val="006F7E21"/>
    <w:rsid w:val="00702DFA"/>
    <w:rsid w:val="007048E2"/>
    <w:rsid w:val="00705EED"/>
    <w:rsid w:val="0070616B"/>
    <w:rsid w:val="00706FDA"/>
    <w:rsid w:val="00711F9A"/>
    <w:rsid w:val="00712C94"/>
    <w:rsid w:val="00712EF1"/>
    <w:rsid w:val="00713810"/>
    <w:rsid w:val="007152D6"/>
    <w:rsid w:val="00716A17"/>
    <w:rsid w:val="007173E0"/>
    <w:rsid w:val="00720EE7"/>
    <w:rsid w:val="00721015"/>
    <w:rsid w:val="007251FC"/>
    <w:rsid w:val="00727626"/>
    <w:rsid w:val="007303A5"/>
    <w:rsid w:val="007309B3"/>
    <w:rsid w:val="00730B3E"/>
    <w:rsid w:val="00730C9F"/>
    <w:rsid w:val="00730CCB"/>
    <w:rsid w:val="007315C8"/>
    <w:rsid w:val="0073420B"/>
    <w:rsid w:val="007357BE"/>
    <w:rsid w:val="00737C8B"/>
    <w:rsid w:val="00737CED"/>
    <w:rsid w:val="007401B3"/>
    <w:rsid w:val="0074135D"/>
    <w:rsid w:val="00741B70"/>
    <w:rsid w:val="00742372"/>
    <w:rsid w:val="0074351B"/>
    <w:rsid w:val="0074402F"/>
    <w:rsid w:val="007451A5"/>
    <w:rsid w:val="00745577"/>
    <w:rsid w:val="0074760E"/>
    <w:rsid w:val="0075136B"/>
    <w:rsid w:val="00753FE7"/>
    <w:rsid w:val="007548DA"/>
    <w:rsid w:val="00754ABA"/>
    <w:rsid w:val="00756FCF"/>
    <w:rsid w:val="00760F9F"/>
    <w:rsid w:val="00763DBB"/>
    <w:rsid w:val="007648EA"/>
    <w:rsid w:val="00765DC2"/>
    <w:rsid w:val="00770B71"/>
    <w:rsid w:val="007715DA"/>
    <w:rsid w:val="00772373"/>
    <w:rsid w:val="00772463"/>
    <w:rsid w:val="00772A49"/>
    <w:rsid w:val="00772C82"/>
    <w:rsid w:val="007731D6"/>
    <w:rsid w:val="007734A1"/>
    <w:rsid w:val="007766C6"/>
    <w:rsid w:val="007778A8"/>
    <w:rsid w:val="00781A04"/>
    <w:rsid w:val="00783276"/>
    <w:rsid w:val="0078595C"/>
    <w:rsid w:val="00794157"/>
    <w:rsid w:val="007955E1"/>
    <w:rsid w:val="00795819"/>
    <w:rsid w:val="007958E4"/>
    <w:rsid w:val="007971A5"/>
    <w:rsid w:val="007A0670"/>
    <w:rsid w:val="007A1546"/>
    <w:rsid w:val="007A228C"/>
    <w:rsid w:val="007A249F"/>
    <w:rsid w:val="007A368E"/>
    <w:rsid w:val="007A51CE"/>
    <w:rsid w:val="007A5868"/>
    <w:rsid w:val="007A60F4"/>
    <w:rsid w:val="007B04CE"/>
    <w:rsid w:val="007B1CF3"/>
    <w:rsid w:val="007B3D87"/>
    <w:rsid w:val="007B4645"/>
    <w:rsid w:val="007B598C"/>
    <w:rsid w:val="007B6871"/>
    <w:rsid w:val="007C1C13"/>
    <w:rsid w:val="007C27A3"/>
    <w:rsid w:val="007C2C37"/>
    <w:rsid w:val="007C3D33"/>
    <w:rsid w:val="007C4332"/>
    <w:rsid w:val="007C5B45"/>
    <w:rsid w:val="007C68A1"/>
    <w:rsid w:val="007D0D45"/>
    <w:rsid w:val="007D1D0A"/>
    <w:rsid w:val="007D294A"/>
    <w:rsid w:val="007D47D2"/>
    <w:rsid w:val="007D53DC"/>
    <w:rsid w:val="007D6EC0"/>
    <w:rsid w:val="007D7BAD"/>
    <w:rsid w:val="007D7E1D"/>
    <w:rsid w:val="007E36E1"/>
    <w:rsid w:val="007E4AD1"/>
    <w:rsid w:val="007E4AF2"/>
    <w:rsid w:val="007E756C"/>
    <w:rsid w:val="007F0DB8"/>
    <w:rsid w:val="007F2069"/>
    <w:rsid w:val="007F616E"/>
    <w:rsid w:val="007F6725"/>
    <w:rsid w:val="00800671"/>
    <w:rsid w:val="00803D87"/>
    <w:rsid w:val="00805299"/>
    <w:rsid w:val="008063BA"/>
    <w:rsid w:val="00807206"/>
    <w:rsid w:val="0081133E"/>
    <w:rsid w:val="00813B1D"/>
    <w:rsid w:val="00814CA2"/>
    <w:rsid w:val="00816E98"/>
    <w:rsid w:val="00821DFA"/>
    <w:rsid w:val="00821FD6"/>
    <w:rsid w:val="0082391B"/>
    <w:rsid w:val="008239F7"/>
    <w:rsid w:val="008260B5"/>
    <w:rsid w:val="008309C1"/>
    <w:rsid w:val="00830A8B"/>
    <w:rsid w:val="008310D7"/>
    <w:rsid w:val="008356D5"/>
    <w:rsid w:val="00835C02"/>
    <w:rsid w:val="00835F2C"/>
    <w:rsid w:val="00837492"/>
    <w:rsid w:val="008375E8"/>
    <w:rsid w:val="0083781C"/>
    <w:rsid w:val="00843664"/>
    <w:rsid w:val="00843FD0"/>
    <w:rsid w:val="00846DD2"/>
    <w:rsid w:val="008478F9"/>
    <w:rsid w:val="0085056A"/>
    <w:rsid w:val="008507C8"/>
    <w:rsid w:val="00855135"/>
    <w:rsid w:val="00856BB4"/>
    <w:rsid w:val="0086287C"/>
    <w:rsid w:val="00863230"/>
    <w:rsid w:val="00865E17"/>
    <w:rsid w:val="008661D2"/>
    <w:rsid w:val="00866CDD"/>
    <w:rsid w:val="008700B6"/>
    <w:rsid w:val="008717D8"/>
    <w:rsid w:val="008718CC"/>
    <w:rsid w:val="0087215C"/>
    <w:rsid w:val="00873D5B"/>
    <w:rsid w:val="00875F15"/>
    <w:rsid w:val="00876C0D"/>
    <w:rsid w:val="0088633A"/>
    <w:rsid w:val="008875FE"/>
    <w:rsid w:val="00887F8E"/>
    <w:rsid w:val="00887FBA"/>
    <w:rsid w:val="00890195"/>
    <w:rsid w:val="00892D68"/>
    <w:rsid w:val="00896234"/>
    <w:rsid w:val="00897E43"/>
    <w:rsid w:val="008A196D"/>
    <w:rsid w:val="008A20E0"/>
    <w:rsid w:val="008A2A00"/>
    <w:rsid w:val="008A3473"/>
    <w:rsid w:val="008A3485"/>
    <w:rsid w:val="008A5B8A"/>
    <w:rsid w:val="008A628A"/>
    <w:rsid w:val="008A7EC8"/>
    <w:rsid w:val="008B0A41"/>
    <w:rsid w:val="008B1FF7"/>
    <w:rsid w:val="008B263D"/>
    <w:rsid w:val="008B2ED4"/>
    <w:rsid w:val="008B4088"/>
    <w:rsid w:val="008C1094"/>
    <w:rsid w:val="008C11E6"/>
    <w:rsid w:val="008C1F79"/>
    <w:rsid w:val="008C2559"/>
    <w:rsid w:val="008C4731"/>
    <w:rsid w:val="008C5738"/>
    <w:rsid w:val="008C5B49"/>
    <w:rsid w:val="008C7234"/>
    <w:rsid w:val="008C736A"/>
    <w:rsid w:val="008C7EAD"/>
    <w:rsid w:val="008D6152"/>
    <w:rsid w:val="008D7BDA"/>
    <w:rsid w:val="008E4B15"/>
    <w:rsid w:val="008E66BF"/>
    <w:rsid w:val="008E7FBC"/>
    <w:rsid w:val="008F0F81"/>
    <w:rsid w:val="008F3298"/>
    <w:rsid w:val="008F4024"/>
    <w:rsid w:val="008F68BC"/>
    <w:rsid w:val="00906057"/>
    <w:rsid w:val="009063E3"/>
    <w:rsid w:val="00911934"/>
    <w:rsid w:val="0091261D"/>
    <w:rsid w:val="00912AA5"/>
    <w:rsid w:val="009153F1"/>
    <w:rsid w:val="00915677"/>
    <w:rsid w:val="00917004"/>
    <w:rsid w:val="0092070D"/>
    <w:rsid w:val="00922DD2"/>
    <w:rsid w:val="00923540"/>
    <w:rsid w:val="00924ECE"/>
    <w:rsid w:val="00925C84"/>
    <w:rsid w:val="00926767"/>
    <w:rsid w:val="00927DDD"/>
    <w:rsid w:val="00930817"/>
    <w:rsid w:val="00931D86"/>
    <w:rsid w:val="00932C75"/>
    <w:rsid w:val="00933E81"/>
    <w:rsid w:val="009361D5"/>
    <w:rsid w:val="00943014"/>
    <w:rsid w:val="0094377F"/>
    <w:rsid w:val="00944293"/>
    <w:rsid w:val="009461B6"/>
    <w:rsid w:val="009470B6"/>
    <w:rsid w:val="00952A41"/>
    <w:rsid w:val="009625EF"/>
    <w:rsid w:val="00963668"/>
    <w:rsid w:val="00963971"/>
    <w:rsid w:val="009659BF"/>
    <w:rsid w:val="009659F4"/>
    <w:rsid w:val="00966BBC"/>
    <w:rsid w:val="00967514"/>
    <w:rsid w:val="00967C14"/>
    <w:rsid w:val="00970D60"/>
    <w:rsid w:val="00972C69"/>
    <w:rsid w:val="00975A8E"/>
    <w:rsid w:val="00984384"/>
    <w:rsid w:val="0098608C"/>
    <w:rsid w:val="00987392"/>
    <w:rsid w:val="00987CAE"/>
    <w:rsid w:val="00991408"/>
    <w:rsid w:val="009935C4"/>
    <w:rsid w:val="00993FF7"/>
    <w:rsid w:val="00995C28"/>
    <w:rsid w:val="009A24C7"/>
    <w:rsid w:val="009A4670"/>
    <w:rsid w:val="009A596D"/>
    <w:rsid w:val="009A7ADC"/>
    <w:rsid w:val="009B1ABF"/>
    <w:rsid w:val="009B1AF1"/>
    <w:rsid w:val="009B1CB9"/>
    <w:rsid w:val="009B4825"/>
    <w:rsid w:val="009B58B5"/>
    <w:rsid w:val="009B7058"/>
    <w:rsid w:val="009C0F39"/>
    <w:rsid w:val="009C19B7"/>
    <w:rsid w:val="009C29C6"/>
    <w:rsid w:val="009C29CA"/>
    <w:rsid w:val="009C401F"/>
    <w:rsid w:val="009C4184"/>
    <w:rsid w:val="009C7CBD"/>
    <w:rsid w:val="009D0290"/>
    <w:rsid w:val="009D2E05"/>
    <w:rsid w:val="009D30ED"/>
    <w:rsid w:val="009D53F2"/>
    <w:rsid w:val="009D645F"/>
    <w:rsid w:val="009D7C51"/>
    <w:rsid w:val="009E0A04"/>
    <w:rsid w:val="009E2EB0"/>
    <w:rsid w:val="009E5F69"/>
    <w:rsid w:val="009F01DB"/>
    <w:rsid w:val="009F36BF"/>
    <w:rsid w:val="009F3980"/>
    <w:rsid w:val="009F709C"/>
    <w:rsid w:val="00A011CD"/>
    <w:rsid w:val="00A0320A"/>
    <w:rsid w:val="00A03BA0"/>
    <w:rsid w:val="00A077B7"/>
    <w:rsid w:val="00A102F3"/>
    <w:rsid w:val="00A111B6"/>
    <w:rsid w:val="00A12FBC"/>
    <w:rsid w:val="00A13011"/>
    <w:rsid w:val="00A13E16"/>
    <w:rsid w:val="00A23496"/>
    <w:rsid w:val="00A262B0"/>
    <w:rsid w:val="00A26E05"/>
    <w:rsid w:val="00A31CCD"/>
    <w:rsid w:val="00A340D3"/>
    <w:rsid w:val="00A34190"/>
    <w:rsid w:val="00A35996"/>
    <w:rsid w:val="00A359EB"/>
    <w:rsid w:val="00A368D1"/>
    <w:rsid w:val="00A36FF6"/>
    <w:rsid w:val="00A4037A"/>
    <w:rsid w:val="00A42A99"/>
    <w:rsid w:val="00A4489A"/>
    <w:rsid w:val="00A47530"/>
    <w:rsid w:val="00A50656"/>
    <w:rsid w:val="00A5151A"/>
    <w:rsid w:val="00A558C9"/>
    <w:rsid w:val="00A55DF9"/>
    <w:rsid w:val="00A56EF0"/>
    <w:rsid w:val="00A601C0"/>
    <w:rsid w:val="00A62ABF"/>
    <w:rsid w:val="00A63788"/>
    <w:rsid w:val="00A65E66"/>
    <w:rsid w:val="00A6632B"/>
    <w:rsid w:val="00A72D4F"/>
    <w:rsid w:val="00A7300C"/>
    <w:rsid w:val="00A73822"/>
    <w:rsid w:val="00A73A67"/>
    <w:rsid w:val="00A8059C"/>
    <w:rsid w:val="00A80DF0"/>
    <w:rsid w:val="00A823F6"/>
    <w:rsid w:val="00A84EEA"/>
    <w:rsid w:val="00A852F9"/>
    <w:rsid w:val="00A87A6F"/>
    <w:rsid w:val="00A91A3E"/>
    <w:rsid w:val="00A92153"/>
    <w:rsid w:val="00A924D8"/>
    <w:rsid w:val="00A92663"/>
    <w:rsid w:val="00A94D96"/>
    <w:rsid w:val="00A975EB"/>
    <w:rsid w:val="00AA0A89"/>
    <w:rsid w:val="00AA1A90"/>
    <w:rsid w:val="00AA29F1"/>
    <w:rsid w:val="00AA6C4D"/>
    <w:rsid w:val="00AB2B82"/>
    <w:rsid w:val="00AB4177"/>
    <w:rsid w:val="00AB4FEC"/>
    <w:rsid w:val="00AB5730"/>
    <w:rsid w:val="00AB7364"/>
    <w:rsid w:val="00AC01AA"/>
    <w:rsid w:val="00AC0D14"/>
    <w:rsid w:val="00AC24A0"/>
    <w:rsid w:val="00AC270C"/>
    <w:rsid w:val="00AC3935"/>
    <w:rsid w:val="00AC4CBD"/>
    <w:rsid w:val="00AC4F72"/>
    <w:rsid w:val="00AC5127"/>
    <w:rsid w:val="00AC7C5D"/>
    <w:rsid w:val="00AD2FCF"/>
    <w:rsid w:val="00AD2FE0"/>
    <w:rsid w:val="00AD50AA"/>
    <w:rsid w:val="00AD54C0"/>
    <w:rsid w:val="00AD56BF"/>
    <w:rsid w:val="00AD6E86"/>
    <w:rsid w:val="00AD74D4"/>
    <w:rsid w:val="00AE0CA7"/>
    <w:rsid w:val="00AE2A2C"/>
    <w:rsid w:val="00AE4D18"/>
    <w:rsid w:val="00AE655C"/>
    <w:rsid w:val="00AF15AC"/>
    <w:rsid w:val="00AF5905"/>
    <w:rsid w:val="00AF72DB"/>
    <w:rsid w:val="00AF741A"/>
    <w:rsid w:val="00B0195E"/>
    <w:rsid w:val="00B03603"/>
    <w:rsid w:val="00B04161"/>
    <w:rsid w:val="00B056F9"/>
    <w:rsid w:val="00B06728"/>
    <w:rsid w:val="00B07707"/>
    <w:rsid w:val="00B10BA2"/>
    <w:rsid w:val="00B11E3D"/>
    <w:rsid w:val="00B13355"/>
    <w:rsid w:val="00B13D67"/>
    <w:rsid w:val="00B16099"/>
    <w:rsid w:val="00B1647A"/>
    <w:rsid w:val="00B17684"/>
    <w:rsid w:val="00B17E82"/>
    <w:rsid w:val="00B206B1"/>
    <w:rsid w:val="00B21B25"/>
    <w:rsid w:val="00B30A25"/>
    <w:rsid w:val="00B40021"/>
    <w:rsid w:val="00B41289"/>
    <w:rsid w:val="00B43006"/>
    <w:rsid w:val="00B454C4"/>
    <w:rsid w:val="00B51D4A"/>
    <w:rsid w:val="00B55263"/>
    <w:rsid w:val="00B575BA"/>
    <w:rsid w:val="00B60B7C"/>
    <w:rsid w:val="00B6131E"/>
    <w:rsid w:val="00B61F66"/>
    <w:rsid w:val="00B631FE"/>
    <w:rsid w:val="00B63FEE"/>
    <w:rsid w:val="00B643A4"/>
    <w:rsid w:val="00B66470"/>
    <w:rsid w:val="00B6765A"/>
    <w:rsid w:val="00B67711"/>
    <w:rsid w:val="00B67A86"/>
    <w:rsid w:val="00B7010F"/>
    <w:rsid w:val="00B7026A"/>
    <w:rsid w:val="00B7120C"/>
    <w:rsid w:val="00B7342F"/>
    <w:rsid w:val="00B7502E"/>
    <w:rsid w:val="00B758AB"/>
    <w:rsid w:val="00B75B3F"/>
    <w:rsid w:val="00B760CB"/>
    <w:rsid w:val="00B76429"/>
    <w:rsid w:val="00B844CE"/>
    <w:rsid w:val="00B84E8E"/>
    <w:rsid w:val="00B86702"/>
    <w:rsid w:val="00B87F83"/>
    <w:rsid w:val="00B87FD8"/>
    <w:rsid w:val="00B91CA6"/>
    <w:rsid w:val="00B9241D"/>
    <w:rsid w:val="00B9341D"/>
    <w:rsid w:val="00B956D4"/>
    <w:rsid w:val="00BA0D38"/>
    <w:rsid w:val="00BA13DA"/>
    <w:rsid w:val="00BA1533"/>
    <w:rsid w:val="00BA1BF7"/>
    <w:rsid w:val="00BA6724"/>
    <w:rsid w:val="00BA6A71"/>
    <w:rsid w:val="00BA7432"/>
    <w:rsid w:val="00BA7BEF"/>
    <w:rsid w:val="00BB42FD"/>
    <w:rsid w:val="00BB5472"/>
    <w:rsid w:val="00BB576A"/>
    <w:rsid w:val="00BB7C1F"/>
    <w:rsid w:val="00BB7F56"/>
    <w:rsid w:val="00BC0637"/>
    <w:rsid w:val="00BC1AA0"/>
    <w:rsid w:val="00BC2B7A"/>
    <w:rsid w:val="00BC378E"/>
    <w:rsid w:val="00BC3835"/>
    <w:rsid w:val="00BC4D78"/>
    <w:rsid w:val="00BC6C05"/>
    <w:rsid w:val="00BC7EB9"/>
    <w:rsid w:val="00BD2643"/>
    <w:rsid w:val="00BD27C0"/>
    <w:rsid w:val="00BD42C2"/>
    <w:rsid w:val="00BD6464"/>
    <w:rsid w:val="00BD6558"/>
    <w:rsid w:val="00BD6DA4"/>
    <w:rsid w:val="00BD6FE9"/>
    <w:rsid w:val="00BE08BF"/>
    <w:rsid w:val="00BE132C"/>
    <w:rsid w:val="00BE3776"/>
    <w:rsid w:val="00BE3C0E"/>
    <w:rsid w:val="00BE4106"/>
    <w:rsid w:val="00BE5DA6"/>
    <w:rsid w:val="00BE623B"/>
    <w:rsid w:val="00BE7A34"/>
    <w:rsid w:val="00BF0455"/>
    <w:rsid w:val="00BF23D1"/>
    <w:rsid w:val="00BF3214"/>
    <w:rsid w:val="00BF3C1D"/>
    <w:rsid w:val="00BF4FDD"/>
    <w:rsid w:val="00BF71DE"/>
    <w:rsid w:val="00BF7E5F"/>
    <w:rsid w:val="00C0058D"/>
    <w:rsid w:val="00C00DB1"/>
    <w:rsid w:val="00C01256"/>
    <w:rsid w:val="00C03BB3"/>
    <w:rsid w:val="00C04D6A"/>
    <w:rsid w:val="00C050FE"/>
    <w:rsid w:val="00C07197"/>
    <w:rsid w:val="00C10427"/>
    <w:rsid w:val="00C1062B"/>
    <w:rsid w:val="00C11375"/>
    <w:rsid w:val="00C12B5B"/>
    <w:rsid w:val="00C15867"/>
    <w:rsid w:val="00C15A84"/>
    <w:rsid w:val="00C2186D"/>
    <w:rsid w:val="00C2296D"/>
    <w:rsid w:val="00C23098"/>
    <w:rsid w:val="00C23155"/>
    <w:rsid w:val="00C2435F"/>
    <w:rsid w:val="00C2664B"/>
    <w:rsid w:val="00C305AB"/>
    <w:rsid w:val="00C31A23"/>
    <w:rsid w:val="00C3560F"/>
    <w:rsid w:val="00C36662"/>
    <w:rsid w:val="00C366A5"/>
    <w:rsid w:val="00C40C41"/>
    <w:rsid w:val="00C41081"/>
    <w:rsid w:val="00C41B92"/>
    <w:rsid w:val="00C43175"/>
    <w:rsid w:val="00C45885"/>
    <w:rsid w:val="00C4641F"/>
    <w:rsid w:val="00C478C3"/>
    <w:rsid w:val="00C50F22"/>
    <w:rsid w:val="00C51E68"/>
    <w:rsid w:val="00C532D7"/>
    <w:rsid w:val="00C57467"/>
    <w:rsid w:val="00C57971"/>
    <w:rsid w:val="00C621FA"/>
    <w:rsid w:val="00C67A87"/>
    <w:rsid w:val="00C67FD2"/>
    <w:rsid w:val="00C730F9"/>
    <w:rsid w:val="00C73EFF"/>
    <w:rsid w:val="00C76568"/>
    <w:rsid w:val="00C76BA4"/>
    <w:rsid w:val="00C80E4A"/>
    <w:rsid w:val="00C8303D"/>
    <w:rsid w:val="00C83544"/>
    <w:rsid w:val="00C83A48"/>
    <w:rsid w:val="00C85865"/>
    <w:rsid w:val="00C85E85"/>
    <w:rsid w:val="00C86E46"/>
    <w:rsid w:val="00C870E7"/>
    <w:rsid w:val="00C87D3C"/>
    <w:rsid w:val="00C91467"/>
    <w:rsid w:val="00C91B41"/>
    <w:rsid w:val="00C92CE0"/>
    <w:rsid w:val="00C93550"/>
    <w:rsid w:val="00C9386F"/>
    <w:rsid w:val="00C94B06"/>
    <w:rsid w:val="00C95382"/>
    <w:rsid w:val="00CA2EAE"/>
    <w:rsid w:val="00CA4AC1"/>
    <w:rsid w:val="00CB0316"/>
    <w:rsid w:val="00CB0317"/>
    <w:rsid w:val="00CB090F"/>
    <w:rsid w:val="00CB096B"/>
    <w:rsid w:val="00CB0B11"/>
    <w:rsid w:val="00CB1DD0"/>
    <w:rsid w:val="00CB520C"/>
    <w:rsid w:val="00CB5354"/>
    <w:rsid w:val="00CB6118"/>
    <w:rsid w:val="00CB797A"/>
    <w:rsid w:val="00CC05E5"/>
    <w:rsid w:val="00CC14A1"/>
    <w:rsid w:val="00CC3BA3"/>
    <w:rsid w:val="00CC4AE5"/>
    <w:rsid w:val="00CC585D"/>
    <w:rsid w:val="00CC6A14"/>
    <w:rsid w:val="00CC6E10"/>
    <w:rsid w:val="00CC70A3"/>
    <w:rsid w:val="00CC7F83"/>
    <w:rsid w:val="00CD0160"/>
    <w:rsid w:val="00CD24E4"/>
    <w:rsid w:val="00CD3701"/>
    <w:rsid w:val="00CD399C"/>
    <w:rsid w:val="00CD53C3"/>
    <w:rsid w:val="00CD55DA"/>
    <w:rsid w:val="00CD574E"/>
    <w:rsid w:val="00CD77A8"/>
    <w:rsid w:val="00CE34FD"/>
    <w:rsid w:val="00CE46B0"/>
    <w:rsid w:val="00CE4C22"/>
    <w:rsid w:val="00CE63CC"/>
    <w:rsid w:val="00CE6CD5"/>
    <w:rsid w:val="00CF1046"/>
    <w:rsid w:val="00CF17C0"/>
    <w:rsid w:val="00CF2563"/>
    <w:rsid w:val="00CF2B82"/>
    <w:rsid w:val="00CF3E43"/>
    <w:rsid w:val="00CF41EC"/>
    <w:rsid w:val="00CF5D04"/>
    <w:rsid w:val="00CF613E"/>
    <w:rsid w:val="00CF7410"/>
    <w:rsid w:val="00CF7A58"/>
    <w:rsid w:val="00D039B1"/>
    <w:rsid w:val="00D0440E"/>
    <w:rsid w:val="00D04DE4"/>
    <w:rsid w:val="00D063F1"/>
    <w:rsid w:val="00D067CA"/>
    <w:rsid w:val="00D06CAF"/>
    <w:rsid w:val="00D076F7"/>
    <w:rsid w:val="00D07702"/>
    <w:rsid w:val="00D136A8"/>
    <w:rsid w:val="00D13984"/>
    <w:rsid w:val="00D14F22"/>
    <w:rsid w:val="00D163C7"/>
    <w:rsid w:val="00D17F73"/>
    <w:rsid w:val="00D21B42"/>
    <w:rsid w:val="00D22CB7"/>
    <w:rsid w:val="00D2365E"/>
    <w:rsid w:val="00D24723"/>
    <w:rsid w:val="00D249C4"/>
    <w:rsid w:val="00D2654F"/>
    <w:rsid w:val="00D27C5A"/>
    <w:rsid w:val="00D319F2"/>
    <w:rsid w:val="00D32606"/>
    <w:rsid w:val="00D3583E"/>
    <w:rsid w:val="00D412B0"/>
    <w:rsid w:val="00D42237"/>
    <w:rsid w:val="00D42777"/>
    <w:rsid w:val="00D4718A"/>
    <w:rsid w:val="00D47EF6"/>
    <w:rsid w:val="00D50D20"/>
    <w:rsid w:val="00D54327"/>
    <w:rsid w:val="00D5467A"/>
    <w:rsid w:val="00D549D5"/>
    <w:rsid w:val="00D57918"/>
    <w:rsid w:val="00D57BFA"/>
    <w:rsid w:val="00D6032A"/>
    <w:rsid w:val="00D61619"/>
    <w:rsid w:val="00D620FF"/>
    <w:rsid w:val="00D731B5"/>
    <w:rsid w:val="00D73DC6"/>
    <w:rsid w:val="00D74C1A"/>
    <w:rsid w:val="00D75205"/>
    <w:rsid w:val="00D754C1"/>
    <w:rsid w:val="00D77696"/>
    <w:rsid w:val="00D77A35"/>
    <w:rsid w:val="00D8151B"/>
    <w:rsid w:val="00D81B3E"/>
    <w:rsid w:val="00D8477A"/>
    <w:rsid w:val="00D86C55"/>
    <w:rsid w:val="00D90C70"/>
    <w:rsid w:val="00D90E49"/>
    <w:rsid w:val="00D93345"/>
    <w:rsid w:val="00D940FA"/>
    <w:rsid w:val="00D95243"/>
    <w:rsid w:val="00D96A1A"/>
    <w:rsid w:val="00DA166F"/>
    <w:rsid w:val="00DA1A91"/>
    <w:rsid w:val="00DA220A"/>
    <w:rsid w:val="00DA3F6A"/>
    <w:rsid w:val="00DA4719"/>
    <w:rsid w:val="00DA4A69"/>
    <w:rsid w:val="00DA4FC5"/>
    <w:rsid w:val="00DA6365"/>
    <w:rsid w:val="00DB484C"/>
    <w:rsid w:val="00DB5201"/>
    <w:rsid w:val="00DB60B4"/>
    <w:rsid w:val="00DB6A85"/>
    <w:rsid w:val="00DC02F0"/>
    <w:rsid w:val="00DC1188"/>
    <w:rsid w:val="00DC2290"/>
    <w:rsid w:val="00DC2A72"/>
    <w:rsid w:val="00DC2CE4"/>
    <w:rsid w:val="00DC2ED9"/>
    <w:rsid w:val="00DC692A"/>
    <w:rsid w:val="00DC6A10"/>
    <w:rsid w:val="00DC6D65"/>
    <w:rsid w:val="00DD3577"/>
    <w:rsid w:val="00DD35AC"/>
    <w:rsid w:val="00DD4488"/>
    <w:rsid w:val="00DD4C4C"/>
    <w:rsid w:val="00DD502B"/>
    <w:rsid w:val="00DD5432"/>
    <w:rsid w:val="00DE08E4"/>
    <w:rsid w:val="00DE13F5"/>
    <w:rsid w:val="00DE15F5"/>
    <w:rsid w:val="00DE1D5E"/>
    <w:rsid w:val="00DE31AC"/>
    <w:rsid w:val="00DE3F39"/>
    <w:rsid w:val="00DE42DB"/>
    <w:rsid w:val="00DE6064"/>
    <w:rsid w:val="00DE657E"/>
    <w:rsid w:val="00DE751B"/>
    <w:rsid w:val="00DF1D98"/>
    <w:rsid w:val="00DF4704"/>
    <w:rsid w:val="00DF6528"/>
    <w:rsid w:val="00E013D5"/>
    <w:rsid w:val="00E01852"/>
    <w:rsid w:val="00E019A5"/>
    <w:rsid w:val="00E024AA"/>
    <w:rsid w:val="00E05698"/>
    <w:rsid w:val="00E06673"/>
    <w:rsid w:val="00E07018"/>
    <w:rsid w:val="00E122FF"/>
    <w:rsid w:val="00E125FB"/>
    <w:rsid w:val="00E1313F"/>
    <w:rsid w:val="00E144E6"/>
    <w:rsid w:val="00E1693E"/>
    <w:rsid w:val="00E16D12"/>
    <w:rsid w:val="00E20584"/>
    <w:rsid w:val="00E23695"/>
    <w:rsid w:val="00E250F1"/>
    <w:rsid w:val="00E26B1A"/>
    <w:rsid w:val="00E31E0B"/>
    <w:rsid w:val="00E32513"/>
    <w:rsid w:val="00E32E6B"/>
    <w:rsid w:val="00E33106"/>
    <w:rsid w:val="00E3550D"/>
    <w:rsid w:val="00E429B3"/>
    <w:rsid w:val="00E42E81"/>
    <w:rsid w:val="00E446C6"/>
    <w:rsid w:val="00E50035"/>
    <w:rsid w:val="00E50299"/>
    <w:rsid w:val="00E546F4"/>
    <w:rsid w:val="00E608C8"/>
    <w:rsid w:val="00E614E0"/>
    <w:rsid w:val="00E61F64"/>
    <w:rsid w:val="00E62F6C"/>
    <w:rsid w:val="00E67CED"/>
    <w:rsid w:val="00E70A28"/>
    <w:rsid w:val="00E71EF2"/>
    <w:rsid w:val="00E73F7F"/>
    <w:rsid w:val="00E746D5"/>
    <w:rsid w:val="00E8043F"/>
    <w:rsid w:val="00E90C5F"/>
    <w:rsid w:val="00E93118"/>
    <w:rsid w:val="00E93BC1"/>
    <w:rsid w:val="00E95BE6"/>
    <w:rsid w:val="00EA2887"/>
    <w:rsid w:val="00EA3419"/>
    <w:rsid w:val="00EA429F"/>
    <w:rsid w:val="00EA4E04"/>
    <w:rsid w:val="00EA4F9E"/>
    <w:rsid w:val="00EA6D3B"/>
    <w:rsid w:val="00EB00AD"/>
    <w:rsid w:val="00EB03E7"/>
    <w:rsid w:val="00EB121E"/>
    <w:rsid w:val="00EB136C"/>
    <w:rsid w:val="00EB3822"/>
    <w:rsid w:val="00EB480E"/>
    <w:rsid w:val="00EB5EC6"/>
    <w:rsid w:val="00EB602B"/>
    <w:rsid w:val="00EB7661"/>
    <w:rsid w:val="00EB7797"/>
    <w:rsid w:val="00EB7FC9"/>
    <w:rsid w:val="00EC12A7"/>
    <w:rsid w:val="00EC1844"/>
    <w:rsid w:val="00EC1877"/>
    <w:rsid w:val="00EC2697"/>
    <w:rsid w:val="00EC6671"/>
    <w:rsid w:val="00ED1187"/>
    <w:rsid w:val="00ED408D"/>
    <w:rsid w:val="00ED4BF0"/>
    <w:rsid w:val="00ED6924"/>
    <w:rsid w:val="00ED7137"/>
    <w:rsid w:val="00EE191C"/>
    <w:rsid w:val="00EE1CA8"/>
    <w:rsid w:val="00EE1DCB"/>
    <w:rsid w:val="00EE23E5"/>
    <w:rsid w:val="00EE2739"/>
    <w:rsid w:val="00EE41F1"/>
    <w:rsid w:val="00EF00AC"/>
    <w:rsid w:val="00EF0473"/>
    <w:rsid w:val="00EF06A6"/>
    <w:rsid w:val="00EF5C3C"/>
    <w:rsid w:val="00EF65CE"/>
    <w:rsid w:val="00F03098"/>
    <w:rsid w:val="00F036C6"/>
    <w:rsid w:val="00F036EB"/>
    <w:rsid w:val="00F036FF"/>
    <w:rsid w:val="00F04045"/>
    <w:rsid w:val="00F04EEC"/>
    <w:rsid w:val="00F06DD5"/>
    <w:rsid w:val="00F10B75"/>
    <w:rsid w:val="00F1248E"/>
    <w:rsid w:val="00F12791"/>
    <w:rsid w:val="00F14041"/>
    <w:rsid w:val="00F16061"/>
    <w:rsid w:val="00F170B3"/>
    <w:rsid w:val="00F21088"/>
    <w:rsid w:val="00F23343"/>
    <w:rsid w:val="00F2351E"/>
    <w:rsid w:val="00F23C89"/>
    <w:rsid w:val="00F31BC7"/>
    <w:rsid w:val="00F325FB"/>
    <w:rsid w:val="00F327E7"/>
    <w:rsid w:val="00F32A5F"/>
    <w:rsid w:val="00F34966"/>
    <w:rsid w:val="00F35284"/>
    <w:rsid w:val="00F35746"/>
    <w:rsid w:val="00F36371"/>
    <w:rsid w:val="00F378E0"/>
    <w:rsid w:val="00F41B18"/>
    <w:rsid w:val="00F435B3"/>
    <w:rsid w:val="00F447C7"/>
    <w:rsid w:val="00F45269"/>
    <w:rsid w:val="00F459C1"/>
    <w:rsid w:val="00F53C8C"/>
    <w:rsid w:val="00F54461"/>
    <w:rsid w:val="00F554A9"/>
    <w:rsid w:val="00F60CC4"/>
    <w:rsid w:val="00F63B76"/>
    <w:rsid w:val="00F716FD"/>
    <w:rsid w:val="00F721B6"/>
    <w:rsid w:val="00F723C9"/>
    <w:rsid w:val="00F7399F"/>
    <w:rsid w:val="00F75C5F"/>
    <w:rsid w:val="00F80355"/>
    <w:rsid w:val="00F80496"/>
    <w:rsid w:val="00F825E1"/>
    <w:rsid w:val="00F83AF2"/>
    <w:rsid w:val="00F84108"/>
    <w:rsid w:val="00F84AEB"/>
    <w:rsid w:val="00F85139"/>
    <w:rsid w:val="00F85300"/>
    <w:rsid w:val="00F877F9"/>
    <w:rsid w:val="00F91A53"/>
    <w:rsid w:val="00F924A5"/>
    <w:rsid w:val="00F92612"/>
    <w:rsid w:val="00F92D3D"/>
    <w:rsid w:val="00F9314E"/>
    <w:rsid w:val="00F93CF0"/>
    <w:rsid w:val="00F94083"/>
    <w:rsid w:val="00F96959"/>
    <w:rsid w:val="00F9729F"/>
    <w:rsid w:val="00FA0D87"/>
    <w:rsid w:val="00FA23A7"/>
    <w:rsid w:val="00FA2652"/>
    <w:rsid w:val="00FA308F"/>
    <w:rsid w:val="00FA31C1"/>
    <w:rsid w:val="00FA3AE0"/>
    <w:rsid w:val="00FA6349"/>
    <w:rsid w:val="00FB006C"/>
    <w:rsid w:val="00FB0C81"/>
    <w:rsid w:val="00FB29BF"/>
    <w:rsid w:val="00FB51C8"/>
    <w:rsid w:val="00FB58E9"/>
    <w:rsid w:val="00FB5FA0"/>
    <w:rsid w:val="00FB65A4"/>
    <w:rsid w:val="00FC1D05"/>
    <w:rsid w:val="00FC2200"/>
    <w:rsid w:val="00FC2540"/>
    <w:rsid w:val="00FC3C08"/>
    <w:rsid w:val="00FC5DE0"/>
    <w:rsid w:val="00FD0D67"/>
    <w:rsid w:val="00FD1BF9"/>
    <w:rsid w:val="00FD2E81"/>
    <w:rsid w:val="00FD3DCC"/>
    <w:rsid w:val="00FD583D"/>
    <w:rsid w:val="00FE3364"/>
    <w:rsid w:val="00FE6A06"/>
    <w:rsid w:val="00FE7C15"/>
    <w:rsid w:val="00FF0204"/>
    <w:rsid w:val="00FF025F"/>
    <w:rsid w:val="00FF0B73"/>
    <w:rsid w:val="00FF0EA8"/>
    <w:rsid w:val="00FF1B8E"/>
    <w:rsid w:val="00FF1F53"/>
    <w:rsid w:val="00FF24E8"/>
    <w:rsid w:val="00FF3AED"/>
    <w:rsid w:val="00FF44DC"/>
    <w:rsid w:val="00FF5867"/>
    <w:rsid w:val="00FF5B58"/>
    <w:rsid w:val="00FF5C7A"/>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12</TotalTime>
  <Pages>7</Pages>
  <Words>2568</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Project proposal: Angola</vt:lpstr>
    </vt:vector>
  </TitlesOfParts>
  <Company>UNMFS</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Angola</dc:title>
  <dc:creator>RSR KM</dc:creator>
  <dc:description>896 energy efficiency HPMP</dc:description>
  <cp:lastModifiedBy>Kaleen Mcnamara</cp:lastModifiedBy>
  <cp:revision>8</cp:revision>
  <cp:lastPrinted>2001-05-26T16:40:00Z</cp:lastPrinted>
  <dcterms:created xsi:type="dcterms:W3CDTF">2026-05-21T20:57:00Z</dcterms:created>
  <dcterms:modified xsi:type="dcterms:W3CDTF">2026-05-21T21:08:00Z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UNEP/OzL.Pro/ExCom/98/18</vt:lpwstr>
  </property>
  <property fmtid="{D5CDD505-2E9C-101B-9397-08002B2CF9AE}" pid="3" name="Revision date">
    <vt:lpwstr>5/21/2026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