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rsidRPr="00984F33" w14:paraId="1760A309" w14:textId="77777777" w:rsidTr="008E4CC8">
        <w:trPr>
          <w:trHeight w:val="720"/>
        </w:trPr>
        <w:tc>
          <w:tcPr>
            <w:tcW w:w="5922" w:type="dxa"/>
            <w:gridSpan w:val="2"/>
            <w:tcBorders>
              <w:bottom w:val="single" w:sz="18" w:space="0" w:color="auto"/>
            </w:tcBorders>
          </w:tcPr>
          <w:p w14:paraId="5EC79B79" w14:textId="77777777" w:rsidR="00103AB1" w:rsidRPr="00984F33"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984F33">
              <w:rPr>
                <w:rFonts w:ascii="Univers" w:hAnsi="Univers"/>
                <w:b/>
                <w:sz w:val="28"/>
                <w:szCs w:val="28"/>
                <w:lang w:val="fr-FR"/>
              </w:rPr>
              <w:t>NATIONS</w:t>
            </w:r>
          </w:p>
          <w:p w14:paraId="2AA44EEB" w14:textId="77777777" w:rsidR="00103AB1" w:rsidRPr="00984F33"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984F33">
              <w:rPr>
                <w:rFonts w:ascii="Univers" w:hAnsi="Univers"/>
                <w:b/>
                <w:sz w:val="28"/>
                <w:szCs w:val="28"/>
                <w:lang w:val="fr-FR"/>
              </w:rPr>
              <w:t xml:space="preserve">UNIES </w:t>
            </w:r>
          </w:p>
        </w:tc>
        <w:tc>
          <w:tcPr>
            <w:tcW w:w="4140" w:type="dxa"/>
            <w:tcBorders>
              <w:bottom w:val="single" w:sz="18" w:space="0" w:color="auto"/>
            </w:tcBorders>
          </w:tcPr>
          <w:p w14:paraId="7C745EAA" w14:textId="32966340" w:rsidR="00103AB1" w:rsidRPr="00984F33" w:rsidRDefault="00103AB1" w:rsidP="00AA523A">
            <w:pPr>
              <w:tabs>
                <w:tab w:val="left" w:pos="3010"/>
              </w:tabs>
              <w:jc w:val="center"/>
              <w:rPr>
                <w:sz w:val="52"/>
                <w:szCs w:val="52"/>
                <w:lang w:val="fr-FR"/>
              </w:rPr>
            </w:pPr>
            <w:r w:rsidRPr="00984F33">
              <w:rPr>
                <w:rFonts w:ascii="Univers Bold" w:hAnsi="Univers Bold"/>
                <w:b/>
                <w:sz w:val="72"/>
                <w:lang w:val="fr-FR"/>
              </w:rPr>
              <w:t xml:space="preserve">         </w:t>
            </w:r>
            <w:r w:rsidR="00DA3105" w:rsidRPr="00984F33">
              <w:rPr>
                <w:rFonts w:ascii="Univers Bold" w:hAnsi="Univers Bold"/>
                <w:b/>
                <w:sz w:val="72"/>
                <w:lang w:val="fr-FR"/>
              </w:rPr>
              <w:t xml:space="preserve">     </w:t>
            </w:r>
            <w:r w:rsidRPr="00984F33">
              <w:rPr>
                <w:rFonts w:ascii="Univers Bold" w:hAnsi="Univers Bold"/>
                <w:b/>
                <w:sz w:val="72"/>
                <w:lang w:val="fr-FR"/>
              </w:rPr>
              <w:t>EP</w:t>
            </w:r>
          </w:p>
        </w:tc>
      </w:tr>
      <w:tr w:rsidR="00103AB1" w:rsidRPr="00984F33" w14:paraId="7020D692"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715B4CBC" w14:textId="77777777" w:rsidR="00103AB1" w:rsidRPr="00984F33" w:rsidRDefault="003E137B" w:rsidP="00AA523A">
            <w:pPr>
              <w:spacing w:before="120"/>
              <w:rPr>
                <w:lang w:val="fr-FR"/>
              </w:rPr>
            </w:pPr>
            <w:r w:rsidRPr="00984F33">
              <w:rPr>
                <w:noProof/>
                <w:lang w:val="fr-FR" w:eastAsia="en-CA"/>
              </w:rPr>
              <w:drawing>
                <wp:anchor distT="0" distB="0" distL="114300" distR="114300" simplePos="0" relativeHeight="251659264" behindDoc="0" locked="0" layoutInCell="1" allowOverlap="1" wp14:anchorId="0F4A33C4" wp14:editId="2CB097BB">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sidRPr="00984F33">
              <w:rPr>
                <w:noProof/>
                <w:lang w:val="fr-FR" w:eastAsia="en-CA"/>
              </w:rPr>
              <w:drawing>
                <wp:anchor distT="0" distB="0" distL="114300" distR="114300" simplePos="0" relativeHeight="251660288" behindDoc="1" locked="0" layoutInCell="0" allowOverlap="1" wp14:anchorId="0DB9BD40" wp14:editId="299DEB56">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569BB88A" w14:textId="77777777" w:rsidR="00103AB1" w:rsidRPr="00984F33"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F0363B8" w14:textId="77777777" w:rsidR="00103AB1" w:rsidRPr="00984F33"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984F33">
              <w:rPr>
                <w:rFonts w:ascii="Univers" w:hAnsi="Univers"/>
                <w:b/>
                <w:sz w:val="32"/>
                <w:lang w:val="fr-FR"/>
              </w:rPr>
              <w:t>Programme des</w:t>
            </w:r>
          </w:p>
          <w:p w14:paraId="30155EAA" w14:textId="77777777" w:rsidR="00103AB1" w:rsidRPr="00984F33" w:rsidRDefault="00103AB1" w:rsidP="00AA523A">
            <w:pPr>
              <w:rPr>
                <w:rFonts w:ascii="Univers" w:hAnsi="Univers"/>
                <w:b/>
                <w:sz w:val="32"/>
                <w:lang w:val="fr-FR"/>
              </w:rPr>
            </w:pPr>
            <w:r w:rsidRPr="00984F33">
              <w:rPr>
                <w:rFonts w:ascii="Univers" w:hAnsi="Univers"/>
                <w:b/>
                <w:sz w:val="32"/>
                <w:lang w:val="fr-FR"/>
              </w:rPr>
              <w:t>Nations Unies pour</w:t>
            </w:r>
          </w:p>
          <w:p w14:paraId="3EDD6AE9" w14:textId="77777777" w:rsidR="00103AB1" w:rsidRPr="00984F33" w:rsidRDefault="00103AB1" w:rsidP="00AA523A">
            <w:pPr>
              <w:rPr>
                <w:rFonts w:ascii="Univers" w:hAnsi="Univers"/>
                <w:b/>
                <w:sz w:val="32"/>
                <w:lang w:val="fr-FR"/>
              </w:rPr>
            </w:pPr>
            <w:r w:rsidRPr="00984F33">
              <w:rPr>
                <w:rFonts w:ascii="Univers" w:hAnsi="Univers"/>
                <w:b/>
                <w:sz w:val="32"/>
                <w:lang w:val="fr-FR"/>
              </w:rPr>
              <w:t>l’environnement</w:t>
            </w:r>
          </w:p>
        </w:tc>
        <w:tc>
          <w:tcPr>
            <w:tcW w:w="4140" w:type="dxa"/>
            <w:tcBorders>
              <w:top w:val="nil"/>
              <w:left w:val="nil"/>
              <w:bottom w:val="single" w:sz="36" w:space="0" w:color="auto"/>
              <w:right w:val="nil"/>
            </w:tcBorders>
          </w:tcPr>
          <w:p w14:paraId="4F5B4D9A" w14:textId="77777777" w:rsidR="00103AB1" w:rsidRPr="00984F33" w:rsidRDefault="00103AB1" w:rsidP="00AA523A">
            <w:pPr>
              <w:rPr>
                <w:lang w:val="fr-FR"/>
              </w:rPr>
            </w:pPr>
          </w:p>
          <w:p w14:paraId="7CBCE86E" w14:textId="77777777" w:rsidR="00103AB1" w:rsidRPr="00984F33" w:rsidRDefault="00103AB1" w:rsidP="00AA523A">
            <w:pPr>
              <w:rPr>
                <w:lang w:val="fr-FR"/>
              </w:rPr>
            </w:pPr>
            <w:r w:rsidRPr="00984F33">
              <w:rPr>
                <w:lang w:val="fr-FR"/>
              </w:rPr>
              <w:t>Distr.</w:t>
            </w:r>
          </w:p>
          <w:p w14:paraId="762DBBD8" w14:textId="77777777" w:rsidR="00103AB1" w:rsidRPr="00984F33" w:rsidRDefault="00103AB1" w:rsidP="00AA523A">
            <w:pPr>
              <w:rPr>
                <w:lang w:val="fr-FR"/>
              </w:rPr>
            </w:pPr>
            <w:r w:rsidRPr="00984F33">
              <w:rPr>
                <w:lang w:val="fr-FR"/>
              </w:rPr>
              <w:t>GÉNÉRALE</w:t>
            </w:r>
          </w:p>
          <w:p w14:paraId="538C3F49" w14:textId="77777777" w:rsidR="00103AB1" w:rsidRPr="00984F33" w:rsidRDefault="00103AB1" w:rsidP="00AA523A">
            <w:pPr>
              <w:rPr>
                <w:lang w:val="fr-FR"/>
              </w:rPr>
            </w:pPr>
          </w:p>
          <w:p w14:paraId="4664AA10" w14:textId="205E66B8" w:rsidR="00103AB1" w:rsidRPr="00984F33" w:rsidRDefault="00103AB1" w:rsidP="00AA523A">
            <w:pPr>
              <w:rPr>
                <w:lang w:val="fr-FR"/>
              </w:rPr>
            </w:pPr>
            <w:r w:rsidRPr="00984F33">
              <w:rPr>
                <w:lang w:val="fr-FR"/>
              </w:rPr>
              <w:fldChar w:fldCharType="begin"/>
            </w:r>
            <w:r w:rsidRPr="00984F33">
              <w:rPr>
                <w:lang w:val="fr-FR"/>
              </w:rPr>
              <w:instrText xml:space="preserve"> DOCPROPERTY "Document number"  \* MERGEFORMAT </w:instrText>
            </w:r>
            <w:r w:rsidRPr="00984F33">
              <w:rPr>
                <w:lang w:val="fr-FR"/>
              </w:rPr>
              <w:fldChar w:fldCharType="separate"/>
            </w:r>
            <w:r w:rsidR="00492F1B">
              <w:rPr>
                <w:lang w:val="fr-FR"/>
              </w:rPr>
              <w:t>UNEP/OzL.Pro/ExCom/97/33</w:t>
            </w:r>
            <w:r w:rsidRPr="00984F33">
              <w:rPr>
                <w:lang w:val="fr-FR"/>
              </w:rPr>
              <w:fldChar w:fldCharType="end"/>
            </w:r>
          </w:p>
          <w:p w14:paraId="1EDCF9C9" w14:textId="16E1B478" w:rsidR="000A47F3" w:rsidRPr="00984F33" w:rsidRDefault="000A47F3" w:rsidP="000A47F3">
            <w:pPr>
              <w:rPr>
                <w:szCs w:val="24"/>
                <w:lang w:val="fr-FR"/>
              </w:rPr>
            </w:pPr>
            <w:r w:rsidRPr="00984F33">
              <w:rPr>
                <w:szCs w:val="24"/>
                <w:lang w:val="fr-FR"/>
              </w:rPr>
              <w:fldChar w:fldCharType="begin"/>
            </w:r>
            <w:r w:rsidRPr="00984F33">
              <w:rPr>
                <w:szCs w:val="24"/>
                <w:lang w:val="fr-FR"/>
              </w:rPr>
              <w:instrText xml:space="preserve"> DOCPROPERTY "Revision date" \@ "d MMMM YYYY"  \* MERGEFORMAT </w:instrText>
            </w:r>
            <w:r w:rsidRPr="00984F33">
              <w:rPr>
                <w:szCs w:val="24"/>
                <w:lang w:val="fr-FR"/>
              </w:rPr>
              <w:fldChar w:fldCharType="separate"/>
            </w:r>
            <w:r w:rsidR="001767B8" w:rsidRPr="00984F33">
              <w:rPr>
                <w:szCs w:val="24"/>
                <w:lang w:val="fr-FR"/>
              </w:rPr>
              <w:t>17 octobre 2025</w:t>
            </w:r>
            <w:r w:rsidRPr="00984F33">
              <w:rPr>
                <w:szCs w:val="24"/>
                <w:lang w:val="fr-FR"/>
              </w:rPr>
              <w:fldChar w:fldCharType="end"/>
            </w:r>
          </w:p>
          <w:p w14:paraId="1E6762EC" w14:textId="77777777" w:rsidR="00103AB1" w:rsidRPr="00984F33" w:rsidRDefault="00103AB1" w:rsidP="00AA523A">
            <w:pPr>
              <w:rPr>
                <w:caps/>
                <w:lang w:val="fr-FR"/>
              </w:rPr>
            </w:pPr>
            <w:r w:rsidRPr="00984F33">
              <w:rPr>
                <w:caps/>
                <w:lang w:val="fr-FR"/>
              </w:rPr>
              <w:br/>
              <w:t>FRANÇAIS</w:t>
            </w:r>
          </w:p>
          <w:p w14:paraId="7F4AB579" w14:textId="77777777" w:rsidR="00103AB1" w:rsidRPr="00984F33" w:rsidRDefault="00103AB1" w:rsidP="00AA523A">
            <w:pPr>
              <w:rPr>
                <w:lang w:val="fr-FR"/>
              </w:rPr>
            </w:pPr>
            <w:r w:rsidRPr="00984F33">
              <w:rPr>
                <w:lang w:val="fr-FR"/>
              </w:rPr>
              <w:t>ORIGINAL: ANGLAIS</w:t>
            </w:r>
          </w:p>
        </w:tc>
      </w:tr>
    </w:tbl>
    <w:p w14:paraId="36D4835E" w14:textId="77777777" w:rsidR="00103AB1" w:rsidRPr="00984F33" w:rsidRDefault="00103AB1" w:rsidP="00103AB1">
      <w:pPr>
        <w:jc w:val="left"/>
        <w:rPr>
          <w:lang w:val="fr-FR"/>
        </w:rPr>
      </w:pPr>
      <w:r w:rsidRPr="00984F33">
        <w:rPr>
          <w:lang w:val="fr-FR"/>
        </w:rPr>
        <w:t xml:space="preserve">COMITÉ EXÉCUTIF </w:t>
      </w:r>
      <w:r w:rsidRPr="00984F33">
        <w:rPr>
          <w:lang w:val="fr-FR"/>
        </w:rPr>
        <w:br/>
        <w:t xml:space="preserve">  DU FONDS MULTILATÉRAL AUX FINS </w:t>
      </w:r>
      <w:r w:rsidRPr="00984F33">
        <w:rPr>
          <w:lang w:val="fr-FR"/>
        </w:rPr>
        <w:br/>
        <w:t xml:space="preserve">  D’APPLICATION DU PROTOCOLE DE MONTRÉAL</w:t>
      </w:r>
      <w:r w:rsidRPr="00984F33">
        <w:rPr>
          <w:lang w:val="fr-FR"/>
        </w:rPr>
        <w:br/>
      </w:r>
      <w:r w:rsidR="000A47F3" w:rsidRPr="00984F33">
        <w:rPr>
          <w:lang w:val="fr-FR"/>
        </w:rPr>
        <w:t>Quatre-vingt-dix-septième</w:t>
      </w:r>
      <w:r w:rsidR="000A47F3" w:rsidRPr="00984F33">
        <w:rPr>
          <w:lang w:val="fr-FR" w:eastAsia="zh-CN"/>
        </w:rPr>
        <w:t xml:space="preserve"> </w:t>
      </w:r>
      <w:r w:rsidRPr="00984F33">
        <w:rPr>
          <w:lang w:val="fr-FR"/>
        </w:rPr>
        <w:t>réunion</w:t>
      </w:r>
    </w:p>
    <w:p w14:paraId="11C08F62" w14:textId="77777777" w:rsidR="00103AB1" w:rsidRPr="00984F33" w:rsidRDefault="00103AB1" w:rsidP="00A5651A">
      <w:pPr>
        <w:jc w:val="left"/>
        <w:rPr>
          <w:lang w:val="fr-FR"/>
        </w:rPr>
      </w:pPr>
      <w:r w:rsidRPr="00984F33">
        <w:rPr>
          <w:lang w:val="fr-FR"/>
        </w:rPr>
        <w:t xml:space="preserve">Montréal, </w:t>
      </w:r>
      <w:r w:rsidR="000A47F3" w:rsidRPr="00984F33">
        <w:rPr>
          <w:lang w:val="fr-FR" w:eastAsia="zh-CN"/>
        </w:rPr>
        <w:t>1</w:t>
      </w:r>
      <w:r w:rsidR="008E4CC8" w:rsidRPr="00984F33">
        <w:rPr>
          <w:lang w:val="fr-FR"/>
        </w:rPr>
        <w:t>-</w:t>
      </w:r>
      <w:r w:rsidR="000A47F3" w:rsidRPr="00984F33">
        <w:rPr>
          <w:lang w:val="fr-FR" w:eastAsia="zh-CN"/>
        </w:rPr>
        <w:t>5</w:t>
      </w:r>
      <w:r w:rsidR="008E4CC8" w:rsidRPr="00984F33">
        <w:rPr>
          <w:lang w:val="fr-FR"/>
        </w:rPr>
        <w:t xml:space="preserve"> </w:t>
      </w:r>
      <w:r w:rsidR="000A47F3" w:rsidRPr="00984F33">
        <w:rPr>
          <w:lang w:val="fr-FR"/>
        </w:rPr>
        <w:t>décembre 2025</w:t>
      </w:r>
    </w:p>
    <w:p w14:paraId="23495B19" w14:textId="5D1B5975" w:rsidR="00103AB1" w:rsidRPr="00984F33" w:rsidRDefault="00103AB1" w:rsidP="00103AB1">
      <w:pPr>
        <w:jc w:val="left"/>
        <w:rPr>
          <w:lang w:val="fr-FR"/>
        </w:rPr>
      </w:pPr>
      <w:r w:rsidRPr="00984F33">
        <w:rPr>
          <w:lang w:val="fr-FR"/>
        </w:rPr>
        <w:t xml:space="preserve">Point </w:t>
      </w:r>
      <w:r w:rsidR="001767B8" w:rsidRPr="00984F33">
        <w:rPr>
          <w:lang w:val="fr-FR"/>
        </w:rPr>
        <w:t xml:space="preserve">9 c) </w:t>
      </w:r>
      <w:r w:rsidRPr="00984F33">
        <w:rPr>
          <w:lang w:val="fr-FR"/>
        </w:rPr>
        <w:t>de l'ordre du jour provisoire</w:t>
      </w:r>
      <w:r w:rsidRPr="00984F33">
        <w:rPr>
          <w:rStyle w:val="FootnoteReference"/>
          <w:lang w:val="fr-FR"/>
        </w:rPr>
        <w:footnoteReference w:id="1"/>
      </w:r>
    </w:p>
    <w:p w14:paraId="5038A646" w14:textId="09E1AD29" w:rsidR="00C15867" w:rsidRPr="00984F33" w:rsidRDefault="00AA6CF8" w:rsidP="00CA59FB">
      <w:pPr>
        <w:jc w:val="left"/>
        <w:rPr>
          <w:lang w:val="fr-FR"/>
        </w:rPr>
      </w:pPr>
      <w:r>
        <w:rPr>
          <w:lang w:val="fr-FR"/>
        </w:rPr>
        <w:t xml:space="preserve"> </w:t>
      </w:r>
    </w:p>
    <w:p w14:paraId="12BEFA8D" w14:textId="77777777" w:rsidR="008C5738" w:rsidRPr="00984F33" w:rsidRDefault="008C5738" w:rsidP="001767B8">
      <w:pPr>
        <w:pStyle w:val="StyleHeader4Para4Left0Firstline0"/>
        <w:numPr>
          <w:ilvl w:val="0"/>
          <w:numId w:val="0"/>
        </w:numPr>
        <w:rPr>
          <w:b/>
          <w:sz w:val="22"/>
          <w:lang w:val="fr-FR"/>
        </w:rPr>
      </w:pPr>
    </w:p>
    <w:p w14:paraId="0B06EEC2" w14:textId="77777777" w:rsidR="001767B8" w:rsidRPr="00984F33" w:rsidRDefault="001767B8" w:rsidP="001767B8">
      <w:pPr>
        <w:pStyle w:val="StyleHeader4Para4Left0Firstline0"/>
        <w:numPr>
          <w:ilvl w:val="0"/>
          <w:numId w:val="0"/>
        </w:numPr>
        <w:rPr>
          <w:b/>
          <w:sz w:val="22"/>
          <w:lang w:val="fr-FR"/>
        </w:rPr>
      </w:pPr>
    </w:p>
    <w:p w14:paraId="439EAAE5" w14:textId="77777777" w:rsidR="00BB2764" w:rsidRPr="00984F33" w:rsidRDefault="00BB2764" w:rsidP="00BB2764">
      <w:pPr>
        <w:rPr>
          <w:lang w:val="fr-FR"/>
        </w:rPr>
      </w:pPr>
    </w:p>
    <w:p w14:paraId="1790A4F7" w14:textId="264EF6AD" w:rsidR="001767B8" w:rsidRPr="00984F33" w:rsidRDefault="00492F1B" w:rsidP="001767B8">
      <w:pPr>
        <w:jc w:val="center"/>
        <w:rPr>
          <w:lang w:val="fr-FR"/>
        </w:rPr>
      </w:pPr>
      <w:r w:rsidRPr="00984F33">
        <w:rPr>
          <w:b/>
          <w:bCs/>
          <w:noProof/>
          <w:lang w:val="fr-FR"/>
        </w:rPr>
        <w:t>AMENDEMENT AU PROGRAMME DE TRAVAIL DE LA BANQUE MONDIALE POUR 2025</w:t>
      </w:r>
    </w:p>
    <w:p w14:paraId="23154B49" w14:textId="77777777" w:rsidR="001767B8" w:rsidRPr="00984F33" w:rsidRDefault="001767B8" w:rsidP="001767B8">
      <w:pPr>
        <w:jc w:val="left"/>
        <w:rPr>
          <w:lang w:val="fr-FR"/>
        </w:rPr>
      </w:pPr>
      <w:r w:rsidRPr="00984F33">
        <w:rPr>
          <w:lang w:val="fr-FR"/>
        </w:rPr>
        <w:t> </w:t>
      </w:r>
    </w:p>
    <w:p w14:paraId="02F5E1CD" w14:textId="77777777" w:rsidR="001767B8" w:rsidRPr="00984F33" w:rsidRDefault="001767B8" w:rsidP="001767B8">
      <w:pPr>
        <w:jc w:val="left"/>
        <w:rPr>
          <w:lang w:val="fr-FR"/>
        </w:rPr>
      </w:pPr>
      <w:r w:rsidRPr="00984F33">
        <w:rPr>
          <w:lang w:val="fr-FR"/>
        </w:rPr>
        <w:t> </w:t>
      </w:r>
    </w:p>
    <w:p w14:paraId="2DE42461" w14:textId="77777777" w:rsidR="001767B8" w:rsidRPr="00984F33" w:rsidRDefault="001767B8" w:rsidP="001767B8">
      <w:pPr>
        <w:jc w:val="left"/>
        <w:rPr>
          <w:lang w:val="fr-FR"/>
        </w:rPr>
      </w:pPr>
      <w:r w:rsidRPr="00984F33">
        <w:rPr>
          <w:lang w:val="fr-FR"/>
        </w:rPr>
        <w:t> </w:t>
      </w:r>
    </w:p>
    <w:p w14:paraId="24546BD8" w14:textId="77777777" w:rsidR="001767B8" w:rsidRPr="00984F33" w:rsidRDefault="001767B8" w:rsidP="001767B8">
      <w:pPr>
        <w:jc w:val="left"/>
        <w:rPr>
          <w:lang w:val="fr-FR"/>
        </w:rPr>
      </w:pPr>
      <w:r w:rsidRPr="00984F33">
        <w:rPr>
          <w:lang w:val="fr-FR"/>
        </w:rPr>
        <w:t> </w:t>
      </w:r>
    </w:p>
    <w:p w14:paraId="55B9F657" w14:textId="77777777" w:rsidR="001767B8" w:rsidRPr="00984F33" w:rsidRDefault="001767B8" w:rsidP="001767B8">
      <w:pPr>
        <w:jc w:val="left"/>
        <w:rPr>
          <w:lang w:val="fr-FR"/>
        </w:rPr>
      </w:pPr>
      <w:r w:rsidRPr="00984F33">
        <w:rPr>
          <w:lang w:val="fr-FR"/>
        </w:rPr>
        <w:t> </w:t>
      </w:r>
    </w:p>
    <w:p w14:paraId="5A2C3C46" w14:textId="77777777" w:rsidR="001767B8" w:rsidRPr="00984F33" w:rsidRDefault="001767B8" w:rsidP="001767B8">
      <w:pPr>
        <w:jc w:val="left"/>
        <w:rPr>
          <w:lang w:val="fr-FR"/>
        </w:rPr>
      </w:pPr>
      <w:r w:rsidRPr="00984F33">
        <w:rPr>
          <w:lang w:val="fr-FR"/>
        </w:rPr>
        <w:t> </w:t>
      </w:r>
    </w:p>
    <w:p w14:paraId="6E112D02" w14:textId="77777777" w:rsidR="001767B8" w:rsidRPr="00984F33" w:rsidRDefault="001767B8" w:rsidP="001767B8">
      <w:pPr>
        <w:jc w:val="left"/>
        <w:rPr>
          <w:b/>
          <w:lang w:val="fr-FR"/>
        </w:rPr>
      </w:pPr>
      <w:r w:rsidRPr="00984F33">
        <w:rPr>
          <w:lang w:val="fr-FR"/>
        </w:rPr>
        <w:t> </w:t>
      </w:r>
    </w:p>
    <w:p w14:paraId="23F88EEE" w14:textId="77777777" w:rsidR="001767B8" w:rsidRPr="00984F33" w:rsidRDefault="001767B8" w:rsidP="001767B8">
      <w:pPr>
        <w:rPr>
          <w:lang w:val="fr-FR"/>
        </w:rPr>
      </w:pPr>
    </w:p>
    <w:p w14:paraId="118FF4D7" w14:textId="77777777" w:rsidR="001767B8" w:rsidRPr="00984F33" w:rsidRDefault="001767B8" w:rsidP="001767B8">
      <w:pPr>
        <w:pStyle w:val="StyleHeader4Para4Left0Firstline0"/>
        <w:numPr>
          <w:ilvl w:val="0"/>
          <w:numId w:val="0"/>
        </w:numPr>
        <w:tabs>
          <w:tab w:val="clear" w:pos="2880"/>
          <w:tab w:val="clear" w:pos="5760"/>
        </w:tabs>
        <w:rPr>
          <w:b/>
          <w:sz w:val="22"/>
          <w:lang w:val="fr-FR"/>
        </w:rPr>
      </w:pPr>
    </w:p>
    <w:p w14:paraId="5AB08E4E" w14:textId="77777777" w:rsidR="001767B8" w:rsidRPr="00984F33" w:rsidRDefault="001767B8" w:rsidP="001767B8">
      <w:pPr>
        <w:pStyle w:val="StyleHeader4Para4Left0Firstline0"/>
        <w:numPr>
          <w:ilvl w:val="0"/>
          <w:numId w:val="0"/>
        </w:numPr>
        <w:rPr>
          <w:sz w:val="22"/>
          <w:lang w:val="fr-FR"/>
        </w:rPr>
      </w:pPr>
      <w:r w:rsidRPr="00984F33">
        <w:rPr>
          <w:sz w:val="22"/>
          <w:lang w:val="fr-FR"/>
        </w:rPr>
        <w:br w:type="page"/>
      </w:r>
    </w:p>
    <w:p w14:paraId="42503B00" w14:textId="67ACCD95" w:rsidR="001767B8" w:rsidRPr="00984F33" w:rsidRDefault="001767B8" w:rsidP="00AA6CF8">
      <w:pPr>
        <w:pStyle w:val="NormalWeb"/>
        <w:jc w:val="center"/>
        <w:rPr>
          <w:color w:val="000000"/>
        </w:rPr>
      </w:pPr>
      <w:r w:rsidRPr="00984F33">
        <w:rPr>
          <w:b/>
          <w:bCs/>
          <w:color w:val="000000"/>
        </w:rPr>
        <w:lastRenderedPageBreak/>
        <w:t>OBSERVATIONS ET RECOMMANDATIONS DU SECRÉTARIAT DU FONDS</w:t>
      </w:r>
    </w:p>
    <w:p w14:paraId="1AF441B9" w14:textId="1BF24123" w:rsidR="001767B8" w:rsidRPr="00984F33" w:rsidRDefault="001767B8" w:rsidP="001767B8">
      <w:pPr>
        <w:pStyle w:val="Heading1"/>
        <w:rPr>
          <w:lang w:val="fr-FR"/>
        </w:rPr>
      </w:pPr>
      <w:r w:rsidRPr="00984F33">
        <w:rPr>
          <w:noProof/>
          <w:lang w:val="fr-FR"/>
        </w:rPr>
        <w:t>La Banque mondiale demande au Comité exécutif d'approuver un montant de 100 000 $US, plus 7</w:t>
      </w:r>
      <w:r w:rsidR="00BF454D">
        <w:rPr>
          <w:noProof/>
          <w:lang w:val="fr-FR"/>
        </w:rPr>
        <w:t> </w:t>
      </w:r>
      <w:r w:rsidRPr="00984F33">
        <w:rPr>
          <w:noProof/>
          <w:lang w:val="fr-FR"/>
        </w:rPr>
        <w:t xml:space="preserve">000 $US au titre des dépenses d'appui à l'agence, </w:t>
      </w:r>
      <w:r w:rsidR="00BF454D">
        <w:rPr>
          <w:noProof/>
          <w:lang w:val="fr-FR"/>
        </w:rPr>
        <w:t>en vue de</w:t>
      </w:r>
      <w:r w:rsidRPr="00984F33">
        <w:rPr>
          <w:noProof/>
          <w:lang w:val="fr-FR"/>
        </w:rPr>
        <w:t xml:space="preserve"> financer l'amendement à son programme de travail pour 2025 présenté dans le tableau 1. La demande est jointe au présent document</w:t>
      </w:r>
      <w:r w:rsidRPr="00984F33">
        <w:rPr>
          <w:lang w:val="fr-FR"/>
        </w:rPr>
        <w:t>.</w:t>
      </w:r>
      <w:r w:rsidR="00DA34B1">
        <w:rPr>
          <w:lang w:val="fr-FR"/>
        </w:rPr>
        <w:t xml:space="preserve"> </w:t>
      </w:r>
    </w:p>
    <w:p w14:paraId="278A1E11" w14:textId="0D5D9673" w:rsidR="001767B8" w:rsidRPr="00984F33" w:rsidRDefault="00B24634" w:rsidP="001767B8">
      <w:pPr>
        <w:pStyle w:val="Heading1"/>
        <w:numPr>
          <w:ilvl w:val="0"/>
          <w:numId w:val="0"/>
        </w:numPr>
        <w:tabs>
          <w:tab w:val="left" w:pos="720"/>
        </w:tabs>
        <w:spacing w:before="240" w:after="0"/>
        <w:rPr>
          <w:b/>
          <w:lang w:val="fr-FR"/>
        </w:rPr>
      </w:pPr>
      <w:r w:rsidRPr="00984F33">
        <w:rPr>
          <w:b/>
          <w:lang w:val="fr-FR"/>
        </w:rPr>
        <w:t>Tableau 1 : Amendement au programme de travail de la Banque mondiale pour 2025</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981"/>
        <w:gridCol w:w="4961"/>
        <w:gridCol w:w="1133"/>
        <w:gridCol w:w="1370"/>
      </w:tblGrid>
      <w:tr w:rsidR="001767B8" w:rsidRPr="00984F33" w14:paraId="3622F076" w14:textId="77777777" w:rsidTr="00684E0F">
        <w:trPr>
          <w:trHeight w:val="504"/>
          <w:tblHeader/>
        </w:trPr>
        <w:tc>
          <w:tcPr>
            <w:tcW w:w="1049" w:type="pct"/>
            <w:tcMar>
              <w:top w:w="0" w:type="dxa"/>
              <w:left w:w="0" w:type="dxa"/>
              <w:bottom w:w="0" w:type="dxa"/>
              <w:right w:w="0" w:type="dxa"/>
            </w:tcMar>
          </w:tcPr>
          <w:p w14:paraId="78B02D11" w14:textId="1213CFA8" w:rsidR="001767B8" w:rsidRPr="00984F33" w:rsidRDefault="00B24634" w:rsidP="00E34DCD">
            <w:pPr>
              <w:ind w:left="142"/>
              <w:jc w:val="center"/>
              <w:rPr>
                <w:b/>
                <w:color w:val="000000" w:themeColor="text1"/>
                <w:sz w:val="20"/>
                <w:szCs w:val="20"/>
                <w:lang w:val="fr-FR"/>
              </w:rPr>
            </w:pPr>
            <w:r w:rsidRPr="00984F33">
              <w:rPr>
                <w:b/>
                <w:color w:val="000000" w:themeColor="text1"/>
                <w:sz w:val="20"/>
                <w:szCs w:val="20"/>
                <w:lang w:val="fr-FR"/>
              </w:rPr>
              <w:t>Pays</w:t>
            </w:r>
          </w:p>
        </w:tc>
        <w:tc>
          <w:tcPr>
            <w:tcW w:w="2626" w:type="pct"/>
            <w:tcMar>
              <w:top w:w="0" w:type="dxa"/>
              <w:left w:w="0" w:type="dxa"/>
              <w:bottom w:w="0" w:type="dxa"/>
              <w:right w:w="0" w:type="dxa"/>
            </w:tcMar>
          </w:tcPr>
          <w:p w14:paraId="5F74AA7A" w14:textId="77777777" w:rsidR="00B24634" w:rsidRPr="00984F33" w:rsidRDefault="00B24634" w:rsidP="00B24634">
            <w:pPr>
              <w:jc w:val="center"/>
              <w:rPr>
                <w:b/>
                <w:color w:val="000000" w:themeColor="text1"/>
                <w:sz w:val="20"/>
                <w:szCs w:val="20"/>
                <w:lang w:val="fr-FR"/>
              </w:rPr>
            </w:pPr>
            <w:r w:rsidRPr="00984F33">
              <w:rPr>
                <w:b/>
                <w:color w:val="000000" w:themeColor="text1"/>
                <w:sz w:val="20"/>
                <w:szCs w:val="20"/>
                <w:lang w:val="fr-FR"/>
              </w:rPr>
              <w:t>Activité/Projet</w:t>
            </w:r>
          </w:p>
          <w:p w14:paraId="19BDDC8A" w14:textId="19BCFA6A" w:rsidR="001767B8" w:rsidRPr="00984F33" w:rsidRDefault="00B24634" w:rsidP="00B24634">
            <w:pPr>
              <w:jc w:val="center"/>
              <w:rPr>
                <w:b/>
                <w:color w:val="000000" w:themeColor="text1"/>
                <w:sz w:val="20"/>
                <w:szCs w:val="20"/>
                <w:lang w:val="fr-FR"/>
              </w:rPr>
            </w:pPr>
            <w:r w:rsidRPr="00984F33">
              <w:rPr>
                <w:b/>
                <w:color w:val="000000" w:themeColor="text1"/>
                <w:sz w:val="20"/>
                <w:szCs w:val="20"/>
                <w:lang w:val="fr-FR"/>
              </w:rPr>
              <w:tab/>
            </w:r>
          </w:p>
        </w:tc>
        <w:tc>
          <w:tcPr>
            <w:tcW w:w="600" w:type="pct"/>
            <w:tcMar>
              <w:top w:w="0" w:type="dxa"/>
              <w:left w:w="0" w:type="dxa"/>
              <w:bottom w:w="0" w:type="dxa"/>
              <w:right w:w="0" w:type="dxa"/>
            </w:tcMar>
          </w:tcPr>
          <w:p w14:paraId="23C25B3F" w14:textId="39F1C857" w:rsidR="001767B8" w:rsidRPr="00984F33" w:rsidRDefault="00B24634" w:rsidP="00E34DCD">
            <w:pPr>
              <w:jc w:val="center"/>
              <w:rPr>
                <w:b/>
                <w:color w:val="000000" w:themeColor="text1"/>
                <w:sz w:val="20"/>
                <w:szCs w:val="20"/>
                <w:lang w:val="fr-FR"/>
              </w:rPr>
            </w:pPr>
            <w:r w:rsidRPr="00984F33">
              <w:rPr>
                <w:b/>
                <w:color w:val="000000" w:themeColor="text1"/>
                <w:sz w:val="20"/>
                <w:szCs w:val="20"/>
                <w:lang w:val="fr-FR"/>
              </w:rPr>
              <w:t>Montant demandé</w:t>
            </w:r>
            <w:r w:rsidR="001767B8" w:rsidRPr="00984F33">
              <w:rPr>
                <w:b/>
                <w:color w:val="000000" w:themeColor="text1"/>
                <w:sz w:val="20"/>
                <w:szCs w:val="20"/>
                <w:lang w:val="fr-FR"/>
              </w:rPr>
              <w:t xml:space="preserve"> (</w:t>
            </w:r>
            <w:r w:rsidRPr="00984F33">
              <w:rPr>
                <w:b/>
                <w:color w:val="000000" w:themeColor="text1"/>
                <w:sz w:val="20"/>
                <w:szCs w:val="20"/>
                <w:lang w:val="fr-FR"/>
              </w:rPr>
              <w:t>$</w:t>
            </w:r>
            <w:r w:rsidR="001767B8" w:rsidRPr="00984F33">
              <w:rPr>
                <w:b/>
                <w:color w:val="000000" w:themeColor="text1"/>
                <w:sz w:val="20"/>
                <w:szCs w:val="20"/>
                <w:lang w:val="fr-FR"/>
              </w:rPr>
              <w:t>US)</w:t>
            </w:r>
          </w:p>
        </w:tc>
        <w:tc>
          <w:tcPr>
            <w:tcW w:w="725" w:type="pct"/>
            <w:tcMar>
              <w:top w:w="0" w:type="dxa"/>
              <w:left w:w="0" w:type="dxa"/>
              <w:bottom w:w="0" w:type="dxa"/>
              <w:right w:w="0" w:type="dxa"/>
            </w:tcMar>
          </w:tcPr>
          <w:p w14:paraId="723353CE" w14:textId="27194E6B" w:rsidR="001767B8" w:rsidRPr="00984F33" w:rsidRDefault="00B24634" w:rsidP="00E34DCD">
            <w:pPr>
              <w:ind w:left="85" w:right="132"/>
              <w:jc w:val="center"/>
              <w:rPr>
                <w:b/>
                <w:color w:val="000000" w:themeColor="text1"/>
                <w:sz w:val="20"/>
                <w:szCs w:val="20"/>
                <w:lang w:val="fr-FR"/>
              </w:rPr>
            </w:pPr>
            <w:r w:rsidRPr="00984F33">
              <w:rPr>
                <w:b/>
                <w:color w:val="000000" w:themeColor="text1"/>
                <w:sz w:val="20"/>
                <w:szCs w:val="20"/>
                <w:lang w:val="fr-FR"/>
              </w:rPr>
              <w:t>Montant recommandé</w:t>
            </w:r>
            <w:r w:rsidR="001767B8" w:rsidRPr="00984F33">
              <w:rPr>
                <w:b/>
                <w:color w:val="000000" w:themeColor="text1"/>
                <w:sz w:val="20"/>
                <w:szCs w:val="20"/>
                <w:lang w:val="fr-FR"/>
              </w:rPr>
              <w:t xml:space="preserve"> (</w:t>
            </w:r>
            <w:r w:rsidRPr="00984F33">
              <w:rPr>
                <w:b/>
                <w:color w:val="000000" w:themeColor="text1"/>
                <w:sz w:val="20"/>
                <w:szCs w:val="20"/>
                <w:lang w:val="fr-FR"/>
              </w:rPr>
              <w:t>$US</w:t>
            </w:r>
            <w:r w:rsidR="001767B8" w:rsidRPr="00984F33">
              <w:rPr>
                <w:b/>
                <w:color w:val="000000" w:themeColor="text1"/>
                <w:sz w:val="20"/>
                <w:szCs w:val="20"/>
                <w:lang w:val="fr-FR"/>
              </w:rPr>
              <w:t>)</w:t>
            </w:r>
          </w:p>
        </w:tc>
      </w:tr>
      <w:tr w:rsidR="001767B8" w:rsidRPr="00BB13D4" w14:paraId="570B6C16" w14:textId="77777777" w:rsidTr="00684E0F">
        <w:trPr>
          <w:trHeight w:val="213"/>
        </w:trPr>
        <w:tc>
          <w:tcPr>
            <w:tcW w:w="5000" w:type="pct"/>
            <w:gridSpan w:val="4"/>
            <w:hideMark/>
          </w:tcPr>
          <w:p w14:paraId="756FA49F" w14:textId="7AED4A0A" w:rsidR="001767B8" w:rsidRPr="00984F33" w:rsidRDefault="00B24634" w:rsidP="00E34DCD">
            <w:pPr>
              <w:widowControl w:val="0"/>
              <w:rPr>
                <w:color w:val="000000" w:themeColor="text1"/>
                <w:sz w:val="20"/>
                <w:szCs w:val="20"/>
                <w:lang w:val="fr-FR"/>
              </w:rPr>
            </w:pPr>
            <w:r w:rsidRPr="00984F33">
              <w:rPr>
                <w:b/>
                <w:color w:val="000000" w:themeColor="text1"/>
                <w:sz w:val="20"/>
                <w:szCs w:val="20"/>
                <w:lang w:val="fr-FR"/>
              </w:rPr>
              <w:t>SECTION A : ACTIVITÉ RECOMMANDÉE POUR APPROBATION GÉNÉRALE</w:t>
            </w:r>
          </w:p>
        </w:tc>
      </w:tr>
      <w:tr w:rsidR="001767B8" w:rsidRPr="00BB13D4" w14:paraId="2EF448CC" w14:textId="77777777" w:rsidTr="00684E0F">
        <w:trPr>
          <w:trHeight w:val="229"/>
        </w:trPr>
        <w:tc>
          <w:tcPr>
            <w:tcW w:w="5000" w:type="pct"/>
            <w:gridSpan w:val="4"/>
          </w:tcPr>
          <w:p w14:paraId="6C3E5949" w14:textId="1BC9DD9A" w:rsidR="001767B8" w:rsidRPr="00984F33" w:rsidRDefault="00B24634" w:rsidP="00E34DCD">
            <w:pPr>
              <w:jc w:val="left"/>
              <w:rPr>
                <w:sz w:val="20"/>
                <w:szCs w:val="20"/>
                <w:lang w:val="fr-FR"/>
              </w:rPr>
            </w:pPr>
            <w:r w:rsidRPr="00984F33">
              <w:rPr>
                <w:b/>
                <w:bCs/>
                <w:noProof/>
                <w:color w:val="000000" w:themeColor="text1"/>
                <w:sz w:val="20"/>
                <w:szCs w:val="20"/>
                <w:lang w:val="fr-FR"/>
              </w:rPr>
              <w:t xml:space="preserve">A1 : Préparation d'un inventaire national des banques de substances </w:t>
            </w:r>
            <w:r w:rsidR="00541F60" w:rsidRPr="00984F33">
              <w:rPr>
                <w:b/>
                <w:bCs/>
                <w:noProof/>
                <w:color w:val="000000" w:themeColor="text1"/>
                <w:sz w:val="20"/>
                <w:szCs w:val="20"/>
                <w:lang w:val="fr-FR"/>
              </w:rPr>
              <w:t xml:space="preserve">réglementées </w:t>
            </w:r>
            <w:r w:rsidRPr="00984F33">
              <w:rPr>
                <w:b/>
                <w:bCs/>
                <w:noProof/>
                <w:color w:val="000000" w:themeColor="text1"/>
                <w:sz w:val="20"/>
                <w:szCs w:val="20"/>
                <w:lang w:val="fr-FR"/>
              </w:rPr>
              <w:t>usagées ou indésirables et plan pour la collecte, le transport et l'élimination de ces substances</w:t>
            </w:r>
            <w:r w:rsidR="001767B8" w:rsidRPr="00984F33">
              <w:rPr>
                <w:rStyle w:val="FootnoteReference"/>
                <w:b/>
                <w:bCs/>
                <w:color w:val="000000" w:themeColor="text1"/>
                <w:sz w:val="20"/>
                <w:szCs w:val="20"/>
                <w:lang w:val="fr-FR"/>
              </w:rPr>
              <w:footnoteReference w:id="2"/>
            </w:r>
          </w:p>
        </w:tc>
      </w:tr>
      <w:tr w:rsidR="001767B8" w:rsidRPr="00984F33" w14:paraId="2DD31471" w14:textId="77777777" w:rsidTr="00684E0F">
        <w:trPr>
          <w:trHeight w:val="229"/>
        </w:trPr>
        <w:tc>
          <w:tcPr>
            <w:tcW w:w="1049" w:type="pct"/>
          </w:tcPr>
          <w:p w14:paraId="4B111C3A" w14:textId="77777777" w:rsidR="004519CD" w:rsidRPr="00984F33" w:rsidRDefault="004519CD" w:rsidP="004519CD">
            <w:pPr>
              <w:jc w:val="left"/>
              <w:rPr>
                <w:noProof/>
                <w:color w:val="000000"/>
                <w:sz w:val="20"/>
                <w:szCs w:val="20"/>
                <w:lang w:val="fr-FR"/>
              </w:rPr>
            </w:pPr>
            <w:r w:rsidRPr="00984F33">
              <w:rPr>
                <w:noProof/>
                <w:color w:val="000000"/>
                <w:sz w:val="20"/>
                <w:szCs w:val="20"/>
                <w:lang w:val="fr-FR"/>
              </w:rPr>
              <w:t>Malaisie</w:t>
            </w:r>
          </w:p>
          <w:p w14:paraId="6C997693" w14:textId="6A74C811" w:rsidR="001767B8" w:rsidRPr="00984F33" w:rsidRDefault="004519CD" w:rsidP="004519CD">
            <w:pPr>
              <w:jc w:val="left"/>
              <w:rPr>
                <w:color w:val="000000"/>
                <w:sz w:val="20"/>
                <w:szCs w:val="20"/>
                <w:highlight w:val="yellow"/>
                <w:lang w:val="fr-FR"/>
              </w:rPr>
            </w:pPr>
            <w:r w:rsidRPr="00984F33">
              <w:rPr>
                <w:noProof/>
                <w:color w:val="000000"/>
                <w:sz w:val="20"/>
                <w:szCs w:val="20"/>
                <w:lang w:val="fr-FR"/>
              </w:rPr>
              <w:tab/>
            </w:r>
          </w:p>
        </w:tc>
        <w:tc>
          <w:tcPr>
            <w:tcW w:w="2626" w:type="pct"/>
          </w:tcPr>
          <w:p w14:paraId="5666D5A5" w14:textId="7F84703F" w:rsidR="001767B8" w:rsidRPr="00984F33" w:rsidRDefault="004519CD" w:rsidP="00E34DCD">
            <w:pPr>
              <w:jc w:val="left"/>
              <w:rPr>
                <w:color w:val="000000" w:themeColor="text1"/>
                <w:sz w:val="20"/>
                <w:szCs w:val="20"/>
                <w:lang w:val="fr-FR"/>
              </w:rPr>
            </w:pPr>
            <w:r w:rsidRPr="00984F33">
              <w:rPr>
                <w:color w:val="000000" w:themeColor="text1"/>
                <w:sz w:val="20"/>
                <w:szCs w:val="20"/>
                <w:lang w:val="fr-FR"/>
              </w:rPr>
              <w:t xml:space="preserve">Préparation d'un inventaire national des banques de substances </w:t>
            </w:r>
            <w:r w:rsidR="00541F60" w:rsidRPr="00984F33">
              <w:rPr>
                <w:color w:val="000000" w:themeColor="text1"/>
                <w:sz w:val="20"/>
                <w:szCs w:val="20"/>
                <w:lang w:val="fr-FR"/>
              </w:rPr>
              <w:t xml:space="preserve">réglementées </w:t>
            </w:r>
            <w:r w:rsidRPr="00984F33">
              <w:rPr>
                <w:color w:val="000000" w:themeColor="text1"/>
                <w:sz w:val="20"/>
                <w:szCs w:val="20"/>
                <w:lang w:val="fr-FR"/>
              </w:rPr>
              <w:t>usagées ou indésirables et plan</w:t>
            </w:r>
          </w:p>
        </w:tc>
        <w:tc>
          <w:tcPr>
            <w:tcW w:w="600" w:type="pct"/>
          </w:tcPr>
          <w:p w14:paraId="421EF887" w14:textId="10064FC5" w:rsidR="001767B8" w:rsidRPr="00984F33" w:rsidRDefault="001767B8" w:rsidP="00E34DCD">
            <w:pPr>
              <w:jc w:val="right"/>
              <w:rPr>
                <w:color w:val="000000"/>
                <w:sz w:val="20"/>
                <w:szCs w:val="20"/>
                <w:highlight w:val="yellow"/>
                <w:lang w:val="fr-FR"/>
              </w:rPr>
            </w:pPr>
            <w:r w:rsidRPr="00984F33">
              <w:rPr>
                <w:noProof/>
                <w:color w:val="000000"/>
                <w:sz w:val="20"/>
                <w:szCs w:val="20"/>
                <w:lang w:val="fr-FR"/>
              </w:rPr>
              <w:t>100</w:t>
            </w:r>
            <w:r w:rsidR="004519CD" w:rsidRPr="00984F33">
              <w:rPr>
                <w:noProof/>
                <w:color w:val="000000"/>
                <w:sz w:val="20"/>
                <w:szCs w:val="20"/>
                <w:lang w:val="fr-FR"/>
              </w:rPr>
              <w:t xml:space="preserve"> </w:t>
            </w:r>
            <w:r w:rsidRPr="00984F33">
              <w:rPr>
                <w:noProof/>
                <w:color w:val="000000"/>
                <w:sz w:val="20"/>
                <w:szCs w:val="20"/>
                <w:lang w:val="fr-FR"/>
              </w:rPr>
              <w:t>000</w:t>
            </w:r>
          </w:p>
        </w:tc>
        <w:tc>
          <w:tcPr>
            <w:tcW w:w="725" w:type="pct"/>
          </w:tcPr>
          <w:p w14:paraId="393127DD" w14:textId="72462A7F" w:rsidR="001767B8" w:rsidRPr="00984F33" w:rsidRDefault="001767B8" w:rsidP="00E34DCD">
            <w:pPr>
              <w:jc w:val="right"/>
              <w:rPr>
                <w:sz w:val="20"/>
                <w:szCs w:val="20"/>
                <w:highlight w:val="yellow"/>
                <w:lang w:val="fr-FR"/>
              </w:rPr>
            </w:pPr>
            <w:r w:rsidRPr="00984F33">
              <w:rPr>
                <w:noProof/>
                <w:color w:val="000000"/>
                <w:sz w:val="20"/>
                <w:szCs w:val="20"/>
                <w:lang w:val="fr-FR"/>
              </w:rPr>
              <w:t>100</w:t>
            </w:r>
            <w:r w:rsidR="004519CD" w:rsidRPr="00984F33">
              <w:rPr>
                <w:noProof/>
                <w:color w:val="000000"/>
                <w:sz w:val="20"/>
                <w:szCs w:val="20"/>
                <w:lang w:val="fr-FR"/>
              </w:rPr>
              <w:t xml:space="preserve"> </w:t>
            </w:r>
            <w:r w:rsidRPr="00984F33">
              <w:rPr>
                <w:noProof/>
                <w:color w:val="000000"/>
                <w:sz w:val="20"/>
                <w:szCs w:val="20"/>
                <w:lang w:val="fr-FR"/>
              </w:rPr>
              <w:t>000</w:t>
            </w:r>
          </w:p>
        </w:tc>
      </w:tr>
      <w:tr w:rsidR="004519CD" w:rsidRPr="00984F33" w14:paraId="5DB0F780" w14:textId="77777777" w:rsidTr="00684E0F">
        <w:trPr>
          <w:trHeight w:val="229"/>
        </w:trPr>
        <w:tc>
          <w:tcPr>
            <w:tcW w:w="3675" w:type="pct"/>
            <w:gridSpan w:val="2"/>
          </w:tcPr>
          <w:p w14:paraId="15C3EDA6" w14:textId="392C9F2F" w:rsidR="004519CD" w:rsidRPr="00984F33" w:rsidRDefault="004519CD" w:rsidP="004519CD">
            <w:pPr>
              <w:jc w:val="right"/>
              <w:rPr>
                <w:color w:val="000000" w:themeColor="text1"/>
                <w:sz w:val="20"/>
                <w:szCs w:val="20"/>
                <w:lang w:val="fr-FR"/>
              </w:rPr>
            </w:pPr>
            <w:r w:rsidRPr="00984F33">
              <w:rPr>
                <w:color w:val="000000" w:themeColor="text1"/>
                <w:sz w:val="20"/>
                <w:szCs w:val="20"/>
                <w:lang w:val="fr-FR"/>
              </w:rPr>
              <w:t>Sous-total pour A1</w:t>
            </w:r>
          </w:p>
        </w:tc>
        <w:tc>
          <w:tcPr>
            <w:tcW w:w="600" w:type="pct"/>
          </w:tcPr>
          <w:p w14:paraId="1880AE6E" w14:textId="224EC60F" w:rsidR="004519CD" w:rsidRPr="00984F33" w:rsidRDefault="004519CD" w:rsidP="004519CD">
            <w:pPr>
              <w:jc w:val="right"/>
              <w:rPr>
                <w:color w:val="000000"/>
                <w:sz w:val="20"/>
                <w:szCs w:val="20"/>
                <w:highlight w:val="yellow"/>
                <w:lang w:val="fr-FR"/>
              </w:rPr>
            </w:pPr>
            <w:r w:rsidRPr="00984F33">
              <w:rPr>
                <w:noProof/>
                <w:color w:val="000000"/>
                <w:sz w:val="20"/>
                <w:szCs w:val="20"/>
                <w:lang w:val="fr-FR"/>
              </w:rPr>
              <w:t>100 000</w:t>
            </w:r>
          </w:p>
        </w:tc>
        <w:tc>
          <w:tcPr>
            <w:tcW w:w="725" w:type="pct"/>
          </w:tcPr>
          <w:p w14:paraId="1BB0837C" w14:textId="596E08D0" w:rsidR="004519CD" w:rsidRPr="00984F33" w:rsidRDefault="004519CD" w:rsidP="004519CD">
            <w:pPr>
              <w:jc w:val="right"/>
              <w:rPr>
                <w:color w:val="000000"/>
                <w:sz w:val="20"/>
                <w:szCs w:val="20"/>
                <w:highlight w:val="yellow"/>
                <w:lang w:val="fr-FR"/>
              </w:rPr>
            </w:pPr>
            <w:r w:rsidRPr="00984F33">
              <w:rPr>
                <w:noProof/>
                <w:color w:val="000000"/>
                <w:sz w:val="20"/>
                <w:szCs w:val="20"/>
                <w:lang w:val="fr-FR"/>
              </w:rPr>
              <w:t>100 000</w:t>
            </w:r>
          </w:p>
        </w:tc>
      </w:tr>
      <w:tr w:rsidR="004519CD" w:rsidRPr="00984F33" w14:paraId="5476EB2D" w14:textId="77777777" w:rsidTr="00684E0F">
        <w:trPr>
          <w:trHeight w:val="229"/>
        </w:trPr>
        <w:tc>
          <w:tcPr>
            <w:tcW w:w="3675" w:type="pct"/>
            <w:gridSpan w:val="2"/>
          </w:tcPr>
          <w:p w14:paraId="6913BFF7" w14:textId="594C2918" w:rsidR="004519CD" w:rsidRPr="00984F33" w:rsidRDefault="004519CD" w:rsidP="004519CD">
            <w:pPr>
              <w:jc w:val="right"/>
              <w:rPr>
                <w:color w:val="000000" w:themeColor="text1"/>
                <w:sz w:val="20"/>
                <w:szCs w:val="20"/>
                <w:lang w:val="fr-FR"/>
              </w:rPr>
            </w:pPr>
            <w:r w:rsidRPr="00984F33">
              <w:rPr>
                <w:color w:val="000000" w:themeColor="text1"/>
                <w:sz w:val="20"/>
                <w:szCs w:val="20"/>
                <w:lang w:val="fr-FR"/>
              </w:rPr>
              <w:t>Dépenses d'appui à l'agence</w:t>
            </w:r>
          </w:p>
        </w:tc>
        <w:tc>
          <w:tcPr>
            <w:tcW w:w="600" w:type="pct"/>
          </w:tcPr>
          <w:p w14:paraId="35B85819" w14:textId="7B46A21C" w:rsidR="004519CD" w:rsidRPr="00984F33" w:rsidRDefault="004519CD" w:rsidP="004519CD">
            <w:pPr>
              <w:jc w:val="right"/>
              <w:rPr>
                <w:color w:val="000000"/>
                <w:sz w:val="20"/>
                <w:szCs w:val="20"/>
                <w:highlight w:val="yellow"/>
                <w:lang w:val="fr-FR"/>
              </w:rPr>
            </w:pPr>
            <w:r w:rsidRPr="00984F33">
              <w:rPr>
                <w:noProof/>
                <w:color w:val="000000"/>
                <w:sz w:val="20"/>
                <w:szCs w:val="20"/>
                <w:lang w:val="fr-FR"/>
              </w:rPr>
              <w:t>7 000</w:t>
            </w:r>
          </w:p>
        </w:tc>
        <w:tc>
          <w:tcPr>
            <w:tcW w:w="725" w:type="pct"/>
          </w:tcPr>
          <w:p w14:paraId="7C188A19" w14:textId="132B4788" w:rsidR="004519CD" w:rsidRPr="00984F33" w:rsidRDefault="004519CD" w:rsidP="004519CD">
            <w:pPr>
              <w:jc w:val="right"/>
              <w:rPr>
                <w:color w:val="000000"/>
                <w:sz w:val="20"/>
                <w:szCs w:val="20"/>
                <w:highlight w:val="yellow"/>
                <w:lang w:val="fr-FR"/>
              </w:rPr>
            </w:pPr>
            <w:r w:rsidRPr="00984F33">
              <w:rPr>
                <w:noProof/>
                <w:color w:val="000000"/>
                <w:sz w:val="20"/>
                <w:szCs w:val="20"/>
                <w:lang w:val="fr-FR"/>
              </w:rPr>
              <w:t>7 000</w:t>
            </w:r>
          </w:p>
        </w:tc>
      </w:tr>
      <w:tr w:rsidR="004519CD" w:rsidRPr="00984F33" w14:paraId="7DE1F734" w14:textId="77777777" w:rsidTr="00684E0F">
        <w:trPr>
          <w:trHeight w:val="229"/>
        </w:trPr>
        <w:tc>
          <w:tcPr>
            <w:tcW w:w="3675" w:type="pct"/>
            <w:gridSpan w:val="2"/>
          </w:tcPr>
          <w:p w14:paraId="7128EE31" w14:textId="5379E82F" w:rsidR="004519CD" w:rsidRPr="00984F33" w:rsidRDefault="004519CD" w:rsidP="004519CD">
            <w:pPr>
              <w:jc w:val="right"/>
              <w:rPr>
                <w:color w:val="000000" w:themeColor="text1"/>
                <w:sz w:val="20"/>
                <w:szCs w:val="20"/>
                <w:lang w:val="fr-FR"/>
              </w:rPr>
            </w:pPr>
            <w:r w:rsidRPr="00984F33">
              <w:rPr>
                <w:color w:val="000000" w:themeColor="text1"/>
                <w:sz w:val="20"/>
                <w:szCs w:val="20"/>
                <w:lang w:val="fr-FR"/>
              </w:rPr>
              <w:t>Total pour A1</w:t>
            </w:r>
          </w:p>
        </w:tc>
        <w:tc>
          <w:tcPr>
            <w:tcW w:w="600" w:type="pct"/>
          </w:tcPr>
          <w:p w14:paraId="4A46CDA1" w14:textId="49E16720" w:rsidR="004519CD" w:rsidRPr="00984F33" w:rsidRDefault="004519CD" w:rsidP="004519CD">
            <w:pPr>
              <w:jc w:val="right"/>
              <w:rPr>
                <w:color w:val="000000"/>
                <w:sz w:val="20"/>
                <w:szCs w:val="20"/>
                <w:highlight w:val="yellow"/>
                <w:lang w:val="fr-FR"/>
              </w:rPr>
            </w:pPr>
            <w:r w:rsidRPr="00984F33">
              <w:rPr>
                <w:noProof/>
                <w:color w:val="000000"/>
                <w:sz w:val="20"/>
                <w:szCs w:val="20"/>
                <w:lang w:val="fr-FR"/>
              </w:rPr>
              <w:t>107 000</w:t>
            </w:r>
          </w:p>
        </w:tc>
        <w:tc>
          <w:tcPr>
            <w:tcW w:w="725" w:type="pct"/>
          </w:tcPr>
          <w:p w14:paraId="194B6EAF" w14:textId="523E6015" w:rsidR="004519CD" w:rsidRPr="00984F33" w:rsidRDefault="004519CD" w:rsidP="004519CD">
            <w:pPr>
              <w:jc w:val="right"/>
              <w:rPr>
                <w:color w:val="000000"/>
                <w:sz w:val="20"/>
                <w:szCs w:val="20"/>
                <w:highlight w:val="yellow"/>
                <w:lang w:val="fr-FR"/>
              </w:rPr>
            </w:pPr>
            <w:r w:rsidRPr="00984F33">
              <w:rPr>
                <w:noProof/>
                <w:color w:val="000000"/>
                <w:sz w:val="20"/>
                <w:szCs w:val="20"/>
                <w:lang w:val="fr-FR"/>
              </w:rPr>
              <w:t>107 000</w:t>
            </w:r>
          </w:p>
        </w:tc>
      </w:tr>
    </w:tbl>
    <w:p w14:paraId="60D5789B" w14:textId="77777777" w:rsidR="001767B8" w:rsidRPr="00984F33" w:rsidRDefault="001767B8" w:rsidP="001767B8">
      <w:pPr>
        <w:jc w:val="left"/>
        <w:rPr>
          <w:b/>
          <w:color w:val="000000" w:themeColor="text1"/>
          <w:lang w:val="fr-FR"/>
        </w:rPr>
      </w:pPr>
    </w:p>
    <w:p w14:paraId="7880AFBE" w14:textId="2C58637F" w:rsidR="001767B8" w:rsidRPr="00984F33" w:rsidRDefault="00601FE9" w:rsidP="001767B8">
      <w:pPr>
        <w:keepNext/>
        <w:keepLines/>
        <w:spacing w:after="240"/>
        <w:rPr>
          <w:b/>
          <w:color w:val="000000" w:themeColor="text1"/>
          <w:lang w:val="fr-FR"/>
        </w:rPr>
      </w:pPr>
      <w:r w:rsidRPr="00984F33">
        <w:rPr>
          <w:b/>
          <w:color w:val="000000" w:themeColor="text1"/>
          <w:lang w:val="fr-FR"/>
        </w:rPr>
        <w:t>SECTION A : ACTIVITÉ RECOMMANDÉE POUR APPROBATION GÉNÉRALE</w:t>
      </w:r>
    </w:p>
    <w:p w14:paraId="7BE2F944" w14:textId="15B26407" w:rsidR="001767B8" w:rsidRPr="00984F33" w:rsidRDefault="001767B8" w:rsidP="001767B8">
      <w:pPr>
        <w:keepNext/>
        <w:spacing w:before="240" w:after="240"/>
        <w:rPr>
          <w:b/>
          <w:lang w:val="fr-FR"/>
        </w:rPr>
      </w:pPr>
      <w:r w:rsidRPr="00984F33">
        <w:rPr>
          <w:b/>
          <w:noProof/>
          <w:lang w:val="fr-FR"/>
        </w:rPr>
        <w:t>A1</w:t>
      </w:r>
      <w:r w:rsidR="00D86BEF" w:rsidRPr="00984F33">
        <w:rPr>
          <w:b/>
          <w:noProof/>
          <w:lang w:val="fr-FR"/>
        </w:rPr>
        <w:t xml:space="preserve"> </w:t>
      </w:r>
      <w:r w:rsidRPr="00984F33">
        <w:rPr>
          <w:b/>
          <w:lang w:val="fr-FR"/>
        </w:rPr>
        <w:t xml:space="preserve">: </w:t>
      </w:r>
      <w:r w:rsidR="00D86BEF" w:rsidRPr="00984F33">
        <w:rPr>
          <w:b/>
          <w:lang w:val="fr-FR"/>
        </w:rPr>
        <w:t xml:space="preserve">Préparation d'un inventaire national des banques de substances </w:t>
      </w:r>
      <w:r w:rsidR="00541F60" w:rsidRPr="00984F33">
        <w:rPr>
          <w:b/>
          <w:lang w:val="fr-FR"/>
        </w:rPr>
        <w:t xml:space="preserve">réglementées </w:t>
      </w:r>
      <w:r w:rsidR="00D86BEF" w:rsidRPr="00984F33">
        <w:rPr>
          <w:b/>
          <w:lang w:val="fr-FR"/>
        </w:rPr>
        <w:t>usagées ou indésirables et plan pour la collecte, le transport et l'élimination de ces substances</w:t>
      </w:r>
    </w:p>
    <w:p w14:paraId="4D819F76" w14:textId="52899DD5" w:rsidR="001767B8" w:rsidRPr="00984F33" w:rsidRDefault="00D86BEF" w:rsidP="001767B8">
      <w:pPr>
        <w:keepNext/>
        <w:spacing w:after="240"/>
        <w:rPr>
          <w:b/>
          <w:lang w:val="fr-FR"/>
        </w:rPr>
      </w:pPr>
      <w:r w:rsidRPr="00984F33">
        <w:rPr>
          <w:b/>
          <w:lang w:val="fr-FR"/>
        </w:rPr>
        <w:t>Description du projet</w:t>
      </w:r>
    </w:p>
    <w:p w14:paraId="00CF5227" w14:textId="1CD1298B" w:rsidR="001767B8" w:rsidRPr="00984F33" w:rsidRDefault="00D86BEF" w:rsidP="001767B8">
      <w:pPr>
        <w:pStyle w:val="Heading1"/>
        <w:rPr>
          <w:lang w:val="fr-FR"/>
        </w:rPr>
      </w:pPr>
      <w:r w:rsidRPr="00984F33">
        <w:rPr>
          <w:noProof/>
          <w:lang w:val="fr-FR"/>
        </w:rPr>
        <w:t>La Banque mondiale a soumis une demande pour la préparation d'un inventaire national des banques de substances réglementées usagées ou indésirables et d'un plan pour un pays en tant qu'agence d'exécution désignée, comme indiqué dans la section A1 du tableau 1.</w:t>
      </w:r>
      <w:r w:rsidR="001767B8" w:rsidRPr="00984F33">
        <w:rPr>
          <w:lang w:val="fr-FR"/>
        </w:rPr>
        <w:t xml:space="preserve"> </w:t>
      </w:r>
    </w:p>
    <w:p w14:paraId="2C8F654E" w14:textId="4D5EA1F3" w:rsidR="001767B8" w:rsidRPr="00984F33" w:rsidRDefault="00684590" w:rsidP="001767B8">
      <w:pPr>
        <w:pStyle w:val="Heading1"/>
        <w:widowControl w:val="0"/>
        <w:numPr>
          <w:ilvl w:val="0"/>
          <w:numId w:val="0"/>
        </w:numPr>
        <w:tabs>
          <w:tab w:val="left" w:pos="720"/>
        </w:tabs>
        <w:rPr>
          <w:b/>
          <w:lang w:val="fr-FR"/>
        </w:rPr>
      </w:pPr>
      <w:r w:rsidRPr="00984F33">
        <w:rPr>
          <w:b/>
          <w:lang w:val="fr-FR"/>
        </w:rPr>
        <w:t xml:space="preserve">Observations du </w:t>
      </w:r>
      <w:r w:rsidR="003D7F1F">
        <w:rPr>
          <w:b/>
          <w:lang w:val="fr-FR"/>
        </w:rPr>
        <w:t>s</w:t>
      </w:r>
      <w:r w:rsidRPr="00984F33">
        <w:rPr>
          <w:b/>
          <w:lang w:val="fr-FR"/>
        </w:rPr>
        <w:t>ecrétariat</w:t>
      </w:r>
    </w:p>
    <w:p w14:paraId="142E3197" w14:textId="678A1C8E" w:rsidR="001767B8" w:rsidRPr="00984F33" w:rsidRDefault="00F71535" w:rsidP="001767B8">
      <w:pPr>
        <w:pStyle w:val="Heading1"/>
        <w:widowControl w:val="0"/>
        <w:rPr>
          <w:lang w:val="fr-FR"/>
        </w:rPr>
      </w:pPr>
      <w:r w:rsidRPr="00984F33">
        <w:rPr>
          <w:lang w:val="fr-FR"/>
        </w:rPr>
        <w:t>En examinant la demande, le secrétariat a pris en considération les critères pour la préparation d'un inventaire national des banques de substances réglementées usagées ou indésirables et d'un plan, contenus dans la décision 91/66, ainsi que les activités proposées pour la préparation du projet et leur lien avec les plans nationaux d'élimination progressive/de réduction progressive (c'est-à-dire le PGEH ou le KIP) dans le pays. Le secrétariat a noté que la demande de financement était conforme à la décision 91/66.</w:t>
      </w:r>
    </w:p>
    <w:p w14:paraId="4B311B13" w14:textId="6CB3ECA2" w:rsidR="001767B8" w:rsidRPr="00984F33" w:rsidRDefault="00D6699B" w:rsidP="001767B8">
      <w:pPr>
        <w:pStyle w:val="Heading1"/>
        <w:rPr>
          <w:lang w:val="fr-FR"/>
        </w:rPr>
      </w:pPr>
      <w:r w:rsidRPr="00984F33">
        <w:rPr>
          <w:noProof/>
          <w:lang w:val="fr-FR"/>
        </w:rPr>
        <w:t xml:space="preserve">La Banque mondiale a fourni une description des activités nécessaires à la préparation d'un inventaire national des banques de </w:t>
      </w:r>
      <w:r w:rsidR="00541F60" w:rsidRPr="00984F33">
        <w:rPr>
          <w:lang w:val="fr-FR"/>
        </w:rPr>
        <w:t xml:space="preserve">substances </w:t>
      </w:r>
      <w:r w:rsidRPr="00984F33">
        <w:rPr>
          <w:noProof/>
          <w:lang w:val="fr-FR"/>
        </w:rPr>
        <w:t>réglementé</w:t>
      </w:r>
      <w:r w:rsidR="00541F60" w:rsidRPr="00984F33">
        <w:rPr>
          <w:noProof/>
          <w:lang w:val="fr-FR"/>
        </w:rPr>
        <w:t>e</w:t>
      </w:r>
      <w:r w:rsidRPr="00984F33">
        <w:rPr>
          <w:noProof/>
          <w:lang w:val="fr-FR"/>
        </w:rPr>
        <w:t>s usagé</w:t>
      </w:r>
      <w:r w:rsidR="00541F60" w:rsidRPr="00984F33">
        <w:rPr>
          <w:noProof/>
          <w:lang w:val="fr-FR"/>
        </w:rPr>
        <w:t>e</w:t>
      </w:r>
      <w:r w:rsidRPr="00984F33">
        <w:rPr>
          <w:noProof/>
          <w:lang w:val="fr-FR"/>
        </w:rPr>
        <w:t>s ou indésirables et d'un plan pour la Malaisie à l'aide du formulaire de soumission de proposition de projet correspondant.</w:t>
      </w:r>
    </w:p>
    <w:p w14:paraId="35E8865A" w14:textId="4277B50E" w:rsidR="001767B8" w:rsidRPr="00984F33" w:rsidRDefault="00541F60" w:rsidP="001767B8">
      <w:pPr>
        <w:pStyle w:val="Heading1"/>
        <w:rPr>
          <w:snapToGrid w:val="0"/>
          <w:color w:val="000000" w:themeColor="text1"/>
          <w:lang w:val="fr-FR"/>
        </w:rPr>
      </w:pPr>
      <w:r w:rsidRPr="00984F33">
        <w:rPr>
          <w:lang w:val="fr-FR"/>
        </w:rPr>
        <w:t xml:space="preserve">Les activités prévues dans la demande de financement pour la Malaisie comprenaient l'examen des données disponibles, la préparation de l'inventaire national, du plan d'action et du rapport final, la consultation et la validation par les parties prenantes ; l'examen et l'analyse des réglementations et politiques existantes, y compris les politiques de gestion des déchets ; une prévision des quantités de SAO et de HFC usagés ou indésirables qui pourraient nécessiter des activités de récupération, de régénération, de recyclage ou d'élimination à l'avenir, ainsi qu'un examen des centres de récupération et de recyclage et des autres centres participant à la gestion des déchets ; une évaluation de la faisabilité et des coûts des solutions d'élimination existantes (recyclage, régénération, destruction) ; évaluation de la viabilité économique des centres de régénération et des usines de destruction ; élaboration d'un modèle commercial ou financier </w:t>
      </w:r>
      <w:r w:rsidRPr="00984F33">
        <w:rPr>
          <w:lang w:val="fr-FR"/>
        </w:rPr>
        <w:lastRenderedPageBreak/>
        <w:t>visant à garantir la viabilité à long terme des opérations de collecte ou d'élimination ; et activités d'intégration des questions de genre</w:t>
      </w:r>
      <w:r w:rsidR="001767B8" w:rsidRPr="00984F33">
        <w:rPr>
          <w:color w:val="000000" w:themeColor="text1"/>
          <w:lang w:val="fr-FR"/>
        </w:rPr>
        <w:t xml:space="preserve">. </w:t>
      </w:r>
    </w:p>
    <w:p w14:paraId="3476EFC8" w14:textId="5A42C008" w:rsidR="001767B8" w:rsidRPr="00984F33" w:rsidRDefault="00984F33" w:rsidP="001767B8">
      <w:pPr>
        <w:pStyle w:val="Heading1"/>
        <w:keepNext/>
        <w:numPr>
          <w:ilvl w:val="0"/>
          <w:numId w:val="0"/>
        </w:numPr>
        <w:spacing w:after="120"/>
        <w:rPr>
          <w:b/>
          <w:lang w:val="fr-FR"/>
        </w:rPr>
      </w:pPr>
      <w:r w:rsidRPr="00984F33">
        <w:rPr>
          <w:b/>
          <w:lang w:val="fr-FR"/>
        </w:rPr>
        <w:t>Recommandation du secrétariat</w:t>
      </w:r>
    </w:p>
    <w:p w14:paraId="51D99144" w14:textId="06CFD3D1" w:rsidR="001767B8" w:rsidRPr="00984F33" w:rsidRDefault="00984F33" w:rsidP="001767B8">
      <w:pPr>
        <w:pStyle w:val="Heading1"/>
        <w:spacing w:before="240"/>
        <w:rPr>
          <w:lang w:val="fr-FR"/>
        </w:rPr>
      </w:pPr>
      <w:r w:rsidRPr="00984F33">
        <w:rPr>
          <w:lang w:val="fr-FR"/>
        </w:rPr>
        <w:t xml:space="preserve">Le </w:t>
      </w:r>
      <w:r w:rsidR="003D7F1F">
        <w:rPr>
          <w:lang w:val="fr-FR"/>
        </w:rPr>
        <w:t>s</w:t>
      </w:r>
      <w:r w:rsidRPr="00984F33">
        <w:rPr>
          <w:lang w:val="fr-FR"/>
        </w:rPr>
        <w:t xml:space="preserve">ecrétariat recommande l'approbation générale de la préparation d'un inventaire national des banques de substances réglementées usagées ou indésirables et d'un plan </w:t>
      </w:r>
      <w:r w:rsidR="00BF454D">
        <w:rPr>
          <w:lang w:val="fr-FR"/>
        </w:rPr>
        <w:t>pour la</w:t>
      </w:r>
      <w:r w:rsidRPr="00984F33">
        <w:rPr>
          <w:lang w:val="fr-FR"/>
        </w:rPr>
        <w:t xml:space="preserve"> collecte, </w:t>
      </w:r>
      <w:r w:rsidR="00BF454D">
        <w:rPr>
          <w:lang w:val="fr-FR"/>
        </w:rPr>
        <w:t>le</w:t>
      </w:r>
      <w:r w:rsidRPr="00984F33">
        <w:rPr>
          <w:lang w:val="fr-FR"/>
        </w:rPr>
        <w:t xml:space="preserve"> transport et </w:t>
      </w:r>
      <w:r w:rsidR="00BF454D">
        <w:rPr>
          <w:lang w:val="fr-FR"/>
        </w:rPr>
        <w:t>l</w:t>
      </w:r>
      <w:r w:rsidRPr="00984F33">
        <w:rPr>
          <w:lang w:val="fr-FR"/>
        </w:rPr>
        <w:t>'élimination de ces substances pour la Malaisie, au niveau de financement indiqué dans la section A1 du tableau 1</w:t>
      </w:r>
      <w:r w:rsidR="001767B8" w:rsidRPr="00984F33">
        <w:rPr>
          <w:lang w:val="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767B8" w:rsidRPr="00BB13D4" w14:paraId="5FA3B7F1" w14:textId="77777777" w:rsidTr="00E34DCD">
        <w:tc>
          <w:tcPr>
            <w:tcW w:w="1871" w:type="dxa"/>
          </w:tcPr>
          <w:p w14:paraId="22A6ADBB" w14:textId="77777777" w:rsidR="001767B8" w:rsidRPr="00984F33" w:rsidRDefault="001767B8" w:rsidP="00E34DCD">
            <w:pPr>
              <w:rPr>
                <w:lang w:val="fr-FR"/>
              </w:rPr>
            </w:pPr>
          </w:p>
        </w:tc>
        <w:tc>
          <w:tcPr>
            <w:tcW w:w="1872" w:type="dxa"/>
          </w:tcPr>
          <w:p w14:paraId="6F63921B" w14:textId="77777777" w:rsidR="001767B8" w:rsidRPr="00984F33" w:rsidRDefault="001767B8" w:rsidP="00E34DCD">
            <w:pPr>
              <w:rPr>
                <w:lang w:val="fr-FR"/>
              </w:rPr>
            </w:pPr>
          </w:p>
        </w:tc>
        <w:tc>
          <w:tcPr>
            <w:tcW w:w="1872" w:type="dxa"/>
            <w:tcBorders>
              <w:bottom w:val="single" w:sz="4" w:space="0" w:color="auto"/>
            </w:tcBorders>
          </w:tcPr>
          <w:p w14:paraId="59E91855" w14:textId="77777777" w:rsidR="001767B8" w:rsidRPr="00984F33" w:rsidRDefault="001767B8" w:rsidP="00E34DCD">
            <w:pPr>
              <w:rPr>
                <w:lang w:val="fr-FR"/>
              </w:rPr>
            </w:pPr>
          </w:p>
        </w:tc>
        <w:tc>
          <w:tcPr>
            <w:tcW w:w="1872" w:type="dxa"/>
          </w:tcPr>
          <w:p w14:paraId="5E575EC0" w14:textId="77777777" w:rsidR="001767B8" w:rsidRPr="00984F33" w:rsidRDefault="001767B8" w:rsidP="00E34DCD">
            <w:pPr>
              <w:rPr>
                <w:lang w:val="fr-FR"/>
              </w:rPr>
            </w:pPr>
          </w:p>
        </w:tc>
        <w:tc>
          <w:tcPr>
            <w:tcW w:w="1873" w:type="dxa"/>
          </w:tcPr>
          <w:p w14:paraId="58DADED7" w14:textId="77777777" w:rsidR="001767B8" w:rsidRPr="00984F33" w:rsidRDefault="001767B8" w:rsidP="00E34DCD">
            <w:pPr>
              <w:rPr>
                <w:lang w:val="fr-FR"/>
              </w:rPr>
            </w:pPr>
          </w:p>
        </w:tc>
      </w:tr>
    </w:tbl>
    <w:p w14:paraId="31C951B4" w14:textId="39DE1847" w:rsidR="00E85409" w:rsidRPr="00984F33" w:rsidRDefault="00E85409" w:rsidP="00984F33">
      <w:pPr>
        <w:pStyle w:val="StyleHeader4Para4Left0Firstline0"/>
        <w:numPr>
          <w:ilvl w:val="0"/>
          <w:numId w:val="0"/>
        </w:numPr>
        <w:tabs>
          <w:tab w:val="clear" w:pos="2880"/>
          <w:tab w:val="clear" w:pos="5760"/>
        </w:tabs>
        <w:jc w:val="center"/>
        <w:rPr>
          <w:b/>
          <w:sz w:val="22"/>
          <w:lang w:val="fr-FR"/>
        </w:rPr>
      </w:pPr>
    </w:p>
    <w:sectPr w:rsidR="00E85409" w:rsidRPr="00984F33"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C3EEF" w14:textId="77777777" w:rsidR="00867232" w:rsidRDefault="00867232" w:rsidP="004A504B">
      <w:r>
        <w:separator/>
      </w:r>
    </w:p>
  </w:endnote>
  <w:endnote w:type="continuationSeparator" w:id="0">
    <w:p w14:paraId="6BBCEB22" w14:textId="77777777" w:rsidR="00867232" w:rsidRDefault="008672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F014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4817176"/>
      <w:docPartObj>
        <w:docPartGallery w:val="Page Numbers (Bottom of Page)"/>
        <w:docPartUnique/>
      </w:docPartObj>
    </w:sdtPr>
    <w:sdtEndPr>
      <w:rPr>
        <w:noProof/>
      </w:rPr>
    </w:sdtEndPr>
    <w:sdtContent>
      <w:p w14:paraId="32BB56CB" w14:textId="23C54836" w:rsidR="00073C78" w:rsidRDefault="00073C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AAF0"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64D44308" w14:textId="6A3BD1AC" w:rsidR="004E7F9C" w:rsidRPr="00103AB1" w:rsidRDefault="00103AB1"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C72ACD">
      <w:rPr>
        <w:rFonts w:cs="MS Serif"/>
        <w:sz w:val="18"/>
        <w:szCs w:val="18"/>
        <w:lang w:val="fr-FR"/>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7B4D" w14:textId="77777777" w:rsidR="00867232" w:rsidRDefault="00867232" w:rsidP="004A504B">
      <w:r>
        <w:separator/>
      </w:r>
    </w:p>
  </w:footnote>
  <w:footnote w:type="continuationSeparator" w:id="0">
    <w:p w14:paraId="0A2543E0" w14:textId="77777777" w:rsidR="00867232" w:rsidRDefault="00867232" w:rsidP="004A504B">
      <w:r>
        <w:continuationSeparator/>
      </w:r>
    </w:p>
  </w:footnote>
  <w:footnote w:id="1">
    <w:p w14:paraId="1C5B4935" w14:textId="46E4FADF"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p w14:paraId="5DB687AB" w14:textId="77777777" w:rsidR="00BB13D4" w:rsidRPr="00564224" w:rsidRDefault="00BB13D4" w:rsidP="00103AB1">
      <w:pPr>
        <w:pStyle w:val="FootnoteText"/>
        <w:rPr>
          <w:lang w:val="fr-CH"/>
        </w:rPr>
      </w:pPr>
    </w:p>
  </w:footnote>
  <w:footnote w:id="2">
    <w:p w14:paraId="26D49096" w14:textId="5AA6790E" w:rsidR="001767B8" w:rsidRPr="00A22C32" w:rsidRDefault="001767B8" w:rsidP="001767B8">
      <w:pPr>
        <w:rPr>
          <w:sz w:val="20"/>
          <w:szCs w:val="20"/>
          <w:lang w:val="fr-FR"/>
        </w:rPr>
      </w:pPr>
      <w:r w:rsidRPr="00A22C32">
        <w:rPr>
          <w:rStyle w:val="FootnoteReference"/>
          <w:lang w:val="fr-FR"/>
        </w:rPr>
        <w:footnoteRef/>
      </w:r>
      <w:r w:rsidRPr="00A22C32">
        <w:rPr>
          <w:color w:val="000000" w:themeColor="text1"/>
          <w:sz w:val="18"/>
          <w:szCs w:val="18"/>
          <w:lang w:val="fr-FR"/>
        </w:rPr>
        <w:t xml:space="preserve"> </w:t>
      </w:r>
      <w:r w:rsidR="00DC55A4" w:rsidRPr="00A22C32">
        <w:rPr>
          <w:color w:val="000000" w:themeColor="text1"/>
          <w:sz w:val="18"/>
          <w:szCs w:val="18"/>
          <w:lang w:val="fr-FR"/>
        </w:rPr>
        <w:t xml:space="preserve">Ci-après dénommé « préparation d'un inventaire national des banques de substances réglementées usagées ou indésirables et </w:t>
      </w:r>
      <w:r w:rsidR="00BF454D">
        <w:rPr>
          <w:color w:val="000000" w:themeColor="text1"/>
          <w:sz w:val="18"/>
          <w:szCs w:val="18"/>
          <w:lang w:val="fr-FR"/>
        </w:rPr>
        <w:t xml:space="preserve">d’un </w:t>
      </w:r>
      <w:r w:rsidR="00492F1B" w:rsidRPr="00A22C32">
        <w:rPr>
          <w:color w:val="000000" w:themeColor="text1"/>
          <w:sz w:val="18"/>
          <w:szCs w:val="18"/>
          <w:lang w:val="fr-FR"/>
        </w:rPr>
        <w:t>plan »</w:t>
      </w:r>
      <w:r w:rsidR="00DC55A4" w:rsidRPr="00A22C32">
        <w:rPr>
          <w:color w:val="000000" w:themeColor="text1"/>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DF70" w14:textId="40FA9388" w:rsidR="00DC6A10" w:rsidRPr="0033525D" w:rsidRDefault="00413102">
    <w:fldSimple w:instr=" DOCPROPERTY &quot;Document number&quot;  \* MERGEFORMAT ">
      <w:r w:rsidR="00492F1B">
        <w:t>UNEP/OzL.Pro/ExCom/97/33</w:t>
      </w:r>
    </w:fldSimple>
  </w:p>
  <w:p w14:paraId="4F8EA7B3" w14:textId="77777777" w:rsidR="00DC6A10" w:rsidRPr="0033525D" w:rsidRDefault="00DC6A10"/>
  <w:p w14:paraId="2EC459F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2051D" w14:textId="0B5D1ECD" w:rsidR="00DC6A10" w:rsidRDefault="003823E1">
    <w:pPr>
      <w:jc w:val="right"/>
    </w:pPr>
    <w:fldSimple w:instr=" DOCPROPERTY &quot;Document number&quot;  \* MERGEFORMAT ">
      <w:r w:rsidR="00492F1B">
        <w:t>UNEP/OzL.Pro/ExCom/97/33</w:t>
      </w:r>
    </w:fldSimple>
  </w:p>
  <w:p w14:paraId="4251EB4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767B8"/>
    <w:rsid w:val="00000FED"/>
    <w:rsid w:val="0000434E"/>
    <w:rsid w:val="000211A9"/>
    <w:rsid w:val="00021238"/>
    <w:rsid w:val="00022071"/>
    <w:rsid w:val="000220DD"/>
    <w:rsid w:val="00024F01"/>
    <w:rsid w:val="00031260"/>
    <w:rsid w:val="00035532"/>
    <w:rsid w:val="0003681A"/>
    <w:rsid w:val="000372B7"/>
    <w:rsid w:val="00050F6E"/>
    <w:rsid w:val="00061EC2"/>
    <w:rsid w:val="00066CE8"/>
    <w:rsid w:val="00073C78"/>
    <w:rsid w:val="00080ED0"/>
    <w:rsid w:val="00085B8F"/>
    <w:rsid w:val="00090481"/>
    <w:rsid w:val="000A3826"/>
    <w:rsid w:val="000A47F3"/>
    <w:rsid w:val="000A4BFB"/>
    <w:rsid w:val="000A6C26"/>
    <w:rsid w:val="000A797D"/>
    <w:rsid w:val="000B36C8"/>
    <w:rsid w:val="000D52A4"/>
    <w:rsid w:val="000E07BC"/>
    <w:rsid w:val="000E2E21"/>
    <w:rsid w:val="000F1CD4"/>
    <w:rsid w:val="000F4103"/>
    <w:rsid w:val="000F70A7"/>
    <w:rsid w:val="00103AB1"/>
    <w:rsid w:val="00113CCA"/>
    <w:rsid w:val="00122F25"/>
    <w:rsid w:val="00135980"/>
    <w:rsid w:val="0013786F"/>
    <w:rsid w:val="00164719"/>
    <w:rsid w:val="00166FC4"/>
    <w:rsid w:val="001677AC"/>
    <w:rsid w:val="001767B8"/>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3CF2"/>
    <w:rsid w:val="001F53FD"/>
    <w:rsid w:val="00210B8B"/>
    <w:rsid w:val="00214863"/>
    <w:rsid w:val="002156B4"/>
    <w:rsid w:val="002232E1"/>
    <w:rsid w:val="00224FCD"/>
    <w:rsid w:val="002412A6"/>
    <w:rsid w:val="00253222"/>
    <w:rsid w:val="00261C13"/>
    <w:rsid w:val="00262847"/>
    <w:rsid w:val="00281BB2"/>
    <w:rsid w:val="002A03C3"/>
    <w:rsid w:val="002B254E"/>
    <w:rsid w:val="002B4CE8"/>
    <w:rsid w:val="002B72E9"/>
    <w:rsid w:val="002C7998"/>
    <w:rsid w:val="002F040E"/>
    <w:rsid w:val="002F1E53"/>
    <w:rsid w:val="002F2CAA"/>
    <w:rsid w:val="0030052C"/>
    <w:rsid w:val="00303280"/>
    <w:rsid w:val="00325678"/>
    <w:rsid w:val="003306E1"/>
    <w:rsid w:val="003320E4"/>
    <w:rsid w:val="0033525D"/>
    <w:rsid w:val="003414F3"/>
    <w:rsid w:val="0035613E"/>
    <w:rsid w:val="00363EE9"/>
    <w:rsid w:val="00375E34"/>
    <w:rsid w:val="00376128"/>
    <w:rsid w:val="0037742E"/>
    <w:rsid w:val="00377D56"/>
    <w:rsid w:val="003823E1"/>
    <w:rsid w:val="0038245A"/>
    <w:rsid w:val="003840E6"/>
    <w:rsid w:val="00385CFC"/>
    <w:rsid w:val="0039337A"/>
    <w:rsid w:val="003A0CD2"/>
    <w:rsid w:val="003A3189"/>
    <w:rsid w:val="003A3CA7"/>
    <w:rsid w:val="003B33BD"/>
    <w:rsid w:val="003B569D"/>
    <w:rsid w:val="003C3C0E"/>
    <w:rsid w:val="003C70B8"/>
    <w:rsid w:val="003D42A6"/>
    <w:rsid w:val="003D4F21"/>
    <w:rsid w:val="003D4FAC"/>
    <w:rsid w:val="003D7F1F"/>
    <w:rsid w:val="003E137B"/>
    <w:rsid w:val="003E1885"/>
    <w:rsid w:val="003E7906"/>
    <w:rsid w:val="003F000F"/>
    <w:rsid w:val="003F3C50"/>
    <w:rsid w:val="00406202"/>
    <w:rsid w:val="00406A6A"/>
    <w:rsid w:val="00406B22"/>
    <w:rsid w:val="00407147"/>
    <w:rsid w:val="004078FA"/>
    <w:rsid w:val="00413102"/>
    <w:rsid w:val="00431E08"/>
    <w:rsid w:val="004328A7"/>
    <w:rsid w:val="00434C74"/>
    <w:rsid w:val="004519CD"/>
    <w:rsid w:val="00456EB4"/>
    <w:rsid w:val="00457827"/>
    <w:rsid w:val="004718F3"/>
    <w:rsid w:val="00475040"/>
    <w:rsid w:val="00490C06"/>
    <w:rsid w:val="00492F1B"/>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41F60"/>
    <w:rsid w:val="005516F3"/>
    <w:rsid w:val="00555D75"/>
    <w:rsid w:val="005568DB"/>
    <w:rsid w:val="00560DF0"/>
    <w:rsid w:val="0056413B"/>
    <w:rsid w:val="0056759C"/>
    <w:rsid w:val="00567785"/>
    <w:rsid w:val="0059513E"/>
    <w:rsid w:val="005A6AA4"/>
    <w:rsid w:val="005A6D9F"/>
    <w:rsid w:val="005B48FF"/>
    <w:rsid w:val="005C1E32"/>
    <w:rsid w:val="005C670D"/>
    <w:rsid w:val="005D363F"/>
    <w:rsid w:val="005E1DA6"/>
    <w:rsid w:val="00601FE9"/>
    <w:rsid w:val="00604C15"/>
    <w:rsid w:val="006158D5"/>
    <w:rsid w:val="00625D83"/>
    <w:rsid w:val="00651984"/>
    <w:rsid w:val="006623E7"/>
    <w:rsid w:val="00662B80"/>
    <w:rsid w:val="0066768F"/>
    <w:rsid w:val="00670F6C"/>
    <w:rsid w:val="00676E58"/>
    <w:rsid w:val="00684590"/>
    <w:rsid w:val="00684E0F"/>
    <w:rsid w:val="006852C7"/>
    <w:rsid w:val="006852CE"/>
    <w:rsid w:val="00692D14"/>
    <w:rsid w:val="0069692B"/>
    <w:rsid w:val="006A7A3B"/>
    <w:rsid w:val="006B65C7"/>
    <w:rsid w:val="006C1727"/>
    <w:rsid w:val="006C32FD"/>
    <w:rsid w:val="006C39CE"/>
    <w:rsid w:val="006D0FCC"/>
    <w:rsid w:val="006D21F5"/>
    <w:rsid w:val="006D3089"/>
    <w:rsid w:val="006E126D"/>
    <w:rsid w:val="006E1FC3"/>
    <w:rsid w:val="006E355C"/>
    <w:rsid w:val="00704CE9"/>
    <w:rsid w:val="0070616B"/>
    <w:rsid w:val="00706295"/>
    <w:rsid w:val="00706FDA"/>
    <w:rsid w:val="00711F9A"/>
    <w:rsid w:val="007134C3"/>
    <w:rsid w:val="00713810"/>
    <w:rsid w:val="007303A5"/>
    <w:rsid w:val="00730B3E"/>
    <w:rsid w:val="0073420B"/>
    <w:rsid w:val="00736367"/>
    <w:rsid w:val="0074760E"/>
    <w:rsid w:val="007548C4"/>
    <w:rsid w:val="00754ABA"/>
    <w:rsid w:val="00770328"/>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67232"/>
    <w:rsid w:val="008717D8"/>
    <w:rsid w:val="0087215C"/>
    <w:rsid w:val="00875D25"/>
    <w:rsid w:val="00880E35"/>
    <w:rsid w:val="008875FE"/>
    <w:rsid w:val="00887F8E"/>
    <w:rsid w:val="00896234"/>
    <w:rsid w:val="00896EF1"/>
    <w:rsid w:val="00897E43"/>
    <w:rsid w:val="008A4946"/>
    <w:rsid w:val="008C222B"/>
    <w:rsid w:val="008C5738"/>
    <w:rsid w:val="008C7EAD"/>
    <w:rsid w:val="008D0CFE"/>
    <w:rsid w:val="008D6152"/>
    <w:rsid w:val="008E4CC8"/>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659F4"/>
    <w:rsid w:val="00970D60"/>
    <w:rsid w:val="00975C70"/>
    <w:rsid w:val="00984F33"/>
    <w:rsid w:val="009874D0"/>
    <w:rsid w:val="0099390E"/>
    <w:rsid w:val="009960E5"/>
    <w:rsid w:val="009A53DD"/>
    <w:rsid w:val="009A7ADC"/>
    <w:rsid w:val="009B0D30"/>
    <w:rsid w:val="009C19B7"/>
    <w:rsid w:val="009C5ABB"/>
    <w:rsid w:val="009D7C51"/>
    <w:rsid w:val="009E196C"/>
    <w:rsid w:val="009E6A0A"/>
    <w:rsid w:val="009F36BF"/>
    <w:rsid w:val="009F7A3F"/>
    <w:rsid w:val="00A111B6"/>
    <w:rsid w:val="00A22C32"/>
    <w:rsid w:val="00A26D27"/>
    <w:rsid w:val="00A376EE"/>
    <w:rsid w:val="00A42A99"/>
    <w:rsid w:val="00A5151A"/>
    <w:rsid w:val="00A546E4"/>
    <w:rsid w:val="00A5651A"/>
    <w:rsid w:val="00A57E0A"/>
    <w:rsid w:val="00A77919"/>
    <w:rsid w:val="00A823F6"/>
    <w:rsid w:val="00A8719E"/>
    <w:rsid w:val="00AA0A89"/>
    <w:rsid w:val="00AA5368"/>
    <w:rsid w:val="00AA6429"/>
    <w:rsid w:val="00AA6CF8"/>
    <w:rsid w:val="00AC01AA"/>
    <w:rsid w:val="00AC3EE9"/>
    <w:rsid w:val="00AC4F72"/>
    <w:rsid w:val="00AC5041"/>
    <w:rsid w:val="00AE482E"/>
    <w:rsid w:val="00AF1B39"/>
    <w:rsid w:val="00AF741A"/>
    <w:rsid w:val="00B01ADB"/>
    <w:rsid w:val="00B04161"/>
    <w:rsid w:val="00B056F9"/>
    <w:rsid w:val="00B11E3D"/>
    <w:rsid w:val="00B14D2C"/>
    <w:rsid w:val="00B17E82"/>
    <w:rsid w:val="00B24634"/>
    <w:rsid w:val="00B4575A"/>
    <w:rsid w:val="00B575BA"/>
    <w:rsid w:val="00B71144"/>
    <w:rsid w:val="00B71608"/>
    <w:rsid w:val="00B76429"/>
    <w:rsid w:val="00B86471"/>
    <w:rsid w:val="00B956D4"/>
    <w:rsid w:val="00B97446"/>
    <w:rsid w:val="00BA7432"/>
    <w:rsid w:val="00BB13D4"/>
    <w:rsid w:val="00BB2764"/>
    <w:rsid w:val="00BC1AA0"/>
    <w:rsid w:val="00BC2495"/>
    <w:rsid w:val="00BC314A"/>
    <w:rsid w:val="00BC7EB9"/>
    <w:rsid w:val="00BD2643"/>
    <w:rsid w:val="00BD56B1"/>
    <w:rsid w:val="00BD6558"/>
    <w:rsid w:val="00BF2AD7"/>
    <w:rsid w:val="00BF2F76"/>
    <w:rsid w:val="00BF3022"/>
    <w:rsid w:val="00BF3214"/>
    <w:rsid w:val="00BF454D"/>
    <w:rsid w:val="00BF5573"/>
    <w:rsid w:val="00C15867"/>
    <w:rsid w:val="00C22398"/>
    <w:rsid w:val="00C2296D"/>
    <w:rsid w:val="00C23155"/>
    <w:rsid w:val="00C40C41"/>
    <w:rsid w:val="00C4331C"/>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39F3"/>
    <w:rsid w:val="00D45161"/>
    <w:rsid w:val="00D4741C"/>
    <w:rsid w:val="00D57918"/>
    <w:rsid w:val="00D62C9C"/>
    <w:rsid w:val="00D6699B"/>
    <w:rsid w:val="00D73DC6"/>
    <w:rsid w:val="00D74C1A"/>
    <w:rsid w:val="00D754C1"/>
    <w:rsid w:val="00D77393"/>
    <w:rsid w:val="00D77A35"/>
    <w:rsid w:val="00D81B3E"/>
    <w:rsid w:val="00D836B6"/>
    <w:rsid w:val="00D86BEF"/>
    <w:rsid w:val="00D90C70"/>
    <w:rsid w:val="00D90E49"/>
    <w:rsid w:val="00D96ADE"/>
    <w:rsid w:val="00DA0CE2"/>
    <w:rsid w:val="00DA2387"/>
    <w:rsid w:val="00DA3105"/>
    <w:rsid w:val="00DA34B1"/>
    <w:rsid w:val="00DC55A4"/>
    <w:rsid w:val="00DC6A10"/>
    <w:rsid w:val="00DD3B37"/>
    <w:rsid w:val="00DE657E"/>
    <w:rsid w:val="00DF1274"/>
    <w:rsid w:val="00DF4704"/>
    <w:rsid w:val="00E024AA"/>
    <w:rsid w:val="00E05ADE"/>
    <w:rsid w:val="00E15C77"/>
    <w:rsid w:val="00E1693E"/>
    <w:rsid w:val="00E250F1"/>
    <w:rsid w:val="00E3550D"/>
    <w:rsid w:val="00E408B7"/>
    <w:rsid w:val="00E43663"/>
    <w:rsid w:val="00E50692"/>
    <w:rsid w:val="00E52838"/>
    <w:rsid w:val="00E614E0"/>
    <w:rsid w:val="00E73F7F"/>
    <w:rsid w:val="00E753E8"/>
    <w:rsid w:val="00E85409"/>
    <w:rsid w:val="00E9339B"/>
    <w:rsid w:val="00EA429F"/>
    <w:rsid w:val="00EA4F9E"/>
    <w:rsid w:val="00EA5193"/>
    <w:rsid w:val="00EA63CA"/>
    <w:rsid w:val="00EA6D3B"/>
    <w:rsid w:val="00EB00AD"/>
    <w:rsid w:val="00EB136C"/>
    <w:rsid w:val="00EB480E"/>
    <w:rsid w:val="00EB5EC6"/>
    <w:rsid w:val="00EB7FC9"/>
    <w:rsid w:val="00ED27E8"/>
    <w:rsid w:val="00ED7137"/>
    <w:rsid w:val="00EE2FA2"/>
    <w:rsid w:val="00EF06EA"/>
    <w:rsid w:val="00F07604"/>
    <w:rsid w:val="00F21088"/>
    <w:rsid w:val="00F248F9"/>
    <w:rsid w:val="00F326BF"/>
    <w:rsid w:val="00F327E7"/>
    <w:rsid w:val="00F35746"/>
    <w:rsid w:val="00F447C7"/>
    <w:rsid w:val="00F459B4"/>
    <w:rsid w:val="00F5211B"/>
    <w:rsid w:val="00F554A9"/>
    <w:rsid w:val="00F71535"/>
    <w:rsid w:val="00F716FD"/>
    <w:rsid w:val="00F80355"/>
    <w:rsid w:val="00F87C43"/>
    <w:rsid w:val="00FA5722"/>
    <w:rsid w:val="00FB0C81"/>
    <w:rsid w:val="00FC2200"/>
    <w:rsid w:val="00FC2540"/>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01078"/>
  <w15:docId w15:val="{BBF5A39F-0ABB-654B-9C5F-9569A3DDD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NormalWeb">
    <w:name w:val="Normal (Web)"/>
    <w:basedOn w:val="Normal"/>
    <w:uiPriority w:val="99"/>
    <w:unhideWhenUsed/>
    <w:rsid w:val="001767B8"/>
    <w:pPr>
      <w:spacing w:before="100" w:beforeAutospacing="1" w:after="100" w:afterAutospacing="1"/>
      <w:jc w:val="left"/>
    </w:pPr>
    <w:rPr>
      <w:rFonts w:eastAsia="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C8D3F1CF-8C30-4EBC-9047-A99E558DC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649</Words>
  <Characters>3704</Characters>
  <Application>Microsoft Office Word</Application>
  <DocSecurity>0</DocSecurity>
  <Lines>30</Lines>
  <Paragraphs>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Amendement au programme de travail de la banque mondiale pour 2025</vt:lpstr>
      <vt:lpstr/>
    </vt:vector>
  </TitlesOfParts>
  <Company>UNMFS</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 au programme de travail de la banque mondiale pour 2025</dc:title>
  <dc:creator>Reviewer</dc:creator>
  <cp:lastModifiedBy>Angela Xue He Yan</cp:lastModifiedBy>
  <cp:revision>3</cp:revision>
  <cp:lastPrinted>2001-05-26T16:40:00Z</cp:lastPrinted>
  <dcterms:created xsi:type="dcterms:W3CDTF">2025-10-20T20:04:00Z</dcterms:created>
  <dcterms:modified xsi:type="dcterms:W3CDTF">2025-10-21T15:25:00Z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UNEP/OzL.Pro/ExCom/97/33</vt:lpwstr>
  </property>
  <property fmtid="{D5CDD505-2E9C-101B-9397-08002B2CF9AE}" pid="3" name="Revision date">
    <vt:lpwstr>17/10/2025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