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1363E4" w:rsidRPr="00024601" w14:paraId="0CD2F542" w14:textId="77777777" w:rsidTr="0047749D">
        <w:trPr>
          <w:trHeight w:val="720"/>
        </w:trPr>
        <w:tc>
          <w:tcPr>
            <w:tcW w:w="5490" w:type="dxa"/>
            <w:gridSpan w:val="2"/>
            <w:tcBorders>
              <w:bottom w:val="single" w:sz="18" w:space="0" w:color="auto"/>
            </w:tcBorders>
          </w:tcPr>
          <w:p w14:paraId="15EE4BB8" w14:textId="77777777" w:rsidR="001363E4" w:rsidRPr="00024601" w:rsidRDefault="001363E4" w:rsidP="00877E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color w:val="000000" w:themeColor="text1"/>
                <w:sz w:val="28"/>
                <w:szCs w:val="28"/>
              </w:rPr>
            </w:pPr>
            <w:r w:rsidRPr="00024601">
              <w:rPr>
                <w:rFonts w:ascii="Univers" w:hAnsi="Univers"/>
                <w:b/>
                <w:sz w:val="28"/>
                <w:szCs w:val="28"/>
              </w:rPr>
              <w:t>UNITED</w:t>
            </w:r>
            <w:r w:rsidRPr="00024601">
              <w:rPr>
                <w:rFonts w:ascii="Univers" w:hAnsi="Univers"/>
                <w:b/>
                <w:sz w:val="28"/>
                <w:szCs w:val="28"/>
              </w:rPr>
              <w:br/>
              <w:t>NATIONS</w:t>
            </w:r>
          </w:p>
        </w:tc>
        <w:tc>
          <w:tcPr>
            <w:tcW w:w="4590" w:type="dxa"/>
            <w:tcBorders>
              <w:bottom w:val="single" w:sz="18" w:space="0" w:color="auto"/>
            </w:tcBorders>
          </w:tcPr>
          <w:p w14:paraId="71DB8039" w14:textId="77777777" w:rsidR="001363E4" w:rsidRPr="00FE2356" w:rsidRDefault="001363E4" w:rsidP="00877E96">
            <w:pPr>
              <w:jc w:val="right"/>
              <w:rPr>
                <w:rFonts w:ascii="Univers Bold" w:hAnsi="Univers Bold"/>
                <w:b/>
                <w:sz w:val="72"/>
              </w:rPr>
            </w:pPr>
            <w:r w:rsidRPr="00FE2356">
              <w:rPr>
                <w:rFonts w:ascii="Univers Bold" w:hAnsi="Univers Bold"/>
                <w:b/>
                <w:sz w:val="72"/>
              </w:rPr>
              <w:t>EP</w:t>
            </w:r>
          </w:p>
        </w:tc>
      </w:tr>
      <w:tr w:rsidR="001363E4" w:rsidRPr="00024601" w14:paraId="10396195" w14:textId="77777777" w:rsidTr="00477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17A3D8" w14:textId="77777777" w:rsidR="001363E4" w:rsidRPr="00024601" w:rsidRDefault="001363E4" w:rsidP="00877E96">
            <w:pPr>
              <w:spacing w:before="120"/>
              <w:rPr>
                <w:color w:val="000000" w:themeColor="text1"/>
              </w:rPr>
            </w:pPr>
            <w:r w:rsidRPr="00024601">
              <w:rPr>
                <w:noProof/>
                <w:color w:val="000000" w:themeColor="text1"/>
                <w:lang w:val="en-US"/>
              </w:rPr>
              <w:drawing>
                <wp:anchor distT="0" distB="0" distL="114300" distR="114300" simplePos="0" relativeHeight="251659264" behindDoc="0" locked="0" layoutInCell="1" allowOverlap="1" wp14:anchorId="16F27EC8" wp14:editId="6FF6747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024601">
              <w:rPr>
                <w:noProof/>
                <w:color w:val="000000" w:themeColor="text1"/>
                <w:lang w:val="en-US"/>
              </w:rPr>
              <w:drawing>
                <wp:anchor distT="0" distB="0" distL="114300" distR="114300" simplePos="0" relativeHeight="251660288" behindDoc="1" locked="0" layoutInCell="0" allowOverlap="1" wp14:anchorId="5CDE7003" wp14:editId="5C7C164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9F55827" w14:textId="77777777" w:rsidR="001363E4" w:rsidRPr="00024601" w:rsidRDefault="001363E4" w:rsidP="00877E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24601">
              <w:rPr>
                <w:rFonts w:ascii="Univers" w:hAnsi="Univers"/>
                <w:b/>
                <w:sz w:val="32"/>
              </w:rPr>
              <w:t>United Nations</w:t>
            </w:r>
          </w:p>
          <w:p w14:paraId="0443C356" w14:textId="77777777" w:rsidR="001363E4" w:rsidRPr="00024601" w:rsidRDefault="001363E4" w:rsidP="00877E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color w:val="000000" w:themeColor="text1"/>
              </w:rPr>
            </w:pPr>
            <w:r w:rsidRPr="00024601">
              <w:rPr>
                <w:rFonts w:ascii="Univers" w:hAnsi="Univers"/>
                <w:b/>
                <w:sz w:val="32"/>
              </w:rPr>
              <w:t>Environment</w:t>
            </w:r>
          </w:p>
          <w:p w14:paraId="36A974B0" w14:textId="77777777" w:rsidR="001363E4" w:rsidRPr="00024601" w:rsidRDefault="001363E4" w:rsidP="00877E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24601">
              <w:rPr>
                <w:rFonts w:ascii="Univers" w:hAnsi="Univers"/>
                <w:b/>
                <w:sz w:val="32"/>
              </w:rPr>
              <w:t>Programme</w:t>
            </w:r>
          </w:p>
          <w:p w14:paraId="1DEE517E" w14:textId="77777777" w:rsidR="001363E4" w:rsidRPr="00024601" w:rsidRDefault="001363E4" w:rsidP="00877E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rPr>
            </w:pPr>
          </w:p>
        </w:tc>
        <w:tc>
          <w:tcPr>
            <w:tcW w:w="4590" w:type="dxa"/>
            <w:tcBorders>
              <w:top w:val="nil"/>
              <w:left w:val="nil"/>
              <w:bottom w:val="single" w:sz="36" w:space="0" w:color="auto"/>
              <w:right w:val="nil"/>
            </w:tcBorders>
          </w:tcPr>
          <w:p w14:paraId="5AB9022C" w14:textId="77777777" w:rsidR="001363E4" w:rsidRPr="00024601" w:rsidRDefault="001363E4" w:rsidP="00877E96">
            <w:pPr>
              <w:rPr>
                <w:color w:val="000000" w:themeColor="text1"/>
              </w:rPr>
            </w:pPr>
            <w:r w:rsidRPr="00024601">
              <w:rPr>
                <w:color w:val="000000" w:themeColor="text1"/>
              </w:rPr>
              <w:t>Distr.</w:t>
            </w:r>
          </w:p>
          <w:p w14:paraId="0695430E" w14:textId="77777777" w:rsidR="001363E4" w:rsidRPr="00024601" w:rsidRDefault="001363E4" w:rsidP="00877E96">
            <w:pPr>
              <w:rPr>
                <w:color w:val="000000" w:themeColor="text1"/>
              </w:rPr>
            </w:pPr>
            <w:r w:rsidRPr="00024601">
              <w:rPr>
                <w:color w:val="000000" w:themeColor="text1"/>
              </w:rPr>
              <w:t>GENERAL</w:t>
            </w:r>
          </w:p>
          <w:p w14:paraId="273A273C" w14:textId="77777777" w:rsidR="001363E4" w:rsidRPr="00024601" w:rsidRDefault="001363E4" w:rsidP="00877E96">
            <w:pPr>
              <w:rPr>
                <w:color w:val="000000" w:themeColor="text1"/>
              </w:rPr>
            </w:pPr>
          </w:p>
          <w:p w14:paraId="7CFFF6A5" w14:textId="77777777" w:rsidR="001363E4" w:rsidRPr="00024601" w:rsidRDefault="001363E4" w:rsidP="00877E96">
            <w:pPr>
              <w:rPr>
                <w:color w:val="000000" w:themeColor="text1"/>
              </w:rPr>
            </w:pPr>
          </w:p>
          <w:p w14:paraId="02A60D95" w14:textId="77777777" w:rsidR="006536FD" w:rsidRPr="00024601" w:rsidRDefault="00214093" w:rsidP="00877E96">
            <w:r>
              <w:fldChar w:fldCharType="begin"/>
            </w:r>
            <w:r>
              <w:instrText xml:space="preserve"> DOCPROPERTY "Document number"  \* MERGEFORMAT </w:instrText>
            </w:r>
            <w:r>
              <w:fldChar w:fldCharType="separate"/>
            </w:r>
            <w:r w:rsidR="00AA172B" w:rsidRPr="00024601">
              <w:t>UNEP/</w:t>
            </w:r>
            <w:proofErr w:type="spellStart"/>
            <w:r w:rsidR="00AA172B" w:rsidRPr="00024601">
              <w:t>OzL.Pro</w:t>
            </w:r>
            <w:proofErr w:type="spellEnd"/>
            <w:r w:rsidR="00AA172B" w:rsidRPr="00024601">
              <w:t>/ExCom/79/43</w:t>
            </w:r>
            <w:r>
              <w:fldChar w:fldCharType="end"/>
            </w:r>
          </w:p>
          <w:p w14:paraId="3763C780" w14:textId="6799FBB2" w:rsidR="006536FD" w:rsidRPr="00024601" w:rsidRDefault="000F6A01" w:rsidP="00877E96">
            <w:r w:rsidRPr="00024601">
              <w:t>1</w:t>
            </w:r>
            <w:r w:rsidR="00FE2356">
              <w:t>9</w:t>
            </w:r>
            <w:r w:rsidR="006536FD" w:rsidRPr="00024601">
              <w:t xml:space="preserve"> </w:t>
            </w:r>
            <w:r w:rsidR="00AA172B" w:rsidRPr="00024601">
              <w:t xml:space="preserve">June </w:t>
            </w:r>
            <w:r w:rsidR="006536FD" w:rsidRPr="00024601">
              <w:t>2017</w:t>
            </w:r>
          </w:p>
          <w:p w14:paraId="09E94017" w14:textId="77777777" w:rsidR="001363E4" w:rsidRPr="00024601" w:rsidRDefault="001363E4" w:rsidP="00877E96">
            <w:pPr>
              <w:rPr>
                <w:caps/>
                <w:color w:val="000000" w:themeColor="text1"/>
              </w:rPr>
            </w:pPr>
          </w:p>
          <w:p w14:paraId="544C5A84" w14:textId="77777777" w:rsidR="001363E4" w:rsidRPr="00024601" w:rsidRDefault="001363E4" w:rsidP="00877E96">
            <w:pPr>
              <w:rPr>
                <w:color w:val="000000" w:themeColor="text1"/>
              </w:rPr>
            </w:pPr>
            <w:r w:rsidRPr="00024601">
              <w:rPr>
                <w:color w:val="000000" w:themeColor="text1"/>
              </w:rPr>
              <w:t>ORIGINAL: ENGLISH</w:t>
            </w:r>
          </w:p>
        </w:tc>
      </w:tr>
    </w:tbl>
    <w:p w14:paraId="04614CA0" w14:textId="77777777" w:rsidR="001363E4" w:rsidRPr="00024601" w:rsidRDefault="001363E4" w:rsidP="00877E96">
      <w:pPr>
        <w:jc w:val="left"/>
        <w:rPr>
          <w:color w:val="000000" w:themeColor="text1"/>
        </w:rPr>
      </w:pPr>
      <w:r w:rsidRPr="00024601">
        <w:rPr>
          <w:color w:val="000000" w:themeColor="text1"/>
        </w:rPr>
        <w:t>EXECUTIVE COMMITTEE OF</w:t>
      </w:r>
      <w:r w:rsidRPr="00024601">
        <w:rPr>
          <w:color w:val="000000" w:themeColor="text1"/>
        </w:rPr>
        <w:br/>
        <w:t xml:space="preserve"> THE MULTILATERAL FUND FOR THE</w:t>
      </w:r>
      <w:r w:rsidRPr="00024601">
        <w:rPr>
          <w:color w:val="000000" w:themeColor="text1"/>
        </w:rPr>
        <w:br/>
        <w:t xml:space="preserve"> IMPLEMENTATION OF THE MONTREAL PROTOCOL</w:t>
      </w:r>
      <w:r w:rsidRPr="00024601">
        <w:rPr>
          <w:color w:val="000000" w:themeColor="text1"/>
        </w:rPr>
        <w:br/>
        <w:t>Seventy-ninth Meeting</w:t>
      </w:r>
    </w:p>
    <w:p w14:paraId="23C55225" w14:textId="77777777" w:rsidR="001363E4" w:rsidRPr="00024601" w:rsidRDefault="001363E4" w:rsidP="00877E96">
      <w:pPr>
        <w:jc w:val="left"/>
        <w:rPr>
          <w:color w:val="000000" w:themeColor="text1"/>
        </w:rPr>
      </w:pPr>
      <w:r w:rsidRPr="00024601">
        <w:rPr>
          <w:color w:val="000000" w:themeColor="text1"/>
        </w:rPr>
        <w:t>Bangkok, 3-7 July 2017 </w:t>
      </w:r>
    </w:p>
    <w:p w14:paraId="63ED1BDF" w14:textId="77777777" w:rsidR="001363E4" w:rsidRPr="00024601" w:rsidRDefault="001363E4" w:rsidP="00877E96">
      <w:pPr>
        <w:jc w:val="left"/>
        <w:rPr>
          <w:color w:val="000000" w:themeColor="text1"/>
        </w:rPr>
      </w:pPr>
    </w:p>
    <w:p w14:paraId="1A533053" w14:textId="77777777" w:rsidR="00B87F24" w:rsidRPr="00024601" w:rsidRDefault="00B87F24" w:rsidP="00877E96">
      <w:pPr>
        <w:jc w:val="left"/>
        <w:rPr>
          <w:color w:val="000000" w:themeColor="text1"/>
        </w:rPr>
      </w:pPr>
    </w:p>
    <w:p w14:paraId="0471B2BA" w14:textId="77777777" w:rsidR="00AA172B" w:rsidRPr="00024601" w:rsidRDefault="00AA172B" w:rsidP="00877E96">
      <w:pPr>
        <w:jc w:val="left"/>
        <w:rPr>
          <w:color w:val="000000" w:themeColor="text1"/>
        </w:rPr>
      </w:pPr>
    </w:p>
    <w:p w14:paraId="18E2437E" w14:textId="77777777" w:rsidR="00AA172B" w:rsidRPr="00024601" w:rsidRDefault="001363E4" w:rsidP="00877E96">
      <w:pPr>
        <w:pStyle w:val="StyleHeader4Para4Left0Firstline0"/>
        <w:numPr>
          <w:ilvl w:val="0"/>
          <w:numId w:val="0"/>
        </w:numPr>
        <w:tabs>
          <w:tab w:val="clear" w:pos="2880"/>
          <w:tab w:val="clear" w:pos="5760"/>
        </w:tabs>
        <w:spacing w:after="0"/>
        <w:jc w:val="center"/>
        <w:rPr>
          <w:b/>
          <w:color w:val="000000" w:themeColor="text1"/>
          <w:sz w:val="22"/>
        </w:rPr>
      </w:pPr>
      <w:r w:rsidRPr="00024601">
        <w:rPr>
          <w:b/>
          <w:color w:val="000000" w:themeColor="text1"/>
          <w:sz w:val="22"/>
        </w:rPr>
        <w:t>R</w:t>
      </w:r>
      <w:r w:rsidR="00AA172B" w:rsidRPr="00024601">
        <w:rPr>
          <w:b/>
          <w:color w:val="000000" w:themeColor="text1"/>
          <w:sz w:val="22"/>
        </w:rPr>
        <w:t>EPORT ON THE RE</w:t>
      </w:r>
      <w:r w:rsidRPr="00024601">
        <w:rPr>
          <w:b/>
          <w:color w:val="000000" w:themeColor="text1"/>
          <w:sz w:val="22"/>
        </w:rPr>
        <w:t>VIEW OF</w:t>
      </w:r>
      <w:r w:rsidR="00AA172B" w:rsidRPr="00024601">
        <w:rPr>
          <w:b/>
          <w:color w:val="000000" w:themeColor="text1"/>
          <w:sz w:val="22"/>
        </w:rPr>
        <w:t xml:space="preserve"> THE ADMINISTRATIVE COST REGIME</w:t>
      </w:r>
    </w:p>
    <w:p w14:paraId="3B43FBE9" w14:textId="77777777" w:rsidR="001363E4" w:rsidRPr="00024601" w:rsidRDefault="001363E4" w:rsidP="00877E96">
      <w:pPr>
        <w:pStyle w:val="StyleHeader4Para4Left0Firstline0"/>
        <w:numPr>
          <w:ilvl w:val="0"/>
          <w:numId w:val="0"/>
        </w:numPr>
        <w:tabs>
          <w:tab w:val="clear" w:pos="2880"/>
          <w:tab w:val="clear" w:pos="5760"/>
        </w:tabs>
        <w:spacing w:after="0"/>
        <w:jc w:val="center"/>
        <w:rPr>
          <w:b/>
          <w:color w:val="000000" w:themeColor="text1"/>
          <w:sz w:val="22"/>
        </w:rPr>
      </w:pPr>
      <w:r w:rsidRPr="00024601">
        <w:rPr>
          <w:b/>
          <w:color w:val="000000" w:themeColor="text1"/>
          <w:sz w:val="22"/>
        </w:rPr>
        <w:t>AND ITS CORE UNIT FUNDING BUDGET (DECISION 75/69)</w:t>
      </w:r>
    </w:p>
    <w:p w14:paraId="3A23E9E5" w14:textId="77777777" w:rsidR="004F122E" w:rsidRPr="00024601" w:rsidRDefault="004F122E" w:rsidP="000F6A01"/>
    <w:p w14:paraId="0ED0BE47" w14:textId="77777777" w:rsidR="001363E4" w:rsidRPr="00024601" w:rsidRDefault="00B75ED2" w:rsidP="00877E96">
      <w:pPr>
        <w:pStyle w:val="Heading1"/>
        <w:numPr>
          <w:ilvl w:val="0"/>
          <w:numId w:val="0"/>
        </w:numPr>
        <w:rPr>
          <w:b/>
          <w:color w:val="000000" w:themeColor="text1"/>
        </w:rPr>
      </w:pPr>
      <w:r w:rsidRPr="00024601">
        <w:rPr>
          <w:b/>
          <w:color w:val="000000" w:themeColor="text1"/>
        </w:rPr>
        <w:t>Introduction</w:t>
      </w:r>
    </w:p>
    <w:p w14:paraId="7920533A" w14:textId="7B9BD585" w:rsidR="001363E4" w:rsidRPr="00024601" w:rsidRDefault="001363E4" w:rsidP="00877E96">
      <w:pPr>
        <w:pStyle w:val="Heading1"/>
        <w:rPr>
          <w:color w:val="000000" w:themeColor="text1"/>
        </w:rPr>
      </w:pPr>
      <w:r w:rsidRPr="00024601">
        <w:rPr>
          <w:color w:val="000000" w:themeColor="text1"/>
        </w:rPr>
        <w:t xml:space="preserve">Since the establishment of the Multilateral Fund, the Executive Committee has </w:t>
      </w:r>
      <w:r w:rsidR="008D5EEB" w:rsidRPr="00024601">
        <w:rPr>
          <w:color w:val="000000" w:themeColor="text1"/>
        </w:rPr>
        <w:t xml:space="preserve">kept under review </w:t>
      </w:r>
      <w:r w:rsidRPr="00024601">
        <w:rPr>
          <w:color w:val="000000" w:themeColor="text1"/>
        </w:rPr>
        <w:t xml:space="preserve">the </w:t>
      </w:r>
      <w:r w:rsidR="008D5EEB" w:rsidRPr="00024601">
        <w:rPr>
          <w:color w:val="000000" w:themeColor="text1"/>
        </w:rPr>
        <w:t xml:space="preserve">Fund’s </w:t>
      </w:r>
      <w:r w:rsidRPr="00024601">
        <w:rPr>
          <w:color w:val="000000" w:themeColor="text1"/>
        </w:rPr>
        <w:t>administrative costs</w:t>
      </w:r>
      <w:r w:rsidR="008D5EEB" w:rsidRPr="00024601">
        <w:rPr>
          <w:color w:val="000000" w:themeColor="text1"/>
        </w:rPr>
        <w:t>, resulting</w:t>
      </w:r>
      <w:r w:rsidR="00892B5A" w:rsidRPr="00024601">
        <w:rPr>
          <w:color w:val="000000" w:themeColor="text1"/>
        </w:rPr>
        <w:t xml:space="preserve"> </w:t>
      </w:r>
      <w:r w:rsidRPr="00024601">
        <w:rPr>
          <w:color w:val="000000" w:themeColor="text1"/>
        </w:rPr>
        <w:t xml:space="preserve">in four distinct administrative cost regimes. At the time of the approval of the fourth regime </w:t>
      </w:r>
      <w:r w:rsidR="0087684E" w:rsidRPr="00024601">
        <w:rPr>
          <w:color w:val="000000" w:themeColor="text1"/>
        </w:rPr>
        <w:t>for</w:t>
      </w:r>
      <w:r w:rsidRPr="00024601">
        <w:rPr>
          <w:color w:val="000000" w:themeColor="text1"/>
        </w:rPr>
        <w:t xml:space="preserve"> </w:t>
      </w:r>
      <w:r w:rsidRPr="00024601">
        <w:rPr>
          <w:color w:val="000000" w:themeColor="text1"/>
          <w:lang w:eastAsia="ar-SA"/>
        </w:rPr>
        <w:t>the 2012–2014 triennium</w:t>
      </w:r>
      <w:r w:rsidRPr="00024601">
        <w:rPr>
          <w:color w:val="000000" w:themeColor="text1"/>
        </w:rPr>
        <w:t xml:space="preserve">, the Executive Committee also decided </w:t>
      </w:r>
      <w:r w:rsidR="00AD2C59" w:rsidRPr="00024601">
        <w:rPr>
          <w:color w:val="000000" w:themeColor="text1"/>
        </w:rPr>
        <w:t xml:space="preserve">to review </w:t>
      </w:r>
      <w:r w:rsidR="003A2A63" w:rsidRPr="00024601">
        <w:rPr>
          <w:color w:val="000000" w:themeColor="text1"/>
        </w:rPr>
        <w:t xml:space="preserve">the administrative </w:t>
      </w:r>
      <w:r w:rsidR="00EC1F6D" w:rsidRPr="00024601">
        <w:rPr>
          <w:color w:val="000000" w:themeColor="text1"/>
        </w:rPr>
        <w:t>cost regime</w:t>
      </w:r>
      <w:r w:rsidR="003A2A63" w:rsidRPr="00024601">
        <w:rPr>
          <w:color w:val="000000" w:themeColor="text1"/>
        </w:rPr>
        <w:t xml:space="preserve"> </w:t>
      </w:r>
      <w:r w:rsidRPr="00024601">
        <w:rPr>
          <w:color w:val="000000" w:themeColor="text1"/>
        </w:rPr>
        <w:t xml:space="preserve">at </w:t>
      </w:r>
      <w:r w:rsidR="00AD2C59" w:rsidRPr="00024601">
        <w:rPr>
          <w:color w:val="000000" w:themeColor="text1"/>
        </w:rPr>
        <w:t xml:space="preserve">its </w:t>
      </w:r>
      <w:r w:rsidR="00EB7877" w:rsidRPr="00024601">
        <w:rPr>
          <w:color w:val="000000" w:themeColor="text1"/>
        </w:rPr>
        <w:t>meetings, specifically the 67</w:t>
      </w:r>
      <w:r w:rsidR="00EB7877" w:rsidRPr="00024601">
        <w:rPr>
          <w:color w:val="000000" w:themeColor="text1"/>
          <w:vertAlign w:val="superscript"/>
        </w:rPr>
        <w:t>th</w:t>
      </w:r>
      <w:r w:rsidR="00EB7877" w:rsidRPr="00024601">
        <w:rPr>
          <w:color w:val="000000" w:themeColor="text1"/>
        </w:rPr>
        <w:t xml:space="preserve"> (decision 67/15) and </w:t>
      </w:r>
      <w:r w:rsidR="009C5F33" w:rsidRPr="00024601">
        <w:rPr>
          <w:color w:val="000000" w:themeColor="text1"/>
        </w:rPr>
        <w:t xml:space="preserve">73rd (decision 73/62(c) </w:t>
      </w:r>
      <w:r w:rsidRPr="00024601">
        <w:rPr>
          <w:color w:val="000000" w:themeColor="text1"/>
        </w:rPr>
        <w:t xml:space="preserve">. </w:t>
      </w:r>
    </w:p>
    <w:p w14:paraId="6825C311" w14:textId="245B4ABA" w:rsidR="00F55F3A" w:rsidRPr="00024601" w:rsidRDefault="001363E4" w:rsidP="00877E96">
      <w:pPr>
        <w:pStyle w:val="Heading1"/>
        <w:rPr>
          <w:color w:val="000000" w:themeColor="text1"/>
        </w:rPr>
      </w:pPr>
      <w:r w:rsidRPr="00024601">
        <w:rPr>
          <w:color w:val="000000" w:themeColor="text1"/>
        </w:rPr>
        <w:t>In response to decision 67/15 at the 75</w:t>
      </w:r>
      <w:r w:rsidRPr="00024601">
        <w:rPr>
          <w:color w:val="000000" w:themeColor="text1"/>
          <w:vertAlign w:val="superscript"/>
        </w:rPr>
        <w:t>th</w:t>
      </w:r>
      <w:r w:rsidRPr="00024601">
        <w:rPr>
          <w:color w:val="000000" w:themeColor="text1"/>
        </w:rPr>
        <w:t xml:space="preserve"> meeting</w:t>
      </w:r>
      <w:r w:rsidR="009128D8" w:rsidRPr="00024601">
        <w:rPr>
          <w:color w:val="000000" w:themeColor="text1"/>
        </w:rPr>
        <w:t>,</w:t>
      </w:r>
      <w:r w:rsidRPr="00024601">
        <w:rPr>
          <w:color w:val="000000" w:themeColor="text1"/>
        </w:rPr>
        <w:t xml:space="preserve"> the Executive Committee </w:t>
      </w:r>
      <w:r w:rsidRPr="00024601">
        <w:rPr>
          <w:i/>
          <w:color w:val="000000" w:themeColor="text1"/>
        </w:rPr>
        <w:t>inter alia</w:t>
      </w:r>
      <w:r w:rsidRPr="00024601">
        <w:rPr>
          <w:color w:val="000000" w:themeColor="text1"/>
        </w:rPr>
        <w:t xml:space="preserve"> approved the terms of reference (TOR) for the review of the administrative cost regime and its core unit funding budget for the assessment of administrative co</w:t>
      </w:r>
      <w:r w:rsidR="0035570A" w:rsidRPr="00024601">
        <w:rPr>
          <w:color w:val="000000" w:themeColor="text1"/>
        </w:rPr>
        <w:t>sts for the 2018-2020 triennium</w:t>
      </w:r>
      <w:r w:rsidR="00063A4A" w:rsidRPr="00024601">
        <w:rPr>
          <w:color w:val="000000" w:themeColor="text1"/>
        </w:rPr>
        <w:t>.</w:t>
      </w:r>
      <w:r w:rsidRPr="00024601">
        <w:rPr>
          <w:rStyle w:val="FootnoteReference"/>
          <w:color w:val="000000" w:themeColor="text1"/>
        </w:rPr>
        <w:footnoteReference w:id="1"/>
      </w:r>
      <w:r w:rsidRPr="00024601">
        <w:rPr>
          <w:color w:val="000000" w:themeColor="text1"/>
        </w:rPr>
        <w:t xml:space="preserve"> The Committee also approved a one-off cost of US $60,000 </w:t>
      </w:r>
      <w:r w:rsidR="00063A4A" w:rsidRPr="00024601">
        <w:rPr>
          <w:color w:val="000000" w:themeColor="text1"/>
        </w:rPr>
        <w:t>for</w:t>
      </w:r>
      <w:r w:rsidRPr="00024601">
        <w:rPr>
          <w:color w:val="000000" w:themeColor="text1"/>
        </w:rPr>
        <w:t xml:space="preserve"> the </w:t>
      </w:r>
      <w:r w:rsidR="00BF7783" w:rsidRPr="00024601">
        <w:rPr>
          <w:color w:val="000000" w:themeColor="text1"/>
        </w:rPr>
        <w:t>review</w:t>
      </w:r>
      <w:r w:rsidRPr="00024601">
        <w:rPr>
          <w:color w:val="000000" w:themeColor="text1"/>
        </w:rPr>
        <w:t xml:space="preserve">, and requested the Secretariat to submit the report to </w:t>
      </w:r>
      <w:r w:rsidR="00B8534E" w:rsidRPr="00024601">
        <w:rPr>
          <w:color w:val="000000" w:themeColor="text1"/>
        </w:rPr>
        <w:t xml:space="preserve">its </w:t>
      </w:r>
      <w:r w:rsidR="0041164A" w:rsidRPr="00024601">
        <w:rPr>
          <w:color w:val="000000" w:themeColor="text1"/>
        </w:rPr>
        <w:t>79</w:t>
      </w:r>
      <w:r w:rsidR="0041164A" w:rsidRPr="00024601">
        <w:rPr>
          <w:color w:val="000000" w:themeColor="text1"/>
          <w:vertAlign w:val="superscript"/>
        </w:rPr>
        <w:t>th</w:t>
      </w:r>
      <w:r w:rsidR="00252FB5" w:rsidRPr="00024601">
        <w:rPr>
          <w:color w:val="000000" w:themeColor="text1"/>
        </w:rPr>
        <w:t xml:space="preserve"> </w:t>
      </w:r>
      <w:r w:rsidRPr="00024601">
        <w:rPr>
          <w:color w:val="000000" w:themeColor="text1"/>
        </w:rPr>
        <w:t>meeting (decision 75/69(b), (c) and (d)).</w:t>
      </w:r>
    </w:p>
    <w:p w14:paraId="0BB94BB4" w14:textId="77777777" w:rsidR="00CF7992" w:rsidRPr="00024601" w:rsidRDefault="00CF7992" w:rsidP="00CF7992">
      <w:pPr>
        <w:pStyle w:val="Heading1"/>
        <w:numPr>
          <w:ilvl w:val="0"/>
          <w:numId w:val="0"/>
        </w:numPr>
        <w:rPr>
          <w:color w:val="000000" w:themeColor="text1"/>
          <w:u w:val="single"/>
        </w:rPr>
      </w:pPr>
      <w:r w:rsidRPr="00024601">
        <w:rPr>
          <w:color w:val="000000" w:themeColor="text1"/>
          <w:u w:val="single"/>
        </w:rPr>
        <w:t xml:space="preserve">Methodology </w:t>
      </w:r>
    </w:p>
    <w:p w14:paraId="5E99FAC7" w14:textId="77777777" w:rsidR="001363E4" w:rsidRPr="00024601" w:rsidRDefault="005B62C7" w:rsidP="005B62C7">
      <w:pPr>
        <w:pStyle w:val="Heading1"/>
      </w:pPr>
      <w:r w:rsidRPr="00024601">
        <w:rPr>
          <w:color w:val="000000" w:themeColor="text1"/>
        </w:rPr>
        <w:t>Pursuant to decision 75/69(b) and (d), t</w:t>
      </w:r>
      <w:r w:rsidR="0062024F" w:rsidRPr="00024601">
        <w:t xml:space="preserve">his </w:t>
      </w:r>
      <w:r w:rsidR="001363E4" w:rsidRPr="00024601">
        <w:t xml:space="preserve">document </w:t>
      </w:r>
      <w:r w:rsidR="0062024F" w:rsidRPr="00024601">
        <w:t xml:space="preserve">has been prepared </w:t>
      </w:r>
      <w:r w:rsidR="001363E4" w:rsidRPr="00024601">
        <w:t xml:space="preserve">with the assistance of an expert with extensive experience </w:t>
      </w:r>
      <w:r w:rsidR="00F917FA" w:rsidRPr="00024601">
        <w:t>with</w:t>
      </w:r>
      <w:r w:rsidR="007E2DD5" w:rsidRPr="00024601">
        <w:t xml:space="preserve"> </w:t>
      </w:r>
      <w:r w:rsidR="001363E4" w:rsidRPr="00024601">
        <w:t xml:space="preserve">the Multilateral Fund and comparable financial mechanisms, </w:t>
      </w:r>
      <w:r w:rsidR="006D4A98" w:rsidRPr="00024601">
        <w:t xml:space="preserve">and </w:t>
      </w:r>
      <w:r w:rsidR="0062024F" w:rsidRPr="00024601">
        <w:t xml:space="preserve">knowledgeable on </w:t>
      </w:r>
      <w:r w:rsidR="001363E4" w:rsidRPr="00024601">
        <w:t xml:space="preserve">the financial operations of implementing agencies. The expert participated in </w:t>
      </w:r>
      <w:r w:rsidR="00F917FA" w:rsidRPr="00024601">
        <w:t>the</w:t>
      </w:r>
      <w:r w:rsidR="001363E4" w:rsidRPr="00024601">
        <w:t xml:space="preserve"> </w:t>
      </w:r>
      <w:r w:rsidR="00AE1CCA" w:rsidRPr="00024601">
        <w:t xml:space="preserve">research and drafting </w:t>
      </w:r>
      <w:r w:rsidR="001363E4" w:rsidRPr="00024601">
        <w:t xml:space="preserve">of the document, reviewing and analyzing all previous documents on administrative costs </w:t>
      </w:r>
      <w:r w:rsidR="00595EA7" w:rsidRPr="00024601">
        <w:t xml:space="preserve">of </w:t>
      </w:r>
      <w:r w:rsidR="001363E4" w:rsidRPr="00024601">
        <w:t xml:space="preserve">the Fund and decisions by the Parties </w:t>
      </w:r>
      <w:r w:rsidR="009128D8" w:rsidRPr="00024601">
        <w:t xml:space="preserve">to the Montreal Protocol, </w:t>
      </w:r>
      <w:r w:rsidR="001363E4" w:rsidRPr="00024601">
        <w:t xml:space="preserve">and the Executive Committee. The expert </w:t>
      </w:r>
      <w:r w:rsidR="00687D83" w:rsidRPr="00024601">
        <w:t>helped</w:t>
      </w:r>
      <w:r w:rsidR="001363E4" w:rsidRPr="00024601">
        <w:t xml:space="preserve"> </w:t>
      </w:r>
      <w:r w:rsidR="00ED01D6" w:rsidRPr="00024601">
        <w:t xml:space="preserve">in the design of </w:t>
      </w:r>
      <w:r w:rsidR="001363E4" w:rsidRPr="00024601">
        <w:t xml:space="preserve">a questionnaire for collecting </w:t>
      </w:r>
      <w:r w:rsidR="00ED01D6" w:rsidRPr="00024601">
        <w:t xml:space="preserve">current </w:t>
      </w:r>
      <w:r w:rsidR="001363E4" w:rsidRPr="00024601">
        <w:t xml:space="preserve">information from implementing </w:t>
      </w:r>
      <w:r w:rsidR="001363E4" w:rsidRPr="00024601">
        <w:lastRenderedPageBreak/>
        <w:t>agencies</w:t>
      </w:r>
      <w:r w:rsidR="00B82D2F" w:rsidRPr="00024601">
        <w:t>;</w:t>
      </w:r>
      <w:r w:rsidR="0034104B" w:rsidRPr="00024601">
        <w:t xml:space="preserve"> </w:t>
      </w:r>
      <w:r w:rsidR="001363E4" w:rsidRPr="00024601">
        <w:t>in reviewing and analyzing the data</w:t>
      </w:r>
      <w:r w:rsidR="00B82D2F" w:rsidRPr="00024601">
        <w:t>;</w:t>
      </w:r>
      <w:r w:rsidR="001363E4" w:rsidRPr="00024601">
        <w:t xml:space="preserve"> </w:t>
      </w:r>
      <w:r w:rsidR="00B82D2F" w:rsidRPr="00024601">
        <w:t xml:space="preserve">and </w:t>
      </w:r>
      <w:r w:rsidR="001363E4" w:rsidRPr="00024601">
        <w:t xml:space="preserve">in proposing </w:t>
      </w:r>
      <w:r w:rsidR="00EE73A8" w:rsidRPr="00024601">
        <w:t xml:space="preserve">revised </w:t>
      </w:r>
      <w:r w:rsidR="001363E4" w:rsidRPr="00024601">
        <w:t>definitions of the components of administrative costs and in updating the reporting format.</w:t>
      </w:r>
    </w:p>
    <w:p w14:paraId="515DC7B4" w14:textId="43E70E1D" w:rsidR="00375DF8" w:rsidRPr="00024601" w:rsidRDefault="001363E4" w:rsidP="00375DF8">
      <w:pPr>
        <w:pStyle w:val="Heading1"/>
        <w:rPr>
          <w:szCs w:val="20"/>
        </w:rPr>
      </w:pPr>
      <w:r w:rsidRPr="00024601">
        <w:t xml:space="preserve">The </w:t>
      </w:r>
      <w:r w:rsidR="0057329A" w:rsidRPr="00024601">
        <w:t xml:space="preserve">implementing agencies </w:t>
      </w:r>
      <w:r w:rsidR="006D4A98" w:rsidRPr="00024601">
        <w:t>also reviewed and</w:t>
      </w:r>
      <w:r w:rsidR="005B62C7" w:rsidRPr="00024601">
        <w:t xml:space="preserve"> commented on the questionnaire.</w:t>
      </w:r>
      <w:r w:rsidR="006D4A98" w:rsidRPr="00024601">
        <w:t xml:space="preserve"> </w:t>
      </w:r>
      <w:r w:rsidR="005F5EF6" w:rsidRPr="00024601">
        <w:t xml:space="preserve">The structure of the questionnaire addressed the objectives of the </w:t>
      </w:r>
      <w:r w:rsidR="00BF7783" w:rsidRPr="00024601">
        <w:t>review</w:t>
      </w:r>
      <w:r w:rsidR="005F5EF6" w:rsidRPr="00024601">
        <w:t xml:space="preserve"> as outlined in the </w:t>
      </w:r>
      <w:r w:rsidR="0062024F" w:rsidRPr="00024601">
        <w:t xml:space="preserve">TOR. </w:t>
      </w:r>
      <w:r w:rsidRPr="00024601">
        <w:t>I</w:t>
      </w:r>
      <w:r w:rsidR="006E4FD9" w:rsidRPr="00024601">
        <w:t>n the administration of the questionnaire</w:t>
      </w:r>
      <w:r w:rsidR="00BB3377" w:rsidRPr="00024601">
        <w:t>,</w:t>
      </w:r>
      <w:r w:rsidR="006E4FD9" w:rsidRPr="00024601">
        <w:t xml:space="preserve"> the i</w:t>
      </w:r>
      <w:r w:rsidRPr="00024601">
        <w:t xml:space="preserve">mplementing agencies were requested to provide actual cost data for 2015 </w:t>
      </w:r>
      <w:r w:rsidR="00A05FF9" w:rsidRPr="00024601">
        <w:t xml:space="preserve">because </w:t>
      </w:r>
      <w:r w:rsidR="005B62C7" w:rsidRPr="00024601">
        <w:t xml:space="preserve">it </w:t>
      </w:r>
      <w:r w:rsidR="00D24F10" w:rsidRPr="00024601">
        <w:t xml:space="preserve">was </w:t>
      </w:r>
      <w:r w:rsidR="00DE6D9C" w:rsidRPr="00024601">
        <w:t xml:space="preserve">the </w:t>
      </w:r>
      <w:r w:rsidR="00171633" w:rsidRPr="00024601">
        <w:t xml:space="preserve">most </w:t>
      </w:r>
      <w:r w:rsidR="00013222" w:rsidRPr="00024601">
        <w:t xml:space="preserve">recent </w:t>
      </w:r>
      <w:r w:rsidRPr="00024601">
        <w:t xml:space="preserve">complete data available during the </w:t>
      </w:r>
      <w:r w:rsidR="00BF7783" w:rsidRPr="00024601">
        <w:t>review</w:t>
      </w:r>
      <w:r w:rsidRPr="00024601">
        <w:t xml:space="preserve"> period.</w:t>
      </w:r>
      <w:r w:rsidR="006E29B3" w:rsidRPr="00024601">
        <w:t xml:space="preserve"> </w:t>
      </w:r>
      <w:r w:rsidR="00D24F10" w:rsidRPr="00024601">
        <w:t xml:space="preserve">The </w:t>
      </w:r>
      <w:r w:rsidRPr="00024601">
        <w:t xml:space="preserve">Secretariat </w:t>
      </w:r>
      <w:r w:rsidR="008A1BD3" w:rsidRPr="00024601">
        <w:t>had</w:t>
      </w:r>
      <w:r w:rsidR="00D24F10" w:rsidRPr="00024601">
        <w:t xml:space="preserve"> </w:t>
      </w:r>
      <w:r w:rsidR="00B82D2F" w:rsidRPr="00024601">
        <w:t xml:space="preserve">several bilateral </w:t>
      </w:r>
      <w:r w:rsidR="001C41DC" w:rsidRPr="00024601">
        <w:t xml:space="preserve">discussions </w:t>
      </w:r>
      <w:r w:rsidRPr="00024601">
        <w:t xml:space="preserve">with </w:t>
      </w:r>
      <w:r w:rsidR="00D24F10" w:rsidRPr="00024601">
        <w:t xml:space="preserve">each </w:t>
      </w:r>
      <w:r w:rsidRPr="00024601">
        <w:t>implementing agenc</w:t>
      </w:r>
      <w:r w:rsidR="00013222" w:rsidRPr="00024601">
        <w:t xml:space="preserve">y </w:t>
      </w:r>
      <w:r w:rsidR="00DB3ABF" w:rsidRPr="00024601">
        <w:t>on</w:t>
      </w:r>
      <w:r w:rsidRPr="00024601">
        <w:t xml:space="preserve"> the completion and submission of the questionnaire</w:t>
      </w:r>
      <w:r w:rsidR="00B82D2F" w:rsidRPr="00024601">
        <w:t xml:space="preserve">, and at </w:t>
      </w:r>
      <w:r w:rsidRPr="00024601">
        <w:t>the Inter-agency coordination meeting (IACM)</w:t>
      </w:r>
      <w:r w:rsidRPr="00024601">
        <w:rPr>
          <w:rStyle w:val="FootnoteReference"/>
          <w:color w:val="000000" w:themeColor="text1"/>
        </w:rPr>
        <w:footnoteReference w:id="2"/>
      </w:r>
      <w:r w:rsidR="00DB3ABF" w:rsidRPr="00024601">
        <w:t xml:space="preserve"> </w:t>
      </w:r>
      <w:r w:rsidR="001A53BC" w:rsidRPr="00024601">
        <w:t xml:space="preserve">during which </w:t>
      </w:r>
      <w:r w:rsidRPr="00024601">
        <w:t xml:space="preserve">issues of core unit budgets and other administrative cost reporting were reviewed. </w:t>
      </w:r>
      <w:r w:rsidR="00375DF8" w:rsidRPr="00024601">
        <w:rPr>
          <w:szCs w:val="20"/>
        </w:rPr>
        <w:t>Bilateral agencies were not specifically requested by the Executive Committee to respond to the questionnaire or to queries with respect to their use of agency PSC.</w:t>
      </w:r>
    </w:p>
    <w:p w14:paraId="492FF46C" w14:textId="021C3330" w:rsidR="009128D8" w:rsidRPr="00024601" w:rsidRDefault="00A14D32" w:rsidP="00877E96">
      <w:pPr>
        <w:pStyle w:val="Heading1"/>
      </w:pPr>
      <w:r w:rsidRPr="00024601">
        <w:t xml:space="preserve">The Secretariat and the expert used </w:t>
      </w:r>
      <w:r w:rsidR="002C59D3" w:rsidRPr="00024601">
        <w:t xml:space="preserve">the </w:t>
      </w:r>
      <w:r w:rsidRPr="00024601">
        <w:t>i</w:t>
      </w:r>
      <w:r w:rsidR="001363E4" w:rsidRPr="00024601">
        <w:t xml:space="preserve">nformation provided by the implementing agencies </w:t>
      </w:r>
      <w:r w:rsidRPr="00024601">
        <w:t xml:space="preserve">to </w:t>
      </w:r>
      <w:r w:rsidR="001363E4" w:rsidRPr="00024601">
        <w:t>assess</w:t>
      </w:r>
      <w:r w:rsidRPr="00024601">
        <w:t xml:space="preserve"> </w:t>
      </w:r>
      <w:r w:rsidR="001363E4" w:rsidRPr="00024601">
        <w:t xml:space="preserve">the </w:t>
      </w:r>
      <w:r w:rsidR="00C20D54" w:rsidRPr="00024601">
        <w:t>approp</w:t>
      </w:r>
      <w:r w:rsidR="00956419" w:rsidRPr="00024601">
        <w:t>r</w:t>
      </w:r>
      <w:r w:rsidR="00C20D54" w:rsidRPr="00024601">
        <w:t xml:space="preserve">iate level of </w:t>
      </w:r>
      <w:r w:rsidR="001363E4" w:rsidRPr="00024601">
        <w:t>administrative costs</w:t>
      </w:r>
      <w:r w:rsidR="00EC1F6D" w:rsidRPr="00024601">
        <w:t xml:space="preserve">, the need to </w:t>
      </w:r>
      <w:r w:rsidR="001363E4" w:rsidRPr="00024601">
        <w:t>review</w:t>
      </w:r>
      <w:r w:rsidR="002810D3" w:rsidRPr="00024601">
        <w:t xml:space="preserve"> </w:t>
      </w:r>
      <w:r w:rsidR="001363E4" w:rsidRPr="00024601">
        <w:t xml:space="preserve">the definitions </w:t>
      </w:r>
      <w:r w:rsidR="00FC7357" w:rsidRPr="00024601">
        <w:t>related to</w:t>
      </w:r>
      <w:r w:rsidR="001363E4" w:rsidRPr="00024601">
        <w:t xml:space="preserve"> administrative costs</w:t>
      </w:r>
      <w:r w:rsidR="002810D3" w:rsidRPr="00024601">
        <w:t xml:space="preserve">, and the need </w:t>
      </w:r>
      <w:r w:rsidR="004B6E63" w:rsidRPr="00024601">
        <w:t xml:space="preserve">to </w:t>
      </w:r>
      <w:r w:rsidR="002810D3" w:rsidRPr="00024601">
        <w:t>updat</w:t>
      </w:r>
      <w:r w:rsidR="004B6E63" w:rsidRPr="00024601">
        <w:t xml:space="preserve">e </w:t>
      </w:r>
      <w:r w:rsidR="001363E4" w:rsidRPr="00024601">
        <w:t>the reporting formats</w:t>
      </w:r>
      <w:r w:rsidR="002810D3" w:rsidRPr="00024601">
        <w:t xml:space="preserve"> to better</w:t>
      </w:r>
      <w:r w:rsidR="00FC7357" w:rsidRPr="00024601">
        <w:t xml:space="preserve"> </w:t>
      </w:r>
      <w:r w:rsidR="001363E4" w:rsidRPr="00024601">
        <w:t>distinguish</w:t>
      </w:r>
      <w:r w:rsidR="00FC7357" w:rsidRPr="00024601">
        <w:t xml:space="preserve"> </w:t>
      </w:r>
      <w:r w:rsidR="001363E4" w:rsidRPr="00024601">
        <w:t xml:space="preserve">administrative costs from project-related </w:t>
      </w:r>
      <w:r w:rsidR="00EC1F6D" w:rsidRPr="00024601">
        <w:t>costs.</w:t>
      </w:r>
      <w:r w:rsidR="007B3FC9">
        <w:t xml:space="preserve"> </w:t>
      </w:r>
    </w:p>
    <w:p w14:paraId="4FC09F49" w14:textId="16B933C7" w:rsidR="00CF7992" w:rsidRDefault="005B62C7" w:rsidP="00CF7992">
      <w:pPr>
        <w:pStyle w:val="Heading1"/>
      </w:pPr>
      <w:r w:rsidRPr="00024601">
        <w:t xml:space="preserve">In addition, </w:t>
      </w:r>
      <w:r w:rsidR="00CF7992" w:rsidRPr="00024601">
        <w:t xml:space="preserve">the </w:t>
      </w:r>
      <w:r w:rsidR="00BF7783" w:rsidRPr="00024601">
        <w:t>review</w:t>
      </w:r>
      <w:r w:rsidR="00CF7992" w:rsidRPr="00024601">
        <w:t xml:space="preserve"> was informed by previous studies on the administrative cost regime approved by the Executive Committee, as well as by developments in the broader UN system (e.g., resolutions of the UN General Assembly and other governing bodies, including inter-agency bodies </w:t>
      </w:r>
      <w:r w:rsidR="00803A99" w:rsidRPr="00024601">
        <w:t xml:space="preserve">such </w:t>
      </w:r>
      <w:r w:rsidRPr="00024601">
        <w:t>as the</w:t>
      </w:r>
      <w:r w:rsidR="00CF7992" w:rsidRPr="00024601">
        <w:t xml:space="preserve"> Chief Executives Board (CEB)). </w:t>
      </w:r>
    </w:p>
    <w:p w14:paraId="0EE470A3" w14:textId="5DF81391" w:rsidR="007B3FC9" w:rsidRPr="007B3FC9" w:rsidRDefault="00B23168" w:rsidP="007B3FC9">
      <w:pPr>
        <w:pStyle w:val="Heading1"/>
      </w:pPr>
      <w:r>
        <w:t>The final draft of</w:t>
      </w:r>
      <w:r w:rsidR="007B3FC9">
        <w:t xml:space="preserve"> the present </w:t>
      </w:r>
      <w:r>
        <w:t xml:space="preserve">document </w:t>
      </w:r>
      <w:r w:rsidR="007B3FC9">
        <w:t xml:space="preserve">was shared with the </w:t>
      </w:r>
      <w:r w:rsidR="00053308">
        <w:t>implementing agencies. Comments received were incorporated accordingly</w:t>
      </w:r>
      <w:r>
        <w:t>.</w:t>
      </w:r>
    </w:p>
    <w:p w14:paraId="2BAB9B5F" w14:textId="77777777" w:rsidR="00A136FE" w:rsidRPr="00024601" w:rsidRDefault="00A136FE" w:rsidP="00877E96">
      <w:pPr>
        <w:rPr>
          <w:color w:val="000000" w:themeColor="text1"/>
          <w:u w:val="single"/>
          <w:lang w:val="en-CA"/>
        </w:rPr>
      </w:pPr>
      <w:r w:rsidRPr="00024601">
        <w:rPr>
          <w:color w:val="000000" w:themeColor="text1"/>
          <w:u w:val="single"/>
          <w:lang w:val="en-CA"/>
        </w:rPr>
        <w:t xml:space="preserve">Scope of the document </w:t>
      </w:r>
    </w:p>
    <w:p w14:paraId="71745BE8" w14:textId="77777777" w:rsidR="001363E4" w:rsidRPr="00024601" w:rsidRDefault="001363E4" w:rsidP="00877E96">
      <w:pPr>
        <w:rPr>
          <w:color w:val="000000" w:themeColor="text1"/>
          <w:lang w:val="en-CA"/>
        </w:rPr>
      </w:pPr>
    </w:p>
    <w:p w14:paraId="17F6CFAA" w14:textId="6101ABCF" w:rsidR="00C425E9" w:rsidRPr="00024601" w:rsidRDefault="00EC1F6D" w:rsidP="004F5B8A">
      <w:pPr>
        <w:pStyle w:val="Heading1"/>
      </w:pPr>
      <w:r w:rsidRPr="00024601">
        <w:rPr>
          <w:color w:val="000000" w:themeColor="text1"/>
        </w:rPr>
        <w:t xml:space="preserve">The </w:t>
      </w:r>
      <w:r w:rsidR="00803A99" w:rsidRPr="00024601">
        <w:rPr>
          <w:color w:val="000000" w:themeColor="text1"/>
        </w:rPr>
        <w:t xml:space="preserve">document </w:t>
      </w:r>
      <w:r w:rsidRPr="00024601">
        <w:rPr>
          <w:color w:val="000000" w:themeColor="text1"/>
        </w:rPr>
        <w:t>present</w:t>
      </w:r>
      <w:r w:rsidR="00CF7992" w:rsidRPr="00024601">
        <w:rPr>
          <w:color w:val="000000" w:themeColor="text1"/>
        </w:rPr>
        <w:t>s a</w:t>
      </w:r>
      <w:r w:rsidR="008F4E72" w:rsidRPr="00024601">
        <w:t>n overview of a</w:t>
      </w:r>
      <w:r w:rsidR="003100D7" w:rsidRPr="00024601">
        <w:t>dministrative cost</w:t>
      </w:r>
      <w:r w:rsidR="000104BD" w:rsidRPr="00024601">
        <w:t xml:space="preserve"> </w:t>
      </w:r>
      <w:r w:rsidR="00CF7992" w:rsidRPr="00024601">
        <w:t xml:space="preserve">under the United Nations system and under the Multilateral Fund </w:t>
      </w:r>
      <w:r w:rsidR="00803A99" w:rsidRPr="00024601">
        <w:t>analysing</w:t>
      </w:r>
      <w:r w:rsidR="00CF7992" w:rsidRPr="00024601">
        <w:t xml:space="preserve"> the four </w:t>
      </w:r>
      <w:r w:rsidR="000104BD" w:rsidRPr="00024601">
        <w:t>regime</w:t>
      </w:r>
      <w:r w:rsidR="00CF7992" w:rsidRPr="00024601">
        <w:t>s that have been approved since the inception of the Fund. It discusse</w:t>
      </w:r>
      <w:r w:rsidR="00803A99" w:rsidRPr="00024601">
        <w:t>s</w:t>
      </w:r>
      <w:r w:rsidR="00CF7992" w:rsidRPr="00024601">
        <w:t xml:space="preserve"> the reporting formats currently used by the Compliance Assistance Programme and the core units of the implementing agencies</w:t>
      </w:r>
      <w:r w:rsidR="005B62C7" w:rsidRPr="00024601">
        <w:t>,</w:t>
      </w:r>
      <w:r w:rsidR="00CF7992" w:rsidRPr="00024601">
        <w:t xml:space="preserve"> and propose</w:t>
      </w:r>
      <w:r w:rsidR="00803A99" w:rsidRPr="00024601">
        <w:t>s</w:t>
      </w:r>
      <w:r w:rsidR="00CF7992" w:rsidRPr="00024601">
        <w:t xml:space="preserve"> changes to the formats based on </w:t>
      </w:r>
      <w:r w:rsidR="00803A99" w:rsidRPr="00024601">
        <w:t xml:space="preserve">a </w:t>
      </w:r>
      <w:r w:rsidR="00CF7992" w:rsidRPr="00024601">
        <w:t xml:space="preserve">comprehensive analysis of the responses received from implementing </w:t>
      </w:r>
      <w:r w:rsidR="00655646" w:rsidRPr="00024601">
        <w:t>agencies and subsequent discussions. It provide</w:t>
      </w:r>
      <w:r w:rsidR="00803A99" w:rsidRPr="00024601">
        <w:t>s</w:t>
      </w:r>
      <w:r w:rsidR="00655646" w:rsidRPr="00024601">
        <w:t xml:space="preserve"> an outlook on the administrative cost regime for the 2018 to 2020 triennium</w:t>
      </w:r>
      <w:r w:rsidR="005B62C7" w:rsidRPr="00024601">
        <w:t>,</w:t>
      </w:r>
      <w:r w:rsidR="00655646" w:rsidRPr="00024601">
        <w:t xml:space="preserve"> and </w:t>
      </w:r>
      <w:r w:rsidR="005B62C7" w:rsidRPr="00024601">
        <w:t>scenarios on a</w:t>
      </w:r>
      <w:r w:rsidR="00655646" w:rsidRPr="00024601">
        <w:t>n analysis of the implication</w:t>
      </w:r>
      <w:r w:rsidR="00F21ABC" w:rsidRPr="00024601">
        <w:t>s</w:t>
      </w:r>
      <w:r w:rsidR="00655646" w:rsidRPr="00024601">
        <w:t xml:space="preserve"> of changing the </w:t>
      </w:r>
      <w:r w:rsidR="004B0D1B" w:rsidRPr="00024601">
        <w:t xml:space="preserve">levels of the </w:t>
      </w:r>
      <w:r w:rsidR="004F5B8A" w:rsidRPr="00024601">
        <w:t xml:space="preserve">agency PSC </w:t>
      </w:r>
      <w:r w:rsidR="00655646" w:rsidRPr="00024601">
        <w:t xml:space="preserve">for </w:t>
      </w:r>
      <w:r w:rsidR="004B0D1B" w:rsidRPr="00024601">
        <w:t xml:space="preserve">the two largest projects of the Multilateral Fund over the 2018-2020 business </w:t>
      </w:r>
      <w:proofErr w:type="gramStart"/>
      <w:r w:rsidR="004B0D1B" w:rsidRPr="00024601">
        <w:t>plan</w:t>
      </w:r>
      <w:proofErr w:type="gramEnd"/>
      <w:r w:rsidR="004B0D1B" w:rsidRPr="00024601">
        <w:t xml:space="preserve">. It presents </w:t>
      </w:r>
      <w:r w:rsidR="00F443B5" w:rsidRPr="00024601">
        <w:t xml:space="preserve">observations </w:t>
      </w:r>
      <w:r w:rsidR="004B0D1B" w:rsidRPr="00024601">
        <w:t>and a recommendation.</w:t>
      </w:r>
    </w:p>
    <w:p w14:paraId="72897450" w14:textId="77777777" w:rsidR="001363E4" w:rsidRPr="00024601" w:rsidRDefault="001363E4" w:rsidP="00877E96">
      <w:pPr>
        <w:pStyle w:val="Heading1"/>
        <w:rPr>
          <w:color w:val="000000" w:themeColor="text1"/>
        </w:rPr>
      </w:pPr>
      <w:r w:rsidRPr="00024601">
        <w:rPr>
          <w:color w:val="000000" w:themeColor="text1"/>
        </w:rPr>
        <w:t>Th</w:t>
      </w:r>
      <w:r w:rsidR="00B36E2B" w:rsidRPr="00024601">
        <w:rPr>
          <w:color w:val="000000" w:themeColor="text1"/>
        </w:rPr>
        <w:t>e</w:t>
      </w:r>
      <w:r w:rsidRPr="00024601">
        <w:rPr>
          <w:color w:val="000000" w:themeColor="text1"/>
        </w:rPr>
        <w:t xml:space="preserve"> document also contains the following annexes:</w:t>
      </w:r>
    </w:p>
    <w:p w14:paraId="1E400CD0" w14:textId="77777777" w:rsidR="001363E4" w:rsidRPr="00024601" w:rsidRDefault="007D50C4" w:rsidP="00877E96">
      <w:pPr>
        <w:pStyle w:val="Heading1"/>
        <w:numPr>
          <w:ilvl w:val="0"/>
          <w:numId w:val="0"/>
        </w:numPr>
        <w:ind w:left="2160" w:hanging="1440"/>
        <w:rPr>
          <w:color w:val="000000" w:themeColor="text1"/>
        </w:rPr>
      </w:pPr>
      <w:r w:rsidRPr="00024601">
        <w:rPr>
          <w:color w:val="000000" w:themeColor="text1"/>
        </w:rPr>
        <w:t>Annex I:</w:t>
      </w:r>
      <w:r w:rsidR="00D67815" w:rsidRPr="00024601">
        <w:rPr>
          <w:color w:val="000000" w:themeColor="text1"/>
        </w:rPr>
        <w:tab/>
      </w:r>
      <w:r w:rsidR="005B62C7" w:rsidRPr="00024601">
        <w:rPr>
          <w:color w:val="000000" w:themeColor="text1"/>
        </w:rPr>
        <w:t xml:space="preserve">Summary of the administrative cost regimes of the Multilateral Fund </w:t>
      </w:r>
    </w:p>
    <w:p w14:paraId="1A3842D5" w14:textId="77777777" w:rsidR="009D5DA0" w:rsidRPr="00024601" w:rsidRDefault="007D50C4" w:rsidP="009D5DA0">
      <w:pPr>
        <w:ind w:left="2160" w:hanging="1440"/>
        <w:rPr>
          <w:color w:val="000000" w:themeColor="text1"/>
        </w:rPr>
      </w:pPr>
      <w:r w:rsidRPr="00024601">
        <w:rPr>
          <w:color w:val="000000" w:themeColor="text1"/>
          <w:lang w:val="en-CA"/>
        </w:rPr>
        <w:t>Annex I</w:t>
      </w:r>
      <w:r w:rsidR="005F62ED" w:rsidRPr="00024601">
        <w:rPr>
          <w:color w:val="000000" w:themeColor="text1"/>
          <w:lang w:val="en-CA"/>
        </w:rPr>
        <w:t>I</w:t>
      </w:r>
      <w:r w:rsidR="000323CD" w:rsidRPr="00024601">
        <w:rPr>
          <w:color w:val="000000" w:themeColor="text1"/>
          <w:lang w:val="en-CA"/>
        </w:rPr>
        <w:t>:</w:t>
      </w:r>
      <w:r w:rsidR="000323CD" w:rsidRPr="00024601">
        <w:rPr>
          <w:color w:val="000000" w:themeColor="text1"/>
          <w:lang w:val="en-CA"/>
        </w:rPr>
        <w:tab/>
      </w:r>
      <w:r w:rsidR="005B62C7" w:rsidRPr="00024601">
        <w:rPr>
          <w:color w:val="000000" w:themeColor="text1"/>
          <w:lang w:val="en-CA"/>
        </w:rPr>
        <w:t xml:space="preserve">Proposed revised format for reporting administrative costs </w:t>
      </w:r>
    </w:p>
    <w:p w14:paraId="7B68B2DA" w14:textId="77777777" w:rsidR="00B87F24" w:rsidRPr="00024601" w:rsidRDefault="00B87F24" w:rsidP="009D5DA0">
      <w:pPr>
        <w:ind w:left="2160" w:hanging="1440"/>
        <w:rPr>
          <w:color w:val="000000" w:themeColor="text1"/>
          <w:lang w:val="en-CA"/>
        </w:rPr>
      </w:pPr>
    </w:p>
    <w:p w14:paraId="7AA24E5A" w14:textId="77777777" w:rsidR="001363E4" w:rsidRPr="00024601" w:rsidRDefault="001363E4" w:rsidP="00877E96">
      <w:pPr>
        <w:ind w:left="2160" w:hanging="1440"/>
        <w:rPr>
          <w:color w:val="000000" w:themeColor="text1"/>
          <w:lang w:val="en-CA"/>
        </w:rPr>
      </w:pPr>
      <w:r w:rsidRPr="00024601">
        <w:rPr>
          <w:color w:val="000000" w:themeColor="text1"/>
          <w:lang w:val="en-CA"/>
        </w:rPr>
        <w:t xml:space="preserve">Annex </w:t>
      </w:r>
      <w:r w:rsidR="000323CD" w:rsidRPr="00024601">
        <w:rPr>
          <w:color w:val="000000" w:themeColor="text1"/>
          <w:lang w:val="en-CA"/>
        </w:rPr>
        <w:t>I</w:t>
      </w:r>
      <w:r w:rsidR="007D50C4" w:rsidRPr="00024601">
        <w:rPr>
          <w:color w:val="000000" w:themeColor="text1"/>
          <w:lang w:val="en-CA"/>
        </w:rPr>
        <w:t>II</w:t>
      </w:r>
      <w:r w:rsidRPr="00024601">
        <w:rPr>
          <w:color w:val="000000" w:themeColor="text1"/>
          <w:lang w:val="en-CA"/>
        </w:rPr>
        <w:t>:</w:t>
      </w:r>
      <w:r w:rsidRPr="00024601">
        <w:rPr>
          <w:color w:val="000000" w:themeColor="text1"/>
          <w:lang w:val="en-CA"/>
        </w:rPr>
        <w:tab/>
      </w:r>
      <w:r w:rsidR="005B62C7" w:rsidRPr="00024601">
        <w:rPr>
          <w:color w:val="000000" w:themeColor="text1"/>
          <w:lang w:val="en-CA"/>
        </w:rPr>
        <w:t>TOR for the review of the administrative cost regime and its core unit funding budget</w:t>
      </w:r>
    </w:p>
    <w:p w14:paraId="3FA4C7F5" w14:textId="77777777" w:rsidR="009D5DA0" w:rsidRPr="00024601" w:rsidRDefault="009D5DA0" w:rsidP="00877E96">
      <w:pPr>
        <w:ind w:firstLine="720"/>
        <w:rPr>
          <w:color w:val="000000" w:themeColor="text1"/>
          <w:lang w:val="en-CA"/>
        </w:rPr>
      </w:pPr>
    </w:p>
    <w:p w14:paraId="2F97E62F" w14:textId="24FAC6F2" w:rsidR="001363E4" w:rsidRPr="00024601" w:rsidRDefault="005F62ED" w:rsidP="007648C7">
      <w:pPr>
        <w:spacing w:after="240"/>
        <w:ind w:firstLine="720"/>
        <w:rPr>
          <w:color w:val="000000" w:themeColor="text1"/>
          <w:lang w:val="en-CA"/>
        </w:rPr>
      </w:pPr>
      <w:r w:rsidRPr="00024601">
        <w:rPr>
          <w:color w:val="000000" w:themeColor="text1"/>
          <w:lang w:val="en-CA"/>
        </w:rPr>
        <w:t xml:space="preserve">Annex </w:t>
      </w:r>
      <w:r w:rsidR="007D50C4" w:rsidRPr="00024601">
        <w:rPr>
          <w:color w:val="000000" w:themeColor="text1"/>
          <w:lang w:val="en-CA"/>
        </w:rPr>
        <w:t>I</w:t>
      </w:r>
      <w:r w:rsidR="001363E4" w:rsidRPr="00024601">
        <w:rPr>
          <w:color w:val="000000" w:themeColor="text1"/>
          <w:lang w:val="en-CA"/>
        </w:rPr>
        <w:t>V:</w:t>
      </w:r>
      <w:r w:rsidR="001363E4" w:rsidRPr="00024601">
        <w:rPr>
          <w:color w:val="000000" w:themeColor="text1"/>
          <w:lang w:val="en-CA"/>
        </w:rPr>
        <w:tab/>
      </w:r>
      <w:r w:rsidR="00FC6C9A" w:rsidRPr="00024601">
        <w:rPr>
          <w:color w:val="000000" w:themeColor="text1"/>
          <w:lang w:val="en-CA"/>
        </w:rPr>
        <w:t>Questionnaire for the administrative cost study</w:t>
      </w:r>
    </w:p>
    <w:p w14:paraId="71666D4A" w14:textId="77777777" w:rsidR="006F4AC6" w:rsidRPr="00024601" w:rsidRDefault="008F4E72" w:rsidP="00053308">
      <w:pPr>
        <w:pStyle w:val="Heading1"/>
        <w:keepNext/>
        <w:numPr>
          <w:ilvl w:val="0"/>
          <w:numId w:val="0"/>
        </w:numPr>
        <w:rPr>
          <w:b/>
          <w:color w:val="000000" w:themeColor="text1"/>
        </w:rPr>
      </w:pPr>
      <w:r w:rsidRPr="00024601">
        <w:rPr>
          <w:b/>
          <w:color w:val="000000" w:themeColor="text1"/>
        </w:rPr>
        <w:lastRenderedPageBreak/>
        <w:t>An overview of a</w:t>
      </w:r>
      <w:r w:rsidR="001363E4" w:rsidRPr="00024601">
        <w:rPr>
          <w:b/>
          <w:color w:val="000000" w:themeColor="text1"/>
        </w:rPr>
        <w:t>dministrative cost</w:t>
      </w:r>
      <w:r w:rsidRPr="00024601">
        <w:rPr>
          <w:b/>
          <w:color w:val="000000" w:themeColor="text1"/>
        </w:rPr>
        <w:t>s</w:t>
      </w:r>
      <w:r w:rsidR="00D86286" w:rsidRPr="00024601">
        <w:rPr>
          <w:b/>
          <w:color w:val="000000" w:themeColor="text1"/>
        </w:rPr>
        <w:t xml:space="preserve"> </w:t>
      </w:r>
      <w:r w:rsidR="009D5DA0" w:rsidRPr="00024601">
        <w:rPr>
          <w:b/>
          <w:color w:val="000000" w:themeColor="text1"/>
        </w:rPr>
        <w:t>regimes</w:t>
      </w:r>
    </w:p>
    <w:p w14:paraId="017BB662" w14:textId="77777777" w:rsidR="001363E4" w:rsidRPr="00024601" w:rsidRDefault="00C82978" w:rsidP="004B0D1B">
      <w:pPr>
        <w:pStyle w:val="Heading1"/>
        <w:numPr>
          <w:ilvl w:val="0"/>
          <w:numId w:val="0"/>
        </w:numPr>
        <w:rPr>
          <w:color w:val="000000" w:themeColor="text1"/>
          <w:u w:val="single"/>
        </w:rPr>
      </w:pPr>
      <w:r w:rsidRPr="00024601">
        <w:rPr>
          <w:color w:val="000000" w:themeColor="text1"/>
          <w:u w:val="single"/>
        </w:rPr>
        <w:t>United Nations</w:t>
      </w:r>
      <w:r w:rsidR="006F4AC6" w:rsidRPr="00024601">
        <w:rPr>
          <w:color w:val="000000" w:themeColor="text1"/>
          <w:u w:val="single"/>
        </w:rPr>
        <w:t xml:space="preserve"> system experience</w:t>
      </w:r>
      <w:r w:rsidR="001363E4" w:rsidRPr="00024601">
        <w:rPr>
          <w:color w:val="000000" w:themeColor="text1"/>
          <w:u w:val="single"/>
        </w:rPr>
        <w:t xml:space="preserve"> </w:t>
      </w:r>
    </w:p>
    <w:p w14:paraId="021082E1" w14:textId="77777777" w:rsidR="00B36E2B" w:rsidRPr="00024601" w:rsidRDefault="001363E4" w:rsidP="004B0D1B">
      <w:pPr>
        <w:pStyle w:val="Heading1"/>
      </w:pPr>
      <w:r w:rsidRPr="00024601">
        <w:t xml:space="preserve">On 27 June 1980, </w:t>
      </w:r>
      <w:r w:rsidR="00D57C3A" w:rsidRPr="00024601">
        <w:t>UNDP</w:t>
      </w:r>
      <w:r w:rsidR="000F787C" w:rsidRPr="00024601">
        <w:t>’</w:t>
      </w:r>
      <w:r w:rsidR="00D57C3A" w:rsidRPr="00024601">
        <w:t xml:space="preserve">s </w:t>
      </w:r>
      <w:r w:rsidR="004E25EA" w:rsidRPr="00024601">
        <w:t xml:space="preserve">Governing Council approved an agency </w:t>
      </w:r>
      <w:r w:rsidR="00C24EE5" w:rsidRPr="00024601">
        <w:t>programme support cost</w:t>
      </w:r>
      <w:r w:rsidRPr="00024601">
        <w:t xml:space="preserve"> </w:t>
      </w:r>
      <w:r w:rsidR="00C24EE5" w:rsidRPr="00024601">
        <w:t>(</w:t>
      </w:r>
      <w:r w:rsidRPr="00024601">
        <w:t>PSC</w:t>
      </w:r>
      <w:r w:rsidR="00C24EE5" w:rsidRPr="00024601">
        <w:t>)</w:t>
      </w:r>
      <w:r w:rsidRPr="00024601">
        <w:t xml:space="preserve"> rate of 13 per cent of annual project expenditures (decision 80/44). Based on that decision</w:t>
      </w:r>
      <w:r w:rsidR="00584F07" w:rsidRPr="00024601">
        <w:t>,</w:t>
      </w:r>
      <w:r w:rsidRPr="00024601">
        <w:t xml:space="preserve"> the Advisory Committee on Administrative and Budgetary Questions</w:t>
      </w:r>
      <w:r w:rsidR="00E816C8" w:rsidRPr="00024601">
        <w:t xml:space="preserve"> (ACABQ)</w:t>
      </w:r>
      <w:r w:rsidRPr="00024601">
        <w:rPr>
          <w:rStyle w:val="FootnoteReference"/>
          <w:color w:val="000000" w:themeColor="text1"/>
          <w:lang w:val="en-US"/>
        </w:rPr>
        <w:footnoteReference w:id="3"/>
      </w:r>
      <w:r w:rsidRPr="00024601">
        <w:t xml:space="preserve"> recommended that the UNDP formula be approved by the General Assembly for use by the UN </w:t>
      </w:r>
      <w:r w:rsidR="00E53186" w:rsidRPr="00024601">
        <w:t>system</w:t>
      </w:r>
      <w:r w:rsidRPr="00024601">
        <w:t>. Th</w:t>
      </w:r>
      <w:r w:rsidR="00BA73C5" w:rsidRPr="00024601">
        <w:t xml:space="preserve">e General Assembly subsequently adopted </w:t>
      </w:r>
      <w:r w:rsidRPr="00024601">
        <w:t>resolution 35/217</w:t>
      </w:r>
      <w:r w:rsidR="00BA73C5" w:rsidRPr="00024601">
        <w:t>-V</w:t>
      </w:r>
      <w:r w:rsidR="009E7C35" w:rsidRPr="00024601">
        <w:rPr>
          <w:rStyle w:val="FootnoteReference"/>
        </w:rPr>
        <w:footnoteReference w:id="4"/>
      </w:r>
      <w:r w:rsidR="00BA73C5" w:rsidRPr="00024601">
        <w:t xml:space="preserve"> on </w:t>
      </w:r>
      <w:r w:rsidR="001C41DC" w:rsidRPr="00024601">
        <w:t>a</w:t>
      </w:r>
      <w:r w:rsidR="00BA73C5" w:rsidRPr="00024601">
        <w:t xml:space="preserve">gency </w:t>
      </w:r>
      <w:r w:rsidR="001C41DC" w:rsidRPr="00024601">
        <w:t>support c</w:t>
      </w:r>
      <w:r w:rsidR="00BA73C5" w:rsidRPr="00024601">
        <w:t>osts, endorsing the reimbursement formula embodied in the UNDP Governing Council decision</w:t>
      </w:r>
      <w:r w:rsidRPr="00024601">
        <w:t xml:space="preserve">. </w:t>
      </w:r>
    </w:p>
    <w:p w14:paraId="4E79AAD6" w14:textId="77777777" w:rsidR="00E270EC" w:rsidRPr="00024601" w:rsidRDefault="00FE739E" w:rsidP="00E270EC">
      <w:pPr>
        <w:pStyle w:val="Heading1"/>
      </w:pPr>
      <w:r w:rsidRPr="00024601">
        <w:t>Since then, i</w:t>
      </w:r>
      <w:r w:rsidR="006C553C" w:rsidRPr="00024601">
        <w:t xml:space="preserve">ssues </w:t>
      </w:r>
      <w:r w:rsidR="00DC09E2" w:rsidRPr="00024601">
        <w:t xml:space="preserve">related to </w:t>
      </w:r>
      <w:r w:rsidRPr="00024601">
        <w:t>administrative cost</w:t>
      </w:r>
      <w:r w:rsidR="00195393" w:rsidRPr="00024601">
        <w:t xml:space="preserve"> </w:t>
      </w:r>
      <w:r w:rsidRPr="00024601">
        <w:t>have</w:t>
      </w:r>
      <w:r w:rsidR="00DC09E2" w:rsidRPr="00024601">
        <w:t xml:space="preserve"> continue</w:t>
      </w:r>
      <w:r w:rsidRPr="00024601">
        <w:t>d</w:t>
      </w:r>
      <w:r w:rsidR="00DC09E2" w:rsidRPr="00024601">
        <w:t xml:space="preserve"> to be topical among UN member states, and the UN system. </w:t>
      </w:r>
      <w:r w:rsidR="00E270EC" w:rsidRPr="00024601">
        <w:t>This is exemplified by the decision of the UN Chief Executive</w:t>
      </w:r>
      <w:r w:rsidR="005B62C7" w:rsidRPr="00024601">
        <w:t>s</w:t>
      </w:r>
      <w:r w:rsidR="00E270EC" w:rsidRPr="00024601">
        <w:t xml:space="preserve"> Board </w:t>
      </w:r>
      <w:r w:rsidR="007C0941" w:rsidRPr="00024601">
        <w:t>made</w:t>
      </w:r>
      <w:r w:rsidR="00E270EC" w:rsidRPr="00024601">
        <w:t xml:space="preserve"> through its high-level committee on management (HLCM)’s Finance and Budget Network at the Third Session of the Working Group on Support Costs for extra</w:t>
      </w:r>
      <w:r w:rsidR="007C0941" w:rsidRPr="00024601">
        <w:t>-</w:t>
      </w:r>
      <w:r w:rsidR="00E270EC" w:rsidRPr="00024601">
        <w:t>budgetary activities on 11 July 2005 that the purpose of th</w:t>
      </w:r>
      <w:r w:rsidR="00C03CC6" w:rsidRPr="00024601">
        <w:t>e</w:t>
      </w:r>
      <w:r w:rsidR="00E270EC" w:rsidRPr="00024601">
        <w:t xml:space="preserve"> </w:t>
      </w:r>
      <w:r w:rsidR="004E25EA" w:rsidRPr="00024601">
        <w:t xml:space="preserve">agency </w:t>
      </w:r>
      <w:r w:rsidR="00E270EC" w:rsidRPr="00024601">
        <w:t>PSC is to recover incremental costs incurred to support activities financed from extra</w:t>
      </w:r>
      <w:r w:rsidR="007648C7" w:rsidRPr="00024601">
        <w:t xml:space="preserve"> </w:t>
      </w:r>
      <w:r w:rsidR="00E270EC" w:rsidRPr="00024601">
        <w:t>budgetary contributions.</w:t>
      </w:r>
    </w:p>
    <w:p w14:paraId="2C9BA274" w14:textId="5A042618" w:rsidR="00DC09E2" w:rsidRPr="00024601" w:rsidRDefault="00693732" w:rsidP="00877E96">
      <w:pPr>
        <w:pStyle w:val="Heading1"/>
      </w:pPr>
      <w:r w:rsidRPr="00024601">
        <w:t>I</w:t>
      </w:r>
      <w:r w:rsidR="00DC09E2" w:rsidRPr="00024601">
        <w:t xml:space="preserve">n </w:t>
      </w:r>
      <w:r w:rsidR="002363F4" w:rsidRPr="00024601">
        <w:rPr>
          <w:iCs/>
        </w:rPr>
        <w:t xml:space="preserve">resolution </w:t>
      </w:r>
      <w:r w:rsidR="002363F4" w:rsidRPr="00024601">
        <w:rPr>
          <w:rFonts w:eastAsiaTheme="minorHAnsi"/>
          <w:bCs/>
        </w:rPr>
        <w:t>71/243</w:t>
      </w:r>
      <w:r w:rsidR="009E7C35" w:rsidRPr="00024601">
        <w:rPr>
          <w:rStyle w:val="FootnoteReference"/>
          <w:rFonts w:eastAsiaTheme="minorHAnsi"/>
          <w:bCs/>
        </w:rPr>
        <w:footnoteReference w:id="5"/>
      </w:r>
      <w:r w:rsidR="002363F4" w:rsidRPr="00024601">
        <w:rPr>
          <w:bCs/>
        </w:rPr>
        <w:t xml:space="preserve"> on the</w:t>
      </w:r>
      <w:r w:rsidR="00117407" w:rsidRPr="00024601">
        <w:rPr>
          <w:rFonts w:eastAsiaTheme="minorHAnsi"/>
          <w:bCs/>
        </w:rPr>
        <w:t xml:space="preserve"> q</w:t>
      </w:r>
      <w:r w:rsidR="002363F4" w:rsidRPr="00024601">
        <w:rPr>
          <w:rFonts w:eastAsiaTheme="minorHAnsi"/>
          <w:bCs/>
        </w:rPr>
        <w:t>uadrennial comprehensive policy review of operational activities for development of the UN system</w:t>
      </w:r>
      <w:r w:rsidR="002363F4" w:rsidRPr="00024601">
        <w:rPr>
          <w:bCs/>
        </w:rPr>
        <w:t>, the General Assembly</w:t>
      </w:r>
      <w:r w:rsidR="002363F4" w:rsidRPr="00024601">
        <w:t xml:space="preserve"> invited the relevant entities of the UN</w:t>
      </w:r>
      <w:r w:rsidR="006C553C" w:rsidRPr="00024601">
        <w:t xml:space="preserve"> </w:t>
      </w:r>
      <w:r w:rsidR="002363F4" w:rsidRPr="00024601">
        <w:t>development system to “analyse and explore in a collaborative manner options for harmonized but differentiated cost recovery policies and rates, taking into account administrative costs related to different funding modalities based on common cost classification and cost recovery methodologies”</w:t>
      </w:r>
      <w:r w:rsidR="00260FA0" w:rsidRPr="00024601">
        <w:t>.</w:t>
      </w:r>
      <w:r w:rsidR="008044AE" w:rsidRPr="00024601">
        <w:rPr>
          <w:rStyle w:val="FootnoteReference"/>
          <w:color w:val="000000" w:themeColor="text1"/>
        </w:rPr>
        <w:footnoteReference w:id="6"/>
      </w:r>
      <w:r w:rsidR="00EF1D09" w:rsidRPr="00024601">
        <w:t xml:space="preserve"> This provision is relevant in the context of the </w:t>
      </w:r>
      <w:r w:rsidR="00BF7783" w:rsidRPr="00024601">
        <w:t>review</w:t>
      </w:r>
      <w:r w:rsidR="00EF1D09" w:rsidRPr="00024601">
        <w:t xml:space="preserve"> of the administrative cost regime of the Multilateral Fund</w:t>
      </w:r>
      <w:r w:rsidR="00B54D30" w:rsidRPr="00024601">
        <w:t>.</w:t>
      </w:r>
    </w:p>
    <w:p w14:paraId="69B40B0A" w14:textId="77777777" w:rsidR="001363E4" w:rsidRPr="00024601" w:rsidRDefault="001363E4" w:rsidP="00877E96">
      <w:pPr>
        <w:rPr>
          <w:color w:val="000000" w:themeColor="text1"/>
          <w:u w:val="single"/>
          <w:lang w:val="en-US"/>
        </w:rPr>
      </w:pPr>
      <w:r w:rsidRPr="00024601">
        <w:rPr>
          <w:color w:val="000000" w:themeColor="text1"/>
          <w:u w:val="single"/>
          <w:lang w:val="en-US"/>
        </w:rPr>
        <w:t>Multilateral Fund</w:t>
      </w:r>
      <w:r w:rsidR="00FE739E" w:rsidRPr="00024601">
        <w:rPr>
          <w:color w:val="000000" w:themeColor="text1"/>
          <w:u w:val="single"/>
          <w:lang w:val="en-US"/>
        </w:rPr>
        <w:t xml:space="preserve"> experience</w:t>
      </w:r>
    </w:p>
    <w:p w14:paraId="3B1862BD" w14:textId="77777777" w:rsidR="001363E4" w:rsidRPr="00024601" w:rsidRDefault="001363E4" w:rsidP="00877E96">
      <w:pPr>
        <w:rPr>
          <w:color w:val="000000" w:themeColor="text1"/>
          <w:lang w:val="en-US"/>
        </w:rPr>
      </w:pPr>
    </w:p>
    <w:p w14:paraId="3190B9EA" w14:textId="77777777" w:rsidR="00C66B8E" w:rsidRPr="00024601" w:rsidRDefault="00C66B8E" w:rsidP="00877E96">
      <w:pPr>
        <w:pStyle w:val="Heading1"/>
        <w:rPr>
          <w:color w:val="000000" w:themeColor="text1"/>
        </w:rPr>
      </w:pPr>
      <w:r w:rsidRPr="00024601">
        <w:rPr>
          <w:color w:val="000000" w:themeColor="text1"/>
        </w:rPr>
        <w:t xml:space="preserve">The Multilateral Fund agreements that established the working relationship involving the Executive Committee, the Secretariat and the implementing agencies recognized that the </w:t>
      </w:r>
      <w:r w:rsidR="00260FA0" w:rsidRPr="00024601">
        <w:rPr>
          <w:color w:val="000000" w:themeColor="text1"/>
        </w:rPr>
        <w:t xml:space="preserve">agencies </w:t>
      </w:r>
      <w:r w:rsidRPr="00024601">
        <w:rPr>
          <w:color w:val="000000" w:themeColor="text1"/>
        </w:rPr>
        <w:t>were independent entities whose track record in working in Article 5 countries was being marshalled for the effective delivery of the Multilateral Fund programme. Their different ways of working was acknowledged and recognized in the original agreements and subsequently.</w:t>
      </w:r>
    </w:p>
    <w:p w14:paraId="183903E7" w14:textId="77777777" w:rsidR="00FB3A77" w:rsidRPr="00024601" w:rsidRDefault="00FB3A77" w:rsidP="00877E96">
      <w:pPr>
        <w:pStyle w:val="Heading1"/>
        <w:rPr>
          <w:color w:val="000000" w:themeColor="text1"/>
        </w:rPr>
      </w:pPr>
      <w:r w:rsidRPr="00024601">
        <w:t>Unlike the implementing agencies, bilateral agencies</w:t>
      </w:r>
      <w:r w:rsidR="00B87F24" w:rsidRPr="00024601">
        <w:t xml:space="preserve"> </w:t>
      </w:r>
      <w:r w:rsidRPr="00024601">
        <w:t>have no agreements with the Executive Committee</w:t>
      </w:r>
      <w:r w:rsidR="00B82D2F" w:rsidRPr="00024601">
        <w:t>; they</w:t>
      </w:r>
      <w:r w:rsidRPr="00024601">
        <w:t xml:space="preserve"> do not receive core unit funding</w:t>
      </w:r>
      <w:r w:rsidR="00B82D2F" w:rsidRPr="00024601">
        <w:t xml:space="preserve">, and </w:t>
      </w:r>
      <w:r w:rsidRPr="00024601">
        <w:t>do not submit annual financial statements. The</w:t>
      </w:r>
      <w:r w:rsidRPr="00024601">
        <w:rPr>
          <w:sz w:val="18"/>
          <w:szCs w:val="18"/>
        </w:rPr>
        <w:t xml:space="preserve"> </w:t>
      </w:r>
      <w:r w:rsidRPr="00024601">
        <w:rPr>
          <w:color w:val="000000" w:themeColor="text1"/>
        </w:rPr>
        <w:t>only financial information on project costs of bilateral agencies is provided under their annual progress reports</w:t>
      </w:r>
      <w:r w:rsidR="00B82D2F" w:rsidRPr="00024601">
        <w:rPr>
          <w:color w:val="000000" w:themeColor="text1"/>
        </w:rPr>
        <w:t>; h</w:t>
      </w:r>
      <w:r w:rsidRPr="00024601">
        <w:rPr>
          <w:color w:val="000000" w:themeColor="text1"/>
        </w:rPr>
        <w:t xml:space="preserve">owever, these reports do not provide information on the use of the administrative costs. </w:t>
      </w:r>
    </w:p>
    <w:p w14:paraId="5E5769BE" w14:textId="77777777" w:rsidR="00FE48B0" w:rsidRPr="00024601" w:rsidRDefault="00D60905" w:rsidP="00877E96">
      <w:pPr>
        <w:pStyle w:val="Heading1"/>
        <w:rPr>
          <w:color w:val="000000" w:themeColor="text1"/>
        </w:rPr>
      </w:pPr>
      <w:r w:rsidRPr="00024601">
        <w:rPr>
          <w:color w:val="000000" w:themeColor="text1"/>
        </w:rPr>
        <w:t xml:space="preserve">The definition of project and administrative costs and the constitution of eligible components for reimbursing administrative costs were </w:t>
      </w:r>
      <w:r w:rsidR="00EA2098" w:rsidRPr="00024601">
        <w:rPr>
          <w:color w:val="000000" w:themeColor="text1"/>
        </w:rPr>
        <w:t xml:space="preserve">approved at </w:t>
      </w:r>
      <w:r w:rsidR="00E270EC" w:rsidRPr="00024601">
        <w:rPr>
          <w:color w:val="000000" w:themeColor="text1"/>
        </w:rPr>
        <w:t>the 26</w:t>
      </w:r>
      <w:r w:rsidR="00E270EC" w:rsidRPr="00024601">
        <w:rPr>
          <w:color w:val="000000" w:themeColor="text1"/>
          <w:vertAlign w:val="superscript"/>
        </w:rPr>
        <w:t>th</w:t>
      </w:r>
      <w:r w:rsidR="00243304" w:rsidRPr="00024601">
        <w:rPr>
          <w:color w:val="000000" w:themeColor="text1"/>
        </w:rPr>
        <w:t xml:space="preserve"> </w:t>
      </w:r>
      <w:r w:rsidR="00EA2098" w:rsidRPr="00024601">
        <w:rPr>
          <w:color w:val="000000" w:themeColor="text1"/>
        </w:rPr>
        <w:t xml:space="preserve">meeting </w:t>
      </w:r>
      <w:r w:rsidRPr="00024601">
        <w:rPr>
          <w:color w:val="000000" w:themeColor="text1"/>
        </w:rPr>
        <w:t xml:space="preserve">in </w:t>
      </w:r>
      <w:r w:rsidR="00243304" w:rsidRPr="00024601">
        <w:rPr>
          <w:color w:val="000000" w:themeColor="text1"/>
        </w:rPr>
        <w:t xml:space="preserve">November </w:t>
      </w:r>
      <w:r w:rsidRPr="00024601">
        <w:rPr>
          <w:color w:val="000000" w:themeColor="text1"/>
        </w:rPr>
        <w:t>1998</w:t>
      </w:r>
      <w:r w:rsidR="00243304" w:rsidRPr="00024601">
        <w:rPr>
          <w:color w:val="000000" w:themeColor="text1"/>
        </w:rPr>
        <w:t xml:space="preserve"> (decision 26/41)</w:t>
      </w:r>
      <w:r w:rsidRPr="00024601">
        <w:rPr>
          <w:color w:val="000000" w:themeColor="text1"/>
        </w:rPr>
        <w:t xml:space="preserve">. </w:t>
      </w:r>
      <w:r w:rsidR="00FE48B0" w:rsidRPr="00024601">
        <w:rPr>
          <w:color w:val="000000" w:themeColor="text1"/>
        </w:rPr>
        <w:t xml:space="preserve">Since then, it has been a normal practice of the Executive Committee to review the administrative costs at the start of a replenishment period to ensure that the resources are used cost-effectively. </w:t>
      </w:r>
    </w:p>
    <w:p w14:paraId="5A807A09" w14:textId="77777777" w:rsidR="00693C72" w:rsidRPr="00024601" w:rsidRDefault="00693C72" w:rsidP="00693C72">
      <w:pPr>
        <w:pStyle w:val="Heading1"/>
      </w:pPr>
      <w:r w:rsidRPr="00024601">
        <w:lastRenderedPageBreak/>
        <w:t>For example, t</w:t>
      </w:r>
      <w:r w:rsidR="001A3150" w:rsidRPr="00024601">
        <w:t>he period 2001-2002 saw a significant shift when the Executive Committee adopted the country-driven approach</w:t>
      </w:r>
      <w:r w:rsidR="001A3150" w:rsidRPr="00024601">
        <w:rPr>
          <w:rStyle w:val="FootnoteReference"/>
          <w:color w:val="000000" w:themeColor="text1"/>
        </w:rPr>
        <w:footnoteReference w:id="7"/>
      </w:r>
      <w:r w:rsidR="001A3150" w:rsidRPr="00024601">
        <w:t xml:space="preserve"> and eliminated the agency shares of investment project funds</w:t>
      </w:r>
      <w:r w:rsidR="00B87F24" w:rsidRPr="00024601">
        <w:t>.</w:t>
      </w:r>
      <w:r w:rsidR="001A3150" w:rsidRPr="00024601">
        <w:rPr>
          <w:rStyle w:val="FootnoteReference"/>
          <w:color w:val="000000" w:themeColor="text1"/>
        </w:rPr>
        <w:footnoteReference w:id="8"/>
      </w:r>
      <w:r w:rsidR="001A3150" w:rsidRPr="00024601">
        <w:t xml:space="preserve"> At </w:t>
      </w:r>
      <w:r w:rsidR="006739F5" w:rsidRPr="00024601">
        <w:t xml:space="preserve">its </w:t>
      </w:r>
      <w:r w:rsidR="001A3150" w:rsidRPr="00024601">
        <w:t>35</w:t>
      </w:r>
      <w:r w:rsidR="001A3150" w:rsidRPr="00024601">
        <w:rPr>
          <w:vertAlign w:val="superscript"/>
        </w:rPr>
        <w:t>th</w:t>
      </w:r>
      <w:r w:rsidR="001A3150" w:rsidRPr="00024601">
        <w:t> meeting in December 2001, the Executive Committee for the first time considered and approved the Compliance Assistance Programme budget,</w:t>
      </w:r>
      <w:r w:rsidR="001A3150" w:rsidRPr="00024601">
        <w:rPr>
          <w:vertAlign w:val="superscript"/>
        </w:rPr>
        <w:footnoteReference w:id="9"/>
      </w:r>
      <w:r w:rsidR="001A3150" w:rsidRPr="00024601">
        <w:t xml:space="preserve"> which provided for UN Environment staff and other resources to enhance its capacity for effective support to Article 5 countries. Core unit budgets for UNDP, UNIDO and the World Bank were approved at the 38</w:t>
      </w:r>
      <w:r w:rsidR="001A3150" w:rsidRPr="00024601">
        <w:rPr>
          <w:vertAlign w:val="superscript"/>
        </w:rPr>
        <w:t>th</w:t>
      </w:r>
      <w:r w:rsidR="001A3150" w:rsidRPr="00024601">
        <w:t xml:space="preserve"> meeting in July 2002. </w:t>
      </w:r>
      <w:r w:rsidRPr="00024601">
        <w:t>Implementing agencies agreed at the same meeting to provide data on the actual costs for the core unit and other support activities in an agreed format.</w:t>
      </w:r>
      <w:r w:rsidR="00243304" w:rsidRPr="00024601">
        <w:t xml:space="preserve"> </w:t>
      </w:r>
    </w:p>
    <w:p w14:paraId="0DD68736" w14:textId="77777777" w:rsidR="006A43E7" w:rsidRPr="00024601" w:rsidRDefault="009E7C35" w:rsidP="00207F94">
      <w:pPr>
        <w:pStyle w:val="Heading1"/>
      </w:pPr>
      <w:r w:rsidRPr="00024601">
        <w:t xml:space="preserve">The main objective for introducing these budgets was to ensure a stable source of income and to maintain adequate resources to effectively manage the Multilateral Fund </w:t>
      </w:r>
      <w:r w:rsidR="00693C72" w:rsidRPr="00024601">
        <w:t>programme. Thus</w:t>
      </w:r>
      <w:r w:rsidR="00207F94" w:rsidRPr="00024601">
        <w:rPr>
          <w:color w:val="000000" w:themeColor="text1"/>
        </w:rPr>
        <w:t xml:space="preserve">, </w:t>
      </w:r>
      <w:r w:rsidR="00693C72" w:rsidRPr="00024601">
        <w:rPr>
          <w:color w:val="000000" w:themeColor="text1"/>
        </w:rPr>
        <w:t xml:space="preserve">over the existence of the Multilateral Fund programme, </w:t>
      </w:r>
      <w:r w:rsidR="00207F94" w:rsidRPr="00024601">
        <w:rPr>
          <w:color w:val="000000" w:themeColor="text1"/>
        </w:rPr>
        <w:t>the Executive Committee has approved four distinct administrative cost regimes, which are described in Annex I</w:t>
      </w:r>
      <w:r w:rsidR="00243304" w:rsidRPr="00024601">
        <w:rPr>
          <w:color w:val="000000" w:themeColor="text1"/>
        </w:rPr>
        <w:t xml:space="preserve"> to the present document</w:t>
      </w:r>
      <w:r w:rsidR="00207F94" w:rsidRPr="00024601">
        <w:rPr>
          <w:color w:val="000000" w:themeColor="text1"/>
        </w:rPr>
        <w:t>.</w:t>
      </w:r>
    </w:p>
    <w:p w14:paraId="7A0DD138" w14:textId="1D3CD627" w:rsidR="00260FA0" w:rsidRPr="00024601" w:rsidRDefault="00693C72" w:rsidP="00877E96">
      <w:pPr>
        <w:pStyle w:val="Heading1"/>
      </w:pPr>
      <w:r w:rsidRPr="00024601">
        <w:t>In terms of</w:t>
      </w:r>
      <w:r w:rsidR="00260FA0" w:rsidRPr="00024601">
        <w:t xml:space="preserve"> the current administrative cost regime</w:t>
      </w:r>
      <w:r w:rsidR="00776C46" w:rsidRPr="00024601">
        <w:t>, which was</w:t>
      </w:r>
      <w:r w:rsidR="00260FA0" w:rsidRPr="00024601">
        <w:t xml:space="preserve"> approved at the 67</w:t>
      </w:r>
      <w:r w:rsidR="00260FA0" w:rsidRPr="00024601">
        <w:rPr>
          <w:vertAlign w:val="superscript"/>
        </w:rPr>
        <w:t>th</w:t>
      </w:r>
      <w:r w:rsidR="00260FA0" w:rsidRPr="00024601">
        <w:t xml:space="preserve"> meeting </w:t>
      </w:r>
      <w:r w:rsidR="00AB23B5" w:rsidRPr="00024601">
        <w:t xml:space="preserve">(decision 67/15) </w:t>
      </w:r>
      <w:r w:rsidR="00260FA0" w:rsidRPr="00024601">
        <w:t xml:space="preserve">in July 2012, the phasing out of ODS experienced important changes. The phase-out of CFCs was completed while the phase-out of HCFCs was initiated, with the development of cost guidelines and the approval of HCFC phase-out management plans (HPMPs). </w:t>
      </w:r>
      <w:r w:rsidR="00587E68" w:rsidRPr="00024601">
        <w:t>Since the approval of the first HPMPs at the 60</w:t>
      </w:r>
      <w:r w:rsidR="00587E68" w:rsidRPr="00024601">
        <w:rPr>
          <w:vertAlign w:val="superscript"/>
        </w:rPr>
        <w:t>th</w:t>
      </w:r>
      <w:r w:rsidR="00587E68" w:rsidRPr="00024601">
        <w:t xml:space="preserve"> meeting in December 2010, t</w:t>
      </w:r>
      <w:r w:rsidR="00260FA0" w:rsidRPr="00024601">
        <w:t xml:space="preserve">he roles and responsibilities of the </w:t>
      </w:r>
      <w:r w:rsidR="00447C9F" w:rsidRPr="00024601">
        <w:t xml:space="preserve">implementing </w:t>
      </w:r>
      <w:r w:rsidR="00260FA0" w:rsidRPr="00024601">
        <w:t>agenc</w:t>
      </w:r>
      <w:r w:rsidR="00447C9F" w:rsidRPr="00024601">
        <w:t>ies</w:t>
      </w:r>
      <w:r w:rsidR="00260FA0" w:rsidRPr="00024601">
        <w:t xml:space="preserve"> </w:t>
      </w:r>
      <w:r w:rsidR="00447C9F" w:rsidRPr="00024601">
        <w:t xml:space="preserve">and </w:t>
      </w:r>
      <w:r w:rsidR="00260FA0" w:rsidRPr="00024601">
        <w:t>the</w:t>
      </w:r>
      <w:r w:rsidR="00EC31C7" w:rsidRPr="00024601">
        <w:t xml:space="preserve"> Programme Managem</w:t>
      </w:r>
      <w:r w:rsidR="00D57945" w:rsidRPr="00024601">
        <w:t>e</w:t>
      </w:r>
      <w:r w:rsidR="00EC31C7" w:rsidRPr="00024601">
        <w:t>nt Unit (</w:t>
      </w:r>
      <w:r w:rsidR="00260FA0" w:rsidRPr="00024601">
        <w:t>PMUs</w:t>
      </w:r>
      <w:r w:rsidR="00EC31C7" w:rsidRPr="00024601">
        <w:t xml:space="preserve">) </w:t>
      </w:r>
      <w:r w:rsidR="00447C9F" w:rsidRPr="00024601">
        <w:t>have increased.</w:t>
      </w:r>
    </w:p>
    <w:p w14:paraId="7F2050CB" w14:textId="77777777" w:rsidR="00AC1A70" w:rsidRPr="00024601" w:rsidRDefault="00693C72" w:rsidP="00877E96">
      <w:pPr>
        <w:pStyle w:val="Heading1"/>
        <w:rPr>
          <w:color w:val="000000" w:themeColor="text1"/>
        </w:rPr>
      </w:pPr>
      <w:r w:rsidRPr="00024601">
        <w:rPr>
          <w:color w:val="000000" w:themeColor="text1"/>
        </w:rPr>
        <w:t>Table1 presents a historical review of the agency PSC since inception. A</w:t>
      </w:r>
      <w:r w:rsidR="00AC1A70" w:rsidRPr="00024601">
        <w:rPr>
          <w:color w:val="000000" w:themeColor="text1"/>
        </w:rPr>
        <w:t xml:space="preserve">n analysis of the rates of administrative costs calculated as a ratio of project funding approvals by triennium has generally hovered below 13 per cent. </w:t>
      </w:r>
    </w:p>
    <w:p w14:paraId="15C87AE7" w14:textId="77777777" w:rsidR="00AC1A70" w:rsidRPr="00024601" w:rsidRDefault="00AC1A70" w:rsidP="00877E96">
      <w:pPr>
        <w:widowControl w:val="0"/>
        <w:rPr>
          <w:b/>
          <w:color w:val="000000" w:themeColor="text1"/>
          <w:sz w:val="21"/>
          <w:szCs w:val="21"/>
        </w:rPr>
      </w:pPr>
      <w:proofErr w:type="gramStart"/>
      <w:r w:rsidRPr="00024601">
        <w:rPr>
          <w:b/>
          <w:color w:val="000000" w:themeColor="text1"/>
          <w:sz w:val="21"/>
          <w:szCs w:val="21"/>
          <w:lang w:val="en-CA"/>
        </w:rPr>
        <w:t xml:space="preserve">Table </w:t>
      </w:r>
      <w:r w:rsidR="00F7181D" w:rsidRPr="00024601">
        <w:rPr>
          <w:b/>
          <w:color w:val="000000" w:themeColor="text1"/>
          <w:sz w:val="21"/>
          <w:szCs w:val="21"/>
          <w:lang w:val="en-CA"/>
        </w:rPr>
        <w:t>1</w:t>
      </w:r>
      <w:r w:rsidRPr="00024601">
        <w:rPr>
          <w:b/>
          <w:color w:val="000000" w:themeColor="text1"/>
          <w:sz w:val="21"/>
          <w:szCs w:val="21"/>
          <w:lang w:val="en-CA"/>
        </w:rPr>
        <w:t>.</w:t>
      </w:r>
      <w:proofErr w:type="gramEnd"/>
      <w:r w:rsidRPr="00024601">
        <w:rPr>
          <w:b/>
          <w:color w:val="000000" w:themeColor="text1"/>
          <w:sz w:val="21"/>
          <w:szCs w:val="21"/>
        </w:rPr>
        <w:t xml:space="preserve"> Administrative costs paid by the Multilateral Fund by triennium (per cent)</w:t>
      </w:r>
      <w:r w:rsidR="007E35ED" w:rsidRPr="00024601">
        <w:rPr>
          <w:rStyle w:val="FootnoteReference"/>
          <w:b/>
          <w:color w:val="000000" w:themeColor="text1"/>
          <w:sz w:val="21"/>
          <w:szCs w:val="21"/>
        </w:rPr>
        <w:footnoteReference w:id="10"/>
      </w:r>
    </w:p>
    <w:tbl>
      <w:tblPr>
        <w:tblW w:w="9369" w:type="dxa"/>
        <w:tblInd w:w="29" w:type="dxa"/>
        <w:tblLayout w:type="fixed"/>
        <w:tblLook w:val="04A0" w:firstRow="1" w:lastRow="0" w:firstColumn="1" w:lastColumn="0" w:noHBand="0" w:noVBand="1"/>
      </w:tblPr>
      <w:tblGrid>
        <w:gridCol w:w="1080"/>
        <w:gridCol w:w="921"/>
        <w:gridCol w:w="921"/>
        <w:gridCol w:w="921"/>
        <w:gridCol w:w="921"/>
        <w:gridCol w:w="921"/>
        <w:gridCol w:w="921"/>
        <w:gridCol w:w="921"/>
        <w:gridCol w:w="921"/>
        <w:gridCol w:w="921"/>
      </w:tblGrid>
      <w:tr w:rsidR="007E35ED" w:rsidRPr="00024601" w14:paraId="5B5A3FF1" w14:textId="77777777" w:rsidTr="007E35ED">
        <w:trPr>
          <w:tblHeader/>
        </w:trPr>
        <w:tc>
          <w:tcPr>
            <w:tcW w:w="108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71FACD6" w14:textId="77777777" w:rsidR="007E35ED" w:rsidRPr="00024601" w:rsidRDefault="007E35ED" w:rsidP="00877E96">
            <w:pPr>
              <w:jc w:val="left"/>
              <w:rPr>
                <w:b/>
                <w:bCs/>
                <w:color w:val="000000" w:themeColor="text1"/>
                <w:sz w:val="20"/>
                <w:szCs w:val="20"/>
                <w:lang w:val="en-US"/>
              </w:rPr>
            </w:pPr>
            <w:r w:rsidRPr="00024601">
              <w:rPr>
                <w:b/>
                <w:bCs/>
                <w:color w:val="000000" w:themeColor="text1"/>
                <w:sz w:val="20"/>
                <w:szCs w:val="20"/>
                <w:lang w:val="en-US"/>
              </w:rPr>
              <w:t>Agency</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5365B12" w14:textId="77777777" w:rsidR="007E35ED" w:rsidRPr="00024601" w:rsidRDefault="007E35ED" w:rsidP="00877E96">
            <w:pPr>
              <w:jc w:val="center"/>
              <w:rPr>
                <w:b/>
                <w:bCs/>
                <w:color w:val="000000" w:themeColor="text1"/>
                <w:sz w:val="20"/>
                <w:szCs w:val="20"/>
                <w:lang w:val="en-US"/>
              </w:rPr>
            </w:pPr>
            <w:r w:rsidRPr="00024601">
              <w:rPr>
                <w:b/>
                <w:bCs/>
                <w:color w:val="000000" w:themeColor="text1"/>
                <w:sz w:val="20"/>
                <w:szCs w:val="20"/>
                <w:lang w:val="en-US"/>
              </w:rPr>
              <w:t>1991-1993</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1508666" w14:textId="77777777" w:rsidR="007E35ED" w:rsidRPr="00024601" w:rsidRDefault="007E35ED" w:rsidP="00877E96">
            <w:pPr>
              <w:jc w:val="center"/>
              <w:rPr>
                <w:b/>
                <w:bCs/>
                <w:color w:val="000000" w:themeColor="text1"/>
                <w:sz w:val="20"/>
                <w:szCs w:val="20"/>
                <w:lang w:val="en-US"/>
              </w:rPr>
            </w:pPr>
            <w:r w:rsidRPr="00024601">
              <w:rPr>
                <w:b/>
                <w:bCs/>
                <w:color w:val="000000" w:themeColor="text1"/>
                <w:sz w:val="20"/>
                <w:szCs w:val="20"/>
                <w:lang w:val="en-US"/>
              </w:rPr>
              <w:t>1994-1996</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940CE1E" w14:textId="77777777" w:rsidR="007E35ED" w:rsidRPr="00024601" w:rsidRDefault="007E35ED" w:rsidP="00877E96">
            <w:pPr>
              <w:jc w:val="center"/>
              <w:rPr>
                <w:b/>
                <w:bCs/>
                <w:color w:val="000000" w:themeColor="text1"/>
                <w:sz w:val="20"/>
                <w:szCs w:val="20"/>
                <w:lang w:val="en-US"/>
              </w:rPr>
            </w:pPr>
            <w:r w:rsidRPr="00024601">
              <w:rPr>
                <w:b/>
                <w:bCs/>
                <w:color w:val="000000" w:themeColor="text1"/>
                <w:sz w:val="20"/>
                <w:szCs w:val="20"/>
                <w:lang w:val="en-US"/>
              </w:rPr>
              <w:t>1997-1999</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63057A6" w14:textId="77777777" w:rsidR="007E35ED" w:rsidRPr="00024601" w:rsidRDefault="007E35ED" w:rsidP="00877E96">
            <w:pPr>
              <w:jc w:val="center"/>
              <w:rPr>
                <w:b/>
                <w:bCs/>
                <w:color w:val="000000" w:themeColor="text1"/>
                <w:sz w:val="20"/>
                <w:szCs w:val="20"/>
                <w:lang w:val="en-US"/>
              </w:rPr>
            </w:pPr>
            <w:r w:rsidRPr="00024601">
              <w:rPr>
                <w:b/>
                <w:bCs/>
                <w:color w:val="000000" w:themeColor="text1"/>
                <w:sz w:val="20"/>
                <w:szCs w:val="20"/>
                <w:lang w:val="en-US"/>
              </w:rPr>
              <w:t>2000-2002</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79F53CB" w14:textId="77777777" w:rsidR="007E35ED" w:rsidRPr="00024601" w:rsidRDefault="007E35ED" w:rsidP="00877E96">
            <w:pPr>
              <w:jc w:val="center"/>
              <w:rPr>
                <w:b/>
                <w:bCs/>
                <w:color w:val="000000" w:themeColor="text1"/>
                <w:sz w:val="20"/>
                <w:szCs w:val="20"/>
                <w:lang w:val="en-US"/>
              </w:rPr>
            </w:pPr>
            <w:r w:rsidRPr="00024601">
              <w:rPr>
                <w:b/>
                <w:bCs/>
                <w:color w:val="000000" w:themeColor="text1"/>
                <w:sz w:val="20"/>
                <w:szCs w:val="20"/>
                <w:lang w:val="en-US"/>
              </w:rPr>
              <w:t>2003-2005</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65E8071" w14:textId="77777777" w:rsidR="007E35ED" w:rsidRPr="00024601" w:rsidRDefault="007E35ED" w:rsidP="00877E96">
            <w:pPr>
              <w:jc w:val="center"/>
              <w:rPr>
                <w:b/>
                <w:bCs/>
                <w:color w:val="000000" w:themeColor="text1"/>
                <w:sz w:val="20"/>
                <w:szCs w:val="20"/>
                <w:lang w:val="en-US"/>
              </w:rPr>
            </w:pPr>
            <w:r w:rsidRPr="00024601">
              <w:rPr>
                <w:b/>
                <w:bCs/>
                <w:color w:val="000000" w:themeColor="text1"/>
                <w:sz w:val="20"/>
                <w:szCs w:val="20"/>
                <w:lang w:val="en-US"/>
              </w:rPr>
              <w:t>2006-2008</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27245E5" w14:textId="77777777" w:rsidR="007E35ED" w:rsidRPr="00024601" w:rsidRDefault="007E35ED" w:rsidP="00877E96">
            <w:pPr>
              <w:jc w:val="center"/>
              <w:rPr>
                <w:b/>
                <w:bCs/>
                <w:color w:val="000000" w:themeColor="text1"/>
                <w:sz w:val="20"/>
                <w:szCs w:val="20"/>
                <w:lang w:val="en-US"/>
              </w:rPr>
            </w:pPr>
            <w:r w:rsidRPr="00024601">
              <w:rPr>
                <w:b/>
                <w:bCs/>
                <w:color w:val="000000" w:themeColor="text1"/>
                <w:sz w:val="20"/>
                <w:szCs w:val="20"/>
                <w:lang w:val="en-US"/>
              </w:rPr>
              <w:t>2009-2011</w:t>
            </w:r>
          </w:p>
        </w:tc>
        <w:tc>
          <w:tcPr>
            <w:tcW w:w="92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4F029AC" w14:textId="77777777" w:rsidR="007E35ED" w:rsidRPr="00024601" w:rsidRDefault="007E35ED" w:rsidP="00877E96">
            <w:pPr>
              <w:jc w:val="center"/>
              <w:rPr>
                <w:b/>
                <w:bCs/>
                <w:color w:val="000000" w:themeColor="text1"/>
                <w:sz w:val="20"/>
                <w:szCs w:val="20"/>
                <w:lang w:val="en-US"/>
              </w:rPr>
            </w:pPr>
            <w:r w:rsidRPr="00024601">
              <w:rPr>
                <w:b/>
                <w:bCs/>
                <w:color w:val="000000" w:themeColor="text1"/>
                <w:sz w:val="20"/>
                <w:szCs w:val="20"/>
                <w:lang w:val="en-US"/>
              </w:rPr>
              <w:t>2012-2014</w:t>
            </w:r>
          </w:p>
        </w:tc>
        <w:tc>
          <w:tcPr>
            <w:tcW w:w="921" w:type="dxa"/>
            <w:tcBorders>
              <w:top w:val="single" w:sz="4" w:space="0" w:color="auto"/>
              <w:left w:val="nil"/>
              <w:bottom w:val="single" w:sz="4" w:space="0" w:color="auto"/>
              <w:right w:val="single" w:sz="4" w:space="0" w:color="auto"/>
            </w:tcBorders>
            <w:tcMar>
              <w:left w:w="0" w:type="dxa"/>
              <w:right w:w="0" w:type="dxa"/>
            </w:tcMar>
          </w:tcPr>
          <w:p w14:paraId="6C7B9043" w14:textId="77777777" w:rsidR="007E35ED" w:rsidRPr="00024601" w:rsidRDefault="007E35ED" w:rsidP="00E752D5">
            <w:pPr>
              <w:jc w:val="right"/>
              <w:rPr>
                <w:b/>
                <w:bCs/>
                <w:color w:val="000000" w:themeColor="text1"/>
                <w:sz w:val="18"/>
                <w:szCs w:val="18"/>
                <w:lang w:val="en-US"/>
              </w:rPr>
            </w:pPr>
            <w:r w:rsidRPr="00024601">
              <w:rPr>
                <w:b/>
                <w:bCs/>
                <w:color w:val="000000" w:themeColor="text1"/>
                <w:sz w:val="18"/>
                <w:szCs w:val="18"/>
                <w:lang w:val="en-US"/>
              </w:rPr>
              <w:t>20</w:t>
            </w:r>
            <w:r w:rsidR="00E752D5" w:rsidRPr="00024601">
              <w:rPr>
                <w:b/>
                <w:bCs/>
                <w:color w:val="000000" w:themeColor="text1"/>
                <w:sz w:val="18"/>
                <w:szCs w:val="18"/>
                <w:lang w:val="en-US"/>
              </w:rPr>
              <w:t>1</w:t>
            </w:r>
            <w:r w:rsidRPr="00024601">
              <w:rPr>
                <w:b/>
                <w:bCs/>
                <w:color w:val="000000" w:themeColor="text1"/>
                <w:sz w:val="18"/>
                <w:szCs w:val="18"/>
                <w:lang w:val="en-US"/>
              </w:rPr>
              <w:t>5-2016*</w:t>
            </w:r>
          </w:p>
        </w:tc>
      </w:tr>
      <w:tr w:rsidR="007E35ED" w:rsidRPr="00024601" w14:paraId="1A6549CB" w14:textId="77777777" w:rsidTr="007E35ED">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53E614" w14:textId="77777777" w:rsidR="007E35ED" w:rsidRPr="00024601" w:rsidRDefault="007E35ED" w:rsidP="00877E96">
            <w:pPr>
              <w:jc w:val="left"/>
              <w:rPr>
                <w:color w:val="000000" w:themeColor="text1"/>
                <w:sz w:val="20"/>
                <w:szCs w:val="20"/>
                <w:lang w:val="en-US"/>
              </w:rPr>
            </w:pPr>
            <w:r w:rsidRPr="00024601">
              <w:rPr>
                <w:color w:val="000000" w:themeColor="text1"/>
                <w:sz w:val="20"/>
                <w:szCs w:val="20"/>
                <w:lang w:val="en-US"/>
              </w:rPr>
              <w:t>Bilateral</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DAE6BD4"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476B6055"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D5B7F2E"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4.95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A2B13E7"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11.39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1A75911"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10.64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C1093FB"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12.39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309BD82"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12.34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7B7D5FA"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11.74</w:t>
            </w:r>
          </w:p>
        </w:tc>
        <w:tc>
          <w:tcPr>
            <w:tcW w:w="921" w:type="dxa"/>
            <w:tcBorders>
              <w:top w:val="nil"/>
              <w:left w:val="nil"/>
              <w:bottom w:val="single" w:sz="4" w:space="0" w:color="auto"/>
              <w:right w:val="single" w:sz="4" w:space="0" w:color="auto"/>
            </w:tcBorders>
          </w:tcPr>
          <w:p w14:paraId="6298C909" w14:textId="77777777" w:rsidR="007E35ED" w:rsidRPr="00024601" w:rsidRDefault="007E35ED" w:rsidP="007E35ED">
            <w:pPr>
              <w:jc w:val="right"/>
              <w:rPr>
                <w:sz w:val="20"/>
                <w:szCs w:val="20"/>
              </w:rPr>
            </w:pPr>
            <w:r w:rsidRPr="00024601">
              <w:rPr>
                <w:sz w:val="20"/>
                <w:szCs w:val="20"/>
              </w:rPr>
              <w:t>11.98</w:t>
            </w:r>
          </w:p>
        </w:tc>
      </w:tr>
      <w:tr w:rsidR="007E35ED" w:rsidRPr="00024601" w14:paraId="35C4A450" w14:textId="77777777" w:rsidTr="007E35ED">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ACCBD53" w14:textId="77777777" w:rsidR="007E35ED" w:rsidRPr="00024601" w:rsidRDefault="007E35ED" w:rsidP="00877E96">
            <w:pPr>
              <w:jc w:val="left"/>
              <w:rPr>
                <w:color w:val="000000" w:themeColor="text1"/>
                <w:sz w:val="20"/>
                <w:szCs w:val="20"/>
                <w:lang w:val="en-US"/>
              </w:rPr>
            </w:pPr>
            <w:r w:rsidRPr="00024601">
              <w:rPr>
                <w:color w:val="000000" w:themeColor="text1"/>
                <w:sz w:val="20"/>
                <w:szCs w:val="20"/>
                <w:lang w:val="en-US"/>
              </w:rPr>
              <w:t>UNDP</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B87E50E"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12.66</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076B2401"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13.00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450ECA4"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12.90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F9324D9"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12.87</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AF9676E"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13.19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D01D58D"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18.22</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4A6A8652"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14.04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3AFDA9E"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13.86</w:t>
            </w:r>
          </w:p>
        </w:tc>
        <w:tc>
          <w:tcPr>
            <w:tcW w:w="921" w:type="dxa"/>
            <w:tcBorders>
              <w:top w:val="nil"/>
              <w:left w:val="nil"/>
              <w:bottom w:val="single" w:sz="4" w:space="0" w:color="auto"/>
              <w:right w:val="single" w:sz="4" w:space="0" w:color="auto"/>
            </w:tcBorders>
          </w:tcPr>
          <w:p w14:paraId="3C62CFA4" w14:textId="77777777" w:rsidR="007E35ED" w:rsidRPr="00024601" w:rsidRDefault="007E35ED" w:rsidP="007E35ED">
            <w:pPr>
              <w:jc w:val="right"/>
              <w:rPr>
                <w:sz w:val="20"/>
                <w:szCs w:val="20"/>
              </w:rPr>
            </w:pPr>
            <w:r w:rsidRPr="00024601">
              <w:rPr>
                <w:sz w:val="20"/>
                <w:szCs w:val="20"/>
              </w:rPr>
              <w:t>12.47</w:t>
            </w:r>
          </w:p>
        </w:tc>
      </w:tr>
      <w:tr w:rsidR="007E35ED" w:rsidRPr="00024601" w14:paraId="22CF9FD6" w14:textId="77777777" w:rsidTr="007E35ED">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3E073D1" w14:textId="77777777" w:rsidR="007E35ED" w:rsidRPr="00024601" w:rsidRDefault="007E35ED" w:rsidP="007E35ED">
            <w:pPr>
              <w:jc w:val="left"/>
              <w:rPr>
                <w:color w:val="000000" w:themeColor="text1"/>
                <w:sz w:val="20"/>
                <w:szCs w:val="20"/>
                <w:lang w:val="en-US"/>
              </w:rPr>
            </w:pPr>
            <w:r w:rsidRPr="00024601">
              <w:rPr>
                <w:color w:val="000000" w:themeColor="text1"/>
                <w:sz w:val="20"/>
                <w:szCs w:val="20"/>
                <w:lang w:val="en-US"/>
              </w:rPr>
              <w:t>UNEP*</w:t>
            </w:r>
            <w:r w:rsidR="00E752D5" w:rsidRPr="00024601">
              <w:rPr>
                <w:color w:val="000000" w:themeColor="text1"/>
                <w:sz w:val="20"/>
                <w:szCs w:val="20"/>
                <w:lang w:val="en-US"/>
              </w:rPr>
              <w:t>*</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4C80233"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13.00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809403B"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13.00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45F2123E"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13.00</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2B2A332"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9.68</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4A2BAABA"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7.26</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08417B43"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7.85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3227D13"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7.67</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D252388"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7.17</w:t>
            </w:r>
          </w:p>
        </w:tc>
        <w:tc>
          <w:tcPr>
            <w:tcW w:w="921" w:type="dxa"/>
            <w:tcBorders>
              <w:top w:val="nil"/>
              <w:left w:val="nil"/>
              <w:bottom w:val="single" w:sz="4" w:space="0" w:color="auto"/>
              <w:right w:val="single" w:sz="4" w:space="0" w:color="auto"/>
            </w:tcBorders>
          </w:tcPr>
          <w:p w14:paraId="44D10C3F" w14:textId="77777777" w:rsidR="007E35ED" w:rsidRPr="00024601" w:rsidRDefault="007E35ED" w:rsidP="007E35ED">
            <w:pPr>
              <w:jc w:val="right"/>
              <w:rPr>
                <w:sz w:val="20"/>
                <w:szCs w:val="20"/>
              </w:rPr>
            </w:pPr>
            <w:r w:rsidRPr="00024601">
              <w:rPr>
                <w:sz w:val="20"/>
                <w:szCs w:val="20"/>
              </w:rPr>
              <w:t>8.18</w:t>
            </w:r>
          </w:p>
        </w:tc>
      </w:tr>
      <w:tr w:rsidR="007E35ED" w:rsidRPr="00024601" w14:paraId="0E6C4AF0" w14:textId="77777777" w:rsidTr="007E35ED">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2338B25" w14:textId="77777777" w:rsidR="007E35ED" w:rsidRPr="00024601" w:rsidRDefault="007E35ED" w:rsidP="00877E96">
            <w:pPr>
              <w:jc w:val="left"/>
              <w:rPr>
                <w:color w:val="000000" w:themeColor="text1"/>
                <w:sz w:val="20"/>
                <w:szCs w:val="20"/>
                <w:lang w:val="en-US"/>
              </w:rPr>
            </w:pPr>
            <w:r w:rsidRPr="00024601">
              <w:rPr>
                <w:color w:val="000000" w:themeColor="text1"/>
                <w:sz w:val="20"/>
                <w:szCs w:val="20"/>
                <w:lang w:val="en-US"/>
              </w:rPr>
              <w:t>UNIDO</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E6DB8F8"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12.98</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25DFA94"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12.99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A62DC9A"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12.59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DB5DBCF"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13.41</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4BE6233"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11.65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6CA1BBC"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14.42</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4296FA00"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11.74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501B1D6"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13.57</w:t>
            </w:r>
          </w:p>
        </w:tc>
        <w:tc>
          <w:tcPr>
            <w:tcW w:w="921" w:type="dxa"/>
            <w:tcBorders>
              <w:top w:val="nil"/>
              <w:left w:val="nil"/>
              <w:bottom w:val="single" w:sz="4" w:space="0" w:color="auto"/>
              <w:right w:val="single" w:sz="4" w:space="0" w:color="auto"/>
            </w:tcBorders>
          </w:tcPr>
          <w:p w14:paraId="1D101E6F" w14:textId="77777777" w:rsidR="007E35ED" w:rsidRPr="00024601" w:rsidRDefault="007E35ED" w:rsidP="007E35ED">
            <w:pPr>
              <w:jc w:val="right"/>
              <w:rPr>
                <w:sz w:val="20"/>
                <w:szCs w:val="20"/>
              </w:rPr>
            </w:pPr>
            <w:r w:rsidRPr="00024601">
              <w:rPr>
                <w:sz w:val="20"/>
                <w:szCs w:val="20"/>
              </w:rPr>
              <w:t>12.54</w:t>
            </w:r>
          </w:p>
        </w:tc>
      </w:tr>
      <w:tr w:rsidR="007E35ED" w:rsidRPr="00024601" w14:paraId="581E2284" w14:textId="77777777" w:rsidTr="007E35ED">
        <w:tc>
          <w:tcPr>
            <w:tcW w:w="108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B839F05" w14:textId="77777777" w:rsidR="007E35ED" w:rsidRPr="00024601" w:rsidRDefault="007E35ED" w:rsidP="006A43E7">
            <w:pPr>
              <w:jc w:val="left"/>
              <w:rPr>
                <w:color w:val="000000" w:themeColor="text1"/>
                <w:sz w:val="20"/>
                <w:szCs w:val="20"/>
                <w:lang w:val="en-US"/>
              </w:rPr>
            </w:pPr>
            <w:r w:rsidRPr="00024601">
              <w:rPr>
                <w:color w:val="000000" w:themeColor="text1"/>
                <w:sz w:val="20"/>
                <w:szCs w:val="20"/>
                <w:lang w:val="en-US"/>
              </w:rPr>
              <w:t>World Bank</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337867BF"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2.81</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D30D7A4"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8.58</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45CD6C78"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11.38</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4C712C7"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10.04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4285EAC"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9.84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BC4A20E"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10.15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189EE6A"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13.34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538C581C"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11.01</w:t>
            </w:r>
          </w:p>
        </w:tc>
        <w:tc>
          <w:tcPr>
            <w:tcW w:w="921" w:type="dxa"/>
            <w:tcBorders>
              <w:top w:val="nil"/>
              <w:left w:val="nil"/>
              <w:bottom w:val="single" w:sz="4" w:space="0" w:color="auto"/>
              <w:right w:val="single" w:sz="4" w:space="0" w:color="auto"/>
            </w:tcBorders>
          </w:tcPr>
          <w:p w14:paraId="4A1D10E6" w14:textId="77777777" w:rsidR="007E35ED" w:rsidRPr="00024601" w:rsidRDefault="007E35ED" w:rsidP="007E35ED">
            <w:pPr>
              <w:jc w:val="right"/>
              <w:rPr>
                <w:sz w:val="20"/>
                <w:szCs w:val="20"/>
              </w:rPr>
            </w:pPr>
            <w:r w:rsidRPr="00024601">
              <w:rPr>
                <w:sz w:val="20"/>
                <w:szCs w:val="20"/>
              </w:rPr>
              <w:t>10.36</w:t>
            </w:r>
          </w:p>
        </w:tc>
      </w:tr>
      <w:tr w:rsidR="007E35ED" w:rsidRPr="00024601" w14:paraId="45DB5C5B" w14:textId="77777777" w:rsidTr="007E35ED">
        <w:tc>
          <w:tcPr>
            <w:tcW w:w="108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171F0F6D" w14:textId="77777777" w:rsidR="007E35ED" w:rsidRPr="00024601" w:rsidRDefault="007E35ED" w:rsidP="00877E96">
            <w:pPr>
              <w:jc w:val="left"/>
              <w:rPr>
                <w:color w:val="000000" w:themeColor="text1"/>
                <w:sz w:val="20"/>
                <w:szCs w:val="20"/>
                <w:lang w:val="en-US"/>
              </w:rPr>
            </w:pPr>
            <w:r w:rsidRPr="00024601">
              <w:rPr>
                <w:color w:val="000000" w:themeColor="text1"/>
                <w:sz w:val="20"/>
                <w:szCs w:val="20"/>
                <w:lang w:val="en-US"/>
              </w:rPr>
              <w:t>Average</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1D9F8A89"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6.15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0C927D9E"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10.94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6AE9D3B0"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11.85</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76AF71B"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11.63</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4D969D80"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10.74</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6251769"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12.03</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77FFDDCC"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12.09</w:t>
            </w:r>
          </w:p>
        </w:tc>
        <w:tc>
          <w:tcPr>
            <w:tcW w:w="921" w:type="dxa"/>
            <w:tcBorders>
              <w:top w:val="nil"/>
              <w:left w:val="nil"/>
              <w:bottom w:val="single" w:sz="4" w:space="0" w:color="auto"/>
              <w:right w:val="single" w:sz="4" w:space="0" w:color="auto"/>
            </w:tcBorders>
            <w:shd w:val="clear" w:color="auto" w:fill="auto"/>
            <w:noWrap/>
            <w:tcMar>
              <w:left w:w="115" w:type="dxa"/>
              <w:right w:w="202" w:type="dxa"/>
            </w:tcMar>
            <w:hideMark/>
          </w:tcPr>
          <w:p w14:paraId="2DECE654" w14:textId="77777777" w:rsidR="007E35ED" w:rsidRPr="00024601" w:rsidRDefault="007E35ED" w:rsidP="001E5AF3">
            <w:pPr>
              <w:jc w:val="right"/>
              <w:rPr>
                <w:color w:val="000000" w:themeColor="text1"/>
                <w:sz w:val="20"/>
                <w:szCs w:val="20"/>
                <w:lang w:val="en-US"/>
              </w:rPr>
            </w:pPr>
            <w:r w:rsidRPr="00024601">
              <w:rPr>
                <w:color w:val="000000" w:themeColor="text1"/>
                <w:sz w:val="20"/>
                <w:szCs w:val="20"/>
                <w:lang w:val="en-US"/>
              </w:rPr>
              <w:t>12.02</w:t>
            </w:r>
          </w:p>
        </w:tc>
        <w:tc>
          <w:tcPr>
            <w:tcW w:w="921" w:type="dxa"/>
            <w:tcBorders>
              <w:top w:val="nil"/>
              <w:left w:val="nil"/>
              <w:bottom w:val="single" w:sz="4" w:space="0" w:color="auto"/>
              <w:right w:val="single" w:sz="4" w:space="0" w:color="auto"/>
            </w:tcBorders>
          </w:tcPr>
          <w:p w14:paraId="744CEADF" w14:textId="77777777" w:rsidR="007E35ED" w:rsidRPr="00024601" w:rsidRDefault="007E35ED" w:rsidP="007E35ED">
            <w:pPr>
              <w:jc w:val="right"/>
              <w:rPr>
                <w:sz w:val="20"/>
                <w:szCs w:val="20"/>
              </w:rPr>
            </w:pPr>
            <w:r w:rsidRPr="00024601">
              <w:rPr>
                <w:sz w:val="20"/>
                <w:szCs w:val="20"/>
              </w:rPr>
              <w:t>11.21</w:t>
            </w:r>
          </w:p>
        </w:tc>
      </w:tr>
    </w:tbl>
    <w:p w14:paraId="0B72E5E7" w14:textId="77777777" w:rsidR="007E35ED" w:rsidRPr="00024601" w:rsidRDefault="008D32F7" w:rsidP="00877E96">
      <w:pPr>
        <w:rPr>
          <w:color w:val="000000" w:themeColor="text1"/>
          <w:sz w:val="18"/>
          <w:szCs w:val="18"/>
        </w:rPr>
      </w:pPr>
      <w:r w:rsidRPr="00024601">
        <w:rPr>
          <w:color w:val="000000" w:themeColor="text1"/>
          <w:sz w:val="18"/>
          <w:szCs w:val="18"/>
        </w:rPr>
        <w:t xml:space="preserve">(*) </w:t>
      </w:r>
      <w:r w:rsidR="007E35ED" w:rsidRPr="00024601">
        <w:rPr>
          <w:color w:val="000000" w:themeColor="text1"/>
          <w:sz w:val="18"/>
          <w:szCs w:val="18"/>
        </w:rPr>
        <w:t>Include only two years of the triennium.</w:t>
      </w:r>
    </w:p>
    <w:p w14:paraId="51EA9666" w14:textId="3532DFE9" w:rsidR="00AC1A70" w:rsidRPr="00024601" w:rsidRDefault="007E35ED" w:rsidP="00877E96">
      <w:pPr>
        <w:rPr>
          <w:color w:val="000000" w:themeColor="text1"/>
          <w:sz w:val="18"/>
          <w:szCs w:val="18"/>
        </w:rPr>
      </w:pPr>
      <w:r w:rsidRPr="00024601">
        <w:rPr>
          <w:color w:val="000000" w:themeColor="text1"/>
          <w:sz w:val="18"/>
          <w:szCs w:val="18"/>
        </w:rPr>
        <w:t xml:space="preserve">(**) </w:t>
      </w:r>
      <w:r w:rsidR="008D32F7" w:rsidRPr="00024601">
        <w:rPr>
          <w:color w:val="000000" w:themeColor="text1"/>
          <w:sz w:val="18"/>
          <w:szCs w:val="18"/>
        </w:rPr>
        <w:t xml:space="preserve">Include the </w:t>
      </w:r>
      <w:r w:rsidR="004F5B8A" w:rsidRPr="00024601">
        <w:rPr>
          <w:color w:val="000000" w:themeColor="text1"/>
          <w:sz w:val="18"/>
          <w:szCs w:val="18"/>
        </w:rPr>
        <w:t xml:space="preserve">agency PSC </w:t>
      </w:r>
      <w:r w:rsidR="008D32F7" w:rsidRPr="00024601">
        <w:rPr>
          <w:color w:val="000000" w:themeColor="text1"/>
          <w:sz w:val="18"/>
          <w:szCs w:val="18"/>
        </w:rPr>
        <w:t xml:space="preserve">of </w:t>
      </w:r>
      <w:r w:rsidR="00AC1A70" w:rsidRPr="00024601">
        <w:rPr>
          <w:color w:val="000000" w:themeColor="text1"/>
          <w:sz w:val="18"/>
          <w:szCs w:val="18"/>
        </w:rPr>
        <w:t>the Compliance Assistance Programme</w:t>
      </w:r>
      <w:r w:rsidR="00D57945" w:rsidRPr="00024601">
        <w:rPr>
          <w:color w:val="000000" w:themeColor="text1"/>
          <w:sz w:val="18"/>
          <w:szCs w:val="18"/>
        </w:rPr>
        <w:t xml:space="preserve"> (</w:t>
      </w:r>
      <w:r w:rsidR="008D32F7" w:rsidRPr="00024601">
        <w:rPr>
          <w:color w:val="000000" w:themeColor="text1"/>
          <w:sz w:val="18"/>
          <w:szCs w:val="18"/>
        </w:rPr>
        <w:t>approved for the first time in 2001</w:t>
      </w:r>
      <w:r w:rsidR="00D57945" w:rsidRPr="00024601">
        <w:rPr>
          <w:color w:val="000000" w:themeColor="text1"/>
          <w:sz w:val="18"/>
          <w:szCs w:val="18"/>
        </w:rPr>
        <w:t>),</w:t>
      </w:r>
      <w:r w:rsidR="00BB6CA0" w:rsidRPr="00024601">
        <w:rPr>
          <w:color w:val="000000" w:themeColor="text1"/>
          <w:sz w:val="18"/>
          <w:szCs w:val="18"/>
        </w:rPr>
        <w:t xml:space="preserve"> </w:t>
      </w:r>
      <w:r w:rsidR="00D57945" w:rsidRPr="00024601">
        <w:rPr>
          <w:color w:val="000000" w:themeColor="text1"/>
          <w:sz w:val="18"/>
          <w:szCs w:val="18"/>
        </w:rPr>
        <w:t xml:space="preserve">but </w:t>
      </w:r>
      <w:r w:rsidR="00BB6CA0" w:rsidRPr="00024601">
        <w:rPr>
          <w:color w:val="000000" w:themeColor="text1"/>
          <w:sz w:val="18"/>
          <w:szCs w:val="18"/>
        </w:rPr>
        <w:t>does not include the administrative costs paid as direct costs as part of the</w:t>
      </w:r>
      <w:r w:rsidR="00D57945" w:rsidRPr="00024601">
        <w:rPr>
          <w:color w:val="000000" w:themeColor="text1"/>
          <w:sz w:val="18"/>
          <w:szCs w:val="18"/>
        </w:rPr>
        <w:t xml:space="preserve"> Compliance Assistance Programme.</w:t>
      </w:r>
    </w:p>
    <w:p w14:paraId="2F98ABD6" w14:textId="77777777" w:rsidR="001D315E" w:rsidRPr="00024601" w:rsidRDefault="001D315E" w:rsidP="00877E96">
      <w:pPr>
        <w:rPr>
          <w:color w:val="000000" w:themeColor="text1"/>
        </w:rPr>
      </w:pPr>
    </w:p>
    <w:p w14:paraId="0F04EFFC" w14:textId="2636C21F" w:rsidR="00D82C8E" w:rsidRPr="00024601" w:rsidRDefault="006D330E" w:rsidP="00D82C8E">
      <w:pPr>
        <w:pStyle w:val="Heading1"/>
      </w:pPr>
      <w:r w:rsidRPr="00024601">
        <w:t>It’s important to note that</w:t>
      </w:r>
      <w:r w:rsidR="006A43E7" w:rsidRPr="00024601">
        <w:t xml:space="preserve"> the administrative costs for certain periods </w:t>
      </w:r>
      <w:r w:rsidRPr="00024601">
        <w:t xml:space="preserve">were </w:t>
      </w:r>
      <w:r w:rsidR="006A43E7" w:rsidRPr="00024601">
        <w:t xml:space="preserve">slightly above 13.0 per cent were mainly due to the introduction of the budgets for the Compliance Assistance Programme and </w:t>
      </w:r>
      <w:r w:rsidR="006A43E7" w:rsidRPr="00024601">
        <w:lastRenderedPageBreak/>
        <w:t xml:space="preserve">the core units of the implementing agencies that contributed to upward spikes in the overall ratio of administrative costs to project costs that set in when the project approvals decreased (e.g., UNDP in 2004, 2006, 2007 and 2009; UNIDO in 2006, 2007 and 2009; and the World Bank in 2010). Also, during </w:t>
      </w:r>
      <w:r w:rsidR="00D82C8E" w:rsidRPr="00024601">
        <w:t>the 2006-2008 and 2009-2011 triennia most of the funding approvals were related to addressing the phase-out of CFCs mainly used in the refrigeration servicing sector (where the cost-effectiveness was capped at US $5.00/kg for non-</w:t>
      </w:r>
      <w:r w:rsidR="001165DB" w:rsidRPr="00024601">
        <w:t>low volume consuming (</w:t>
      </w:r>
      <w:r w:rsidR="00D82C8E" w:rsidRPr="00024601">
        <w:t>LVC</w:t>
      </w:r>
      <w:r w:rsidR="001165DB" w:rsidRPr="00024601">
        <w:t>)</w:t>
      </w:r>
      <w:r w:rsidR="00D82C8E" w:rsidRPr="00024601">
        <w:t xml:space="preserve"> countries), and when investment and non-investment activities for the phase-out of HCFCs had not fully started. </w:t>
      </w:r>
    </w:p>
    <w:p w14:paraId="4B7755B6" w14:textId="31901962" w:rsidR="006815FD" w:rsidRPr="00024601" w:rsidRDefault="00C8564B" w:rsidP="006815FD">
      <w:pPr>
        <w:rPr>
          <w:color w:val="000000" w:themeColor="text1"/>
          <w:lang w:val="en-CA"/>
        </w:rPr>
      </w:pPr>
      <w:r w:rsidRPr="00024601">
        <w:rPr>
          <w:b/>
          <w:lang w:val="en-CA"/>
        </w:rPr>
        <w:t>Some p</w:t>
      </w:r>
      <w:r w:rsidR="00C17B19" w:rsidRPr="00024601">
        <w:rPr>
          <w:b/>
          <w:lang w:val="en-CA"/>
        </w:rPr>
        <w:t xml:space="preserve">erspectives on </w:t>
      </w:r>
      <w:r w:rsidR="004D6340" w:rsidRPr="00024601">
        <w:rPr>
          <w:b/>
          <w:lang w:val="en-CA"/>
        </w:rPr>
        <w:t xml:space="preserve">the </w:t>
      </w:r>
      <w:r w:rsidR="00C17B19" w:rsidRPr="00024601">
        <w:rPr>
          <w:b/>
          <w:lang w:val="en-CA"/>
        </w:rPr>
        <w:t>r</w:t>
      </w:r>
      <w:r w:rsidR="006815FD" w:rsidRPr="00024601">
        <w:rPr>
          <w:b/>
          <w:lang w:val="en-CA"/>
        </w:rPr>
        <w:t>eporting</w:t>
      </w:r>
      <w:r w:rsidR="00243304" w:rsidRPr="00024601">
        <w:rPr>
          <w:b/>
          <w:lang w:val="en-CA"/>
        </w:rPr>
        <w:t xml:space="preserve"> </w:t>
      </w:r>
      <w:r w:rsidR="006815FD" w:rsidRPr="00024601">
        <w:rPr>
          <w:b/>
          <w:lang w:val="en-CA"/>
        </w:rPr>
        <w:t xml:space="preserve">format </w:t>
      </w:r>
    </w:p>
    <w:p w14:paraId="3C2005AD" w14:textId="7BC4C1E6" w:rsidR="006815FD" w:rsidRPr="00024601" w:rsidRDefault="006815FD" w:rsidP="006815FD">
      <w:pPr>
        <w:rPr>
          <w:color w:val="000000" w:themeColor="text1"/>
          <w:lang w:val="en-CA"/>
        </w:rPr>
      </w:pPr>
    </w:p>
    <w:p w14:paraId="3386A088" w14:textId="77777777" w:rsidR="006815FD" w:rsidRPr="00024601" w:rsidRDefault="006815FD" w:rsidP="006815FD">
      <w:pPr>
        <w:rPr>
          <w:color w:val="000000" w:themeColor="text1"/>
          <w:u w:val="single"/>
          <w:lang w:val="en-CA"/>
        </w:rPr>
      </w:pPr>
      <w:r w:rsidRPr="00024601">
        <w:rPr>
          <w:color w:val="000000" w:themeColor="text1"/>
          <w:u w:val="single"/>
          <w:lang w:val="en-CA"/>
        </w:rPr>
        <w:t>Current methodology and procedure</w:t>
      </w:r>
      <w:r w:rsidR="00243304" w:rsidRPr="00024601">
        <w:rPr>
          <w:color w:val="000000" w:themeColor="text1"/>
          <w:u w:val="single"/>
          <w:lang w:val="en-CA"/>
        </w:rPr>
        <w:t xml:space="preserve"> </w:t>
      </w:r>
    </w:p>
    <w:p w14:paraId="4EC93D59" w14:textId="77777777" w:rsidR="006815FD" w:rsidRPr="00024601" w:rsidRDefault="006815FD" w:rsidP="006815FD">
      <w:pPr>
        <w:rPr>
          <w:color w:val="000000" w:themeColor="text1"/>
          <w:lang w:val="en-CA"/>
        </w:rPr>
      </w:pPr>
      <w:r w:rsidRPr="00024601">
        <w:rPr>
          <w:color w:val="000000" w:themeColor="text1"/>
          <w:lang w:val="en-CA"/>
        </w:rPr>
        <w:t xml:space="preserve"> </w:t>
      </w:r>
    </w:p>
    <w:p w14:paraId="1943652A" w14:textId="77777777" w:rsidR="00F616F0" w:rsidRPr="00024601" w:rsidRDefault="004B5B5E" w:rsidP="00F616F0">
      <w:pPr>
        <w:numPr>
          <w:ilvl w:val="0"/>
          <w:numId w:val="1"/>
        </w:numPr>
        <w:spacing w:after="240"/>
        <w:outlineLvl w:val="0"/>
        <w:rPr>
          <w:color w:val="000000" w:themeColor="text1"/>
          <w:lang w:val="en-CA"/>
        </w:rPr>
      </w:pPr>
      <w:r w:rsidRPr="00024601">
        <w:rPr>
          <w:color w:val="000000" w:themeColor="text1"/>
          <w:lang w:val="en-CA"/>
        </w:rPr>
        <w:t>The current format for annually reporting expenditures on core unit costs and other administrative costs was introduced only in 2004. However, no guidelines were given to the implementing agencies with regard to tasks and/or activities covered by the core unit component and those covered under the administrative component. This lack of clarity is seen in the different type</w:t>
      </w:r>
      <w:r w:rsidR="006815FD" w:rsidRPr="00024601">
        <w:rPr>
          <w:color w:val="000000" w:themeColor="text1"/>
          <w:lang w:val="en-CA"/>
        </w:rPr>
        <w:t>s</w:t>
      </w:r>
      <w:r w:rsidRPr="00024601">
        <w:rPr>
          <w:color w:val="000000" w:themeColor="text1"/>
          <w:lang w:val="en-CA"/>
        </w:rPr>
        <w:t xml:space="preserve"> of information on core unit components presented in the reports submitted by the implementing agencies.</w:t>
      </w:r>
      <w:r w:rsidRPr="00024601">
        <w:rPr>
          <w:color w:val="000000" w:themeColor="text1"/>
          <w:vertAlign w:val="superscript"/>
          <w:lang w:val="en-CA"/>
        </w:rPr>
        <w:footnoteReference w:id="11"/>
      </w:r>
      <w:r w:rsidRPr="00024601">
        <w:rPr>
          <w:color w:val="000000" w:themeColor="text1"/>
          <w:lang w:val="en-CA"/>
        </w:rPr>
        <w:t xml:space="preserve"> Consultations between the Secretariat and the implementing agencies in the clearance of the annual reports on the budgets for core units and the Compliance Assistance Programme, have constantly pointed at the need to improve the format used for the reports on administrative costs.</w:t>
      </w:r>
      <w:r w:rsidRPr="00024601">
        <w:rPr>
          <w:color w:val="000000" w:themeColor="text1"/>
          <w:vertAlign w:val="superscript"/>
          <w:lang w:val="en-CA"/>
        </w:rPr>
        <w:footnoteReference w:id="12"/>
      </w:r>
      <w:r w:rsidRPr="00024601">
        <w:rPr>
          <w:color w:val="000000" w:themeColor="text1"/>
          <w:lang w:val="en-CA"/>
        </w:rPr>
        <w:t xml:space="preserve"> </w:t>
      </w:r>
    </w:p>
    <w:p w14:paraId="498CA9F7" w14:textId="0C71CD07" w:rsidR="004B5B5E" w:rsidRPr="00024601" w:rsidRDefault="006815FD" w:rsidP="00F616F0">
      <w:pPr>
        <w:numPr>
          <w:ilvl w:val="0"/>
          <w:numId w:val="1"/>
        </w:numPr>
        <w:spacing w:after="240"/>
        <w:outlineLvl w:val="0"/>
        <w:rPr>
          <w:color w:val="000000" w:themeColor="text1"/>
          <w:lang w:val="en-CA"/>
        </w:rPr>
      </w:pPr>
      <w:r w:rsidRPr="00024601">
        <w:rPr>
          <w:lang w:val="en-CA"/>
        </w:rPr>
        <w:t>A review of the questionnaire revealed that t</w:t>
      </w:r>
      <w:r w:rsidR="004B5B5E" w:rsidRPr="00024601">
        <w:rPr>
          <w:lang w:val="en-CA"/>
        </w:rPr>
        <w:t xml:space="preserve">he implementing agencies’ internal systems of reporting on central services follow standard operational policies specific to each agency in itemizing costs, especially on staff and travel. Implementing agencies indicated that most staff not only implement projects but are also responsible for core unit functions; costs of some administrative functions are simultaneously covered by both </w:t>
      </w:r>
      <w:r w:rsidR="004E25EA" w:rsidRPr="00024601">
        <w:rPr>
          <w:lang w:val="en-CA"/>
        </w:rPr>
        <w:t xml:space="preserve">agency </w:t>
      </w:r>
      <w:r w:rsidR="004B5B5E" w:rsidRPr="00024601">
        <w:rPr>
          <w:lang w:val="en-CA"/>
        </w:rPr>
        <w:t>PSC and the core unit budget. There are, however, instances when costs of functions defined as proje</w:t>
      </w:r>
      <w:r w:rsidR="004B5B5E" w:rsidRPr="00024601">
        <w:rPr>
          <w:color w:val="000000" w:themeColor="text1"/>
          <w:lang w:val="en-CA"/>
        </w:rPr>
        <w:t xml:space="preserve">ct implementation or project costs are reported as core unit costs and vice-versa. </w:t>
      </w:r>
      <w:r w:rsidR="004B5B5E" w:rsidRPr="00024601">
        <w:rPr>
          <w:lang w:val="en-CA"/>
        </w:rPr>
        <w:t xml:space="preserve">In considering reporting on the estimated 2015 data by source of funding and functional area, the agencies indicated that they </w:t>
      </w:r>
      <w:r w:rsidR="00876534" w:rsidRPr="00024601">
        <w:rPr>
          <w:lang w:val="en-CA"/>
        </w:rPr>
        <w:t xml:space="preserve">could </w:t>
      </w:r>
      <w:r w:rsidR="004B5B5E" w:rsidRPr="00024601">
        <w:rPr>
          <w:lang w:val="en-CA"/>
        </w:rPr>
        <w:t>not disaggregate data from their 2015 accounts and progress reports without affecting the integrity of data.</w:t>
      </w:r>
      <w:r w:rsidR="00B87F24" w:rsidRPr="00024601">
        <w:rPr>
          <w:lang w:val="en-CA"/>
        </w:rPr>
        <w:t xml:space="preserve"> </w:t>
      </w:r>
    </w:p>
    <w:p w14:paraId="34613AEE" w14:textId="1BB95A9A" w:rsidR="00C169B7" w:rsidRPr="00024601" w:rsidRDefault="00C169B7" w:rsidP="00C169B7">
      <w:pPr>
        <w:pStyle w:val="Heading1"/>
        <w:rPr>
          <w:bCs/>
        </w:rPr>
      </w:pPr>
      <w:r w:rsidRPr="00024601">
        <w:t xml:space="preserve">The </w:t>
      </w:r>
      <w:r w:rsidR="00BF7783" w:rsidRPr="00024601">
        <w:t>review</w:t>
      </w:r>
      <w:r w:rsidRPr="00024601">
        <w:t xml:space="preserve"> also addressed the roles and responsibilities of the lead and cooperating agencies.</w:t>
      </w:r>
      <w:r w:rsidRPr="00024601">
        <w:rPr>
          <w:color w:val="000000" w:themeColor="text1"/>
          <w:vertAlign w:val="superscript"/>
        </w:rPr>
        <w:footnoteReference w:id="13"/>
      </w:r>
      <w:r w:rsidRPr="00024601">
        <w:t xml:space="preserve"> Feedback from the questionnaire indicates that the role of the lead implementing agency is </w:t>
      </w:r>
      <w:r w:rsidRPr="00024601">
        <w:rPr>
          <w:bCs/>
        </w:rPr>
        <w:t xml:space="preserve">charged either to core unit or </w:t>
      </w:r>
      <w:r w:rsidRPr="00024601">
        <w:t xml:space="preserve">agency </w:t>
      </w:r>
      <w:r w:rsidRPr="00024601">
        <w:rPr>
          <w:bCs/>
        </w:rPr>
        <w:t>PSC of UNDP</w:t>
      </w:r>
      <w:r w:rsidR="005441BA" w:rsidRPr="00024601">
        <w:rPr>
          <w:bCs/>
        </w:rPr>
        <w:t>, UNIDO</w:t>
      </w:r>
      <w:r w:rsidR="004D6340" w:rsidRPr="00024601">
        <w:rPr>
          <w:bCs/>
        </w:rPr>
        <w:t xml:space="preserve"> and the World Bank. F</w:t>
      </w:r>
      <w:r w:rsidR="00882E78" w:rsidRPr="00024601">
        <w:rPr>
          <w:bCs/>
        </w:rPr>
        <w:t xml:space="preserve">or UN Environment </w:t>
      </w:r>
      <w:r w:rsidRPr="00024601">
        <w:rPr>
          <w:bCs/>
        </w:rPr>
        <w:t>it is charged to the Compliance Assistance Programme budget. Therefore</w:t>
      </w:r>
      <w:r w:rsidR="00882E78" w:rsidRPr="00024601">
        <w:rPr>
          <w:bCs/>
        </w:rPr>
        <w:t xml:space="preserve"> costs </w:t>
      </w:r>
      <w:r w:rsidR="006815FD" w:rsidRPr="00024601">
        <w:rPr>
          <w:bCs/>
        </w:rPr>
        <w:t>associated with</w:t>
      </w:r>
      <w:r w:rsidR="00882E78" w:rsidRPr="00024601">
        <w:rPr>
          <w:bCs/>
        </w:rPr>
        <w:t xml:space="preserve"> the lead agency role </w:t>
      </w:r>
      <w:r w:rsidR="004D6340" w:rsidRPr="00024601">
        <w:rPr>
          <w:bCs/>
        </w:rPr>
        <w:t xml:space="preserve">are always of an </w:t>
      </w:r>
      <w:r w:rsidR="00882E78" w:rsidRPr="00024601">
        <w:rPr>
          <w:bCs/>
        </w:rPr>
        <w:t xml:space="preserve">administrative </w:t>
      </w:r>
      <w:r w:rsidR="004D6340" w:rsidRPr="00024601">
        <w:rPr>
          <w:bCs/>
        </w:rPr>
        <w:t>nature.</w:t>
      </w:r>
      <w:r w:rsidR="00243304" w:rsidRPr="00024601">
        <w:rPr>
          <w:bCs/>
        </w:rPr>
        <w:t xml:space="preserve"> </w:t>
      </w:r>
    </w:p>
    <w:p w14:paraId="111E79E8" w14:textId="30D5838A" w:rsidR="00F67A49" w:rsidRPr="00024601" w:rsidRDefault="00F67A49" w:rsidP="00F67A49">
      <w:pPr>
        <w:pStyle w:val="Heading1"/>
      </w:pPr>
      <w:r w:rsidRPr="00024601">
        <w:lastRenderedPageBreak/>
        <w:t>The impact of implementation on managing core unit budgets in relation to the International Public Sector Accounting Standards (IPSAS</w:t>
      </w:r>
      <w:r w:rsidRPr="00024601">
        <w:rPr>
          <w:rStyle w:val="FootnoteReference"/>
        </w:rPr>
        <w:footnoteReference w:id="14"/>
      </w:r>
      <w:r w:rsidRPr="00024601">
        <w:t xml:space="preserve">) was also addressed in the </w:t>
      </w:r>
      <w:r w:rsidR="00BF7783" w:rsidRPr="00024601">
        <w:t>review</w:t>
      </w:r>
      <w:r w:rsidRPr="00024601">
        <w:t>.</w:t>
      </w:r>
      <w:r w:rsidRPr="00024601">
        <w:rPr>
          <w:rStyle w:val="FootnoteReference"/>
        </w:rPr>
        <w:footnoteReference w:id="15"/>
      </w:r>
      <w:r w:rsidRPr="00024601">
        <w:t xml:space="preserve"> </w:t>
      </w:r>
      <w:r w:rsidRPr="00024601">
        <w:rPr>
          <w:shd w:val="clear" w:color="auto" w:fill="FFFFFF"/>
        </w:rPr>
        <w:t xml:space="preserve">Responses to the questionnaire show that IPSAS </w:t>
      </w:r>
      <w:r w:rsidRPr="00024601">
        <w:t xml:space="preserve">and the cash accounting system used by the World Bank provide for separate reporting on core and agency PSC earnings. As such, the accounting systems in use by the implementing agencies have no effect in reporting on core unit and agency PSC separately. However, IPSAS and the accounting standards used by the World Bank do not accommodate reporting costs cutting across the standard component of the core unit budgets of the implementing agencies and of the Compliance Assistance Programme, agency PSC, and project activities </w:t>
      </w:r>
      <w:r w:rsidR="00882E78" w:rsidRPr="00024601">
        <w:t xml:space="preserve">as requested in Table 4 of the </w:t>
      </w:r>
      <w:r w:rsidR="006815FD" w:rsidRPr="00024601">
        <w:t>questionnaire.</w:t>
      </w:r>
      <w:r w:rsidR="00882E78" w:rsidRPr="00024601">
        <w:t xml:space="preserve"> </w:t>
      </w:r>
      <w:r w:rsidR="006815FD" w:rsidRPr="00024601">
        <w:t>S</w:t>
      </w:r>
      <w:r w:rsidR="00882E78" w:rsidRPr="00024601">
        <w:t>uch</w:t>
      </w:r>
      <w:r w:rsidR="00243304" w:rsidRPr="00024601">
        <w:t xml:space="preserve"> </w:t>
      </w:r>
      <w:r w:rsidR="00882E78" w:rsidRPr="00024601">
        <w:t>detailed reporting</w:t>
      </w:r>
      <w:r w:rsidR="00243304" w:rsidRPr="00024601">
        <w:t xml:space="preserve"> </w:t>
      </w:r>
      <w:r w:rsidRPr="00024601">
        <w:t>would be time consuming and would require additional resources to manage.</w:t>
      </w:r>
      <w:r w:rsidRPr="00024601">
        <w:rPr>
          <w:color w:val="000000" w:themeColor="text1"/>
        </w:rPr>
        <w:t xml:space="preserve"> </w:t>
      </w:r>
    </w:p>
    <w:p w14:paraId="4F5A87FB" w14:textId="4BDCE530" w:rsidR="006E5B32" w:rsidRPr="00024601" w:rsidRDefault="00A52B36" w:rsidP="00EC31C7">
      <w:pPr>
        <w:pStyle w:val="Heading1"/>
      </w:pPr>
      <w:r w:rsidRPr="00024601">
        <w:t>As requested in the TOR</w:t>
      </w:r>
      <w:r w:rsidR="004D6340" w:rsidRPr="00024601">
        <w:t xml:space="preserve">, </w:t>
      </w:r>
      <w:r w:rsidR="00337C91">
        <w:t xml:space="preserve">the study </w:t>
      </w:r>
      <w:r w:rsidRPr="00024601">
        <w:t>also review</w:t>
      </w:r>
      <w:r w:rsidR="006815FD" w:rsidRPr="00024601">
        <w:t>ed</w:t>
      </w:r>
      <w:r w:rsidRPr="00024601">
        <w:t xml:space="preserve"> the administrative costs in relation to PMUs which are funded as part of sectoral or national phase-out management plans in both LVC and non-LVC countries.</w:t>
      </w:r>
      <w:r w:rsidR="00EC31C7" w:rsidRPr="00024601">
        <w:t xml:space="preserve"> </w:t>
      </w:r>
      <w:r w:rsidR="00EC31C7" w:rsidRPr="00024601">
        <w:rPr>
          <w:color w:val="000000" w:themeColor="text1"/>
        </w:rPr>
        <w:t>Depending on local circumstances, PMUs have not been established particularly in some LVC countries; or have been constituted under the NOUs, with some staff paid by the phase out plan; or have been established for implementing the phase-out plan, particularly in countries with significant ODS consumption. About 5 to 10 per cent (for non-LVC countries) and up to 20 per cent (for LVC countries) of the total funding requested for phase-out plans are for establishing PMUs.</w:t>
      </w:r>
      <w:r w:rsidRPr="00024601">
        <w:t xml:space="preserve"> In addressing this request, a new reporting category for the PMU</w:t>
      </w:r>
      <w:r w:rsidR="00440C71" w:rsidRPr="00024601">
        <w:t>s</w:t>
      </w:r>
      <w:r w:rsidRPr="00024601">
        <w:t xml:space="preserve"> was introduced in one version of the draft revised format. </w:t>
      </w:r>
      <w:r w:rsidR="009F403C" w:rsidRPr="00024601">
        <w:t>T</w:t>
      </w:r>
      <w:r w:rsidRPr="00024601">
        <w:t>he implementing agencies</w:t>
      </w:r>
      <w:r w:rsidR="00AE1335" w:rsidRPr="00024601">
        <w:t xml:space="preserve"> indicated</w:t>
      </w:r>
      <w:r w:rsidRPr="00024601">
        <w:t xml:space="preserve"> that introducing a reporting category for PMUs would present major reporting challenges as the</w:t>
      </w:r>
      <w:r w:rsidR="00D57945" w:rsidRPr="00024601">
        <w:t>ir</w:t>
      </w:r>
      <w:r w:rsidRPr="00024601">
        <w:t xml:space="preserve"> systems </w:t>
      </w:r>
      <w:r w:rsidR="0029154B" w:rsidRPr="00024601">
        <w:t>ha</w:t>
      </w:r>
      <w:r w:rsidR="00526B8D" w:rsidRPr="00024601">
        <w:t>d</w:t>
      </w:r>
      <w:r w:rsidR="00053308">
        <w:t xml:space="preserve"> </w:t>
      </w:r>
      <w:r w:rsidR="00526B8D" w:rsidRPr="00024601">
        <w:t xml:space="preserve">so far </w:t>
      </w:r>
      <w:r w:rsidRPr="00024601">
        <w:t xml:space="preserve">not </w:t>
      </w:r>
      <w:r w:rsidR="0029154B" w:rsidRPr="00024601">
        <w:t xml:space="preserve">been </w:t>
      </w:r>
      <w:r w:rsidRPr="00024601">
        <w:t xml:space="preserve">designed to facilitate standardized reporting across different funding sources. </w:t>
      </w:r>
    </w:p>
    <w:p w14:paraId="558160B9" w14:textId="3714C5B2" w:rsidR="006E5B32" w:rsidRPr="00024601" w:rsidRDefault="00A52B36" w:rsidP="00EC31C7">
      <w:pPr>
        <w:pStyle w:val="Heading1"/>
      </w:pPr>
      <w:r w:rsidRPr="00024601">
        <w:t xml:space="preserve">Given that PMUs are an integral component of national phase-out projects and are included as part of the overall project cost, </w:t>
      </w:r>
      <w:r w:rsidR="006815FD" w:rsidRPr="00024601">
        <w:t xml:space="preserve">they </w:t>
      </w:r>
      <w:r w:rsidRPr="00024601">
        <w:t>are carefully reviewed during the project review process by the Secretariat</w:t>
      </w:r>
      <w:r w:rsidR="0029154B" w:rsidRPr="00024601">
        <w:t>, but</w:t>
      </w:r>
      <w:r w:rsidR="00053308">
        <w:t xml:space="preserve"> </w:t>
      </w:r>
      <w:r w:rsidR="00B36453" w:rsidRPr="00024601">
        <w:t>all</w:t>
      </w:r>
      <w:r w:rsidR="00024601">
        <w:t xml:space="preserve"> </w:t>
      </w:r>
      <w:r w:rsidR="0029154B" w:rsidRPr="00024601">
        <w:t xml:space="preserve">costs </w:t>
      </w:r>
      <w:r w:rsidR="00B36453" w:rsidRPr="00024601">
        <w:t xml:space="preserve">in the project submissions </w:t>
      </w:r>
      <w:r w:rsidR="000660C7" w:rsidRPr="00024601">
        <w:t xml:space="preserve">are </w:t>
      </w:r>
      <w:r w:rsidR="0029154B" w:rsidRPr="00024601">
        <w:t>directly related to implementation</w:t>
      </w:r>
      <w:r w:rsidR="006815FD" w:rsidRPr="00024601">
        <w:t xml:space="preserve">. </w:t>
      </w:r>
    </w:p>
    <w:p w14:paraId="63D45978" w14:textId="1DB0F9BB" w:rsidR="00524AB2" w:rsidRPr="00320FEB" w:rsidRDefault="006815FD" w:rsidP="001D7617">
      <w:pPr>
        <w:pStyle w:val="Heading1"/>
      </w:pPr>
      <w:r w:rsidRPr="00024601">
        <w:t xml:space="preserve">Also </w:t>
      </w:r>
      <w:r w:rsidR="00A52B36" w:rsidRPr="00024601">
        <w:t xml:space="preserve">progress and financial reports of </w:t>
      </w:r>
      <w:r w:rsidR="00113732" w:rsidRPr="00024601">
        <w:t xml:space="preserve">all </w:t>
      </w:r>
      <w:r w:rsidR="00A52B36" w:rsidRPr="00024601">
        <w:t>project</w:t>
      </w:r>
      <w:r w:rsidR="00113732" w:rsidRPr="00024601">
        <w:t xml:space="preserve"> component</w:t>
      </w:r>
      <w:r w:rsidR="00A52B36" w:rsidRPr="00024601">
        <w:t>s including the PMUs are submitted when a funding tranche is requested for approval by the Executive Committee</w:t>
      </w:r>
      <w:r w:rsidRPr="00024601">
        <w:t xml:space="preserve">. </w:t>
      </w:r>
      <w:r w:rsidR="0029154B" w:rsidRPr="00024601">
        <w:t>Common costs for PMUs could be similar to those for core units and assessed accordingly</w:t>
      </w:r>
      <w:r w:rsidR="00F443B5" w:rsidRPr="00024601">
        <w:t>.</w:t>
      </w:r>
      <w:r w:rsidR="00053308">
        <w:t xml:space="preserve"> </w:t>
      </w:r>
      <w:r w:rsidR="00024601" w:rsidRPr="00024601">
        <w:t xml:space="preserve">However, </w:t>
      </w:r>
      <w:r w:rsidR="00337C91">
        <w:t xml:space="preserve">implementing </w:t>
      </w:r>
      <w:r w:rsidR="00024601" w:rsidRPr="00024601">
        <w:t xml:space="preserve">agencies would have to establish these costs in their initial agreements with countries. Moreover, an analysis of the impact of PMU </w:t>
      </w:r>
      <w:r w:rsidR="00024601" w:rsidRPr="00320FEB">
        <w:t xml:space="preserve">costs on overall administrative costs to the </w:t>
      </w:r>
      <w:r w:rsidR="00337C91" w:rsidRPr="00320FEB">
        <w:t xml:space="preserve">Multilateral </w:t>
      </w:r>
      <w:r w:rsidR="00024601" w:rsidRPr="00320FEB">
        <w:t xml:space="preserve">Fund would need to be performed based on such costs. </w:t>
      </w:r>
      <w:r w:rsidR="00337C91" w:rsidRPr="00320FEB">
        <w:t>As</w:t>
      </w:r>
      <w:r w:rsidR="00024601" w:rsidRPr="00320FEB">
        <w:t xml:space="preserve"> it would not be possible to identify common cost categories to provide for standardized project management costs reporting</w:t>
      </w:r>
      <w:r w:rsidR="00337C91" w:rsidRPr="00320FEB">
        <w:t>,</w:t>
      </w:r>
      <w:r w:rsidR="00024601" w:rsidRPr="00320FEB">
        <w:t xml:space="preserve"> there was agreement not to include a separate category </w:t>
      </w:r>
      <w:r w:rsidR="00337C91" w:rsidRPr="00320FEB">
        <w:t xml:space="preserve">on PMU </w:t>
      </w:r>
      <w:r w:rsidR="00024601" w:rsidRPr="00320FEB">
        <w:t>to report on administrative costs.</w:t>
      </w:r>
      <w:r w:rsidR="00337C91" w:rsidRPr="00320FEB">
        <w:t xml:space="preserve"> </w:t>
      </w:r>
      <w:r w:rsidR="006E5B32" w:rsidRPr="00320FEB">
        <w:t xml:space="preserve">Any changes necessary to report PMU costs separately must consider </w:t>
      </w:r>
      <w:r w:rsidR="00337C91" w:rsidRPr="00320FEB">
        <w:rPr>
          <w:i/>
        </w:rPr>
        <w:t xml:space="preserve">inter alia </w:t>
      </w:r>
      <w:r w:rsidR="006E5B32" w:rsidRPr="00320FEB">
        <w:t xml:space="preserve">the legal framework and systems of the </w:t>
      </w:r>
      <w:r w:rsidR="00337C91" w:rsidRPr="00320FEB">
        <w:t xml:space="preserve">implementing </w:t>
      </w:r>
      <w:r w:rsidR="006E5B32" w:rsidRPr="00320FEB">
        <w:t>agenc</w:t>
      </w:r>
      <w:r w:rsidR="00337C91" w:rsidRPr="00320FEB">
        <w:t>ies</w:t>
      </w:r>
      <w:r w:rsidR="006E5B32" w:rsidRPr="00320FEB">
        <w:t>, the Executive Committee project approval process, the roles and responsibilities of the government vis-a-vis the agency and the evolution from individual projects to sectoral and national programmes.</w:t>
      </w:r>
    </w:p>
    <w:p w14:paraId="3E03A3C5" w14:textId="189F58B9" w:rsidR="00243304" w:rsidRPr="00024601" w:rsidRDefault="00243304" w:rsidP="00F91EA5">
      <w:pPr>
        <w:pStyle w:val="Heading1"/>
        <w:numPr>
          <w:ilvl w:val="0"/>
          <w:numId w:val="0"/>
        </w:numPr>
        <w:rPr>
          <w:color w:val="000000" w:themeColor="text1"/>
          <w:u w:val="single"/>
        </w:rPr>
      </w:pPr>
      <w:r w:rsidRPr="00024601">
        <w:rPr>
          <w:color w:val="000000" w:themeColor="text1"/>
          <w:u w:val="single"/>
        </w:rPr>
        <w:t xml:space="preserve">Proposed revised format for reporting administrative costs </w:t>
      </w:r>
    </w:p>
    <w:p w14:paraId="2CAE9642" w14:textId="77777777" w:rsidR="004B5B5E" w:rsidRPr="00024601" w:rsidRDefault="004B5B5E" w:rsidP="001D7617">
      <w:pPr>
        <w:pStyle w:val="Heading1"/>
        <w:rPr>
          <w:u w:val="single"/>
        </w:rPr>
      </w:pPr>
      <w:r w:rsidRPr="00024601">
        <w:rPr>
          <w:rFonts w:eastAsiaTheme="minorHAnsi"/>
        </w:rPr>
        <w:t xml:space="preserve">Taking into account the internal procedures of the implementing agencies, </w:t>
      </w:r>
      <w:r w:rsidRPr="00024601">
        <w:t>the Secretariat adjust</w:t>
      </w:r>
      <w:r w:rsidR="00F67A49" w:rsidRPr="00024601">
        <w:t xml:space="preserve">ed </w:t>
      </w:r>
      <w:r w:rsidRPr="00024601">
        <w:t xml:space="preserve">the reporting format and included a list of the activities and/or tasks for each of the major components of administrative costs. The revised format is attached as Annex II to this document. The </w:t>
      </w:r>
      <w:r w:rsidRPr="00024601">
        <w:lastRenderedPageBreak/>
        <w:t xml:space="preserve">implementing agencies were consulted on the proposal and their concerns were taken into account in finalizing it. </w:t>
      </w:r>
    </w:p>
    <w:p w14:paraId="40C725B6" w14:textId="77777777" w:rsidR="004B5B5E" w:rsidRPr="00024601" w:rsidRDefault="004B5B5E" w:rsidP="001D7617">
      <w:pPr>
        <w:pStyle w:val="Heading1"/>
      </w:pPr>
      <w:r w:rsidRPr="00024601">
        <w:rPr>
          <w:rFonts w:eastAsiaTheme="minorHAnsi"/>
        </w:rPr>
        <w:t xml:space="preserve">The proposed revised format contains adjustment rows under core unit and </w:t>
      </w:r>
      <w:r w:rsidR="004E25EA" w:rsidRPr="00024601">
        <w:rPr>
          <w:rFonts w:eastAsiaTheme="minorHAnsi"/>
        </w:rPr>
        <w:t xml:space="preserve">agency </w:t>
      </w:r>
      <w:r w:rsidRPr="00024601">
        <w:rPr>
          <w:rFonts w:eastAsiaTheme="minorHAnsi"/>
        </w:rPr>
        <w:t xml:space="preserve">PSC/implementation category to absorb balance/overruns to accommodate costs of activities that cut across core and </w:t>
      </w:r>
      <w:r w:rsidR="004E25EA" w:rsidRPr="00024601">
        <w:rPr>
          <w:rFonts w:eastAsiaTheme="minorHAnsi"/>
        </w:rPr>
        <w:t xml:space="preserve">agency </w:t>
      </w:r>
      <w:r w:rsidRPr="00024601">
        <w:rPr>
          <w:rFonts w:eastAsiaTheme="minorHAnsi"/>
        </w:rPr>
        <w:t xml:space="preserve">PSC functions. </w:t>
      </w:r>
      <w:r w:rsidR="00DA535D" w:rsidRPr="00024601">
        <w:rPr>
          <w:rFonts w:eastAsiaTheme="minorHAnsi"/>
        </w:rPr>
        <w:t xml:space="preserve">It </w:t>
      </w:r>
      <w:r w:rsidRPr="00024601">
        <w:t>includes a list of indicative activities and/or tasks admissible for administrative costs</w:t>
      </w:r>
      <w:r w:rsidR="00D07398" w:rsidRPr="00024601">
        <w:t xml:space="preserve">. The list </w:t>
      </w:r>
      <w:r w:rsidRPr="00024601">
        <w:t xml:space="preserve">reflects the functions to be carried under each funding source as a guide to use funding for the purpose for which it has been assigned and to limit deviations from the approved funding by the Executive Committee. In the light of the differences in the implementing agencies’ accounting systems as well as their own internal policies and procedures that could limit a certain level of detail in reporting, the revised format requests the agencies to report on the methodology used. </w:t>
      </w:r>
    </w:p>
    <w:p w14:paraId="63282CA5" w14:textId="6C612E1E" w:rsidR="00647655" w:rsidRPr="00647655" w:rsidRDefault="00717E2A" w:rsidP="001D7617">
      <w:pPr>
        <w:pStyle w:val="Heading1"/>
        <w:rPr>
          <w:color w:val="000000" w:themeColor="text1"/>
        </w:rPr>
      </w:pPr>
      <w:r w:rsidRPr="00024601">
        <w:t xml:space="preserve">A revised format for </w:t>
      </w:r>
      <w:r w:rsidR="004B5B5E" w:rsidRPr="00024601">
        <w:t xml:space="preserve">reporting </w:t>
      </w:r>
      <w:r w:rsidR="00647655" w:rsidRPr="00024601">
        <w:t>the</w:t>
      </w:r>
      <w:r w:rsidR="004B5B5E" w:rsidRPr="00024601">
        <w:t xml:space="preserve"> </w:t>
      </w:r>
      <w:r w:rsidR="00337C91">
        <w:t xml:space="preserve">Compliance Assistance Programme </w:t>
      </w:r>
      <w:r w:rsidR="004B5B5E" w:rsidRPr="00024601">
        <w:t>budget</w:t>
      </w:r>
      <w:r w:rsidRPr="00024601">
        <w:t xml:space="preserve"> </w:t>
      </w:r>
      <w:r w:rsidR="00C169B7" w:rsidRPr="00024601">
        <w:t>to be aligned with</w:t>
      </w:r>
      <w:r w:rsidR="00053308">
        <w:t xml:space="preserve"> </w:t>
      </w:r>
      <w:r w:rsidR="00C169B7" w:rsidRPr="00024601">
        <w:t xml:space="preserve">the </w:t>
      </w:r>
      <w:r w:rsidR="00370A9D">
        <w:t xml:space="preserve">other </w:t>
      </w:r>
      <w:r w:rsidR="00C169B7" w:rsidRPr="00024601">
        <w:t xml:space="preserve">implementing agencies </w:t>
      </w:r>
      <w:r w:rsidRPr="00024601">
        <w:t>was also</w:t>
      </w:r>
      <w:r w:rsidR="00C169B7" w:rsidRPr="00024601">
        <w:t xml:space="preserve"> considered</w:t>
      </w:r>
      <w:r w:rsidR="00FD1CF3" w:rsidRPr="00024601">
        <w:t xml:space="preserve"> pursuant to the objectives of the </w:t>
      </w:r>
      <w:r w:rsidR="00BF7783" w:rsidRPr="00024601">
        <w:t>review</w:t>
      </w:r>
      <w:r w:rsidRPr="00024601">
        <w:t>.</w:t>
      </w:r>
      <w:r w:rsidR="00AB2EAD" w:rsidRPr="00024601">
        <w:t xml:space="preserve"> </w:t>
      </w:r>
      <w:r w:rsidR="00F91EA5">
        <w:t xml:space="preserve">However, </w:t>
      </w:r>
      <w:r w:rsidR="00AB2EAD" w:rsidRPr="00024601">
        <w:t xml:space="preserve">it is important to note that the </w:t>
      </w:r>
      <w:r w:rsidR="001D7617">
        <w:t xml:space="preserve">Compliance Assistance Programme </w:t>
      </w:r>
      <w:r w:rsidR="00AB2EAD" w:rsidRPr="00024601">
        <w:t>budget is designed to deliver compliance assistance services</w:t>
      </w:r>
      <w:r w:rsidR="00360332">
        <w:t xml:space="preserve"> </w:t>
      </w:r>
      <w:r w:rsidR="00056539">
        <w:t>in</w:t>
      </w:r>
      <w:r w:rsidR="00053308">
        <w:t xml:space="preserve"> </w:t>
      </w:r>
      <w:r w:rsidR="00056539">
        <w:t>conjunction with</w:t>
      </w:r>
      <w:r w:rsidR="00053308">
        <w:t xml:space="preserve"> </w:t>
      </w:r>
      <w:r w:rsidR="00AB2EAD" w:rsidRPr="00024601">
        <w:t xml:space="preserve">managing and implementing </w:t>
      </w:r>
      <w:r w:rsidR="001D7617">
        <w:t xml:space="preserve">institutional strengthening </w:t>
      </w:r>
      <w:r w:rsidR="00AB2EAD" w:rsidRPr="00024601">
        <w:t xml:space="preserve">projects </w:t>
      </w:r>
      <w:r w:rsidR="00647655">
        <w:t>and</w:t>
      </w:r>
      <w:r w:rsidR="00056539">
        <w:t xml:space="preserve"> </w:t>
      </w:r>
      <w:r w:rsidR="000E3806" w:rsidRPr="00024601">
        <w:rPr>
          <w:lang w:val="en-GB"/>
        </w:rPr>
        <w:t>HCFC phase</w:t>
      </w:r>
      <w:r w:rsidR="005F5824">
        <w:rPr>
          <w:lang w:val="en-GB"/>
        </w:rPr>
        <w:t>-</w:t>
      </w:r>
      <w:r w:rsidR="000E3806" w:rsidRPr="00024601">
        <w:rPr>
          <w:lang w:val="en-GB"/>
        </w:rPr>
        <w:t>out management plans (HPMPs)</w:t>
      </w:r>
      <w:r w:rsidR="00360332">
        <w:rPr>
          <w:lang w:val="en-GB"/>
        </w:rPr>
        <w:t>.</w:t>
      </w:r>
    </w:p>
    <w:p w14:paraId="41C83DA8" w14:textId="48112451" w:rsidR="000E3806" w:rsidRPr="00647655" w:rsidRDefault="000E3806" w:rsidP="00647655">
      <w:pPr>
        <w:pStyle w:val="Heading1"/>
        <w:rPr>
          <w:color w:val="000000" w:themeColor="text1"/>
        </w:rPr>
      </w:pPr>
      <w:r w:rsidRPr="00647655">
        <w:t xml:space="preserve">The </w:t>
      </w:r>
      <w:r w:rsidR="000A761D" w:rsidRPr="00647655">
        <w:t xml:space="preserve">staffing </w:t>
      </w:r>
      <w:r w:rsidR="00F91EA5" w:rsidRPr="00647655">
        <w:t>component</w:t>
      </w:r>
      <w:r w:rsidR="000A761D" w:rsidRPr="00647655">
        <w:t xml:space="preserve"> in the </w:t>
      </w:r>
      <w:r w:rsidR="001D7617">
        <w:t xml:space="preserve">Compliance Assistance Programme </w:t>
      </w:r>
      <w:r w:rsidR="000A761D" w:rsidRPr="00647655">
        <w:t xml:space="preserve">budget structure reflects a </w:t>
      </w:r>
      <w:r w:rsidR="00056539" w:rsidRPr="00647655">
        <w:t>functional approach</w:t>
      </w:r>
      <w:r w:rsidR="000A761D" w:rsidRPr="00647655">
        <w:t xml:space="preserve"> of project </w:t>
      </w:r>
      <w:r w:rsidR="00056539" w:rsidRPr="00647655">
        <w:t>implementation by region</w:t>
      </w:r>
      <w:r w:rsidR="000A761D" w:rsidRPr="00647655">
        <w:t xml:space="preserve">. </w:t>
      </w:r>
      <w:r w:rsidR="001D7617">
        <w:t>S</w:t>
      </w:r>
      <w:r w:rsidR="00AB2EAD" w:rsidRPr="00024601">
        <w:t>taff functions are cross cutting and</w:t>
      </w:r>
      <w:r w:rsidR="00056539">
        <w:t xml:space="preserve"> </w:t>
      </w:r>
      <w:r w:rsidR="001D7617">
        <w:t xml:space="preserve">the </w:t>
      </w:r>
      <w:proofErr w:type="gramStart"/>
      <w:r w:rsidR="00360332">
        <w:t>s</w:t>
      </w:r>
      <w:r w:rsidR="00AB2EAD" w:rsidRPr="00024601">
        <w:t>taff</w:t>
      </w:r>
      <w:proofErr w:type="gramEnd"/>
      <w:r w:rsidR="00AB2EAD" w:rsidRPr="00024601">
        <w:t xml:space="preserve"> do</w:t>
      </w:r>
      <w:r w:rsidR="001D7617">
        <w:t>es</w:t>
      </w:r>
      <w:r w:rsidR="00AB2EAD" w:rsidRPr="00024601">
        <w:t xml:space="preserve"> not separate </w:t>
      </w:r>
      <w:r w:rsidR="000A761D" w:rsidRPr="00024601">
        <w:t>their roles when</w:t>
      </w:r>
      <w:r w:rsidR="00AB2EAD" w:rsidRPr="00024601">
        <w:t xml:space="preserve"> delivering on the </w:t>
      </w:r>
      <w:r w:rsidR="001D7617">
        <w:t xml:space="preserve">Compliance Assistance Programme </w:t>
      </w:r>
      <w:r w:rsidR="00AB2EAD" w:rsidRPr="00024601">
        <w:t>portfolio.</w:t>
      </w:r>
      <w:r w:rsidR="00053308">
        <w:t xml:space="preserve"> </w:t>
      </w:r>
      <w:r w:rsidR="001D7617">
        <w:rPr>
          <w:color w:val="000000" w:themeColor="text1"/>
        </w:rPr>
        <w:t xml:space="preserve">The </w:t>
      </w:r>
      <w:r w:rsidR="001D7617">
        <w:t xml:space="preserve">Compliance Assistance Programme </w:t>
      </w:r>
      <w:proofErr w:type="gramStart"/>
      <w:r w:rsidR="00056539" w:rsidRPr="00647655">
        <w:rPr>
          <w:color w:val="000000" w:themeColor="text1"/>
        </w:rPr>
        <w:t>staff</w:t>
      </w:r>
      <w:proofErr w:type="gramEnd"/>
      <w:r w:rsidR="00056539" w:rsidRPr="00647655">
        <w:rPr>
          <w:color w:val="000000" w:themeColor="text1"/>
        </w:rPr>
        <w:t xml:space="preserve"> spends</w:t>
      </w:r>
      <w:r w:rsidRPr="00647655">
        <w:rPr>
          <w:color w:val="000000" w:themeColor="text1"/>
        </w:rPr>
        <w:t xml:space="preserve"> a high percentage of time on project follow-up and oversight</w:t>
      </w:r>
      <w:r w:rsidR="00056539">
        <w:rPr>
          <w:color w:val="000000" w:themeColor="text1"/>
        </w:rPr>
        <w:t xml:space="preserve"> across multilateral funded activities.</w:t>
      </w:r>
      <w:r w:rsidR="000A761D" w:rsidRPr="00647655">
        <w:rPr>
          <w:color w:val="000000" w:themeColor="text1"/>
        </w:rPr>
        <w:t xml:space="preserve"> </w:t>
      </w:r>
    </w:p>
    <w:p w14:paraId="64A46DFC" w14:textId="56694191" w:rsidR="000A761D" w:rsidRPr="00647655" w:rsidRDefault="0089083D" w:rsidP="000A761D">
      <w:pPr>
        <w:pStyle w:val="Heading1"/>
        <w:rPr>
          <w:color w:val="000000" w:themeColor="text1"/>
        </w:rPr>
      </w:pPr>
      <w:r w:rsidRPr="00024601">
        <w:t xml:space="preserve">Taking into account </w:t>
      </w:r>
      <w:r w:rsidR="00360332">
        <w:t xml:space="preserve">the </w:t>
      </w:r>
      <w:r w:rsidRPr="00024601">
        <w:t xml:space="preserve">detailed breakdown of activities </w:t>
      </w:r>
      <w:r w:rsidR="00360332">
        <w:t xml:space="preserve">in the </w:t>
      </w:r>
      <w:r w:rsidR="001D7617">
        <w:t xml:space="preserve">Compliance Assistance Programme </w:t>
      </w:r>
      <w:r w:rsidRPr="00024601">
        <w:t xml:space="preserve">budget, and </w:t>
      </w:r>
      <w:r w:rsidR="00360332">
        <w:t xml:space="preserve">the </w:t>
      </w:r>
      <w:r w:rsidRPr="00024601">
        <w:t xml:space="preserve">comprehensive reporting </w:t>
      </w:r>
      <w:r w:rsidR="00360332">
        <w:t>system in place</w:t>
      </w:r>
      <w:r w:rsidR="00056539">
        <w:t>,</w:t>
      </w:r>
      <w:r w:rsidR="00544F99" w:rsidRPr="00F91EA5">
        <w:t xml:space="preserve"> it was concluded </w:t>
      </w:r>
      <w:r w:rsidR="000477F3" w:rsidRPr="00024601">
        <w:t xml:space="preserve">that the revision of the reporting format was </w:t>
      </w:r>
      <w:r w:rsidR="00544F99" w:rsidRPr="00024601">
        <w:t>no</w:t>
      </w:r>
      <w:r w:rsidR="00EC1595" w:rsidRPr="00024601">
        <w:t>t</w:t>
      </w:r>
      <w:r w:rsidR="00544F99" w:rsidRPr="00024601">
        <w:t xml:space="preserve"> </w:t>
      </w:r>
      <w:r w:rsidR="000477F3" w:rsidRPr="00024601">
        <w:t>necessary at this point</w:t>
      </w:r>
      <w:r w:rsidR="00544F99" w:rsidRPr="00024601">
        <w:t xml:space="preserve">. </w:t>
      </w:r>
      <w:r w:rsidR="00056539">
        <w:t xml:space="preserve">Also, it should be noted that </w:t>
      </w:r>
      <w:r w:rsidR="000A761D" w:rsidRPr="00024601">
        <w:t>by</w:t>
      </w:r>
      <w:r w:rsidR="00053308">
        <w:t xml:space="preserve"> </w:t>
      </w:r>
      <w:r w:rsidR="000A761D" w:rsidRPr="00024601">
        <w:t>decision</w:t>
      </w:r>
      <w:r w:rsidR="00053308">
        <w:t xml:space="preserve"> </w:t>
      </w:r>
      <w:r w:rsidR="00647655">
        <w:t>77/38(c)</w:t>
      </w:r>
      <w:r w:rsidR="00056539">
        <w:t>,</w:t>
      </w:r>
      <w:r w:rsidR="00053308">
        <w:t xml:space="preserve"> </w:t>
      </w:r>
      <w:r w:rsidR="000A761D" w:rsidRPr="00024601">
        <w:t xml:space="preserve">the </w:t>
      </w:r>
      <w:r w:rsidR="00360332">
        <w:t>E</w:t>
      </w:r>
      <w:r w:rsidR="000A761D" w:rsidRPr="00024601">
        <w:t xml:space="preserve">xecutive </w:t>
      </w:r>
      <w:r w:rsidR="00360332">
        <w:t>C</w:t>
      </w:r>
      <w:r w:rsidR="00360332" w:rsidRPr="00024601">
        <w:t>ommittee</w:t>
      </w:r>
      <w:r w:rsidR="000A761D" w:rsidRPr="00024601">
        <w:t xml:space="preserve"> request</w:t>
      </w:r>
      <w:r w:rsidR="00360332">
        <w:t>ed</w:t>
      </w:r>
      <w:r w:rsidR="000A761D" w:rsidRPr="00024601">
        <w:t xml:space="preserve"> UN</w:t>
      </w:r>
      <w:r w:rsidR="00360332">
        <w:t xml:space="preserve"> Environment</w:t>
      </w:r>
      <w:r w:rsidR="00053308">
        <w:t xml:space="preserve"> </w:t>
      </w:r>
      <w:r w:rsidR="000A761D" w:rsidRPr="00024601">
        <w:t xml:space="preserve">to review the overall structure of the </w:t>
      </w:r>
      <w:r w:rsidR="001D7617">
        <w:t xml:space="preserve">Compliance Assistance Programme </w:t>
      </w:r>
      <w:r w:rsidR="000A761D" w:rsidRPr="00024601">
        <w:t xml:space="preserve">and to consider its operations and regional structure in addressing emerging needs and new challenges. </w:t>
      </w:r>
    </w:p>
    <w:p w14:paraId="6C36CB39" w14:textId="4A7CA5F8" w:rsidR="00051372" w:rsidRPr="00024601" w:rsidRDefault="00170F0A" w:rsidP="00051372">
      <w:pPr>
        <w:rPr>
          <w:b/>
          <w:color w:val="000000" w:themeColor="text1"/>
          <w:lang w:val="en-CA"/>
        </w:rPr>
      </w:pPr>
      <w:r w:rsidRPr="00024601">
        <w:rPr>
          <w:b/>
          <w:color w:val="000000" w:themeColor="text1"/>
          <w:lang w:val="en-CA"/>
        </w:rPr>
        <w:t>Outlook on the a</w:t>
      </w:r>
      <w:r w:rsidR="00913E9E" w:rsidRPr="00024601">
        <w:rPr>
          <w:b/>
          <w:color w:val="000000" w:themeColor="text1"/>
          <w:lang w:val="en-CA"/>
        </w:rPr>
        <w:t xml:space="preserve">dministrative cost regime for the </w:t>
      </w:r>
      <w:r w:rsidR="00403718" w:rsidRPr="00024601">
        <w:rPr>
          <w:b/>
          <w:color w:val="000000" w:themeColor="text1"/>
          <w:lang w:val="en-CA"/>
        </w:rPr>
        <w:t>2018-2020 triennium</w:t>
      </w:r>
    </w:p>
    <w:p w14:paraId="0D1F42DF" w14:textId="77777777" w:rsidR="00B83A84" w:rsidRPr="00024601" w:rsidRDefault="00B83A84" w:rsidP="00B83A84">
      <w:pPr>
        <w:pStyle w:val="Heading1"/>
        <w:numPr>
          <w:ilvl w:val="0"/>
          <w:numId w:val="0"/>
        </w:numPr>
        <w:spacing w:after="0"/>
      </w:pPr>
    </w:p>
    <w:p w14:paraId="03550D8D" w14:textId="77777777" w:rsidR="00B97541" w:rsidRPr="00024601" w:rsidRDefault="00B97541" w:rsidP="001D7617">
      <w:pPr>
        <w:pStyle w:val="Heading1"/>
      </w:pPr>
      <w:r w:rsidRPr="00024601">
        <w:t>The Executive Committee has reviewed the evolution of the administrative cost regime over decades to accommodate changing needs and circumstances of the Multilateral Fund. As a result, the four administrative regimes that have been approved by the Executive Committee over that period have maintained the overall administrative costs below 13 per cent, i.e., the benchmark set by the UN General Assembly in 1980. It is important to note that based on two-year funding approvals (i.e., 2015 and 2016), the overall administrative cost of the 2015-2017 triennium is currently below 12.0 per cent.</w:t>
      </w:r>
    </w:p>
    <w:p w14:paraId="6E6DCC15" w14:textId="47A5244B" w:rsidR="00ED645D" w:rsidRPr="00024601" w:rsidRDefault="00B97541" w:rsidP="00ED645D">
      <w:pPr>
        <w:pStyle w:val="Heading1"/>
      </w:pPr>
      <w:r w:rsidRPr="00024601">
        <w:t>However, administrative costs of implementing phase-out activities in LVC countries are usually higher due to economies of scale. Unless the appropriate level of PSC in LVC countries is properly assessed, the financial burden of providing expertise and services in these countries is too heavy for the implementing agencies to bear. Presently, the additional cost of operating in a number of LVC countries is absorbed by the agency support costs earned from larger projects.</w:t>
      </w:r>
    </w:p>
    <w:p w14:paraId="18D3ABFD" w14:textId="20BFBF2B" w:rsidR="00B97541" w:rsidRPr="00024601" w:rsidRDefault="007713E4" w:rsidP="001D7617">
      <w:pPr>
        <w:pStyle w:val="Heading1"/>
      </w:pPr>
      <w:r w:rsidRPr="00024601">
        <w:t>G</w:t>
      </w:r>
      <w:r w:rsidR="00B97541" w:rsidRPr="00024601">
        <w:t>iven that at the 79</w:t>
      </w:r>
      <w:r w:rsidR="00B97541" w:rsidRPr="00024601">
        <w:rPr>
          <w:vertAlign w:val="superscript"/>
        </w:rPr>
        <w:t>th</w:t>
      </w:r>
      <w:r w:rsidR="00B97541" w:rsidRPr="00024601">
        <w:t xml:space="preserve"> meeting the Executive Committee will consider the level of </w:t>
      </w:r>
      <w:r w:rsidR="004F5B8A" w:rsidRPr="00024601">
        <w:t xml:space="preserve">agency PSC </w:t>
      </w:r>
      <w:r w:rsidR="00B97541" w:rsidRPr="00024601">
        <w:t xml:space="preserve">for stages II of the </w:t>
      </w:r>
      <w:r w:rsidRPr="00024601">
        <w:t xml:space="preserve">HPMP </w:t>
      </w:r>
      <w:r w:rsidR="00B97541" w:rsidRPr="00024601">
        <w:t>for China in the consumption sector (approved in principle at the 77</w:t>
      </w:r>
      <w:r w:rsidR="00B97541" w:rsidRPr="00024601">
        <w:rPr>
          <w:vertAlign w:val="superscript"/>
        </w:rPr>
        <w:t>th</w:t>
      </w:r>
      <w:r w:rsidR="00B97541" w:rsidRPr="00024601">
        <w:t xml:space="preserve"> meeting)</w:t>
      </w:r>
      <w:r w:rsidRPr="00024601">
        <w:t xml:space="preserve">, </w:t>
      </w:r>
      <w:r w:rsidR="00B97541" w:rsidRPr="00024601">
        <w:t xml:space="preserve">and </w:t>
      </w:r>
      <w:r w:rsidRPr="00024601">
        <w:t xml:space="preserve">stage II of the HCFC production sector phase-out </w:t>
      </w:r>
      <w:r w:rsidR="003F6E6F">
        <w:t xml:space="preserve">management </w:t>
      </w:r>
      <w:r w:rsidRPr="00024601">
        <w:t xml:space="preserve">plan (HPPMP) for China </w:t>
      </w:r>
      <w:r w:rsidR="00B97541" w:rsidRPr="00024601">
        <w:t xml:space="preserve">(document submitted </w:t>
      </w:r>
      <w:r w:rsidRPr="00024601">
        <w:t xml:space="preserve">to </w:t>
      </w:r>
      <w:r w:rsidR="00B97541" w:rsidRPr="00024601">
        <w:t xml:space="preserve">the Sub-group of the Production Sector), the Secretariat has included in this document a brief </w:t>
      </w:r>
      <w:r w:rsidR="00B97541" w:rsidRPr="00024601">
        <w:lastRenderedPageBreak/>
        <w:t>analysis on how the</w:t>
      </w:r>
      <w:r w:rsidR="004F5B8A" w:rsidRPr="00024601">
        <w:t xml:space="preserve"> agency PSC</w:t>
      </w:r>
      <w:r w:rsidR="00B97541" w:rsidRPr="00024601">
        <w:t xml:space="preserve"> could be impacted by reducing the current 7.0 per cent level</w:t>
      </w:r>
      <w:r w:rsidR="00661F67" w:rsidRPr="00024601">
        <w:t xml:space="preserve"> of these two projects</w:t>
      </w:r>
      <w:r w:rsidR="00B97541" w:rsidRPr="00024601">
        <w:t xml:space="preserve">. </w:t>
      </w:r>
    </w:p>
    <w:p w14:paraId="0B79B772" w14:textId="77777777" w:rsidR="00B97541" w:rsidRPr="00024601" w:rsidRDefault="00B97541" w:rsidP="00B97541">
      <w:pPr>
        <w:rPr>
          <w:u w:val="single"/>
          <w:lang w:val="en-CA"/>
        </w:rPr>
      </w:pPr>
      <w:r w:rsidRPr="00024601">
        <w:rPr>
          <w:u w:val="single"/>
          <w:lang w:val="en-CA"/>
        </w:rPr>
        <w:t xml:space="preserve">Stage II of the </w:t>
      </w:r>
      <w:r w:rsidR="007713E4" w:rsidRPr="00024601">
        <w:rPr>
          <w:u w:val="single"/>
          <w:lang w:val="en-CA"/>
        </w:rPr>
        <w:t xml:space="preserve">HPMP for </w:t>
      </w:r>
      <w:r w:rsidRPr="00024601">
        <w:rPr>
          <w:u w:val="single"/>
          <w:lang w:val="en-CA"/>
        </w:rPr>
        <w:t>China</w:t>
      </w:r>
    </w:p>
    <w:p w14:paraId="577F3C2C" w14:textId="77777777" w:rsidR="00B97541" w:rsidRPr="00024601" w:rsidRDefault="00B97541" w:rsidP="00B97541">
      <w:pPr>
        <w:rPr>
          <w:lang w:val="en-CA"/>
        </w:rPr>
      </w:pPr>
    </w:p>
    <w:p w14:paraId="473440D2" w14:textId="4488889C" w:rsidR="00B97541" w:rsidRPr="00024601" w:rsidRDefault="00B97541" w:rsidP="001D7617">
      <w:pPr>
        <w:pStyle w:val="Heading1"/>
        <w:rPr>
          <w:color w:val="000000" w:themeColor="text1"/>
        </w:rPr>
      </w:pPr>
      <w:r w:rsidRPr="00024601">
        <w:t>At its 77</w:t>
      </w:r>
      <w:r w:rsidRPr="00024601">
        <w:rPr>
          <w:vertAlign w:val="superscript"/>
        </w:rPr>
        <w:t>th</w:t>
      </w:r>
      <w:r w:rsidRPr="00024601">
        <w:t xml:space="preserve"> meeting, the Executive Committee approved in principle stage II of the HPMP for China for the period 2016 to 2026 in the amount of US $500,100,000. T</w:t>
      </w:r>
      <w:r w:rsidRPr="00024601">
        <w:rPr>
          <w:color w:val="000000" w:themeColor="text1"/>
        </w:rPr>
        <w:t xml:space="preserve">he Committee also approved funding for the first tranche of the HPMP in the amount of US $49,992,700, plus </w:t>
      </w:r>
      <w:r w:rsidR="004F5B8A" w:rsidRPr="00024601">
        <w:rPr>
          <w:color w:val="000000" w:themeColor="text1"/>
          <w:kern w:val="36"/>
        </w:rPr>
        <w:t xml:space="preserve">agency PSC </w:t>
      </w:r>
      <w:r w:rsidRPr="00024601">
        <w:rPr>
          <w:color w:val="000000" w:themeColor="text1"/>
        </w:rPr>
        <w:t>of US $3,698,676, calculated at 7 per cent of the total costs for UNDP, UNIDO and the World Bank. In approving in principle stage II, the Executive Committee decided that the</w:t>
      </w:r>
      <w:r w:rsidR="004F5B8A" w:rsidRPr="00024601">
        <w:t xml:space="preserve"> agency PSC</w:t>
      </w:r>
      <w:r w:rsidRPr="00024601">
        <w:rPr>
          <w:color w:val="000000" w:themeColor="text1"/>
        </w:rPr>
        <w:t xml:space="preserve"> for future tranches would be determined at a future meeting (decision 77/49).</w:t>
      </w:r>
    </w:p>
    <w:p w14:paraId="3AA79427" w14:textId="77777777" w:rsidR="00B97541" w:rsidRPr="00024601" w:rsidRDefault="00B97541" w:rsidP="004F5B8A">
      <w:pPr>
        <w:pStyle w:val="Heading1"/>
      </w:pPr>
      <w:r w:rsidRPr="00024601">
        <w:t>UNDP as the lead implementing agenc</w:t>
      </w:r>
      <w:r w:rsidR="00803A99" w:rsidRPr="00024601">
        <w:t>y</w:t>
      </w:r>
      <w:r w:rsidRPr="00024601">
        <w:t xml:space="preserve"> of stage II of the HPMP for China had submitted to the 79</w:t>
      </w:r>
      <w:r w:rsidRPr="00024601">
        <w:rPr>
          <w:vertAlign w:val="superscript"/>
        </w:rPr>
        <w:t>th</w:t>
      </w:r>
      <w:r w:rsidRPr="00024601">
        <w:t xml:space="preserve"> meeting the draft Agreement between the Government of China and the Executive Committee for the reduction in consumption of HCFCs in accordance with stage II of the HCFC phase-out management plan for China.</w:t>
      </w:r>
      <w:r w:rsidR="006F105B" w:rsidRPr="00024601">
        <w:rPr>
          <w:rStyle w:val="FootnoteReference"/>
          <w:kern w:val="36"/>
        </w:rPr>
        <w:footnoteReference w:id="16"/>
      </w:r>
      <w:r w:rsidRPr="00024601">
        <w:t xml:space="preserve"> The draft agreement does not indicate the </w:t>
      </w:r>
      <w:r w:rsidR="004F5B8A" w:rsidRPr="00024601">
        <w:t xml:space="preserve">agency PSC </w:t>
      </w:r>
      <w:r w:rsidRPr="00024601">
        <w:t>from the second tranche whose consideration is scheduled for the 80</w:t>
      </w:r>
      <w:r w:rsidRPr="00024601">
        <w:rPr>
          <w:vertAlign w:val="superscript"/>
        </w:rPr>
        <w:t>th</w:t>
      </w:r>
      <w:r w:rsidRPr="00024601">
        <w:t xml:space="preserve"> meeting. UNDP has indicated that while the levels are still pending, the implementing agencies strongly recommended that they be maintained at the same levels as in stage I of the HPMP. This is because of the increased level of complexity in the implementation of stage II and the larger number of small and medium-sized enterprises involved, which will require more support due to their limited management and technical capacities. The implementing agencies indicated that any reduction in </w:t>
      </w:r>
      <w:r w:rsidR="004F5B8A" w:rsidRPr="00024601">
        <w:t xml:space="preserve">agency PSC </w:t>
      </w:r>
      <w:r w:rsidRPr="00024601">
        <w:t>would have a significant negative impact on effective implementation.</w:t>
      </w:r>
    </w:p>
    <w:p w14:paraId="49EB6A2B" w14:textId="04E700D0" w:rsidR="00B97541" w:rsidRPr="00024601" w:rsidRDefault="00B97541" w:rsidP="001D7617">
      <w:pPr>
        <w:pStyle w:val="Heading1"/>
      </w:pPr>
      <w:r w:rsidRPr="00024601">
        <w:t>In order to assist the Executive Committee decid</w:t>
      </w:r>
      <w:r w:rsidR="00EC0AB3" w:rsidRPr="00024601">
        <w:t xml:space="preserve">e </w:t>
      </w:r>
      <w:r w:rsidRPr="00024601">
        <w:t>on the levels of</w:t>
      </w:r>
      <w:r w:rsidR="00066455">
        <w:t xml:space="preserve"> agency support costs for stage </w:t>
      </w:r>
      <w:r w:rsidRPr="00024601">
        <w:t>II of the HPMP for China, the Secretariat</w:t>
      </w:r>
      <w:r w:rsidR="00EC0AB3" w:rsidRPr="00024601">
        <w:t>’s</w:t>
      </w:r>
      <w:r w:rsidRPr="00024601">
        <w:t xml:space="preserve"> analysis</w:t>
      </w:r>
      <w:r w:rsidR="00EC0AB3" w:rsidRPr="00024601">
        <w:t>, which was</w:t>
      </w:r>
      <w:r w:rsidRPr="00024601">
        <w:t xml:space="preserve"> based on </w:t>
      </w:r>
      <w:r w:rsidRPr="00024601">
        <w:rPr>
          <w:color w:val="000000" w:themeColor="text1"/>
        </w:rPr>
        <w:t>the 2017-2019 consolidated business plan and stage II of the HPMP for China</w:t>
      </w:r>
      <w:r w:rsidR="00EC0AB3" w:rsidRPr="00024601">
        <w:rPr>
          <w:color w:val="000000" w:themeColor="text1"/>
        </w:rPr>
        <w:t xml:space="preserve"> as mentioned above</w:t>
      </w:r>
      <w:r w:rsidRPr="00024601">
        <w:rPr>
          <w:color w:val="000000" w:themeColor="text1"/>
        </w:rPr>
        <w:t xml:space="preserve">, </w:t>
      </w:r>
      <w:r w:rsidRPr="00024601">
        <w:t>consider</w:t>
      </w:r>
      <w:r w:rsidR="00EC0AB3" w:rsidRPr="00024601">
        <w:t xml:space="preserve">ed </w:t>
      </w:r>
      <w:r w:rsidRPr="00024601">
        <w:t>agency support costs of 7.0 per cent (similar to stage I of the HPMP), 6.5 and 6.0 per cent applicable only to the funding components of UNDP, UNIDO and the World Bank. The results of the analysis a</w:t>
      </w:r>
      <w:r w:rsidR="00661F67" w:rsidRPr="00024601">
        <w:t>re presented in Table 2</w:t>
      </w:r>
      <w:r w:rsidRPr="00024601">
        <w:t xml:space="preserve">. </w:t>
      </w:r>
    </w:p>
    <w:p w14:paraId="6754D0D4" w14:textId="77777777" w:rsidR="00CF1B55" w:rsidRPr="00024601" w:rsidRDefault="00661F67" w:rsidP="00CF1B55">
      <w:pPr>
        <w:rPr>
          <w:rFonts w:eastAsiaTheme="minorHAnsi"/>
          <w:b/>
          <w:bCs/>
          <w:sz w:val="21"/>
          <w:szCs w:val="21"/>
          <w:lang w:val="en-CA"/>
        </w:rPr>
      </w:pPr>
      <w:proofErr w:type="gramStart"/>
      <w:r w:rsidRPr="00024601">
        <w:rPr>
          <w:b/>
          <w:bCs/>
          <w:sz w:val="21"/>
          <w:szCs w:val="21"/>
          <w:lang w:val="en-CA"/>
        </w:rPr>
        <w:t>Table 2</w:t>
      </w:r>
      <w:r w:rsidR="00CF1B55" w:rsidRPr="00024601">
        <w:rPr>
          <w:b/>
          <w:bCs/>
          <w:sz w:val="21"/>
          <w:szCs w:val="21"/>
          <w:lang w:val="en-CA"/>
        </w:rPr>
        <w:t>.</w:t>
      </w:r>
      <w:proofErr w:type="gramEnd"/>
      <w:r w:rsidR="00CF1B55" w:rsidRPr="00024601">
        <w:rPr>
          <w:b/>
          <w:bCs/>
          <w:sz w:val="21"/>
          <w:szCs w:val="21"/>
          <w:lang w:val="en-CA"/>
        </w:rPr>
        <w:t xml:space="preserve"> Analysis of the </w:t>
      </w:r>
      <w:r w:rsidR="006F105B" w:rsidRPr="00024601">
        <w:rPr>
          <w:b/>
          <w:bCs/>
          <w:sz w:val="21"/>
          <w:szCs w:val="21"/>
          <w:lang w:val="en-CA"/>
        </w:rPr>
        <w:t xml:space="preserve">agency PSC </w:t>
      </w:r>
      <w:r w:rsidR="007713E4" w:rsidRPr="00024601">
        <w:rPr>
          <w:b/>
          <w:bCs/>
          <w:sz w:val="21"/>
          <w:szCs w:val="21"/>
          <w:lang w:val="en-CA"/>
        </w:rPr>
        <w:t xml:space="preserve">of the Multilateral Fund </w:t>
      </w:r>
      <w:r w:rsidR="00D60C23" w:rsidRPr="00024601">
        <w:rPr>
          <w:b/>
          <w:bCs/>
          <w:sz w:val="21"/>
          <w:szCs w:val="21"/>
          <w:lang w:val="en-CA"/>
        </w:rPr>
        <w:t xml:space="preserve">at different levels of agency support costs for </w:t>
      </w:r>
      <w:r w:rsidR="00CF1B55" w:rsidRPr="00024601">
        <w:rPr>
          <w:b/>
          <w:bCs/>
          <w:sz w:val="21"/>
          <w:szCs w:val="21"/>
          <w:lang w:val="en-CA"/>
        </w:rPr>
        <w:t>stage II of the HPMP for China (‘000 US $)</w:t>
      </w:r>
    </w:p>
    <w:tbl>
      <w:tblPr>
        <w:tblW w:w="9437"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794"/>
        <w:gridCol w:w="795"/>
        <w:gridCol w:w="795"/>
        <w:gridCol w:w="795"/>
        <w:gridCol w:w="795"/>
        <w:gridCol w:w="794"/>
        <w:gridCol w:w="795"/>
        <w:gridCol w:w="795"/>
        <w:gridCol w:w="795"/>
        <w:gridCol w:w="795"/>
      </w:tblGrid>
      <w:tr w:rsidR="00CF1B55" w:rsidRPr="00024601" w14:paraId="520DD7A0" w14:textId="77777777" w:rsidTr="00CF1B55">
        <w:trPr>
          <w:tblHeader/>
        </w:trPr>
        <w:tc>
          <w:tcPr>
            <w:tcW w:w="1489" w:type="dxa"/>
            <w:vMerge w:val="restart"/>
            <w:tcMar>
              <w:top w:w="0" w:type="dxa"/>
              <w:left w:w="14" w:type="dxa"/>
              <w:bottom w:w="0" w:type="dxa"/>
              <w:right w:w="14" w:type="dxa"/>
            </w:tcMar>
            <w:vAlign w:val="center"/>
            <w:hideMark/>
          </w:tcPr>
          <w:p w14:paraId="3BDC53B8" w14:textId="77777777" w:rsidR="00CF1B55" w:rsidRPr="00024601" w:rsidRDefault="00CF1B55" w:rsidP="00CF1B55">
            <w:pPr>
              <w:jc w:val="left"/>
              <w:rPr>
                <w:rFonts w:eastAsiaTheme="minorHAnsi"/>
                <w:b/>
                <w:bCs/>
                <w:color w:val="000000" w:themeColor="text1"/>
                <w:sz w:val="20"/>
                <w:szCs w:val="20"/>
              </w:rPr>
            </w:pPr>
            <w:r w:rsidRPr="00024601">
              <w:rPr>
                <w:b/>
                <w:bCs/>
                <w:color w:val="000000" w:themeColor="text1"/>
                <w:sz w:val="20"/>
                <w:szCs w:val="20"/>
              </w:rPr>
              <w:t>Agency</w:t>
            </w:r>
          </w:p>
        </w:tc>
        <w:tc>
          <w:tcPr>
            <w:tcW w:w="1589" w:type="dxa"/>
            <w:gridSpan w:val="2"/>
            <w:tcMar>
              <w:top w:w="0" w:type="dxa"/>
              <w:left w:w="14" w:type="dxa"/>
              <w:bottom w:w="0" w:type="dxa"/>
              <w:right w:w="14" w:type="dxa"/>
            </w:tcMar>
            <w:vAlign w:val="center"/>
            <w:hideMark/>
          </w:tcPr>
          <w:p w14:paraId="0E84999B"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2017 </w:t>
            </w:r>
          </w:p>
        </w:tc>
        <w:tc>
          <w:tcPr>
            <w:tcW w:w="1590" w:type="dxa"/>
            <w:gridSpan w:val="2"/>
            <w:tcMar>
              <w:top w:w="0" w:type="dxa"/>
              <w:left w:w="14" w:type="dxa"/>
              <w:bottom w:w="0" w:type="dxa"/>
              <w:right w:w="14" w:type="dxa"/>
            </w:tcMar>
            <w:vAlign w:val="center"/>
            <w:hideMark/>
          </w:tcPr>
          <w:p w14:paraId="10058808"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2018 </w:t>
            </w:r>
          </w:p>
        </w:tc>
        <w:tc>
          <w:tcPr>
            <w:tcW w:w="1589" w:type="dxa"/>
            <w:gridSpan w:val="2"/>
            <w:tcMar>
              <w:top w:w="0" w:type="dxa"/>
              <w:left w:w="14" w:type="dxa"/>
              <w:bottom w:w="0" w:type="dxa"/>
              <w:right w:w="14" w:type="dxa"/>
            </w:tcMar>
            <w:vAlign w:val="center"/>
            <w:hideMark/>
          </w:tcPr>
          <w:p w14:paraId="3F4061A4"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2019 </w:t>
            </w:r>
          </w:p>
        </w:tc>
        <w:tc>
          <w:tcPr>
            <w:tcW w:w="1590" w:type="dxa"/>
            <w:gridSpan w:val="2"/>
            <w:tcMar>
              <w:top w:w="0" w:type="dxa"/>
              <w:left w:w="14" w:type="dxa"/>
              <w:bottom w:w="0" w:type="dxa"/>
              <w:right w:w="14" w:type="dxa"/>
            </w:tcMar>
            <w:vAlign w:val="center"/>
            <w:hideMark/>
          </w:tcPr>
          <w:p w14:paraId="23EE960A"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2020 </w:t>
            </w:r>
          </w:p>
        </w:tc>
        <w:tc>
          <w:tcPr>
            <w:tcW w:w="1590" w:type="dxa"/>
            <w:gridSpan w:val="2"/>
            <w:tcMar>
              <w:top w:w="0" w:type="dxa"/>
              <w:left w:w="14" w:type="dxa"/>
              <w:bottom w:w="0" w:type="dxa"/>
              <w:right w:w="14" w:type="dxa"/>
            </w:tcMar>
            <w:vAlign w:val="center"/>
            <w:hideMark/>
          </w:tcPr>
          <w:p w14:paraId="12FEBFB9"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2017-2020 </w:t>
            </w:r>
          </w:p>
        </w:tc>
      </w:tr>
      <w:tr w:rsidR="00CF1B55" w:rsidRPr="00024601" w14:paraId="52B97C9D" w14:textId="77777777" w:rsidTr="00CF1B55">
        <w:trPr>
          <w:tblHeader/>
        </w:trPr>
        <w:tc>
          <w:tcPr>
            <w:tcW w:w="1489" w:type="dxa"/>
            <w:vMerge/>
            <w:vAlign w:val="center"/>
            <w:hideMark/>
          </w:tcPr>
          <w:p w14:paraId="7815F089" w14:textId="77777777" w:rsidR="00CF1B55" w:rsidRPr="00024601" w:rsidRDefault="00CF1B55" w:rsidP="00CF1B55">
            <w:pPr>
              <w:jc w:val="left"/>
              <w:rPr>
                <w:rFonts w:eastAsiaTheme="minorHAnsi"/>
                <w:b/>
                <w:bCs/>
                <w:color w:val="000000" w:themeColor="text1"/>
                <w:sz w:val="20"/>
                <w:szCs w:val="20"/>
              </w:rPr>
            </w:pPr>
          </w:p>
        </w:tc>
        <w:tc>
          <w:tcPr>
            <w:tcW w:w="794" w:type="dxa"/>
            <w:tcMar>
              <w:top w:w="0" w:type="dxa"/>
              <w:left w:w="14" w:type="dxa"/>
              <w:bottom w:w="0" w:type="dxa"/>
              <w:right w:w="14" w:type="dxa"/>
            </w:tcMar>
            <w:hideMark/>
          </w:tcPr>
          <w:p w14:paraId="7CB9A8AF"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Project</w:t>
            </w:r>
          </w:p>
        </w:tc>
        <w:tc>
          <w:tcPr>
            <w:tcW w:w="795" w:type="dxa"/>
            <w:tcMar>
              <w:top w:w="0" w:type="dxa"/>
              <w:left w:w="14" w:type="dxa"/>
              <w:bottom w:w="0" w:type="dxa"/>
              <w:right w:w="14" w:type="dxa"/>
            </w:tcMar>
            <w:hideMark/>
          </w:tcPr>
          <w:p w14:paraId="79893795"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PSC</w:t>
            </w:r>
          </w:p>
        </w:tc>
        <w:tc>
          <w:tcPr>
            <w:tcW w:w="795" w:type="dxa"/>
            <w:tcMar>
              <w:top w:w="0" w:type="dxa"/>
              <w:left w:w="14" w:type="dxa"/>
              <w:bottom w:w="0" w:type="dxa"/>
              <w:right w:w="14" w:type="dxa"/>
            </w:tcMar>
            <w:hideMark/>
          </w:tcPr>
          <w:p w14:paraId="202652A1"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Project</w:t>
            </w:r>
          </w:p>
        </w:tc>
        <w:tc>
          <w:tcPr>
            <w:tcW w:w="795" w:type="dxa"/>
            <w:tcMar>
              <w:top w:w="0" w:type="dxa"/>
              <w:left w:w="14" w:type="dxa"/>
              <w:bottom w:w="0" w:type="dxa"/>
              <w:right w:w="14" w:type="dxa"/>
            </w:tcMar>
            <w:hideMark/>
          </w:tcPr>
          <w:p w14:paraId="793CBBEF"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PSC</w:t>
            </w:r>
          </w:p>
        </w:tc>
        <w:tc>
          <w:tcPr>
            <w:tcW w:w="795" w:type="dxa"/>
            <w:tcMar>
              <w:top w:w="0" w:type="dxa"/>
              <w:left w:w="14" w:type="dxa"/>
              <w:bottom w:w="0" w:type="dxa"/>
              <w:right w:w="14" w:type="dxa"/>
            </w:tcMar>
            <w:hideMark/>
          </w:tcPr>
          <w:p w14:paraId="2A02AAAC"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Project</w:t>
            </w:r>
          </w:p>
        </w:tc>
        <w:tc>
          <w:tcPr>
            <w:tcW w:w="794" w:type="dxa"/>
            <w:tcMar>
              <w:top w:w="0" w:type="dxa"/>
              <w:left w:w="14" w:type="dxa"/>
              <w:bottom w:w="0" w:type="dxa"/>
              <w:right w:w="14" w:type="dxa"/>
            </w:tcMar>
            <w:hideMark/>
          </w:tcPr>
          <w:p w14:paraId="435A6339"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PSC</w:t>
            </w:r>
          </w:p>
        </w:tc>
        <w:tc>
          <w:tcPr>
            <w:tcW w:w="795" w:type="dxa"/>
            <w:tcMar>
              <w:top w:w="0" w:type="dxa"/>
              <w:left w:w="14" w:type="dxa"/>
              <w:bottom w:w="0" w:type="dxa"/>
              <w:right w:w="14" w:type="dxa"/>
            </w:tcMar>
            <w:hideMark/>
          </w:tcPr>
          <w:p w14:paraId="7D9D5A45"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Project</w:t>
            </w:r>
          </w:p>
        </w:tc>
        <w:tc>
          <w:tcPr>
            <w:tcW w:w="795" w:type="dxa"/>
            <w:tcMar>
              <w:top w:w="0" w:type="dxa"/>
              <w:left w:w="14" w:type="dxa"/>
              <w:bottom w:w="0" w:type="dxa"/>
              <w:right w:w="14" w:type="dxa"/>
            </w:tcMar>
            <w:hideMark/>
          </w:tcPr>
          <w:p w14:paraId="189CFDBC"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PSC</w:t>
            </w:r>
          </w:p>
        </w:tc>
        <w:tc>
          <w:tcPr>
            <w:tcW w:w="795" w:type="dxa"/>
            <w:tcMar>
              <w:top w:w="0" w:type="dxa"/>
              <w:left w:w="14" w:type="dxa"/>
              <w:bottom w:w="0" w:type="dxa"/>
              <w:right w:w="14" w:type="dxa"/>
            </w:tcMar>
            <w:hideMark/>
          </w:tcPr>
          <w:p w14:paraId="59BEC1BA"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Project</w:t>
            </w:r>
          </w:p>
        </w:tc>
        <w:tc>
          <w:tcPr>
            <w:tcW w:w="795" w:type="dxa"/>
            <w:tcMar>
              <w:top w:w="0" w:type="dxa"/>
              <w:left w:w="14" w:type="dxa"/>
              <w:bottom w:w="0" w:type="dxa"/>
              <w:right w:w="14" w:type="dxa"/>
            </w:tcMar>
            <w:hideMark/>
          </w:tcPr>
          <w:p w14:paraId="061AF1C3" w14:textId="77777777" w:rsidR="00CF1B55" w:rsidRPr="00024601" w:rsidRDefault="00CF1B55" w:rsidP="00CF1B55">
            <w:pPr>
              <w:jc w:val="center"/>
              <w:rPr>
                <w:rFonts w:eastAsiaTheme="minorHAnsi"/>
                <w:b/>
                <w:bCs/>
                <w:color w:val="000000" w:themeColor="text1"/>
                <w:sz w:val="20"/>
                <w:szCs w:val="20"/>
              </w:rPr>
            </w:pPr>
            <w:r w:rsidRPr="00024601">
              <w:rPr>
                <w:b/>
                <w:bCs/>
                <w:color w:val="000000" w:themeColor="text1"/>
                <w:sz w:val="20"/>
                <w:szCs w:val="20"/>
              </w:rPr>
              <w:t>PSC</w:t>
            </w:r>
          </w:p>
        </w:tc>
      </w:tr>
      <w:tr w:rsidR="00CF1B55" w:rsidRPr="00024601" w14:paraId="448ECDA9" w14:textId="77777777" w:rsidTr="00CF1B55">
        <w:tc>
          <w:tcPr>
            <w:tcW w:w="9437" w:type="dxa"/>
            <w:gridSpan w:val="11"/>
            <w:noWrap/>
            <w:tcMar>
              <w:top w:w="0" w:type="dxa"/>
              <w:left w:w="14" w:type="dxa"/>
              <w:bottom w:w="0" w:type="dxa"/>
              <w:right w:w="14" w:type="dxa"/>
            </w:tcMar>
            <w:vAlign w:val="center"/>
            <w:hideMark/>
          </w:tcPr>
          <w:p w14:paraId="30EE6469" w14:textId="77777777" w:rsidR="00CF1B55" w:rsidRPr="00024601" w:rsidRDefault="00CF1B55" w:rsidP="00CF1B55">
            <w:pPr>
              <w:jc w:val="center"/>
              <w:rPr>
                <w:rFonts w:eastAsiaTheme="minorHAnsi"/>
                <w:color w:val="000000" w:themeColor="text1"/>
                <w:sz w:val="20"/>
                <w:szCs w:val="20"/>
              </w:rPr>
            </w:pPr>
            <w:r w:rsidRPr="00024601">
              <w:rPr>
                <w:b/>
                <w:bCs/>
                <w:color w:val="000000" w:themeColor="text1"/>
                <w:sz w:val="20"/>
                <w:szCs w:val="20"/>
              </w:rPr>
              <w:t>7.0 per cent</w:t>
            </w:r>
          </w:p>
        </w:tc>
      </w:tr>
      <w:tr w:rsidR="00CF1B55" w:rsidRPr="00024601" w14:paraId="294373A6" w14:textId="77777777" w:rsidTr="00CF1B55">
        <w:tc>
          <w:tcPr>
            <w:tcW w:w="1489" w:type="dxa"/>
            <w:noWrap/>
            <w:tcMar>
              <w:top w:w="0" w:type="dxa"/>
              <w:left w:w="14" w:type="dxa"/>
              <w:bottom w:w="0" w:type="dxa"/>
              <w:right w:w="14" w:type="dxa"/>
            </w:tcMar>
            <w:vAlign w:val="center"/>
            <w:hideMark/>
          </w:tcPr>
          <w:p w14:paraId="3574AB1B" w14:textId="77777777" w:rsidR="00CF1B55" w:rsidRPr="00024601" w:rsidRDefault="00CF1B55" w:rsidP="00CF1B55">
            <w:pPr>
              <w:rPr>
                <w:rFonts w:eastAsiaTheme="minorHAnsi"/>
                <w:b/>
                <w:bCs/>
                <w:color w:val="000000" w:themeColor="text1"/>
                <w:sz w:val="20"/>
                <w:szCs w:val="20"/>
              </w:rPr>
            </w:pPr>
            <w:r w:rsidRPr="00024601">
              <w:rPr>
                <w:b/>
                <w:bCs/>
                <w:color w:val="000000" w:themeColor="text1"/>
                <w:sz w:val="20"/>
                <w:szCs w:val="20"/>
              </w:rPr>
              <w:t>Funding</w:t>
            </w:r>
          </w:p>
        </w:tc>
        <w:tc>
          <w:tcPr>
            <w:tcW w:w="794" w:type="dxa"/>
            <w:noWrap/>
            <w:tcMar>
              <w:top w:w="0" w:type="dxa"/>
              <w:left w:w="14" w:type="dxa"/>
              <w:bottom w:w="0" w:type="dxa"/>
              <w:right w:w="14" w:type="dxa"/>
            </w:tcMar>
            <w:hideMark/>
          </w:tcPr>
          <w:p w14:paraId="57D4F510"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4" w:type="dxa"/>
            </w:tcMar>
            <w:hideMark/>
          </w:tcPr>
          <w:p w14:paraId="1FCA40E1"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4" w:type="dxa"/>
            </w:tcMar>
            <w:hideMark/>
          </w:tcPr>
          <w:p w14:paraId="2D27B7F4"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4" w:type="dxa"/>
            </w:tcMar>
            <w:hideMark/>
          </w:tcPr>
          <w:p w14:paraId="67C8D8AA"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4" w:type="dxa"/>
            </w:tcMar>
            <w:hideMark/>
          </w:tcPr>
          <w:p w14:paraId="1F2CE779"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4" w:type="dxa"/>
            </w:tcMar>
            <w:hideMark/>
          </w:tcPr>
          <w:p w14:paraId="18B8CE26"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4" w:type="dxa"/>
            </w:tcMar>
            <w:hideMark/>
          </w:tcPr>
          <w:p w14:paraId="04C93C55"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4" w:type="dxa"/>
            </w:tcMar>
            <w:hideMark/>
          </w:tcPr>
          <w:p w14:paraId="371C4905"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4" w:type="dxa"/>
            </w:tcMar>
            <w:hideMark/>
          </w:tcPr>
          <w:p w14:paraId="532A0AE0"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4" w:type="dxa"/>
            </w:tcMar>
            <w:hideMark/>
          </w:tcPr>
          <w:p w14:paraId="0EF006D9" w14:textId="77777777" w:rsidR="00CF1B55" w:rsidRPr="00024601" w:rsidRDefault="00CF1B55" w:rsidP="00CF1B55">
            <w:pPr>
              <w:jc w:val="left"/>
              <w:rPr>
                <w:color w:val="000000" w:themeColor="text1"/>
                <w:sz w:val="20"/>
                <w:szCs w:val="20"/>
              </w:rPr>
            </w:pPr>
          </w:p>
        </w:tc>
      </w:tr>
      <w:tr w:rsidR="00CF1B55" w:rsidRPr="00024601" w14:paraId="62722D84" w14:textId="77777777" w:rsidTr="00CF1B55">
        <w:tc>
          <w:tcPr>
            <w:tcW w:w="1489" w:type="dxa"/>
            <w:noWrap/>
            <w:tcMar>
              <w:top w:w="0" w:type="dxa"/>
              <w:left w:w="14" w:type="dxa"/>
              <w:bottom w:w="0" w:type="dxa"/>
              <w:right w:w="14" w:type="dxa"/>
            </w:tcMar>
            <w:vAlign w:val="bottom"/>
            <w:hideMark/>
          </w:tcPr>
          <w:p w14:paraId="1BB85F5B"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Bilateral</w:t>
            </w:r>
          </w:p>
        </w:tc>
        <w:tc>
          <w:tcPr>
            <w:tcW w:w="794" w:type="dxa"/>
            <w:noWrap/>
            <w:tcMar>
              <w:top w:w="0" w:type="dxa"/>
              <w:left w:w="14" w:type="dxa"/>
              <w:bottom w:w="0" w:type="dxa"/>
              <w:right w:w="115" w:type="dxa"/>
            </w:tcMar>
            <w:hideMark/>
          </w:tcPr>
          <w:p w14:paraId="0B2ED47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2,448</w:t>
            </w:r>
          </w:p>
        </w:tc>
        <w:tc>
          <w:tcPr>
            <w:tcW w:w="795" w:type="dxa"/>
            <w:noWrap/>
            <w:tcMar>
              <w:top w:w="0" w:type="dxa"/>
              <w:left w:w="14" w:type="dxa"/>
              <w:bottom w:w="0" w:type="dxa"/>
              <w:right w:w="115" w:type="dxa"/>
            </w:tcMar>
            <w:hideMark/>
          </w:tcPr>
          <w:p w14:paraId="1E98B73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295</w:t>
            </w:r>
          </w:p>
        </w:tc>
        <w:tc>
          <w:tcPr>
            <w:tcW w:w="795" w:type="dxa"/>
            <w:noWrap/>
            <w:tcMar>
              <w:top w:w="0" w:type="dxa"/>
              <w:left w:w="14" w:type="dxa"/>
              <w:bottom w:w="0" w:type="dxa"/>
              <w:right w:w="115" w:type="dxa"/>
            </w:tcMar>
            <w:hideMark/>
          </w:tcPr>
          <w:p w14:paraId="63BA5DE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9,326</w:t>
            </w:r>
          </w:p>
        </w:tc>
        <w:tc>
          <w:tcPr>
            <w:tcW w:w="795" w:type="dxa"/>
            <w:noWrap/>
            <w:tcMar>
              <w:top w:w="0" w:type="dxa"/>
              <w:left w:w="14" w:type="dxa"/>
              <w:bottom w:w="0" w:type="dxa"/>
              <w:right w:w="115" w:type="dxa"/>
            </w:tcMar>
            <w:hideMark/>
          </w:tcPr>
          <w:p w14:paraId="7FB0357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1,063</w:t>
            </w:r>
          </w:p>
        </w:tc>
        <w:tc>
          <w:tcPr>
            <w:tcW w:w="795" w:type="dxa"/>
            <w:noWrap/>
            <w:tcMar>
              <w:top w:w="0" w:type="dxa"/>
              <w:left w:w="14" w:type="dxa"/>
              <w:bottom w:w="0" w:type="dxa"/>
              <w:right w:w="115" w:type="dxa"/>
            </w:tcMar>
            <w:hideMark/>
          </w:tcPr>
          <w:p w14:paraId="2600D17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991</w:t>
            </w:r>
          </w:p>
        </w:tc>
        <w:tc>
          <w:tcPr>
            <w:tcW w:w="794" w:type="dxa"/>
            <w:noWrap/>
            <w:tcMar>
              <w:top w:w="0" w:type="dxa"/>
              <w:left w:w="14" w:type="dxa"/>
              <w:bottom w:w="0" w:type="dxa"/>
              <w:right w:w="115" w:type="dxa"/>
            </w:tcMar>
            <w:hideMark/>
          </w:tcPr>
          <w:p w14:paraId="08702F4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124</w:t>
            </w:r>
          </w:p>
        </w:tc>
        <w:tc>
          <w:tcPr>
            <w:tcW w:w="795" w:type="dxa"/>
            <w:noWrap/>
            <w:tcMar>
              <w:top w:w="0" w:type="dxa"/>
              <w:left w:w="14" w:type="dxa"/>
              <w:bottom w:w="0" w:type="dxa"/>
              <w:right w:w="115" w:type="dxa"/>
            </w:tcMar>
            <w:hideMark/>
          </w:tcPr>
          <w:p w14:paraId="52D26BF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3,285</w:t>
            </w:r>
          </w:p>
        </w:tc>
        <w:tc>
          <w:tcPr>
            <w:tcW w:w="795" w:type="dxa"/>
            <w:noWrap/>
            <w:tcMar>
              <w:top w:w="0" w:type="dxa"/>
              <w:left w:w="14" w:type="dxa"/>
              <w:bottom w:w="0" w:type="dxa"/>
              <w:right w:w="115" w:type="dxa"/>
            </w:tcMar>
            <w:hideMark/>
          </w:tcPr>
          <w:p w14:paraId="6D85C7C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373</w:t>
            </w:r>
          </w:p>
        </w:tc>
        <w:tc>
          <w:tcPr>
            <w:tcW w:w="795" w:type="dxa"/>
            <w:noWrap/>
            <w:tcMar>
              <w:top w:w="0" w:type="dxa"/>
              <w:left w:w="14" w:type="dxa"/>
              <w:bottom w:w="0" w:type="dxa"/>
              <w:right w:w="115" w:type="dxa"/>
            </w:tcMar>
            <w:hideMark/>
          </w:tcPr>
          <w:p w14:paraId="404D718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16,050</w:t>
            </w:r>
          </w:p>
        </w:tc>
        <w:tc>
          <w:tcPr>
            <w:tcW w:w="795" w:type="dxa"/>
            <w:noWrap/>
            <w:tcMar>
              <w:top w:w="0" w:type="dxa"/>
              <w:left w:w="14" w:type="dxa"/>
              <w:bottom w:w="0" w:type="dxa"/>
              <w:right w:w="115" w:type="dxa"/>
            </w:tcMar>
            <w:hideMark/>
          </w:tcPr>
          <w:p w14:paraId="76096B9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1,855</w:t>
            </w:r>
          </w:p>
        </w:tc>
      </w:tr>
      <w:tr w:rsidR="00CF1B55" w:rsidRPr="00024601" w14:paraId="5F5DEB6C" w14:textId="77777777" w:rsidTr="00CF1B55">
        <w:tc>
          <w:tcPr>
            <w:tcW w:w="1489" w:type="dxa"/>
            <w:noWrap/>
            <w:tcMar>
              <w:top w:w="0" w:type="dxa"/>
              <w:left w:w="14" w:type="dxa"/>
              <w:bottom w:w="0" w:type="dxa"/>
              <w:right w:w="14" w:type="dxa"/>
            </w:tcMar>
            <w:vAlign w:val="bottom"/>
            <w:hideMark/>
          </w:tcPr>
          <w:p w14:paraId="514905E1"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UNDP</w:t>
            </w:r>
          </w:p>
        </w:tc>
        <w:tc>
          <w:tcPr>
            <w:tcW w:w="794" w:type="dxa"/>
            <w:noWrap/>
            <w:tcMar>
              <w:top w:w="0" w:type="dxa"/>
              <w:left w:w="14" w:type="dxa"/>
              <w:bottom w:w="0" w:type="dxa"/>
              <w:right w:w="115" w:type="dxa"/>
            </w:tcMar>
            <w:hideMark/>
          </w:tcPr>
          <w:p w14:paraId="79737C4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36,000</w:t>
            </w:r>
          </w:p>
        </w:tc>
        <w:tc>
          <w:tcPr>
            <w:tcW w:w="795" w:type="dxa"/>
            <w:noWrap/>
            <w:tcMar>
              <w:top w:w="0" w:type="dxa"/>
              <w:left w:w="14" w:type="dxa"/>
              <w:bottom w:w="0" w:type="dxa"/>
              <w:right w:w="115" w:type="dxa"/>
            </w:tcMar>
            <w:hideMark/>
          </w:tcPr>
          <w:p w14:paraId="5E738D1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4,595</w:t>
            </w:r>
          </w:p>
        </w:tc>
        <w:tc>
          <w:tcPr>
            <w:tcW w:w="795" w:type="dxa"/>
            <w:noWrap/>
            <w:tcMar>
              <w:top w:w="0" w:type="dxa"/>
              <w:left w:w="14" w:type="dxa"/>
              <w:bottom w:w="0" w:type="dxa"/>
              <w:right w:w="115" w:type="dxa"/>
            </w:tcMar>
            <w:hideMark/>
          </w:tcPr>
          <w:p w14:paraId="11F817A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52,156</w:t>
            </w:r>
          </w:p>
        </w:tc>
        <w:tc>
          <w:tcPr>
            <w:tcW w:w="795" w:type="dxa"/>
            <w:noWrap/>
            <w:tcMar>
              <w:top w:w="0" w:type="dxa"/>
              <w:left w:w="14" w:type="dxa"/>
              <w:bottom w:w="0" w:type="dxa"/>
              <w:right w:w="115" w:type="dxa"/>
            </w:tcMar>
            <w:hideMark/>
          </w:tcPr>
          <w:p w14:paraId="75B01DE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5,745</w:t>
            </w:r>
          </w:p>
        </w:tc>
        <w:tc>
          <w:tcPr>
            <w:tcW w:w="795" w:type="dxa"/>
            <w:noWrap/>
            <w:tcMar>
              <w:top w:w="0" w:type="dxa"/>
              <w:left w:w="14" w:type="dxa"/>
              <w:bottom w:w="0" w:type="dxa"/>
              <w:right w:w="115" w:type="dxa"/>
            </w:tcMar>
            <w:hideMark/>
          </w:tcPr>
          <w:p w14:paraId="00784EF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32,716</w:t>
            </w:r>
          </w:p>
        </w:tc>
        <w:tc>
          <w:tcPr>
            <w:tcW w:w="794" w:type="dxa"/>
            <w:noWrap/>
            <w:tcMar>
              <w:top w:w="0" w:type="dxa"/>
              <w:left w:w="14" w:type="dxa"/>
              <w:bottom w:w="0" w:type="dxa"/>
              <w:right w:w="115" w:type="dxa"/>
            </w:tcMar>
            <w:hideMark/>
          </w:tcPr>
          <w:p w14:paraId="227ADD3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4,391</w:t>
            </w:r>
          </w:p>
        </w:tc>
        <w:tc>
          <w:tcPr>
            <w:tcW w:w="795" w:type="dxa"/>
            <w:noWrap/>
            <w:tcMar>
              <w:top w:w="0" w:type="dxa"/>
              <w:left w:w="14" w:type="dxa"/>
              <w:bottom w:w="0" w:type="dxa"/>
              <w:right w:w="115" w:type="dxa"/>
            </w:tcMar>
            <w:hideMark/>
          </w:tcPr>
          <w:p w14:paraId="5E8514E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70,744</w:t>
            </w:r>
          </w:p>
        </w:tc>
        <w:tc>
          <w:tcPr>
            <w:tcW w:w="795" w:type="dxa"/>
            <w:noWrap/>
            <w:tcMar>
              <w:top w:w="0" w:type="dxa"/>
              <w:left w:w="14" w:type="dxa"/>
              <w:bottom w:w="0" w:type="dxa"/>
              <w:right w:w="115" w:type="dxa"/>
            </w:tcMar>
            <w:hideMark/>
          </w:tcPr>
          <w:p w14:paraId="3280587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7,077</w:t>
            </w:r>
          </w:p>
        </w:tc>
        <w:tc>
          <w:tcPr>
            <w:tcW w:w="795" w:type="dxa"/>
            <w:noWrap/>
            <w:tcMar>
              <w:top w:w="0" w:type="dxa"/>
              <w:left w:w="14" w:type="dxa"/>
              <w:bottom w:w="0" w:type="dxa"/>
              <w:right w:w="115" w:type="dxa"/>
            </w:tcMar>
            <w:hideMark/>
          </w:tcPr>
          <w:p w14:paraId="00CED4B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191,615</w:t>
            </w:r>
          </w:p>
        </w:tc>
        <w:tc>
          <w:tcPr>
            <w:tcW w:w="795" w:type="dxa"/>
            <w:noWrap/>
            <w:tcMar>
              <w:top w:w="0" w:type="dxa"/>
              <w:left w:w="14" w:type="dxa"/>
              <w:bottom w:w="0" w:type="dxa"/>
              <w:right w:w="115" w:type="dxa"/>
            </w:tcMar>
            <w:hideMark/>
          </w:tcPr>
          <w:p w14:paraId="19C2C07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21,807</w:t>
            </w:r>
          </w:p>
        </w:tc>
      </w:tr>
      <w:tr w:rsidR="00CF1B55" w:rsidRPr="00024601" w14:paraId="2229E9DD" w14:textId="77777777" w:rsidTr="00CF1B55">
        <w:tc>
          <w:tcPr>
            <w:tcW w:w="1489" w:type="dxa"/>
            <w:noWrap/>
            <w:tcMar>
              <w:top w:w="0" w:type="dxa"/>
              <w:left w:w="14" w:type="dxa"/>
              <w:bottom w:w="0" w:type="dxa"/>
              <w:right w:w="14" w:type="dxa"/>
            </w:tcMar>
            <w:vAlign w:val="bottom"/>
            <w:hideMark/>
          </w:tcPr>
          <w:p w14:paraId="311D65F0"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UNEP</w:t>
            </w:r>
          </w:p>
        </w:tc>
        <w:tc>
          <w:tcPr>
            <w:tcW w:w="794" w:type="dxa"/>
            <w:noWrap/>
            <w:tcMar>
              <w:top w:w="0" w:type="dxa"/>
              <w:left w:w="14" w:type="dxa"/>
              <w:bottom w:w="0" w:type="dxa"/>
              <w:right w:w="115" w:type="dxa"/>
            </w:tcMar>
            <w:hideMark/>
          </w:tcPr>
          <w:p w14:paraId="4FDC864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23,806</w:t>
            </w:r>
          </w:p>
        </w:tc>
        <w:tc>
          <w:tcPr>
            <w:tcW w:w="795" w:type="dxa"/>
            <w:noWrap/>
            <w:tcMar>
              <w:top w:w="0" w:type="dxa"/>
              <w:left w:w="14" w:type="dxa"/>
              <w:bottom w:w="0" w:type="dxa"/>
              <w:right w:w="115" w:type="dxa"/>
            </w:tcMar>
            <w:hideMark/>
          </w:tcPr>
          <w:p w14:paraId="5A18F0D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1,592</w:t>
            </w:r>
          </w:p>
        </w:tc>
        <w:tc>
          <w:tcPr>
            <w:tcW w:w="795" w:type="dxa"/>
            <w:noWrap/>
            <w:tcMar>
              <w:top w:w="0" w:type="dxa"/>
              <w:left w:w="14" w:type="dxa"/>
              <w:bottom w:w="0" w:type="dxa"/>
              <w:right w:w="115" w:type="dxa"/>
            </w:tcMar>
            <w:hideMark/>
          </w:tcPr>
          <w:p w14:paraId="09DC632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24,983</w:t>
            </w:r>
          </w:p>
        </w:tc>
        <w:tc>
          <w:tcPr>
            <w:tcW w:w="795" w:type="dxa"/>
            <w:noWrap/>
            <w:tcMar>
              <w:top w:w="0" w:type="dxa"/>
              <w:left w:w="14" w:type="dxa"/>
              <w:bottom w:w="0" w:type="dxa"/>
              <w:right w:w="115" w:type="dxa"/>
            </w:tcMar>
            <w:hideMark/>
          </w:tcPr>
          <w:p w14:paraId="66D4194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2,071</w:t>
            </w:r>
          </w:p>
        </w:tc>
        <w:tc>
          <w:tcPr>
            <w:tcW w:w="795" w:type="dxa"/>
            <w:noWrap/>
            <w:tcMar>
              <w:top w:w="0" w:type="dxa"/>
              <w:left w:w="14" w:type="dxa"/>
              <w:bottom w:w="0" w:type="dxa"/>
              <w:right w:w="115" w:type="dxa"/>
            </w:tcMar>
            <w:hideMark/>
          </w:tcPr>
          <w:p w14:paraId="71DB3B7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23,009</w:t>
            </w:r>
          </w:p>
        </w:tc>
        <w:tc>
          <w:tcPr>
            <w:tcW w:w="794" w:type="dxa"/>
            <w:noWrap/>
            <w:tcMar>
              <w:top w:w="0" w:type="dxa"/>
              <w:left w:w="14" w:type="dxa"/>
              <w:bottom w:w="0" w:type="dxa"/>
              <w:right w:w="115" w:type="dxa"/>
            </w:tcMar>
            <w:hideMark/>
          </w:tcPr>
          <w:p w14:paraId="02845F2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1,449</w:t>
            </w:r>
          </w:p>
        </w:tc>
        <w:tc>
          <w:tcPr>
            <w:tcW w:w="795" w:type="dxa"/>
            <w:noWrap/>
            <w:tcMar>
              <w:top w:w="0" w:type="dxa"/>
              <w:left w:w="14" w:type="dxa"/>
              <w:bottom w:w="0" w:type="dxa"/>
              <w:right w:w="115" w:type="dxa"/>
            </w:tcMar>
            <w:hideMark/>
          </w:tcPr>
          <w:p w14:paraId="2B4333C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29,688</w:t>
            </w:r>
          </w:p>
        </w:tc>
        <w:tc>
          <w:tcPr>
            <w:tcW w:w="795" w:type="dxa"/>
            <w:noWrap/>
            <w:tcMar>
              <w:top w:w="0" w:type="dxa"/>
              <w:left w:w="14" w:type="dxa"/>
              <w:bottom w:w="0" w:type="dxa"/>
              <w:right w:w="115" w:type="dxa"/>
            </w:tcMar>
            <w:hideMark/>
          </w:tcPr>
          <w:p w14:paraId="4C27617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2,644</w:t>
            </w:r>
          </w:p>
        </w:tc>
        <w:tc>
          <w:tcPr>
            <w:tcW w:w="795" w:type="dxa"/>
            <w:noWrap/>
            <w:tcMar>
              <w:top w:w="0" w:type="dxa"/>
              <w:left w:w="14" w:type="dxa"/>
              <w:bottom w:w="0" w:type="dxa"/>
              <w:right w:w="115" w:type="dxa"/>
            </w:tcMar>
            <w:hideMark/>
          </w:tcPr>
          <w:p w14:paraId="1DD31E3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101,486</w:t>
            </w:r>
          </w:p>
        </w:tc>
        <w:tc>
          <w:tcPr>
            <w:tcW w:w="795" w:type="dxa"/>
            <w:noWrap/>
            <w:tcMar>
              <w:top w:w="0" w:type="dxa"/>
              <w:left w:w="14" w:type="dxa"/>
              <w:bottom w:w="0" w:type="dxa"/>
              <w:right w:w="115" w:type="dxa"/>
            </w:tcMar>
            <w:hideMark/>
          </w:tcPr>
          <w:p w14:paraId="473A49B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7,756</w:t>
            </w:r>
          </w:p>
        </w:tc>
      </w:tr>
      <w:tr w:rsidR="00CF1B55" w:rsidRPr="00024601" w14:paraId="5C3841F8" w14:textId="77777777" w:rsidTr="00CF1B55">
        <w:tc>
          <w:tcPr>
            <w:tcW w:w="1489" w:type="dxa"/>
            <w:noWrap/>
            <w:tcMar>
              <w:top w:w="0" w:type="dxa"/>
              <w:left w:w="14" w:type="dxa"/>
              <w:bottom w:w="0" w:type="dxa"/>
              <w:right w:w="14" w:type="dxa"/>
            </w:tcMar>
            <w:vAlign w:val="bottom"/>
            <w:hideMark/>
          </w:tcPr>
          <w:p w14:paraId="3CFD7F9A"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UNIDO</w:t>
            </w:r>
          </w:p>
        </w:tc>
        <w:tc>
          <w:tcPr>
            <w:tcW w:w="794" w:type="dxa"/>
            <w:noWrap/>
            <w:tcMar>
              <w:top w:w="0" w:type="dxa"/>
              <w:left w:w="14" w:type="dxa"/>
              <w:bottom w:w="0" w:type="dxa"/>
              <w:right w:w="115" w:type="dxa"/>
            </w:tcMar>
            <w:hideMark/>
          </w:tcPr>
          <w:p w14:paraId="6415194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41,861</w:t>
            </w:r>
          </w:p>
        </w:tc>
        <w:tc>
          <w:tcPr>
            <w:tcW w:w="795" w:type="dxa"/>
            <w:noWrap/>
            <w:tcMar>
              <w:top w:w="0" w:type="dxa"/>
              <w:left w:w="14" w:type="dxa"/>
              <w:bottom w:w="0" w:type="dxa"/>
              <w:right w:w="115" w:type="dxa"/>
            </w:tcMar>
            <w:hideMark/>
          </w:tcPr>
          <w:p w14:paraId="1876921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5,021</w:t>
            </w:r>
          </w:p>
        </w:tc>
        <w:tc>
          <w:tcPr>
            <w:tcW w:w="795" w:type="dxa"/>
            <w:noWrap/>
            <w:tcMar>
              <w:top w:w="0" w:type="dxa"/>
              <w:left w:w="14" w:type="dxa"/>
              <w:bottom w:w="0" w:type="dxa"/>
              <w:right w:w="115" w:type="dxa"/>
            </w:tcMar>
            <w:hideMark/>
          </w:tcPr>
          <w:p w14:paraId="17CEDD5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66,928</w:t>
            </w:r>
          </w:p>
        </w:tc>
        <w:tc>
          <w:tcPr>
            <w:tcW w:w="795" w:type="dxa"/>
            <w:noWrap/>
            <w:tcMar>
              <w:top w:w="0" w:type="dxa"/>
              <w:left w:w="14" w:type="dxa"/>
              <w:bottom w:w="0" w:type="dxa"/>
              <w:right w:w="115" w:type="dxa"/>
            </w:tcMar>
            <w:hideMark/>
          </w:tcPr>
          <w:p w14:paraId="760DFE7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6,775</w:t>
            </w:r>
          </w:p>
        </w:tc>
        <w:tc>
          <w:tcPr>
            <w:tcW w:w="795" w:type="dxa"/>
            <w:noWrap/>
            <w:tcMar>
              <w:top w:w="0" w:type="dxa"/>
              <w:left w:w="14" w:type="dxa"/>
              <w:bottom w:w="0" w:type="dxa"/>
              <w:right w:w="115" w:type="dxa"/>
            </w:tcMar>
            <w:hideMark/>
          </w:tcPr>
          <w:p w14:paraId="11E6F27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32,798</w:t>
            </w:r>
          </w:p>
        </w:tc>
        <w:tc>
          <w:tcPr>
            <w:tcW w:w="794" w:type="dxa"/>
            <w:noWrap/>
            <w:tcMar>
              <w:top w:w="0" w:type="dxa"/>
              <w:left w:w="14" w:type="dxa"/>
              <w:bottom w:w="0" w:type="dxa"/>
              <w:right w:w="115" w:type="dxa"/>
            </w:tcMar>
            <w:hideMark/>
          </w:tcPr>
          <w:p w14:paraId="63F1A38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4,395</w:t>
            </w:r>
          </w:p>
        </w:tc>
        <w:tc>
          <w:tcPr>
            <w:tcW w:w="795" w:type="dxa"/>
            <w:noWrap/>
            <w:tcMar>
              <w:top w:w="0" w:type="dxa"/>
              <w:left w:w="14" w:type="dxa"/>
              <w:bottom w:w="0" w:type="dxa"/>
              <w:right w:w="115" w:type="dxa"/>
            </w:tcMar>
            <w:hideMark/>
          </w:tcPr>
          <w:p w14:paraId="481ACD5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95,938</w:t>
            </w:r>
          </w:p>
        </w:tc>
        <w:tc>
          <w:tcPr>
            <w:tcW w:w="795" w:type="dxa"/>
            <w:noWrap/>
            <w:tcMar>
              <w:top w:w="0" w:type="dxa"/>
              <w:left w:w="14" w:type="dxa"/>
              <w:bottom w:w="0" w:type="dxa"/>
              <w:right w:w="115" w:type="dxa"/>
            </w:tcMar>
            <w:hideMark/>
          </w:tcPr>
          <w:p w14:paraId="4743E93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8,864</w:t>
            </w:r>
          </w:p>
        </w:tc>
        <w:tc>
          <w:tcPr>
            <w:tcW w:w="795" w:type="dxa"/>
            <w:noWrap/>
            <w:tcMar>
              <w:top w:w="0" w:type="dxa"/>
              <w:left w:w="14" w:type="dxa"/>
              <w:bottom w:w="0" w:type="dxa"/>
              <w:right w:w="115" w:type="dxa"/>
            </w:tcMar>
            <w:hideMark/>
          </w:tcPr>
          <w:p w14:paraId="135659F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237,525</w:t>
            </w:r>
          </w:p>
        </w:tc>
        <w:tc>
          <w:tcPr>
            <w:tcW w:w="795" w:type="dxa"/>
            <w:noWrap/>
            <w:tcMar>
              <w:top w:w="0" w:type="dxa"/>
              <w:left w:w="14" w:type="dxa"/>
              <w:bottom w:w="0" w:type="dxa"/>
              <w:right w:w="115" w:type="dxa"/>
            </w:tcMar>
            <w:hideMark/>
          </w:tcPr>
          <w:p w14:paraId="72C7208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25,055</w:t>
            </w:r>
          </w:p>
        </w:tc>
      </w:tr>
      <w:tr w:rsidR="00CF1B55" w:rsidRPr="00024601" w14:paraId="340BC4C2" w14:textId="77777777" w:rsidTr="00CF1B55">
        <w:tc>
          <w:tcPr>
            <w:tcW w:w="1489" w:type="dxa"/>
            <w:noWrap/>
            <w:tcMar>
              <w:top w:w="0" w:type="dxa"/>
              <w:left w:w="14" w:type="dxa"/>
              <w:bottom w:w="0" w:type="dxa"/>
              <w:right w:w="14" w:type="dxa"/>
            </w:tcMar>
            <w:vAlign w:val="bottom"/>
            <w:hideMark/>
          </w:tcPr>
          <w:p w14:paraId="7547C066"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World Bank</w:t>
            </w:r>
          </w:p>
        </w:tc>
        <w:tc>
          <w:tcPr>
            <w:tcW w:w="794" w:type="dxa"/>
            <w:noWrap/>
            <w:tcMar>
              <w:top w:w="0" w:type="dxa"/>
              <w:left w:w="14" w:type="dxa"/>
              <w:bottom w:w="0" w:type="dxa"/>
              <w:right w:w="115" w:type="dxa"/>
            </w:tcMar>
            <w:hideMark/>
          </w:tcPr>
          <w:p w14:paraId="5CAD0C2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39,323</w:t>
            </w:r>
          </w:p>
        </w:tc>
        <w:tc>
          <w:tcPr>
            <w:tcW w:w="795" w:type="dxa"/>
            <w:noWrap/>
            <w:tcMar>
              <w:top w:w="0" w:type="dxa"/>
              <w:left w:w="14" w:type="dxa"/>
              <w:bottom w:w="0" w:type="dxa"/>
              <w:right w:w="115" w:type="dxa"/>
            </w:tcMar>
            <w:hideMark/>
          </w:tcPr>
          <w:p w14:paraId="75B915C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4,188</w:t>
            </w:r>
          </w:p>
        </w:tc>
        <w:tc>
          <w:tcPr>
            <w:tcW w:w="795" w:type="dxa"/>
            <w:noWrap/>
            <w:tcMar>
              <w:top w:w="0" w:type="dxa"/>
              <w:left w:w="14" w:type="dxa"/>
              <w:bottom w:w="0" w:type="dxa"/>
              <w:right w:w="115" w:type="dxa"/>
            </w:tcMar>
            <w:hideMark/>
          </w:tcPr>
          <w:p w14:paraId="58846D2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48,004</w:t>
            </w:r>
          </w:p>
        </w:tc>
        <w:tc>
          <w:tcPr>
            <w:tcW w:w="795" w:type="dxa"/>
            <w:noWrap/>
            <w:tcMar>
              <w:top w:w="0" w:type="dxa"/>
              <w:left w:w="14" w:type="dxa"/>
              <w:bottom w:w="0" w:type="dxa"/>
              <w:right w:w="115" w:type="dxa"/>
            </w:tcMar>
            <w:hideMark/>
          </w:tcPr>
          <w:p w14:paraId="6B5D05B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4,807</w:t>
            </w:r>
          </w:p>
        </w:tc>
        <w:tc>
          <w:tcPr>
            <w:tcW w:w="795" w:type="dxa"/>
            <w:noWrap/>
            <w:tcMar>
              <w:top w:w="0" w:type="dxa"/>
              <w:left w:w="14" w:type="dxa"/>
              <w:bottom w:w="0" w:type="dxa"/>
              <w:right w:w="115" w:type="dxa"/>
            </w:tcMar>
            <w:hideMark/>
          </w:tcPr>
          <w:p w14:paraId="6AB19B1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45,702</w:t>
            </w:r>
          </w:p>
        </w:tc>
        <w:tc>
          <w:tcPr>
            <w:tcW w:w="794" w:type="dxa"/>
            <w:noWrap/>
            <w:tcMar>
              <w:top w:w="0" w:type="dxa"/>
              <w:left w:w="14" w:type="dxa"/>
              <w:bottom w:w="0" w:type="dxa"/>
              <w:right w:w="115" w:type="dxa"/>
            </w:tcMar>
            <w:hideMark/>
          </w:tcPr>
          <w:p w14:paraId="3A98B32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4,658</w:t>
            </w:r>
          </w:p>
        </w:tc>
        <w:tc>
          <w:tcPr>
            <w:tcW w:w="795" w:type="dxa"/>
            <w:noWrap/>
            <w:tcMar>
              <w:top w:w="0" w:type="dxa"/>
              <w:left w:w="14" w:type="dxa"/>
              <w:bottom w:w="0" w:type="dxa"/>
              <w:right w:w="115" w:type="dxa"/>
            </w:tcMar>
            <w:hideMark/>
          </w:tcPr>
          <w:p w14:paraId="0F1CBBA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44,121</w:t>
            </w:r>
          </w:p>
        </w:tc>
        <w:tc>
          <w:tcPr>
            <w:tcW w:w="795" w:type="dxa"/>
            <w:noWrap/>
            <w:tcMar>
              <w:top w:w="0" w:type="dxa"/>
              <w:left w:w="14" w:type="dxa"/>
              <w:bottom w:w="0" w:type="dxa"/>
              <w:right w:w="115" w:type="dxa"/>
            </w:tcMar>
            <w:hideMark/>
          </w:tcPr>
          <w:p w14:paraId="5C58A8A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4,560</w:t>
            </w:r>
          </w:p>
        </w:tc>
        <w:tc>
          <w:tcPr>
            <w:tcW w:w="795" w:type="dxa"/>
            <w:noWrap/>
            <w:tcMar>
              <w:top w:w="0" w:type="dxa"/>
              <w:left w:w="14" w:type="dxa"/>
              <w:bottom w:w="0" w:type="dxa"/>
              <w:right w:w="115" w:type="dxa"/>
            </w:tcMar>
            <w:hideMark/>
          </w:tcPr>
          <w:p w14:paraId="504AC91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177,150</w:t>
            </w:r>
          </w:p>
        </w:tc>
        <w:tc>
          <w:tcPr>
            <w:tcW w:w="795" w:type="dxa"/>
            <w:noWrap/>
            <w:tcMar>
              <w:top w:w="0" w:type="dxa"/>
              <w:left w:w="14" w:type="dxa"/>
              <w:bottom w:w="0" w:type="dxa"/>
              <w:right w:w="115" w:type="dxa"/>
            </w:tcMar>
            <w:hideMark/>
          </w:tcPr>
          <w:p w14:paraId="60122B1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18,213</w:t>
            </w:r>
          </w:p>
        </w:tc>
      </w:tr>
      <w:tr w:rsidR="00CF1B55" w:rsidRPr="00024601" w14:paraId="7A3218C5" w14:textId="77777777" w:rsidTr="00CF1B55">
        <w:tc>
          <w:tcPr>
            <w:tcW w:w="1489" w:type="dxa"/>
            <w:noWrap/>
            <w:tcMar>
              <w:top w:w="0" w:type="dxa"/>
              <w:left w:w="14" w:type="dxa"/>
              <w:bottom w:w="0" w:type="dxa"/>
              <w:right w:w="14" w:type="dxa"/>
            </w:tcMar>
            <w:vAlign w:val="bottom"/>
            <w:hideMark/>
          </w:tcPr>
          <w:p w14:paraId="4288112E"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Total</w:t>
            </w:r>
          </w:p>
        </w:tc>
        <w:tc>
          <w:tcPr>
            <w:tcW w:w="794" w:type="dxa"/>
            <w:noWrap/>
            <w:tcMar>
              <w:top w:w="0" w:type="dxa"/>
              <w:left w:w="14" w:type="dxa"/>
              <w:bottom w:w="0" w:type="dxa"/>
              <w:right w:w="115" w:type="dxa"/>
            </w:tcMar>
            <w:hideMark/>
          </w:tcPr>
          <w:p w14:paraId="7907EF3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143,438</w:t>
            </w:r>
          </w:p>
        </w:tc>
        <w:tc>
          <w:tcPr>
            <w:tcW w:w="795" w:type="dxa"/>
            <w:noWrap/>
            <w:tcMar>
              <w:top w:w="0" w:type="dxa"/>
              <w:left w:w="14" w:type="dxa"/>
              <w:bottom w:w="0" w:type="dxa"/>
              <w:right w:w="115" w:type="dxa"/>
            </w:tcMar>
            <w:hideMark/>
          </w:tcPr>
          <w:p w14:paraId="40712B8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15,690</w:t>
            </w:r>
          </w:p>
        </w:tc>
        <w:tc>
          <w:tcPr>
            <w:tcW w:w="795" w:type="dxa"/>
            <w:noWrap/>
            <w:tcMar>
              <w:top w:w="0" w:type="dxa"/>
              <w:left w:w="14" w:type="dxa"/>
              <w:bottom w:w="0" w:type="dxa"/>
              <w:right w:w="115" w:type="dxa"/>
            </w:tcMar>
            <w:hideMark/>
          </w:tcPr>
          <w:p w14:paraId="50A0DC4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201,397</w:t>
            </w:r>
          </w:p>
        </w:tc>
        <w:tc>
          <w:tcPr>
            <w:tcW w:w="795" w:type="dxa"/>
            <w:noWrap/>
            <w:tcMar>
              <w:top w:w="0" w:type="dxa"/>
              <w:left w:w="14" w:type="dxa"/>
              <w:bottom w:w="0" w:type="dxa"/>
              <w:right w:w="115" w:type="dxa"/>
            </w:tcMar>
            <w:hideMark/>
          </w:tcPr>
          <w:p w14:paraId="4630372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20,461</w:t>
            </w:r>
          </w:p>
        </w:tc>
        <w:tc>
          <w:tcPr>
            <w:tcW w:w="795" w:type="dxa"/>
            <w:noWrap/>
            <w:tcMar>
              <w:top w:w="0" w:type="dxa"/>
              <w:left w:w="14" w:type="dxa"/>
              <w:bottom w:w="0" w:type="dxa"/>
              <w:right w:w="115" w:type="dxa"/>
            </w:tcMar>
            <w:hideMark/>
          </w:tcPr>
          <w:p w14:paraId="42C0FAC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135,216</w:t>
            </w:r>
          </w:p>
        </w:tc>
        <w:tc>
          <w:tcPr>
            <w:tcW w:w="794" w:type="dxa"/>
            <w:noWrap/>
            <w:tcMar>
              <w:top w:w="0" w:type="dxa"/>
              <w:left w:w="14" w:type="dxa"/>
              <w:bottom w:w="0" w:type="dxa"/>
              <w:right w:w="115" w:type="dxa"/>
            </w:tcMar>
            <w:hideMark/>
          </w:tcPr>
          <w:p w14:paraId="0061B12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15,018</w:t>
            </w:r>
          </w:p>
        </w:tc>
        <w:tc>
          <w:tcPr>
            <w:tcW w:w="795" w:type="dxa"/>
            <w:noWrap/>
            <w:tcMar>
              <w:top w:w="0" w:type="dxa"/>
              <w:left w:w="14" w:type="dxa"/>
              <w:bottom w:w="0" w:type="dxa"/>
              <w:right w:w="115" w:type="dxa"/>
            </w:tcMar>
            <w:hideMark/>
          </w:tcPr>
          <w:p w14:paraId="3ED637F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243,776</w:t>
            </w:r>
          </w:p>
        </w:tc>
        <w:tc>
          <w:tcPr>
            <w:tcW w:w="795" w:type="dxa"/>
            <w:noWrap/>
            <w:tcMar>
              <w:top w:w="0" w:type="dxa"/>
              <w:left w:w="14" w:type="dxa"/>
              <w:bottom w:w="0" w:type="dxa"/>
              <w:right w:w="115" w:type="dxa"/>
            </w:tcMar>
            <w:hideMark/>
          </w:tcPr>
          <w:p w14:paraId="3B2D5F1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23,517</w:t>
            </w:r>
          </w:p>
        </w:tc>
        <w:tc>
          <w:tcPr>
            <w:tcW w:w="795" w:type="dxa"/>
            <w:noWrap/>
            <w:tcMar>
              <w:top w:w="0" w:type="dxa"/>
              <w:left w:w="14" w:type="dxa"/>
              <w:bottom w:w="0" w:type="dxa"/>
              <w:right w:w="115" w:type="dxa"/>
            </w:tcMar>
            <w:hideMark/>
          </w:tcPr>
          <w:p w14:paraId="56A6AAB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723,826</w:t>
            </w:r>
          </w:p>
        </w:tc>
        <w:tc>
          <w:tcPr>
            <w:tcW w:w="795" w:type="dxa"/>
            <w:noWrap/>
            <w:tcMar>
              <w:top w:w="0" w:type="dxa"/>
              <w:left w:w="14" w:type="dxa"/>
              <w:bottom w:w="0" w:type="dxa"/>
              <w:right w:w="115" w:type="dxa"/>
            </w:tcMar>
            <w:hideMark/>
          </w:tcPr>
          <w:p w14:paraId="52F0C7E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74,685</w:t>
            </w:r>
          </w:p>
        </w:tc>
      </w:tr>
      <w:tr w:rsidR="00CF1B55" w:rsidRPr="00024601" w14:paraId="6FBEA763" w14:textId="77777777" w:rsidTr="00CF1B55">
        <w:tc>
          <w:tcPr>
            <w:tcW w:w="1489" w:type="dxa"/>
            <w:noWrap/>
            <w:tcMar>
              <w:top w:w="0" w:type="dxa"/>
              <w:left w:w="14" w:type="dxa"/>
              <w:bottom w:w="0" w:type="dxa"/>
              <w:right w:w="14" w:type="dxa"/>
            </w:tcMar>
            <w:vAlign w:val="bottom"/>
            <w:hideMark/>
          </w:tcPr>
          <w:p w14:paraId="6EED49AE" w14:textId="77777777" w:rsidR="00CF1B55" w:rsidRPr="00024601" w:rsidRDefault="00CF1B55" w:rsidP="00CF1B55">
            <w:pPr>
              <w:jc w:val="left"/>
              <w:rPr>
                <w:rFonts w:eastAsiaTheme="minorHAnsi"/>
                <w:b/>
                <w:bCs/>
                <w:color w:val="000000" w:themeColor="text1"/>
                <w:sz w:val="20"/>
                <w:szCs w:val="20"/>
              </w:rPr>
            </w:pPr>
            <w:r w:rsidRPr="00024601">
              <w:rPr>
                <w:b/>
                <w:bCs/>
                <w:color w:val="000000" w:themeColor="text1"/>
                <w:sz w:val="20"/>
                <w:szCs w:val="20"/>
              </w:rPr>
              <w:t>Per</w:t>
            </w:r>
            <w:r w:rsidR="004F5B8A" w:rsidRPr="00024601">
              <w:rPr>
                <w:b/>
                <w:bCs/>
                <w:color w:val="000000" w:themeColor="text1"/>
                <w:sz w:val="20"/>
                <w:szCs w:val="20"/>
              </w:rPr>
              <w:t xml:space="preserve"> </w:t>
            </w:r>
            <w:r w:rsidRPr="00024601">
              <w:rPr>
                <w:b/>
                <w:bCs/>
                <w:color w:val="000000" w:themeColor="text1"/>
                <w:sz w:val="20"/>
                <w:szCs w:val="20"/>
              </w:rPr>
              <w:t>cent PSC</w:t>
            </w:r>
          </w:p>
        </w:tc>
        <w:tc>
          <w:tcPr>
            <w:tcW w:w="794" w:type="dxa"/>
            <w:noWrap/>
            <w:tcMar>
              <w:top w:w="0" w:type="dxa"/>
              <w:left w:w="14" w:type="dxa"/>
              <w:bottom w:w="0" w:type="dxa"/>
              <w:right w:w="115" w:type="dxa"/>
            </w:tcMar>
            <w:hideMark/>
          </w:tcPr>
          <w:p w14:paraId="20308BD4"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17101FC"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765DC56"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49C2CD7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15268E9"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618FA270"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E577CD3"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D5C9832"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4447A56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BA2630D" w14:textId="77777777" w:rsidR="00CF1B55" w:rsidRPr="00024601" w:rsidRDefault="00CF1B55" w:rsidP="00CF1B55">
            <w:pPr>
              <w:jc w:val="left"/>
              <w:rPr>
                <w:color w:val="000000" w:themeColor="text1"/>
                <w:sz w:val="20"/>
                <w:szCs w:val="20"/>
              </w:rPr>
            </w:pPr>
          </w:p>
        </w:tc>
      </w:tr>
      <w:tr w:rsidR="00CF1B55" w:rsidRPr="00024601" w14:paraId="56ECE2F4" w14:textId="77777777" w:rsidTr="00CF1B55">
        <w:tc>
          <w:tcPr>
            <w:tcW w:w="1489" w:type="dxa"/>
            <w:noWrap/>
            <w:tcMar>
              <w:top w:w="0" w:type="dxa"/>
              <w:left w:w="14" w:type="dxa"/>
              <w:bottom w:w="0" w:type="dxa"/>
              <w:right w:w="14" w:type="dxa"/>
            </w:tcMar>
            <w:vAlign w:val="bottom"/>
            <w:hideMark/>
          </w:tcPr>
          <w:p w14:paraId="00286D9D"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Bilateral</w:t>
            </w:r>
          </w:p>
        </w:tc>
        <w:tc>
          <w:tcPr>
            <w:tcW w:w="794" w:type="dxa"/>
            <w:noWrap/>
            <w:tcMar>
              <w:top w:w="0" w:type="dxa"/>
              <w:left w:w="14" w:type="dxa"/>
              <w:bottom w:w="0" w:type="dxa"/>
              <w:right w:w="115" w:type="dxa"/>
            </w:tcMar>
            <w:hideMark/>
          </w:tcPr>
          <w:p w14:paraId="2A01E233"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54F80E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12.0%</w:t>
            </w:r>
          </w:p>
        </w:tc>
        <w:tc>
          <w:tcPr>
            <w:tcW w:w="795" w:type="dxa"/>
            <w:noWrap/>
            <w:tcMar>
              <w:top w:w="0" w:type="dxa"/>
              <w:left w:w="14" w:type="dxa"/>
              <w:bottom w:w="0" w:type="dxa"/>
              <w:right w:w="115" w:type="dxa"/>
            </w:tcMar>
            <w:hideMark/>
          </w:tcPr>
          <w:p w14:paraId="761176A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703041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11.4%</w:t>
            </w:r>
          </w:p>
        </w:tc>
        <w:tc>
          <w:tcPr>
            <w:tcW w:w="795" w:type="dxa"/>
            <w:noWrap/>
            <w:tcMar>
              <w:top w:w="0" w:type="dxa"/>
              <w:left w:w="14" w:type="dxa"/>
              <w:bottom w:w="0" w:type="dxa"/>
              <w:right w:w="115" w:type="dxa"/>
            </w:tcMar>
            <w:hideMark/>
          </w:tcPr>
          <w:p w14:paraId="69C000FA"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05F259E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12.5%</w:t>
            </w:r>
          </w:p>
        </w:tc>
        <w:tc>
          <w:tcPr>
            <w:tcW w:w="795" w:type="dxa"/>
            <w:noWrap/>
            <w:tcMar>
              <w:top w:w="0" w:type="dxa"/>
              <w:left w:w="14" w:type="dxa"/>
              <w:bottom w:w="0" w:type="dxa"/>
              <w:right w:w="115" w:type="dxa"/>
            </w:tcMar>
            <w:hideMark/>
          </w:tcPr>
          <w:p w14:paraId="3D6EC52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D8E871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11.3%</w:t>
            </w:r>
          </w:p>
        </w:tc>
        <w:tc>
          <w:tcPr>
            <w:tcW w:w="795" w:type="dxa"/>
            <w:noWrap/>
            <w:tcMar>
              <w:top w:w="0" w:type="dxa"/>
              <w:left w:w="14" w:type="dxa"/>
              <w:bottom w:w="0" w:type="dxa"/>
              <w:right w:w="115" w:type="dxa"/>
            </w:tcMar>
            <w:hideMark/>
          </w:tcPr>
          <w:p w14:paraId="3FE25FD7"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A83A20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11.6%</w:t>
            </w:r>
          </w:p>
        </w:tc>
      </w:tr>
      <w:tr w:rsidR="00CF1B55" w:rsidRPr="00024601" w14:paraId="06EC79E8" w14:textId="77777777" w:rsidTr="00CF1B55">
        <w:tc>
          <w:tcPr>
            <w:tcW w:w="1489" w:type="dxa"/>
            <w:noWrap/>
            <w:tcMar>
              <w:top w:w="0" w:type="dxa"/>
              <w:left w:w="14" w:type="dxa"/>
              <w:bottom w:w="0" w:type="dxa"/>
              <w:right w:w="14" w:type="dxa"/>
            </w:tcMar>
            <w:vAlign w:val="bottom"/>
            <w:hideMark/>
          </w:tcPr>
          <w:p w14:paraId="58CB8BBF"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UNDP</w:t>
            </w:r>
          </w:p>
        </w:tc>
        <w:tc>
          <w:tcPr>
            <w:tcW w:w="794" w:type="dxa"/>
            <w:noWrap/>
            <w:tcMar>
              <w:top w:w="0" w:type="dxa"/>
              <w:left w:w="14" w:type="dxa"/>
              <w:bottom w:w="0" w:type="dxa"/>
              <w:right w:w="115" w:type="dxa"/>
            </w:tcMar>
            <w:hideMark/>
          </w:tcPr>
          <w:p w14:paraId="13BD07D0"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5E17FD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12.8%</w:t>
            </w:r>
          </w:p>
        </w:tc>
        <w:tc>
          <w:tcPr>
            <w:tcW w:w="795" w:type="dxa"/>
            <w:noWrap/>
            <w:tcMar>
              <w:top w:w="0" w:type="dxa"/>
              <w:left w:w="14" w:type="dxa"/>
              <w:bottom w:w="0" w:type="dxa"/>
              <w:right w:w="115" w:type="dxa"/>
            </w:tcMar>
            <w:hideMark/>
          </w:tcPr>
          <w:p w14:paraId="46F24DAC"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89A8EE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11.0%</w:t>
            </w:r>
          </w:p>
        </w:tc>
        <w:tc>
          <w:tcPr>
            <w:tcW w:w="795" w:type="dxa"/>
            <w:noWrap/>
            <w:tcMar>
              <w:top w:w="0" w:type="dxa"/>
              <w:left w:w="14" w:type="dxa"/>
              <w:bottom w:w="0" w:type="dxa"/>
              <w:right w:w="115" w:type="dxa"/>
            </w:tcMar>
            <w:hideMark/>
          </w:tcPr>
          <w:p w14:paraId="3C6948CD"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2E1AB73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13.4%</w:t>
            </w:r>
          </w:p>
        </w:tc>
        <w:tc>
          <w:tcPr>
            <w:tcW w:w="795" w:type="dxa"/>
            <w:noWrap/>
            <w:tcMar>
              <w:top w:w="0" w:type="dxa"/>
              <w:left w:w="14" w:type="dxa"/>
              <w:bottom w:w="0" w:type="dxa"/>
              <w:right w:w="115" w:type="dxa"/>
            </w:tcMar>
            <w:hideMark/>
          </w:tcPr>
          <w:p w14:paraId="51F4860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CC6F02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10.0%</w:t>
            </w:r>
          </w:p>
        </w:tc>
        <w:tc>
          <w:tcPr>
            <w:tcW w:w="795" w:type="dxa"/>
            <w:noWrap/>
            <w:tcMar>
              <w:top w:w="0" w:type="dxa"/>
              <w:left w:w="14" w:type="dxa"/>
              <w:bottom w:w="0" w:type="dxa"/>
              <w:right w:w="115" w:type="dxa"/>
            </w:tcMar>
            <w:hideMark/>
          </w:tcPr>
          <w:p w14:paraId="66F886D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75A1BE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11.4%</w:t>
            </w:r>
          </w:p>
        </w:tc>
      </w:tr>
      <w:tr w:rsidR="00CF1B55" w:rsidRPr="00024601" w14:paraId="115FEC2D" w14:textId="77777777" w:rsidTr="00CF1B55">
        <w:tc>
          <w:tcPr>
            <w:tcW w:w="1489" w:type="dxa"/>
            <w:noWrap/>
            <w:tcMar>
              <w:top w:w="0" w:type="dxa"/>
              <w:left w:w="14" w:type="dxa"/>
              <w:bottom w:w="0" w:type="dxa"/>
              <w:right w:w="14" w:type="dxa"/>
            </w:tcMar>
            <w:vAlign w:val="bottom"/>
            <w:hideMark/>
          </w:tcPr>
          <w:p w14:paraId="390D73BA"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UNEP</w:t>
            </w:r>
          </w:p>
        </w:tc>
        <w:tc>
          <w:tcPr>
            <w:tcW w:w="794" w:type="dxa"/>
            <w:noWrap/>
            <w:tcMar>
              <w:top w:w="0" w:type="dxa"/>
              <w:left w:w="14" w:type="dxa"/>
              <w:bottom w:w="0" w:type="dxa"/>
              <w:right w:w="115" w:type="dxa"/>
            </w:tcMar>
            <w:hideMark/>
          </w:tcPr>
          <w:p w14:paraId="541D741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8FCA30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6.7%</w:t>
            </w:r>
          </w:p>
        </w:tc>
        <w:tc>
          <w:tcPr>
            <w:tcW w:w="795" w:type="dxa"/>
            <w:noWrap/>
            <w:tcMar>
              <w:top w:w="0" w:type="dxa"/>
              <w:left w:w="14" w:type="dxa"/>
              <w:bottom w:w="0" w:type="dxa"/>
              <w:right w:w="115" w:type="dxa"/>
            </w:tcMar>
            <w:hideMark/>
          </w:tcPr>
          <w:p w14:paraId="5F070E3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CBA646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8.3%</w:t>
            </w:r>
          </w:p>
        </w:tc>
        <w:tc>
          <w:tcPr>
            <w:tcW w:w="795" w:type="dxa"/>
            <w:noWrap/>
            <w:tcMar>
              <w:top w:w="0" w:type="dxa"/>
              <w:left w:w="14" w:type="dxa"/>
              <w:bottom w:w="0" w:type="dxa"/>
              <w:right w:w="115" w:type="dxa"/>
            </w:tcMar>
            <w:hideMark/>
          </w:tcPr>
          <w:p w14:paraId="05AA6AE9"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75D4158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6.3%</w:t>
            </w:r>
          </w:p>
        </w:tc>
        <w:tc>
          <w:tcPr>
            <w:tcW w:w="795" w:type="dxa"/>
            <w:noWrap/>
            <w:tcMar>
              <w:top w:w="0" w:type="dxa"/>
              <w:left w:w="14" w:type="dxa"/>
              <w:bottom w:w="0" w:type="dxa"/>
              <w:right w:w="115" w:type="dxa"/>
            </w:tcMar>
            <w:hideMark/>
          </w:tcPr>
          <w:p w14:paraId="644BC92B"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4A7155B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8.9%</w:t>
            </w:r>
          </w:p>
        </w:tc>
        <w:tc>
          <w:tcPr>
            <w:tcW w:w="795" w:type="dxa"/>
            <w:noWrap/>
            <w:tcMar>
              <w:top w:w="0" w:type="dxa"/>
              <w:left w:w="14" w:type="dxa"/>
              <w:bottom w:w="0" w:type="dxa"/>
              <w:right w:w="115" w:type="dxa"/>
            </w:tcMar>
            <w:hideMark/>
          </w:tcPr>
          <w:p w14:paraId="78F1C77C"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E7ECBD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7.6%</w:t>
            </w:r>
          </w:p>
        </w:tc>
      </w:tr>
      <w:tr w:rsidR="00CF1B55" w:rsidRPr="00024601" w14:paraId="24BF4AD2" w14:textId="77777777" w:rsidTr="00CF1B55">
        <w:tc>
          <w:tcPr>
            <w:tcW w:w="1489" w:type="dxa"/>
            <w:noWrap/>
            <w:tcMar>
              <w:top w:w="0" w:type="dxa"/>
              <w:left w:w="14" w:type="dxa"/>
              <w:bottom w:w="0" w:type="dxa"/>
              <w:right w:w="14" w:type="dxa"/>
            </w:tcMar>
            <w:vAlign w:val="bottom"/>
            <w:hideMark/>
          </w:tcPr>
          <w:p w14:paraId="27F43CD0"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UNIDO</w:t>
            </w:r>
          </w:p>
        </w:tc>
        <w:tc>
          <w:tcPr>
            <w:tcW w:w="794" w:type="dxa"/>
            <w:noWrap/>
            <w:tcMar>
              <w:top w:w="0" w:type="dxa"/>
              <w:left w:w="14" w:type="dxa"/>
              <w:bottom w:w="0" w:type="dxa"/>
              <w:right w:w="115" w:type="dxa"/>
            </w:tcMar>
            <w:hideMark/>
          </w:tcPr>
          <w:p w14:paraId="5FCDAF75"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0D108A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12.0%</w:t>
            </w:r>
          </w:p>
        </w:tc>
        <w:tc>
          <w:tcPr>
            <w:tcW w:w="795" w:type="dxa"/>
            <w:noWrap/>
            <w:tcMar>
              <w:top w:w="0" w:type="dxa"/>
              <w:left w:w="14" w:type="dxa"/>
              <w:bottom w:w="0" w:type="dxa"/>
              <w:right w:w="115" w:type="dxa"/>
            </w:tcMar>
            <w:hideMark/>
          </w:tcPr>
          <w:p w14:paraId="1E46A147"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6A5DEC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10.1%</w:t>
            </w:r>
          </w:p>
        </w:tc>
        <w:tc>
          <w:tcPr>
            <w:tcW w:w="795" w:type="dxa"/>
            <w:noWrap/>
            <w:tcMar>
              <w:top w:w="0" w:type="dxa"/>
              <w:left w:w="14" w:type="dxa"/>
              <w:bottom w:w="0" w:type="dxa"/>
              <w:right w:w="115" w:type="dxa"/>
            </w:tcMar>
            <w:hideMark/>
          </w:tcPr>
          <w:p w14:paraId="745F9AA1"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12BC10B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13.4%</w:t>
            </w:r>
          </w:p>
        </w:tc>
        <w:tc>
          <w:tcPr>
            <w:tcW w:w="795" w:type="dxa"/>
            <w:noWrap/>
            <w:tcMar>
              <w:top w:w="0" w:type="dxa"/>
              <w:left w:w="14" w:type="dxa"/>
              <w:bottom w:w="0" w:type="dxa"/>
              <w:right w:w="115" w:type="dxa"/>
            </w:tcMar>
            <w:hideMark/>
          </w:tcPr>
          <w:p w14:paraId="53DB256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937059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9.2%</w:t>
            </w:r>
          </w:p>
        </w:tc>
        <w:tc>
          <w:tcPr>
            <w:tcW w:w="795" w:type="dxa"/>
            <w:noWrap/>
            <w:tcMar>
              <w:top w:w="0" w:type="dxa"/>
              <w:left w:w="14" w:type="dxa"/>
              <w:bottom w:w="0" w:type="dxa"/>
              <w:right w:w="115" w:type="dxa"/>
            </w:tcMar>
            <w:hideMark/>
          </w:tcPr>
          <w:p w14:paraId="6EDD25AC"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4FB38D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10.5%</w:t>
            </w:r>
          </w:p>
        </w:tc>
      </w:tr>
      <w:tr w:rsidR="00CF1B55" w:rsidRPr="00024601" w14:paraId="555E4292" w14:textId="77777777" w:rsidTr="00CF1B55">
        <w:tc>
          <w:tcPr>
            <w:tcW w:w="1489" w:type="dxa"/>
            <w:noWrap/>
            <w:tcMar>
              <w:top w:w="0" w:type="dxa"/>
              <w:left w:w="14" w:type="dxa"/>
              <w:bottom w:w="0" w:type="dxa"/>
              <w:right w:w="14" w:type="dxa"/>
            </w:tcMar>
            <w:vAlign w:val="bottom"/>
            <w:hideMark/>
          </w:tcPr>
          <w:p w14:paraId="59A62A29"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World Bank</w:t>
            </w:r>
          </w:p>
        </w:tc>
        <w:tc>
          <w:tcPr>
            <w:tcW w:w="794" w:type="dxa"/>
            <w:noWrap/>
            <w:tcMar>
              <w:top w:w="0" w:type="dxa"/>
              <w:left w:w="14" w:type="dxa"/>
              <w:bottom w:w="0" w:type="dxa"/>
              <w:right w:w="115" w:type="dxa"/>
            </w:tcMar>
            <w:hideMark/>
          </w:tcPr>
          <w:p w14:paraId="56AC58DC"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CD9D45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10.6%</w:t>
            </w:r>
          </w:p>
        </w:tc>
        <w:tc>
          <w:tcPr>
            <w:tcW w:w="795" w:type="dxa"/>
            <w:noWrap/>
            <w:tcMar>
              <w:top w:w="0" w:type="dxa"/>
              <w:left w:w="14" w:type="dxa"/>
              <w:bottom w:w="0" w:type="dxa"/>
              <w:right w:w="115" w:type="dxa"/>
            </w:tcMar>
            <w:hideMark/>
          </w:tcPr>
          <w:p w14:paraId="3BB35D47"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B0E408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10.0%</w:t>
            </w:r>
          </w:p>
        </w:tc>
        <w:tc>
          <w:tcPr>
            <w:tcW w:w="795" w:type="dxa"/>
            <w:noWrap/>
            <w:tcMar>
              <w:top w:w="0" w:type="dxa"/>
              <w:left w:w="14" w:type="dxa"/>
              <w:bottom w:w="0" w:type="dxa"/>
              <w:right w:w="115" w:type="dxa"/>
            </w:tcMar>
            <w:hideMark/>
          </w:tcPr>
          <w:p w14:paraId="1CCFB100"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66C61B0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10.2%</w:t>
            </w:r>
          </w:p>
        </w:tc>
        <w:tc>
          <w:tcPr>
            <w:tcW w:w="795" w:type="dxa"/>
            <w:noWrap/>
            <w:tcMar>
              <w:top w:w="0" w:type="dxa"/>
              <w:left w:w="14" w:type="dxa"/>
              <w:bottom w:w="0" w:type="dxa"/>
              <w:right w:w="115" w:type="dxa"/>
            </w:tcMar>
            <w:hideMark/>
          </w:tcPr>
          <w:p w14:paraId="5906AC36"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0096BF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10.3%</w:t>
            </w:r>
          </w:p>
        </w:tc>
        <w:tc>
          <w:tcPr>
            <w:tcW w:w="795" w:type="dxa"/>
            <w:noWrap/>
            <w:tcMar>
              <w:top w:w="0" w:type="dxa"/>
              <w:left w:w="14" w:type="dxa"/>
              <w:bottom w:w="0" w:type="dxa"/>
              <w:right w:w="115" w:type="dxa"/>
            </w:tcMar>
            <w:hideMark/>
          </w:tcPr>
          <w:p w14:paraId="347F75C3"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8D5991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10.3%</w:t>
            </w:r>
          </w:p>
        </w:tc>
      </w:tr>
      <w:tr w:rsidR="00CF1B55" w:rsidRPr="00024601" w14:paraId="43624BEA" w14:textId="77777777" w:rsidTr="00CF1B55">
        <w:tc>
          <w:tcPr>
            <w:tcW w:w="1489" w:type="dxa"/>
            <w:noWrap/>
            <w:tcMar>
              <w:top w:w="0" w:type="dxa"/>
              <w:left w:w="14" w:type="dxa"/>
              <w:bottom w:w="0" w:type="dxa"/>
              <w:right w:w="14" w:type="dxa"/>
            </w:tcMar>
            <w:vAlign w:val="bottom"/>
            <w:hideMark/>
          </w:tcPr>
          <w:p w14:paraId="1C2CBE9F"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Total</w:t>
            </w:r>
          </w:p>
        </w:tc>
        <w:tc>
          <w:tcPr>
            <w:tcW w:w="794" w:type="dxa"/>
            <w:noWrap/>
            <w:tcMar>
              <w:top w:w="0" w:type="dxa"/>
              <w:left w:w="14" w:type="dxa"/>
              <w:bottom w:w="0" w:type="dxa"/>
              <w:right w:w="115" w:type="dxa"/>
            </w:tcMar>
            <w:hideMark/>
          </w:tcPr>
          <w:p w14:paraId="7B999C98"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4F19745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10.9%</w:t>
            </w:r>
          </w:p>
        </w:tc>
        <w:tc>
          <w:tcPr>
            <w:tcW w:w="795" w:type="dxa"/>
            <w:noWrap/>
            <w:tcMar>
              <w:top w:w="0" w:type="dxa"/>
              <w:left w:w="14" w:type="dxa"/>
              <w:bottom w:w="0" w:type="dxa"/>
              <w:right w:w="115" w:type="dxa"/>
            </w:tcMar>
            <w:hideMark/>
          </w:tcPr>
          <w:p w14:paraId="1E90466E"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FEABF3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10.2%</w:t>
            </w:r>
          </w:p>
        </w:tc>
        <w:tc>
          <w:tcPr>
            <w:tcW w:w="795" w:type="dxa"/>
            <w:noWrap/>
            <w:tcMar>
              <w:top w:w="0" w:type="dxa"/>
              <w:left w:w="14" w:type="dxa"/>
              <w:bottom w:w="0" w:type="dxa"/>
              <w:right w:w="115" w:type="dxa"/>
            </w:tcMar>
            <w:hideMark/>
          </w:tcPr>
          <w:p w14:paraId="0BB70909"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07E2668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11.1%</w:t>
            </w:r>
          </w:p>
        </w:tc>
        <w:tc>
          <w:tcPr>
            <w:tcW w:w="795" w:type="dxa"/>
            <w:noWrap/>
            <w:tcMar>
              <w:top w:w="0" w:type="dxa"/>
              <w:left w:w="14" w:type="dxa"/>
              <w:bottom w:w="0" w:type="dxa"/>
              <w:right w:w="115" w:type="dxa"/>
            </w:tcMar>
            <w:hideMark/>
          </w:tcPr>
          <w:p w14:paraId="13831A3D"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792528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9.6%</w:t>
            </w:r>
          </w:p>
        </w:tc>
        <w:tc>
          <w:tcPr>
            <w:tcW w:w="795" w:type="dxa"/>
            <w:noWrap/>
            <w:tcMar>
              <w:top w:w="0" w:type="dxa"/>
              <w:left w:w="14" w:type="dxa"/>
              <w:bottom w:w="0" w:type="dxa"/>
              <w:right w:w="115" w:type="dxa"/>
            </w:tcMar>
            <w:hideMark/>
          </w:tcPr>
          <w:p w14:paraId="3375D47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4A65EDD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10.3%</w:t>
            </w:r>
          </w:p>
        </w:tc>
      </w:tr>
      <w:tr w:rsidR="00CF1B55" w:rsidRPr="00024601" w14:paraId="0530EEC7" w14:textId="77777777" w:rsidTr="00CF1B55">
        <w:tc>
          <w:tcPr>
            <w:tcW w:w="9437" w:type="dxa"/>
            <w:gridSpan w:val="11"/>
            <w:noWrap/>
            <w:tcMar>
              <w:top w:w="0" w:type="dxa"/>
              <w:left w:w="14" w:type="dxa"/>
              <w:bottom w:w="0" w:type="dxa"/>
              <w:right w:w="115" w:type="dxa"/>
            </w:tcMar>
            <w:vAlign w:val="center"/>
            <w:hideMark/>
          </w:tcPr>
          <w:p w14:paraId="2D071EAF" w14:textId="77777777" w:rsidR="00CF1B55" w:rsidRPr="00024601" w:rsidRDefault="00CF1B55" w:rsidP="00066455">
            <w:pPr>
              <w:keepNext/>
              <w:jc w:val="center"/>
              <w:rPr>
                <w:rFonts w:eastAsiaTheme="minorHAnsi"/>
                <w:color w:val="000000" w:themeColor="text1"/>
                <w:sz w:val="20"/>
                <w:szCs w:val="20"/>
              </w:rPr>
            </w:pPr>
            <w:r w:rsidRPr="00024601">
              <w:rPr>
                <w:b/>
                <w:bCs/>
                <w:color w:val="000000" w:themeColor="text1"/>
                <w:sz w:val="20"/>
                <w:szCs w:val="20"/>
              </w:rPr>
              <w:lastRenderedPageBreak/>
              <w:t>6.5 per cent</w:t>
            </w:r>
          </w:p>
        </w:tc>
      </w:tr>
      <w:tr w:rsidR="00CF1B55" w:rsidRPr="00024601" w14:paraId="37142213" w14:textId="77777777" w:rsidTr="00CF1B55">
        <w:tc>
          <w:tcPr>
            <w:tcW w:w="1489" w:type="dxa"/>
            <w:noWrap/>
            <w:tcMar>
              <w:top w:w="0" w:type="dxa"/>
              <w:left w:w="14" w:type="dxa"/>
              <w:bottom w:w="0" w:type="dxa"/>
              <w:right w:w="14" w:type="dxa"/>
            </w:tcMar>
            <w:vAlign w:val="bottom"/>
            <w:hideMark/>
          </w:tcPr>
          <w:p w14:paraId="4144FB8B"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Bilateral</w:t>
            </w:r>
          </w:p>
        </w:tc>
        <w:tc>
          <w:tcPr>
            <w:tcW w:w="794" w:type="dxa"/>
            <w:noWrap/>
            <w:tcMar>
              <w:top w:w="0" w:type="dxa"/>
              <w:left w:w="14" w:type="dxa"/>
              <w:bottom w:w="0" w:type="dxa"/>
              <w:right w:w="115" w:type="dxa"/>
            </w:tcMar>
            <w:hideMark/>
          </w:tcPr>
          <w:p w14:paraId="0E72E6A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2,448</w:t>
            </w:r>
          </w:p>
        </w:tc>
        <w:tc>
          <w:tcPr>
            <w:tcW w:w="795" w:type="dxa"/>
            <w:noWrap/>
            <w:tcMar>
              <w:top w:w="0" w:type="dxa"/>
              <w:left w:w="14" w:type="dxa"/>
              <w:bottom w:w="0" w:type="dxa"/>
              <w:right w:w="115" w:type="dxa"/>
            </w:tcMar>
            <w:hideMark/>
          </w:tcPr>
          <w:p w14:paraId="69066DE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295</w:t>
            </w:r>
          </w:p>
        </w:tc>
        <w:tc>
          <w:tcPr>
            <w:tcW w:w="795" w:type="dxa"/>
            <w:noWrap/>
            <w:tcMar>
              <w:top w:w="0" w:type="dxa"/>
              <w:left w:w="14" w:type="dxa"/>
              <w:bottom w:w="0" w:type="dxa"/>
              <w:right w:w="115" w:type="dxa"/>
            </w:tcMar>
            <w:hideMark/>
          </w:tcPr>
          <w:p w14:paraId="36B21DD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9,326</w:t>
            </w:r>
          </w:p>
        </w:tc>
        <w:tc>
          <w:tcPr>
            <w:tcW w:w="795" w:type="dxa"/>
            <w:noWrap/>
            <w:tcMar>
              <w:top w:w="0" w:type="dxa"/>
              <w:left w:w="14" w:type="dxa"/>
              <w:bottom w:w="0" w:type="dxa"/>
              <w:right w:w="115" w:type="dxa"/>
            </w:tcMar>
            <w:hideMark/>
          </w:tcPr>
          <w:p w14:paraId="6A2F976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1,063</w:t>
            </w:r>
          </w:p>
        </w:tc>
        <w:tc>
          <w:tcPr>
            <w:tcW w:w="795" w:type="dxa"/>
            <w:noWrap/>
            <w:tcMar>
              <w:top w:w="0" w:type="dxa"/>
              <w:left w:w="14" w:type="dxa"/>
              <w:bottom w:w="0" w:type="dxa"/>
              <w:right w:w="115" w:type="dxa"/>
            </w:tcMar>
            <w:hideMark/>
          </w:tcPr>
          <w:p w14:paraId="3ED0EDA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991</w:t>
            </w:r>
          </w:p>
        </w:tc>
        <w:tc>
          <w:tcPr>
            <w:tcW w:w="794" w:type="dxa"/>
            <w:noWrap/>
            <w:tcMar>
              <w:top w:w="0" w:type="dxa"/>
              <w:left w:w="14" w:type="dxa"/>
              <w:bottom w:w="0" w:type="dxa"/>
              <w:right w:w="115" w:type="dxa"/>
            </w:tcMar>
            <w:hideMark/>
          </w:tcPr>
          <w:p w14:paraId="703A6E0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124</w:t>
            </w:r>
          </w:p>
        </w:tc>
        <w:tc>
          <w:tcPr>
            <w:tcW w:w="795" w:type="dxa"/>
            <w:noWrap/>
            <w:tcMar>
              <w:top w:w="0" w:type="dxa"/>
              <w:left w:w="14" w:type="dxa"/>
              <w:bottom w:w="0" w:type="dxa"/>
              <w:right w:w="115" w:type="dxa"/>
            </w:tcMar>
            <w:hideMark/>
          </w:tcPr>
          <w:p w14:paraId="0C9B98C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3,285</w:t>
            </w:r>
          </w:p>
        </w:tc>
        <w:tc>
          <w:tcPr>
            <w:tcW w:w="795" w:type="dxa"/>
            <w:noWrap/>
            <w:tcMar>
              <w:top w:w="0" w:type="dxa"/>
              <w:left w:w="14" w:type="dxa"/>
              <w:bottom w:w="0" w:type="dxa"/>
              <w:right w:w="115" w:type="dxa"/>
            </w:tcMar>
            <w:hideMark/>
          </w:tcPr>
          <w:p w14:paraId="4841A20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373</w:t>
            </w:r>
          </w:p>
        </w:tc>
        <w:tc>
          <w:tcPr>
            <w:tcW w:w="795" w:type="dxa"/>
            <w:noWrap/>
            <w:tcMar>
              <w:top w:w="0" w:type="dxa"/>
              <w:left w:w="14" w:type="dxa"/>
              <w:bottom w:w="0" w:type="dxa"/>
              <w:right w:w="115" w:type="dxa"/>
            </w:tcMar>
            <w:hideMark/>
          </w:tcPr>
          <w:p w14:paraId="18F0B65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16,050</w:t>
            </w:r>
          </w:p>
        </w:tc>
        <w:tc>
          <w:tcPr>
            <w:tcW w:w="795" w:type="dxa"/>
            <w:noWrap/>
            <w:tcMar>
              <w:top w:w="0" w:type="dxa"/>
              <w:left w:w="14" w:type="dxa"/>
              <w:bottom w:w="0" w:type="dxa"/>
              <w:right w:w="115" w:type="dxa"/>
            </w:tcMar>
            <w:hideMark/>
          </w:tcPr>
          <w:p w14:paraId="658EEC8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1,855</w:t>
            </w:r>
          </w:p>
        </w:tc>
      </w:tr>
      <w:tr w:rsidR="00CF1B55" w:rsidRPr="00024601" w14:paraId="460291FC" w14:textId="77777777" w:rsidTr="00CF1B55">
        <w:tc>
          <w:tcPr>
            <w:tcW w:w="1489" w:type="dxa"/>
            <w:noWrap/>
            <w:tcMar>
              <w:top w:w="0" w:type="dxa"/>
              <w:left w:w="14" w:type="dxa"/>
              <w:bottom w:w="0" w:type="dxa"/>
              <w:right w:w="14" w:type="dxa"/>
            </w:tcMar>
            <w:vAlign w:val="bottom"/>
            <w:hideMark/>
          </w:tcPr>
          <w:p w14:paraId="1A6C0D7E"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UNDP</w:t>
            </w:r>
          </w:p>
        </w:tc>
        <w:tc>
          <w:tcPr>
            <w:tcW w:w="794" w:type="dxa"/>
            <w:noWrap/>
            <w:tcMar>
              <w:top w:w="0" w:type="dxa"/>
              <w:left w:w="14" w:type="dxa"/>
              <w:bottom w:w="0" w:type="dxa"/>
              <w:right w:w="115" w:type="dxa"/>
            </w:tcMar>
            <w:hideMark/>
          </w:tcPr>
          <w:p w14:paraId="3E4E656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36,000</w:t>
            </w:r>
          </w:p>
        </w:tc>
        <w:tc>
          <w:tcPr>
            <w:tcW w:w="795" w:type="dxa"/>
            <w:noWrap/>
            <w:tcMar>
              <w:top w:w="0" w:type="dxa"/>
              <w:left w:w="14" w:type="dxa"/>
              <w:bottom w:w="0" w:type="dxa"/>
              <w:right w:w="115" w:type="dxa"/>
            </w:tcMar>
            <w:hideMark/>
          </w:tcPr>
          <w:p w14:paraId="6094F6F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4,476</w:t>
            </w:r>
          </w:p>
        </w:tc>
        <w:tc>
          <w:tcPr>
            <w:tcW w:w="795" w:type="dxa"/>
            <w:noWrap/>
            <w:tcMar>
              <w:top w:w="0" w:type="dxa"/>
              <w:left w:w="14" w:type="dxa"/>
              <w:bottom w:w="0" w:type="dxa"/>
              <w:right w:w="115" w:type="dxa"/>
            </w:tcMar>
            <w:hideMark/>
          </w:tcPr>
          <w:p w14:paraId="4DD30D5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52,156</w:t>
            </w:r>
          </w:p>
        </w:tc>
        <w:tc>
          <w:tcPr>
            <w:tcW w:w="795" w:type="dxa"/>
            <w:noWrap/>
            <w:tcMar>
              <w:top w:w="0" w:type="dxa"/>
              <w:left w:w="14" w:type="dxa"/>
              <w:bottom w:w="0" w:type="dxa"/>
              <w:right w:w="115" w:type="dxa"/>
            </w:tcMar>
            <w:hideMark/>
          </w:tcPr>
          <w:p w14:paraId="34B3918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5,670</w:t>
            </w:r>
          </w:p>
        </w:tc>
        <w:tc>
          <w:tcPr>
            <w:tcW w:w="795" w:type="dxa"/>
            <w:noWrap/>
            <w:tcMar>
              <w:top w:w="0" w:type="dxa"/>
              <w:left w:w="14" w:type="dxa"/>
              <w:bottom w:w="0" w:type="dxa"/>
              <w:right w:w="115" w:type="dxa"/>
            </w:tcMar>
            <w:hideMark/>
          </w:tcPr>
          <w:p w14:paraId="67E1E5F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32,716</w:t>
            </w:r>
          </w:p>
        </w:tc>
        <w:tc>
          <w:tcPr>
            <w:tcW w:w="794" w:type="dxa"/>
            <w:noWrap/>
            <w:tcMar>
              <w:top w:w="0" w:type="dxa"/>
              <w:left w:w="14" w:type="dxa"/>
              <w:bottom w:w="0" w:type="dxa"/>
              <w:right w:w="115" w:type="dxa"/>
            </w:tcMar>
            <w:hideMark/>
          </w:tcPr>
          <w:p w14:paraId="6040285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4,294</w:t>
            </w:r>
          </w:p>
        </w:tc>
        <w:tc>
          <w:tcPr>
            <w:tcW w:w="795" w:type="dxa"/>
            <w:noWrap/>
            <w:tcMar>
              <w:top w:w="0" w:type="dxa"/>
              <w:left w:w="14" w:type="dxa"/>
              <w:bottom w:w="0" w:type="dxa"/>
              <w:right w:w="115" w:type="dxa"/>
            </w:tcMar>
            <w:hideMark/>
          </w:tcPr>
          <w:p w14:paraId="18589C3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70,744</w:t>
            </w:r>
          </w:p>
        </w:tc>
        <w:tc>
          <w:tcPr>
            <w:tcW w:w="795" w:type="dxa"/>
            <w:noWrap/>
            <w:tcMar>
              <w:top w:w="0" w:type="dxa"/>
              <w:left w:w="14" w:type="dxa"/>
              <w:bottom w:w="0" w:type="dxa"/>
              <w:right w:w="115" w:type="dxa"/>
            </w:tcMar>
            <w:hideMark/>
          </w:tcPr>
          <w:p w14:paraId="1A6E11E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6,979</w:t>
            </w:r>
          </w:p>
        </w:tc>
        <w:tc>
          <w:tcPr>
            <w:tcW w:w="795" w:type="dxa"/>
            <w:noWrap/>
            <w:tcMar>
              <w:top w:w="0" w:type="dxa"/>
              <w:left w:w="14" w:type="dxa"/>
              <w:bottom w:w="0" w:type="dxa"/>
              <w:right w:w="115" w:type="dxa"/>
            </w:tcMar>
            <w:hideMark/>
          </w:tcPr>
          <w:p w14:paraId="0BB15A3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191,615</w:t>
            </w:r>
          </w:p>
        </w:tc>
        <w:tc>
          <w:tcPr>
            <w:tcW w:w="795" w:type="dxa"/>
            <w:noWrap/>
            <w:tcMar>
              <w:top w:w="0" w:type="dxa"/>
              <w:left w:w="14" w:type="dxa"/>
              <w:bottom w:w="0" w:type="dxa"/>
              <w:right w:w="115" w:type="dxa"/>
            </w:tcMar>
            <w:hideMark/>
          </w:tcPr>
          <w:p w14:paraId="2DDE58D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21,419</w:t>
            </w:r>
          </w:p>
        </w:tc>
      </w:tr>
      <w:tr w:rsidR="00CF1B55" w:rsidRPr="00024601" w14:paraId="1FEA297D" w14:textId="77777777" w:rsidTr="00CF1B55">
        <w:tc>
          <w:tcPr>
            <w:tcW w:w="1489" w:type="dxa"/>
            <w:noWrap/>
            <w:tcMar>
              <w:top w:w="0" w:type="dxa"/>
              <w:left w:w="14" w:type="dxa"/>
              <w:bottom w:w="0" w:type="dxa"/>
              <w:right w:w="14" w:type="dxa"/>
            </w:tcMar>
            <w:vAlign w:val="bottom"/>
            <w:hideMark/>
          </w:tcPr>
          <w:p w14:paraId="6BA749A2"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UNEP</w:t>
            </w:r>
          </w:p>
        </w:tc>
        <w:tc>
          <w:tcPr>
            <w:tcW w:w="794" w:type="dxa"/>
            <w:noWrap/>
            <w:tcMar>
              <w:top w:w="0" w:type="dxa"/>
              <w:left w:w="14" w:type="dxa"/>
              <w:bottom w:w="0" w:type="dxa"/>
              <w:right w:w="115" w:type="dxa"/>
            </w:tcMar>
            <w:hideMark/>
          </w:tcPr>
          <w:p w14:paraId="0BC0CAE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23,806</w:t>
            </w:r>
          </w:p>
        </w:tc>
        <w:tc>
          <w:tcPr>
            <w:tcW w:w="795" w:type="dxa"/>
            <w:noWrap/>
            <w:tcMar>
              <w:top w:w="0" w:type="dxa"/>
              <w:left w:w="14" w:type="dxa"/>
              <w:bottom w:w="0" w:type="dxa"/>
              <w:right w:w="115" w:type="dxa"/>
            </w:tcMar>
            <w:hideMark/>
          </w:tcPr>
          <w:p w14:paraId="7E35E8B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1,592</w:t>
            </w:r>
          </w:p>
        </w:tc>
        <w:tc>
          <w:tcPr>
            <w:tcW w:w="795" w:type="dxa"/>
            <w:noWrap/>
            <w:tcMar>
              <w:top w:w="0" w:type="dxa"/>
              <w:left w:w="14" w:type="dxa"/>
              <w:bottom w:w="0" w:type="dxa"/>
              <w:right w:w="115" w:type="dxa"/>
            </w:tcMar>
            <w:hideMark/>
          </w:tcPr>
          <w:p w14:paraId="752CE58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24,983</w:t>
            </w:r>
          </w:p>
        </w:tc>
        <w:tc>
          <w:tcPr>
            <w:tcW w:w="795" w:type="dxa"/>
            <w:noWrap/>
            <w:tcMar>
              <w:top w:w="0" w:type="dxa"/>
              <w:left w:w="14" w:type="dxa"/>
              <w:bottom w:w="0" w:type="dxa"/>
              <w:right w:w="115" w:type="dxa"/>
            </w:tcMar>
            <w:hideMark/>
          </w:tcPr>
          <w:p w14:paraId="566D74F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2,071</w:t>
            </w:r>
          </w:p>
        </w:tc>
        <w:tc>
          <w:tcPr>
            <w:tcW w:w="795" w:type="dxa"/>
            <w:noWrap/>
            <w:tcMar>
              <w:top w:w="0" w:type="dxa"/>
              <w:left w:w="14" w:type="dxa"/>
              <w:bottom w:w="0" w:type="dxa"/>
              <w:right w:w="115" w:type="dxa"/>
            </w:tcMar>
            <w:hideMark/>
          </w:tcPr>
          <w:p w14:paraId="402DA96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23,009</w:t>
            </w:r>
          </w:p>
        </w:tc>
        <w:tc>
          <w:tcPr>
            <w:tcW w:w="794" w:type="dxa"/>
            <w:noWrap/>
            <w:tcMar>
              <w:top w:w="0" w:type="dxa"/>
              <w:left w:w="14" w:type="dxa"/>
              <w:bottom w:w="0" w:type="dxa"/>
              <w:right w:w="115" w:type="dxa"/>
            </w:tcMar>
            <w:hideMark/>
          </w:tcPr>
          <w:p w14:paraId="32C8EE0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1,449</w:t>
            </w:r>
          </w:p>
        </w:tc>
        <w:tc>
          <w:tcPr>
            <w:tcW w:w="795" w:type="dxa"/>
            <w:noWrap/>
            <w:tcMar>
              <w:top w:w="0" w:type="dxa"/>
              <w:left w:w="14" w:type="dxa"/>
              <w:bottom w:w="0" w:type="dxa"/>
              <w:right w:w="115" w:type="dxa"/>
            </w:tcMar>
            <w:hideMark/>
          </w:tcPr>
          <w:p w14:paraId="61601D9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29,688</w:t>
            </w:r>
          </w:p>
        </w:tc>
        <w:tc>
          <w:tcPr>
            <w:tcW w:w="795" w:type="dxa"/>
            <w:noWrap/>
            <w:tcMar>
              <w:top w:w="0" w:type="dxa"/>
              <w:left w:w="14" w:type="dxa"/>
              <w:bottom w:w="0" w:type="dxa"/>
              <w:right w:w="115" w:type="dxa"/>
            </w:tcMar>
            <w:hideMark/>
          </w:tcPr>
          <w:p w14:paraId="3F5C19A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2,644</w:t>
            </w:r>
          </w:p>
        </w:tc>
        <w:tc>
          <w:tcPr>
            <w:tcW w:w="795" w:type="dxa"/>
            <w:noWrap/>
            <w:tcMar>
              <w:top w:w="0" w:type="dxa"/>
              <w:left w:w="14" w:type="dxa"/>
              <w:bottom w:w="0" w:type="dxa"/>
              <w:right w:w="115" w:type="dxa"/>
            </w:tcMar>
            <w:hideMark/>
          </w:tcPr>
          <w:p w14:paraId="4B50CF7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101,486</w:t>
            </w:r>
          </w:p>
        </w:tc>
        <w:tc>
          <w:tcPr>
            <w:tcW w:w="795" w:type="dxa"/>
            <w:noWrap/>
            <w:tcMar>
              <w:top w:w="0" w:type="dxa"/>
              <w:left w:w="14" w:type="dxa"/>
              <w:bottom w:w="0" w:type="dxa"/>
              <w:right w:w="115" w:type="dxa"/>
            </w:tcMar>
            <w:hideMark/>
          </w:tcPr>
          <w:p w14:paraId="76330F9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7,756</w:t>
            </w:r>
          </w:p>
        </w:tc>
      </w:tr>
      <w:tr w:rsidR="00CF1B55" w:rsidRPr="00024601" w14:paraId="3137CE7E" w14:textId="77777777" w:rsidTr="00CF1B55">
        <w:tc>
          <w:tcPr>
            <w:tcW w:w="1489" w:type="dxa"/>
            <w:noWrap/>
            <w:tcMar>
              <w:top w:w="0" w:type="dxa"/>
              <w:left w:w="14" w:type="dxa"/>
              <w:bottom w:w="0" w:type="dxa"/>
              <w:right w:w="14" w:type="dxa"/>
            </w:tcMar>
            <w:vAlign w:val="bottom"/>
            <w:hideMark/>
          </w:tcPr>
          <w:p w14:paraId="75467035"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UNIDO</w:t>
            </w:r>
          </w:p>
        </w:tc>
        <w:tc>
          <w:tcPr>
            <w:tcW w:w="794" w:type="dxa"/>
            <w:noWrap/>
            <w:tcMar>
              <w:top w:w="0" w:type="dxa"/>
              <w:left w:w="14" w:type="dxa"/>
              <w:bottom w:w="0" w:type="dxa"/>
              <w:right w:w="115" w:type="dxa"/>
            </w:tcMar>
            <w:hideMark/>
          </w:tcPr>
          <w:p w14:paraId="2A4B8C4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41,861</w:t>
            </w:r>
          </w:p>
        </w:tc>
        <w:tc>
          <w:tcPr>
            <w:tcW w:w="795" w:type="dxa"/>
            <w:noWrap/>
            <w:tcMar>
              <w:top w:w="0" w:type="dxa"/>
              <w:left w:w="14" w:type="dxa"/>
              <w:bottom w:w="0" w:type="dxa"/>
              <w:right w:w="115" w:type="dxa"/>
            </w:tcMar>
            <w:hideMark/>
          </w:tcPr>
          <w:p w14:paraId="2F505BC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4,897</w:t>
            </w:r>
          </w:p>
        </w:tc>
        <w:tc>
          <w:tcPr>
            <w:tcW w:w="795" w:type="dxa"/>
            <w:noWrap/>
            <w:tcMar>
              <w:top w:w="0" w:type="dxa"/>
              <w:left w:w="14" w:type="dxa"/>
              <w:bottom w:w="0" w:type="dxa"/>
              <w:right w:w="115" w:type="dxa"/>
            </w:tcMar>
            <w:hideMark/>
          </w:tcPr>
          <w:p w14:paraId="38DDA3A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66,928</w:t>
            </w:r>
          </w:p>
        </w:tc>
        <w:tc>
          <w:tcPr>
            <w:tcW w:w="795" w:type="dxa"/>
            <w:noWrap/>
            <w:tcMar>
              <w:top w:w="0" w:type="dxa"/>
              <w:left w:w="14" w:type="dxa"/>
              <w:bottom w:w="0" w:type="dxa"/>
              <w:right w:w="115" w:type="dxa"/>
            </w:tcMar>
            <w:hideMark/>
          </w:tcPr>
          <w:p w14:paraId="29DD218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6,645</w:t>
            </w:r>
          </w:p>
        </w:tc>
        <w:tc>
          <w:tcPr>
            <w:tcW w:w="795" w:type="dxa"/>
            <w:noWrap/>
            <w:tcMar>
              <w:top w:w="0" w:type="dxa"/>
              <w:left w:w="14" w:type="dxa"/>
              <w:bottom w:w="0" w:type="dxa"/>
              <w:right w:w="115" w:type="dxa"/>
            </w:tcMar>
            <w:hideMark/>
          </w:tcPr>
          <w:p w14:paraId="235B1CC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32,798</w:t>
            </w:r>
          </w:p>
        </w:tc>
        <w:tc>
          <w:tcPr>
            <w:tcW w:w="794" w:type="dxa"/>
            <w:noWrap/>
            <w:tcMar>
              <w:top w:w="0" w:type="dxa"/>
              <w:left w:w="14" w:type="dxa"/>
              <w:bottom w:w="0" w:type="dxa"/>
              <w:right w:w="115" w:type="dxa"/>
            </w:tcMar>
            <w:hideMark/>
          </w:tcPr>
          <w:p w14:paraId="796C63C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4,279</w:t>
            </w:r>
          </w:p>
        </w:tc>
        <w:tc>
          <w:tcPr>
            <w:tcW w:w="795" w:type="dxa"/>
            <w:noWrap/>
            <w:tcMar>
              <w:top w:w="0" w:type="dxa"/>
              <w:left w:w="14" w:type="dxa"/>
              <w:bottom w:w="0" w:type="dxa"/>
              <w:right w:w="115" w:type="dxa"/>
            </w:tcMar>
            <w:hideMark/>
          </w:tcPr>
          <w:p w14:paraId="4E3D70F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95,938</w:t>
            </w:r>
          </w:p>
        </w:tc>
        <w:tc>
          <w:tcPr>
            <w:tcW w:w="795" w:type="dxa"/>
            <w:noWrap/>
            <w:tcMar>
              <w:top w:w="0" w:type="dxa"/>
              <w:left w:w="14" w:type="dxa"/>
              <w:bottom w:w="0" w:type="dxa"/>
              <w:right w:w="115" w:type="dxa"/>
            </w:tcMar>
            <w:hideMark/>
          </w:tcPr>
          <w:p w14:paraId="26235DE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8,746</w:t>
            </w:r>
          </w:p>
        </w:tc>
        <w:tc>
          <w:tcPr>
            <w:tcW w:w="795" w:type="dxa"/>
            <w:noWrap/>
            <w:tcMar>
              <w:top w:w="0" w:type="dxa"/>
              <w:left w:w="14" w:type="dxa"/>
              <w:bottom w:w="0" w:type="dxa"/>
              <w:right w:w="115" w:type="dxa"/>
            </w:tcMar>
            <w:hideMark/>
          </w:tcPr>
          <w:p w14:paraId="35D6BDF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237,525</w:t>
            </w:r>
          </w:p>
        </w:tc>
        <w:tc>
          <w:tcPr>
            <w:tcW w:w="795" w:type="dxa"/>
            <w:noWrap/>
            <w:tcMar>
              <w:top w:w="0" w:type="dxa"/>
              <w:left w:w="14" w:type="dxa"/>
              <w:bottom w:w="0" w:type="dxa"/>
              <w:right w:w="115" w:type="dxa"/>
            </w:tcMar>
            <w:hideMark/>
          </w:tcPr>
          <w:p w14:paraId="0A426C0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24,567</w:t>
            </w:r>
          </w:p>
        </w:tc>
      </w:tr>
      <w:tr w:rsidR="00CF1B55" w:rsidRPr="00024601" w14:paraId="18584095" w14:textId="77777777" w:rsidTr="00CF1B55">
        <w:tc>
          <w:tcPr>
            <w:tcW w:w="1489" w:type="dxa"/>
            <w:noWrap/>
            <w:tcMar>
              <w:top w:w="0" w:type="dxa"/>
              <w:left w:w="14" w:type="dxa"/>
              <w:bottom w:w="0" w:type="dxa"/>
              <w:right w:w="14" w:type="dxa"/>
            </w:tcMar>
            <w:vAlign w:val="bottom"/>
            <w:hideMark/>
          </w:tcPr>
          <w:p w14:paraId="44F99236"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World Bank</w:t>
            </w:r>
          </w:p>
        </w:tc>
        <w:tc>
          <w:tcPr>
            <w:tcW w:w="794" w:type="dxa"/>
            <w:noWrap/>
            <w:tcMar>
              <w:top w:w="0" w:type="dxa"/>
              <w:left w:w="14" w:type="dxa"/>
              <w:bottom w:w="0" w:type="dxa"/>
              <w:right w:w="115" w:type="dxa"/>
            </w:tcMar>
            <w:hideMark/>
          </w:tcPr>
          <w:p w14:paraId="356B04A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39,323</w:t>
            </w:r>
          </w:p>
        </w:tc>
        <w:tc>
          <w:tcPr>
            <w:tcW w:w="795" w:type="dxa"/>
            <w:noWrap/>
            <w:tcMar>
              <w:top w:w="0" w:type="dxa"/>
              <w:left w:w="14" w:type="dxa"/>
              <w:bottom w:w="0" w:type="dxa"/>
              <w:right w:w="115" w:type="dxa"/>
            </w:tcMar>
            <w:hideMark/>
          </w:tcPr>
          <w:p w14:paraId="659F194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4,135</w:t>
            </w:r>
          </w:p>
        </w:tc>
        <w:tc>
          <w:tcPr>
            <w:tcW w:w="795" w:type="dxa"/>
            <w:noWrap/>
            <w:tcMar>
              <w:top w:w="0" w:type="dxa"/>
              <w:left w:w="14" w:type="dxa"/>
              <w:bottom w:w="0" w:type="dxa"/>
              <w:right w:w="115" w:type="dxa"/>
            </w:tcMar>
            <w:hideMark/>
          </w:tcPr>
          <w:p w14:paraId="23993D4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48,004</w:t>
            </w:r>
          </w:p>
        </w:tc>
        <w:tc>
          <w:tcPr>
            <w:tcW w:w="795" w:type="dxa"/>
            <w:noWrap/>
            <w:tcMar>
              <w:top w:w="0" w:type="dxa"/>
              <w:left w:w="14" w:type="dxa"/>
              <w:bottom w:w="0" w:type="dxa"/>
              <w:right w:w="115" w:type="dxa"/>
            </w:tcMar>
            <w:hideMark/>
          </w:tcPr>
          <w:p w14:paraId="48D115D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4,760</w:t>
            </w:r>
          </w:p>
        </w:tc>
        <w:tc>
          <w:tcPr>
            <w:tcW w:w="795" w:type="dxa"/>
            <w:noWrap/>
            <w:tcMar>
              <w:top w:w="0" w:type="dxa"/>
              <w:left w:w="14" w:type="dxa"/>
              <w:bottom w:w="0" w:type="dxa"/>
              <w:right w:w="115" w:type="dxa"/>
            </w:tcMar>
            <w:hideMark/>
          </w:tcPr>
          <w:p w14:paraId="183F269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45,702</w:t>
            </w:r>
          </w:p>
        </w:tc>
        <w:tc>
          <w:tcPr>
            <w:tcW w:w="794" w:type="dxa"/>
            <w:noWrap/>
            <w:tcMar>
              <w:top w:w="0" w:type="dxa"/>
              <w:left w:w="14" w:type="dxa"/>
              <w:bottom w:w="0" w:type="dxa"/>
              <w:right w:w="115" w:type="dxa"/>
            </w:tcMar>
            <w:hideMark/>
          </w:tcPr>
          <w:p w14:paraId="49B8D1D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4,595</w:t>
            </w:r>
          </w:p>
        </w:tc>
        <w:tc>
          <w:tcPr>
            <w:tcW w:w="795" w:type="dxa"/>
            <w:noWrap/>
            <w:tcMar>
              <w:top w:w="0" w:type="dxa"/>
              <w:left w:w="14" w:type="dxa"/>
              <w:bottom w:w="0" w:type="dxa"/>
              <w:right w:w="115" w:type="dxa"/>
            </w:tcMar>
            <w:hideMark/>
          </w:tcPr>
          <w:p w14:paraId="5255F9A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44,121</w:t>
            </w:r>
          </w:p>
        </w:tc>
        <w:tc>
          <w:tcPr>
            <w:tcW w:w="795" w:type="dxa"/>
            <w:noWrap/>
            <w:tcMar>
              <w:top w:w="0" w:type="dxa"/>
              <w:left w:w="14" w:type="dxa"/>
              <w:bottom w:w="0" w:type="dxa"/>
              <w:right w:w="115" w:type="dxa"/>
            </w:tcMar>
            <w:hideMark/>
          </w:tcPr>
          <w:p w14:paraId="4757FE8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4,496</w:t>
            </w:r>
          </w:p>
        </w:tc>
        <w:tc>
          <w:tcPr>
            <w:tcW w:w="795" w:type="dxa"/>
            <w:noWrap/>
            <w:tcMar>
              <w:top w:w="0" w:type="dxa"/>
              <w:left w:w="14" w:type="dxa"/>
              <w:bottom w:w="0" w:type="dxa"/>
              <w:right w:w="115" w:type="dxa"/>
            </w:tcMar>
            <w:hideMark/>
          </w:tcPr>
          <w:p w14:paraId="15CD0A2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177,150</w:t>
            </w:r>
          </w:p>
        </w:tc>
        <w:tc>
          <w:tcPr>
            <w:tcW w:w="795" w:type="dxa"/>
            <w:noWrap/>
            <w:tcMar>
              <w:top w:w="0" w:type="dxa"/>
              <w:left w:w="14" w:type="dxa"/>
              <w:bottom w:w="0" w:type="dxa"/>
              <w:right w:w="115" w:type="dxa"/>
            </w:tcMar>
            <w:hideMark/>
          </w:tcPr>
          <w:p w14:paraId="760AD34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17,986</w:t>
            </w:r>
          </w:p>
        </w:tc>
      </w:tr>
      <w:tr w:rsidR="00CF1B55" w:rsidRPr="00024601" w14:paraId="05031337" w14:textId="77777777" w:rsidTr="00CF1B55">
        <w:tc>
          <w:tcPr>
            <w:tcW w:w="1489" w:type="dxa"/>
            <w:noWrap/>
            <w:tcMar>
              <w:top w:w="0" w:type="dxa"/>
              <w:left w:w="14" w:type="dxa"/>
              <w:bottom w:w="0" w:type="dxa"/>
              <w:right w:w="14" w:type="dxa"/>
            </w:tcMar>
            <w:vAlign w:val="bottom"/>
            <w:hideMark/>
          </w:tcPr>
          <w:p w14:paraId="0CB25C4A"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Total</w:t>
            </w:r>
          </w:p>
        </w:tc>
        <w:tc>
          <w:tcPr>
            <w:tcW w:w="794" w:type="dxa"/>
            <w:noWrap/>
            <w:tcMar>
              <w:top w:w="0" w:type="dxa"/>
              <w:left w:w="14" w:type="dxa"/>
              <w:bottom w:w="0" w:type="dxa"/>
              <w:right w:w="115" w:type="dxa"/>
            </w:tcMar>
            <w:hideMark/>
          </w:tcPr>
          <w:p w14:paraId="318B334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143,438</w:t>
            </w:r>
          </w:p>
        </w:tc>
        <w:tc>
          <w:tcPr>
            <w:tcW w:w="795" w:type="dxa"/>
            <w:noWrap/>
            <w:tcMar>
              <w:top w:w="0" w:type="dxa"/>
              <w:left w:w="14" w:type="dxa"/>
              <w:bottom w:w="0" w:type="dxa"/>
              <w:right w:w="115" w:type="dxa"/>
            </w:tcMar>
            <w:hideMark/>
          </w:tcPr>
          <w:p w14:paraId="443B5E6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15,395</w:t>
            </w:r>
          </w:p>
        </w:tc>
        <w:tc>
          <w:tcPr>
            <w:tcW w:w="795" w:type="dxa"/>
            <w:noWrap/>
            <w:tcMar>
              <w:top w:w="0" w:type="dxa"/>
              <w:left w:w="14" w:type="dxa"/>
              <w:bottom w:w="0" w:type="dxa"/>
              <w:right w:w="115" w:type="dxa"/>
            </w:tcMar>
            <w:hideMark/>
          </w:tcPr>
          <w:p w14:paraId="34A1319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201,397</w:t>
            </w:r>
          </w:p>
        </w:tc>
        <w:tc>
          <w:tcPr>
            <w:tcW w:w="795" w:type="dxa"/>
            <w:noWrap/>
            <w:tcMar>
              <w:top w:w="0" w:type="dxa"/>
              <w:left w:w="14" w:type="dxa"/>
              <w:bottom w:w="0" w:type="dxa"/>
              <w:right w:w="115" w:type="dxa"/>
            </w:tcMar>
            <w:hideMark/>
          </w:tcPr>
          <w:p w14:paraId="26F8531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20,208</w:t>
            </w:r>
          </w:p>
        </w:tc>
        <w:tc>
          <w:tcPr>
            <w:tcW w:w="795" w:type="dxa"/>
            <w:noWrap/>
            <w:tcMar>
              <w:top w:w="0" w:type="dxa"/>
              <w:left w:w="14" w:type="dxa"/>
              <w:bottom w:w="0" w:type="dxa"/>
              <w:right w:w="115" w:type="dxa"/>
            </w:tcMar>
            <w:hideMark/>
          </w:tcPr>
          <w:p w14:paraId="1F9835A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135,216</w:t>
            </w:r>
          </w:p>
        </w:tc>
        <w:tc>
          <w:tcPr>
            <w:tcW w:w="794" w:type="dxa"/>
            <w:noWrap/>
            <w:tcMar>
              <w:top w:w="0" w:type="dxa"/>
              <w:left w:w="14" w:type="dxa"/>
              <w:bottom w:w="0" w:type="dxa"/>
              <w:right w:w="115" w:type="dxa"/>
            </w:tcMar>
            <w:hideMark/>
          </w:tcPr>
          <w:p w14:paraId="2D50210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14,742</w:t>
            </w:r>
          </w:p>
        </w:tc>
        <w:tc>
          <w:tcPr>
            <w:tcW w:w="795" w:type="dxa"/>
            <w:noWrap/>
            <w:tcMar>
              <w:top w:w="0" w:type="dxa"/>
              <w:left w:w="14" w:type="dxa"/>
              <w:bottom w:w="0" w:type="dxa"/>
              <w:right w:w="115" w:type="dxa"/>
            </w:tcMar>
            <w:hideMark/>
          </w:tcPr>
          <w:p w14:paraId="760F50E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243,776</w:t>
            </w:r>
          </w:p>
        </w:tc>
        <w:tc>
          <w:tcPr>
            <w:tcW w:w="795" w:type="dxa"/>
            <w:noWrap/>
            <w:tcMar>
              <w:top w:w="0" w:type="dxa"/>
              <w:left w:w="14" w:type="dxa"/>
              <w:bottom w:w="0" w:type="dxa"/>
              <w:right w:w="115" w:type="dxa"/>
            </w:tcMar>
            <w:hideMark/>
          </w:tcPr>
          <w:p w14:paraId="449F551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23,237</w:t>
            </w:r>
          </w:p>
        </w:tc>
        <w:tc>
          <w:tcPr>
            <w:tcW w:w="795" w:type="dxa"/>
            <w:noWrap/>
            <w:tcMar>
              <w:top w:w="0" w:type="dxa"/>
              <w:left w:w="14" w:type="dxa"/>
              <w:bottom w:w="0" w:type="dxa"/>
              <w:right w:w="115" w:type="dxa"/>
            </w:tcMar>
            <w:hideMark/>
          </w:tcPr>
          <w:p w14:paraId="2F90C6A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723,826</w:t>
            </w:r>
          </w:p>
        </w:tc>
        <w:tc>
          <w:tcPr>
            <w:tcW w:w="795" w:type="dxa"/>
            <w:noWrap/>
            <w:tcMar>
              <w:top w:w="0" w:type="dxa"/>
              <w:left w:w="14" w:type="dxa"/>
              <w:bottom w:w="0" w:type="dxa"/>
              <w:right w:w="115" w:type="dxa"/>
            </w:tcMar>
            <w:hideMark/>
          </w:tcPr>
          <w:p w14:paraId="60219FF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73,582</w:t>
            </w:r>
          </w:p>
        </w:tc>
      </w:tr>
      <w:tr w:rsidR="00CF1B55" w:rsidRPr="00024601" w14:paraId="44D0AADC" w14:textId="77777777" w:rsidTr="00CF1B55">
        <w:tc>
          <w:tcPr>
            <w:tcW w:w="1489" w:type="dxa"/>
            <w:noWrap/>
            <w:tcMar>
              <w:top w:w="0" w:type="dxa"/>
              <w:left w:w="14" w:type="dxa"/>
              <w:bottom w:w="0" w:type="dxa"/>
              <w:right w:w="14" w:type="dxa"/>
            </w:tcMar>
            <w:vAlign w:val="bottom"/>
            <w:hideMark/>
          </w:tcPr>
          <w:p w14:paraId="6204CCD7" w14:textId="77777777" w:rsidR="00CF1B55" w:rsidRPr="00024601" w:rsidRDefault="00CF1B55" w:rsidP="00CF1B55">
            <w:pPr>
              <w:jc w:val="left"/>
              <w:rPr>
                <w:rFonts w:eastAsiaTheme="minorHAnsi"/>
                <w:b/>
                <w:bCs/>
                <w:color w:val="000000" w:themeColor="text1"/>
                <w:sz w:val="20"/>
                <w:szCs w:val="20"/>
              </w:rPr>
            </w:pPr>
            <w:r w:rsidRPr="00024601">
              <w:rPr>
                <w:b/>
                <w:bCs/>
                <w:color w:val="000000" w:themeColor="text1"/>
                <w:sz w:val="20"/>
                <w:szCs w:val="20"/>
              </w:rPr>
              <w:t>Per</w:t>
            </w:r>
            <w:r w:rsidR="006D38D8" w:rsidRPr="00024601">
              <w:rPr>
                <w:b/>
                <w:bCs/>
                <w:color w:val="000000" w:themeColor="text1"/>
                <w:sz w:val="20"/>
                <w:szCs w:val="20"/>
              </w:rPr>
              <w:t xml:space="preserve"> </w:t>
            </w:r>
            <w:r w:rsidRPr="00024601">
              <w:rPr>
                <w:b/>
                <w:bCs/>
                <w:color w:val="000000" w:themeColor="text1"/>
                <w:sz w:val="20"/>
                <w:szCs w:val="20"/>
              </w:rPr>
              <w:t>cent PSC</w:t>
            </w:r>
          </w:p>
        </w:tc>
        <w:tc>
          <w:tcPr>
            <w:tcW w:w="794" w:type="dxa"/>
            <w:noWrap/>
            <w:tcMar>
              <w:top w:w="0" w:type="dxa"/>
              <w:left w:w="14" w:type="dxa"/>
              <w:bottom w:w="0" w:type="dxa"/>
              <w:right w:w="115" w:type="dxa"/>
            </w:tcMar>
            <w:hideMark/>
          </w:tcPr>
          <w:p w14:paraId="6D334638"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319C4A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E9B4E9B"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72372C3"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5F696C2"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600243E0"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1F2D971"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C8CA18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A1EDF2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D641D9B" w14:textId="77777777" w:rsidR="00CF1B55" w:rsidRPr="00024601" w:rsidRDefault="00CF1B55" w:rsidP="00CF1B55">
            <w:pPr>
              <w:jc w:val="left"/>
              <w:rPr>
                <w:color w:val="000000" w:themeColor="text1"/>
                <w:sz w:val="20"/>
                <w:szCs w:val="20"/>
              </w:rPr>
            </w:pPr>
          </w:p>
        </w:tc>
      </w:tr>
      <w:tr w:rsidR="00CF1B55" w:rsidRPr="00024601" w14:paraId="15F269FB" w14:textId="77777777" w:rsidTr="00CF1B55">
        <w:tc>
          <w:tcPr>
            <w:tcW w:w="1489" w:type="dxa"/>
            <w:noWrap/>
            <w:tcMar>
              <w:top w:w="0" w:type="dxa"/>
              <w:left w:w="14" w:type="dxa"/>
              <w:bottom w:w="0" w:type="dxa"/>
              <w:right w:w="14" w:type="dxa"/>
            </w:tcMar>
            <w:vAlign w:val="bottom"/>
            <w:hideMark/>
          </w:tcPr>
          <w:p w14:paraId="143794D0"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Bilateral</w:t>
            </w:r>
          </w:p>
        </w:tc>
        <w:tc>
          <w:tcPr>
            <w:tcW w:w="794" w:type="dxa"/>
            <w:noWrap/>
            <w:tcMar>
              <w:top w:w="0" w:type="dxa"/>
              <w:left w:w="14" w:type="dxa"/>
              <w:bottom w:w="0" w:type="dxa"/>
              <w:right w:w="115" w:type="dxa"/>
            </w:tcMar>
            <w:hideMark/>
          </w:tcPr>
          <w:p w14:paraId="3354AFB4"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2E5527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12.0%</w:t>
            </w:r>
          </w:p>
        </w:tc>
        <w:tc>
          <w:tcPr>
            <w:tcW w:w="795" w:type="dxa"/>
            <w:noWrap/>
            <w:tcMar>
              <w:top w:w="0" w:type="dxa"/>
              <w:left w:w="14" w:type="dxa"/>
              <w:bottom w:w="0" w:type="dxa"/>
              <w:right w:w="115" w:type="dxa"/>
            </w:tcMar>
            <w:hideMark/>
          </w:tcPr>
          <w:p w14:paraId="4298D93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CD32D0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11.4%</w:t>
            </w:r>
          </w:p>
        </w:tc>
        <w:tc>
          <w:tcPr>
            <w:tcW w:w="795" w:type="dxa"/>
            <w:noWrap/>
            <w:tcMar>
              <w:top w:w="0" w:type="dxa"/>
              <w:left w:w="14" w:type="dxa"/>
              <w:bottom w:w="0" w:type="dxa"/>
              <w:right w:w="115" w:type="dxa"/>
            </w:tcMar>
            <w:hideMark/>
          </w:tcPr>
          <w:p w14:paraId="4C749D39"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30C0687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12.5%</w:t>
            </w:r>
          </w:p>
        </w:tc>
        <w:tc>
          <w:tcPr>
            <w:tcW w:w="795" w:type="dxa"/>
            <w:noWrap/>
            <w:tcMar>
              <w:top w:w="0" w:type="dxa"/>
              <w:left w:w="14" w:type="dxa"/>
              <w:bottom w:w="0" w:type="dxa"/>
              <w:right w:w="115" w:type="dxa"/>
            </w:tcMar>
            <w:hideMark/>
          </w:tcPr>
          <w:p w14:paraId="6073EE53"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A8ACB3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11.3%</w:t>
            </w:r>
          </w:p>
        </w:tc>
        <w:tc>
          <w:tcPr>
            <w:tcW w:w="795" w:type="dxa"/>
            <w:noWrap/>
            <w:tcMar>
              <w:top w:w="0" w:type="dxa"/>
              <w:left w:w="14" w:type="dxa"/>
              <w:bottom w:w="0" w:type="dxa"/>
              <w:right w:w="115" w:type="dxa"/>
            </w:tcMar>
            <w:hideMark/>
          </w:tcPr>
          <w:p w14:paraId="19A3718D"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E47DCE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11.6%</w:t>
            </w:r>
          </w:p>
        </w:tc>
      </w:tr>
      <w:tr w:rsidR="00CF1B55" w:rsidRPr="00024601" w14:paraId="2C6DF95E" w14:textId="77777777" w:rsidTr="00CF1B55">
        <w:tc>
          <w:tcPr>
            <w:tcW w:w="1489" w:type="dxa"/>
            <w:noWrap/>
            <w:tcMar>
              <w:top w:w="0" w:type="dxa"/>
              <w:left w:w="14" w:type="dxa"/>
              <w:bottom w:w="0" w:type="dxa"/>
              <w:right w:w="14" w:type="dxa"/>
            </w:tcMar>
            <w:vAlign w:val="bottom"/>
            <w:hideMark/>
          </w:tcPr>
          <w:p w14:paraId="0FD8706B"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UNDP</w:t>
            </w:r>
          </w:p>
        </w:tc>
        <w:tc>
          <w:tcPr>
            <w:tcW w:w="794" w:type="dxa"/>
            <w:noWrap/>
            <w:tcMar>
              <w:top w:w="0" w:type="dxa"/>
              <w:left w:w="14" w:type="dxa"/>
              <w:bottom w:w="0" w:type="dxa"/>
              <w:right w:w="115" w:type="dxa"/>
            </w:tcMar>
            <w:hideMark/>
          </w:tcPr>
          <w:p w14:paraId="7D5D6F1E"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47CBF3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12.4%</w:t>
            </w:r>
          </w:p>
        </w:tc>
        <w:tc>
          <w:tcPr>
            <w:tcW w:w="795" w:type="dxa"/>
            <w:noWrap/>
            <w:tcMar>
              <w:top w:w="0" w:type="dxa"/>
              <w:left w:w="14" w:type="dxa"/>
              <w:bottom w:w="0" w:type="dxa"/>
              <w:right w:w="115" w:type="dxa"/>
            </w:tcMar>
            <w:hideMark/>
          </w:tcPr>
          <w:p w14:paraId="40C0A1C8"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90B58B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10.9%</w:t>
            </w:r>
          </w:p>
        </w:tc>
        <w:tc>
          <w:tcPr>
            <w:tcW w:w="795" w:type="dxa"/>
            <w:noWrap/>
            <w:tcMar>
              <w:top w:w="0" w:type="dxa"/>
              <w:left w:w="14" w:type="dxa"/>
              <w:bottom w:w="0" w:type="dxa"/>
              <w:right w:w="115" w:type="dxa"/>
            </w:tcMar>
            <w:hideMark/>
          </w:tcPr>
          <w:p w14:paraId="03571CE8"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3FFC9B2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13.1%</w:t>
            </w:r>
          </w:p>
        </w:tc>
        <w:tc>
          <w:tcPr>
            <w:tcW w:w="795" w:type="dxa"/>
            <w:noWrap/>
            <w:tcMar>
              <w:top w:w="0" w:type="dxa"/>
              <w:left w:w="14" w:type="dxa"/>
              <w:bottom w:w="0" w:type="dxa"/>
              <w:right w:w="115" w:type="dxa"/>
            </w:tcMar>
            <w:hideMark/>
          </w:tcPr>
          <w:p w14:paraId="58D88A05"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633C8C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9.9%</w:t>
            </w:r>
          </w:p>
        </w:tc>
        <w:tc>
          <w:tcPr>
            <w:tcW w:w="795" w:type="dxa"/>
            <w:noWrap/>
            <w:tcMar>
              <w:top w:w="0" w:type="dxa"/>
              <w:left w:w="14" w:type="dxa"/>
              <w:bottom w:w="0" w:type="dxa"/>
              <w:right w:w="115" w:type="dxa"/>
            </w:tcMar>
            <w:hideMark/>
          </w:tcPr>
          <w:p w14:paraId="0BA9F713"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2784EA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11.2%</w:t>
            </w:r>
          </w:p>
        </w:tc>
      </w:tr>
      <w:tr w:rsidR="00CF1B55" w:rsidRPr="00024601" w14:paraId="01EFEFCE" w14:textId="77777777" w:rsidTr="00CF1B55">
        <w:tc>
          <w:tcPr>
            <w:tcW w:w="1489" w:type="dxa"/>
            <w:noWrap/>
            <w:tcMar>
              <w:top w:w="0" w:type="dxa"/>
              <w:left w:w="14" w:type="dxa"/>
              <w:bottom w:w="0" w:type="dxa"/>
              <w:right w:w="14" w:type="dxa"/>
            </w:tcMar>
            <w:vAlign w:val="bottom"/>
            <w:hideMark/>
          </w:tcPr>
          <w:p w14:paraId="1204546E"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UNEP</w:t>
            </w:r>
          </w:p>
        </w:tc>
        <w:tc>
          <w:tcPr>
            <w:tcW w:w="794" w:type="dxa"/>
            <w:noWrap/>
            <w:tcMar>
              <w:top w:w="0" w:type="dxa"/>
              <w:left w:w="14" w:type="dxa"/>
              <w:bottom w:w="0" w:type="dxa"/>
              <w:right w:w="115" w:type="dxa"/>
            </w:tcMar>
            <w:hideMark/>
          </w:tcPr>
          <w:p w14:paraId="4B27CC2A"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0D036A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6.7%</w:t>
            </w:r>
          </w:p>
        </w:tc>
        <w:tc>
          <w:tcPr>
            <w:tcW w:w="795" w:type="dxa"/>
            <w:noWrap/>
            <w:tcMar>
              <w:top w:w="0" w:type="dxa"/>
              <w:left w:w="14" w:type="dxa"/>
              <w:bottom w:w="0" w:type="dxa"/>
              <w:right w:w="115" w:type="dxa"/>
            </w:tcMar>
            <w:hideMark/>
          </w:tcPr>
          <w:p w14:paraId="5ECE9FBB"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7D29FB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8.3%</w:t>
            </w:r>
          </w:p>
        </w:tc>
        <w:tc>
          <w:tcPr>
            <w:tcW w:w="795" w:type="dxa"/>
            <w:noWrap/>
            <w:tcMar>
              <w:top w:w="0" w:type="dxa"/>
              <w:left w:w="14" w:type="dxa"/>
              <w:bottom w:w="0" w:type="dxa"/>
              <w:right w:w="115" w:type="dxa"/>
            </w:tcMar>
            <w:hideMark/>
          </w:tcPr>
          <w:p w14:paraId="26457CE8"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52D592D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6.3%</w:t>
            </w:r>
          </w:p>
        </w:tc>
        <w:tc>
          <w:tcPr>
            <w:tcW w:w="795" w:type="dxa"/>
            <w:noWrap/>
            <w:tcMar>
              <w:top w:w="0" w:type="dxa"/>
              <w:left w:w="14" w:type="dxa"/>
              <w:bottom w:w="0" w:type="dxa"/>
              <w:right w:w="115" w:type="dxa"/>
            </w:tcMar>
            <w:hideMark/>
          </w:tcPr>
          <w:p w14:paraId="666E4127"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EC65E3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8.9%</w:t>
            </w:r>
          </w:p>
        </w:tc>
        <w:tc>
          <w:tcPr>
            <w:tcW w:w="795" w:type="dxa"/>
            <w:noWrap/>
            <w:tcMar>
              <w:top w:w="0" w:type="dxa"/>
              <w:left w:w="14" w:type="dxa"/>
              <w:bottom w:w="0" w:type="dxa"/>
              <w:right w:w="115" w:type="dxa"/>
            </w:tcMar>
            <w:hideMark/>
          </w:tcPr>
          <w:p w14:paraId="0B195726"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631073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7.6%</w:t>
            </w:r>
          </w:p>
        </w:tc>
      </w:tr>
      <w:tr w:rsidR="00CF1B55" w:rsidRPr="00024601" w14:paraId="7DC5F510" w14:textId="77777777" w:rsidTr="00CF1B55">
        <w:tc>
          <w:tcPr>
            <w:tcW w:w="1489" w:type="dxa"/>
            <w:noWrap/>
            <w:tcMar>
              <w:top w:w="0" w:type="dxa"/>
              <w:left w:w="14" w:type="dxa"/>
              <w:bottom w:w="0" w:type="dxa"/>
              <w:right w:w="14" w:type="dxa"/>
            </w:tcMar>
            <w:vAlign w:val="bottom"/>
            <w:hideMark/>
          </w:tcPr>
          <w:p w14:paraId="6CCF653C"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UNIDO</w:t>
            </w:r>
          </w:p>
        </w:tc>
        <w:tc>
          <w:tcPr>
            <w:tcW w:w="794" w:type="dxa"/>
            <w:noWrap/>
            <w:tcMar>
              <w:top w:w="0" w:type="dxa"/>
              <w:left w:w="14" w:type="dxa"/>
              <w:bottom w:w="0" w:type="dxa"/>
              <w:right w:w="115" w:type="dxa"/>
            </w:tcMar>
            <w:hideMark/>
          </w:tcPr>
          <w:p w14:paraId="6B6B9FDD"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AE0D5C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11.7%</w:t>
            </w:r>
          </w:p>
        </w:tc>
        <w:tc>
          <w:tcPr>
            <w:tcW w:w="795" w:type="dxa"/>
            <w:noWrap/>
            <w:tcMar>
              <w:top w:w="0" w:type="dxa"/>
              <w:left w:w="14" w:type="dxa"/>
              <w:bottom w:w="0" w:type="dxa"/>
              <w:right w:w="115" w:type="dxa"/>
            </w:tcMar>
            <w:hideMark/>
          </w:tcPr>
          <w:p w14:paraId="3E76DE55"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13C39F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9.9%</w:t>
            </w:r>
          </w:p>
        </w:tc>
        <w:tc>
          <w:tcPr>
            <w:tcW w:w="795" w:type="dxa"/>
            <w:noWrap/>
            <w:tcMar>
              <w:top w:w="0" w:type="dxa"/>
              <w:left w:w="14" w:type="dxa"/>
              <w:bottom w:w="0" w:type="dxa"/>
              <w:right w:w="115" w:type="dxa"/>
            </w:tcMar>
            <w:hideMark/>
          </w:tcPr>
          <w:p w14:paraId="2E87D54D"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2C0EC37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13.0%</w:t>
            </w:r>
          </w:p>
        </w:tc>
        <w:tc>
          <w:tcPr>
            <w:tcW w:w="795" w:type="dxa"/>
            <w:noWrap/>
            <w:tcMar>
              <w:top w:w="0" w:type="dxa"/>
              <w:left w:w="14" w:type="dxa"/>
              <w:bottom w:w="0" w:type="dxa"/>
              <w:right w:w="115" w:type="dxa"/>
            </w:tcMar>
            <w:hideMark/>
          </w:tcPr>
          <w:p w14:paraId="4D6D7390"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AF7322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9.1%</w:t>
            </w:r>
          </w:p>
        </w:tc>
        <w:tc>
          <w:tcPr>
            <w:tcW w:w="795" w:type="dxa"/>
            <w:noWrap/>
            <w:tcMar>
              <w:top w:w="0" w:type="dxa"/>
              <w:left w:w="14" w:type="dxa"/>
              <w:bottom w:w="0" w:type="dxa"/>
              <w:right w:w="115" w:type="dxa"/>
            </w:tcMar>
            <w:hideMark/>
          </w:tcPr>
          <w:p w14:paraId="784BF002"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443880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10.3%</w:t>
            </w:r>
          </w:p>
        </w:tc>
      </w:tr>
      <w:tr w:rsidR="00CF1B55" w:rsidRPr="00024601" w14:paraId="4F6A84EC" w14:textId="77777777" w:rsidTr="00CF1B55">
        <w:tc>
          <w:tcPr>
            <w:tcW w:w="1489" w:type="dxa"/>
            <w:noWrap/>
            <w:tcMar>
              <w:top w:w="0" w:type="dxa"/>
              <w:left w:w="14" w:type="dxa"/>
              <w:bottom w:w="0" w:type="dxa"/>
              <w:right w:w="14" w:type="dxa"/>
            </w:tcMar>
            <w:vAlign w:val="bottom"/>
            <w:hideMark/>
          </w:tcPr>
          <w:p w14:paraId="2E57716E"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World Bank</w:t>
            </w:r>
          </w:p>
        </w:tc>
        <w:tc>
          <w:tcPr>
            <w:tcW w:w="794" w:type="dxa"/>
            <w:noWrap/>
            <w:tcMar>
              <w:top w:w="0" w:type="dxa"/>
              <w:left w:w="14" w:type="dxa"/>
              <w:bottom w:w="0" w:type="dxa"/>
              <w:right w:w="115" w:type="dxa"/>
            </w:tcMar>
            <w:hideMark/>
          </w:tcPr>
          <w:p w14:paraId="6BA7644C"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FBFA19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10.5%</w:t>
            </w:r>
          </w:p>
        </w:tc>
        <w:tc>
          <w:tcPr>
            <w:tcW w:w="795" w:type="dxa"/>
            <w:noWrap/>
            <w:tcMar>
              <w:top w:w="0" w:type="dxa"/>
              <w:left w:w="14" w:type="dxa"/>
              <w:bottom w:w="0" w:type="dxa"/>
              <w:right w:w="115" w:type="dxa"/>
            </w:tcMar>
            <w:hideMark/>
          </w:tcPr>
          <w:p w14:paraId="45A5BECB"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295556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9.9%</w:t>
            </w:r>
          </w:p>
        </w:tc>
        <w:tc>
          <w:tcPr>
            <w:tcW w:w="795" w:type="dxa"/>
            <w:noWrap/>
            <w:tcMar>
              <w:top w:w="0" w:type="dxa"/>
              <w:left w:w="14" w:type="dxa"/>
              <w:bottom w:w="0" w:type="dxa"/>
              <w:right w:w="115" w:type="dxa"/>
            </w:tcMar>
            <w:hideMark/>
          </w:tcPr>
          <w:p w14:paraId="35FA1A39"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56CCD35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10.1%</w:t>
            </w:r>
          </w:p>
        </w:tc>
        <w:tc>
          <w:tcPr>
            <w:tcW w:w="795" w:type="dxa"/>
            <w:noWrap/>
            <w:tcMar>
              <w:top w:w="0" w:type="dxa"/>
              <w:left w:w="14" w:type="dxa"/>
              <w:bottom w:w="0" w:type="dxa"/>
              <w:right w:w="115" w:type="dxa"/>
            </w:tcMar>
            <w:hideMark/>
          </w:tcPr>
          <w:p w14:paraId="0AD4071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3210BC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10.2%</w:t>
            </w:r>
          </w:p>
        </w:tc>
        <w:tc>
          <w:tcPr>
            <w:tcW w:w="795" w:type="dxa"/>
            <w:noWrap/>
            <w:tcMar>
              <w:top w:w="0" w:type="dxa"/>
              <w:left w:w="14" w:type="dxa"/>
              <w:bottom w:w="0" w:type="dxa"/>
              <w:right w:w="115" w:type="dxa"/>
            </w:tcMar>
            <w:hideMark/>
          </w:tcPr>
          <w:p w14:paraId="25CE500D"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6E1CC6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10.2%</w:t>
            </w:r>
          </w:p>
        </w:tc>
      </w:tr>
      <w:tr w:rsidR="00CF1B55" w:rsidRPr="00024601" w14:paraId="36D15B9E" w14:textId="77777777" w:rsidTr="00CF1B55">
        <w:tc>
          <w:tcPr>
            <w:tcW w:w="1489" w:type="dxa"/>
            <w:noWrap/>
            <w:tcMar>
              <w:top w:w="0" w:type="dxa"/>
              <w:left w:w="14" w:type="dxa"/>
              <w:bottom w:w="0" w:type="dxa"/>
              <w:right w:w="14" w:type="dxa"/>
            </w:tcMar>
            <w:vAlign w:val="bottom"/>
            <w:hideMark/>
          </w:tcPr>
          <w:p w14:paraId="447A29ED"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Total</w:t>
            </w:r>
          </w:p>
        </w:tc>
        <w:tc>
          <w:tcPr>
            <w:tcW w:w="794" w:type="dxa"/>
            <w:noWrap/>
            <w:tcMar>
              <w:top w:w="0" w:type="dxa"/>
              <w:left w:w="14" w:type="dxa"/>
              <w:bottom w:w="0" w:type="dxa"/>
              <w:right w:w="115" w:type="dxa"/>
            </w:tcMar>
            <w:hideMark/>
          </w:tcPr>
          <w:p w14:paraId="1DA73AEC"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38C30B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10.7%</w:t>
            </w:r>
          </w:p>
        </w:tc>
        <w:tc>
          <w:tcPr>
            <w:tcW w:w="795" w:type="dxa"/>
            <w:noWrap/>
            <w:tcMar>
              <w:top w:w="0" w:type="dxa"/>
              <w:left w:w="14" w:type="dxa"/>
              <w:bottom w:w="0" w:type="dxa"/>
              <w:right w:w="115" w:type="dxa"/>
            </w:tcMar>
            <w:hideMark/>
          </w:tcPr>
          <w:p w14:paraId="24350903"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1A7849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10.0%</w:t>
            </w:r>
          </w:p>
        </w:tc>
        <w:tc>
          <w:tcPr>
            <w:tcW w:w="795" w:type="dxa"/>
            <w:noWrap/>
            <w:tcMar>
              <w:top w:w="0" w:type="dxa"/>
              <w:left w:w="14" w:type="dxa"/>
              <w:bottom w:w="0" w:type="dxa"/>
              <w:right w:w="115" w:type="dxa"/>
            </w:tcMar>
            <w:hideMark/>
          </w:tcPr>
          <w:p w14:paraId="32968027"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52BF363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10.9%</w:t>
            </w:r>
          </w:p>
        </w:tc>
        <w:tc>
          <w:tcPr>
            <w:tcW w:w="795" w:type="dxa"/>
            <w:noWrap/>
            <w:tcMar>
              <w:top w:w="0" w:type="dxa"/>
              <w:left w:w="14" w:type="dxa"/>
              <w:bottom w:w="0" w:type="dxa"/>
              <w:right w:w="115" w:type="dxa"/>
            </w:tcMar>
            <w:hideMark/>
          </w:tcPr>
          <w:p w14:paraId="0C8F412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EC3745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9.5%</w:t>
            </w:r>
          </w:p>
        </w:tc>
        <w:tc>
          <w:tcPr>
            <w:tcW w:w="795" w:type="dxa"/>
            <w:noWrap/>
            <w:tcMar>
              <w:top w:w="0" w:type="dxa"/>
              <w:left w:w="14" w:type="dxa"/>
              <w:bottom w:w="0" w:type="dxa"/>
              <w:right w:w="115" w:type="dxa"/>
            </w:tcMar>
            <w:hideMark/>
          </w:tcPr>
          <w:p w14:paraId="5B5250FE"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FFA0CF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10.2%</w:t>
            </w:r>
          </w:p>
        </w:tc>
      </w:tr>
      <w:tr w:rsidR="00CF1B55" w:rsidRPr="00024601" w14:paraId="62817901" w14:textId="77777777" w:rsidTr="00CF1B55">
        <w:tc>
          <w:tcPr>
            <w:tcW w:w="9437" w:type="dxa"/>
            <w:gridSpan w:val="11"/>
            <w:noWrap/>
            <w:tcMar>
              <w:top w:w="0" w:type="dxa"/>
              <w:left w:w="14" w:type="dxa"/>
              <w:bottom w:w="0" w:type="dxa"/>
              <w:right w:w="115" w:type="dxa"/>
            </w:tcMar>
            <w:vAlign w:val="center"/>
            <w:hideMark/>
          </w:tcPr>
          <w:p w14:paraId="18B4933E" w14:textId="77777777" w:rsidR="00CF1B55" w:rsidRPr="00024601" w:rsidRDefault="00CF1B55" w:rsidP="00CF1B55">
            <w:pPr>
              <w:jc w:val="center"/>
              <w:rPr>
                <w:rFonts w:eastAsiaTheme="minorHAnsi"/>
                <w:color w:val="000000" w:themeColor="text1"/>
                <w:sz w:val="20"/>
                <w:szCs w:val="20"/>
              </w:rPr>
            </w:pPr>
            <w:r w:rsidRPr="00024601">
              <w:rPr>
                <w:b/>
                <w:bCs/>
                <w:color w:val="000000" w:themeColor="text1"/>
                <w:sz w:val="20"/>
                <w:szCs w:val="20"/>
              </w:rPr>
              <w:t>6.0 per cent</w:t>
            </w:r>
          </w:p>
        </w:tc>
      </w:tr>
      <w:tr w:rsidR="00CF1B55" w:rsidRPr="00024601" w14:paraId="5D99C043" w14:textId="77777777" w:rsidTr="00CF1B55">
        <w:tc>
          <w:tcPr>
            <w:tcW w:w="1489" w:type="dxa"/>
            <w:noWrap/>
            <w:tcMar>
              <w:top w:w="0" w:type="dxa"/>
              <w:left w:w="14" w:type="dxa"/>
              <w:bottom w:w="0" w:type="dxa"/>
              <w:right w:w="14" w:type="dxa"/>
            </w:tcMar>
            <w:vAlign w:val="bottom"/>
            <w:hideMark/>
          </w:tcPr>
          <w:p w14:paraId="1C0C0025"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Bilateral</w:t>
            </w:r>
          </w:p>
        </w:tc>
        <w:tc>
          <w:tcPr>
            <w:tcW w:w="794" w:type="dxa"/>
            <w:noWrap/>
            <w:tcMar>
              <w:top w:w="0" w:type="dxa"/>
              <w:left w:w="14" w:type="dxa"/>
              <w:bottom w:w="0" w:type="dxa"/>
              <w:right w:w="115" w:type="dxa"/>
            </w:tcMar>
            <w:hideMark/>
          </w:tcPr>
          <w:p w14:paraId="136E4AA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2,448</w:t>
            </w:r>
          </w:p>
        </w:tc>
        <w:tc>
          <w:tcPr>
            <w:tcW w:w="795" w:type="dxa"/>
            <w:noWrap/>
            <w:tcMar>
              <w:top w:w="0" w:type="dxa"/>
              <w:left w:w="14" w:type="dxa"/>
              <w:bottom w:w="0" w:type="dxa"/>
              <w:right w:w="115" w:type="dxa"/>
            </w:tcMar>
            <w:hideMark/>
          </w:tcPr>
          <w:p w14:paraId="0933DAB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295</w:t>
            </w:r>
          </w:p>
        </w:tc>
        <w:tc>
          <w:tcPr>
            <w:tcW w:w="795" w:type="dxa"/>
            <w:noWrap/>
            <w:tcMar>
              <w:top w:w="0" w:type="dxa"/>
              <w:left w:w="14" w:type="dxa"/>
              <w:bottom w:w="0" w:type="dxa"/>
              <w:right w:w="115" w:type="dxa"/>
            </w:tcMar>
            <w:hideMark/>
          </w:tcPr>
          <w:p w14:paraId="255B633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9,326</w:t>
            </w:r>
          </w:p>
        </w:tc>
        <w:tc>
          <w:tcPr>
            <w:tcW w:w="795" w:type="dxa"/>
            <w:noWrap/>
            <w:tcMar>
              <w:top w:w="0" w:type="dxa"/>
              <w:left w:w="14" w:type="dxa"/>
              <w:bottom w:w="0" w:type="dxa"/>
              <w:right w:w="115" w:type="dxa"/>
            </w:tcMar>
            <w:hideMark/>
          </w:tcPr>
          <w:p w14:paraId="3DFA3E0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1,063</w:t>
            </w:r>
          </w:p>
        </w:tc>
        <w:tc>
          <w:tcPr>
            <w:tcW w:w="795" w:type="dxa"/>
            <w:noWrap/>
            <w:tcMar>
              <w:top w:w="0" w:type="dxa"/>
              <w:left w:w="14" w:type="dxa"/>
              <w:bottom w:w="0" w:type="dxa"/>
              <w:right w:w="115" w:type="dxa"/>
            </w:tcMar>
            <w:hideMark/>
          </w:tcPr>
          <w:p w14:paraId="442A4E7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991</w:t>
            </w:r>
          </w:p>
        </w:tc>
        <w:tc>
          <w:tcPr>
            <w:tcW w:w="794" w:type="dxa"/>
            <w:noWrap/>
            <w:tcMar>
              <w:top w:w="0" w:type="dxa"/>
              <w:left w:w="14" w:type="dxa"/>
              <w:bottom w:w="0" w:type="dxa"/>
              <w:right w:w="115" w:type="dxa"/>
            </w:tcMar>
            <w:hideMark/>
          </w:tcPr>
          <w:p w14:paraId="2611D0E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124</w:t>
            </w:r>
          </w:p>
        </w:tc>
        <w:tc>
          <w:tcPr>
            <w:tcW w:w="795" w:type="dxa"/>
            <w:noWrap/>
            <w:tcMar>
              <w:top w:w="0" w:type="dxa"/>
              <w:left w:w="14" w:type="dxa"/>
              <w:bottom w:w="0" w:type="dxa"/>
              <w:right w:w="115" w:type="dxa"/>
            </w:tcMar>
            <w:hideMark/>
          </w:tcPr>
          <w:p w14:paraId="1486F57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3,285</w:t>
            </w:r>
          </w:p>
        </w:tc>
        <w:tc>
          <w:tcPr>
            <w:tcW w:w="795" w:type="dxa"/>
            <w:noWrap/>
            <w:tcMar>
              <w:top w:w="0" w:type="dxa"/>
              <w:left w:w="14" w:type="dxa"/>
              <w:bottom w:w="0" w:type="dxa"/>
              <w:right w:w="115" w:type="dxa"/>
            </w:tcMar>
            <w:hideMark/>
          </w:tcPr>
          <w:p w14:paraId="1882E89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373</w:t>
            </w:r>
          </w:p>
        </w:tc>
        <w:tc>
          <w:tcPr>
            <w:tcW w:w="795" w:type="dxa"/>
            <w:noWrap/>
            <w:tcMar>
              <w:top w:w="0" w:type="dxa"/>
              <w:left w:w="14" w:type="dxa"/>
              <w:bottom w:w="0" w:type="dxa"/>
              <w:right w:w="115" w:type="dxa"/>
            </w:tcMar>
            <w:hideMark/>
          </w:tcPr>
          <w:p w14:paraId="71228C7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16,050</w:t>
            </w:r>
          </w:p>
        </w:tc>
        <w:tc>
          <w:tcPr>
            <w:tcW w:w="795" w:type="dxa"/>
            <w:noWrap/>
            <w:tcMar>
              <w:top w:w="0" w:type="dxa"/>
              <w:left w:w="14" w:type="dxa"/>
              <w:bottom w:w="0" w:type="dxa"/>
              <w:right w:w="115" w:type="dxa"/>
            </w:tcMar>
            <w:hideMark/>
          </w:tcPr>
          <w:p w14:paraId="5573FC0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1,855</w:t>
            </w:r>
          </w:p>
        </w:tc>
      </w:tr>
      <w:tr w:rsidR="00CF1B55" w:rsidRPr="00024601" w14:paraId="68834C80" w14:textId="77777777" w:rsidTr="00CF1B55">
        <w:tc>
          <w:tcPr>
            <w:tcW w:w="1489" w:type="dxa"/>
            <w:noWrap/>
            <w:tcMar>
              <w:top w:w="0" w:type="dxa"/>
              <w:left w:w="14" w:type="dxa"/>
              <w:bottom w:w="0" w:type="dxa"/>
              <w:right w:w="14" w:type="dxa"/>
            </w:tcMar>
            <w:vAlign w:val="bottom"/>
            <w:hideMark/>
          </w:tcPr>
          <w:p w14:paraId="6E71AAFF"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UNDP</w:t>
            </w:r>
          </w:p>
        </w:tc>
        <w:tc>
          <w:tcPr>
            <w:tcW w:w="794" w:type="dxa"/>
            <w:noWrap/>
            <w:tcMar>
              <w:top w:w="0" w:type="dxa"/>
              <w:left w:w="14" w:type="dxa"/>
              <w:bottom w:w="0" w:type="dxa"/>
              <w:right w:w="115" w:type="dxa"/>
            </w:tcMar>
            <w:hideMark/>
          </w:tcPr>
          <w:p w14:paraId="19B9DE9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36,000</w:t>
            </w:r>
          </w:p>
        </w:tc>
        <w:tc>
          <w:tcPr>
            <w:tcW w:w="795" w:type="dxa"/>
            <w:noWrap/>
            <w:tcMar>
              <w:top w:w="0" w:type="dxa"/>
              <w:left w:w="14" w:type="dxa"/>
              <w:bottom w:w="0" w:type="dxa"/>
              <w:right w:w="115" w:type="dxa"/>
            </w:tcMar>
            <w:hideMark/>
          </w:tcPr>
          <w:p w14:paraId="0A9E0F1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4,357</w:t>
            </w:r>
          </w:p>
        </w:tc>
        <w:tc>
          <w:tcPr>
            <w:tcW w:w="795" w:type="dxa"/>
            <w:noWrap/>
            <w:tcMar>
              <w:top w:w="0" w:type="dxa"/>
              <w:left w:w="14" w:type="dxa"/>
              <w:bottom w:w="0" w:type="dxa"/>
              <w:right w:w="115" w:type="dxa"/>
            </w:tcMar>
            <w:hideMark/>
          </w:tcPr>
          <w:p w14:paraId="6CB6C2D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52,156</w:t>
            </w:r>
          </w:p>
        </w:tc>
        <w:tc>
          <w:tcPr>
            <w:tcW w:w="795" w:type="dxa"/>
            <w:noWrap/>
            <w:tcMar>
              <w:top w:w="0" w:type="dxa"/>
              <w:left w:w="14" w:type="dxa"/>
              <w:bottom w:w="0" w:type="dxa"/>
              <w:right w:w="115" w:type="dxa"/>
            </w:tcMar>
            <w:hideMark/>
          </w:tcPr>
          <w:p w14:paraId="3A5CD2B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5,595</w:t>
            </w:r>
          </w:p>
        </w:tc>
        <w:tc>
          <w:tcPr>
            <w:tcW w:w="795" w:type="dxa"/>
            <w:noWrap/>
            <w:tcMar>
              <w:top w:w="0" w:type="dxa"/>
              <w:left w:w="14" w:type="dxa"/>
              <w:bottom w:w="0" w:type="dxa"/>
              <w:right w:w="115" w:type="dxa"/>
            </w:tcMar>
            <w:hideMark/>
          </w:tcPr>
          <w:p w14:paraId="160CD45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32,716</w:t>
            </w:r>
          </w:p>
        </w:tc>
        <w:tc>
          <w:tcPr>
            <w:tcW w:w="794" w:type="dxa"/>
            <w:noWrap/>
            <w:tcMar>
              <w:top w:w="0" w:type="dxa"/>
              <w:left w:w="14" w:type="dxa"/>
              <w:bottom w:w="0" w:type="dxa"/>
              <w:right w:w="115" w:type="dxa"/>
            </w:tcMar>
            <w:hideMark/>
          </w:tcPr>
          <w:p w14:paraId="053B760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4,198</w:t>
            </w:r>
          </w:p>
        </w:tc>
        <w:tc>
          <w:tcPr>
            <w:tcW w:w="795" w:type="dxa"/>
            <w:noWrap/>
            <w:tcMar>
              <w:top w:w="0" w:type="dxa"/>
              <w:left w:w="14" w:type="dxa"/>
              <w:bottom w:w="0" w:type="dxa"/>
              <w:right w:w="115" w:type="dxa"/>
            </w:tcMar>
            <w:hideMark/>
          </w:tcPr>
          <w:p w14:paraId="552BFBF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70,744</w:t>
            </w:r>
          </w:p>
        </w:tc>
        <w:tc>
          <w:tcPr>
            <w:tcW w:w="795" w:type="dxa"/>
            <w:noWrap/>
            <w:tcMar>
              <w:top w:w="0" w:type="dxa"/>
              <w:left w:w="14" w:type="dxa"/>
              <w:bottom w:w="0" w:type="dxa"/>
              <w:right w:w="115" w:type="dxa"/>
            </w:tcMar>
            <w:hideMark/>
          </w:tcPr>
          <w:p w14:paraId="136E955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6,881</w:t>
            </w:r>
          </w:p>
        </w:tc>
        <w:tc>
          <w:tcPr>
            <w:tcW w:w="795" w:type="dxa"/>
            <w:noWrap/>
            <w:tcMar>
              <w:top w:w="0" w:type="dxa"/>
              <w:left w:w="14" w:type="dxa"/>
              <w:bottom w:w="0" w:type="dxa"/>
              <w:right w:w="115" w:type="dxa"/>
            </w:tcMar>
            <w:hideMark/>
          </w:tcPr>
          <w:p w14:paraId="146302B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191,615</w:t>
            </w:r>
          </w:p>
        </w:tc>
        <w:tc>
          <w:tcPr>
            <w:tcW w:w="795" w:type="dxa"/>
            <w:noWrap/>
            <w:tcMar>
              <w:top w:w="0" w:type="dxa"/>
              <w:left w:w="14" w:type="dxa"/>
              <w:bottom w:w="0" w:type="dxa"/>
              <w:right w:w="115" w:type="dxa"/>
            </w:tcMar>
            <w:hideMark/>
          </w:tcPr>
          <w:p w14:paraId="356B17F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21,032</w:t>
            </w:r>
          </w:p>
        </w:tc>
      </w:tr>
      <w:tr w:rsidR="00CF1B55" w:rsidRPr="00024601" w14:paraId="4B9EAEE4" w14:textId="77777777" w:rsidTr="00CF1B55">
        <w:tc>
          <w:tcPr>
            <w:tcW w:w="1489" w:type="dxa"/>
            <w:noWrap/>
            <w:tcMar>
              <w:top w:w="0" w:type="dxa"/>
              <w:left w:w="14" w:type="dxa"/>
              <w:bottom w:w="0" w:type="dxa"/>
              <w:right w:w="14" w:type="dxa"/>
            </w:tcMar>
            <w:vAlign w:val="bottom"/>
            <w:hideMark/>
          </w:tcPr>
          <w:p w14:paraId="101AA850"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UNEP</w:t>
            </w:r>
          </w:p>
        </w:tc>
        <w:tc>
          <w:tcPr>
            <w:tcW w:w="794" w:type="dxa"/>
            <w:noWrap/>
            <w:tcMar>
              <w:top w:w="0" w:type="dxa"/>
              <w:left w:w="14" w:type="dxa"/>
              <w:bottom w:w="0" w:type="dxa"/>
              <w:right w:w="115" w:type="dxa"/>
            </w:tcMar>
            <w:hideMark/>
          </w:tcPr>
          <w:p w14:paraId="69B7C86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23,806</w:t>
            </w:r>
          </w:p>
        </w:tc>
        <w:tc>
          <w:tcPr>
            <w:tcW w:w="795" w:type="dxa"/>
            <w:noWrap/>
            <w:tcMar>
              <w:top w:w="0" w:type="dxa"/>
              <w:left w:w="14" w:type="dxa"/>
              <w:bottom w:w="0" w:type="dxa"/>
              <w:right w:w="115" w:type="dxa"/>
            </w:tcMar>
            <w:hideMark/>
          </w:tcPr>
          <w:p w14:paraId="4A90BC6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1,592</w:t>
            </w:r>
          </w:p>
        </w:tc>
        <w:tc>
          <w:tcPr>
            <w:tcW w:w="795" w:type="dxa"/>
            <w:noWrap/>
            <w:tcMar>
              <w:top w:w="0" w:type="dxa"/>
              <w:left w:w="14" w:type="dxa"/>
              <w:bottom w:w="0" w:type="dxa"/>
              <w:right w:w="115" w:type="dxa"/>
            </w:tcMar>
            <w:hideMark/>
          </w:tcPr>
          <w:p w14:paraId="2D98040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24,983</w:t>
            </w:r>
          </w:p>
        </w:tc>
        <w:tc>
          <w:tcPr>
            <w:tcW w:w="795" w:type="dxa"/>
            <w:noWrap/>
            <w:tcMar>
              <w:top w:w="0" w:type="dxa"/>
              <w:left w:w="14" w:type="dxa"/>
              <w:bottom w:w="0" w:type="dxa"/>
              <w:right w:w="115" w:type="dxa"/>
            </w:tcMar>
            <w:hideMark/>
          </w:tcPr>
          <w:p w14:paraId="3BE0114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2,071</w:t>
            </w:r>
          </w:p>
        </w:tc>
        <w:tc>
          <w:tcPr>
            <w:tcW w:w="795" w:type="dxa"/>
            <w:noWrap/>
            <w:tcMar>
              <w:top w:w="0" w:type="dxa"/>
              <w:left w:w="14" w:type="dxa"/>
              <w:bottom w:w="0" w:type="dxa"/>
              <w:right w:w="115" w:type="dxa"/>
            </w:tcMar>
            <w:hideMark/>
          </w:tcPr>
          <w:p w14:paraId="1E03D79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23,009</w:t>
            </w:r>
          </w:p>
        </w:tc>
        <w:tc>
          <w:tcPr>
            <w:tcW w:w="794" w:type="dxa"/>
            <w:noWrap/>
            <w:tcMar>
              <w:top w:w="0" w:type="dxa"/>
              <w:left w:w="14" w:type="dxa"/>
              <w:bottom w:w="0" w:type="dxa"/>
              <w:right w:w="115" w:type="dxa"/>
            </w:tcMar>
            <w:hideMark/>
          </w:tcPr>
          <w:p w14:paraId="14728CE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1,449</w:t>
            </w:r>
          </w:p>
        </w:tc>
        <w:tc>
          <w:tcPr>
            <w:tcW w:w="795" w:type="dxa"/>
            <w:noWrap/>
            <w:tcMar>
              <w:top w:w="0" w:type="dxa"/>
              <w:left w:w="14" w:type="dxa"/>
              <w:bottom w:w="0" w:type="dxa"/>
              <w:right w:w="115" w:type="dxa"/>
            </w:tcMar>
            <w:hideMark/>
          </w:tcPr>
          <w:p w14:paraId="09954E7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29,688</w:t>
            </w:r>
          </w:p>
        </w:tc>
        <w:tc>
          <w:tcPr>
            <w:tcW w:w="795" w:type="dxa"/>
            <w:noWrap/>
            <w:tcMar>
              <w:top w:w="0" w:type="dxa"/>
              <w:left w:w="14" w:type="dxa"/>
              <w:bottom w:w="0" w:type="dxa"/>
              <w:right w:w="115" w:type="dxa"/>
            </w:tcMar>
            <w:hideMark/>
          </w:tcPr>
          <w:p w14:paraId="3FF01A6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2,644</w:t>
            </w:r>
          </w:p>
        </w:tc>
        <w:tc>
          <w:tcPr>
            <w:tcW w:w="795" w:type="dxa"/>
            <w:noWrap/>
            <w:tcMar>
              <w:top w:w="0" w:type="dxa"/>
              <w:left w:w="14" w:type="dxa"/>
              <w:bottom w:w="0" w:type="dxa"/>
              <w:right w:w="115" w:type="dxa"/>
            </w:tcMar>
            <w:hideMark/>
          </w:tcPr>
          <w:p w14:paraId="7932905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101,486</w:t>
            </w:r>
          </w:p>
        </w:tc>
        <w:tc>
          <w:tcPr>
            <w:tcW w:w="795" w:type="dxa"/>
            <w:noWrap/>
            <w:tcMar>
              <w:top w:w="0" w:type="dxa"/>
              <w:left w:w="14" w:type="dxa"/>
              <w:bottom w:w="0" w:type="dxa"/>
              <w:right w:w="115" w:type="dxa"/>
            </w:tcMar>
            <w:hideMark/>
          </w:tcPr>
          <w:p w14:paraId="23D8B4D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7,756</w:t>
            </w:r>
          </w:p>
        </w:tc>
      </w:tr>
      <w:tr w:rsidR="00CF1B55" w:rsidRPr="00024601" w14:paraId="37DFBC19" w14:textId="77777777" w:rsidTr="00CF1B55">
        <w:tc>
          <w:tcPr>
            <w:tcW w:w="1489" w:type="dxa"/>
            <w:noWrap/>
            <w:tcMar>
              <w:top w:w="0" w:type="dxa"/>
              <w:left w:w="14" w:type="dxa"/>
              <w:bottom w:w="0" w:type="dxa"/>
              <w:right w:w="14" w:type="dxa"/>
            </w:tcMar>
            <w:vAlign w:val="bottom"/>
            <w:hideMark/>
          </w:tcPr>
          <w:p w14:paraId="21A8344D"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UNIDO</w:t>
            </w:r>
          </w:p>
        </w:tc>
        <w:tc>
          <w:tcPr>
            <w:tcW w:w="794" w:type="dxa"/>
            <w:noWrap/>
            <w:tcMar>
              <w:top w:w="0" w:type="dxa"/>
              <w:left w:w="14" w:type="dxa"/>
              <w:bottom w:w="0" w:type="dxa"/>
              <w:right w:w="115" w:type="dxa"/>
            </w:tcMar>
            <w:hideMark/>
          </w:tcPr>
          <w:p w14:paraId="4CEB2EC9"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41,861</w:t>
            </w:r>
          </w:p>
        </w:tc>
        <w:tc>
          <w:tcPr>
            <w:tcW w:w="795" w:type="dxa"/>
            <w:noWrap/>
            <w:tcMar>
              <w:top w:w="0" w:type="dxa"/>
              <w:left w:w="14" w:type="dxa"/>
              <w:bottom w:w="0" w:type="dxa"/>
              <w:right w:w="115" w:type="dxa"/>
            </w:tcMar>
            <w:hideMark/>
          </w:tcPr>
          <w:p w14:paraId="756EB36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4,774</w:t>
            </w:r>
          </w:p>
        </w:tc>
        <w:tc>
          <w:tcPr>
            <w:tcW w:w="795" w:type="dxa"/>
            <w:noWrap/>
            <w:tcMar>
              <w:top w:w="0" w:type="dxa"/>
              <w:left w:w="14" w:type="dxa"/>
              <w:bottom w:w="0" w:type="dxa"/>
              <w:right w:w="115" w:type="dxa"/>
            </w:tcMar>
            <w:hideMark/>
          </w:tcPr>
          <w:p w14:paraId="32E657B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66,928</w:t>
            </w:r>
          </w:p>
        </w:tc>
        <w:tc>
          <w:tcPr>
            <w:tcW w:w="795" w:type="dxa"/>
            <w:noWrap/>
            <w:tcMar>
              <w:top w:w="0" w:type="dxa"/>
              <w:left w:w="14" w:type="dxa"/>
              <w:bottom w:w="0" w:type="dxa"/>
              <w:right w:w="115" w:type="dxa"/>
            </w:tcMar>
            <w:hideMark/>
          </w:tcPr>
          <w:p w14:paraId="49BF7F0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6,515</w:t>
            </w:r>
          </w:p>
        </w:tc>
        <w:tc>
          <w:tcPr>
            <w:tcW w:w="795" w:type="dxa"/>
            <w:noWrap/>
            <w:tcMar>
              <w:top w:w="0" w:type="dxa"/>
              <w:left w:w="14" w:type="dxa"/>
              <w:bottom w:w="0" w:type="dxa"/>
              <w:right w:w="115" w:type="dxa"/>
            </w:tcMar>
            <w:hideMark/>
          </w:tcPr>
          <w:p w14:paraId="5278822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32,798</w:t>
            </w:r>
          </w:p>
        </w:tc>
        <w:tc>
          <w:tcPr>
            <w:tcW w:w="794" w:type="dxa"/>
            <w:noWrap/>
            <w:tcMar>
              <w:top w:w="0" w:type="dxa"/>
              <w:left w:w="14" w:type="dxa"/>
              <w:bottom w:w="0" w:type="dxa"/>
              <w:right w:w="115" w:type="dxa"/>
            </w:tcMar>
            <w:hideMark/>
          </w:tcPr>
          <w:p w14:paraId="74254FB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4,163</w:t>
            </w:r>
          </w:p>
        </w:tc>
        <w:tc>
          <w:tcPr>
            <w:tcW w:w="795" w:type="dxa"/>
            <w:noWrap/>
            <w:tcMar>
              <w:top w:w="0" w:type="dxa"/>
              <w:left w:w="14" w:type="dxa"/>
              <w:bottom w:w="0" w:type="dxa"/>
              <w:right w:w="115" w:type="dxa"/>
            </w:tcMar>
            <w:hideMark/>
          </w:tcPr>
          <w:p w14:paraId="566FA82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95,938</w:t>
            </w:r>
          </w:p>
        </w:tc>
        <w:tc>
          <w:tcPr>
            <w:tcW w:w="795" w:type="dxa"/>
            <w:noWrap/>
            <w:tcMar>
              <w:top w:w="0" w:type="dxa"/>
              <w:left w:w="14" w:type="dxa"/>
              <w:bottom w:w="0" w:type="dxa"/>
              <w:right w:w="115" w:type="dxa"/>
            </w:tcMar>
            <w:hideMark/>
          </w:tcPr>
          <w:p w14:paraId="14937C8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8,628</w:t>
            </w:r>
          </w:p>
        </w:tc>
        <w:tc>
          <w:tcPr>
            <w:tcW w:w="795" w:type="dxa"/>
            <w:noWrap/>
            <w:tcMar>
              <w:top w:w="0" w:type="dxa"/>
              <w:left w:w="14" w:type="dxa"/>
              <w:bottom w:w="0" w:type="dxa"/>
              <w:right w:w="115" w:type="dxa"/>
            </w:tcMar>
            <w:hideMark/>
          </w:tcPr>
          <w:p w14:paraId="791CE0AA"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237,525</w:t>
            </w:r>
          </w:p>
        </w:tc>
        <w:tc>
          <w:tcPr>
            <w:tcW w:w="795" w:type="dxa"/>
            <w:noWrap/>
            <w:tcMar>
              <w:top w:w="0" w:type="dxa"/>
              <w:left w:w="14" w:type="dxa"/>
              <w:bottom w:w="0" w:type="dxa"/>
              <w:right w:w="115" w:type="dxa"/>
            </w:tcMar>
            <w:hideMark/>
          </w:tcPr>
          <w:p w14:paraId="63E3DE9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24,079</w:t>
            </w:r>
          </w:p>
        </w:tc>
      </w:tr>
      <w:tr w:rsidR="00CF1B55" w:rsidRPr="00024601" w14:paraId="204032D4" w14:textId="77777777" w:rsidTr="00CF1B55">
        <w:tc>
          <w:tcPr>
            <w:tcW w:w="1489" w:type="dxa"/>
            <w:noWrap/>
            <w:tcMar>
              <w:top w:w="0" w:type="dxa"/>
              <w:left w:w="14" w:type="dxa"/>
              <w:bottom w:w="0" w:type="dxa"/>
              <w:right w:w="14" w:type="dxa"/>
            </w:tcMar>
            <w:vAlign w:val="bottom"/>
            <w:hideMark/>
          </w:tcPr>
          <w:p w14:paraId="1D3FD21E"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World Bank</w:t>
            </w:r>
          </w:p>
        </w:tc>
        <w:tc>
          <w:tcPr>
            <w:tcW w:w="794" w:type="dxa"/>
            <w:noWrap/>
            <w:tcMar>
              <w:top w:w="0" w:type="dxa"/>
              <w:left w:w="14" w:type="dxa"/>
              <w:bottom w:w="0" w:type="dxa"/>
              <w:right w:w="115" w:type="dxa"/>
            </w:tcMar>
            <w:hideMark/>
          </w:tcPr>
          <w:p w14:paraId="346C83D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39,323</w:t>
            </w:r>
          </w:p>
        </w:tc>
        <w:tc>
          <w:tcPr>
            <w:tcW w:w="795" w:type="dxa"/>
            <w:noWrap/>
            <w:tcMar>
              <w:top w:w="0" w:type="dxa"/>
              <w:left w:w="14" w:type="dxa"/>
              <w:bottom w:w="0" w:type="dxa"/>
              <w:right w:w="115" w:type="dxa"/>
            </w:tcMar>
            <w:hideMark/>
          </w:tcPr>
          <w:p w14:paraId="420BB39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4,082</w:t>
            </w:r>
          </w:p>
        </w:tc>
        <w:tc>
          <w:tcPr>
            <w:tcW w:w="795" w:type="dxa"/>
            <w:noWrap/>
            <w:tcMar>
              <w:top w:w="0" w:type="dxa"/>
              <w:left w:w="14" w:type="dxa"/>
              <w:bottom w:w="0" w:type="dxa"/>
              <w:right w:w="115" w:type="dxa"/>
            </w:tcMar>
            <w:hideMark/>
          </w:tcPr>
          <w:p w14:paraId="55F6715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48,004</w:t>
            </w:r>
          </w:p>
        </w:tc>
        <w:tc>
          <w:tcPr>
            <w:tcW w:w="795" w:type="dxa"/>
            <w:noWrap/>
            <w:tcMar>
              <w:top w:w="0" w:type="dxa"/>
              <w:left w:w="14" w:type="dxa"/>
              <w:bottom w:w="0" w:type="dxa"/>
              <w:right w:w="115" w:type="dxa"/>
            </w:tcMar>
            <w:hideMark/>
          </w:tcPr>
          <w:p w14:paraId="6A65FDC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4,712</w:t>
            </w:r>
          </w:p>
        </w:tc>
        <w:tc>
          <w:tcPr>
            <w:tcW w:w="795" w:type="dxa"/>
            <w:noWrap/>
            <w:tcMar>
              <w:top w:w="0" w:type="dxa"/>
              <w:left w:w="14" w:type="dxa"/>
              <w:bottom w:w="0" w:type="dxa"/>
              <w:right w:w="115" w:type="dxa"/>
            </w:tcMar>
            <w:hideMark/>
          </w:tcPr>
          <w:p w14:paraId="65C499F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45,702</w:t>
            </w:r>
          </w:p>
        </w:tc>
        <w:tc>
          <w:tcPr>
            <w:tcW w:w="794" w:type="dxa"/>
            <w:noWrap/>
            <w:tcMar>
              <w:top w:w="0" w:type="dxa"/>
              <w:left w:w="14" w:type="dxa"/>
              <w:bottom w:w="0" w:type="dxa"/>
              <w:right w:w="115" w:type="dxa"/>
            </w:tcMar>
            <w:hideMark/>
          </w:tcPr>
          <w:p w14:paraId="4253BC8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4,531</w:t>
            </w:r>
          </w:p>
        </w:tc>
        <w:tc>
          <w:tcPr>
            <w:tcW w:w="795" w:type="dxa"/>
            <w:noWrap/>
            <w:tcMar>
              <w:top w:w="0" w:type="dxa"/>
              <w:left w:w="14" w:type="dxa"/>
              <w:bottom w:w="0" w:type="dxa"/>
              <w:right w:w="115" w:type="dxa"/>
            </w:tcMar>
            <w:hideMark/>
          </w:tcPr>
          <w:p w14:paraId="21743D1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44,121</w:t>
            </w:r>
          </w:p>
        </w:tc>
        <w:tc>
          <w:tcPr>
            <w:tcW w:w="795" w:type="dxa"/>
            <w:noWrap/>
            <w:tcMar>
              <w:top w:w="0" w:type="dxa"/>
              <w:left w:w="14" w:type="dxa"/>
              <w:bottom w:w="0" w:type="dxa"/>
              <w:right w:w="115" w:type="dxa"/>
            </w:tcMar>
            <w:hideMark/>
          </w:tcPr>
          <w:p w14:paraId="03578D9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4,433</w:t>
            </w:r>
          </w:p>
        </w:tc>
        <w:tc>
          <w:tcPr>
            <w:tcW w:w="795" w:type="dxa"/>
            <w:noWrap/>
            <w:tcMar>
              <w:top w:w="0" w:type="dxa"/>
              <w:left w:w="14" w:type="dxa"/>
              <w:bottom w:w="0" w:type="dxa"/>
              <w:right w:w="115" w:type="dxa"/>
            </w:tcMar>
            <w:hideMark/>
          </w:tcPr>
          <w:p w14:paraId="50DFC09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177,150</w:t>
            </w:r>
          </w:p>
        </w:tc>
        <w:tc>
          <w:tcPr>
            <w:tcW w:w="795" w:type="dxa"/>
            <w:noWrap/>
            <w:tcMar>
              <w:top w:w="0" w:type="dxa"/>
              <w:left w:w="14" w:type="dxa"/>
              <w:bottom w:w="0" w:type="dxa"/>
              <w:right w:w="115" w:type="dxa"/>
            </w:tcMar>
            <w:hideMark/>
          </w:tcPr>
          <w:p w14:paraId="32EBEF1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17,758</w:t>
            </w:r>
          </w:p>
        </w:tc>
      </w:tr>
      <w:tr w:rsidR="00CF1B55" w:rsidRPr="00024601" w14:paraId="42A2DC16" w14:textId="77777777" w:rsidTr="00CF1B55">
        <w:tc>
          <w:tcPr>
            <w:tcW w:w="1489" w:type="dxa"/>
            <w:noWrap/>
            <w:tcMar>
              <w:top w:w="0" w:type="dxa"/>
              <w:left w:w="14" w:type="dxa"/>
              <w:bottom w:w="0" w:type="dxa"/>
              <w:right w:w="14" w:type="dxa"/>
            </w:tcMar>
            <w:vAlign w:val="bottom"/>
            <w:hideMark/>
          </w:tcPr>
          <w:p w14:paraId="59EAB0F4"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Total</w:t>
            </w:r>
          </w:p>
        </w:tc>
        <w:tc>
          <w:tcPr>
            <w:tcW w:w="794" w:type="dxa"/>
            <w:noWrap/>
            <w:tcMar>
              <w:top w:w="0" w:type="dxa"/>
              <w:left w:w="14" w:type="dxa"/>
              <w:bottom w:w="0" w:type="dxa"/>
              <w:right w:w="115" w:type="dxa"/>
            </w:tcMar>
            <w:hideMark/>
          </w:tcPr>
          <w:p w14:paraId="1B93547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143,438</w:t>
            </w:r>
          </w:p>
        </w:tc>
        <w:tc>
          <w:tcPr>
            <w:tcW w:w="795" w:type="dxa"/>
            <w:noWrap/>
            <w:tcMar>
              <w:top w:w="0" w:type="dxa"/>
              <w:left w:w="14" w:type="dxa"/>
              <w:bottom w:w="0" w:type="dxa"/>
              <w:right w:w="115" w:type="dxa"/>
            </w:tcMar>
            <w:hideMark/>
          </w:tcPr>
          <w:p w14:paraId="7E1CFCB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15,099</w:t>
            </w:r>
          </w:p>
        </w:tc>
        <w:tc>
          <w:tcPr>
            <w:tcW w:w="795" w:type="dxa"/>
            <w:noWrap/>
            <w:tcMar>
              <w:top w:w="0" w:type="dxa"/>
              <w:left w:w="14" w:type="dxa"/>
              <w:bottom w:w="0" w:type="dxa"/>
              <w:right w:w="115" w:type="dxa"/>
            </w:tcMar>
            <w:hideMark/>
          </w:tcPr>
          <w:p w14:paraId="39174F3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201,397</w:t>
            </w:r>
          </w:p>
        </w:tc>
        <w:tc>
          <w:tcPr>
            <w:tcW w:w="795" w:type="dxa"/>
            <w:noWrap/>
            <w:tcMar>
              <w:top w:w="0" w:type="dxa"/>
              <w:left w:w="14" w:type="dxa"/>
              <w:bottom w:w="0" w:type="dxa"/>
              <w:right w:w="115" w:type="dxa"/>
            </w:tcMar>
            <w:hideMark/>
          </w:tcPr>
          <w:p w14:paraId="4E4607D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19,956</w:t>
            </w:r>
          </w:p>
        </w:tc>
        <w:tc>
          <w:tcPr>
            <w:tcW w:w="795" w:type="dxa"/>
            <w:noWrap/>
            <w:tcMar>
              <w:top w:w="0" w:type="dxa"/>
              <w:left w:w="14" w:type="dxa"/>
              <w:bottom w:w="0" w:type="dxa"/>
              <w:right w:w="115" w:type="dxa"/>
            </w:tcMar>
            <w:hideMark/>
          </w:tcPr>
          <w:p w14:paraId="6FA83C7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135,216</w:t>
            </w:r>
          </w:p>
        </w:tc>
        <w:tc>
          <w:tcPr>
            <w:tcW w:w="794" w:type="dxa"/>
            <w:noWrap/>
            <w:tcMar>
              <w:top w:w="0" w:type="dxa"/>
              <w:left w:w="14" w:type="dxa"/>
              <w:bottom w:w="0" w:type="dxa"/>
              <w:right w:w="115" w:type="dxa"/>
            </w:tcMar>
            <w:hideMark/>
          </w:tcPr>
          <w:p w14:paraId="24248E4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14,466</w:t>
            </w:r>
          </w:p>
        </w:tc>
        <w:tc>
          <w:tcPr>
            <w:tcW w:w="795" w:type="dxa"/>
            <w:noWrap/>
            <w:tcMar>
              <w:top w:w="0" w:type="dxa"/>
              <w:left w:w="14" w:type="dxa"/>
              <w:bottom w:w="0" w:type="dxa"/>
              <w:right w:w="115" w:type="dxa"/>
            </w:tcMar>
            <w:hideMark/>
          </w:tcPr>
          <w:p w14:paraId="2972122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243,776</w:t>
            </w:r>
          </w:p>
        </w:tc>
        <w:tc>
          <w:tcPr>
            <w:tcW w:w="795" w:type="dxa"/>
            <w:noWrap/>
            <w:tcMar>
              <w:top w:w="0" w:type="dxa"/>
              <w:left w:w="14" w:type="dxa"/>
              <w:bottom w:w="0" w:type="dxa"/>
              <w:right w:w="115" w:type="dxa"/>
            </w:tcMar>
            <w:hideMark/>
          </w:tcPr>
          <w:p w14:paraId="18303BE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22,958</w:t>
            </w:r>
          </w:p>
        </w:tc>
        <w:tc>
          <w:tcPr>
            <w:tcW w:w="795" w:type="dxa"/>
            <w:noWrap/>
            <w:tcMar>
              <w:top w:w="0" w:type="dxa"/>
              <w:left w:w="14" w:type="dxa"/>
              <w:bottom w:w="0" w:type="dxa"/>
              <w:right w:w="115" w:type="dxa"/>
            </w:tcMar>
            <w:hideMark/>
          </w:tcPr>
          <w:p w14:paraId="0D7650C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723,826</w:t>
            </w:r>
          </w:p>
        </w:tc>
        <w:tc>
          <w:tcPr>
            <w:tcW w:w="795" w:type="dxa"/>
            <w:noWrap/>
            <w:tcMar>
              <w:top w:w="0" w:type="dxa"/>
              <w:left w:w="14" w:type="dxa"/>
              <w:bottom w:w="0" w:type="dxa"/>
              <w:right w:w="115" w:type="dxa"/>
            </w:tcMar>
            <w:hideMark/>
          </w:tcPr>
          <w:p w14:paraId="0F04B51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72,479</w:t>
            </w:r>
          </w:p>
        </w:tc>
      </w:tr>
      <w:tr w:rsidR="00CF1B55" w:rsidRPr="00024601" w14:paraId="55DD1CC6" w14:textId="77777777" w:rsidTr="00CF1B55">
        <w:tc>
          <w:tcPr>
            <w:tcW w:w="1489" w:type="dxa"/>
            <w:noWrap/>
            <w:tcMar>
              <w:top w:w="0" w:type="dxa"/>
              <w:left w:w="14" w:type="dxa"/>
              <w:bottom w:w="0" w:type="dxa"/>
              <w:right w:w="14" w:type="dxa"/>
            </w:tcMar>
            <w:vAlign w:val="bottom"/>
            <w:hideMark/>
          </w:tcPr>
          <w:p w14:paraId="7CE21773" w14:textId="77777777" w:rsidR="00CF1B55" w:rsidRPr="00024601" w:rsidRDefault="00CF1B55" w:rsidP="00CF1B55">
            <w:pPr>
              <w:jc w:val="left"/>
              <w:rPr>
                <w:rFonts w:eastAsiaTheme="minorHAnsi"/>
                <w:b/>
                <w:bCs/>
                <w:color w:val="000000" w:themeColor="text1"/>
                <w:sz w:val="20"/>
                <w:szCs w:val="20"/>
              </w:rPr>
            </w:pPr>
            <w:r w:rsidRPr="00024601">
              <w:rPr>
                <w:b/>
                <w:bCs/>
                <w:color w:val="000000" w:themeColor="text1"/>
                <w:sz w:val="20"/>
                <w:szCs w:val="20"/>
              </w:rPr>
              <w:t>Per</w:t>
            </w:r>
            <w:r w:rsidR="006D38D8" w:rsidRPr="00024601">
              <w:rPr>
                <w:b/>
                <w:bCs/>
                <w:color w:val="000000" w:themeColor="text1"/>
                <w:sz w:val="20"/>
                <w:szCs w:val="20"/>
              </w:rPr>
              <w:t xml:space="preserve"> </w:t>
            </w:r>
            <w:r w:rsidRPr="00024601">
              <w:rPr>
                <w:b/>
                <w:bCs/>
                <w:color w:val="000000" w:themeColor="text1"/>
                <w:sz w:val="20"/>
                <w:szCs w:val="20"/>
              </w:rPr>
              <w:t>cent PSC</w:t>
            </w:r>
          </w:p>
        </w:tc>
        <w:tc>
          <w:tcPr>
            <w:tcW w:w="794" w:type="dxa"/>
            <w:noWrap/>
            <w:tcMar>
              <w:top w:w="0" w:type="dxa"/>
              <w:left w:w="14" w:type="dxa"/>
              <w:bottom w:w="0" w:type="dxa"/>
              <w:right w:w="115" w:type="dxa"/>
            </w:tcMar>
            <w:hideMark/>
          </w:tcPr>
          <w:p w14:paraId="08AA805B"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00AD3FD"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A735BD8"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697132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CC6CD61"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21C1F900"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97A4B18"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39FA63E"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EB98027"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D7613AA" w14:textId="77777777" w:rsidR="00CF1B55" w:rsidRPr="00024601" w:rsidRDefault="00CF1B55" w:rsidP="00CF1B55">
            <w:pPr>
              <w:jc w:val="left"/>
              <w:rPr>
                <w:color w:val="000000" w:themeColor="text1"/>
                <w:sz w:val="20"/>
                <w:szCs w:val="20"/>
              </w:rPr>
            </w:pPr>
          </w:p>
        </w:tc>
      </w:tr>
      <w:tr w:rsidR="00CF1B55" w:rsidRPr="00024601" w14:paraId="06DBB401" w14:textId="77777777" w:rsidTr="00CF1B55">
        <w:tc>
          <w:tcPr>
            <w:tcW w:w="1489" w:type="dxa"/>
            <w:noWrap/>
            <w:tcMar>
              <w:top w:w="0" w:type="dxa"/>
              <w:left w:w="14" w:type="dxa"/>
              <w:bottom w:w="0" w:type="dxa"/>
              <w:right w:w="14" w:type="dxa"/>
            </w:tcMar>
            <w:vAlign w:val="bottom"/>
            <w:hideMark/>
          </w:tcPr>
          <w:p w14:paraId="1EA5C4BA"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Bilateral</w:t>
            </w:r>
          </w:p>
        </w:tc>
        <w:tc>
          <w:tcPr>
            <w:tcW w:w="794" w:type="dxa"/>
            <w:noWrap/>
            <w:tcMar>
              <w:top w:w="0" w:type="dxa"/>
              <w:left w:w="14" w:type="dxa"/>
              <w:bottom w:w="0" w:type="dxa"/>
              <w:right w:w="115" w:type="dxa"/>
            </w:tcMar>
            <w:hideMark/>
          </w:tcPr>
          <w:p w14:paraId="5878E385"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0BD37E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12.0%</w:t>
            </w:r>
          </w:p>
        </w:tc>
        <w:tc>
          <w:tcPr>
            <w:tcW w:w="795" w:type="dxa"/>
            <w:noWrap/>
            <w:tcMar>
              <w:top w:w="0" w:type="dxa"/>
              <w:left w:w="14" w:type="dxa"/>
              <w:bottom w:w="0" w:type="dxa"/>
              <w:right w:w="115" w:type="dxa"/>
            </w:tcMar>
            <w:hideMark/>
          </w:tcPr>
          <w:p w14:paraId="6615DFB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0358BE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11.4%</w:t>
            </w:r>
          </w:p>
        </w:tc>
        <w:tc>
          <w:tcPr>
            <w:tcW w:w="795" w:type="dxa"/>
            <w:noWrap/>
            <w:tcMar>
              <w:top w:w="0" w:type="dxa"/>
              <w:left w:w="14" w:type="dxa"/>
              <w:bottom w:w="0" w:type="dxa"/>
              <w:right w:w="115" w:type="dxa"/>
            </w:tcMar>
            <w:hideMark/>
          </w:tcPr>
          <w:p w14:paraId="514453B6"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454C5BA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12.5%</w:t>
            </w:r>
          </w:p>
        </w:tc>
        <w:tc>
          <w:tcPr>
            <w:tcW w:w="795" w:type="dxa"/>
            <w:noWrap/>
            <w:tcMar>
              <w:top w:w="0" w:type="dxa"/>
              <w:left w:w="14" w:type="dxa"/>
              <w:bottom w:w="0" w:type="dxa"/>
              <w:right w:w="115" w:type="dxa"/>
            </w:tcMar>
            <w:hideMark/>
          </w:tcPr>
          <w:p w14:paraId="1D6452FC"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2CD04E1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11.3%</w:t>
            </w:r>
          </w:p>
        </w:tc>
        <w:tc>
          <w:tcPr>
            <w:tcW w:w="795" w:type="dxa"/>
            <w:noWrap/>
            <w:tcMar>
              <w:top w:w="0" w:type="dxa"/>
              <w:left w:w="14" w:type="dxa"/>
              <w:bottom w:w="0" w:type="dxa"/>
              <w:right w:w="115" w:type="dxa"/>
            </w:tcMar>
            <w:hideMark/>
          </w:tcPr>
          <w:p w14:paraId="4E4F7E5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AAF018F"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11.6%</w:t>
            </w:r>
          </w:p>
        </w:tc>
      </w:tr>
      <w:tr w:rsidR="00CF1B55" w:rsidRPr="00024601" w14:paraId="256BB496" w14:textId="77777777" w:rsidTr="00CF1B55">
        <w:tc>
          <w:tcPr>
            <w:tcW w:w="1489" w:type="dxa"/>
            <w:noWrap/>
            <w:tcMar>
              <w:top w:w="0" w:type="dxa"/>
              <w:left w:w="14" w:type="dxa"/>
              <w:bottom w:w="0" w:type="dxa"/>
              <w:right w:w="14" w:type="dxa"/>
            </w:tcMar>
            <w:vAlign w:val="bottom"/>
            <w:hideMark/>
          </w:tcPr>
          <w:p w14:paraId="359530CD"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UNDP</w:t>
            </w:r>
          </w:p>
        </w:tc>
        <w:tc>
          <w:tcPr>
            <w:tcW w:w="794" w:type="dxa"/>
            <w:noWrap/>
            <w:tcMar>
              <w:top w:w="0" w:type="dxa"/>
              <w:left w:w="14" w:type="dxa"/>
              <w:bottom w:w="0" w:type="dxa"/>
              <w:right w:w="115" w:type="dxa"/>
            </w:tcMar>
            <w:hideMark/>
          </w:tcPr>
          <w:p w14:paraId="377E0948"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936DCB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12.1%</w:t>
            </w:r>
          </w:p>
        </w:tc>
        <w:tc>
          <w:tcPr>
            <w:tcW w:w="795" w:type="dxa"/>
            <w:noWrap/>
            <w:tcMar>
              <w:top w:w="0" w:type="dxa"/>
              <w:left w:w="14" w:type="dxa"/>
              <w:bottom w:w="0" w:type="dxa"/>
              <w:right w:w="115" w:type="dxa"/>
            </w:tcMar>
            <w:hideMark/>
          </w:tcPr>
          <w:p w14:paraId="48BDE585"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81AEA2C"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10.7%</w:t>
            </w:r>
          </w:p>
        </w:tc>
        <w:tc>
          <w:tcPr>
            <w:tcW w:w="795" w:type="dxa"/>
            <w:noWrap/>
            <w:tcMar>
              <w:top w:w="0" w:type="dxa"/>
              <w:left w:w="14" w:type="dxa"/>
              <w:bottom w:w="0" w:type="dxa"/>
              <w:right w:w="115" w:type="dxa"/>
            </w:tcMar>
            <w:hideMark/>
          </w:tcPr>
          <w:p w14:paraId="7B965F11"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52C9FB2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12.8%</w:t>
            </w:r>
          </w:p>
        </w:tc>
        <w:tc>
          <w:tcPr>
            <w:tcW w:w="795" w:type="dxa"/>
            <w:noWrap/>
            <w:tcMar>
              <w:top w:w="0" w:type="dxa"/>
              <w:left w:w="14" w:type="dxa"/>
              <w:bottom w:w="0" w:type="dxa"/>
              <w:right w:w="115" w:type="dxa"/>
            </w:tcMar>
            <w:hideMark/>
          </w:tcPr>
          <w:p w14:paraId="29B4B0E8"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3F36E6E"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9.7%</w:t>
            </w:r>
          </w:p>
        </w:tc>
        <w:tc>
          <w:tcPr>
            <w:tcW w:w="795" w:type="dxa"/>
            <w:noWrap/>
            <w:tcMar>
              <w:top w:w="0" w:type="dxa"/>
              <w:left w:w="14" w:type="dxa"/>
              <w:bottom w:w="0" w:type="dxa"/>
              <w:right w:w="115" w:type="dxa"/>
            </w:tcMar>
            <w:hideMark/>
          </w:tcPr>
          <w:p w14:paraId="7CE023A3"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DC40E77"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11.0%</w:t>
            </w:r>
          </w:p>
        </w:tc>
      </w:tr>
      <w:tr w:rsidR="00CF1B55" w:rsidRPr="00024601" w14:paraId="6A7E344E" w14:textId="77777777" w:rsidTr="00CF1B55">
        <w:tc>
          <w:tcPr>
            <w:tcW w:w="1489" w:type="dxa"/>
            <w:noWrap/>
            <w:tcMar>
              <w:top w:w="0" w:type="dxa"/>
              <w:left w:w="14" w:type="dxa"/>
              <w:bottom w:w="0" w:type="dxa"/>
              <w:right w:w="14" w:type="dxa"/>
            </w:tcMar>
            <w:vAlign w:val="bottom"/>
            <w:hideMark/>
          </w:tcPr>
          <w:p w14:paraId="2FFBB1AA"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UNEP</w:t>
            </w:r>
          </w:p>
        </w:tc>
        <w:tc>
          <w:tcPr>
            <w:tcW w:w="794" w:type="dxa"/>
            <w:noWrap/>
            <w:tcMar>
              <w:top w:w="0" w:type="dxa"/>
              <w:left w:w="14" w:type="dxa"/>
              <w:bottom w:w="0" w:type="dxa"/>
              <w:right w:w="115" w:type="dxa"/>
            </w:tcMar>
            <w:hideMark/>
          </w:tcPr>
          <w:p w14:paraId="65DB920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37F385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6.7%</w:t>
            </w:r>
          </w:p>
        </w:tc>
        <w:tc>
          <w:tcPr>
            <w:tcW w:w="795" w:type="dxa"/>
            <w:noWrap/>
            <w:tcMar>
              <w:top w:w="0" w:type="dxa"/>
              <w:left w:w="14" w:type="dxa"/>
              <w:bottom w:w="0" w:type="dxa"/>
              <w:right w:w="115" w:type="dxa"/>
            </w:tcMar>
            <w:hideMark/>
          </w:tcPr>
          <w:p w14:paraId="32A15B37"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3351F4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8.3%</w:t>
            </w:r>
          </w:p>
        </w:tc>
        <w:tc>
          <w:tcPr>
            <w:tcW w:w="795" w:type="dxa"/>
            <w:noWrap/>
            <w:tcMar>
              <w:top w:w="0" w:type="dxa"/>
              <w:left w:w="14" w:type="dxa"/>
              <w:bottom w:w="0" w:type="dxa"/>
              <w:right w:w="115" w:type="dxa"/>
            </w:tcMar>
            <w:hideMark/>
          </w:tcPr>
          <w:p w14:paraId="57FCC506"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171F4AE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6.3%</w:t>
            </w:r>
          </w:p>
        </w:tc>
        <w:tc>
          <w:tcPr>
            <w:tcW w:w="795" w:type="dxa"/>
            <w:noWrap/>
            <w:tcMar>
              <w:top w:w="0" w:type="dxa"/>
              <w:left w:w="14" w:type="dxa"/>
              <w:bottom w:w="0" w:type="dxa"/>
              <w:right w:w="115" w:type="dxa"/>
            </w:tcMar>
            <w:hideMark/>
          </w:tcPr>
          <w:p w14:paraId="26884918"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568EFC4"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8.9%</w:t>
            </w:r>
          </w:p>
        </w:tc>
        <w:tc>
          <w:tcPr>
            <w:tcW w:w="795" w:type="dxa"/>
            <w:noWrap/>
            <w:tcMar>
              <w:top w:w="0" w:type="dxa"/>
              <w:left w:w="14" w:type="dxa"/>
              <w:bottom w:w="0" w:type="dxa"/>
              <w:right w:w="115" w:type="dxa"/>
            </w:tcMar>
            <w:hideMark/>
          </w:tcPr>
          <w:p w14:paraId="35C30812"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6197A8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7.6%</w:t>
            </w:r>
          </w:p>
        </w:tc>
      </w:tr>
      <w:tr w:rsidR="00CF1B55" w:rsidRPr="00024601" w14:paraId="56414032" w14:textId="77777777" w:rsidTr="00CF1B55">
        <w:tc>
          <w:tcPr>
            <w:tcW w:w="1489" w:type="dxa"/>
            <w:noWrap/>
            <w:tcMar>
              <w:top w:w="0" w:type="dxa"/>
              <w:left w:w="14" w:type="dxa"/>
              <w:bottom w:w="0" w:type="dxa"/>
              <w:right w:w="14" w:type="dxa"/>
            </w:tcMar>
            <w:vAlign w:val="bottom"/>
            <w:hideMark/>
          </w:tcPr>
          <w:p w14:paraId="06A97512"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UNIDO</w:t>
            </w:r>
          </w:p>
        </w:tc>
        <w:tc>
          <w:tcPr>
            <w:tcW w:w="794" w:type="dxa"/>
            <w:noWrap/>
            <w:tcMar>
              <w:top w:w="0" w:type="dxa"/>
              <w:left w:w="14" w:type="dxa"/>
              <w:bottom w:w="0" w:type="dxa"/>
              <w:right w:w="115" w:type="dxa"/>
            </w:tcMar>
            <w:hideMark/>
          </w:tcPr>
          <w:p w14:paraId="2DFCFA1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D14552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11.4%</w:t>
            </w:r>
          </w:p>
        </w:tc>
        <w:tc>
          <w:tcPr>
            <w:tcW w:w="795" w:type="dxa"/>
            <w:noWrap/>
            <w:tcMar>
              <w:top w:w="0" w:type="dxa"/>
              <w:left w:w="14" w:type="dxa"/>
              <w:bottom w:w="0" w:type="dxa"/>
              <w:right w:w="115" w:type="dxa"/>
            </w:tcMar>
            <w:hideMark/>
          </w:tcPr>
          <w:p w14:paraId="70135D22"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31E8C26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9.7%</w:t>
            </w:r>
          </w:p>
        </w:tc>
        <w:tc>
          <w:tcPr>
            <w:tcW w:w="795" w:type="dxa"/>
            <w:noWrap/>
            <w:tcMar>
              <w:top w:w="0" w:type="dxa"/>
              <w:left w:w="14" w:type="dxa"/>
              <w:bottom w:w="0" w:type="dxa"/>
              <w:right w:w="115" w:type="dxa"/>
            </w:tcMar>
            <w:hideMark/>
          </w:tcPr>
          <w:p w14:paraId="49760C22"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50BC48B8"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12.7%</w:t>
            </w:r>
          </w:p>
        </w:tc>
        <w:tc>
          <w:tcPr>
            <w:tcW w:w="795" w:type="dxa"/>
            <w:noWrap/>
            <w:tcMar>
              <w:top w:w="0" w:type="dxa"/>
              <w:left w:w="14" w:type="dxa"/>
              <w:bottom w:w="0" w:type="dxa"/>
              <w:right w:w="115" w:type="dxa"/>
            </w:tcMar>
            <w:hideMark/>
          </w:tcPr>
          <w:p w14:paraId="623EA8E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18E2EC5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9.0%</w:t>
            </w:r>
          </w:p>
        </w:tc>
        <w:tc>
          <w:tcPr>
            <w:tcW w:w="795" w:type="dxa"/>
            <w:noWrap/>
            <w:tcMar>
              <w:top w:w="0" w:type="dxa"/>
              <w:left w:w="14" w:type="dxa"/>
              <w:bottom w:w="0" w:type="dxa"/>
              <w:right w:w="115" w:type="dxa"/>
            </w:tcMar>
            <w:hideMark/>
          </w:tcPr>
          <w:p w14:paraId="54912BC1"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04871C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10.1%</w:t>
            </w:r>
          </w:p>
        </w:tc>
      </w:tr>
      <w:tr w:rsidR="00CF1B55" w:rsidRPr="00024601" w14:paraId="6B40BFAA" w14:textId="77777777" w:rsidTr="00CF1B55">
        <w:tc>
          <w:tcPr>
            <w:tcW w:w="1489" w:type="dxa"/>
            <w:noWrap/>
            <w:tcMar>
              <w:top w:w="0" w:type="dxa"/>
              <w:left w:w="14" w:type="dxa"/>
              <w:bottom w:w="0" w:type="dxa"/>
              <w:right w:w="14" w:type="dxa"/>
            </w:tcMar>
            <w:vAlign w:val="bottom"/>
            <w:hideMark/>
          </w:tcPr>
          <w:p w14:paraId="2048AFC2"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World Bank</w:t>
            </w:r>
          </w:p>
        </w:tc>
        <w:tc>
          <w:tcPr>
            <w:tcW w:w="794" w:type="dxa"/>
            <w:noWrap/>
            <w:tcMar>
              <w:top w:w="0" w:type="dxa"/>
              <w:left w:w="14" w:type="dxa"/>
              <w:bottom w:w="0" w:type="dxa"/>
              <w:right w:w="115" w:type="dxa"/>
            </w:tcMar>
            <w:hideMark/>
          </w:tcPr>
          <w:p w14:paraId="1F8B670B"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41FCC200"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10.4%</w:t>
            </w:r>
          </w:p>
        </w:tc>
        <w:tc>
          <w:tcPr>
            <w:tcW w:w="795" w:type="dxa"/>
            <w:noWrap/>
            <w:tcMar>
              <w:top w:w="0" w:type="dxa"/>
              <w:left w:w="14" w:type="dxa"/>
              <w:bottom w:w="0" w:type="dxa"/>
              <w:right w:w="115" w:type="dxa"/>
            </w:tcMar>
            <w:hideMark/>
          </w:tcPr>
          <w:p w14:paraId="18AB4BE6"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E8B7E7B"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9.8%</w:t>
            </w:r>
          </w:p>
        </w:tc>
        <w:tc>
          <w:tcPr>
            <w:tcW w:w="795" w:type="dxa"/>
            <w:noWrap/>
            <w:tcMar>
              <w:top w:w="0" w:type="dxa"/>
              <w:left w:w="14" w:type="dxa"/>
              <w:bottom w:w="0" w:type="dxa"/>
              <w:right w:w="115" w:type="dxa"/>
            </w:tcMar>
            <w:hideMark/>
          </w:tcPr>
          <w:p w14:paraId="48804346"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7BA1A161"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9.9%</w:t>
            </w:r>
          </w:p>
        </w:tc>
        <w:tc>
          <w:tcPr>
            <w:tcW w:w="795" w:type="dxa"/>
            <w:noWrap/>
            <w:tcMar>
              <w:top w:w="0" w:type="dxa"/>
              <w:left w:w="14" w:type="dxa"/>
              <w:bottom w:w="0" w:type="dxa"/>
              <w:right w:w="115" w:type="dxa"/>
            </w:tcMar>
            <w:hideMark/>
          </w:tcPr>
          <w:p w14:paraId="02B8F4FD"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C9B2D02"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10.0%</w:t>
            </w:r>
          </w:p>
        </w:tc>
        <w:tc>
          <w:tcPr>
            <w:tcW w:w="795" w:type="dxa"/>
            <w:noWrap/>
            <w:tcMar>
              <w:top w:w="0" w:type="dxa"/>
              <w:left w:w="14" w:type="dxa"/>
              <w:bottom w:w="0" w:type="dxa"/>
              <w:right w:w="115" w:type="dxa"/>
            </w:tcMar>
            <w:hideMark/>
          </w:tcPr>
          <w:p w14:paraId="381A67D1"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680D8F5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10.0%</w:t>
            </w:r>
          </w:p>
        </w:tc>
      </w:tr>
      <w:tr w:rsidR="00CF1B55" w:rsidRPr="00024601" w14:paraId="6BE84630" w14:textId="77777777" w:rsidTr="00CF1B55">
        <w:tc>
          <w:tcPr>
            <w:tcW w:w="1489" w:type="dxa"/>
            <w:noWrap/>
            <w:tcMar>
              <w:top w:w="0" w:type="dxa"/>
              <w:left w:w="14" w:type="dxa"/>
              <w:bottom w:w="0" w:type="dxa"/>
              <w:right w:w="14" w:type="dxa"/>
            </w:tcMar>
            <w:vAlign w:val="bottom"/>
            <w:hideMark/>
          </w:tcPr>
          <w:p w14:paraId="2E05CC67" w14:textId="77777777" w:rsidR="00CF1B55" w:rsidRPr="00024601" w:rsidRDefault="00CF1B55" w:rsidP="00CF1B55">
            <w:pPr>
              <w:jc w:val="left"/>
              <w:rPr>
                <w:rFonts w:eastAsiaTheme="minorHAnsi"/>
                <w:color w:val="000000" w:themeColor="text1"/>
                <w:sz w:val="20"/>
                <w:szCs w:val="20"/>
              </w:rPr>
            </w:pPr>
            <w:r w:rsidRPr="00024601">
              <w:rPr>
                <w:color w:val="000000" w:themeColor="text1"/>
                <w:sz w:val="20"/>
                <w:szCs w:val="20"/>
              </w:rPr>
              <w:t>Total</w:t>
            </w:r>
          </w:p>
        </w:tc>
        <w:tc>
          <w:tcPr>
            <w:tcW w:w="794" w:type="dxa"/>
            <w:noWrap/>
            <w:tcMar>
              <w:top w:w="0" w:type="dxa"/>
              <w:left w:w="14" w:type="dxa"/>
              <w:bottom w:w="0" w:type="dxa"/>
              <w:right w:w="115" w:type="dxa"/>
            </w:tcMar>
            <w:hideMark/>
          </w:tcPr>
          <w:p w14:paraId="2F7F57C5"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4356FDE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10.5%</w:t>
            </w:r>
          </w:p>
        </w:tc>
        <w:tc>
          <w:tcPr>
            <w:tcW w:w="795" w:type="dxa"/>
            <w:noWrap/>
            <w:tcMar>
              <w:top w:w="0" w:type="dxa"/>
              <w:left w:w="14" w:type="dxa"/>
              <w:bottom w:w="0" w:type="dxa"/>
              <w:right w:w="115" w:type="dxa"/>
            </w:tcMar>
            <w:hideMark/>
          </w:tcPr>
          <w:p w14:paraId="7B58535F"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06836165"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9.9%</w:t>
            </w:r>
          </w:p>
        </w:tc>
        <w:tc>
          <w:tcPr>
            <w:tcW w:w="795" w:type="dxa"/>
            <w:noWrap/>
            <w:tcMar>
              <w:top w:w="0" w:type="dxa"/>
              <w:left w:w="14" w:type="dxa"/>
              <w:bottom w:w="0" w:type="dxa"/>
              <w:right w:w="115" w:type="dxa"/>
            </w:tcMar>
            <w:hideMark/>
          </w:tcPr>
          <w:p w14:paraId="793C1929" w14:textId="77777777" w:rsidR="00CF1B55" w:rsidRPr="00024601" w:rsidRDefault="00CF1B55" w:rsidP="00CF1B55">
            <w:pPr>
              <w:jc w:val="left"/>
              <w:rPr>
                <w:color w:val="000000" w:themeColor="text1"/>
                <w:sz w:val="20"/>
                <w:szCs w:val="20"/>
              </w:rPr>
            </w:pPr>
          </w:p>
        </w:tc>
        <w:tc>
          <w:tcPr>
            <w:tcW w:w="794" w:type="dxa"/>
            <w:noWrap/>
            <w:tcMar>
              <w:top w:w="0" w:type="dxa"/>
              <w:left w:w="14" w:type="dxa"/>
              <w:bottom w:w="0" w:type="dxa"/>
              <w:right w:w="115" w:type="dxa"/>
            </w:tcMar>
            <w:hideMark/>
          </w:tcPr>
          <w:p w14:paraId="119E1FF3"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10.7%</w:t>
            </w:r>
          </w:p>
        </w:tc>
        <w:tc>
          <w:tcPr>
            <w:tcW w:w="795" w:type="dxa"/>
            <w:noWrap/>
            <w:tcMar>
              <w:top w:w="0" w:type="dxa"/>
              <w:left w:w="14" w:type="dxa"/>
              <w:bottom w:w="0" w:type="dxa"/>
              <w:right w:w="115" w:type="dxa"/>
            </w:tcMar>
            <w:hideMark/>
          </w:tcPr>
          <w:p w14:paraId="7A3C7009"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7BA30366"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9.4%</w:t>
            </w:r>
          </w:p>
        </w:tc>
        <w:tc>
          <w:tcPr>
            <w:tcW w:w="795" w:type="dxa"/>
            <w:noWrap/>
            <w:tcMar>
              <w:top w:w="0" w:type="dxa"/>
              <w:left w:w="14" w:type="dxa"/>
              <w:bottom w:w="0" w:type="dxa"/>
              <w:right w:w="115" w:type="dxa"/>
            </w:tcMar>
            <w:hideMark/>
          </w:tcPr>
          <w:p w14:paraId="37C66341" w14:textId="77777777" w:rsidR="00CF1B55" w:rsidRPr="00024601" w:rsidRDefault="00CF1B55" w:rsidP="00CF1B55">
            <w:pPr>
              <w:jc w:val="left"/>
              <w:rPr>
                <w:color w:val="000000" w:themeColor="text1"/>
                <w:sz w:val="20"/>
                <w:szCs w:val="20"/>
              </w:rPr>
            </w:pPr>
          </w:p>
        </w:tc>
        <w:tc>
          <w:tcPr>
            <w:tcW w:w="795" w:type="dxa"/>
            <w:noWrap/>
            <w:tcMar>
              <w:top w:w="0" w:type="dxa"/>
              <w:left w:w="14" w:type="dxa"/>
              <w:bottom w:w="0" w:type="dxa"/>
              <w:right w:w="115" w:type="dxa"/>
            </w:tcMar>
            <w:hideMark/>
          </w:tcPr>
          <w:p w14:paraId="50DA908D" w14:textId="77777777" w:rsidR="00CF1B55" w:rsidRPr="00024601" w:rsidRDefault="00CF1B55" w:rsidP="00CF1B55">
            <w:pPr>
              <w:jc w:val="right"/>
              <w:rPr>
                <w:rFonts w:eastAsiaTheme="minorHAnsi"/>
                <w:color w:val="000000" w:themeColor="text1"/>
                <w:sz w:val="20"/>
                <w:szCs w:val="20"/>
              </w:rPr>
            </w:pPr>
            <w:r w:rsidRPr="00024601">
              <w:rPr>
                <w:color w:val="000000" w:themeColor="text1"/>
                <w:sz w:val="20"/>
                <w:szCs w:val="20"/>
              </w:rPr>
              <w:t>10.0%</w:t>
            </w:r>
          </w:p>
        </w:tc>
      </w:tr>
    </w:tbl>
    <w:p w14:paraId="48D99EE4" w14:textId="77777777" w:rsidR="00CF1B55" w:rsidRPr="00024601" w:rsidRDefault="00CF1B55" w:rsidP="00CF1B55">
      <w:pPr>
        <w:rPr>
          <w:rFonts w:eastAsiaTheme="minorHAnsi"/>
          <w:lang w:val="en-CA"/>
        </w:rPr>
      </w:pPr>
    </w:p>
    <w:p w14:paraId="5FB1699E" w14:textId="4949E8A6" w:rsidR="00D60C23" w:rsidRPr="00024601" w:rsidRDefault="00D60C23" w:rsidP="001D7617">
      <w:pPr>
        <w:pStyle w:val="Heading1"/>
      </w:pPr>
      <w:r w:rsidRPr="00024601">
        <w:t xml:space="preserve">The </w:t>
      </w:r>
      <w:r w:rsidR="00056539">
        <w:t>review indicates</w:t>
      </w:r>
      <w:r w:rsidRPr="00024601">
        <w:t>:</w:t>
      </w:r>
    </w:p>
    <w:p w14:paraId="342DB59B" w14:textId="3AF7761F" w:rsidR="00D60C23" w:rsidRPr="00024601" w:rsidRDefault="00D60C23" w:rsidP="004F5B8A">
      <w:pPr>
        <w:pStyle w:val="Heading2"/>
      </w:pPr>
      <w:r w:rsidRPr="00024601">
        <w:t>The funding requests indicated in the 2018-2020 triennium consist of tranches of HPMPs that have been approved in principle, renewals of institutional strengthening projects and recurrent costs (i.e., Compliance Assistance Programme and core unit of the implementing agencies, and the Secretariat budget), and estimated amounts of tranches of stage II of HPMPs that are yet to be submitted. Therefore, the funding requests and associated</w:t>
      </w:r>
      <w:r w:rsidR="004F5B8A" w:rsidRPr="00024601">
        <w:t xml:space="preserve"> agency PSC</w:t>
      </w:r>
      <w:r w:rsidRPr="00024601">
        <w:t xml:space="preserve"> will change once new projects are approved;</w:t>
      </w:r>
    </w:p>
    <w:p w14:paraId="589CC1AA" w14:textId="77777777" w:rsidR="00D60C23" w:rsidRPr="00024601" w:rsidRDefault="00D60C23" w:rsidP="00C94ECB">
      <w:pPr>
        <w:pStyle w:val="Heading2"/>
      </w:pPr>
      <w:r w:rsidRPr="00024601">
        <w:t>The first tranche of stage II of the HPMP for China was approved at the total funding of US $49,992,700, plus agency support costs of US $3,698,676 for all bilateral and implementing agencies associated with the project;</w:t>
      </w:r>
    </w:p>
    <w:p w14:paraId="10BE861B" w14:textId="5522476D" w:rsidR="00D60C23" w:rsidRPr="00024601" w:rsidRDefault="00D60C23" w:rsidP="00C94ECB">
      <w:pPr>
        <w:pStyle w:val="Heading2"/>
      </w:pPr>
      <w:r w:rsidRPr="00024601">
        <w:t>The remaining funding that was approved in principle totals US $450,107,300 will be requested between 2017 and 2026. This funding consists of US $17,696,003 for bilateral agencies and UN Environment, and US $432,411,297 for UNDP, UNIDO and the World Bank;</w:t>
      </w:r>
    </w:p>
    <w:p w14:paraId="782B6A22" w14:textId="336EF99A" w:rsidR="00D60C23" w:rsidRPr="00024601" w:rsidRDefault="00D60C23" w:rsidP="00C94ECB">
      <w:pPr>
        <w:pStyle w:val="Heading2"/>
      </w:pPr>
      <w:r w:rsidRPr="00024601">
        <w:t xml:space="preserve">The total </w:t>
      </w:r>
      <w:r w:rsidR="004F5B8A" w:rsidRPr="00024601">
        <w:t xml:space="preserve">agency PSC </w:t>
      </w:r>
      <w:r w:rsidRPr="00024601">
        <w:t xml:space="preserve">for the bilateral agencies and the UN Environment </w:t>
      </w:r>
      <w:r w:rsidR="00855F0B" w:rsidRPr="00024601">
        <w:t xml:space="preserve">based on </w:t>
      </w:r>
      <w:r w:rsidRPr="00024601">
        <w:t>the current administrative cost regime would be US $1,978,214 for the 2017-2026 period (US $2,497,373 for the entire Agreement);</w:t>
      </w:r>
    </w:p>
    <w:p w14:paraId="3493A0A0" w14:textId="19887736" w:rsidR="00D60C23" w:rsidRPr="00024601" w:rsidRDefault="00D60C23" w:rsidP="004F5B8A">
      <w:pPr>
        <w:pStyle w:val="Heading2"/>
      </w:pPr>
      <w:r w:rsidRPr="00024601">
        <w:lastRenderedPageBreak/>
        <w:t xml:space="preserve">The total </w:t>
      </w:r>
      <w:r w:rsidR="004F5B8A" w:rsidRPr="00024601">
        <w:t xml:space="preserve">agency PSC </w:t>
      </w:r>
      <w:r w:rsidRPr="00024601">
        <w:t xml:space="preserve">for UNDP, UNIDO and the World Bank would be US $30,268,791 calculated at 7.0 per cent; US $28,106,734 at 6.5 per cent; </w:t>
      </w:r>
      <w:r w:rsidR="00D4321F" w:rsidRPr="00024601">
        <w:t xml:space="preserve">and </w:t>
      </w:r>
      <w:r w:rsidRPr="00024601">
        <w:t>US $25,944,678 at 6.0 per cent</w:t>
      </w:r>
      <w:r w:rsidR="00D4321F" w:rsidRPr="00024601">
        <w:t>.</w:t>
      </w:r>
      <w:r w:rsidRPr="00024601">
        <w:t xml:space="preserve"> </w:t>
      </w:r>
      <w:r w:rsidR="00D4321F" w:rsidRPr="00024601">
        <w:t>T</w:t>
      </w:r>
      <w:r w:rsidRPr="00024601">
        <w:t xml:space="preserve">he result is a difference of US $4,324,113 between the higher and the lower </w:t>
      </w:r>
      <w:r w:rsidR="004F5B8A" w:rsidRPr="00024601">
        <w:t xml:space="preserve">agency PSC </w:t>
      </w:r>
      <w:r w:rsidRPr="00024601">
        <w:t>levels</w:t>
      </w:r>
      <w:r w:rsidR="00661F67" w:rsidRPr="00024601">
        <w:t>. Table 3</w:t>
      </w:r>
      <w:r w:rsidRPr="00024601">
        <w:t xml:space="preserve"> below highlights the differences by implementing agency and level;</w:t>
      </w:r>
    </w:p>
    <w:p w14:paraId="1E85E0C9" w14:textId="77777777" w:rsidR="00D60C23" w:rsidRPr="00024601" w:rsidRDefault="00661F67" w:rsidP="00D60C23">
      <w:pPr>
        <w:ind w:left="1440"/>
        <w:rPr>
          <w:b/>
          <w:sz w:val="21"/>
          <w:szCs w:val="21"/>
        </w:rPr>
      </w:pPr>
      <w:proofErr w:type="gramStart"/>
      <w:r w:rsidRPr="00024601">
        <w:rPr>
          <w:b/>
          <w:sz w:val="21"/>
          <w:szCs w:val="21"/>
        </w:rPr>
        <w:t>Table 3</w:t>
      </w:r>
      <w:r w:rsidR="00D60C23" w:rsidRPr="00024601">
        <w:rPr>
          <w:b/>
          <w:sz w:val="21"/>
          <w:szCs w:val="21"/>
        </w:rPr>
        <w:t>.</w:t>
      </w:r>
      <w:proofErr w:type="gramEnd"/>
      <w:r w:rsidR="00D60C23" w:rsidRPr="00024601">
        <w:rPr>
          <w:b/>
          <w:sz w:val="21"/>
          <w:szCs w:val="21"/>
        </w:rPr>
        <w:t xml:space="preserve"> PSC for stage II of the HPMP for China by implementing agency and level</w:t>
      </w:r>
    </w:p>
    <w:tbl>
      <w:tblPr>
        <w:tblW w:w="792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56"/>
        <w:gridCol w:w="1566"/>
        <w:gridCol w:w="1566"/>
        <w:gridCol w:w="1566"/>
        <w:gridCol w:w="1566"/>
      </w:tblGrid>
      <w:tr w:rsidR="00CF1B55" w:rsidRPr="00024601" w14:paraId="7BB643C5" w14:textId="77777777" w:rsidTr="00D60C23">
        <w:tc>
          <w:tcPr>
            <w:tcW w:w="1656" w:type="dxa"/>
            <w:noWrap/>
            <w:tcMar>
              <w:top w:w="0" w:type="dxa"/>
              <w:left w:w="108" w:type="dxa"/>
              <w:bottom w:w="0" w:type="dxa"/>
              <w:right w:w="108" w:type="dxa"/>
            </w:tcMar>
            <w:vAlign w:val="bottom"/>
            <w:hideMark/>
          </w:tcPr>
          <w:p w14:paraId="110D3D83" w14:textId="77777777" w:rsidR="00CF1B55" w:rsidRPr="00024601" w:rsidRDefault="00CF1B55" w:rsidP="00CF1B55">
            <w:pPr>
              <w:jc w:val="left"/>
              <w:rPr>
                <w:rFonts w:eastAsiaTheme="minorHAnsi"/>
                <w:b/>
                <w:bCs/>
                <w:color w:val="000000"/>
                <w:sz w:val="20"/>
                <w:szCs w:val="20"/>
              </w:rPr>
            </w:pPr>
            <w:r w:rsidRPr="00024601">
              <w:rPr>
                <w:b/>
                <w:bCs/>
                <w:color w:val="000000"/>
                <w:sz w:val="20"/>
                <w:szCs w:val="20"/>
              </w:rPr>
              <w:t>Agency</w:t>
            </w:r>
          </w:p>
        </w:tc>
        <w:tc>
          <w:tcPr>
            <w:tcW w:w="1566" w:type="dxa"/>
            <w:noWrap/>
            <w:tcMar>
              <w:top w:w="0" w:type="dxa"/>
              <w:left w:w="108" w:type="dxa"/>
              <w:bottom w:w="0" w:type="dxa"/>
              <w:right w:w="108" w:type="dxa"/>
            </w:tcMar>
            <w:vAlign w:val="bottom"/>
            <w:hideMark/>
          </w:tcPr>
          <w:p w14:paraId="43FD90CC" w14:textId="77777777" w:rsidR="00CF1B55" w:rsidRPr="00024601" w:rsidRDefault="00CF1B55" w:rsidP="00CF1B55">
            <w:pPr>
              <w:jc w:val="left"/>
              <w:rPr>
                <w:rFonts w:eastAsiaTheme="minorHAnsi"/>
                <w:b/>
                <w:bCs/>
                <w:color w:val="000000"/>
                <w:sz w:val="20"/>
                <w:szCs w:val="20"/>
              </w:rPr>
            </w:pPr>
            <w:r w:rsidRPr="00024601">
              <w:rPr>
                <w:b/>
                <w:bCs/>
                <w:color w:val="000000"/>
                <w:sz w:val="20"/>
                <w:szCs w:val="20"/>
              </w:rPr>
              <w:t>Project (US$)</w:t>
            </w:r>
          </w:p>
        </w:tc>
        <w:tc>
          <w:tcPr>
            <w:tcW w:w="1566" w:type="dxa"/>
            <w:noWrap/>
            <w:tcMar>
              <w:top w:w="0" w:type="dxa"/>
              <w:left w:w="108" w:type="dxa"/>
              <w:bottom w:w="0" w:type="dxa"/>
              <w:right w:w="108" w:type="dxa"/>
            </w:tcMar>
            <w:vAlign w:val="bottom"/>
            <w:hideMark/>
          </w:tcPr>
          <w:p w14:paraId="71A8C383" w14:textId="77777777" w:rsidR="00CF1B55" w:rsidRPr="00024601" w:rsidRDefault="00CF1B55" w:rsidP="00CF1B55">
            <w:pPr>
              <w:jc w:val="right"/>
              <w:rPr>
                <w:rFonts w:eastAsiaTheme="minorHAnsi"/>
                <w:b/>
                <w:bCs/>
                <w:color w:val="000000"/>
                <w:sz w:val="20"/>
                <w:szCs w:val="20"/>
              </w:rPr>
            </w:pPr>
            <w:r w:rsidRPr="00024601">
              <w:rPr>
                <w:b/>
                <w:bCs/>
                <w:color w:val="000000"/>
                <w:sz w:val="20"/>
                <w:szCs w:val="20"/>
              </w:rPr>
              <w:t>PSC (7.0%)</w:t>
            </w:r>
          </w:p>
        </w:tc>
        <w:tc>
          <w:tcPr>
            <w:tcW w:w="1566" w:type="dxa"/>
            <w:noWrap/>
            <w:tcMar>
              <w:top w:w="0" w:type="dxa"/>
              <w:left w:w="108" w:type="dxa"/>
              <w:bottom w:w="0" w:type="dxa"/>
              <w:right w:w="108" w:type="dxa"/>
            </w:tcMar>
            <w:vAlign w:val="bottom"/>
            <w:hideMark/>
          </w:tcPr>
          <w:p w14:paraId="72617DE2" w14:textId="77777777" w:rsidR="00CF1B55" w:rsidRPr="00024601" w:rsidRDefault="00CF1B55" w:rsidP="00CF1B55">
            <w:pPr>
              <w:jc w:val="right"/>
              <w:rPr>
                <w:rFonts w:eastAsiaTheme="minorHAnsi"/>
                <w:b/>
                <w:bCs/>
                <w:color w:val="000000"/>
                <w:sz w:val="20"/>
                <w:szCs w:val="20"/>
              </w:rPr>
            </w:pPr>
            <w:r w:rsidRPr="00024601">
              <w:rPr>
                <w:b/>
                <w:bCs/>
                <w:color w:val="000000"/>
                <w:sz w:val="20"/>
                <w:szCs w:val="20"/>
              </w:rPr>
              <w:t>PSC (6.5%)</w:t>
            </w:r>
          </w:p>
        </w:tc>
        <w:tc>
          <w:tcPr>
            <w:tcW w:w="1566" w:type="dxa"/>
            <w:noWrap/>
            <w:tcMar>
              <w:top w:w="0" w:type="dxa"/>
              <w:left w:w="108" w:type="dxa"/>
              <w:bottom w:w="0" w:type="dxa"/>
              <w:right w:w="108" w:type="dxa"/>
            </w:tcMar>
            <w:vAlign w:val="bottom"/>
            <w:hideMark/>
          </w:tcPr>
          <w:p w14:paraId="21274CB3" w14:textId="77777777" w:rsidR="00CF1B55" w:rsidRPr="00024601" w:rsidRDefault="00CF1B55" w:rsidP="00CF1B55">
            <w:pPr>
              <w:jc w:val="right"/>
              <w:rPr>
                <w:rFonts w:eastAsiaTheme="minorHAnsi"/>
                <w:b/>
                <w:bCs/>
                <w:color w:val="000000"/>
                <w:sz w:val="20"/>
                <w:szCs w:val="20"/>
              </w:rPr>
            </w:pPr>
            <w:r w:rsidRPr="00024601">
              <w:rPr>
                <w:b/>
                <w:bCs/>
                <w:color w:val="000000"/>
                <w:sz w:val="20"/>
                <w:szCs w:val="20"/>
              </w:rPr>
              <w:t>PSC (6.0%)</w:t>
            </w:r>
          </w:p>
        </w:tc>
      </w:tr>
      <w:tr w:rsidR="00CF1B55" w:rsidRPr="00024601" w14:paraId="5775FE17" w14:textId="77777777" w:rsidTr="00D60C23">
        <w:tc>
          <w:tcPr>
            <w:tcW w:w="1656" w:type="dxa"/>
            <w:noWrap/>
            <w:tcMar>
              <w:top w:w="0" w:type="dxa"/>
              <w:left w:w="108" w:type="dxa"/>
              <w:bottom w:w="0" w:type="dxa"/>
              <w:right w:w="108" w:type="dxa"/>
            </w:tcMar>
            <w:vAlign w:val="bottom"/>
            <w:hideMark/>
          </w:tcPr>
          <w:p w14:paraId="1A52C71E" w14:textId="77777777" w:rsidR="00CF1B55" w:rsidRPr="00024601" w:rsidRDefault="00CF1B55" w:rsidP="00CF1B55">
            <w:pPr>
              <w:jc w:val="left"/>
              <w:rPr>
                <w:rFonts w:eastAsiaTheme="minorHAnsi"/>
                <w:color w:val="000000"/>
                <w:sz w:val="20"/>
                <w:szCs w:val="20"/>
              </w:rPr>
            </w:pPr>
            <w:r w:rsidRPr="00024601">
              <w:rPr>
                <w:color w:val="000000"/>
                <w:sz w:val="20"/>
                <w:szCs w:val="20"/>
              </w:rPr>
              <w:t>UNDP</w:t>
            </w:r>
          </w:p>
        </w:tc>
        <w:tc>
          <w:tcPr>
            <w:tcW w:w="1566" w:type="dxa"/>
            <w:noWrap/>
            <w:tcMar>
              <w:top w:w="0" w:type="dxa"/>
              <w:left w:w="115" w:type="dxa"/>
              <w:bottom w:w="0" w:type="dxa"/>
              <w:right w:w="173" w:type="dxa"/>
            </w:tcMar>
            <w:hideMark/>
          </w:tcPr>
          <w:p w14:paraId="74AD88C3" w14:textId="77777777" w:rsidR="00CF1B55" w:rsidRPr="00024601" w:rsidRDefault="00CF1B55" w:rsidP="00CF1B55">
            <w:pPr>
              <w:jc w:val="right"/>
              <w:rPr>
                <w:rFonts w:eastAsiaTheme="minorHAnsi"/>
                <w:color w:val="000000"/>
                <w:sz w:val="20"/>
                <w:szCs w:val="20"/>
              </w:rPr>
            </w:pPr>
            <w:r w:rsidRPr="00024601">
              <w:rPr>
                <w:color w:val="000000"/>
                <w:sz w:val="20"/>
                <w:szCs w:val="20"/>
              </w:rPr>
              <w:t>120,216,670</w:t>
            </w:r>
          </w:p>
        </w:tc>
        <w:tc>
          <w:tcPr>
            <w:tcW w:w="1566" w:type="dxa"/>
            <w:noWrap/>
            <w:tcMar>
              <w:top w:w="0" w:type="dxa"/>
              <w:left w:w="115" w:type="dxa"/>
              <w:bottom w:w="0" w:type="dxa"/>
              <w:right w:w="173" w:type="dxa"/>
            </w:tcMar>
            <w:hideMark/>
          </w:tcPr>
          <w:p w14:paraId="406489E4" w14:textId="77777777" w:rsidR="00CF1B55" w:rsidRPr="00024601" w:rsidRDefault="00CF1B55" w:rsidP="00CF1B55">
            <w:pPr>
              <w:jc w:val="right"/>
              <w:rPr>
                <w:rFonts w:eastAsiaTheme="minorHAnsi"/>
                <w:color w:val="000000"/>
                <w:sz w:val="20"/>
                <w:szCs w:val="20"/>
              </w:rPr>
            </w:pPr>
            <w:r w:rsidRPr="00024601">
              <w:rPr>
                <w:color w:val="000000"/>
                <w:sz w:val="20"/>
                <w:szCs w:val="20"/>
              </w:rPr>
              <w:t>8,415,167</w:t>
            </w:r>
          </w:p>
        </w:tc>
        <w:tc>
          <w:tcPr>
            <w:tcW w:w="1566" w:type="dxa"/>
            <w:noWrap/>
            <w:tcMar>
              <w:top w:w="0" w:type="dxa"/>
              <w:left w:w="115" w:type="dxa"/>
              <w:bottom w:w="0" w:type="dxa"/>
              <w:right w:w="173" w:type="dxa"/>
            </w:tcMar>
            <w:hideMark/>
          </w:tcPr>
          <w:p w14:paraId="6C0ABCC7" w14:textId="77777777" w:rsidR="00CF1B55" w:rsidRPr="00024601" w:rsidRDefault="00CF1B55" w:rsidP="00CF1B55">
            <w:pPr>
              <w:jc w:val="right"/>
              <w:rPr>
                <w:rFonts w:eastAsiaTheme="minorHAnsi"/>
                <w:color w:val="000000"/>
                <w:sz w:val="20"/>
                <w:szCs w:val="20"/>
              </w:rPr>
            </w:pPr>
            <w:r w:rsidRPr="00024601">
              <w:rPr>
                <w:color w:val="000000"/>
                <w:sz w:val="20"/>
                <w:szCs w:val="20"/>
              </w:rPr>
              <w:t>7,814,084</w:t>
            </w:r>
          </w:p>
        </w:tc>
        <w:tc>
          <w:tcPr>
            <w:tcW w:w="1566" w:type="dxa"/>
            <w:noWrap/>
            <w:tcMar>
              <w:top w:w="0" w:type="dxa"/>
              <w:left w:w="115" w:type="dxa"/>
              <w:bottom w:w="0" w:type="dxa"/>
              <w:right w:w="173" w:type="dxa"/>
            </w:tcMar>
            <w:hideMark/>
          </w:tcPr>
          <w:p w14:paraId="72F90D09" w14:textId="77777777" w:rsidR="00CF1B55" w:rsidRPr="00024601" w:rsidRDefault="00CF1B55" w:rsidP="00CF1B55">
            <w:pPr>
              <w:jc w:val="right"/>
              <w:rPr>
                <w:rFonts w:eastAsiaTheme="minorHAnsi"/>
                <w:color w:val="000000"/>
                <w:sz w:val="20"/>
                <w:szCs w:val="20"/>
              </w:rPr>
            </w:pPr>
            <w:r w:rsidRPr="00024601">
              <w:rPr>
                <w:color w:val="000000"/>
                <w:sz w:val="20"/>
                <w:szCs w:val="20"/>
              </w:rPr>
              <w:t>7,213,000</w:t>
            </w:r>
          </w:p>
        </w:tc>
      </w:tr>
      <w:tr w:rsidR="00CF1B55" w:rsidRPr="00024601" w14:paraId="2C943EF5" w14:textId="77777777" w:rsidTr="00D60C23">
        <w:tc>
          <w:tcPr>
            <w:tcW w:w="1656" w:type="dxa"/>
            <w:noWrap/>
            <w:tcMar>
              <w:top w:w="0" w:type="dxa"/>
              <w:left w:w="108" w:type="dxa"/>
              <w:bottom w:w="0" w:type="dxa"/>
              <w:right w:w="108" w:type="dxa"/>
            </w:tcMar>
            <w:vAlign w:val="bottom"/>
            <w:hideMark/>
          </w:tcPr>
          <w:p w14:paraId="64A1A0E1" w14:textId="77777777" w:rsidR="00CF1B55" w:rsidRPr="00024601" w:rsidRDefault="00CF1B55" w:rsidP="00CF1B55">
            <w:pPr>
              <w:jc w:val="left"/>
              <w:rPr>
                <w:rFonts w:eastAsiaTheme="minorHAnsi"/>
                <w:color w:val="000000"/>
                <w:sz w:val="20"/>
                <w:szCs w:val="20"/>
              </w:rPr>
            </w:pPr>
            <w:r w:rsidRPr="00024601">
              <w:rPr>
                <w:color w:val="000000"/>
                <w:sz w:val="20"/>
                <w:szCs w:val="20"/>
              </w:rPr>
              <w:t>UNIDO</w:t>
            </w:r>
          </w:p>
        </w:tc>
        <w:tc>
          <w:tcPr>
            <w:tcW w:w="1566" w:type="dxa"/>
            <w:noWrap/>
            <w:tcMar>
              <w:top w:w="0" w:type="dxa"/>
              <w:left w:w="115" w:type="dxa"/>
              <w:bottom w:w="0" w:type="dxa"/>
              <w:right w:w="173" w:type="dxa"/>
            </w:tcMar>
            <w:hideMark/>
          </w:tcPr>
          <w:p w14:paraId="27A5C07D" w14:textId="77777777" w:rsidR="00CF1B55" w:rsidRPr="00024601" w:rsidRDefault="00CF1B55" w:rsidP="00CF1B55">
            <w:pPr>
              <w:jc w:val="right"/>
              <w:rPr>
                <w:rFonts w:eastAsiaTheme="minorHAnsi"/>
                <w:color w:val="000000"/>
                <w:sz w:val="20"/>
                <w:szCs w:val="20"/>
              </w:rPr>
            </w:pPr>
            <w:r w:rsidRPr="00024601">
              <w:rPr>
                <w:color w:val="000000"/>
                <w:sz w:val="20"/>
                <w:szCs w:val="20"/>
              </w:rPr>
              <w:t>177,768,444</w:t>
            </w:r>
          </w:p>
        </w:tc>
        <w:tc>
          <w:tcPr>
            <w:tcW w:w="1566" w:type="dxa"/>
            <w:noWrap/>
            <w:tcMar>
              <w:top w:w="0" w:type="dxa"/>
              <w:left w:w="115" w:type="dxa"/>
              <w:bottom w:w="0" w:type="dxa"/>
              <w:right w:w="173" w:type="dxa"/>
            </w:tcMar>
            <w:hideMark/>
          </w:tcPr>
          <w:p w14:paraId="1CD652B4" w14:textId="77777777" w:rsidR="00CF1B55" w:rsidRPr="00024601" w:rsidRDefault="00CF1B55" w:rsidP="00CF1B55">
            <w:pPr>
              <w:jc w:val="right"/>
              <w:rPr>
                <w:rFonts w:eastAsiaTheme="minorHAnsi"/>
                <w:color w:val="000000"/>
                <w:sz w:val="20"/>
                <w:szCs w:val="20"/>
              </w:rPr>
            </w:pPr>
            <w:r w:rsidRPr="00024601">
              <w:rPr>
                <w:color w:val="000000"/>
                <w:sz w:val="20"/>
                <w:szCs w:val="20"/>
              </w:rPr>
              <w:t>12,443,791</w:t>
            </w:r>
          </w:p>
        </w:tc>
        <w:tc>
          <w:tcPr>
            <w:tcW w:w="1566" w:type="dxa"/>
            <w:noWrap/>
            <w:tcMar>
              <w:top w:w="0" w:type="dxa"/>
              <w:left w:w="115" w:type="dxa"/>
              <w:bottom w:w="0" w:type="dxa"/>
              <w:right w:w="173" w:type="dxa"/>
            </w:tcMar>
            <w:hideMark/>
          </w:tcPr>
          <w:p w14:paraId="652F8E51" w14:textId="77777777" w:rsidR="00CF1B55" w:rsidRPr="00024601" w:rsidRDefault="00CF1B55" w:rsidP="00CF1B55">
            <w:pPr>
              <w:jc w:val="right"/>
              <w:rPr>
                <w:rFonts w:eastAsiaTheme="minorHAnsi"/>
                <w:color w:val="000000"/>
                <w:sz w:val="20"/>
                <w:szCs w:val="20"/>
              </w:rPr>
            </w:pPr>
            <w:r w:rsidRPr="00024601">
              <w:rPr>
                <w:color w:val="000000"/>
                <w:sz w:val="20"/>
                <w:szCs w:val="20"/>
              </w:rPr>
              <w:t>11,554,949</w:t>
            </w:r>
          </w:p>
        </w:tc>
        <w:tc>
          <w:tcPr>
            <w:tcW w:w="1566" w:type="dxa"/>
            <w:noWrap/>
            <w:tcMar>
              <w:top w:w="0" w:type="dxa"/>
              <w:left w:w="115" w:type="dxa"/>
              <w:bottom w:w="0" w:type="dxa"/>
              <w:right w:w="173" w:type="dxa"/>
            </w:tcMar>
            <w:hideMark/>
          </w:tcPr>
          <w:p w14:paraId="6C73ABD7" w14:textId="77777777" w:rsidR="00CF1B55" w:rsidRPr="00024601" w:rsidRDefault="00CF1B55" w:rsidP="00CF1B55">
            <w:pPr>
              <w:jc w:val="right"/>
              <w:rPr>
                <w:rFonts w:eastAsiaTheme="minorHAnsi"/>
                <w:color w:val="000000"/>
                <w:sz w:val="20"/>
                <w:szCs w:val="20"/>
              </w:rPr>
            </w:pPr>
            <w:r w:rsidRPr="00024601">
              <w:rPr>
                <w:color w:val="000000"/>
                <w:sz w:val="20"/>
                <w:szCs w:val="20"/>
              </w:rPr>
              <w:t>10,666,107</w:t>
            </w:r>
          </w:p>
        </w:tc>
      </w:tr>
      <w:tr w:rsidR="00CF1B55" w:rsidRPr="00024601" w14:paraId="2CBF5294" w14:textId="77777777" w:rsidTr="00D60C23">
        <w:tc>
          <w:tcPr>
            <w:tcW w:w="1656" w:type="dxa"/>
            <w:noWrap/>
            <w:tcMar>
              <w:top w:w="0" w:type="dxa"/>
              <w:left w:w="108" w:type="dxa"/>
              <w:bottom w:w="0" w:type="dxa"/>
              <w:right w:w="108" w:type="dxa"/>
            </w:tcMar>
            <w:vAlign w:val="bottom"/>
            <w:hideMark/>
          </w:tcPr>
          <w:p w14:paraId="4E400D8D" w14:textId="77777777" w:rsidR="00CF1B55" w:rsidRPr="00024601" w:rsidRDefault="00CF1B55" w:rsidP="00CF1B55">
            <w:pPr>
              <w:jc w:val="left"/>
              <w:rPr>
                <w:rFonts w:eastAsiaTheme="minorHAnsi"/>
                <w:color w:val="000000"/>
                <w:sz w:val="20"/>
                <w:szCs w:val="20"/>
              </w:rPr>
            </w:pPr>
            <w:r w:rsidRPr="00024601">
              <w:rPr>
                <w:color w:val="000000"/>
                <w:sz w:val="20"/>
                <w:szCs w:val="20"/>
              </w:rPr>
              <w:t>World Bank</w:t>
            </w:r>
          </w:p>
        </w:tc>
        <w:tc>
          <w:tcPr>
            <w:tcW w:w="1566" w:type="dxa"/>
            <w:noWrap/>
            <w:tcMar>
              <w:top w:w="0" w:type="dxa"/>
              <w:left w:w="115" w:type="dxa"/>
              <w:bottom w:w="0" w:type="dxa"/>
              <w:right w:w="173" w:type="dxa"/>
            </w:tcMar>
            <w:hideMark/>
          </w:tcPr>
          <w:p w14:paraId="0A54BE2E" w14:textId="77777777" w:rsidR="00CF1B55" w:rsidRPr="00024601" w:rsidRDefault="00CF1B55" w:rsidP="00CF1B55">
            <w:pPr>
              <w:jc w:val="right"/>
              <w:rPr>
                <w:rFonts w:eastAsiaTheme="minorHAnsi"/>
                <w:color w:val="000000"/>
                <w:sz w:val="20"/>
                <w:szCs w:val="20"/>
              </w:rPr>
            </w:pPr>
            <w:r w:rsidRPr="00024601">
              <w:rPr>
                <w:color w:val="000000"/>
                <w:sz w:val="20"/>
                <w:szCs w:val="20"/>
              </w:rPr>
              <w:t>134,426,183</w:t>
            </w:r>
          </w:p>
        </w:tc>
        <w:tc>
          <w:tcPr>
            <w:tcW w:w="1566" w:type="dxa"/>
            <w:noWrap/>
            <w:tcMar>
              <w:top w:w="0" w:type="dxa"/>
              <w:left w:w="115" w:type="dxa"/>
              <w:bottom w:w="0" w:type="dxa"/>
              <w:right w:w="173" w:type="dxa"/>
            </w:tcMar>
            <w:hideMark/>
          </w:tcPr>
          <w:p w14:paraId="7010AA06" w14:textId="77777777" w:rsidR="00CF1B55" w:rsidRPr="00024601" w:rsidRDefault="00CF1B55" w:rsidP="00CF1B55">
            <w:pPr>
              <w:jc w:val="right"/>
              <w:rPr>
                <w:rFonts w:eastAsiaTheme="minorHAnsi"/>
                <w:color w:val="000000"/>
                <w:sz w:val="20"/>
                <w:szCs w:val="20"/>
              </w:rPr>
            </w:pPr>
            <w:r w:rsidRPr="00024601">
              <w:rPr>
                <w:color w:val="000000"/>
                <w:sz w:val="20"/>
                <w:szCs w:val="20"/>
              </w:rPr>
              <w:t>9,409,833</w:t>
            </w:r>
          </w:p>
        </w:tc>
        <w:tc>
          <w:tcPr>
            <w:tcW w:w="1566" w:type="dxa"/>
            <w:noWrap/>
            <w:tcMar>
              <w:top w:w="0" w:type="dxa"/>
              <w:left w:w="115" w:type="dxa"/>
              <w:bottom w:w="0" w:type="dxa"/>
              <w:right w:w="173" w:type="dxa"/>
            </w:tcMar>
            <w:hideMark/>
          </w:tcPr>
          <w:p w14:paraId="4A5794AD" w14:textId="77777777" w:rsidR="00CF1B55" w:rsidRPr="00024601" w:rsidRDefault="00CF1B55" w:rsidP="00CF1B55">
            <w:pPr>
              <w:jc w:val="right"/>
              <w:rPr>
                <w:rFonts w:eastAsiaTheme="minorHAnsi"/>
                <w:color w:val="000000"/>
                <w:sz w:val="20"/>
                <w:szCs w:val="20"/>
              </w:rPr>
            </w:pPr>
            <w:r w:rsidRPr="00024601">
              <w:rPr>
                <w:color w:val="000000"/>
                <w:sz w:val="20"/>
                <w:szCs w:val="20"/>
              </w:rPr>
              <w:t>8,737,702</w:t>
            </w:r>
          </w:p>
        </w:tc>
        <w:tc>
          <w:tcPr>
            <w:tcW w:w="1566" w:type="dxa"/>
            <w:noWrap/>
            <w:tcMar>
              <w:top w:w="0" w:type="dxa"/>
              <w:left w:w="115" w:type="dxa"/>
              <w:bottom w:w="0" w:type="dxa"/>
              <w:right w:w="173" w:type="dxa"/>
            </w:tcMar>
            <w:hideMark/>
          </w:tcPr>
          <w:p w14:paraId="1CEF8B4A" w14:textId="77777777" w:rsidR="00CF1B55" w:rsidRPr="00024601" w:rsidRDefault="00CF1B55" w:rsidP="00CF1B55">
            <w:pPr>
              <w:jc w:val="right"/>
              <w:rPr>
                <w:rFonts w:eastAsiaTheme="minorHAnsi"/>
                <w:color w:val="000000"/>
                <w:sz w:val="20"/>
                <w:szCs w:val="20"/>
              </w:rPr>
            </w:pPr>
            <w:r w:rsidRPr="00024601">
              <w:rPr>
                <w:color w:val="000000"/>
                <w:sz w:val="20"/>
                <w:szCs w:val="20"/>
              </w:rPr>
              <w:t>8,065,571</w:t>
            </w:r>
          </w:p>
        </w:tc>
      </w:tr>
      <w:tr w:rsidR="00CF1B55" w:rsidRPr="00024601" w14:paraId="05E0453B" w14:textId="77777777" w:rsidTr="00D60C23">
        <w:tc>
          <w:tcPr>
            <w:tcW w:w="1656" w:type="dxa"/>
            <w:noWrap/>
            <w:tcMar>
              <w:top w:w="0" w:type="dxa"/>
              <w:left w:w="108" w:type="dxa"/>
              <w:bottom w:w="0" w:type="dxa"/>
              <w:right w:w="108" w:type="dxa"/>
            </w:tcMar>
            <w:vAlign w:val="bottom"/>
            <w:hideMark/>
          </w:tcPr>
          <w:p w14:paraId="42CFB030" w14:textId="77777777" w:rsidR="00CF1B55" w:rsidRPr="00024601" w:rsidRDefault="00CF1B55" w:rsidP="00CF1B55">
            <w:pPr>
              <w:jc w:val="left"/>
              <w:rPr>
                <w:rFonts w:eastAsiaTheme="minorHAnsi"/>
                <w:color w:val="000000"/>
                <w:sz w:val="20"/>
                <w:szCs w:val="20"/>
              </w:rPr>
            </w:pPr>
            <w:r w:rsidRPr="00024601">
              <w:rPr>
                <w:color w:val="000000"/>
                <w:sz w:val="20"/>
                <w:szCs w:val="20"/>
              </w:rPr>
              <w:t>Total</w:t>
            </w:r>
          </w:p>
        </w:tc>
        <w:tc>
          <w:tcPr>
            <w:tcW w:w="1566" w:type="dxa"/>
            <w:noWrap/>
            <w:tcMar>
              <w:top w:w="0" w:type="dxa"/>
              <w:left w:w="115" w:type="dxa"/>
              <w:bottom w:w="0" w:type="dxa"/>
              <w:right w:w="173" w:type="dxa"/>
            </w:tcMar>
            <w:hideMark/>
          </w:tcPr>
          <w:p w14:paraId="34A6F2A9" w14:textId="77777777" w:rsidR="00CF1B55" w:rsidRPr="00024601" w:rsidRDefault="00CF1B55" w:rsidP="00CF1B55">
            <w:pPr>
              <w:jc w:val="right"/>
              <w:rPr>
                <w:rFonts w:eastAsiaTheme="minorHAnsi"/>
                <w:color w:val="000000"/>
                <w:sz w:val="20"/>
                <w:szCs w:val="20"/>
              </w:rPr>
            </w:pPr>
            <w:r w:rsidRPr="00024601">
              <w:rPr>
                <w:color w:val="000000"/>
                <w:sz w:val="20"/>
                <w:szCs w:val="20"/>
              </w:rPr>
              <w:t>432,411,297</w:t>
            </w:r>
          </w:p>
        </w:tc>
        <w:tc>
          <w:tcPr>
            <w:tcW w:w="1566" w:type="dxa"/>
            <w:noWrap/>
            <w:tcMar>
              <w:top w:w="0" w:type="dxa"/>
              <w:left w:w="115" w:type="dxa"/>
              <w:bottom w:w="0" w:type="dxa"/>
              <w:right w:w="173" w:type="dxa"/>
            </w:tcMar>
            <w:hideMark/>
          </w:tcPr>
          <w:p w14:paraId="03B81357" w14:textId="77777777" w:rsidR="00CF1B55" w:rsidRPr="00024601" w:rsidRDefault="00CF1B55" w:rsidP="00CF1B55">
            <w:pPr>
              <w:jc w:val="right"/>
              <w:rPr>
                <w:rFonts w:eastAsiaTheme="minorHAnsi"/>
                <w:color w:val="000000"/>
                <w:sz w:val="20"/>
                <w:szCs w:val="20"/>
              </w:rPr>
            </w:pPr>
            <w:r w:rsidRPr="00024601">
              <w:rPr>
                <w:color w:val="000000"/>
                <w:sz w:val="20"/>
                <w:szCs w:val="20"/>
              </w:rPr>
              <w:t>30,268,791</w:t>
            </w:r>
          </w:p>
        </w:tc>
        <w:tc>
          <w:tcPr>
            <w:tcW w:w="1566" w:type="dxa"/>
            <w:noWrap/>
            <w:tcMar>
              <w:top w:w="0" w:type="dxa"/>
              <w:left w:w="115" w:type="dxa"/>
              <w:bottom w:w="0" w:type="dxa"/>
              <w:right w:w="173" w:type="dxa"/>
            </w:tcMar>
            <w:hideMark/>
          </w:tcPr>
          <w:p w14:paraId="47CAB132" w14:textId="77777777" w:rsidR="00CF1B55" w:rsidRPr="00024601" w:rsidRDefault="00CF1B55" w:rsidP="00CF1B55">
            <w:pPr>
              <w:jc w:val="right"/>
              <w:rPr>
                <w:rFonts w:eastAsiaTheme="minorHAnsi"/>
                <w:color w:val="000000"/>
                <w:sz w:val="20"/>
                <w:szCs w:val="20"/>
              </w:rPr>
            </w:pPr>
            <w:r w:rsidRPr="00024601">
              <w:rPr>
                <w:color w:val="000000"/>
                <w:sz w:val="20"/>
                <w:szCs w:val="20"/>
              </w:rPr>
              <w:t>28,106,734</w:t>
            </w:r>
          </w:p>
        </w:tc>
        <w:tc>
          <w:tcPr>
            <w:tcW w:w="1566" w:type="dxa"/>
            <w:noWrap/>
            <w:tcMar>
              <w:top w:w="0" w:type="dxa"/>
              <w:left w:w="115" w:type="dxa"/>
              <w:bottom w:w="0" w:type="dxa"/>
              <w:right w:w="173" w:type="dxa"/>
            </w:tcMar>
            <w:hideMark/>
          </w:tcPr>
          <w:p w14:paraId="45FC94AB" w14:textId="77777777" w:rsidR="00CF1B55" w:rsidRPr="00024601" w:rsidRDefault="00CF1B55" w:rsidP="00CF1B55">
            <w:pPr>
              <w:jc w:val="right"/>
              <w:rPr>
                <w:rFonts w:eastAsiaTheme="minorHAnsi"/>
                <w:color w:val="000000"/>
                <w:sz w:val="20"/>
                <w:szCs w:val="20"/>
              </w:rPr>
            </w:pPr>
            <w:r w:rsidRPr="00024601">
              <w:rPr>
                <w:color w:val="000000"/>
                <w:sz w:val="20"/>
                <w:szCs w:val="20"/>
              </w:rPr>
              <w:t>25,944,678</w:t>
            </w:r>
          </w:p>
        </w:tc>
      </w:tr>
    </w:tbl>
    <w:p w14:paraId="07CCAB80" w14:textId="77777777" w:rsidR="00CF1B55" w:rsidRPr="00024601" w:rsidRDefault="00CF1B55" w:rsidP="00CF1B55">
      <w:pPr>
        <w:ind w:left="1440"/>
        <w:rPr>
          <w:rFonts w:eastAsiaTheme="minorHAnsi"/>
        </w:rPr>
      </w:pPr>
    </w:p>
    <w:p w14:paraId="51DBF06A" w14:textId="77777777" w:rsidR="00CF1B55" w:rsidRPr="00024601" w:rsidRDefault="00CF1B55" w:rsidP="004F5B8A">
      <w:pPr>
        <w:pStyle w:val="Heading2"/>
      </w:pPr>
      <w:r w:rsidRPr="00024601">
        <w:t xml:space="preserve">The administrative cost of the Multilateral Fund would be below 12 per cent even when the </w:t>
      </w:r>
      <w:proofErr w:type="gramStart"/>
      <w:r w:rsidR="004F5B8A" w:rsidRPr="00024601">
        <w:t xml:space="preserve">agency PSC </w:t>
      </w:r>
      <w:r w:rsidRPr="00024601">
        <w:t>for stage II of the HPMP for China are</w:t>
      </w:r>
      <w:proofErr w:type="gramEnd"/>
      <w:r w:rsidRPr="00024601">
        <w:t xml:space="preserve"> maintained at 7.0 per cent.</w:t>
      </w:r>
    </w:p>
    <w:p w14:paraId="7DA30512" w14:textId="77777777" w:rsidR="00D60C23" w:rsidRPr="00024601" w:rsidRDefault="00D60C23" w:rsidP="00D60C23">
      <w:pPr>
        <w:rPr>
          <w:rFonts w:eastAsiaTheme="minorHAnsi"/>
          <w:u w:val="single"/>
          <w:lang w:val="en-CA"/>
        </w:rPr>
      </w:pPr>
      <w:r w:rsidRPr="00024601">
        <w:rPr>
          <w:u w:val="single"/>
          <w:lang w:val="en-CA"/>
        </w:rPr>
        <w:t>Stage II of the HPPMP for China</w:t>
      </w:r>
    </w:p>
    <w:p w14:paraId="72067953" w14:textId="77777777" w:rsidR="00D60C23" w:rsidRPr="00024601" w:rsidRDefault="00D60C23" w:rsidP="00D60C23">
      <w:pPr>
        <w:rPr>
          <w:lang w:val="en-CA"/>
        </w:rPr>
      </w:pPr>
    </w:p>
    <w:p w14:paraId="7D6953AB" w14:textId="19C7A34F" w:rsidR="000B3ABF" w:rsidRPr="00024601" w:rsidRDefault="00D60C23" w:rsidP="001D7617">
      <w:pPr>
        <w:pStyle w:val="Heading1"/>
      </w:pPr>
      <w:r w:rsidRPr="00024601">
        <w:t>In addition to stage II of the HPMP for China, the World Bank and the lead implementing agency have submitted to the 79</w:t>
      </w:r>
      <w:r w:rsidRPr="00024601">
        <w:rPr>
          <w:vertAlign w:val="superscript"/>
        </w:rPr>
        <w:t>th</w:t>
      </w:r>
      <w:r w:rsidRPr="00024601">
        <w:t xml:space="preserve"> meeting a request for stage II of the </w:t>
      </w:r>
      <w:r w:rsidRPr="00024601">
        <w:rPr>
          <w:color w:val="000000" w:themeColor="text1"/>
        </w:rPr>
        <w:t xml:space="preserve">HPPMP for China totalling US $268,230,000, plus </w:t>
      </w:r>
      <w:r w:rsidR="004F5B8A" w:rsidRPr="00024601">
        <w:rPr>
          <w:color w:val="000000" w:themeColor="text1"/>
        </w:rPr>
        <w:t xml:space="preserve">agency PSC </w:t>
      </w:r>
      <w:r w:rsidRPr="00024601">
        <w:rPr>
          <w:color w:val="000000" w:themeColor="text1"/>
        </w:rPr>
        <w:t xml:space="preserve">of US $15,020,880 (calculated at 5.6 per cent of the project). Funding tranches are requested annually between 2017 </w:t>
      </w:r>
      <w:r w:rsidRPr="00024601">
        <w:rPr>
          <w:color w:val="000000"/>
        </w:rPr>
        <w:t xml:space="preserve">and 2024. </w:t>
      </w:r>
    </w:p>
    <w:p w14:paraId="65B57646" w14:textId="1AC26025" w:rsidR="00ED645D" w:rsidRPr="00024601" w:rsidRDefault="00D60C23" w:rsidP="001D7617">
      <w:pPr>
        <w:pStyle w:val="Heading1"/>
      </w:pPr>
      <w:r w:rsidRPr="00024601">
        <w:t xml:space="preserve">In order to assist the Executive Committee decide on appropriate levels of </w:t>
      </w:r>
      <w:r w:rsidR="004F5B8A" w:rsidRPr="00024601">
        <w:t xml:space="preserve">agency PSC </w:t>
      </w:r>
      <w:r w:rsidR="00F771A1">
        <w:t>for stage </w:t>
      </w:r>
      <w:r w:rsidRPr="00024601">
        <w:t xml:space="preserve">II of the HPPMP for China, the Secretariat analysed </w:t>
      </w:r>
      <w:r w:rsidR="004F5B8A" w:rsidRPr="00024601">
        <w:t xml:space="preserve">agency PSC </w:t>
      </w:r>
      <w:r w:rsidRPr="00024601">
        <w:t>of 5.6 per cent (similar to stage I of the HPPMP), 5.1 and 4.6 per cent. The result was a difference of US $2,682,000 between the higher and lower and</w:t>
      </w:r>
      <w:r w:rsidR="004F5B8A" w:rsidRPr="00024601">
        <w:t xml:space="preserve"> agency PSC</w:t>
      </w:r>
      <w:r w:rsidRPr="00024601">
        <w:t xml:space="preserve">. The results of the analysis are presented in Table </w:t>
      </w:r>
      <w:r w:rsidR="00661F67" w:rsidRPr="00024601">
        <w:t>4</w:t>
      </w:r>
      <w:r w:rsidRPr="00024601">
        <w:t xml:space="preserve">. </w:t>
      </w:r>
    </w:p>
    <w:p w14:paraId="5A679212" w14:textId="77777777" w:rsidR="00CF1B55" w:rsidRPr="00024601" w:rsidRDefault="00CF1B55" w:rsidP="00CF1B55">
      <w:pPr>
        <w:rPr>
          <w:rFonts w:eastAsiaTheme="minorHAnsi"/>
          <w:b/>
          <w:bCs/>
          <w:sz w:val="21"/>
          <w:szCs w:val="21"/>
          <w:lang w:val="en-CA"/>
        </w:rPr>
      </w:pPr>
      <w:proofErr w:type="gramStart"/>
      <w:r w:rsidRPr="00024601">
        <w:rPr>
          <w:b/>
          <w:bCs/>
          <w:sz w:val="21"/>
          <w:szCs w:val="21"/>
          <w:lang w:val="en-CA"/>
        </w:rPr>
        <w:t xml:space="preserve">Table </w:t>
      </w:r>
      <w:r w:rsidR="00661F67" w:rsidRPr="00024601">
        <w:rPr>
          <w:b/>
          <w:bCs/>
          <w:sz w:val="21"/>
          <w:szCs w:val="21"/>
          <w:lang w:val="en-CA"/>
        </w:rPr>
        <w:t>4</w:t>
      </w:r>
      <w:r w:rsidRPr="00024601">
        <w:rPr>
          <w:b/>
          <w:bCs/>
          <w:sz w:val="21"/>
          <w:szCs w:val="21"/>
          <w:lang w:val="en-CA"/>
        </w:rPr>
        <w:t>.</w:t>
      </w:r>
      <w:proofErr w:type="gramEnd"/>
      <w:r w:rsidRPr="00024601">
        <w:rPr>
          <w:b/>
          <w:bCs/>
          <w:sz w:val="21"/>
          <w:szCs w:val="21"/>
          <w:lang w:val="en-CA"/>
        </w:rPr>
        <w:t xml:space="preserve"> Analysis of the </w:t>
      </w:r>
      <w:r w:rsidR="004F5B8A" w:rsidRPr="00024601">
        <w:rPr>
          <w:b/>
          <w:bCs/>
          <w:sz w:val="21"/>
          <w:szCs w:val="21"/>
          <w:lang w:val="en-CA"/>
        </w:rPr>
        <w:t xml:space="preserve">agency PSC </w:t>
      </w:r>
      <w:r w:rsidRPr="00024601">
        <w:rPr>
          <w:b/>
          <w:bCs/>
          <w:sz w:val="21"/>
          <w:szCs w:val="21"/>
          <w:lang w:val="en-CA"/>
        </w:rPr>
        <w:t>for stage II of the HPPMP for China (‘000 US $)</w:t>
      </w:r>
    </w:p>
    <w:tbl>
      <w:tblPr>
        <w:tblW w:w="95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70"/>
        <w:gridCol w:w="926"/>
        <w:gridCol w:w="926"/>
        <w:gridCol w:w="926"/>
        <w:gridCol w:w="926"/>
        <w:gridCol w:w="927"/>
        <w:gridCol w:w="926"/>
        <w:gridCol w:w="926"/>
        <w:gridCol w:w="926"/>
        <w:gridCol w:w="927"/>
      </w:tblGrid>
      <w:tr w:rsidR="00CF1B55" w:rsidRPr="00024601" w14:paraId="541AFB75" w14:textId="77777777" w:rsidTr="00CF1B55">
        <w:trPr>
          <w:tblHeader/>
        </w:trPr>
        <w:tc>
          <w:tcPr>
            <w:tcW w:w="1170" w:type="dxa"/>
            <w:noWrap/>
            <w:hideMark/>
          </w:tcPr>
          <w:p w14:paraId="525BA849"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Description</w:t>
            </w:r>
          </w:p>
        </w:tc>
        <w:tc>
          <w:tcPr>
            <w:tcW w:w="926" w:type="dxa"/>
            <w:noWrap/>
            <w:vAlign w:val="bottom"/>
            <w:hideMark/>
          </w:tcPr>
          <w:p w14:paraId="2153DA01"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2017</w:t>
            </w:r>
          </w:p>
        </w:tc>
        <w:tc>
          <w:tcPr>
            <w:tcW w:w="926" w:type="dxa"/>
            <w:noWrap/>
            <w:vAlign w:val="bottom"/>
            <w:hideMark/>
          </w:tcPr>
          <w:p w14:paraId="28DF17E7"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2018</w:t>
            </w:r>
          </w:p>
        </w:tc>
        <w:tc>
          <w:tcPr>
            <w:tcW w:w="926" w:type="dxa"/>
            <w:noWrap/>
            <w:vAlign w:val="bottom"/>
            <w:hideMark/>
          </w:tcPr>
          <w:p w14:paraId="11A4D3F6"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2019</w:t>
            </w:r>
          </w:p>
        </w:tc>
        <w:tc>
          <w:tcPr>
            <w:tcW w:w="926" w:type="dxa"/>
            <w:noWrap/>
            <w:vAlign w:val="bottom"/>
            <w:hideMark/>
          </w:tcPr>
          <w:p w14:paraId="7B642C13"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2020</w:t>
            </w:r>
          </w:p>
        </w:tc>
        <w:tc>
          <w:tcPr>
            <w:tcW w:w="927" w:type="dxa"/>
            <w:noWrap/>
            <w:vAlign w:val="bottom"/>
            <w:hideMark/>
          </w:tcPr>
          <w:p w14:paraId="4CFBDF72"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2021</w:t>
            </w:r>
          </w:p>
        </w:tc>
        <w:tc>
          <w:tcPr>
            <w:tcW w:w="926" w:type="dxa"/>
            <w:noWrap/>
            <w:vAlign w:val="bottom"/>
            <w:hideMark/>
          </w:tcPr>
          <w:p w14:paraId="75B7ECB5"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2022</w:t>
            </w:r>
          </w:p>
        </w:tc>
        <w:tc>
          <w:tcPr>
            <w:tcW w:w="926" w:type="dxa"/>
            <w:noWrap/>
            <w:vAlign w:val="bottom"/>
            <w:hideMark/>
          </w:tcPr>
          <w:p w14:paraId="2C00C2DB"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2023</w:t>
            </w:r>
          </w:p>
        </w:tc>
        <w:tc>
          <w:tcPr>
            <w:tcW w:w="926" w:type="dxa"/>
            <w:noWrap/>
            <w:vAlign w:val="bottom"/>
            <w:hideMark/>
          </w:tcPr>
          <w:p w14:paraId="34402300"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2024</w:t>
            </w:r>
          </w:p>
        </w:tc>
        <w:tc>
          <w:tcPr>
            <w:tcW w:w="927" w:type="dxa"/>
            <w:noWrap/>
            <w:vAlign w:val="bottom"/>
            <w:hideMark/>
          </w:tcPr>
          <w:p w14:paraId="1B8B8FDE" w14:textId="77777777" w:rsidR="00CF1B55" w:rsidRPr="00024601" w:rsidRDefault="00CF1B55" w:rsidP="00CF1B55">
            <w:pPr>
              <w:jc w:val="center"/>
              <w:rPr>
                <w:rFonts w:eastAsiaTheme="minorHAnsi"/>
                <w:b/>
                <w:bCs/>
                <w:color w:val="000000"/>
                <w:sz w:val="20"/>
                <w:szCs w:val="20"/>
              </w:rPr>
            </w:pPr>
            <w:r w:rsidRPr="00024601">
              <w:rPr>
                <w:b/>
                <w:bCs/>
                <w:color w:val="000000"/>
                <w:sz w:val="20"/>
                <w:szCs w:val="20"/>
              </w:rPr>
              <w:t>Total</w:t>
            </w:r>
          </w:p>
        </w:tc>
      </w:tr>
      <w:tr w:rsidR="00CF1B55" w:rsidRPr="00024601" w14:paraId="3363F52A" w14:textId="77777777" w:rsidTr="00CF1B55">
        <w:tc>
          <w:tcPr>
            <w:tcW w:w="9506" w:type="dxa"/>
            <w:gridSpan w:val="10"/>
            <w:noWrap/>
            <w:tcMar>
              <w:top w:w="0" w:type="dxa"/>
              <w:left w:w="108" w:type="dxa"/>
              <w:bottom w:w="0" w:type="dxa"/>
              <w:right w:w="108" w:type="dxa"/>
            </w:tcMar>
            <w:hideMark/>
          </w:tcPr>
          <w:p w14:paraId="2A2DA01B" w14:textId="77777777" w:rsidR="00CF1B55" w:rsidRPr="00024601" w:rsidRDefault="00CF1B55" w:rsidP="00CF1B55">
            <w:pPr>
              <w:jc w:val="center"/>
              <w:rPr>
                <w:rFonts w:eastAsiaTheme="minorHAnsi"/>
                <w:color w:val="000000"/>
                <w:sz w:val="20"/>
                <w:szCs w:val="20"/>
              </w:rPr>
            </w:pPr>
            <w:r w:rsidRPr="00024601">
              <w:rPr>
                <w:b/>
                <w:bCs/>
                <w:color w:val="000000"/>
                <w:sz w:val="20"/>
                <w:szCs w:val="20"/>
              </w:rPr>
              <w:t>5.60 per cent</w:t>
            </w:r>
          </w:p>
        </w:tc>
      </w:tr>
      <w:tr w:rsidR="00CF1B55" w:rsidRPr="00024601" w14:paraId="5C03B48B" w14:textId="77777777" w:rsidTr="00CF1B55">
        <w:tc>
          <w:tcPr>
            <w:tcW w:w="1170" w:type="dxa"/>
            <w:noWrap/>
            <w:tcMar>
              <w:top w:w="0" w:type="dxa"/>
              <w:left w:w="108" w:type="dxa"/>
              <w:bottom w:w="0" w:type="dxa"/>
              <w:right w:w="108" w:type="dxa"/>
            </w:tcMar>
            <w:vAlign w:val="bottom"/>
            <w:hideMark/>
          </w:tcPr>
          <w:p w14:paraId="1CC11F6E" w14:textId="77777777" w:rsidR="00CF1B55" w:rsidRPr="00024601" w:rsidRDefault="00CF1B55" w:rsidP="00CF1B55">
            <w:pPr>
              <w:jc w:val="left"/>
              <w:rPr>
                <w:rFonts w:eastAsiaTheme="minorHAnsi"/>
                <w:color w:val="000000"/>
                <w:sz w:val="20"/>
                <w:szCs w:val="20"/>
              </w:rPr>
            </w:pPr>
            <w:r w:rsidRPr="00024601">
              <w:rPr>
                <w:color w:val="000000"/>
                <w:sz w:val="20"/>
                <w:szCs w:val="20"/>
              </w:rPr>
              <w:t>Project</w:t>
            </w:r>
          </w:p>
        </w:tc>
        <w:tc>
          <w:tcPr>
            <w:tcW w:w="926" w:type="dxa"/>
            <w:noWrap/>
            <w:tcMar>
              <w:top w:w="0" w:type="dxa"/>
              <w:left w:w="108" w:type="dxa"/>
              <w:bottom w:w="0" w:type="dxa"/>
              <w:right w:w="108" w:type="dxa"/>
            </w:tcMar>
            <w:hideMark/>
          </w:tcPr>
          <w:p w14:paraId="37DF8A44" w14:textId="77777777" w:rsidR="00CF1B55" w:rsidRPr="00024601" w:rsidRDefault="00CF1B55" w:rsidP="00CF1B55">
            <w:pPr>
              <w:jc w:val="right"/>
              <w:rPr>
                <w:rFonts w:eastAsiaTheme="minorHAnsi"/>
                <w:color w:val="000000"/>
                <w:sz w:val="20"/>
                <w:szCs w:val="20"/>
              </w:rPr>
            </w:pPr>
            <w:r w:rsidRPr="00024601">
              <w:rPr>
                <w:color w:val="000000"/>
                <w:sz w:val="20"/>
                <w:szCs w:val="20"/>
              </w:rPr>
              <w:t>51,460</w:t>
            </w:r>
          </w:p>
        </w:tc>
        <w:tc>
          <w:tcPr>
            <w:tcW w:w="926" w:type="dxa"/>
            <w:noWrap/>
            <w:tcMar>
              <w:top w:w="0" w:type="dxa"/>
              <w:left w:w="108" w:type="dxa"/>
              <w:bottom w:w="0" w:type="dxa"/>
              <w:right w:w="108" w:type="dxa"/>
            </w:tcMar>
            <w:hideMark/>
          </w:tcPr>
          <w:p w14:paraId="15C81B3D" w14:textId="77777777" w:rsidR="00CF1B55" w:rsidRPr="00024601" w:rsidRDefault="00CF1B55" w:rsidP="00CF1B55">
            <w:pPr>
              <w:jc w:val="right"/>
              <w:rPr>
                <w:rFonts w:eastAsiaTheme="minorHAnsi"/>
                <w:color w:val="000000"/>
                <w:sz w:val="20"/>
                <w:szCs w:val="20"/>
              </w:rPr>
            </w:pPr>
            <w:r w:rsidRPr="00024601">
              <w:rPr>
                <w:color w:val="000000"/>
                <w:sz w:val="20"/>
                <w:szCs w:val="20"/>
              </w:rPr>
              <w:t>51,460</w:t>
            </w:r>
          </w:p>
        </w:tc>
        <w:tc>
          <w:tcPr>
            <w:tcW w:w="926" w:type="dxa"/>
            <w:noWrap/>
            <w:tcMar>
              <w:top w:w="0" w:type="dxa"/>
              <w:left w:w="108" w:type="dxa"/>
              <w:bottom w:w="0" w:type="dxa"/>
              <w:right w:w="108" w:type="dxa"/>
            </w:tcMar>
            <w:hideMark/>
          </w:tcPr>
          <w:p w14:paraId="38C9A00B" w14:textId="77777777" w:rsidR="00CF1B55" w:rsidRPr="00024601" w:rsidRDefault="00CF1B55" w:rsidP="00CF1B55">
            <w:pPr>
              <w:jc w:val="right"/>
              <w:rPr>
                <w:rFonts w:eastAsiaTheme="minorHAnsi"/>
                <w:color w:val="000000"/>
                <w:sz w:val="20"/>
                <w:szCs w:val="20"/>
              </w:rPr>
            </w:pPr>
            <w:r w:rsidRPr="00024601">
              <w:rPr>
                <w:color w:val="000000"/>
                <w:sz w:val="20"/>
                <w:szCs w:val="20"/>
              </w:rPr>
              <w:t>51,460</w:t>
            </w:r>
          </w:p>
        </w:tc>
        <w:tc>
          <w:tcPr>
            <w:tcW w:w="926" w:type="dxa"/>
            <w:noWrap/>
            <w:tcMar>
              <w:top w:w="0" w:type="dxa"/>
              <w:left w:w="108" w:type="dxa"/>
              <w:bottom w:w="0" w:type="dxa"/>
              <w:right w:w="108" w:type="dxa"/>
            </w:tcMar>
            <w:hideMark/>
          </w:tcPr>
          <w:p w14:paraId="2A0D9845"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7" w:type="dxa"/>
            <w:noWrap/>
            <w:tcMar>
              <w:top w:w="0" w:type="dxa"/>
              <w:left w:w="108" w:type="dxa"/>
              <w:bottom w:w="0" w:type="dxa"/>
              <w:right w:w="108" w:type="dxa"/>
            </w:tcMar>
            <w:hideMark/>
          </w:tcPr>
          <w:p w14:paraId="66975379"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6" w:type="dxa"/>
            <w:noWrap/>
            <w:tcMar>
              <w:top w:w="0" w:type="dxa"/>
              <w:left w:w="108" w:type="dxa"/>
              <w:bottom w:w="0" w:type="dxa"/>
              <w:right w:w="108" w:type="dxa"/>
            </w:tcMar>
            <w:hideMark/>
          </w:tcPr>
          <w:p w14:paraId="566A42F0"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6" w:type="dxa"/>
            <w:noWrap/>
            <w:tcMar>
              <w:top w:w="0" w:type="dxa"/>
              <w:left w:w="108" w:type="dxa"/>
              <w:bottom w:w="0" w:type="dxa"/>
              <w:right w:w="108" w:type="dxa"/>
            </w:tcMar>
            <w:hideMark/>
          </w:tcPr>
          <w:p w14:paraId="4596E64D"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6" w:type="dxa"/>
            <w:noWrap/>
            <w:tcMar>
              <w:top w:w="0" w:type="dxa"/>
              <w:left w:w="108" w:type="dxa"/>
              <w:bottom w:w="0" w:type="dxa"/>
              <w:right w:w="108" w:type="dxa"/>
            </w:tcMar>
            <w:hideMark/>
          </w:tcPr>
          <w:p w14:paraId="490DEE24"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7" w:type="dxa"/>
            <w:noWrap/>
            <w:tcMar>
              <w:top w:w="0" w:type="dxa"/>
              <w:left w:w="108" w:type="dxa"/>
              <w:bottom w:w="0" w:type="dxa"/>
              <w:right w:w="108" w:type="dxa"/>
            </w:tcMar>
            <w:hideMark/>
          </w:tcPr>
          <w:p w14:paraId="3675B092" w14:textId="77777777" w:rsidR="00CF1B55" w:rsidRPr="00024601" w:rsidRDefault="00CF1B55" w:rsidP="00CF1B55">
            <w:pPr>
              <w:jc w:val="right"/>
              <w:rPr>
                <w:rFonts w:eastAsiaTheme="minorHAnsi"/>
                <w:color w:val="000000"/>
                <w:sz w:val="20"/>
                <w:szCs w:val="20"/>
              </w:rPr>
            </w:pPr>
            <w:r w:rsidRPr="00024601">
              <w:rPr>
                <w:color w:val="000000"/>
                <w:sz w:val="20"/>
                <w:szCs w:val="20"/>
              </w:rPr>
              <w:t>268,230</w:t>
            </w:r>
          </w:p>
        </w:tc>
      </w:tr>
      <w:tr w:rsidR="00CF1B55" w:rsidRPr="00024601" w14:paraId="68227D12" w14:textId="77777777" w:rsidTr="00CF1B55">
        <w:tc>
          <w:tcPr>
            <w:tcW w:w="1170" w:type="dxa"/>
            <w:noWrap/>
            <w:tcMar>
              <w:top w:w="0" w:type="dxa"/>
              <w:left w:w="108" w:type="dxa"/>
              <w:bottom w:w="0" w:type="dxa"/>
              <w:right w:w="108" w:type="dxa"/>
            </w:tcMar>
            <w:vAlign w:val="bottom"/>
            <w:hideMark/>
          </w:tcPr>
          <w:p w14:paraId="15321ABB" w14:textId="77777777" w:rsidR="00CF1B55" w:rsidRPr="00024601" w:rsidRDefault="00CF1B55" w:rsidP="00CF1B55">
            <w:pPr>
              <w:jc w:val="left"/>
              <w:rPr>
                <w:rFonts w:eastAsiaTheme="minorHAnsi"/>
                <w:color w:val="000000"/>
                <w:sz w:val="20"/>
                <w:szCs w:val="20"/>
              </w:rPr>
            </w:pPr>
            <w:r w:rsidRPr="00024601">
              <w:rPr>
                <w:color w:val="000000"/>
                <w:sz w:val="20"/>
                <w:szCs w:val="20"/>
              </w:rPr>
              <w:t>PSC</w:t>
            </w:r>
          </w:p>
        </w:tc>
        <w:tc>
          <w:tcPr>
            <w:tcW w:w="926" w:type="dxa"/>
            <w:noWrap/>
            <w:tcMar>
              <w:top w:w="0" w:type="dxa"/>
              <w:left w:w="108" w:type="dxa"/>
              <w:bottom w:w="0" w:type="dxa"/>
              <w:right w:w="108" w:type="dxa"/>
            </w:tcMar>
            <w:hideMark/>
          </w:tcPr>
          <w:p w14:paraId="3E38306E" w14:textId="77777777" w:rsidR="00CF1B55" w:rsidRPr="00024601" w:rsidRDefault="00CF1B55" w:rsidP="00CF1B55">
            <w:pPr>
              <w:jc w:val="right"/>
              <w:rPr>
                <w:rFonts w:eastAsiaTheme="minorHAnsi"/>
                <w:color w:val="000000"/>
                <w:sz w:val="20"/>
                <w:szCs w:val="20"/>
              </w:rPr>
            </w:pPr>
            <w:r w:rsidRPr="00024601">
              <w:rPr>
                <w:color w:val="000000"/>
                <w:sz w:val="20"/>
                <w:szCs w:val="20"/>
              </w:rPr>
              <w:t>2,882</w:t>
            </w:r>
          </w:p>
        </w:tc>
        <w:tc>
          <w:tcPr>
            <w:tcW w:w="926" w:type="dxa"/>
            <w:noWrap/>
            <w:tcMar>
              <w:top w:w="0" w:type="dxa"/>
              <w:left w:w="108" w:type="dxa"/>
              <w:bottom w:w="0" w:type="dxa"/>
              <w:right w:w="108" w:type="dxa"/>
            </w:tcMar>
            <w:hideMark/>
          </w:tcPr>
          <w:p w14:paraId="0CA6C428" w14:textId="77777777" w:rsidR="00CF1B55" w:rsidRPr="00024601" w:rsidRDefault="00CF1B55" w:rsidP="00CF1B55">
            <w:pPr>
              <w:jc w:val="right"/>
              <w:rPr>
                <w:rFonts w:eastAsiaTheme="minorHAnsi"/>
                <w:color w:val="000000"/>
                <w:sz w:val="20"/>
                <w:szCs w:val="20"/>
              </w:rPr>
            </w:pPr>
            <w:r w:rsidRPr="00024601">
              <w:rPr>
                <w:color w:val="000000"/>
                <w:sz w:val="20"/>
                <w:szCs w:val="20"/>
              </w:rPr>
              <w:t>2,882</w:t>
            </w:r>
          </w:p>
        </w:tc>
        <w:tc>
          <w:tcPr>
            <w:tcW w:w="926" w:type="dxa"/>
            <w:noWrap/>
            <w:tcMar>
              <w:top w:w="0" w:type="dxa"/>
              <w:left w:w="108" w:type="dxa"/>
              <w:bottom w:w="0" w:type="dxa"/>
              <w:right w:w="108" w:type="dxa"/>
            </w:tcMar>
            <w:hideMark/>
          </w:tcPr>
          <w:p w14:paraId="74BFDDFD" w14:textId="77777777" w:rsidR="00CF1B55" w:rsidRPr="00024601" w:rsidRDefault="00CF1B55" w:rsidP="00CF1B55">
            <w:pPr>
              <w:jc w:val="right"/>
              <w:rPr>
                <w:rFonts w:eastAsiaTheme="minorHAnsi"/>
                <w:color w:val="000000"/>
                <w:sz w:val="20"/>
                <w:szCs w:val="20"/>
              </w:rPr>
            </w:pPr>
            <w:r w:rsidRPr="00024601">
              <w:rPr>
                <w:color w:val="000000"/>
                <w:sz w:val="20"/>
                <w:szCs w:val="20"/>
              </w:rPr>
              <w:t>2,882</w:t>
            </w:r>
          </w:p>
        </w:tc>
        <w:tc>
          <w:tcPr>
            <w:tcW w:w="926" w:type="dxa"/>
            <w:noWrap/>
            <w:tcMar>
              <w:top w:w="0" w:type="dxa"/>
              <w:left w:w="108" w:type="dxa"/>
              <w:bottom w:w="0" w:type="dxa"/>
              <w:right w:w="108" w:type="dxa"/>
            </w:tcMar>
            <w:hideMark/>
          </w:tcPr>
          <w:p w14:paraId="7FB41A3C" w14:textId="77777777" w:rsidR="00CF1B55" w:rsidRPr="00024601" w:rsidRDefault="00CF1B55" w:rsidP="00CF1B55">
            <w:pPr>
              <w:jc w:val="right"/>
              <w:rPr>
                <w:rFonts w:eastAsiaTheme="minorHAnsi"/>
                <w:color w:val="000000"/>
                <w:sz w:val="20"/>
                <w:szCs w:val="20"/>
              </w:rPr>
            </w:pPr>
            <w:r w:rsidRPr="00024601">
              <w:rPr>
                <w:color w:val="000000"/>
                <w:sz w:val="20"/>
                <w:szCs w:val="20"/>
              </w:rPr>
              <w:t>1,275</w:t>
            </w:r>
          </w:p>
        </w:tc>
        <w:tc>
          <w:tcPr>
            <w:tcW w:w="927" w:type="dxa"/>
            <w:noWrap/>
            <w:tcMar>
              <w:top w:w="0" w:type="dxa"/>
              <w:left w:w="108" w:type="dxa"/>
              <w:bottom w:w="0" w:type="dxa"/>
              <w:right w:w="108" w:type="dxa"/>
            </w:tcMar>
            <w:hideMark/>
          </w:tcPr>
          <w:p w14:paraId="3B5F5C38" w14:textId="77777777" w:rsidR="00CF1B55" w:rsidRPr="00024601" w:rsidRDefault="00CF1B55" w:rsidP="00CF1B55">
            <w:pPr>
              <w:jc w:val="right"/>
              <w:rPr>
                <w:rFonts w:eastAsiaTheme="minorHAnsi"/>
                <w:color w:val="000000"/>
                <w:sz w:val="20"/>
                <w:szCs w:val="20"/>
              </w:rPr>
            </w:pPr>
            <w:r w:rsidRPr="00024601">
              <w:rPr>
                <w:color w:val="000000"/>
                <w:sz w:val="20"/>
                <w:szCs w:val="20"/>
              </w:rPr>
              <w:t>1,275</w:t>
            </w:r>
          </w:p>
        </w:tc>
        <w:tc>
          <w:tcPr>
            <w:tcW w:w="926" w:type="dxa"/>
            <w:noWrap/>
            <w:tcMar>
              <w:top w:w="0" w:type="dxa"/>
              <w:left w:w="108" w:type="dxa"/>
              <w:bottom w:w="0" w:type="dxa"/>
              <w:right w:w="108" w:type="dxa"/>
            </w:tcMar>
            <w:hideMark/>
          </w:tcPr>
          <w:p w14:paraId="5461A3E3" w14:textId="77777777" w:rsidR="00CF1B55" w:rsidRPr="00024601" w:rsidRDefault="00CF1B55" w:rsidP="00CF1B55">
            <w:pPr>
              <w:jc w:val="right"/>
              <w:rPr>
                <w:rFonts w:eastAsiaTheme="minorHAnsi"/>
                <w:color w:val="000000"/>
                <w:sz w:val="20"/>
                <w:szCs w:val="20"/>
              </w:rPr>
            </w:pPr>
            <w:r w:rsidRPr="00024601">
              <w:rPr>
                <w:color w:val="000000"/>
                <w:sz w:val="20"/>
                <w:szCs w:val="20"/>
              </w:rPr>
              <w:t>1,275</w:t>
            </w:r>
          </w:p>
        </w:tc>
        <w:tc>
          <w:tcPr>
            <w:tcW w:w="926" w:type="dxa"/>
            <w:noWrap/>
            <w:tcMar>
              <w:top w:w="0" w:type="dxa"/>
              <w:left w:w="108" w:type="dxa"/>
              <w:bottom w:w="0" w:type="dxa"/>
              <w:right w:w="108" w:type="dxa"/>
            </w:tcMar>
            <w:hideMark/>
          </w:tcPr>
          <w:p w14:paraId="40D9299C" w14:textId="77777777" w:rsidR="00CF1B55" w:rsidRPr="00024601" w:rsidRDefault="00CF1B55" w:rsidP="00CF1B55">
            <w:pPr>
              <w:jc w:val="right"/>
              <w:rPr>
                <w:rFonts w:eastAsiaTheme="minorHAnsi"/>
                <w:color w:val="000000"/>
                <w:sz w:val="20"/>
                <w:szCs w:val="20"/>
              </w:rPr>
            </w:pPr>
            <w:r w:rsidRPr="00024601">
              <w:rPr>
                <w:color w:val="000000"/>
                <w:sz w:val="20"/>
                <w:szCs w:val="20"/>
              </w:rPr>
              <w:t>1,275</w:t>
            </w:r>
          </w:p>
        </w:tc>
        <w:tc>
          <w:tcPr>
            <w:tcW w:w="926" w:type="dxa"/>
            <w:noWrap/>
            <w:tcMar>
              <w:top w:w="0" w:type="dxa"/>
              <w:left w:w="108" w:type="dxa"/>
              <w:bottom w:w="0" w:type="dxa"/>
              <w:right w:w="108" w:type="dxa"/>
            </w:tcMar>
            <w:hideMark/>
          </w:tcPr>
          <w:p w14:paraId="661E1FF5" w14:textId="77777777" w:rsidR="00CF1B55" w:rsidRPr="00024601" w:rsidRDefault="00CF1B55" w:rsidP="00CF1B55">
            <w:pPr>
              <w:jc w:val="right"/>
              <w:rPr>
                <w:rFonts w:eastAsiaTheme="minorHAnsi"/>
                <w:color w:val="000000"/>
                <w:sz w:val="20"/>
                <w:szCs w:val="20"/>
              </w:rPr>
            </w:pPr>
            <w:r w:rsidRPr="00024601">
              <w:rPr>
                <w:color w:val="000000"/>
                <w:sz w:val="20"/>
                <w:szCs w:val="20"/>
              </w:rPr>
              <w:t>1,275</w:t>
            </w:r>
          </w:p>
        </w:tc>
        <w:tc>
          <w:tcPr>
            <w:tcW w:w="927" w:type="dxa"/>
            <w:noWrap/>
            <w:tcMar>
              <w:top w:w="0" w:type="dxa"/>
              <w:left w:w="108" w:type="dxa"/>
              <w:bottom w:w="0" w:type="dxa"/>
              <w:right w:w="108" w:type="dxa"/>
            </w:tcMar>
            <w:hideMark/>
          </w:tcPr>
          <w:p w14:paraId="2CBCF57D" w14:textId="77777777" w:rsidR="00CF1B55" w:rsidRPr="00024601" w:rsidRDefault="00CF1B55" w:rsidP="00CF1B55">
            <w:pPr>
              <w:jc w:val="right"/>
              <w:rPr>
                <w:rFonts w:eastAsiaTheme="minorHAnsi"/>
                <w:color w:val="000000"/>
                <w:sz w:val="20"/>
                <w:szCs w:val="20"/>
              </w:rPr>
            </w:pPr>
            <w:r w:rsidRPr="00024601">
              <w:rPr>
                <w:color w:val="000000"/>
                <w:sz w:val="20"/>
                <w:szCs w:val="20"/>
              </w:rPr>
              <w:t>15,021</w:t>
            </w:r>
          </w:p>
        </w:tc>
      </w:tr>
      <w:tr w:rsidR="00CF1B55" w:rsidRPr="00024601" w14:paraId="7834F9E3" w14:textId="77777777" w:rsidTr="00CF1B55">
        <w:tc>
          <w:tcPr>
            <w:tcW w:w="1170" w:type="dxa"/>
            <w:noWrap/>
            <w:tcMar>
              <w:top w:w="0" w:type="dxa"/>
              <w:left w:w="108" w:type="dxa"/>
              <w:bottom w:w="0" w:type="dxa"/>
              <w:right w:w="108" w:type="dxa"/>
            </w:tcMar>
            <w:vAlign w:val="bottom"/>
            <w:hideMark/>
          </w:tcPr>
          <w:p w14:paraId="0E251261" w14:textId="77777777" w:rsidR="00CF1B55" w:rsidRPr="00024601" w:rsidRDefault="00CF1B55" w:rsidP="00CF1B55">
            <w:pPr>
              <w:jc w:val="left"/>
              <w:rPr>
                <w:rFonts w:eastAsiaTheme="minorHAnsi"/>
                <w:color w:val="000000"/>
                <w:sz w:val="20"/>
                <w:szCs w:val="20"/>
              </w:rPr>
            </w:pPr>
            <w:r w:rsidRPr="00024601">
              <w:rPr>
                <w:color w:val="000000"/>
                <w:sz w:val="20"/>
                <w:szCs w:val="20"/>
              </w:rPr>
              <w:t>Total</w:t>
            </w:r>
          </w:p>
        </w:tc>
        <w:tc>
          <w:tcPr>
            <w:tcW w:w="926" w:type="dxa"/>
            <w:noWrap/>
            <w:tcMar>
              <w:top w:w="0" w:type="dxa"/>
              <w:left w:w="108" w:type="dxa"/>
              <w:bottom w:w="0" w:type="dxa"/>
              <w:right w:w="108" w:type="dxa"/>
            </w:tcMar>
            <w:hideMark/>
          </w:tcPr>
          <w:p w14:paraId="3F3EC9DD" w14:textId="77777777" w:rsidR="00CF1B55" w:rsidRPr="00024601" w:rsidRDefault="00CF1B55" w:rsidP="00CF1B55">
            <w:pPr>
              <w:jc w:val="right"/>
              <w:rPr>
                <w:rFonts w:eastAsiaTheme="minorHAnsi"/>
                <w:color w:val="000000"/>
                <w:sz w:val="20"/>
                <w:szCs w:val="20"/>
              </w:rPr>
            </w:pPr>
            <w:r w:rsidRPr="00024601">
              <w:rPr>
                <w:color w:val="000000"/>
                <w:sz w:val="20"/>
                <w:szCs w:val="20"/>
              </w:rPr>
              <w:t>54,342</w:t>
            </w:r>
          </w:p>
        </w:tc>
        <w:tc>
          <w:tcPr>
            <w:tcW w:w="926" w:type="dxa"/>
            <w:noWrap/>
            <w:tcMar>
              <w:top w:w="0" w:type="dxa"/>
              <w:left w:w="108" w:type="dxa"/>
              <w:bottom w:w="0" w:type="dxa"/>
              <w:right w:w="108" w:type="dxa"/>
            </w:tcMar>
            <w:hideMark/>
          </w:tcPr>
          <w:p w14:paraId="66D2E6B8" w14:textId="77777777" w:rsidR="00CF1B55" w:rsidRPr="00024601" w:rsidRDefault="00CF1B55" w:rsidP="00CF1B55">
            <w:pPr>
              <w:jc w:val="right"/>
              <w:rPr>
                <w:rFonts w:eastAsiaTheme="minorHAnsi"/>
                <w:color w:val="000000"/>
                <w:sz w:val="20"/>
                <w:szCs w:val="20"/>
              </w:rPr>
            </w:pPr>
            <w:r w:rsidRPr="00024601">
              <w:rPr>
                <w:color w:val="000000"/>
                <w:sz w:val="20"/>
                <w:szCs w:val="20"/>
              </w:rPr>
              <w:t>54,342</w:t>
            </w:r>
          </w:p>
        </w:tc>
        <w:tc>
          <w:tcPr>
            <w:tcW w:w="926" w:type="dxa"/>
            <w:noWrap/>
            <w:tcMar>
              <w:top w:w="0" w:type="dxa"/>
              <w:left w:w="108" w:type="dxa"/>
              <w:bottom w:w="0" w:type="dxa"/>
              <w:right w:w="108" w:type="dxa"/>
            </w:tcMar>
            <w:hideMark/>
          </w:tcPr>
          <w:p w14:paraId="43EA0CF7" w14:textId="77777777" w:rsidR="00CF1B55" w:rsidRPr="00024601" w:rsidRDefault="00CF1B55" w:rsidP="00CF1B55">
            <w:pPr>
              <w:jc w:val="right"/>
              <w:rPr>
                <w:rFonts w:eastAsiaTheme="minorHAnsi"/>
                <w:color w:val="000000"/>
                <w:sz w:val="20"/>
                <w:szCs w:val="20"/>
              </w:rPr>
            </w:pPr>
            <w:r w:rsidRPr="00024601">
              <w:rPr>
                <w:color w:val="000000"/>
                <w:sz w:val="20"/>
                <w:szCs w:val="20"/>
              </w:rPr>
              <w:t>54,342</w:t>
            </w:r>
          </w:p>
        </w:tc>
        <w:tc>
          <w:tcPr>
            <w:tcW w:w="926" w:type="dxa"/>
            <w:noWrap/>
            <w:tcMar>
              <w:top w:w="0" w:type="dxa"/>
              <w:left w:w="108" w:type="dxa"/>
              <w:bottom w:w="0" w:type="dxa"/>
              <w:right w:w="108" w:type="dxa"/>
            </w:tcMar>
            <w:hideMark/>
          </w:tcPr>
          <w:p w14:paraId="05003DB2" w14:textId="77777777" w:rsidR="00CF1B55" w:rsidRPr="00024601" w:rsidRDefault="00CF1B55" w:rsidP="00CF1B55">
            <w:pPr>
              <w:jc w:val="right"/>
              <w:rPr>
                <w:rFonts w:eastAsiaTheme="minorHAnsi"/>
                <w:color w:val="000000"/>
                <w:sz w:val="20"/>
                <w:szCs w:val="20"/>
              </w:rPr>
            </w:pPr>
            <w:r w:rsidRPr="00024601">
              <w:rPr>
                <w:color w:val="000000"/>
                <w:sz w:val="20"/>
                <w:szCs w:val="20"/>
              </w:rPr>
              <w:t>24,045</w:t>
            </w:r>
          </w:p>
        </w:tc>
        <w:tc>
          <w:tcPr>
            <w:tcW w:w="927" w:type="dxa"/>
            <w:noWrap/>
            <w:tcMar>
              <w:top w:w="0" w:type="dxa"/>
              <w:left w:w="108" w:type="dxa"/>
              <w:bottom w:w="0" w:type="dxa"/>
              <w:right w:w="108" w:type="dxa"/>
            </w:tcMar>
            <w:hideMark/>
          </w:tcPr>
          <w:p w14:paraId="754B8098" w14:textId="77777777" w:rsidR="00CF1B55" w:rsidRPr="00024601" w:rsidRDefault="00CF1B55" w:rsidP="00CF1B55">
            <w:pPr>
              <w:jc w:val="right"/>
              <w:rPr>
                <w:rFonts w:eastAsiaTheme="minorHAnsi"/>
                <w:color w:val="000000"/>
                <w:sz w:val="20"/>
                <w:szCs w:val="20"/>
              </w:rPr>
            </w:pPr>
            <w:r w:rsidRPr="00024601">
              <w:rPr>
                <w:color w:val="000000"/>
                <w:sz w:val="20"/>
                <w:szCs w:val="20"/>
              </w:rPr>
              <w:t>24,045</w:t>
            </w:r>
          </w:p>
        </w:tc>
        <w:tc>
          <w:tcPr>
            <w:tcW w:w="926" w:type="dxa"/>
            <w:noWrap/>
            <w:tcMar>
              <w:top w:w="0" w:type="dxa"/>
              <w:left w:w="108" w:type="dxa"/>
              <w:bottom w:w="0" w:type="dxa"/>
              <w:right w:w="108" w:type="dxa"/>
            </w:tcMar>
            <w:hideMark/>
          </w:tcPr>
          <w:p w14:paraId="6C914A7E" w14:textId="77777777" w:rsidR="00CF1B55" w:rsidRPr="00024601" w:rsidRDefault="00CF1B55" w:rsidP="00CF1B55">
            <w:pPr>
              <w:jc w:val="right"/>
              <w:rPr>
                <w:rFonts w:eastAsiaTheme="minorHAnsi"/>
                <w:color w:val="000000"/>
                <w:sz w:val="20"/>
                <w:szCs w:val="20"/>
              </w:rPr>
            </w:pPr>
            <w:r w:rsidRPr="00024601">
              <w:rPr>
                <w:color w:val="000000"/>
                <w:sz w:val="20"/>
                <w:szCs w:val="20"/>
              </w:rPr>
              <w:t>24,045</w:t>
            </w:r>
          </w:p>
        </w:tc>
        <w:tc>
          <w:tcPr>
            <w:tcW w:w="926" w:type="dxa"/>
            <w:noWrap/>
            <w:tcMar>
              <w:top w:w="0" w:type="dxa"/>
              <w:left w:w="108" w:type="dxa"/>
              <w:bottom w:w="0" w:type="dxa"/>
              <w:right w:w="108" w:type="dxa"/>
            </w:tcMar>
            <w:hideMark/>
          </w:tcPr>
          <w:p w14:paraId="1CE3A69B" w14:textId="77777777" w:rsidR="00CF1B55" w:rsidRPr="00024601" w:rsidRDefault="00CF1B55" w:rsidP="00CF1B55">
            <w:pPr>
              <w:jc w:val="right"/>
              <w:rPr>
                <w:rFonts w:eastAsiaTheme="minorHAnsi"/>
                <w:color w:val="000000"/>
                <w:sz w:val="20"/>
                <w:szCs w:val="20"/>
              </w:rPr>
            </w:pPr>
            <w:r w:rsidRPr="00024601">
              <w:rPr>
                <w:color w:val="000000"/>
                <w:sz w:val="20"/>
                <w:szCs w:val="20"/>
              </w:rPr>
              <w:t>24,045</w:t>
            </w:r>
          </w:p>
        </w:tc>
        <w:tc>
          <w:tcPr>
            <w:tcW w:w="926" w:type="dxa"/>
            <w:noWrap/>
            <w:tcMar>
              <w:top w:w="0" w:type="dxa"/>
              <w:left w:w="108" w:type="dxa"/>
              <w:bottom w:w="0" w:type="dxa"/>
              <w:right w:w="108" w:type="dxa"/>
            </w:tcMar>
            <w:hideMark/>
          </w:tcPr>
          <w:p w14:paraId="647B5243" w14:textId="77777777" w:rsidR="00CF1B55" w:rsidRPr="00024601" w:rsidRDefault="00CF1B55" w:rsidP="00CF1B55">
            <w:pPr>
              <w:jc w:val="right"/>
              <w:rPr>
                <w:rFonts w:eastAsiaTheme="minorHAnsi"/>
                <w:color w:val="000000"/>
                <w:sz w:val="20"/>
                <w:szCs w:val="20"/>
              </w:rPr>
            </w:pPr>
            <w:r w:rsidRPr="00024601">
              <w:rPr>
                <w:color w:val="000000"/>
                <w:sz w:val="20"/>
                <w:szCs w:val="20"/>
              </w:rPr>
              <w:t>24,045</w:t>
            </w:r>
          </w:p>
        </w:tc>
        <w:tc>
          <w:tcPr>
            <w:tcW w:w="927" w:type="dxa"/>
            <w:noWrap/>
            <w:tcMar>
              <w:top w:w="0" w:type="dxa"/>
              <w:left w:w="108" w:type="dxa"/>
              <w:bottom w:w="0" w:type="dxa"/>
              <w:right w:w="108" w:type="dxa"/>
            </w:tcMar>
            <w:hideMark/>
          </w:tcPr>
          <w:p w14:paraId="6A0FB8E4" w14:textId="77777777" w:rsidR="00CF1B55" w:rsidRPr="00024601" w:rsidRDefault="00CF1B55" w:rsidP="00CF1B55">
            <w:pPr>
              <w:jc w:val="right"/>
              <w:rPr>
                <w:rFonts w:eastAsiaTheme="minorHAnsi"/>
                <w:color w:val="000000"/>
                <w:sz w:val="20"/>
                <w:szCs w:val="20"/>
              </w:rPr>
            </w:pPr>
            <w:r w:rsidRPr="00024601">
              <w:rPr>
                <w:color w:val="000000"/>
                <w:sz w:val="20"/>
                <w:szCs w:val="20"/>
              </w:rPr>
              <w:t>283,251</w:t>
            </w:r>
          </w:p>
        </w:tc>
      </w:tr>
      <w:tr w:rsidR="00CF1B55" w:rsidRPr="00024601" w14:paraId="381A5F7F" w14:textId="77777777" w:rsidTr="00CF1B55">
        <w:tc>
          <w:tcPr>
            <w:tcW w:w="9506" w:type="dxa"/>
            <w:gridSpan w:val="10"/>
            <w:noWrap/>
            <w:tcMar>
              <w:top w:w="0" w:type="dxa"/>
              <w:left w:w="108" w:type="dxa"/>
              <w:bottom w:w="0" w:type="dxa"/>
              <w:right w:w="108" w:type="dxa"/>
            </w:tcMar>
            <w:vAlign w:val="center"/>
            <w:hideMark/>
          </w:tcPr>
          <w:p w14:paraId="23636B5C" w14:textId="77777777" w:rsidR="00CF1B55" w:rsidRPr="00024601" w:rsidRDefault="00CF1B55" w:rsidP="00CF1B55">
            <w:pPr>
              <w:jc w:val="center"/>
              <w:rPr>
                <w:rFonts w:eastAsiaTheme="minorHAnsi"/>
                <w:color w:val="000000"/>
                <w:sz w:val="20"/>
                <w:szCs w:val="20"/>
              </w:rPr>
            </w:pPr>
            <w:r w:rsidRPr="00024601">
              <w:rPr>
                <w:b/>
                <w:bCs/>
                <w:color w:val="000000"/>
                <w:sz w:val="20"/>
                <w:szCs w:val="20"/>
              </w:rPr>
              <w:t>5.1 per cent</w:t>
            </w:r>
          </w:p>
        </w:tc>
      </w:tr>
      <w:tr w:rsidR="00CF1B55" w:rsidRPr="00024601" w14:paraId="4C1B76B6" w14:textId="77777777" w:rsidTr="00CF1B55">
        <w:tc>
          <w:tcPr>
            <w:tcW w:w="1170" w:type="dxa"/>
            <w:noWrap/>
            <w:tcMar>
              <w:top w:w="0" w:type="dxa"/>
              <w:left w:w="108" w:type="dxa"/>
              <w:bottom w:w="0" w:type="dxa"/>
              <w:right w:w="108" w:type="dxa"/>
            </w:tcMar>
            <w:vAlign w:val="bottom"/>
            <w:hideMark/>
          </w:tcPr>
          <w:p w14:paraId="66CE5204" w14:textId="77777777" w:rsidR="00CF1B55" w:rsidRPr="00024601" w:rsidRDefault="00CF1B55" w:rsidP="00CF1B55">
            <w:pPr>
              <w:jc w:val="left"/>
              <w:rPr>
                <w:rFonts w:eastAsiaTheme="minorHAnsi"/>
                <w:color w:val="000000"/>
                <w:sz w:val="20"/>
                <w:szCs w:val="20"/>
              </w:rPr>
            </w:pPr>
            <w:r w:rsidRPr="00024601">
              <w:rPr>
                <w:color w:val="000000"/>
                <w:sz w:val="20"/>
                <w:szCs w:val="20"/>
              </w:rPr>
              <w:t>Project</w:t>
            </w:r>
          </w:p>
        </w:tc>
        <w:tc>
          <w:tcPr>
            <w:tcW w:w="926" w:type="dxa"/>
            <w:noWrap/>
            <w:tcMar>
              <w:top w:w="0" w:type="dxa"/>
              <w:left w:w="108" w:type="dxa"/>
              <w:bottom w:w="0" w:type="dxa"/>
              <w:right w:w="108" w:type="dxa"/>
            </w:tcMar>
            <w:hideMark/>
          </w:tcPr>
          <w:p w14:paraId="142D5D37" w14:textId="77777777" w:rsidR="00CF1B55" w:rsidRPr="00024601" w:rsidRDefault="00CF1B55" w:rsidP="00CF1B55">
            <w:pPr>
              <w:jc w:val="right"/>
              <w:rPr>
                <w:rFonts w:eastAsiaTheme="minorHAnsi"/>
                <w:color w:val="000000"/>
                <w:sz w:val="20"/>
                <w:szCs w:val="20"/>
              </w:rPr>
            </w:pPr>
            <w:r w:rsidRPr="00024601">
              <w:rPr>
                <w:color w:val="000000"/>
                <w:sz w:val="20"/>
                <w:szCs w:val="20"/>
              </w:rPr>
              <w:t>51,460</w:t>
            </w:r>
          </w:p>
        </w:tc>
        <w:tc>
          <w:tcPr>
            <w:tcW w:w="926" w:type="dxa"/>
            <w:noWrap/>
            <w:tcMar>
              <w:top w:w="0" w:type="dxa"/>
              <w:left w:w="108" w:type="dxa"/>
              <w:bottom w:w="0" w:type="dxa"/>
              <w:right w:w="108" w:type="dxa"/>
            </w:tcMar>
            <w:hideMark/>
          </w:tcPr>
          <w:p w14:paraId="2B5DC0D4" w14:textId="77777777" w:rsidR="00CF1B55" w:rsidRPr="00024601" w:rsidRDefault="00CF1B55" w:rsidP="00CF1B55">
            <w:pPr>
              <w:jc w:val="right"/>
              <w:rPr>
                <w:rFonts w:eastAsiaTheme="minorHAnsi"/>
                <w:color w:val="000000"/>
                <w:sz w:val="20"/>
                <w:szCs w:val="20"/>
              </w:rPr>
            </w:pPr>
            <w:r w:rsidRPr="00024601">
              <w:rPr>
                <w:color w:val="000000"/>
                <w:sz w:val="20"/>
                <w:szCs w:val="20"/>
              </w:rPr>
              <w:t>51,460</w:t>
            </w:r>
          </w:p>
        </w:tc>
        <w:tc>
          <w:tcPr>
            <w:tcW w:w="926" w:type="dxa"/>
            <w:noWrap/>
            <w:tcMar>
              <w:top w:w="0" w:type="dxa"/>
              <w:left w:w="108" w:type="dxa"/>
              <w:bottom w:w="0" w:type="dxa"/>
              <w:right w:w="108" w:type="dxa"/>
            </w:tcMar>
            <w:hideMark/>
          </w:tcPr>
          <w:p w14:paraId="46BB412F" w14:textId="77777777" w:rsidR="00CF1B55" w:rsidRPr="00024601" w:rsidRDefault="00CF1B55" w:rsidP="00CF1B55">
            <w:pPr>
              <w:jc w:val="right"/>
              <w:rPr>
                <w:rFonts w:eastAsiaTheme="minorHAnsi"/>
                <w:color w:val="000000"/>
                <w:sz w:val="20"/>
                <w:szCs w:val="20"/>
              </w:rPr>
            </w:pPr>
            <w:r w:rsidRPr="00024601">
              <w:rPr>
                <w:color w:val="000000"/>
                <w:sz w:val="20"/>
                <w:szCs w:val="20"/>
              </w:rPr>
              <w:t>51,460</w:t>
            </w:r>
          </w:p>
        </w:tc>
        <w:tc>
          <w:tcPr>
            <w:tcW w:w="926" w:type="dxa"/>
            <w:noWrap/>
            <w:tcMar>
              <w:top w:w="0" w:type="dxa"/>
              <w:left w:w="108" w:type="dxa"/>
              <w:bottom w:w="0" w:type="dxa"/>
              <w:right w:w="108" w:type="dxa"/>
            </w:tcMar>
            <w:hideMark/>
          </w:tcPr>
          <w:p w14:paraId="18C07C72"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7" w:type="dxa"/>
            <w:noWrap/>
            <w:tcMar>
              <w:top w:w="0" w:type="dxa"/>
              <w:left w:w="108" w:type="dxa"/>
              <w:bottom w:w="0" w:type="dxa"/>
              <w:right w:w="108" w:type="dxa"/>
            </w:tcMar>
            <w:hideMark/>
          </w:tcPr>
          <w:p w14:paraId="2B72E91F"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6" w:type="dxa"/>
            <w:noWrap/>
            <w:tcMar>
              <w:top w:w="0" w:type="dxa"/>
              <w:left w:w="108" w:type="dxa"/>
              <w:bottom w:w="0" w:type="dxa"/>
              <w:right w:w="108" w:type="dxa"/>
            </w:tcMar>
            <w:hideMark/>
          </w:tcPr>
          <w:p w14:paraId="72661D94"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6" w:type="dxa"/>
            <w:noWrap/>
            <w:tcMar>
              <w:top w:w="0" w:type="dxa"/>
              <w:left w:w="108" w:type="dxa"/>
              <w:bottom w:w="0" w:type="dxa"/>
              <w:right w:w="108" w:type="dxa"/>
            </w:tcMar>
            <w:hideMark/>
          </w:tcPr>
          <w:p w14:paraId="5289B65E"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6" w:type="dxa"/>
            <w:noWrap/>
            <w:tcMar>
              <w:top w:w="0" w:type="dxa"/>
              <w:left w:w="108" w:type="dxa"/>
              <w:bottom w:w="0" w:type="dxa"/>
              <w:right w:w="108" w:type="dxa"/>
            </w:tcMar>
            <w:hideMark/>
          </w:tcPr>
          <w:p w14:paraId="08261AE1"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7" w:type="dxa"/>
            <w:noWrap/>
            <w:tcMar>
              <w:top w:w="0" w:type="dxa"/>
              <w:left w:w="108" w:type="dxa"/>
              <w:bottom w:w="0" w:type="dxa"/>
              <w:right w:w="108" w:type="dxa"/>
            </w:tcMar>
            <w:hideMark/>
          </w:tcPr>
          <w:p w14:paraId="38E1DE57" w14:textId="77777777" w:rsidR="00CF1B55" w:rsidRPr="00024601" w:rsidRDefault="00CF1B55" w:rsidP="00CF1B55">
            <w:pPr>
              <w:jc w:val="right"/>
              <w:rPr>
                <w:rFonts w:eastAsiaTheme="minorHAnsi"/>
                <w:color w:val="000000"/>
                <w:sz w:val="20"/>
                <w:szCs w:val="20"/>
              </w:rPr>
            </w:pPr>
            <w:r w:rsidRPr="00024601">
              <w:rPr>
                <w:color w:val="000000"/>
                <w:sz w:val="20"/>
                <w:szCs w:val="20"/>
              </w:rPr>
              <w:t>268,230</w:t>
            </w:r>
          </w:p>
        </w:tc>
      </w:tr>
      <w:tr w:rsidR="00CF1B55" w:rsidRPr="00024601" w14:paraId="76C3380C" w14:textId="77777777" w:rsidTr="00CF1B55">
        <w:tc>
          <w:tcPr>
            <w:tcW w:w="1170" w:type="dxa"/>
            <w:noWrap/>
            <w:tcMar>
              <w:top w:w="0" w:type="dxa"/>
              <w:left w:w="108" w:type="dxa"/>
              <w:bottom w:w="0" w:type="dxa"/>
              <w:right w:w="108" w:type="dxa"/>
            </w:tcMar>
            <w:vAlign w:val="bottom"/>
            <w:hideMark/>
          </w:tcPr>
          <w:p w14:paraId="54A60C6B" w14:textId="77777777" w:rsidR="00CF1B55" w:rsidRPr="00024601" w:rsidRDefault="00CF1B55" w:rsidP="00CF1B55">
            <w:pPr>
              <w:jc w:val="left"/>
              <w:rPr>
                <w:rFonts w:eastAsiaTheme="minorHAnsi"/>
                <w:color w:val="000000"/>
                <w:sz w:val="20"/>
                <w:szCs w:val="20"/>
              </w:rPr>
            </w:pPr>
            <w:r w:rsidRPr="00024601">
              <w:rPr>
                <w:color w:val="000000"/>
                <w:sz w:val="20"/>
                <w:szCs w:val="20"/>
              </w:rPr>
              <w:t>PSC</w:t>
            </w:r>
          </w:p>
        </w:tc>
        <w:tc>
          <w:tcPr>
            <w:tcW w:w="926" w:type="dxa"/>
            <w:noWrap/>
            <w:tcMar>
              <w:top w:w="0" w:type="dxa"/>
              <w:left w:w="108" w:type="dxa"/>
              <w:bottom w:w="0" w:type="dxa"/>
              <w:right w:w="108" w:type="dxa"/>
            </w:tcMar>
            <w:hideMark/>
          </w:tcPr>
          <w:p w14:paraId="013738B8" w14:textId="77777777" w:rsidR="00CF1B55" w:rsidRPr="00024601" w:rsidRDefault="00CF1B55" w:rsidP="00CF1B55">
            <w:pPr>
              <w:jc w:val="right"/>
              <w:rPr>
                <w:rFonts w:eastAsiaTheme="minorHAnsi"/>
                <w:color w:val="000000"/>
                <w:sz w:val="20"/>
                <w:szCs w:val="20"/>
              </w:rPr>
            </w:pPr>
            <w:r w:rsidRPr="00024601">
              <w:rPr>
                <w:color w:val="000000"/>
                <w:sz w:val="20"/>
                <w:szCs w:val="20"/>
              </w:rPr>
              <w:t>2,624</w:t>
            </w:r>
          </w:p>
        </w:tc>
        <w:tc>
          <w:tcPr>
            <w:tcW w:w="926" w:type="dxa"/>
            <w:noWrap/>
            <w:tcMar>
              <w:top w:w="0" w:type="dxa"/>
              <w:left w:w="108" w:type="dxa"/>
              <w:bottom w:w="0" w:type="dxa"/>
              <w:right w:w="108" w:type="dxa"/>
            </w:tcMar>
            <w:hideMark/>
          </w:tcPr>
          <w:p w14:paraId="3E87A823" w14:textId="77777777" w:rsidR="00CF1B55" w:rsidRPr="00024601" w:rsidRDefault="00CF1B55" w:rsidP="00CF1B55">
            <w:pPr>
              <w:jc w:val="right"/>
              <w:rPr>
                <w:rFonts w:eastAsiaTheme="minorHAnsi"/>
                <w:color w:val="000000"/>
                <w:sz w:val="20"/>
                <w:szCs w:val="20"/>
              </w:rPr>
            </w:pPr>
            <w:r w:rsidRPr="00024601">
              <w:rPr>
                <w:color w:val="000000"/>
                <w:sz w:val="20"/>
                <w:szCs w:val="20"/>
              </w:rPr>
              <w:t>2,624</w:t>
            </w:r>
          </w:p>
        </w:tc>
        <w:tc>
          <w:tcPr>
            <w:tcW w:w="926" w:type="dxa"/>
            <w:noWrap/>
            <w:tcMar>
              <w:top w:w="0" w:type="dxa"/>
              <w:left w:w="108" w:type="dxa"/>
              <w:bottom w:w="0" w:type="dxa"/>
              <w:right w:w="108" w:type="dxa"/>
            </w:tcMar>
            <w:hideMark/>
          </w:tcPr>
          <w:p w14:paraId="754A1084" w14:textId="77777777" w:rsidR="00CF1B55" w:rsidRPr="00024601" w:rsidRDefault="00CF1B55" w:rsidP="00CF1B55">
            <w:pPr>
              <w:jc w:val="right"/>
              <w:rPr>
                <w:rFonts w:eastAsiaTheme="minorHAnsi"/>
                <w:color w:val="000000"/>
                <w:sz w:val="20"/>
                <w:szCs w:val="20"/>
              </w:rPr>
            </w:pPr>
            <w:r w:rsidRPr="00024601">
              <w:rPr>
                <w:color w:val="000000"/>
                <w:sz w:val="20"/>
                <w:szCs w:val="20"/>
              </w:rPr>
              <w:t>2,624</w:t>
            </w:r>
          </w:p>
        </w:tc>
        <w:tc>
          <w:tcPr>
            <w:tcW w:w="926" w:type="dxa"/>
            <w:noWrap/>
            <w:tcMar>
              <w:top w:w="0" w:type="dxa"/>
              <w:left w:w="108" w:type="dxa"/>
              <w:bottom w:w="0" w:type="dxa"/>
              <w:right w:w="108" w:type="dxa"/>
            </w:tcMar>
            <w:hideMark/>
          </w:tcPr>
          <w:p w14:paraId="3568A066" w14:textId="77777777" w:rsidR="00CF1B55" w:rsidRPr="00024601" w:rsidRDefault="00CF1B55" w:rsidP="00CF1B55">
            <w:pPr>
              <w:jc w:val="right"/>
              <w:rPr>
                <w:rFonts w:eastAsiaTheme="minorHAnsi"/>
                <w:color w:val="000000"/>
                <w:sz w:val="20"/>
                <w:szCs w:val="20"/>
              </w:rPr>
            </w:pPr>
            <w:r w:rsidRPr="00024601">
              <w:rPr>
                <w:color w:val="000000"/>
                <w:sz w:val="20"/>
                <w:szCs w:val="20"/>
              </w:rPr>
              <w:t>1,161</w:t>
            </w:r>
          </w:p>
        </w:tc>
        <w:tc>
          <w:tcPr>
            <w:tcW w:w="927" w:type="dxa"/>
            <w:noWrap/>
            <w:tcMar>
              <w:top w:w="0" w:type="dxa"/>
              <w:left w:w="108" w:type="dxa"/>
              <w:bottom w:w="0" w:type="dxa"/>
              <w:right w:w="108" w:type="dxa"/>
            </w:tcMar>
            <w:hideMark/>
          </w:tcPr>
          <w:p w14:paraId="09DE3A0E" w14:textId="77777777" w:rsidR="00CF1B55" w:rsidRPr="00024601" w:rsidRDefault="00CF1B55" w:rsidP="00CF1B55">
            <w:pPr>
              <w:jc w:val="right"/>
              <w:rPr>
                <w:rFonts w:eastAsiaTheme="minorHAnsi"/>
                <w:color w:val="000000"/>
                <w:sz w:val="20"/>
                <w:szCs w:val="20"/>
              </w:rPr>
            </w:pPr>
            <w:r w:rsidRPr="00024601">
              <w:rPr>
                <w:color w:val="000000"/>
                <w:sz w:val="20"/>
                <w:szCs w:val="20"/>
              </w:rPr>
              <w:t>1,161</w:t>
            </w:r>
          </w:p>
        </w:tc>
        <w:tc>
          <w:tcPr>
            <w:tcW w:w="926" w:type="dxa"/>
            <w:noWrap/>
            <w:tcMar>
              <w:top w:w="0" w:type="dxa"/>
              <w:left w:w="108" w:type="dxa"/>
              <w:bottom w:w="0" w:type="dxa"/>
              <w:right w:w="108" w:type="dxa"/>
            </w:tcMar>
            <w:hideMark/>
          </w:tcPr>
          <w:p w14:paraId="2D65EC20" w14:textId="77777777" w:rsidR="00CF1B55" w:rsidRPr="00024601" w:rsidRDefault="00CF1B55" w:rsidP="00CF1B55">
            <w:pPr>
              <w:jc w:val="right"/>
              <w:rPr>
                <w:rFonts w:eastAsiaTheme="minorHAnsi"/>
                <w:color w:val="000000"/>
                <w:sz w:val="20"/>
                <w:szCs w:val="20"/>
              </w:rPr>
            </w:pPr>
            <w:r w:rsidRPr="00024601">
              <w:rPr>
                <w:color w:val="000000"/>
                <w:sz w:val="20"/>
                <w:szCs w:val="20"/>
              </w:rPr>
              <w:t>1,161</w:t>
            </w:r>
          </w:p>
        </w:tc>
        <w:tc>
          <w:tcPr>
            <w:tcW w:w="926" w:type="dxa"/>
            <w:noWrap/>
            <w:tcMar>
              <w:top w:w="0" w:type="dxa"/>
              <w:left w:w="108" w:type="dxa"/>
              <w:bottom w:w="0" w:type="dxa"/>
              <w:right w:w="108" w:type="dxa"/>
            </w:tcMar>
            <w:hideMark/>
          </w:tcPr>
          <w:p w14:paraId="3A205494" w14:textId="77777777" w:rsidR="00CF1B55" w:rsidRPr="00024601" w:rsidRDefault="00CF1B55" w:rsidP="00CF1B55">
            <w:pPr>
              <w:jc w:val="right"/>
              <w:rPr>
                <w:rFonts w:eastAsiaTheme="minorHAnsi"/>
                <w:color w:val="000000"/>
                <w:sz w:val="20"/>
                <w:szCs w:val="20"/>
              </w:rPr>
            </w:pPr>
            <w:r w:rsidRPr="00024601">
              <w:rPr>
                <w:color w:val="000000"/>
                <w:sz w:val="20"/>
                <w:szCs w:val="20"/>
              </w:rPr>
              <w:t>1,161</w:t>
            </w:r>
          </w:p>
        </w:tc>
        <w:tc>
          <w:tcPr>
            <w:tcW w:w="926" w:type="dxa"/>
            <w:noWrap/>
            <w:tcMar>
              <w:top w:w="0" w:type="dxa"/>
              <w:left w:w="108" w:type="dxa"/>
              <w:bottom w:w="0" w:type="dxa"/>
              <w:right w:w="108" w:type="dxa"/>
            </w:tcMar>
            <w:hideMark/>
          </w:tcPr>
          <w:p w14:paraId="05597A26" w14:textId="77777777" w:rsidR="00CF1B55" w:rsidRPr="00024601" w:rsidRDefault="00CF1B55" w:rsidP="00CF1B55">
            <w:pPr>
              <w:jc w:val="right"/>
              <w:rPr>
                <w:rFonts w:eastAsiaTheme="minorHAnsi"/>
                <w:color w:val="000000"/>
                <w:sz w:val="20"/>
                <w:szCs w:val="20"/>
              </w:rPr>
            </w:pPr>
            <w:r w:rsidRPr="00024601">
              <w:rPr>
                <w:color w:val="000000"/>
                <w:sz w:val="20"/>
                <w:szCs w:val="20"/>
              </w:rPr>
              <w:t>1,161</w:t>
            </w:r>
          </w:p>
        </w:tc>
        <w:tc>
          <w:tcPr>
            <w:tcW w:w="927" w:type="dxa"/>
            <w:noWrap/>
            <w:tcMar>
              <w:top w:w="0" w:type="dxa"/>
              <w:left w:w="108" w:type="dxa"/>
              <w:bottom w:w="0" w:type="dxa"/>
              <w:right w:w="108" w:type="dxa"/>
            </w:tcMar>
            <w:hideMark/>
          </w:tcPr>
          <w:p w14:paraId="54AFC91D" w14:textId="77777777" w:rsidR="00CF1B55" w:rsidRPr="00024601" w:rsidRDefault="00CF1B55" w:rsidP="00CF1B55">
            <w:pPr>
              <w:jc w:val="right"/>
              <w:rPr>
                <w:rFonts w:eastAsiaTheme="minorHAnsi"/>
                <w:color w:val="000000"/>
                <w:sz w:val="20"/>
                <w:szCs w:val="20"/>
              </w:rPr>
            </w:pPr>
            <w:r w:rsidRPr="00024601">
              <w:rPr>
                <w:color w:val="000000"/>
                <w:sz w:val="20"/>
                <w:szCs w:val="20"/>
              </w:rPr>
              <w:t>13,680</w:t>
            </w:r>
          </w:p>
        </w:tc>
      </w:tr>
      <w:tr w:rsidR="00CF1B55" w:rsidRPr="00024601" w14:paraId="7EE7E60E" w14:textId="77777777" w:rsidTr="00CF1B55">
        <w:tc>
          <w:tcPr>
            <w:tcW w:w="1170" w:type="dxa"/>
            <w:noWrap/>
            <w:tcMar>
              <w:top w:w="0" w:type="dxa"/>
              <w:left w:w="108" w:type="dxa"/>
              <w:bottom w:w="0" w:type="dxa"/>
              <w:right w:w="108" w:type="dxa"/>
            </w:tcMar>
            <w:vAlign w:val="bottom"/>
            <w:hideMark/>
          </w:tcPr>
          <w:p w14:paraId="3A4A0E62" w14:textId="77777777" w:rsidR="00CF1B55" w:rsidRPr="00024601" w:rsidRDefault="00CF1B55" w:rsidP="00CF1B55">
            <w:pPr>
              <w:jc w:val="left"/>
              <w:rPr>
                <w:rFonts w:eastAsiaTheme="minorHAnsi"/>
                <w:color w:val="000000"/>
                <w:sz w:val="20"/>
                <w:szCs w:val="20"/>
              </w:rPr>
            </w:pPr>
            <w:r w:rsidRPr="00024601">
              <w:rPr>
                <w:color w:val="000000"/>
                <w:sz w:val="20"/>
                <w:szCs w:val="20"/>
              </w:rPr>
              <w:t>Total</w:t>
            </w:r>
          </w:p>
        </w:tc>
        <w:tc>
          <w:tcPr>
            <w:tcW w:w="926" w:type="dxa"/>
            <w:noWrap/>
            <w:tcMar>
              <w:top w:w="0" w:type="dxa"/>
              <w:left w:w="108" w:type="dxa"/>
              <w:bottom w:w="0" w:type="dxa"/>
              <w:right w:w="108" w:type="dxa"/>
            </w:tcMar>
            <w:hideMark/>
          </w:tcPr>
          <w:p w14:paraId="4616A057" w14:textId="77777777" w:rsidR="00CF1B55" w:rsidRPr="00024601" w:rsidRDefault="00CF1B55" w:rsidP="00CF1B55">
            <w:pPr>
              <w:jc w:val="right"/>
              <w:rPr>
                <w:rFonts w:eastAsiaTheme="minorHAnsi"/>
                <w:color w:val="000000"/>
                <w:sz w:val="20"/>
                <w:szCs w:val="20"/>
              </w:rPr>
            </w:pPr>
            <w:r w:rsidRPr="00024601">
              <w:rPr>
                <w:color w:val="000000"/>
                <w:sz w:val="20"/>
                <w:szCs w:val="20"/>
              </w:rPr>
              <w:t>54,084</w:t>
            </w:r>
          </w:p>
        </w:tc>
        <w:tc>
          <w:tcPr>
            <w:tcW w:w="926" w:type="dxa"/>
            <w:noWrap/>
            <w:tcMar>
              <w:top w:w="0" w:type="dxa"/>
              <w:left w:w="108" w:type="dxa"/>
              <w:bottom w:w="0" w:type="dxa"/>
              <w:right w:w="108" w:type="dxa"/>
            </w:tcMar>
            <w:hideMark/>
          </w:tcPr>
          <w:p w14:paraId="6D12022B" w14:textId="77777777" w:rsidR="00CF1B55" w:rsidRPr="00024601" w:rsidRDefault="00CF1B55" w:rsidP="00CF1B55">
            <w:pPr>
              <w:jc w:val="right"/>
              <w:rPr>
                <w:rFonts w:eastAsiaTheme="minorHAnsi"/>
                <w:color w:val="000000"/>
                <w:sz w:val="20"/>
                <w:szCs w:val="20"/>
              </w:rPr>
            </w:pPr>
            <w:r w:rsidRPr="00024601">
              <w:rPr>
                <w:color w:val="000000"/>
                <w:sz w:val="20"/>
                <w:szCs w:val="20"/>
              </w:rPr>
              <w:t>54,084</w:t>
            </w:r>
          </w:p>
        </w:tc>
        <w:tc>
          <w:tcPr>
            <w:tcW w:w="926" w:type="dxa"/>
            <w:noWrap/>
            <w:tcMar>
              <w:top w:w="0" w:type="dxa"/>
              <w:left w:w="108" w:type="dxa"/>
              <w:bottom w:w="0" w:type="dxa"/>
              <w:right w:w="108" w:type="dxa"/>
            </w:tcMar>
            <w:hideMark/>
          </w:tcPr>
          <w:p w14:paraId="66EA2048" w14:textId="77777777" w:rsidR="00CF1B55" w:rsidRPr="00024601" w:rsidRDefault="00CF1B55" w:rsidP="00CF1B55">
            <w:pPr>
              <w:jc w:val="right"/>
              <w:rPr>
                <w:rFonts w:eastAsiaTheme="minorHAnsi"/>
                <w:color w:val="000000"/>
                <w:sz w:val="20"/>
                <w:szCs w:val="20"/>
              </w:rPr>
            </w:pPr>
            <w:r w:rsidRPr="00024601">
              <w:rPr>
                <w:color w:val="000000"/>
                <w:sz w:val="20"/>
                <w:szCs w:val="20"/>
              </w:rPr>
              <w:t>54,084</w:t>
            </w:r>
          </w:p>
        </w:tc>
        <w:tc>
          <w:tcPr>
            <w:tcW w:w="926" w:type="dxa"/>
            <w:noWrap/>
            <w:tcMar>
              <w:top w:w="0" w:type="dxa"/>
              <w:left w:w="108" w:type="dxa"/>
              <w:bottom w:w="0" w:type="dxa"/>
              <w:right w:w="108" w:type="dxa"/>
            </w:tcMar>
            <w:hideMark/>
          </w:tcPr>
          <w:p w14:paraId="3EE56351" w14:textId="77777777" w:rsidR="00CF1B55" w:rsidRPr="00024601" w:rsidRDefault="00CF1B55" w:rsidP="00CF1B55">
            <w:pPr>
              <w:jc w:val="right"/>
              <w:rPr>
                <w:rFonts w:eastAsiaTheme="minorHAnsi"/>
                <w:color w:val="000000"/>
                <w:sz w:val="20"/>
                <w:szCs w:val="20"/>
              </w:rPr>
            </w:pPr>
            <w:r w:rsidRPr="00024601">
              <w:rPr>
                <w:color w:val="000000"/>
                <w:sz w:val="20"/>
                <w:szCs w:val="20"/>
              </w:rPr>
              <w:t>23,931</w:t>
            </w:r>
          </w:p>
        </w:tc>
        <w:tc>
          <w:tcPr>
            <w:tcW w:w="927" w:type="dxa"/>
            <w:noWrap/>
            <w:tcMar>
              <w:top w:w="0" w:type="dxa"/>
              <w:left w:w="108" w:type="dxa"/>
              <w:bottom w:w="0" w:type="dxa"/>
              <w:right w:w="108" w:type="dxa"/>
            </w:tcMar>
            <w:hideMark/>
          </w:tcPr>
          <w:p w14:paraId="011FE941" w14:textId="77777777" w:rsidR="00CF1B55" w:rsidRPr="00024601" w:rsidRDefault="00CF1B55" w:rsidP="00CF1B55">
            <w:pPr>
              <w:jc w:val="right"/>
              <w:rPr>
                <w:rFonts w:eastAsiaTheme="minorHAnsi"/>
                <w:color w:val="000000"/>
                <w:sz w:val="20"/>
                <w:szCs w:val="20"/>
              </w:rPr>
            </w:pPr>
            <w:r w:rsidRPr="00024601">
              <w:rPr>
                <w:color w:val="000000"/>
                <w:sz w:val="20"/>
                <w:szCs w:val="20"/>
              </w:rPr>
              <w:t>23,931</w:t>
            </w:r>
          </w:p>
        </w:tc>
        <w:tc>
          <w:tcPr>
            <w:tcW w:w="926" w:type="dxa"/>
            <w:noWrap/>
            <w:tcMar>
              <w:top w:w="0" w:type="dxa"/>
              <w:left w:w="108" w:type="dxa"/>
              <w:bottom w:w="0" w:type="dxa"/>
              <w:right w:w="108" w:type="dxa"/>
            </w:tcMar>
            <w:hideMark/>
          </w:tcPr>
          <w:p w14:paraId="40441963" w14:textId="77777777" w:rsidR="00CF1B55" w:rsidRPr="00024601" w:rsidRDefault="00CF1B55" w:rsidP="00CF1B55">
            <w:pPr>
              <w:jc w:val="right"/>
              <w:rPr>
                <w:rFonts w:eastAsiaTheme="minorHAnsi"/>
                <w:color w:val="000000"/>
                <w:sz w:val="20"/>
                <w:szCs w:val="20"/>
              </w:rPr>
            </w:pPr>
            <w:r w:rsidRPr="00024601">
              <w:rPr>
                <w:color w:val="000000"/>
                <w:sz w:val="20"/>
                <w:szCs w:val="20"/>
              </w:rPr>
              <w:t>23,931</w:t>
            </w:r>
          </w:p>
        </w:tc>
        <w:tc>
          <w:tcPr>
            <w:tcW w:w="926" w:type="dxa"/>
            <w:noWrap/>
            <w:tcMar>
              <w:top w:w="0" w:type="dxa"/>
              <w:left w:w="108" w:type="dxa"/>
              <w:bottom w:w="0" w:type="dxa"/>
              <w:right w:w="108" w:type="dxa"/>
            </w:tcMar>
            <w:hideMark/>
          </w:tcPr>
          <w:p w14:paraId="0F8EBC57" w14:textId="77777777" w:rsidR="00CF1B55" w:rsidRPr="00024601" w:rsidRDefault="00CF1B55" w:rsidP="00CF1B55">
            <w:pPr>
              <w:jc w:val="right"/>
              <w:rPr>
                <w:rFonts w:eastAsiaTheme="minorHAnsi"/>
                <w:color w:val="000000"/>
                <w:sz w:val="20"/>
                <w:szCs w:val="20"/>
              </w:rPr>
            </w:pPr>
            <w:r w:rsidRPr="00024601">
              <w:rPr>
                <w:color w:val="000000"/>
                <w:sz w:val="20"/>
                <w:szCs w:val="20"/>
              </w:rPr>
              <w:t>23,931</w:t>
            </w:r>
          </w:p>
        </w:tc>
        <w:tc>
          <w:tcPr>
            <w:tcW w:w="926" w:type="dxa"/>
            <w:noWrap/>
            <w:tcMar>
              <w:top w:w="0" w:type="dxa"/>
              <w:left w:w="108" w:type="dxa"/>
              <w:bottom w:w="0" w:type="dxa"/>
              <w:right w:w="108" w:type="dxa"/>
            </w:tcMar>
            <w:hideMark/>
          </w:tcPr>
          <w:p w14:paraId="71DC1E95" w14:textId="77777777" w:rsidR="00CF1B55" w:rsidRPr="00024601" w:rsidRDefault="00CF1B55" w:rsidP="00CF1B55">
            <w:pPr>
              <w:jc w:val="right"/>
              <w:rPr>
                <w:rFonts w:eastAsiaTheme="minorHAnsi"/>
                <w:color w:val="000000"/>
                <w:sz w:val="20"/>
                <w:szCs w:val="20"/>
              </w:rPr>
            </w:pPr>
            <w:r w:rsidRPr="00024601">
              <w:rPr>
                <w:color w:val="000000"/>
                <w:sz w:val="20"/>
                <w:szCs w:val="20"/>
              </w:rPr>
              <w:t>23,931</w:t>
            </w:r>
          </w:p>
        </w:tc>
        <w:tc>
          <w:tcPr>
            <w:tcW w:w="927" w:type="dxa"/>
            <w:noWrap/>
            <w:tcMar>
              <w:top w:w="0" w:type="dxa"/>
              <w:left w:w="108" w:type="dxa"/>
              <w:bottom w:w="0" w:type="dxa"/>
              <w:right w:w="108" w:type="dxa"/>
            </w:tcMar>
            <w:hideMark/>
          </w:tcPr>
          <w:p w14:paraId="248E3730" w14:textId="77777777" w:rsidR="00CF1B55" w:rsidRPr="00024601" w:rsidRDefault="00CF1B55" w:rsidP="00CF1B55">
            <w:pPr>
              <w:jc w:val="right"/>
              <w:rPr>
                <w:rFonts w:eastAsiaTheme="minorHAnsi"/>
                <w:color w:val="000000"/>
                <w:sz w:val="20"/>
                <w:szCs w:val="20"/>
              </w:rPr>
            </w:pPr>
            <w:r w:rsidRPr="00024601">
              <w:rPr>
                <w:color w:val="000000"/>
                <w:sz w:val="20"/>
                <w:szCs w:val="20"/>
              </w:rPr>
              <w:t>281,910</w:t>
            </w:r>
          </w:p>
        </w:tc>
      </w:tr>
      <w:tr w:rsidR="00CF1B55" w:rsidRPr="00024601" w14:paraId="1E5708A3" w14:textId="77777777" w:rsidTr="00CF1B55">
        <w:tc>
          <w:tcPr>
            <w:tcW w:w="9506" w:type="dxa"/>
            <w:gridSpan w:val="10"/>
            <w:noWrap/>
            <w:tcMar>
              <w:top w:w="0" w:type="dxa"/>
              <w:left w:w="108" w:type="dxa"/>
              <w:bottom w:w="0" w:type="dxa"/>
              <w:right w:w="108" w:type="dxa"/>
            </w:tcMar>
            <w:vAlign w:val="center"/>
            <w:hideMark/>
          </w:tcPr>
          <w:p w14:paraId="21719B14" w14:textId="77777777" w:rsidR="00CF1B55" w:rsidRPr="00024601" w:rsidRDefault="00CF1B55" w:rsidP="00CF1B55">
            <w:pPr>
              <w:jc w:val="center"/>
              <w:rPr>
                <w:rFonts w:eastAsiaTheme="minorHAnsi"/>
                <w:color w:val="000000"/>
                <w:sz w:val="20"/>
                <w:szCs w:val="20"/>
              </w:rPr>
            </w:pPr>
            <w:r w:rsidRPr="00024601">
              <w:rPr>
                <w:b/>
                <w:bCs/>
                <w:color w:val="000000"/>
                <w:sz w:val="20"/>
                <w:szCs w:val="20"/>
              </w:rPr>
              <w:t>4.6 per cent</w:t>
            </w:r>
          </w:p>
        </w:tc>
      </w:tr>
      <w:tr w:rsidR="00CF1B55" w:rsidRPr="00024601" w14:paraId="2BE44728" w14:textId="77777777" w:rsidTr="00CF1B55">
        <w:tc>
          <w:tcPr>
            <w:tcW w:w="1170" w:type="dxa"/>
            <w:noWrap/>
            <w:tcMar>
              <w:top w:w="0" w:type="dxa"/>
              <w:left w:w="108" w:type="dxa"/>
              <w:bottom w:w="0" w:type="dxa"/>
              <w:right w:w="108" w:type="dxa"/>
            </w:tcMar>
            <w:vAlign w:val="bottom"/>
            <w:hideMark/>
          </w:tcPr>
          <w:p w14:paraId="0BF31BCD" w14:textId="77777777" w:rsidR="00CF1B55" w:rsidRPr="00024601" w:rsidRDefault="00CF1B55" w:rsidP="00CF1B55">
            <w:pPr>
              <w:jc w:val="left"/>
              <w:rPr>
                <w:rFonts w:eastAsiaTheme="minorHAnsi"/>
                <w:color w:val="000000"/>
                <w:sz w:val="20"/>
                <w:szCs w:val="20"/>
              </w:rPr>
            </w:pPr>
            <w:r w:rsidRPr="00024601">
              <w:rPr>
                <w:color w:val="000000"/>
                <w:sz w:val="20"/>
                <w:szCs w:val="20"/>
              </w:rPr>
              <w:t>Project</w:t>
            </w:r>
          </w:p>
        </w:tc>
        <w:tc>
          <w:tcPr>
            <w:tcW w:w="926" w:type="dxa"/>
            <w:noWrap/>
            <w:tcMar>
              <w:top w:w="0" w:type="dxa"/>
              <w:left w:w="108" w:type="dxa"/>
              <w:bottom w:w="0" w:type="dxa"/>
              <w:right w:w="108" w:type="dxa"/>
            </w:tcMar>
            <w:hideMark/>
          </w:tcPr>
          <w:p w14:paraId="087E3F00" w14:textId="77777777" w:rsidR="00CF1B55" w:rsidRPr="00024601" w:rsidRDefault="00CF1B55" w:rsidP="00CF1B55">
            <w:pPr>
              <w:jc w:val="right"/>
              <w:rPr>
                <w:rFonts w:eastAsiaTheme="minorHAnsi"/>
                <w:color w:val="000000"/>
                <w:sz w:val="20"/>
                <w:szCs w:val="20"/>
              </w:rPr>
            </w:pPr>
            <w:r w:rsidRPr="00024601">
              <w:rPr>
                <w:color w:val="000000"/>
                <w:sz w:val="20"/>
                <w:szCs w:val="20"/>
              </w:rPr>
              <w:t>51,460</w:t>
            </w:r>
          </w:p>
        </w:tc>
        <w:tc>
          <w:tcPr>
            <w:tcW w:w="926" w:type="dxa"/>
            <w:noWrap/>
            <w:tcMar>
              <w:top w:w="0" w:type="dxa"/>
              <w:left w:w="108" w:type="dxa"/>
              <w:bottom w:w="0" w:type="dxa"/>
              <w:right w:w="108" w:type="dxa"/>
            </w:tcMar>
            <w:hideMark/>
          </w:tcPr>
          <w:p w14:paraId="6E4386F7" w14:textId="77777777" w:rsidR="00CF1B55" w:rsidRPr="00024601" w:rsidRDefault="00CF1B55" w:rsidP="00CF1B55">
            <w:pPr>
              <w:jc w:val="right"/>
              <w:rPr>
                <w:rFonts w:eastAsiaTheme="minorHAnsi"/>
                <w:color w:val="000000"/>
                <w:sz w:val="20"/>
                <w:szCs w:val="20"/>
              </w:rPr>
            </w:pPr>
            <w:r w:rsidRPr="00024601">
              <w:rPr>
                <w:color w:val="000000"/>
                <w:sz w:val="20"/>
                <w:szCs w:val="20"/>
              </w:rPr>
              <w:t>51,460</w:t>
            </w:r>
          </w:p>
        </w:tc>
        <w:tc>
          <w:tcPr>
            <w:tcW w:w="926" w:type="dxa"/>
            <w:noWrap/>
            <w:tcMar>
              <w:top w:w="0" w:type="dxa"/>
              <w:left w:w="108" w:type="dxa"/>
              <w:bottom w:w="0" w:type="dxa"/>
              <w:right w:w="108" w:type="dxa"/>
            </w:tcMar>
            <w:hideMark/>
          </w:tcPr>
          <w:p w14:paraId="2F9D92C4" w14:textId="77777777" w:rsidR="00CF1B55" w:rsidRPr="00024601" w:rsidRDefault="00CF1B55" w:rsidP="00CF1B55">
            <w:pPr>
              <w:jc w:val="right"/>
              <w:rPr>
                <w:rFonts w:eastAsiaTheme="minorHAnsi"/>
                <w:color w:val="000000"/>
                <w:sz w:val="20"/>
                <w:szCs w:val="20"/>
              </w:rPr>
            </w:pPr>
            <w:r w:rsidRPr="00024601">
              <w:rPr>
                <w:color w:val="000000"/>
                <w:sz w:val="20"/>
                <w:szCs w:val="20"/>
              </w:rPr>
              <w:t>51,460</w:t>
            </w:r>
          </w:p>
        </w:tc>
        <w:tc>
          <w:tcPr>
            <w:tcW w:w="926" w:type="dxa"/>
            <w:noWrap/>
            <w:tcMar>
              <w:top w:w="0" w:type="dxa"/>
              <w:left w:w="108" w:type="dxa"/>
              <w:bottom w:w="0" w:type="dxa"/>
              <w:right w:w="108" w:type="dxa"/>
            </w:tcMar>
            <w:hideMark/>
          </w:tcPr>
          <w:p w14:paraId="4B14255F"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7" w:type="dxa"/>
            <w:noWrap/>
            <w:tcMar>
              <w:top w:w="0" w:type="dxa"/>
              <w:left w:w="108" w:type="dxa"/>
              <w:bottom w:w="0" w:type="dxa"/>
              <w:right w:w="108" w:type="dxa"/>
            </w:tcMar>
            <w:hideMark/>
          </w:tcPr>
          <w:p w14:paraId="5EEA81E1"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6" w:type="dxa"/>
            <w:noWrap/>
            <w:tcMar>
              <w:top w:w="0" w:type="dxa"/>
              <w:left w:w="108" w:type="dxa"/>
              <w:bottom w:w="0" w:type="dxa"/>
              <w:right w:w="108" w:type="dxa"/>
            </w:tcMar>
            <w:hideMark/>
          </w:tcPr>
          <w:p w14:paraId="658582CE"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6" w:type="dxa"/>
            <w:noWrap/>
            <w:tcMar>
              <w:top w:w="0" w:type="dxa"/>
              <w:left w:w="108" w:type="dxa"/>
              <w:bottom w:w="0" w:type="dxa"/>
              <w:right w:w="108" w:type="dxa"/>
            </w:tcMar>
            <w:hideMark/>
          </w:tcPr>
          <w:p w14:paraId="4DF81285"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6" w:type="dxa"/>
            <w:noWrap/>
            <w:tcMar>
              <w:top w:w="0" w:type="dxa"/>
              <w:left w:w="108" w:type="dxa"/>
              <w:bottom w:w="0" w:type="dxa"/>
              <w:right w:w="108" w:type="dxa"/>
            </w:tcMar>
            <w:hideMark/>
          </w:tcPr>
          <w:p w14:paraId="40EB518E" w14:textId="77777777" w:rsidR="00CF1B55" w:rsidRPr="00024601" w:rsidRDefault="00CF1B55" w:rsidP="00CF1B55">
            <w:pPr>
              <w:jc w:val="right"/>
              <w:rPr>
                <w:rFonts w:eastAsiaTheme="minorHAnsi"/>
                <w:color w:val="000000"/>
                <w:sz w:val="20"/>
                <w:szCs w:val="20"/>
              </w:rPr>
            </w:pPr>
            <w:r w:rsidRPr="00024601">
              <w:rPr>
                <w:color w:val="000000"/>
                <w:sz w:val="20"/>
                <w:szCs w:val="20"/>
              </w:rPr>
              <w:t>22,770</w:t>
            </w:r>
          </w:p>
        </w:tc>
        <w:tc>
          <w:tcPr>
            <w:tcW w:w="927" w:type="dxa"/>
            <w:noWrap/>
            <w:tcMar>
              <w:top w:w="0" w:type="dxa"/>
              <w:left w:w="108" w:type="dxa"/>
              <w:bottom w:w="0" w:type="dxa"/>
              <w:right w:w="108" w:type="dxa"/>
            </w:tcMar>
            <w:hideMark/>
          </w:tcPr>
          <w:p w14:paraId="1EA49B3D" w14:textId="77777777" w:rsidR="00CF1B55" w:rsidRPr="00024601" w:rsidRDefault="00CF1B55" w:rsidP="00CF1B55">
            <w:pPr>
              <w:jc w:val="right"/>
              <w:rPr>
                <w:rFonts w:eastAsiaTheme="minorHAnsi"/>
                <w:color w:val="000000"/>
                <w:sz w:val="20"/>
                <w:szCs w:val="20"/>
              </w:rPr>
            </w:pPr>
            <w:r w:rsidRPr="00024601">
              <w:rPr>
                <w:color w:val="000000"/>
                <w:sz w:val="20"/>
                <w:szCs w:val="20"/>
              </w:rPr>
              <w:t>268,230</w:t>
            </w:r>
          </w:p>
        </w:tc>
      </w:tr>
      <w:tr w:rsidR="00CF1B55" w:rsidRPr="00024601" w14:paraId="23A1D64F" w14:textId="77777777" w:rsidTr="00CF1B55">
        <w:tc>
          <w:tcPr>
            <w:tcW w:w="1170" w:type="dxa"/>
            <w:noWrap/>
            <w:tcMar>
              <w:top w:w="0" w:type="dxa"/>
              <w:left w:w="108" w:type="dxa"/>
              <w:bottom w:w="0" w:type="dxa"/>
              <w:right w:w="108" w:type="dxa"/>
            </w:tcMar>
            <w:vAlign w:val="bottom"/>
            <w:hideMark/>
          </w:tcPr>
          <w:p w14:paraId="6F8A94C2" w14:textId="77777777" w:rsidR="00CF1B55" w:rsidRPr="00024601" w:rsidRDefault="00CF1B55" w:rsidP="00CF1B55">
            <w:pPr>
              <w:jc w:val="left"/>
              <w:rPr>
                <w:rFonts w:eastAsiaTheme="minorHAnsi"/>
                <w:color w:val="000000"/>
                <w:sz w:val="20"/>
                <w:szCs w:val="20"/>
              </w:rPr>
            </w:pPr>
            <w:r w:rsidRPr="00024601">
              <w:rPr>
                <w:color w:val="000000"/>
                <w:sz w:val="20"/>
                <w:szCs w:val="20"/>
              </w:rPr>
              <w:t>PSC</w:t>
            </w:r>
          </w:p>
        </w:tc>
        <w:tc>
          <w:tcPr>
            <w:tcW w:w="926" w:type="dxa"/>
            <w:noWrap/>
            <w:tcMar>
              <w:top w:w="0" w:type="dxa"/>
              <w:left w:w="108" w:type="dxa"/>
              <w:bottom w:w="0" w:type="dxa"/>
              <w:right w:w="108" w:type="dxa"/>
            </w:tcMar>
            <w:hideMark/>
          </w:tcPr>
          <w:p w14:paraId="3279BE67" w14:textId="77777777" w:rsidR="00CF1B55" w:rsidRPr="00024601" w:rsidRDefault="00CF1B55" w:rsidP="00CF1B55">
            <w:pPr>
              <w:jc w:val="right"/>
              <w:rPr>
                <w:rFonts w:eastAsiaTheme="minorHAnsi"/>
                <w:color w:val="000000"/>
                <w:sz w:val="20"/>
                <w:szCs w:val="20"/>
              </w:rPr>
            </w:pPr>
            <w:r w:rsidRPr="00024601">
              <w:rPr>
                <w:color w:val="000000"/>
                <w:sz w:val="20"/>
                <w:szCs w:val="20"/>
              </w:rPr>
              <w:t>2,367</w:t>
            </w:r>
          </w:p>
        </w:tc>
        <w:tc>
          <w:tcPr>
            <w:tcW w:w="926" w:type="dxa"/>
            <w:noWrap/>
            <w:tcMar>
              <w:top w:w="0" w:type="dxa"/>
              <w:left w:w="108" w:type="dxa"/>
              <w:bottom w:w="0" w:type="dxa"/>
              <w:right w:w="108" w:type="dxa"/>
            </w:tcMar>
            <w:hideMark/>
          </w:tcPr>
          <w:p w14:paraId="038A4CDD" w14:textId="77777777" w:rsidR="00CF1B55" w:rsidRPr="00024601" w:rsidRDefault="00CF1B55" w:rsidP="00CF1B55">
            <w:pPr>
              <w:jc w:val="right"/>
              <w:rPr>
                <w:rFonts w:eastAsiaTheme="minorHAnsi"/>
                <w:color w:val="000000"/>
                <w:sz w:val="20"/>
                <w:szCs w:val="20"/>
              </w:rPr>
            </w:pPr>
            <w:r w:rsidRPr="00024601">
              <w:rPr>
                <w:color w:val="000000"/>
                <w:sz w:val="20"/>
                <w:szCs w:val="20"/>
              </w:rPr>
              <w:t>2,367</w:t>
            </w:r>
          </w:p>
        </w:tc>
        <w:tc>
          <w:tcPr>
            <w:tcW w:w="926" w:type="dxa"/>
            <w:noWrap/>
            <w:tcMar>
              <w:top w:w="0" w:type="dxa"/>
              <w:left w:w="108" w:type="dxa"/>
              <w:bottom w:w="0" w:type="dxa"/>
              <w:right w:w="108" w:type="dxa"/>
            </w:tcMar>
            <w:hideMark/>
          </w:tcPr>
          <w:p w14:paraId="6BB36CC9" w14:textId="77777777" w:rsidR="00CF1B55" w:rsidRPr="00024601" w:rsidRDefault="00CF1B55" w:rsidP="00CF1B55">
            <w:pPr>
              <w:jc w:val="right"/>
              <w:rPr>
                <w:rFonts w:eastAsiaTheme="minorHAnsi"/>
                <w:color w:val="000000"/>
                <w:sz w:val="20"/>
                <w:szCs w:val="20"/>
              </w:rPr>
            </w:pPr>
            <w:r w:rsidRPr="00024601">
              <w:rPr>
                <w:color w:val="000000"/>
                <w:sz w:val="20"/>
                <w:szCs w:val="20"/>
              </w:rPr>
              <w:t>2,367</w:t>
            </w:r>
          </w:p>
        </w:tc>
        <w:tc>
          <w:tcPr>
            <w:tcW w:w="926" w:type="dxa"/>
            <w:noWrap/>
            <w:tcMar>
              <w:top w:w="0" w:type="dxa"/>
              <w:left w:w="108" w:type="dxa"/>
              <w:bottom w:w="0" w:type="dxa"/>
              <w:right w:w="108" w:type="dxa"/>
            </w:tcMar>
            <w:hideMark/>
          </w:tcPr>
          <w:p w14:paraId="5D614531" w14:textId="77777777" w:rsidR="00CF1B55" w:rsidRPr="00024601" w:rsidRDefault="00CF1B55" w:rsidP="00CF1B55">
            <w:pPr>
              <w:jc w:val="right"/>
              <w:rPr>
                <w:rFonts w:eastAsiaTheme="minorHAnsi"/>
                <w:color w:val="000000"/>
                <w:sz w:val="20"/>
                <w:szCs w:val="20"/>
              </w:rPr>
            </w:pPr>
            <w:r w:rsidRPr="00024601">
              <w:rPr>
                <w:color w:val="000000"/>
                <w:sz w:val="20"/>
                <w:szCs w:val="20"/>
              </w:rPr>
              <w:t>1,047</w:t>
            </w:r>
          </w:p>
        </w:tc>
        <w:tc>
          <w:tcPr>
            <w:tcW w:w="927" w:type="dxa"/>
            <w:noWrap/>
            <w:tcMar>
              <w:top w:w="0" w:type="dxa"/>
              <w:left w:w="108" w:type="dxa"/>
              <w:bottom w:w="0" w:type="dxa"/>
              <w:right w:w="108" w:type="dxa"/>
            </w:tcMar>
            <w:hideMark/>
          </w:tcPr>
          <w:p w14:paraId="77A85179" w14:textId="77777777" w:rsidR="00CF1B55" w:rsidRPr="00024601" w:rsidRDefault="00CF1B55" w:rsidP="00CF1B55">
            <w:pPr>
              <w:jc w:val="right"/>
              <w:rPr>
                <w:rFonts w:eastAsiaTheme="minorHAnsi"/>
                <w:color w:val="000000"/>
                <w:sz w:val="20"/>
                <w:szCs w:val="20"/>
              </w:rPr>
            </w:pPr>
            <w:r w:rsidRPr="00024601">
              <w:rPr>
                <w:color w:val="000000"/>
                <w:sz w:val="20"/>
                <w:szCs w:val="20"/>
              </w:rPr>
              <w:t>1,047</w:t>
            </w:r>
          </w:p>
        </w:tc>
        <w:tc>
          <w:tcPr>
            <w:tcW w:w="926" w:type="dxa"/>
            <w:noWrap/>
            <w:tcMar>
              <w:top w:w="0" w:type="dxa"/>
              <w:left w:w="108" w:type="dxa"/>
              <w:bottom w:w="0" w:type="dxa"/>
              <w:right w:w="108" w:type="dxa"/>
            </w:tcMar>
            <w:hideMark/>
          </w:tcPr>
          <w:p w14:paraId="0F4A85A6" w14:textId="77777777" w:rsidR="00CF1B55" w:rsidRPr="00024601" w:rsidRDefault="00CF1B55" w:rsidP="00CF1B55">
            <w:pPr>
              <w:jc w:val="right"/>
              <w:rPr>
                <w:rFonts w:eastAsiaTheme="minorHAnsi"/>
                <w:color w:val="000000"/>
                <w:sz w:val="20"/>
                <w:szCs w:val="20"/>
              </w:rPr>
            </w:pPr>
            <w:r w:rsidRPr="00024601">
              <w:rPr>
                <w:color w:val="000000"/>
                <w:sz w:val="20"/>
                <w:szCs w:val="20"/>
              </w:rPr>
              <w:t>1,047</w:t>
            </w:r>
          </w:p>
        </w:tc>
        <w:tc>
          <w:tcPr>
            <w:tcW w:w="926" w:type="dxa"/>
            <w:noWrap/>
            <w:tcMar>
              <w:top w:w="0" w:type="dxa"/>
              <w:left w:w="108" w:type="dxa"/>
              <w:bottom w:w="0" w:type="dxa"/>
              <w:right w:w="108" w:type="dxa"/>
            </w:tcMar>
            <w:hideMark/>
          </w:tcPr>
          <w:p w14:paraId="38F5D9FE" w14:textId="77777777" w:rsidR="00CF1B55" w:rsidRPr="00024601" w:rsidRDefault="00CF1B55" w:rsidP="00CF1B55">
            <w:pPr>
              <w:jc w:val="right"/>
              <w:rPr>
                <w:rFonts w:eastAsiaTheme="minorHAnsi"/>
                <w:color w:val="000000"/>
                <w:sz w:val="20"/>
                <w:szCs w:val="20"/>
              </w:rPr>
            </w:pPr>
            <w:r w:rsidRPr="00024601">
              <w:rPr>
                <w:color w:val="000000"/>
                <w:sz w:val="20"/>
                <w:szCs w:val="20"/>
              </w:rPr>
              <w:t>1,047</w:t>
            </w:r>
          </w:p>
        </w:tc>
        <w:tc>
          <w:tcPr>
            <w:tcW w:w="926" w:type="dxa"/>
            <w:noWrap/>
            <w:tcMar>
              <w:top w:w="0" w:type="dxa"/>
              <w:left w:w="108" w:type="dxa"/>
              <w:bottom w:w="0" w:type="dxa"/>
              <w:right w:w="108" w:type="dxa"/>
            </w:tcMar>
            <w:hideMark/>
          </w:tcPr>
          <w:p w14:paraId="4AB8B0F3" w14:textId="77777777" w:rsidR="00CF1B55" w:rsidRPr="00024601" w:rsidRDefault="00CF1B55" w:rsidP="00CF1B55">
            <w:pPr>
              <w:jc w:val="right"/>
              <w:rPr>
                <w:rFonts w:eastAsiaTheme="minorHAnsi"/>
                <w:color w:val="000000"/>
                <w:sz w:val="20"/>
                <w:szCs w:val="20"/>
              </w:rPr>
            </w:pPr>
            <w:r w:rsidRPr="00024601">
              <w:rPr>
                <w:color w:val="000000"/>
                <w:sz w:val="20"/>
                <w:szCs w:val="20"/>
              </w:rPr>
              <w:t>1,047</w:t>
            </w:r>
          </w:p>
        </w:tc>
        <w:tc>
          <w:tcPr>
            <w:tcW w:w="927" w:type="dxa"/>
            <w:noWrap/>
            <w:tcMar>
              <w:top w:w="0" w:type="dxa"/>
              <w:left w:w="108" w:type="dxa"/>
              <w:bottom w:w="0" w:type="dxa"/>
              <w:right w:w="108" w:type="dxa"/>
            </w:tcMar>
            <w:hideMark/>
          </w:tcPr>
          <w:p w14:paraId="2A6945A7" w14:textId="77777777" w:rsidR="00CF1B55" w:rsidRPr="00024601" w:rsidRDefault="00CF1B55" w:rsidP="00CF1B55">
            <w:pPr>
              <w:jc w:val="right"/>
              <w:rPr>
                <w:rFonts w:eastAsiaTheme="minorHAnsi"/>
                <w:color w:val="000000"/>
                <w:sz w:val="20"/>
                <w:szCs w:val="20"/>
              </w:rPr>
            </w:pPr>
            <w:r w:rsidRPr="00024601">
              <w:rPr>
                <w:color w:val="000000"/>
                <w:sz w:val="20"/>
                <w:szCs w:val="20"/>
              </w:rPr>
              <w:t>12,339</w:t>
            </w:r>
          </w:p>
        </w:tc>
      </w:tr>
      <w:tr w:rsidR="00CF1B55" w:rsidRPr="00024601" w14:paraId="15EE32F9" w14:textId="77777777" w:rsidTr="00CF1B55">
        <w:tc>
          <w:tcPr>
            <w:tcW w:w="1170" w:type="dxa"/>
            <w:noWrap/>
            <w:tcMar>
              <w:top w:w="0" w:type="dxa"/>
              <w:left w:w="108" w:type="dxa"/>
              <w:bottom w:w="0" w:type="dxa"/>
              <w:right w:w="108" w:type="dxa"/>
            </w:tcMar>
            <w:vAlign w:val="bottom"/>
            <w:hideMark/>
          </w:tcPr>
          <w:p w14:paraId="12A768D9" w14:textId="77777777" w:rsidR="00CF1B55" w:rsidRPr="00024601" w:rsidRDefault="00CF1B55" w:rsidP="00CF1B55">
            <w:pPr>
              <w:jc w:val="left"/>
              <w:rPr>
                <w:rFonts w:eastAsiaTheme="minorHAnsi"/>
                <w:color w:val="000000"/>
                <w:sz w:val="20"/>
                <w:szCs w:val="20"/>
              </w:rPr>
            </w:pPr>
            <w:r w:rsidRPr="00024601">
              <w:rPr>
                <w:color w:val="000000"/>
                <w:sz w:val="20"/>
                <w:szCs w:val="20"/>
              </w:rPr>
              <w:t>Total</w:t>
            </w:r>
          </w:p>
        </w:tc>
        <w:tc>
          <w:tcPr>
            <w:tcW w:w="926" w:type="dxa"/>
            <w:noWrap/>
            <w:tcMar>
              <w:top w:w="0" w:type="dxa"/>
              <w:left w:w="108" w:type="dxa"/>
              <w:bottom w:w="0" w:type="dxa"/>
              <w:right w:w="108" w:type="dxa"/>
            </w:tcMar>
            <w:hideMark/>
          </w:tcPr>
          <w:p w14:paraId="3B6DFFA2" w14:textId="77777777" w:rsidR="00CF1B55" w:rsidRPr="00024601" w:rsidRDefault="00CF1B55" w:rsidP="00CF1B55">
            <w:pPr>
              <w:jc w:val="right"/>
              <w:rPr>
                <w:rFonts w:eastAsiaTheme="minorHAnsi"/>
                <w:color w:val="000000"/>
                <w:sz w:val="20"/>
                <w:szCs w:val="20"/>
              </w:rPr>
            </w:pPr>
            <w:r w:rsidRPr="00024601">
              <w:rPr>
                <w:color w:val="000000"/>
                <w:sz w:val="20"/>
                <w:szCs w:val="20"/>
              </w:rPr>
              <w:t>53,827</w:t>
            </w:r>
          </w:p>
        </w:tc>
        <w:tc>
          <w:tcPr>
            <w:tcW w:w="926" w:type="dxa"/>
            <w:noWrap/>
            <w:tcMar>
              <w:top w:w="0" w:type="dxa"/>
              <w:left w:w="108" w:type="dxa"/>
              <w:bottom w:w="0" w:type="dxa"/>
              <w:right w:w="108" w:type="dxa"/>
            </w:tcMar>
            <w:hideMark/>
          </w:tcPr>
          <w:p w14:paraId="05F4C98A" w14:textId="77777777" w:rsidR="00CF1B55" w:rsidRPr="00024601" w:rsidRDefault="00CF1B55" w:rsidP="00CF1B55">
            <w:pPr>
              <w:jc w:val="right"/>
              <w:rPr>
                <w:rFonts w:eastAsiaTheme="minorHAnsi"/>
                <w:color w:val="000000"/>
                <w:sz w:val="20"/>
                <w:szCs w:val="20"/>
              </w:rPr>
            </w:pPr>
            <w:r w:rsidRPr="00024601">
              <w:rPr>
                <w:color w:val="000000"/>
                <w:sz w:val="20"/>
                <w:szCs w:val="20"/>
              </w:rPr>
              <w:t>53,827</w:t>
            </w:r>
          </w:p>
        </w:tc>
        <w:tc>
          <w:tcPr>
            <w:tcW w:w="926" w:type="dxa"/>
            <w:noWrap/>
            <w:tcMar>
              <w:top w:w="0" w:type="dxa"/>
              <w:left w:w="108" w:type="dxa"/>
              <w:bottom w:w="0" w:type="dxa"/>
              <w:right w:w="108" w:type="dxa"/>
            </w:tcMar>
            <w:hideMark/>
          </w:tcPr>
          <w:p w14:paraId="1AE464E3" w14:textId="77777777" w:rsidR="00CF1B55" w:rsidRPr="00024601" w:rsidRDefault="00CF1B55" w:rsidP="00CF1B55">
            <w:pPr>
              <w:jc w:val="right"/>
              <w:rPr>
                <w:rFonts w:eastAsiaTheme="minorHAnsi"/>
                <w:color w:val="000000"/>
                <w:sz w:val="20"/>
                <w:szCs w:val="20"/>
              </w:rPr>
            </w:pPr>
            <w:r w:rsidRPr="00024601">
              <w:rPr>
                <w:color w:val="000000"/>
                <w:sz w:val="20"/>
                <w:szCs w:val="20"/>
              </w:rPr>
              <w:t>53,827</w:t>
            </w:r>
          </w:p>
        </w:tc>
        <w:tc>
          <w:tcPr>
            <w:tcW w:w="926" w:type="dxa"/>
            <w:noWrap/>
            <w:tcMar>
              <w:top w:w="0" w:type="dxa"/>
              <w:left w:w="108" w:type="dxa"/>
              <w:bottom w:w="0" w:type="dxa"/>
              <w:right w:w="108" w:type="dxa"/>
            </w:tcMar>
            <w:hideMark/>
          </w:tcPr>
          <w:p w14:paraId="46FF2351" w14:textId="77777777" w:rsidR="00CF1B55" w:rsidRPr="00024601" w:rsidRDefault="00CF1B55" w:rsidP="00CF1B55">
            <w:pPr>
              <w:jc w:val="right"/>
              <w:rPr>
                <w:rFonts w:eastAsiaTheme="minorHAnsi"/>
                <w:color w:val="000000"/>
                <w:sz w:val="20"/>
                <w:szCs w:val="20"/>
              </w:rPr>
            </w:pPr>
            <w:r w:rsidRPr="00024601">
              <w:rPr>
                <w:color w:val="000000"/>
                <w:sz w:val="20"/>
                <w:szCs w:val="20"/>
              </w:rPr>
              <w:t>23,817</w:t>
            </w:r>
          </w:p>
        </w:tc>
        <w:tc>
          <w:tcPr>
            <w:tcW w:w="927" w:type="dxa"/>
            <w:noWrap/>
            <w:tcMar>
              <w:top w:w="0" w:type="dxa"/>
              <w:left w:w="108" w:type="dxa"/>
              <w:bottom w:w="0" w:type="dxa"/>
              <w:right w:w="108" w:type="dxa"/>
            </w:tcMar>
            <w:hideMark/>
          </w:tcPr>
          <w:p w14:paraId="44FAC5DF" w14:textId="77777777" w:rsidR="00CF1B55" w:rsidRPr="00024601" w:rsidRDefault="00CF1B55" w:rsidP="00CF1B55">
            <w:pPr>
              <w:jc w:val="right"/>
              <w:rPr>
                <w:rFonts w:eastAsiaTheme="minorHAnsi"/>
                <w:color w:val="000000"/>
                <w:sz w:val="20"/>
                <w:szCs w:val="20"/>
              </w:rPr>
            </w:pPr>
            <w:r w:rsidRPr="00024601">
              <w:rPr>
                <w:color w:val="000000"/>
                <w:sz w:val="20"/>
                <w:szCs w:val="20"/>
              </w:rPr>
              <w:t>23,817</w:t>
            </w:r>
          </w:p>
        </w:tc>
        <w:tc>
          <w:tcPr>
            <w:tcW w:w="926" w:type="dxa"/>
            <w:noWrap/>
            <w:tcMar>
              <w:top w:w="0" w:type="dxa"/>
              <w:left w:w="108" w:type="dxa"/>
              <w:bottom w:w="0" w:type="dxa"/>
              <w:right w:w="108" w:type="dxa"/>
            </w:tcMar>
            <w:hideMark/>
          </w:tcPr>
          <w:p w14:paraId="6385E7FB" w14:textId="77777777" w:rsidR="00CF1B55" w:rsidRPr="00024601" w:rsidRDefault="00CF1B55" w:rsidP="00CF1B55">
            <w:pPr>
              <w:jc w:val="right"/>
              <w:rPr>
                <w:rFonts w:eastAsiaTheme="minorHAnsi"/>
                <w:color w:val="000000"/>
                <w:sz w:val="20"/>
                <w:szCs w:val="20"/>
              </w:rPr>
            </w:pPr>
            <w:r w:rsidRPr="00024601">
              <w:rPr>
                <w:color w:val="000000"/>
                <w:sz w:val="20"/>
                <w:szCs w:val="20"/>
              </w:rPr>
              <w:t>23,817</w:t>
            </w:r>
          </w:p>
        </w:tc>
        <w:tc>
          <w:tcPr>
            <w:tcW w:w="926" w:type="dxa"/>
            <w:noWrap/>
            <w:tcMar>
              <w:top w:w="0" w:type="dxa"/>
              <w:left w:w="108" w:type="dxa"/>
              <w:bottom w:w="0" w:type="dxa"/>
              <w:right w:w="108" w:type="dxa"/>
            </w:tcMar>
            <w:hideMark/>
          </w:tcPr>
          <w:p w14:paraId="23217E93" w14:textId="77777777" w:rsidR="00CF1B55" w:rsidRPr="00024601" w:rsidRDefault="00CF1B55" w:rsidP="00CF1B55">
            <w:pPr>
              <w:jc w:val="right"/>
              <w:rPr>
                <w:rFonts w:eastAsiaTheme="minorHAnsi"/>
                <w:color w:val="000000"/>
                <w:sz w:val="20"/>
                <w:szCs w:val="20"/>
              </w:rPr>
            </w:pPr>
            <w:r w:rsidRPr="00024601">
              <w:rPr>
                <w:color w:val="000000"/>
                <w:sz w:val="20"/>
                <w:szCs w:val="20"/>
              </w:rPr>
              <w:t>23,817</w:t>
            </w:r>
          </w:p>
        </w:tc>
        <w:tc>
          <w:tcPr>
            <w:tcW w:w="926" w:type="dxa"/>
            <w:noWrap/>
            <w:tcMar>
              <w:top w:w="0" w:type="dxa"/>
              <w:left w:w="108" w:type="dxa"/>
              <w:bottom w:w="0" w:type="dxa"/>
              <w:right w:w="108" w:type="dxa"/>
            </w:tcMar>
            <w:hideMark/>
          </w:tcPr>
          <w:p w14:paraId="57018094" w14:textId="77777777" w:rsidR="00CF1B55" w:rsidRPr="00024601" w:rsidRDefault="00CF1B55" w:rsidP="00CF1B55">
            <w:pPr>
              <w:jc w:val="right"/>
              <w:rPr>
                <w:rFonts w:eastAsiaTheme="minorHAnsi"/>
                <w:color w:val="000000"/>
                <w:sz w:val="20"/>
                <w:szCs w:val="20"/>
              </w:rPr>
            </w:pPr>
            <w:r w:rsidRPr="00024601">
              <w:rPr>
                <w:color w:val="000000"/>
                <w:sz w:val="20"/>
                <w:szCs w:val="20"/>
              </w:rPr>
              <w:t>23,817</w:t>
            </w:r>
          </w:p>
        </w:tc>
        <w:tc>
          <w:tcPr>
            <w:tcW w:w="927" w:type="dxa"/>
            <w:noWrap/>
            <w:tcMar>
              <w:top w:w="0" w:type="dxa"/>
              <w:left w:w="108" w:type="dxa"/>
              <w:bottom w:w="0" w:type="dxa"/>
              <w:right w:w="108" w:type="dxa"/>
            </w:tcMar>
            <w:hideMark/>
          </w:tcPr>
          <w:p w14:paraId="6FAE89ED" w14:textId="77777777" w:rsidR="00CF1B55" w:rsidRPr="00024601" w:rsidRDefault="00CF1B55" w:rsidP="00CF1B55">
            <w:pPr>
              <w:jc w:val="right"/>
              <w:rPr>
                <w:rFonts w:eastAsiaTheme="minorHAnsi"/>
                <w:color w:val="000000"/>
                <w:sz w:val="20"/>
                <w:szCs w:val="20"/>
              </w:rPr>
            </w:pPr>
            <w:r w:rsidRPr="00024601">
              <w:rPr>
                <w:color w:val="000000"/>
                <w:sz w:val="20"/>
                <w:szCs w:val="20"/>
              </w:rPr>
              <w:t>280,569</w:t>
            </w:r>
          </w:p>
        </w:tc>
      </w:tr>
    </w:tbl>
    <w:p w14:paraId="6E264742" w14:textId="77777777" w:rsidR="00CF1B55" w:rsidRPr="00024601" w:rsidRDefault="00CF1B55" w:rsidP="00CF1B55">
      <w:pPr>
        <w:rPr>
          <w:rFonts w:eastAsiaTheme="minorHAnsi"/>
          <w:lang w:val="en-CA"/>
        </w:rPr>
      </w:pPr>
    </w:p>
    <w:p w14:paraId="0751A4F3" w14:textId="235209D7" w:rsidR="00375DF8" w:rsidRPr="00024601" w:rsidRDefault="00A06F65" w:rsidP="00375DF8">
      <w:pPr>
        <w:pStyle w:val="Heading1"/>
        <w:numPr>
          <w:ilvl w:val="0"/>
          <w:numId w:val="0"/>
        </w:numPr>
        <w:rPr>
          <w:b/>
        </w:rPr>
      </w:pPr>
      <w:r w:rsidRPr="00024601">
        <w:rPr>
          <w:b/>
        </w:rPr>
        <w:t>Some o</w:t>
      </w:r>
      <w:r w:rsidR="005877D4" w:rsidRPr="00024601">
        <w:rPr>
          <w:b/>
        </w:rPr>
        <w:t>bservations</w:t>
      </w:r>
      <w:r w:rsidRPr="00024601">
        <w:rPr>
          <w:b/>
        </w:rPr>
        <w:t xml:space="preserve"> from the </w:t>
      </w:r>
      <w:r w:rsidR="00BF7783" w:rsidRPr="00024601">
        <w:rPr>
          <w:b/>
        </w:rPr>
        <w:t>review</w:t>
      </w:r>
    </w:p>
    <w:p w14:paraId="06EFF79F" w14:textId="77777777" w:rsidR="001D7617" w:rsidRDefault="00ED645D" w:rsidP="001D7617">
      <w:pPr>
        <w:pStyle w:val="Heading1"/>
      </w:pPr>
      <w:r w:rsidRPr="00024601">
        <w:t xml:space="preserve">The </w:t>
      </w:r>
      <w:r w:rsidR="00BF7783" w:rsidRPr="00024601">
        <w:t>review</w:t>
      </w:r>
      <w:r w:rsidRPr="00024601">
        <w:t xml:space="preserve"> on the Multilateral Fund administrative cost regime included a comprehensive questionnaire</w:t>
      </w:r>
      <w:r w:rsidR="00AF73C0" w:rsidRPr="00024601">
        <w:t xml:space="preserve"> (</w:t>
      </w:r>
      <w:r w:rsidR="001D7617">
        <w:t xml:space="preserve">attached as </w:t>
      </w:r>
      <w:r w:rsidR="00AF73C0" w:rsidRPr="00024601">
        <w:t>Annex IV</w:t>
      </w:r>
      <w:r w:rsidR="001D7617">
        <w:t xml:space="preserve"> to the present document</w:t>
      </w:r>
      <w:r w:rsidR="00AF73C0" w:rsidRPr="00024601">
        <w:t>)</w:t>
      </w:r>
      <w:r w:rsidRPr="00024601">
        <w:t xml:space="preserve">, which was designed to </w:t>
      </w:r>
      <w:r w:rsidR="000E3724" w:rsidRPr="000E3724">
        <w:t xml:space="preserve">address the broad objectives of the study as outlined in the terms of reference, which were to, among others: determine the appropriate level of programme support costs required to administer projects/programmes financed by the Multilateral Fund; update the definitions of all relevant components of administrative costs, including core unit costs, the </w:t>
      </w:r>
      <w:r w:rsidR="001D7617">
        <w:t>C</w:t>
      </w:r>
      <w:r w:rsidR="000E3724" w:rsidRPr="000E3724">
        <w:t xml:space="preserve">ompliance </w:t>
      </w:r>
      <w:r w:rsidR="001D7617">
        <w:t>A</w:t>
      </w:r>
      <w:r w:rsidR="000E3724" w:rsidRPr="000E3724">
        <w:t xml:space="preserve">ssistance </w:t>
      </w:r>
      <w:r w:rsidR="001D7617">
        <w:t>P</w:t>
      </w:r>
      <w:r w:rsidR="000E3724" w:rsidRPr="000E3724">
        <w:t>rogramme, PMU</w:t>
      </w:r>
      <w:r w:rsidR="001D7617">
        <w:t>s</w:t>
      </w:r>
      <w:r w:rsidR="000E3724" w:rsidRPr="000E3724">
        <w:t>, and project costs in relation to IPSAS for the UN agencies; and assess the itemized reporting format of core unit versus administrative costs.</w:t>
      </w:r>
      <w:r w:rsidR="005C4A5D">
        <w:t xml:space="preserve"> </w:t>
      </w:r>
    </w:p>
    <w:p w14:paraId="0F9206C9" w14:textId="3EFB3859" w:rsidR="00117697" w:rsidRDefault="005C4A5D" w:rsidP="001D7617">
      <w:pPr>
        <w:pStyle w:val="Heading1"/>
      </w:pPr>
      <w:r>
        <w:lastRenderedPageBreak/>
        <w:t xml:space="preserve">The following are some of the observations from the review: </w:t>
      </w:r>
    </w:p>
    <w:p w14:paraId="77750810" w14:textId="600747C9" w:rsidR="00FA518B" w:rsidRPr="00F707E0" w:rsidRDefault="00B23168" w:rsidP="001D7617">
      <w:pPr>
        <w:pStyle w:val="Heading2"/>
      </w:pPr>
      <w:r w:rsidRPr="00F707E0">
        <w:t>T</w:t>
      </w:r>
      <w:r w:rsidR="00866CCD" w:rsidRPr="00F707E0">
        <w:t>he regime has maintained the agency PSC at the appropriate level for the effective implementation of Multilateral Fund supported projects and programmes</w:t>
      </w:r>
      <w:r w:rsidR="008273C5" w:rsidRPr="00F707E0">
        <w:t xml:space="preserve"> as demonstr</w:t>
      </w:r>
      <w:r w:rsidR="007B3FC9" w:rsidRPr="00F707E0">
        <w:t>ated in T</w:t>
      </w:r>
      <w:r w:rsidR="008273C5" w:rsidRPr="00F707E0">
        <w:t>able 1</w:t>
      </w:r>
      <w:r w:rsidR="001D7617">
        <w:t xml:space="preserve"> above</w:t>
      </w:r>
      <w:r w:rsidRPr="00F707E0">
        <w:t>;</w:t>
      </w:r>
      <w:r w:rsidR="008273C5" w:rsidRPr="00F707E0">
        <w:t xml:space="preserve"> </w:t>
      </w:r>
    </w:p>
    <w:p w14:paraId="49CB3CFB" w14:textId="602C9813" w:rsidR="001D7617" w:rsidRPr="00F707E0" w:rsidRDefault="001D7617" w:rsidP="001D7617">
      <w:pPr>
        <w:pStyle w:val="Heading2"/>
      </w:pPr>
      <w:r w:rsidRPr="00F707E0">
        <w:t xml:space="preserve">In assessing an itemized reporting format of core unit versus administrative costs, the nature of administrative costs varies primarily between the costs of those agencies implementing investment projects and UN </w:t>
      </w:r>
      <w:r>
        <w:t>E</w:t>
      </w:r>
      <w:r w:rsidRPr="00F707E0">
        <w:t>nvironment, but core unit costs are comparable among those agencies receiving such costs;</w:t>
      </w:r>
      <w:r>
        <w:t xml:space="preserve"> </w:t>
      </w:r>
    </w:p>
    <w:p w14:paraId="36AC0C8E" w14:textId="1C01C932" w:rsidR="00117697" w:rsidRDefault="004E674A" w:rsidP="001D7617">
      <w:pPr>
        <w:pStyle w:val="Heading2"/>
      </w:pPr>
      <w:r w:rsidRPr="00F707E0">
        <w:t>The</w:t>
      </w:r>
      <w:r w:rsidR="007B3FC9" w:rsidRPr="00F707E0">
        <w:t xml:space="preserve"> definitions of all relevant components of administrative </w:t>
      </w:r>
      <w:r w:rsidRPr="00F707E0">
        <w:t xml:space="preserve">costs must be kept in mind </w:t>
      </w:r>
      <w:r w:rsidR="007B3FC9" w:rsidRPr="00F707E0">
        <w:t xml:space="preserve">and </w:t>
      </w:r>
      <w:r w:rsidRPr="00F707E0">
        <w:t xml:space="preserve">are </w:t>
      </w:r>
      <w:r w:rsidR="00F771A1">
        <w:t xml:space="preserve">included </w:t>
      </w:r>
      <w:r w:rsidR="007B3FC9" w:rsidRPr="00F707E0">
        <w:t xml:space="preserve">in Annex II to the </w:t>
      </w:r>
      <w:r w:rsidRPr="00F707E0">
        <w:t xml:space="preserve">present document </w:t>
      </w:r>
      <w:r w:rsidR="007B3FC9" w:rsidRPr="00F707E0">
        <w:t xml:space="preserve">as a guide to the </w:t>
      </w:r>
      <w:r w:rsidR="001D7617">
        <w:t xml:space="preserve">implementing </w:t>
      </w:r>
      <w:r w:rsidR="007B3FC9" w:rsidRPr="00F707E0">
        <w:t>agencies in reporting on administrative costs</w:t>
      </w:r>
      <w:r w:rsidR="00320FEB">
        <w:t>;</w:t>
      </w:r>
      <w:r w:rsidR="003E64AF">
        <w:t xml:space="preserve"> and</w:t>
      </w:r>
    </w:p>
    <w:p w14:paraId="5CFED0BA" w14:textId="5932A4FA" w:rsidR="001D7617" w:rsidRPr="00F707E0" w:rsidRDefault="001D7617" w:rsidP="001D7617">
      <w:pPr>
        <w:pStyle w:val="Heading2"/>
      </w:pPr>
      <w:r w:rsidRPr="00F707E0">
        <w:t>According to the scenarios analysis on the 2017-2019 consolidated business plan and the agency PSC of stages II of the HPMP and HPPMP for China, a potential reduction of the level of agency PSC may have broad implications for implementing agencies in terms of effective support to Article 5 in order for them to meet their obligations under the Montreal Protocol</w:t>
      </w:r>
      <w:r>
        <w:t>.</w:t>
      </w:r>
      <w:r w:rsidRPr="00F707E0">
        <w:t xml:space="preserve"> </w:t>
      </w:r>
    </w:p>
    <w:p w14:paraId="24412122" w14:textId="77777777" w:rsidR="001363E4" w:rsidRPr="00024601" w:rsidRDefault="001363E4" w:rsidP="00F51F31">
      <w:pPr>
        <w:pStyle w:val="Heading1"/>
        <w:widowControl w:val="0"/>
        <w:numPr>
          <w:ilvl w:val="0"/>
          <w:numId w:val="0"/>
        </w:numPr>
        <w:rPr>
          <w:b/>
          <w:color w:val="000000" w:themeColor="text1"/>
        </w:rPr>
      </w:pPr>
      <w:r w:rsidRPr="00024601">
        <w:rPr>
          <w:b/>
          <w:color w:val="000000" w:themeColor="text1"/>
        </w:rPr>
        <w:t>R</w:t>
      </w:r>
      <w:r w:rsidR="00CC3284" w:rsidRPr="00024601">
        <w:rPr>
          <w:b/>
          <w:color w:val="000000" w:themeColor="text1"/>
        </w:rPr>
        <w:t xml:space="preserve">ecommendation </w:t>
      </w:r>
    </w:p>
    <w:p w14:paraId="71A0D710" w14:textId="77777777" w:rsidR="001363E4" w:rsidRPr="00024601" w:rsidRDefault="001363E4" w:rsidP="00877E96">
      <w:pPr>
        <w:pStyle w:val="Heading1"/>
        <w:rPr>
          <w:color w:val="000000" w:themeColor="text1"/>
        </w:rPr>
      </w:pPr>
      <w:r w:rsidRPr="00024601">
        <w:rPr>
          <w:color w:val="000000" w:themeColor="text1"/>
        </w:rPr>
        <w:t>The Executive Committee may wish:</w:t>
      </w:r>
    </w:p>
    <w:p w14:paraId="4267661E" w14:textId="4C230C7E" w:rsidR="001363E4" w:rsidRPr="00024601" w:rsidRDefault="00877E96" w:rsidP="00D60C23">
      <w:pPr>
        <w:pStyle w:val="Heading2"/>
      </w:pPr>
      <w:r w:rsidRPr="00024601">
        <w:t>To n</w:t>
      </w:r>
      <w:r w:rsidR="001363E4" w:rsidRPr="00024601">
        <w:t xml:space="preserve">ote the </w:t>
      </w:r>
      <w:r w:rsidR="00C6630B">
        <w:t xml:space="preserve">report </w:t>
      </w:r>
      <w:r w:rsidR="0044196D" w:rsidRPr="00024601">
        <w:t>o</w:t>
      </w:r>
      <w:r w:rsidR="00C6630B">
        <w:t>n</w:t>
      </w:r>
      <w:r w:rsidR="0044196D" w:rsidRPr="00024601">
        <w:t xml:space="preserve"> the </w:t>
      </w:r>
      <w:r w:rsidR="001363E4" w:rsidRPr="00024601">
        <w:t>review of the administrative cost regime and its core unit funding budget (decision 75/69</w:t>
      </w:r>
      <w:bookmarkStart w:id="0" w:name="_GoBack"/>
      <w:bookmarkEnd w:id="0"/>
      <w:r w:rsidR="001363E4" w:rsidRPr="00024601">
        <w:t>) contained in document UNEP/</w:t>
      </w:r>
      <w:proofErr w:type="spellStart"/>
      <w:r w:rsidR="001363E4" w:rsidRPr="00024601">
        <w:t>OzL.Pro</w:t>
      </w:r>
      <w:proofErr w:type="spellEnd"/>
      <w:r w:rsidR="001363E4" w:rsidRPr="00024601">
        <w:t>/ExCom/79/</w:t>
      </w:r>
      <w:r w:rsidR="00A546DB" w:rsidRPr="00024601">
        <w:t>4</w:t>
      </w:r>
      <w:r w:rsidR="00D02A1A">
        <w:t>3</w:t>
      </w:r>
      <w:r w:rsidR="001363E4" w:rsidRPr="00024601">
        <w:t>;</w:t>
      </w:r>
    </w:p>
    <w:p w14:paraId="14964E45" w14:textId="77777777" w:rsidR="00473AC1" w:rsidRPr="00024601" w:rsidRDefault="00877E96" w:rsidP="00D60C23">
      <w:pPr>
        <w:pStyle w:val="Heading2"/>
      </w:pPr>
      <w:r w:rsidRPr="00024601">
        <w:t xml:space="preserve">To note with appreciation the information provided by the implementing agencies through the questionnaire that was developed to collect information on </w:t>
      </w:r>
      <w:r w:rsidR="00473AC1" w:rsidRPr="00024601">
        <w:t>administrative costs;</w:t>
      </w:r>
    </w:p>
    <w:p w14:paraId="654567E2" w14:textId="1A025DF3" w:rsidR="00D22AEE" w:rsidRPr="00024601" w:rsidRDefault="00877E96" w:rsidP="00D60C23">
      <w:pPr>
        <w:pStyle w:val="Heading2"/>
      </w:pPr>
      <w:r w:rsidRPr="00024601">
        <w:t xml:space="preserve">To </w:t>
      </w:r>
      <w:r w:rsidR="009F403C" w:rsidRPr="00024601">
        <w:t xml:space="preserve">consider </w:t>
      </w:r>
      <w:r w:rsidRPr="00024601">
        <w:t>m</w:t>
      </w:r>
      <w:r w:rsidR="001363E4" w:rsidRPr="00024601">
        <w:t>aintain</w:t>
      </w:r>
      <w:r w:rsidR="009F403C" w:rsidRPr="00024601">
        <w:t>ing</w:t>
      </w:r>
      <w:r w:rsidR="001363E4" w:rsidRPr="00024601">
        <w:t xml:space="preserve"> the current administrative cost regime of the Multilateral Fund for the 2018</w:t>
      </w:r>
      <w:r w:rsidR="007648C7" w:rsidRPr="00024601">
        <w:noBreakHyphen/>
      </w:r>
      <w:r w:rsidR="001363E4" w:rsidRPr="00024601">
        <w:t xml:space="preserve">2020 </w:t>
      </w:r>
      <w:r w:rsidR="00C825FC" w:rsidRPr="00024601">
        <w:t xml:space="preserve">triennium </w:t>
      </w:r>
      <w:r w:rsidR="00717309" w:rsidRPr="00024601">
        <w:t xml:space="preserve">and </w:t>
      </w:r>
      <w:r w:rsidR="000461AF" w:rsidRPr="00024601">
        <w:t>keep it under review as relevant for subsequent triennia</w:t>
      </w:r>
      <w:r w:rsidR="00320FEB">
        <w:t>;</w:t>
      </w:r>
    </w:p>
    <w:p w14:paraId="32AF397F" w14:textId="76FF15F4" w:rsidR="00877E96" w:rsidRPr="00024601" w:rsidRDefault="00473AC1" w:rsidP="00D60C23">
      <w:pPr>
        <w:pStyle w:val="Heading2"/>
      </w:pPr>
      <w:r w:rsidRPr="00024601">
        <w:t>To r</w:t>
      </w:r>
      <w:r w:rsidR="00877E96" w:rsidRPr="00024601">
        <w:t>equest UNDP, UNIDO and the World Bank to present their annual report on core unit funding using the revi</w:t>
      </w:r>
      <w:r w:rsidR="000B3ABF" w:rsidRPr="00024601">
        <w:t>sed format contained in Annex II</w:t>
      </w:r>
      <w:r w:rsidR="00877E96" w:rsidRPr="00024601">
        <w:t xml:space="preserve"> to the present document;</w:t>
      </w:r>
      <w:r w:rsidR="00685867" w:rsidRPr="00024601">
        <w:t xml:space="preserve"> and</w:t>
      </w:r>
    </w:p>
    <w:p w14:paraId="5DBC6A2F" w14:textId="77777777" w:rsidR="00CF1B55" w:rsidRPr="00024601" w:rsidRDefault="00473AC1" w:rsidP="00D60C23">
      <w:pPr>
        <w:pStyle w:val="Heading2"/>
      </w:pPr>
      <w:r w:rsidRPr="00024601">
        <w:t>To r</w:t>
      </w:r>
      <w:r w:rsidR="004145E3" w:rsidRPr="00024601">
        <w:t>equest the Secretariat to continue monitoring the administrative costs regime and report back to the Executive Committee</w:t>
      </w:r>
      <w:r w:rsidR="00240411" w:rsidRPr="00024601">
        <w:t>,</w:t>
      </w:r>
      <w:r w:rsidR="004145E3" w:rsidRPr="00024601">
        <w:t xml:space="preserve"> as relevant</w:t>
      </w:r>
      <w:r w:rsidR="00240411" w:rsidRPr="00024601">
        <w:t>.</w:t>
      </w:r>
    </w:p>
    <w:p w14:paraId="20427F58" w14:textId="77777777" w:rsidR="00D047FF" w:rsidRPr="00024601" w:rsidRDefault="00D047FF" w:rsidP="00D047FF">
      <w:pPr>
        <w:rPr>
          <w:lang w:val="en-CA"/>
        </w:rPr>
      </w:pPr>
    </w:p>
    <w:p w14:paraId="321C0685" w14:textId="77777777" w:rsidR="000A0F41" w:rsidRPr="00024601" w:rsidRDefault="000A0F41" w:rsidP="00D60C23">
      <w:pPr>
        <w:jc w:val="center"/>
        <w:rPr>
          <w:lang w:val="en-CA"/>
        </w:rPr>
        <w:sectPr w:rsidR="000A0F41" w:rsidRPr="00024601" w:rsidSect="000A1F41">
          <w:headerReference w:type="even" r:id="rId11"/>
          <w:headerReference w:type="default" r:id="rId12"/>
          <w:footerReference w:type="even" r:id="rId13"/>
          <w:footerReference w:type="default" r:id="rId14"/>
          <w:footerReference w:type="first" r:id="rId15"/>
          <w:pgSz w:w="12240" w:h="15840" w:code="1"/>
          <w:pgMar w:top="1440" w:right="1440" w:bottom="1440" w:left="1440" w:header="720" w:footer="475" w:gutter="0"/>
          <w:cols w:space="720"/>
          <w:titlePg/>
          <w:docGrid w:linePitch="299"/>
        </w:sectPr>
      </w:pPr>
    </w:p>
    <w:p w14:paraId="7832F4F4" w14:textId="77777777" w:rsidR="007648C7" w:rsidRPr="00024601" w:rsidRDefault="007648C7" w:rsidP="00D047FF">
      <w:pPr>
        <w:spacing w:after="240"/>
        <w:jc w:val="center"/>
        <w:rPr>
          <w:b/>
          <w:lang w:val="en-CA"/>
        </w:rPr>
      </w:pPr>
      <w:r w:rsidRPr="00024601">
        <w:rPr>
          <w:b/>
          <w:lang w:val="en-CA"/>
        </w:rPr>
        <w:lastRenderedPageBreak/>
        <w:t>Annex I</w:t>
      </w:r>
    </w:p>
    <w:p w14:paraId="55EC3045" w14:textId="77777777" w:rsidR="007648C7" w:rsidRPr="00024601" w:rsidRDefault="007648C7" w:rsidP="007648C7">
      <w:pPr>
        <w:widowControl w:val="0"/>
        <w:tabs>
          <w:tab w:val="left" w:pos="720"/>
        </w:tabs>
        <w:spacing w:after="240"/>
        <w:jc w:val="center"/>
        <w:rPr>
          <w:b/>
          <w:lang w:val="en-CA"/>
        </w:rPr>
      </w:pPr>
      <w:r w:rsidRPr="00024601">
        <w:rPr>
          <w:b/>
          <w:lang w:val="en-CA"/>
        </w:rPr>
        <w:t>SUMMARY OF THE ADMINISTRATIVE COST REGIMES OF THE MULTILATERAL FUND</w:t>
      </w:r>
    </w:p>
    <w:p w14:paraId="6104BC2D" w14:textId="77777777" w:rsidR="007648C7" w:rsidRPr="00024601" w:rsidRDefault="007648C7" w:rsidP="007648C7">
      <w:pPr>
        <w:pStyle w:val="Heading1"/>
        <w:numPr>
          <w:ilvl w:val="0"/>
          <w:numId w:val="0"/>
        </w:numPr>
        <w:tabs>
          <w:tab w:val="left" w:pos="720"/>
        </w:tabs>
        <w:rPr>
          <w:b/>
        </w:rPr>
      </w:pPr>
      <w:r w:rsidRPr="00024601">
        <w:rPr>
          <w:b/>
        </w:rPr>
        <w:t>Administrative reference</w:t>
      </w:r>
    </w:p>
    <w:p w14:paraId="0DB406E2" w14:textId="77777777" w:rsidR="007648C7" w:rsidRPr="00024601" w:rsidRDefault="007648C7" w:rsidP="007648C7">
      <w:pPr>
        <w:pStyle w:val="Heading1"/>
        <w:numPr>
          <w:ilvl w:val="0"/>
          <w:numId w:val="10"/>
        </w:numPr>
        <w:tabs>
          <w:tab w:val="clear" w:pos="0"/>
          <w:tab w:val="left" w:pos="720"/>
        </w:tabs>
        <w:rPr>
          <w:lang w:val="en-US"/>
        </w:rPr>
      </w:pPr>
      <w:r w:rsidRPr="00024601">
        <w:rPr>
          <w:lang w:val="en-US"/>
        </w:rPr>
        <w:t>In decision 80/44 (27 June 1980), the UNDP Governing Council approved a programme support costs rate of 13 per cent of annual project expenditures. In its report on the programme support cost arrangements embodied in decision 80/44, the Advisory Committee on Administrative and Budgetary Questions recommended that the UNDP formula be approved by the General Assembly for use by the United Nations Secretariat. This recommendation was accepted in resolution 35/217 of 17</w:t>
      </w:r>
      <w:r w:rsidR="00D047FF" w:rsidRPr="00024601">
        <w:rPr>
          <w:lang w:val="en-US"/>
        </w:rPr>
        <w:t> </w:t>
      </w:r>
      <w:r w:rsidRPr="00024601">
        <w:rPr>
          <w:lang w:val="en-US"/>
        </w:rPr>
        <w:t>December</w:t>
      </w:r>
      <w:r w:rsidR="00D047FF" w:rsidRPr="00024601">
        <w:rPr>
          <w:lang w:val="en-US"/>
        </w:rPr>
        <w:t> </w:t>
      </w:r>
      <w:r w:rsidRPr="00024601">
        <w:rPr>
          <w:lang w:val="en-US"/>
        </w:rPr>
        <w:t xml:space="preserve">1980 and remains in force. </w:t>
      </w:r>
    </w:p>
    <w:p w14:paraId="4E78BB3B" w14:textId="77777777" w:rsidR="007648C7" w:rsidRPr="00024601" w:rsidRDefault="007648C7" w:rsidP="007648C7">
      <w:pPr>
        <w:pStyle w:val="Heading1"/>
      </w:pPr>
      <w:r w:rsidRPr="00024601">
        <w:t>The purpose of programme support cost charges is to recover the incremental costs incurred when supporting activities are financed from extra-budgetary contributions. Incremental costs can be divided into two basic categories, as described below:</w:t>
      </w:r>
    </w:p>
    <w:p w14:paraId="08B3A9F1" w14:textId="77777777" w:rsidR="007648C7" w:rsidRPr="00024601" w:rsidRDefault="007648C7" w:rsidP="007648C7">
      <w:pPr>
        <w:pStyle w:val="Heading2"/>
        <w:tabs>
          <w:tab w:val="num" w:pos="131"/>
          <w:tab w:val="left" w:pos="720"/>
        </w:tabs>
        <w:ind w:left="1571"/>
      </w:pPr>
      <w:r w:rsidRPr="00024601">
        <w:t>Direct costs are readily and directly attributed to, and recovered, either wholly or in part, from an operation, programme or project financed from extra budgetary contributions. These costs include but are not limited to: substantive and operational staffing, facilities, equipment and activities, and programme services (i.e., planning, resource mobilization, monitoring, evaluation and management). They may also include direct costs pertaining to the administration of human, financial, physical and information technology resources (e.g., service costs). All direct costs should be financed by the relevant operation, programme or project; and</w:t>
      </w:r>
    </w:p>
    <w:p w14:paraId="6F8B3E6A" w14:textId="77777777" w:rsidR="007648C7" w:rsidRPr="00024601" w:rsidRDefault="007648C7" w:rsidP="007648C7">
      <w:pPr>
        <w:pStyle w:val="Heading2"/>
        <w:tabs>
          <w:tab w:val="num" w:pos="131"/>
        </w:tabs>
        <w:ind w:left="1571"/>
      </w:pPr>
      <w:r w:rsidRPr="00024601">
        <w:t>Indirect costs cannot be traced unequivocally to specific activities, projects or programmes. They include costs incurred by services providing administrative and other support functions to a range of operations, programmes and projects. These costs include but are not limited to: the central administration of human, financial, physical and information technology resources; staffing, facilities, equipment, activities and legal liabilities; the implementation of UN-wide initiatives (e.g., Umoja and IPSAS implementation); and oversight (the Office of Internal Oversight Services and the Board of Auditors). They may also include indirect (or overarching) costs pertaining to central programme services (planning, resource mobilization, monitoring, evaluation and management). Indirect costs are appropriately, and cost-effectively, recovered through the support costs charge expressed as a percentage of direct costs.</w:t>
      </w:r>
    </w:p>
    <w:p w14:paraId="4BE66DBB" w14:textId="77777777" w:rsidR="007648C7" w:rsidRPr="00024601" w:rsidRDefault="007648C7" w:rsidP="00D047FF">
      <w:pPr>
        <w:spacing w:after="240"/>
        <w:rPr>
          <w:b/>
          <w:lang w:val="en-CA"/>
        </w:rPr>
      </w:pPr>
      <w:r w:rsidRPr="00024601">
        <w:rPr>
          <w:b/>
          <w:lang w:val="en-CA"/>
        </w:rPr>
        <w:t>Administrative cost regimes of the Multilateral Fund</w:t>
      </w:r>
    </w:p>
    <w:p w14:paraId="620C7746" w14:textId="77777777" w:rsidR="007648C7" w:rsidRPr="00024601" w:rsidRDefault="007648C7" w:rsidP="007648C7">
      <w:pPr>
        <w:pStyle w:val="Heading1"/>
        <w:widowControl w:val="0"/>
        <w:tabs>
          <w:tab w:val="clear" w:pos="0"/>
          <w:tab w:val="left" w:pos="720"/>
        </w:tabs>
      </w:pPr>
      <w:r w:rsidRPr="00024601">
        <w:t>The terms of reference of the Interim Multilateral Fund states that “the implementing agencies shall be entitled to receive support costs for the activities they undertake having reached specific agreements with the Executive Committee.”</w:t>
      </w:r>
      <w:r w:rsidRPr="00024601">
        <w:rPr>
          <w:rStyle w:val="FootnoteReference"/>
        </w:rPr>
        <w:footnoteReference w:id="17"/>
      </w:r>
      <w:r w:rsidRPr="00024601">
        <w:t xml:space="preserve"> </w:t>
      </w:r>
    </w:p>
    <w:p w14:paraId="13489831" w14:textId="77777777" w:rsidR="007648C7" w:rsidRPr="00024601" w:rsidRDefault="007648C7" w:rsidP="007648C7">
      <w:pPr>
        <w:pStyle w:val="Heading1"/>
        <w:tabs>
          <w:tab w:val="clear" w:pos="0"/>
          <w:tab w:val="left" w:pos="720"/>
        </w:tabs>
      </w:pPr>
      <w:r w:rsidRPr="00024601">
        <w:t>Resources for administrative costs for the implementation of the Multilateral Fund programme have been considered by the Executive Committee since the establishment of the Multilateral Fund. This has resulted in four distinctive administrative cost regime of the Multilateral Fund, as briefly describe below.</w:t>
      </w:r>
    </w:p>
    <w:p w14:paraId="63034885" w14:textId="77777777" w:rsidR="007648C7" w:rsidRPr="00024601" w:rsidRDefault="007648C7" w:rsidP="00D047FF">
      <w:pPr>
        <w:tabs>
          <w:tab w:val="left" w:pos="720"/>
        </w:tabs>
        <w:spacing w:after="240"/>
        <w:rPr>
          <w:u w:val="single"/>
          <w:lang w:val="en-CA"/>
        </w:rPr>
      </w:pPr>
      <w:r w:rsidRPr="00024601">
        <w:rPr>
          <w:u w:val="single"/>
          <w:lang w:val="en-CA"/>
        </w:rPr>
        <w:lastRenderedPageBreak/>
        <w:t>First administrative cost regime</w:t>
      </w:r>
    </w:p>
    <w:p w14:paraId="1002036A" w14:textId="77777777" w:rsidR="007648C7" w:rsidRPr="00024601" w:rsidRDefault="007648C7" w:rsidP="007648C7">
      <w:pPr>
        <w:pStyle w:val="Heading1"/>
        <w:tabs>
          <w:tab w:val="clear" w:pos="0"/>
          <w:tab w:val="left" w:pos="720"/>
        </w:tabs>
      </w:pPr>
      <w:r w:rsidRPr="00024601">
        <w:t>The first administrative cost regime was used up to 1998. At its 1</w:t>
      </w:r>
      <w:r w:rsidRPr="00024601">
        <w:rPr>
          <w:vertAlign w:val="superscript"/>
        </w:rPr>
        <w:t>st</w:t>
      </w:r>
      <w:r w:rsidRPr="00024601">
        <w:t xml:space="preserve"> meeting (September 1990), the Executive Committee requested the Executive Director of UN Environment to secure the approval of the Secretary-General of the United Nations for establishing the Interim Multilateral Ozone Fund in accordance with the financial rules and regulations of the United Nations and for its administration by the Executive Director of UN Environment. In its presentations to the Executive Committee, UN Environment stated that no additional charge would be required for operating as "Treasurer" of the Fund and that all associated costs would be covered by its overhead charge assessed against the funds it received in its role as one of the implementing agencies</w:t>
      </w:r>
      <w:r w:rsidRPr="00024601">
        <w:rPr>
          <w:rStyle w:val="FootnoteReference"/>
        </w:rPr>
        <w:footnoteReference w:id="18"/>
      </w:r>
      <w:r w:rsidRPr="00024601">
        <w:t>. Furthermore, the Committee invited the implementing agencies (i.e., UNDP, UN Environment and the World Bank) to develop an inter-agency agreement and specific agreements with the Executive Committee acting on behalf of the Parties.</w:t>
      </w:r>
      <w:r w:rsidRPr="00024601">
        <w:rPr>
          <w:rStyle w:val="FootnoteReference"/>
        </w:rPr>
        <w:footnoteReference w:id="19"/>
      </w:r>
      <w:r w:rsidRPr="00024601">
        <w:t xml:space="preserve"> The proposed structure for the specific agreements included, under financial provisions, inter alia reimbursement, applicable financial regulations and rules, and support costs.</w:t>
      </w:r>
      <w:r w:rsidRPr="00024601">
        <w:rPr>
          <w:rStyle w:val="FootnoteReference"/>
        </w:rPr>
        <w:footnoteReference w:id="20"/>
      </w:r>
      <w:r w:rsidRPr="00024601">
        <w:t xml:space="preserve"> </w:t>
      </w:r>
    </w:p>
    <w:p w14:paraId="3849BEF8" w14:textId="77777777" w:rsidR="007648C7" w:rsidRPr="00024601" w:rsidRDefault="007648C7" w:rsidP="007648C7">
      <w:pPr>
        <w:pStyle w:val="Heading1"/>
        <w:tabs>
          <w:tab w:val="clear" w:pos="0"/>
          <w:tab w:val="left" w:pos="720"/>
        </w:tabs>
      </w:pPr>
      <w:r w:rsidRPr="00024601">
        <w:t>At the 3</w:t>
      </w:r>
      <w:r w:rsidRPr="00024601">
        <w:rPr>
          <w:vertAlign w:val="superscript"/>
        </w:rPr>
        <w:t>rd</w:t>
      </w:r>
      <w:r w:rsidRPr="00024601">
        <w:t xml:space="preserve"> meeting (April 1991), the Executive Committee considered the proposed initial work programmes and related budgets for 1991 of the UNDP,</w:t>
      </w:r>
      <w:r w:rsidRPr="00024601">
        <w:rPr>
          <w:rStyle w:val="FootnoteReference"/>
        </w:rPr>
        <w:footnoteReference w:id="21"/>
      </w:r>
      <w:r w:rsidRPr="00024601">
        <w:t xml:space="preserve"> UN Environment</w:t>
      </w:r>
      <w:r w:rsidRPr="00024601">
        <w:rPr>
          <w:rStyle w:val="FootnoteReference"/>
        </w:rPr>
        <w:footnoteReference w:id="22"/>
      </w:r>
      <w:r w:rsidRPr="00024601">
        <w:t xml:space="preserve"> and the World Bank</w:t>
      </w:r>
      <w:r w:rsidRPr="00024601">
        <w:rPr>
          <w:rStyle w:val="FootnoteReference"/>
        </w:rPr>
        <w:footnoteReference w:id="23"/>
      </w:r>
      <w:r w:rsidRPr="00024601">
        <w:t xml:space="preserve">. Further to a discussion, the Executive Committee </w:t>
      </w:r>
      <w:r w:rsidRPr="00024601">
        <w:rPr>
          <w:i/>
        </w:rPr>
        <w:t>inter alia</w:t>
      </w:r>
      <w:r w:rsidRPr="00024601">
        <w:t xml:space="preserve"> requested the implementing agencies, together with the Secretariat, to develop the work programmes further into an integrated work programme to be submitted to the 4</w:t>
      </w:r>
      <w:r w:rsidRPr="00024601">
        <w:rPr>
          <w:vertAlign w:val="superscript"/>
        </w:rPr>
        <w:t>th</w:t>
      </w:r>
      <w:r w:rsidRPr="00024601">
        <w:t xml:space="preserve"> meeting, and allocated additional amounts of US $1 million to the World Bank and US $250,000 to UNDP, emphasizing that those sums should be used for effective operational purposes and not for administrative and support activities.</w:t>
      </w:r>
      <w:r w:rsidRPr="00024601">
        <w:rPr>
          <w:rStyle w:val="FootnoteReference"/>
        </w:rPr>
        <w:footnoteReference w:id="24"/>
      </w:r>
      <w:r w:rsidRPr="00024601">
        <w:t xml:space="preserve"> </w:t>
      </w:r>
    </w:p>
    <w:p w14:paraId="002FF22F" w14:textId="77777777" w:rsidR="007648C7" w:rsidRPr="00024601" w:rsidRDefault="007648C7" w:rsidP="007648C7">
      <w:pPr>
        <w:pStyle w:val="Heading1"/>
        <w:widowControl w:val="0"/>
        <w:tabs>
          <w:tab w:val="clear" w:pos="0"/>
          <w:tab w:val="left" w:pos="720"/>
        </w:tabs>
      </w:pPr>
      <w:r w:rsidRPr="00024601">
        <w:t>At the 4</w:t>
      </w:r>
      <w:r w:rsidRPr="00024601">
        <w:rPr>
          <w:vertAlign w:val="superscript"/>
        </w:rPr>
        <w:t>th</w:t>
      </w:r>
      <w:r w:rsidRPr="00024601">
        <w:t xml:space="preserve"> meeting (June 1991), the Executive Committee approved the first work programmes for UNDP, UN Environment and the World Bank. Each of the activities submitted by UNDP and UN Environment included 13 per cent support costs. Because of the special nature of its financial system’s operations, only a pre-approved budget for the costs of administering projects was requested by the World Bank.</w:t>
      </w:r>
      <w:r w:rsidRPr="00024601">
        <w:rPr>
          <w:rStyle w:val="FootnoteReference"/>
        </w:rPr>
        <w:footnoteReference w:id="25"/>
      </w:r>
      <w:r w:rsidRPr="00024601">
        <w:t xml:space="preserve"> At the 9</w:t>
      </w:r>
      <w:r w:rsidRPr="00024601">
        <w:rPr>
          <w:vertAlign w:val="superscript"/>
        </w:rPr>
        <w:t>th</w:t>
      </w:r>
      <w:r w:rsidRPr="00024601">
        <w:t xml:space="preserve"> meeting (March 1993), the Executive Committee approved funding for the implementation of phase-out projects by UNIDO</w:t>
      </w:r>
      <w:r w:rsidRPr="00024601">
        <w:rPr>
          <w:rStyle w:val="FootnoteReference"/>
        </w:rPr>
        <w:footnoteReference w:id="26"/>
      </w:r>
      <w:r w:rsidRPr="00024601">
        <w:t xml:space="preserve"> as the fourth implementing agency of the Multilateral Fund, including 13 per cent support costs. Support costs of 13 per cent for projects submitted by the World Bank were approved for the first time at the 18</w:t>
      </w:r>
      <w:r w:rsidRPr="00024601">
        <w:rPr>
          <w:vertAlign w:val="superscript"/>
        </w:rPr>
        <w:t>th</w:t>
      </w:r>
      <w:r w:rsidRPr="00024601">
        <w:t xml:space="preserve"> meeting (November 1995). Up to the 28</w:t>
      </w:r>
      <w:r w:rsidRPr="00024601">
        <w:rPr>
          <w:vertAlign w:val="superscript"/>
        </w:rPr>
        <w:t>th</w:t>
      </w:r>
      <w:r w:rsidRPr="00024601">
        <w:t xml:space="preserve"> meeting (July 1999) projects submitted by non-Article 5 countries as bilateral cooperation did not include requests for support costs.</w:t>
      </w:r>
      <w:r w:rsidRPr="00024601">
        <w:rPr>
          <w:rStyle w:val="FootnoteReference"/>
        </w:rPr>
        <w:footnoteReference w:id="27"/>
      </w:r>
      <w:r w:rsidRPr="00024601">
        <w:t xml:space="preserve"> There were few bilateral programmes during that time but most of them received no agency fees as those funds were considered to be contributions and the projects were largely technical assistance activities.</w:t>
      </w:r>
    </w:p>
    <w:p w14:paraId="4A6AB07E" w14:textId="77777777" w:rsidR="007648C7" w:rsidRPr="00024601" w:rsidRDefault="007648C7" w:rsidP="00D047FF">
      <w:pPr>
        <w:pStyle w:val="Heading1"/>
        <w:keepNext/>
        <w:tabs>
          <w:tab w:val="clear" w:pos="0"/>
          <w:tab w:val="left" w:pos="720"/>
        </w:tabs>
      </w:pPr>
      <w:proofErr w:type="gramStart"/>
      <w:r w:rsidRPr="00024601">
        <w:t>During the first administrative cost regime, at the 14</w:t>
      </w:r>
      <w:r w:rsidRPr="00024601">
        <w:rPr>
          <w:vertAlign w:val="superscript"/>
        </w:rPr>
        <w:t>th</w:t>
      </w:r>
      <w:r w:rsidRPr="00024601">
        <w:t xml:space="preserve"> meeting (September 1994) the Executive Committee considered a study on the administrative costs of the Financial Mechanism</w:t>
      </w:r>
      <w:r w:rsidRPr="00024601">
        <w:rPr>
          <w:rStyle w:val="FootnoteReference"/>
        </w:rPr>
        <w:footnoteReference w:id="28"/>
      </w:r>
      <w:r w:rsidRPr="00024601">
        <w:t xml:space="preserve"> prepared by a </w:t>
      </w:r>
      <w:r w:rsidRPr="00024601">
        <w:lastRenderedPageBreak/>
        <w:t>consultant.</w:t>
      </w:r>
      <w:proofErr w:type="gramEnd"/>
      <w:r w:rsidRPr="00024601">
        <w:t xml:space="preserve"> The purpose of the study was to define what should be regarded as eligible administrative costs of operating the Multilateral Fund, taking into account different practices amongst the implementing agencies and, as far as practical, comparable practices in other aid agencies. The study recommended either leaving the existing system unchanged even though it was not particularly transparent, or having the Executive Committee consider and approve annual budgets for agency co-ordination units and individual projects on the basis of agreed pro-forma budgets which made administrative costs totally transparent. Actual costs of co-ordination units and project costs in aggregate would be reported in basically the same format. No percentage of administrative support costs would then be paid.</w:t>
      </w:r>
      <w:r w:rsidRPr="00024601">
        <w:rPr>
          <w:rStyle w:val="FootnoteReference"/>
        </w:rPr>
        <w:footnoteReference w:id="29"/>
      </w:r>
      <w:r w:rsidRPr="00024601">
        <w:t xml:space="preserve"> During the discussion, some members said that the study had shown that the administrative costs were comparable to those under other funds and had put to rest any concerns about the possibility of windfall profits to the implementing agencies. Many believed that detailed reporting, while possible, was not worthwhile as it imposed a heavy and costly burden on both the Secretariat and the implementing agencies. Several members supported payment of administrative costs on the basis used by some United Nations agencies of 13 per cent of programme costs.</w:t>
      </w:r>
      <w:r w:rsidRPr="00024601">
        <w:rPr>
          <w:rStyle w:val="FootnoteReference"/>
        </w:rPr>
        <w:footnoteReference w:id="30"/>
      </w:r>
      <w:r w:rsidRPr="00024601">
        <w:t xml:space="preserve"> The Executive Committee did not approve the recommendation contained in the study prepared by the consultant.</w:t>
      </w:r>
    </w:p>
    <w:p w14:paraId="7A01AD2F" w14:textId="77777777" w:rsidR="007648C7" w:rsidRPr="00024601" w:rsidRDefault="007648C7" w:rsidP="00D047FF">
      <w:pPr>
        <w:tabs>
          <w:tab w:val="left" w:pos="720"/>
        </w:tabs>
        <w:spacing w:after="240"/>
        <w:rPr>
          <w:u w:val="single"/>
          <w:lang w:val="en-CA"/>
        </w:rPr>
      </w:pPr>
      <w:r w:rsidRPr="00024601">
        <w:rPr>
          <w:u w:val="single"/>
          <w:lang w:val="en-CA"/>
        </w:rPr>
        <w:t>Second administrative cost regime</w:t>
      </w:r>
    </w:p>
    <w:p w14:paraId="2D5DE361" w14:textId="77777777" w:rsidR="007648C7" w:rsidRPr="00024601" w:rsidRDefault="007648C7" w:rsidP="007648C7">
      <w:pPr>
        <w:pStyle w:val="Heading1"/>
        <w:tabs>
          <w:tab w:val="clear" w:pos="0"/>
          <w:tab w:val="left" w:pos="720"/>
        </w:tabs>
      </w:pPr>
      <w:r w:rsidRPr="00024601">
        <w:t>The second administrative cost regime of the Multilateral Fund was approved at the 26</w:t>
      </w:r>
      <w:r w:rsidRPr="00024601">
        <w:rPr>
          <w:vertAlign w:val="superscript"/>
        </w:rPr>
        <w:t>th</w:t>
      </w:r>
      <w:r w:rsidRPr="00024601">
        <w:t xml:space="preserve"> meeting (November 1998). At that meeting, the Executive Committee considered a study on the administrative costs of the implementing agencies</w:t>
      </w:r>
      <w:r w:rsidRPr="00024601">
        <w:rPr>
          <w:rStyle w:val="FootnoteReference"/>
        </w:rPr>
        <w:footnoteReference w:id="31"/>
      </w:r>
      <w:r w:rsidRPr="00024601">
        <w:t xml:space="preserve"> prepared by a consultant</w:t>
      </w:r>
      <w:r w:rsidRPr="00024601">
        <w:rPr>
          <w:rStyle w:val="FootnoteReference"/>
        </w:rPr>
        <w:footnoteReference w:id="32"/>
      </w:r>
      <w:r w:rsidRPr="00024601">
        <w:t>, in response to decision VIII/4 that requested "that the Executive Committee, over the next three years, work toward the goal of reducing agency support costs from the current level of 13 per cent to an average of below 10 per cent to make more funds available for other activities”. In accordance with this decision, the consultant would work with the Secretariat and the implementing agencies to identify options and approaches for reducing the overall level of administrative costs, focusing on revising the current uniform, fee-based approach. The study also proposed a number of definitions of administrative costs, which are currently used by the Multilateral Fund (these definitions are contained at the end of the present document).</w:t>
      </w:r>
    </w:p>
    <w:p w14:paraId="05E8CB18" w14:textId="77777777" w:rsidR="007648C7" w:rsidRPr="00024601" w:rsidRDefault="007648C7" w:rsidP="007648C7">
      <w:pPr>
        <w:pStyle w:val="Heading1"/>
        <w:tabs>
          <w:tab w:val="clear" w:pos="0"/>
          <w:tab w:val="left" w:pos="720"/>
        </w:tabs>
      </w:pPr>
      <w:r w:rsidRPr="00024601">
        <w:t>During the discussion, concern was expressed at the lack of any common definition of administrative costs; it was also recognized that in general large-scale projects involved a lower level of administrative costs due to economies of scale. Certain projects, such as non-investment projects, clearly involved higher administrative costs than others. Moreover, small-scale projects in low-volume consuming countries had higher administrative costs and smaller countries required more administrative services from the implementing agencies, so it was important to ensure that any reduction of support costs did not have a negative impact on those countries.</w:t>
      </w:r>
      <w:r w:rsidRPr="00024601">
        <w:rPr>
          <w:rStyle w:val="FootnoteReference"/>
        </w:rPr>
        <w:footnoteReference w:id="33"/>
      </w:r>
      <w:r w:rsidRPr="00024601">
        <w:t xml:space="preserve"> In concluding, the Executive Committee decided to apply agency fee rates as follows: 13 per cent on projects up to a value of US $500,000; for projects with a value exceeding US $500,000 but up to and including US $5,000,000, 13 per cent applied on the first US $500,000 and 11</w:t>
      </w:r>
      <w:r w:rsidR="00D047FF" w:rsidRPr="00024601">
        <w:t> </w:t>
      </w:r>
      <w:r w:rsidRPr="00024601">
        <w:t>per</w:t>
      </w:r>
      <w:r w:rsidR="00D047FF" w:rsidRPr="00024601">
        <w:t> </w:t>
      </w:r>
      <w:r w:rsidRPr="00024601">
        <w:t>cent on the remaining balance; and for projects with a value exceeding US $5</w:t>
      </w:r>
      <w:r w:rsidR="00D047FF" w:rsidRPr="00024601">
        <w:t> </w:t>
      </w:r>
      <w:r w:rsidRPr="00024601">
        <w:t xml:space="preserve">million a rate would be assessed on a case-by-case basis (decision 26/41). </w:t>
      </w:r>
    </w:p>
    <w:p w14:paraId="4EC41CCD" w14:textId="77777777" w:rsidR="007648C7" w:rsidRPr="00024601" w:rsidRDefault="007648C7" w:rsidP="007648C7">
      <w:pPr>
        <w:pStyle w:val="Heading1"/>
        <w:tabs>
          <w:tab w:val="clear" w:pos="0"/>
          <w:tab w:val="left" w:pos="720"/>
        </w:tabs>
      </w:pPr>
      <w:r w:rsidRPr="00024601">
        <w:t xml:space="preserve">These agency fees are still applied to bilateral agencies and to project proposals submitted by UN Environment, except for the Compliance Assistance Programme and institutional strengthening projects. </w:t>
      </w:r>
    </w:p>
    <w:p w14:paraId="5491D072" w14:textId="77777777" w:rsidR="007648C7" w:rsidRPr="00024601" w:rsidRDefault="007648C7" w:rsidP="00D047FF">
      <w:pPr>
        <w:keepNext/>
        <w:spacing w:after="240"/>
        <w:rPr>
          <w:u w:val="single"/>
          <w:lang w:val="en-CA"/>
        </w:rPr>
      </w:pPr>
      <w:r w:rsidRPr="00024601">
        <w:rPr>
          <w:u w:val="single"/>
          <w:lang w:val="en-CA"/>
        </w:rPr>
        <w:lastRenderedPageBreak/>
        <w:t>Third administrative cost regime</w:t>
      </w:r>
    </w:p>
    <w:p w14:paraId="78F6756F" w14:textId="77777777" w:rsidR="007648C7" w:rsidRPr="00024601" w:rsidRDefault="007648C7" w:rsidP="007648C7">
      <w:pPr>
        <w:pStyle w:val="Heading1"/>
        <w:rPr>
          <w:color w:val="000000" w:themeColor="text1"/>
        </w:rPr>
      </w:pPr>
      <w:r w:rsidRPr="00024601">
        <w:rPr>
          <w:color w:val="000000" w:themeColor="text1"/>
        </w:rPr>
        <w:t>In 2001-2002, in the context of the strategic planning of the Multilateral Fund, the Executive Committee adopted the country-driven approach,</w:t>
      </w:r>
      <w:r w:rsidRPr="00024601">
        <w:rPr>
          <w:rStyle w:val="FootnoteReference"/>
          <w:color w:val="000000" w:themeColor="text1"/>
        </w:rPr>
        <w:footnoteReference w:id="34"/>
      </w:r>
      <w:r w:rsidRPr="00024601">
        <w:rPr>
          <w:color w:val="000000" w:themeColor="text1"/>
        </w:rPr>
        <w:t xml:space="preserve"> and eliminated the agency shares of investment project funds.</w:t>
      </w:r>
      <w:r w:rsidRPr="00024601">
        <w:rPr>
          <w:rStyle w:val="FootnoteReference"/>
          <w:color w:val="000000" w:themeColor="text1"/>
        </w:rPr>
        <w:footnoteReference w:id="35"/>
      </w:r>
      <w:r w:rsidRPr="00024601">
        <w:rPr>
          <w:color w:val="000000" w:themeColor="text1"/>
        </w:rPr>
        <w:t xml:space="preserve"> The Executive Committee, however, enabled the implementing agencies to continue administrative activities regardless of the level of administrative costs generated by projects. It also agreed to provide core unit costs to UNDP, UNIDO and the World Bank, with a reduction of the graduated agency support cost rates that had been introduced as part of the second administrative cost regime. </w:t>
      </w:r>
    </w:p>
    <w:p w14:paraId="2204233B" w14:textId="77777777" w:rsidR="007648C7" w:rsidRPr="00024601" w:rsidRDefault="007648C7" w:rsidP="007648C7">
      <w:pPr>
        <w:pStyle w:val="Heading1"/>
        <w:rPr>
          <w:color w:val="000000" w:themeColor="text1"/>
        </w:rPr>
      </w:pPr>
      <w:r w:rsidRPr="00024601">
        <w:rPr>
          <w:color w:val="000000" w:themeColor="text1"/>
        </w:rPr>
        <w:t>At the 35</w:t>
      </w:r>
      <w:r w:rsidRPr="00024601">
        <w:rPr>
          <w:color w:val="000000" w:themeColor="text1"/>
          <w:vertAlign w:val="superscript"/>
        </w:rPr>
        <w:t>th</w:t>
      </w:r>
      <w:r w:rsidRPr="00024601">
        <w:rPr>
          <w:color w:val="000000" w:themeColor="text1"/>
        </w:rPr>
        <w:t> meeting in December 2001, the Executive Committee for the first time considered and approved the Compliance Assistance Programme (CAP) budget,</w:t>
      </w:r>
      <w:r w:rsidRPr="00024601">
        <w:rPr>
          <w:color w:val="000000" w:themeColor="text1"/>
          <w:vertAlign w:val="superscript"/>
        </w:rPr>
        <w:footnoteReference w:id="36"/>
      </w:r>
      <w:r w:rsidRPr="00024601">
        <w:rPr>
          <w:color w:val="000000" w:themeColor="text1"/>
        </w:rPr>
        <w:t xml:space="preserve"> which provided for UN Environment staff and other resources to enhance its capacity for effective support to Article 5 countries. The CAP budget included core budgets (similar to those of UNDP, UNIDO and the World Bank), as well as activities that the Executive Committee considered important to Montreal Protocol compliance. The standard budget items were as follows: </w:t>
      </w:r>
    </w:p>
    <w:p w14:paraId="13C8444F" w14:textId="77777777" w:rsidR="007648C7" w:rsidRPr="00024601" w:rsidRDefault="007648C7" w:rsidP="007648C7">
      <w:pPr>
        <w:pStyle w:val="Heading2"/>
        <w:tabs>
          <w:tab w:val="num" w:pos="131"/>
        </w:tabs>
        <w:ind w:left="1571"/>
      </w:pPr>
      <w:r w:rsidRPr="00024601">
        <w:t>Project personnel component, for staff, consultants, volunteers and staff travels costs;</w:t>
      </w:r>
    </w:p>
    <w:p w14:paraId="04F1552F" w14:textId="77777777" w:rsidR="007648C7" w:rsidRPr="00024601" w:rsidRDefault="007648C7" w:rsidP="007648C7">
      <w:pPr>
        <w:pStyle w:val="Heading2"/>
        <w:tabs>
          <w:tab w:val="num" w:pos="131"/>
        </w:tabs>
        <w:ind w:left="1571"/>
      </w:pPr>
      <w:r w:rsidRPr="00024601">
        <w:t>Sub-contract component, for cooperating agencies, supporting agencies and for</w:t>
      </w:r>
      <w:r w:rsidRPr="00024601">
        <w:noBreakHyphen/>
        <w:t xml:space="preserve">profit entity costs; </w:t>
      </w:r>
    </w:p>
    <w:p w14:paraId="395D8E51" w14:textId="77777777" w:rsidR="007648C7" w:rsidRPr="00024601" w:rsidRDefault="007648C7" w:rsidP="007648C7">
      <w:pPr>
        <w:pStyle w:val="Heading2"/>
        <w:tabs>
          <w:tab w:val="num" w:pos="131"/>
        </w:tabs>
        <w:ind w:left="1571"/>
      </w:pPr>
      <w:r w:rsidRPr="00024601">
        <w:t xml:space="preserve">Training component, for training and meeting participation costs; </w:t>
      </w:r>
    </w:p>
    <w:p w14:paraId="552993A3" w14:textId="77777777" w:rsidR="007648C7" w:rsidRPr="00024601" w:rsidRDefault="007648C7" w:rsidP="007648C7">
      <w:pPr>
        <w:pStyle w:val="Heading2"/>
        <w:tabs>
          <w:tab w:val="num" w:pos="131"/>
        </w:tabs>
        <w:ind w:left="1571"/>
      </w:pPr>
      <w:r w:rsidRPr="00024601">
        <w:t xml:space="preserve">Equipment and premises component, for expendable and non-expendable equipment and premise rental costs; and </w:t>
      </w:r>
    </w:p>
    <w:p w14:paraId="3711C8BB" w14:textId="77777777" w:rsidR="007648C7" w:rsidRPr="00024601" w:rsidRDefault="007648C7" w:rsidP="007648C7">
      <w:pPr>
        <w:pStyle w:val="Heading2"/>
        <w:tabs>
          <w:tab w:val="num" w:pos="131"/>
        </w:tabs>
        <w:ind w:left="1571"/>
      </w:pPr>
      <w:proofErr w:type="gramStart"/>
      <w:r w:rsidRPr="00024601">
        <w:t>Miscellaneous components, for operations and maintenance, reporting, sundry, hospitality costs and monitoring and evaluation costs.</w:t>
      </w:r>
      <w:proofErr w:type="gramEnd"/>
      <w:r w:rsidRPr="00024601">
        <w:t xml:space="preserve"> </w:t>
      </w:r>
    </w:p>
    <w:p w14:paraId="404E72B8" w14:textId="77777777" w:rsidR="007648C7" w:rsidRPr="00024601" w:rsidRDefault="007648C7" w:rsidP="007648C7">
      <w:pPr>
        <w:pStyle w:val="Heading1"/>
        <w:widowControl w:val="0"/>
        <w:tabs>
          <w:tab w:val="clear" w:pos="0"/>
          <w:tab w:val="left" w:pos="720"/>
        </w:tabs>
      </w:pPr>
      <w:r w:rsidRPr="00024601">
        <w:t xml:space="preserve">This approval adjusted decision 26/41 by removing the agency support costs for institutional strengthening projects under UN Environment while providing a budget for staff to oversee such projects and assigning an agency fee of 8 per cent on all Compliance Assistance Programme costs. </w:t>
      </w:r>
    </w:p>
    <w:p w14:paraId="1C93CCF2" w14:textId="77777777" w:rsidR="007648C7" w:rsidRPr="00024601" w:rsidRDefault="007648C7" w:rsidP="007648C7">
      <w:pPr>
        <w:pStyle w:val="Heading1"/>
      </w:pPr>
      <w:r w:rsidRPr="00024601">
        <w:t>At the 38</w:t>
      </w:r>
      <w:r w:rsidRPr="00024601">
        <w:rPr>
          <w:vertAlign w:val="superscript"/>
        </w:rPr>
        <w:t>th</w:t>
      </w:r>
      <w:r w:rsidRPr="00024601">
        <w:t xml:space="preserve"> meeting (November 2002), the Executive Committee adopted a new administrative cost regime for the 2003-2005 triennium that included </w:t>
      </w:r>
      <w:r w:rsidRPr="00024601">
        <w:rPr>
          <w:lang w:val="en-US"/>
        </w:rPr>
        <w:t>US $</w:t>
      </w:r>
      <w:r w:rsidRPr="00024601">
        <w:t xml:space="preserve">1.5 million per year, subject to annual review, for a core unit funding budget for UNDP, UNIDO and the World Bank, applying in addition an agency fee of 7.5 per cent for projects with a project cost at or above </w:t>
      </w:r>
      <w:r w:rsidRPr="00024601">
        <w:rPr>
          <w:lang w:val="en-US"/>
        </w:rPr>
        <w:t>US $</w:t>
      </w:r>
      <w:r w:rsidRPr="00024601">
        <w:t xml:space="preserve">250,000, as well as for institutional strengthening projects and project preparation, and an agency fee of 9 per cent for projects with a project cost below </w:t>
      </w:r>
      <w:r w:rsidRPr="00024601">
        <w:rPr>
          <w:lang w:val="en-US"/>
        </w:rPr>
        <w:t>US $</w:t>
      </w:r>
      <w:r w:rsidRPr="00024601">
        <w:t xml:space="preserve">250,000, including country programme preparation. Implementing agencies were urged to strive toward achieving optimization of these support costs, taking into account the goal of decision VIII/4 to reduce agency support costs to an average below 10 per cent, recognizing that new challenges in </w:t>
      </w:r>
      <w:r w:rsidRPr="00024601">
        <w:lastRenderedPageBreak/>
        <w:t>the implementation of projects during the compliance period would require substantial support from implementing agencies. The Committee also decided to review the administrative cost regime and its core unit funding budget at the 41</w:t>
      </w:r>
      <w:r w:rsidRPr="00024601">
        <w:rPr>
          <w:vertAlign w:val="superscript"/>
        </w:rPr>
        <w:t>st</w:t>
      </w:r>
      <w:r w:rsidRPr="00024601">
        <w:t xml:space="preserve"> meeting (December 2003) (decision 38/68).</w:t>
      </w:r>
    </w:p>
    <w:p w14:paraId="6D2A1A0E" w14:textId="77777777" w:rsidR="007648C7" w:rsidRPr="00024601" w:rsidRDefault="007648C7" w:rsidP="007648C7">
      <w:pPr>
        <w:pStyle w:val="Heading1"/>
        <w:rPr>
          <w:color w:val="000000" w:themeColor="text1"/>
        </w:rPr>
      </w:pPr>
      <w:r w:rsidRPr="00024601">
        <w:rPr>
          <w:color w:val="000000" w:themeColor="text1"/>
        </w:rPr>
        <w:t>Implementing agencies agreed at that meeting to provide data on the actual costs for the core unit and other support activities in an agreed format,</w:t>
      </w:r>
      <w:r w:rsidRPr="00024601">
        <w:rPr>
          <w:rStyle w:val="FootnoteReference"/>
          <w:color w:val="000000" w:themeColor="text1"/>
        </w:rPr>
        <w:footnoteReference w:id="37"/>
      </w:r>
      <w:r w:rsidRPr="00024601">
        <w:rPr>
          <w:color w:val="000000" w:themeColor="text1"/>
        </w:rPr>
        <w:t xml:space="preserve"> consisting of the following three components: </w:t>
      </w:r>
    </w:p>
    <w:p w14:paraId="0336897E" w14:textId="77777777" w:rsidR="007648C7" w:rsidRPr="00024601" w:rsidRDefault="007648C7" w:rsidP="007648C7">
      <w:pPr>
        <w:pStyle w:val="Heading2"/>
        <w:tabs>
          <w:tab w:val="num" w:pos="131"/>
        </w:tabs>
        <w:ind w:left="1571"/>
      </w:pPr>
      <w:r w:rsidRPr="00024601">
        <w:t xml:space="preserve">A core unit component, which is limited to the core unit’s staffing, travel, space, equipment and supplies, contractual services and central or common services reimbursement; </w:t>
      </w:r>
    </w:p>
    <w:p w14:paraId="5E456ABB" w14:textId="77777777" w:rsidR="007648C7" w:rsidRPr="00024601" w:rsidRDefault="007648C7" w:rsidP="007648C7">
      <w:pPr>
        <w:pStyle w:val="Heading2"/>
        <w:tabs>
          <w:tab w:val="num" w:pos="131"/>
        </w:tabs>
        <w:ind w:left="1571"/>
      </w:pPr>
      <w:r w:rsidRPr="00024601">
        <w:t xml:space="preserve">An administrative component, which includes a fair allocation of country or field office costs for the Multilateral Fund’s workload based on its proportion to the total workload; and administration costs of execution agencies or national governments or financial intermediaries or consultants in their capacity of direct executing arms of projects; and </w:t>
      </w:r>
    </w:p>
    <w:p w14:paraId="281C7E79" w14:textId="77777777" w:rsidR="007648C7" w:rsidRPr="00024601" w:rsidRDefault="007648C7" w:rsidP="007648C7">
      <w:pPr>
        <w:pStyle w:val="Heading2"/>
        <w:tabs>
          <w:tab w:val="num" w:pos="131"/>
        </w:tabs>
        <w:ind w:left="1571"/>
      </w:pPr>
      <w:proofErr w:type="gramStart"/>
      <w:r w:rsidRPr="00024601">
        <w:t>A supervisory component, which includes a fair allocation of the Montreal Protocol Unit.</w:t>
      </w:r>
      <w:proofErr w:type="gramEnd"/>
      <w:r w:rsidRPr="00024601">
        <w:t xml:space="preserve"> </w:t>
      </w:r>
    </w:p>
    <w:p w14:paraId="682CC012" w14:textId="77777777" w:rsidR="007648C7" w:rsidRPr="00024601" w:rsidRDefault="007648C7" w:rsidP="00D047FF">
      <w:pPr>
        <w:spacing w:after="240"/>
        <w:rPr>
          <w:u w:val="single"/>
          <w:lang w:val="en-CA"/>
        </w:rPr>
      </w:pPr>
      <w:r w:rsidRPr="00024601">
        <w:rPr>
          <w:u w:val="single"/>
          <w:lang w:val="en-CA"/>
        </w:rPr>
        <w:t>Fourth administrative cost regime</w:t>
      </w:r>
    </w:p>
    <w:p w14:paraId="17D163C2" w14:textId="77777777" w:rsidR="007648C7" w:rsidRPr="00024601" w:rsidRDefault="007648C7" w:rsidP="007648C7">
      <w:pPr>
        <w:pStyle w:val="Heading1"/>
      </w:pPr>
      <w:r w:rsidRPr="00024601">
        <w:t>At the 67</w:t>
      </w:r>
      <w:r w:rsidRPr="00024601">
        <w:rPr>
          <w:vertAlign w:val="superscript"/>
        </w:rPr>
        <w:t>th</w:t>
      </w:r>
      <w:r w:rsidRPr="00024601">
        <w:t xml:space="preserve"> meeting (July 2012), the Executive Committee considered a document on options for an administrative cost regime for the 2012-2014 triennium.</w:t>
      </w:r>
      <w:r w:rsidRPr="00024601">
        <w:rPr>
          <w:rStyle w:val="FootnoteReference"/>
        </w:rPr>
        <w:footnoteReference w:id="38"/>
      </w:r>
      <w:r w:rsidRPr="00024601">
        <w:t>. This document was prepared by the Secretariat in response to (decision 64/6(c</w:t>
      </w:r>
      <w:proofErr w:type="gramStart"/>
      <w:r w:rsidRPr="00024601">
        <w:t>)(</w:t>
      </w:r>
      <w:proofErr w:type="gramEnd"/>
      <w:r w:rsidRPr="00024601">
        <w:t xml:space="preserve">iii)) when the Executive Committee requested the Secretariat to consider, in the context of its review of administrative costs, whether the current administrative cost regime continued to be appropriate in light of the changing roles and portfolios of implementing agencies, and to propose options for ensuring that the overall administrative cost ratio remained within the historical average or lower. </w:t>
      </w:r>
    </w:p>
    <w:p w14:paraId="56ECCE8F" w14:textId="00483713" w:rsidR="007648C7" w:rsidRPr="00024601" w:rsidRDefault="007648C7" w:rsidP="007648C7">
      <w:pPr>
        <w:pStyle w:val="Heading1"/>
      </w:pPr>
      <w:r w:rsidRPr="00024601">
        <w:t xml:space="preserve">Based on the review by the Secretariat, </w:t>
      </w:r>
      <w:r w:rsidRPr="00024601">
        <w:rPr>
          <w:lang w:eastAsia="ar-SA"/>
        </w:rPr>
        <w:t>for the 2012–2014 triennium</w:t>
      </w:r>
      <w:r w:rsidRPr="00024601">
        <w:t xml:space="preserve"> the Executive Committee decided t</w:t>
      </w:r>
      <w:r w:rsidRPr="00024601">
        <w:rPr>
          <w:lang w:eastAsia="ar-SA"/>
        </w:rPr>
        <w:t xml:space="preserve">o continue to apply the existing administrative cost regime to the bilateral agencies and UN Environment; to apply a new administrative cost regime to UNDP, UNIDO and the World Bank, consisting of annual core unit funding for which an annual increase of up to 0.7 per cent could be considered subject to annual review, and to apply an agency fee of 7 per cent for projects with a project cost above US $250,000, including institutional strengthening projects and project preparation, an agency fee of 9 per cent for projects with a project cost at or below US $250,000; and an agency fee no greater than 6.5 per cent, to be determined on a case-by-case basis for projects in the production sector. The Committee also decided to review the administrative cost regime and its core unit funding budget at the </w:t>
      </w:r>
      <w:r w:rsidR="00FD35F6" w:rsidRPr="00024601">
        <w:rPr>
          <w:lang w:eastAsia="ar-SA"/>
        </w:rPr>
        <w:t>6</w:t>
      </w:r>
      <w:r w:rsidRPr="00024601">
        <w:rPr>
          <w:lang w:eastAsia="ar-SA"/>
        </w:rPr>
        <w:t>7</w:t>
      </w:r>
      <w:r w:rsidRPr="00024601">
        <w:rPr>
          <w:vertAlign w:val="superscript"/>
          <w:lang w:eastAsia="ar-SA"/>
        </w:rPr>
        <w:t>th </w:t>
      </w:r>
      <w:r w:rsidRPr="00024601">
        <w:rPr>
          <w:lang w:eastAsia="ar-SA"/>
        </w:rPr>
        <w:t xml:space="preserve">meeting </w:t>
      </w:r>
      <w:r w:rsidRPr="00024601">
        <w:t xml:space="preserve">(decision 67/15). </w:t>
      </w:r>
    </w:p>
    <w:p w14:paraId="55BD2FEB" w14:textId="77777777" w:rsidR="007648C7" w:rsidRPr="00024601" w:rsidRDefault="007648C7" w:rsidP="00D047FF">
      <w:pPr>
        <w:widowControl w:val="0"/>
        <w:spacing w:after="240"/>
        <w:rPr>
          <w:b/>
          <w:lang w:val="en-CA"/>
        </w:rPr>
      </w:pPr>
      <w:r w:rsidRPr="00024601">
        <w:rPr>
          <w:b/>
          <w:lang w:val="en-CA"/>
        </w:rPr>
        <w:t>Administrative costs at other financial mechanisms</w:t>
      </w:r>
    </w:p>
    <w:p w14:paraId="55E440C2" w14:textId="77777777" w:rsidR="007648C7" w:rsidRPr="00024601" w:rsidRDefault="007648C7" w:rsidP="007648C7">
      <w:pPr>
        <w:pStyle w:val="Heading1"/>
      </w:pPr>
      <w:r w:rsidRPr="00024601">
        <w:t>This section briefly describes the support costs of other financial institutions.</w:t>
      </w:r>
    </w:p>
    <w:p w14:paraId="30952C04" w14:textId="77777777" w:rsidR="007648C7" w:rsidRPr="00024601" w:rsidRDefault="007648C7" w:rsidP="00D047FF">
      <w:pPr>
        <w:keepNext/>
        <w:spacing w:after="240"/>
        <w:rPr>
          <w:u w:val="single"/>
          <w:lang w:val="en-CA"/>
        </w:rPr>
      </w:pPr>
      <w:r w:rsidRPr="00024601">
        <w:rPr>
          <w:u w:val="single"/>
          <w:lang w:val="en-CA"/>
        </w:rPr>
        <w:lastRenderedPageBreak/>
        <w:t>UN Secretariat</w:t>
      </w:r>
    </w:p>
    <w:p w14:paraId="65C6719D" w14:textId="77777777" w:rsidR="007648C7" w:rsidRPr="00024601" w:rsidRDefault="007648C7" w:rsidP="00D047FF">
      <w:pPr>
        <w:pStyle w:val="Heading1"/>
        <w:keepNext/>
      </w:pPr>
      <w:r w:rsidRPr="00024601">
        <w:t>The UN Secretariat applies a schedule of programme support cost rates, based upon clearly defined criteria: 13 per cent on all voluntary contributions where the UN retains primary and overarching programmatic responsibility, and is the first or primary recipient of these funds; 7 per cent on all voluntary contributions in support of inter-agency and "Delivering As One" programmes and collaboration with other multilateral institutions where valid inter-agency arrangements apply; and 3</w:t>
      </w:r>
      <w:r w:rsidR="009B2645" w:rsidRPr="00024601">
        <w:t> </w:t>
      </w:r>
      <w:r w:rsidRPr="00024601">
        <w:t>per</w:t>
      </w:r>
      <w:r w:rsidR="009B2645" w:rsidRPr="00024601">
        <w:t> </w:t>
      </w:r>
      <w:r w:rsidRPr="00024601">
        <w:t>cent on all voluntary contributions for projects that are entirely implemented by other UN organizations, NGOs or Government services.</w:t>
      </w:r>
    </w:p>
    <w:p w14:paraId="09017DEA" w14:textId="77777777" w:rsidR="007648C7" w:rsidRPr="00024601" w:rsidRDefault="007648C7" w:rsidP="00F37346">
      <w:pPr>
        <w:widowControl w:val="0"/>
        <w:spacing w:after="240"/>
        <w:rPr>
          <w:u w:val="single"/>
          <w:lang w:val="en-CA"/>
        </w:rPr>
      </w:pPr>
      <w:r w:rsidRPr="00024601">
        <w:rPr>
          <w:u w:val="single"/>
          <w:lang w:val="en-CA"/>
        </w:rPr>
        <w:t>Global Environment Facility (GEF)</w:t>
      </w:r>
    </w:p>
    <w:p w14:paraId="19482060" w14:textId="77777777" w:rsidR="007648C7" w:rsidRPr="00024601" w:rsidRDefault="007648C7" w:rsidP="007648C7">
      <w:pPr>
        <w:pStyle w:val="Heading1"/>
        <w:widowControl w:val="0"/>
      </w:pPr>
      <w:r w:rsidRPr="00024601">
        <w:t xml:space="preserve">The GEF has a fee-based approach with a rate of 9.5 per cent for projects up to US $10 million and 9 per cent above that level. Its regular programme rates range from 8 to 9 per cent but its small grants project programme has a rate of 4 per cent. This fee was put in place in June 2012. These agency fees cover the following functions: project preparation, agency project approval, project implementation, project completion and evaluation support, policy support and all reporting to the Secretariat and Council. </w:t>
      </w:r>
    </w:p>
    <w:p w14:paraId="7F0EB659" w14:textId="77777777" w:rsidR="007648C7" w:rsidRPr="00024601" w:rsidRDefault="007648C7" w:rsidP="00F37346">
      <w:pPr>
        <w:spacing w:after="240"/>
        <w:rPr>
          <w:u w:val="single"/>
          <w:lang w:val="en-CA"/>
        </w:rPr>
      </w:pPr>
      <w:r w:rsidRPr="00024601">
        <w:rPr>
          <w:u w:val="single"/>
          <w:lang w:val="en-CA"/>
        </w:rPr>
        <w:t>Green Climate Fund (GCF)</w:t>
      </w:r>
    </w:p>
    <w:p w14:paraId="72766C5D" w14:textId="77777777" w:rsidR="007648C7" w:rsidRPr="00024601" w:rsidRDefault="007648C7" w:rsidP="007648C7">
      <w:pPr>
        <w:pStyle w:val="Heading1"/>
        <w:widowControl w:val="0"/>
      </w:pPr>
      <w:r w:rsidRPr="00024601">
        <w:t>The GCF has provided interim guidance on fees for its accredited entities based on guidance provided to the Eleventh meeting of its board.</w:t>
      </w:r>
      <w:r w:rsidRPr="00024601">
        <w:rPr>
          <w:rStyle w:val="FootnoteReference"/>
        </w:rPr>
        <w:footnoteReference w:id="39"/>
      </w:r>
      <w:r w:rsidRPr="00024601">
        <w:t xml:space="preserve"> The guidance suggests a percentage of fees for grants and concessional loans based on whether the activity is for mitigation or adaptation and cross-cutting</w:t>
      </w:r>
      <w:r w:rsidRPr="00024601">
        <w:rPr>
          <w:rStyle w:val="FootnoteReference"/>
        </w:rPr>
        <w:footnoteReference w:id="40"/>
      </w:r>
      <w:r w:rsidRPr="00024601">
        <w:t xml:space="preserve"> activities. </w:t>
      </w:r>
    </w:p>
    <w:p w14:paraId="44282BB0" w14:textId="77777777" w:rsidR="007648C7" w:rsidRPr="00024601" w:rsidRDefault="007648C7" w:rsidP="007648C7">
      <w:pPr>
        <w:pStyle w:val="Heading1"/>
        <w:widowControl w:val="0"/>
      </w:pPr>
      <w:r w:rsidRPr="00024601">
        <w:t xml:space="preserve">Fees for grants/loans are up to 10 per cent below US $10 million, 9 per cent between US $10 and US $20 million, 8 per cent between US $50 and US $250 million and 7 per cent for projects larger than US $250 million. All fees are negotiated on a case-by-case basis. Management fees are included as part of equity investments but are considered as part of the investment instead of additional to the investment. </w:t>
      </w:r>
    </w:p>
    <w:p w14:paraId="5420DB2C" w14:textId="77777777" w:rsidR="007648C7" w:rsidRPr="00024601" w:rsidRDefault="007648C7" w:rsidP="007648C7">
      <w:pPr>
        <w:pStyle w:val="Heading1"/>
        <w:widowControl w:val="0"/>
      </w:pPr>
      <w:r w:rsidRPr="00024601">
        <w:t xml:space="preserve">The following services are provided as part of the GCF fees: proposal preparation; project or programme implementation and supervision; project or programme completion and evaluations; and reporting. Fees paid to an accredited entity will not duplicate other forms of support provided to the entities, such as technical assistance. Fees are capped at 10 per cent for readiness grants. </w:t>
      </w:r>
    </w:p>
    <w:p w14:paraId="0B8517D4" w14:textId="77777777" w:rsidR="007648C7" w:rsidRPr="00024601" w:rsidRDefault="007648C7" w:rsidP="00F37346">
      <w:pPr>
        <w:spacing w:after="240"/>
        <w:rPr>
          <w:u w:val="single"/>
          <w:lang w:val="en-CA"/>
        </w:rPr>
      </w:pPr>
      <w:r w:rsidRPr="00024601">
        <w:rPr>
          <w:u w:val="single"/>
          <w:lang w:val="en-CA"/>
        </w:rPr>
        <w:t xml:space="preserve">Adaptation Fund </w:t>
      </w:r>
    </w:p>
    <w:p w14:paraId="0BEFE8A0" w14:textId="77777777" w:rsidR="007648C7" w:rsidRPr="00024601" w:rsidRDefault="007648C7" w:rsidP="007648C7">
      <w:pPr>
        <w:pStyle w:val="Heading1"/>
        <w:widowControl w:val="0"/>
      </w:pPr>
      <w:r w:rsidRPr="00024601">
        <w:t>The Adaptation Fund caps its implementing entity fees at 8.5 per cent</w:t>
      </w:r>
      <w:r w:rsidRPr="00024601">
        <w:rPr>
          <w:vertAlign w:val="superscript"/>
        </w:rPr>
        <w:footnoteReference w:id="41"/>
      </w:r>
      <w:r w:rsidRPr="00024601">
        <w:t xml:space="preserve"> and its execution costs at 9.5 per cent.</w:t>
      </w:r>
      <w:r w:rsidRPr="00024601">
        <w:rPr>
          <w:vertAlign w:val="superscript"/>
        </w:rPr>
        <w:footnoteReference w:id="42"/>
      </w:r>
      <w:r w:rsidRPr="00024601">
        <w:t xml:space="preserve"> These activities include project cycle management, staffing costs and project-related activity expenditures. Project preparation is capped at US $30,000 including agency fees.</w:t>
      </w:r>
    </w:p>
    <w:p w14:paraId="0DBBF5FB" w14:textId="77777777" w:rsidR="007648C7" w:rsidRPr="00024601" w:rsidRDefault="007648C7" w:rsidP="00F37346">
      <w:pPr>
        <w:spacing w:after="240"/>
        <w:rPr>
          <w:u w:val="single"/>
          <w:lang w:val="en-CA"/>
        </w:rPr>
      </w:pPr>
      <w:r w:rsidRPr="00024601">
        <w:rPr>
          <w:u w:val="single"/>
          <w:lang w:val="en-CA"/>
        </w:rPr>
        <w:t>Other financial mechanisms</w:t>
      </w:r>
    </w:p>
    <w:p w14:paraId="7ED845F8" w14:textId="77777777" w:rsidR="007648C7" w:rsidRPr="00024601" w:rsidRDefault="007648C7" w:rsidP="007648C7">
      <w:pPr>
        <w:pStyle w:val="Heading1"/>
        <w:widowControl w:val="0"/>
      </w:pPr>
      <w:r w:rsidRPr="00024601">
        <w:t xml:space="preserve">The Clean Technology Fund and the Strategic Climate Fund essentially reimburse administrative costs based on administrative budgets to reimburse multilateral development banks for their activities. The Clean Technology Fund pays 0.18 per cent semi-annually and 0.45 per cent up-front for loans, and </w:t>
      </w:r>
      <w:r w:rsidRPr="00024601">
        <w:lastRenderedPageBreak/>
        <w:t>guarantees and grants cannot exceed 5 per cent of the grant level.</w:t>
      </w:r>
      <w:r w:rsidRPr="00024601">
        <w:rPr>
          <w:vertAlign w:val="superscript"/>
        </w:rPr>
        <w:footnoteReference w:id="43"/>
      </w:r>
      <w:r w:rsidRPr="00024601">
        <w:t xml:space="preserve"> The Strategic Climate Fund reimburses developments for their associated staff, consultants, travel and related costs of project development, appraisal, implementation support, supervision and reporting. </w:t>
      </w:r>
    </w:p>
    <w:p w14:paraId="4A01263E" w14:textId="77777777" w:rsidR="007648C7" w:rsidRPr="00024601" w:rsidRDefault="007648C7" w:rsidP="007648C7">
      <w:pPr>
        <w:pStyle w:val="Heading1"/>
        <w:widowControl w:val="0"/>
      </w:pPr>
      <w:r w:rsidRPr="00024601">
        <w:t>The Global Fund also reimburses for what it calls overhead costs depending on the recipient. International non-governmental organisations receive costs of up to 7 per cent and local NGOs received up to 5 per cent of the project amount.</w:t>
      </w:r>
      <w:r w:rsidRPr="00024601">
        <w:rPr>
          <w:vertAlign w:val="superscript"/>
        </w:rPr>
        <w:footnoteReference w:id="44"/>
      </w:r>
      <w:r w:rsidRPr="00024601">
        <w:rPr>
          <w:vertAlign w:val="superscript"/>
        </w:rPr>
        <w:t xml:space="preserve"> </w:t>
      </w:r>
    </w:p>
    <w:p w14:paraId="2924E8C6" w14:textId="77777777" w:rsidR="007648C7" w:rsidRPr="00024601" w:rsidRDefault="007648C7" w:rsidP="007648C7">
      <w:pPr>
        <w:jc w:val="left"/>
        <w:rPr>
          <w:lang w:val="en-CA"/>
        </w:rPr>
      </w:pPr>
      <w:r w:rsidRPr="00024601">
        <w:rPr>
          <w:lang w:val="en-CA"/>
        </w:rPr>
        <w:br w:type="page"/>
      </w:r>
    </w:p>
    <w:p w14:paraId="0802BC04" w14:textId="77777777" w:rsidR="007648C7" w:rsidRPr="00024601" w:rsidRDefault="007648C7" w:rsidP="007648C7">
      <w:pPr>
        <w:widowControl w:val="0"/>
        <w:tabs>
          <w:tab w:val="left" w:pos="720"/>
        </w:tabs>
        <w:spacing w:after="100" w:afterAutospacing="1"/>
        <w:jc w:val="center"/>
        <w:rPr>
          <w:b/>
          <w:caps/>
          <w:snapToGrid w:val="0"/>
          <w:lang w:val="en-CA"/>
        </w:rPr>
      </w:pPr>
      <w:r w:rsidRPr="00024601">
        <w:rPr>
          <w:b/>
          <w:caps/>
          <w:snapToGrid w:val="0"/>
          <w:lang w:val="en-CA"/>
        </w:rPr>
        <w:lastRenderedPageBreak/>
        <w:t>DEFINITION OF ADMINISTRATIVE COSTS</w:t>
      </w:r>
      <w:r w:rsidRPr="00024601">
        <w:rPr>
          <w:rStyle w:val="FootnoteReference"/>
          <w:b/>
          <w:caps/>
          <w:snapToGrid w:val="0"/>
          <w:lang w:val="en-CA"/>
        </w:rPr>
        <w:footnoteReference w:id="45"/>
      </w:r>
    </w:p>
    <w:p w14:paraId="6BF38EE3" w14:textId="77777777" w:rsidR="007648C7" w:rsidRPr="00024601" w:rsidRDefault="007648C7" w:rsidP="007648C7">
      <w:pPr>
        <w:pStyle w:val="Heading1"/>
        <w:tabs>
          <w:tab w:val="clear" w:pos="0"/>
          <w:tab w:val="left" w:pos="720"/>
        </w:tabs>
        <w:rPr>
          <w:snapToGrid w:val="0"/>
        </w:rPr>
      </w:pPr>
      <w:r w:rsidRPr="00024601">
        <w:rPr>
          <w:snapToGrid w:val="0"/>
        </w:rPr>
        <w:t>In keeping with the Executive Committee's 1994 recommendation, it is important to clarify the definition of administrative costs, at least for the purposes of this study. Unless there is a clear and common understanding of what is considered to be an administrative cost and what is considered to be a project cost, there will continue to be inconsistent approaches. If there are inconsistent approaches, it is very difficult to establish a uniform reimbursement rate based on actual costs.</w:t>
      </w:r>
    </w:p>
    <w:p w14:paraId="79BD8576" w14:textId="77777777" w:rsidR="007648C7" w:rsidRPr="00024601" w:rsidRDefault="007648C7" w:rsidP="007648C7">
      <w:pPr>
        <w:pStyle w:val="Heading1"/>
        <w:tabs>
          <w:tab w:val="clear" w:pos="0"/>
          <w:tab w:val="left" w:pos="720"/>
        </w:tabs>
        <w:rPr>
          <w:snapToGrid w:val="0"/>
        </w:rPr>
      </w:pPr>
      <w:r w:rsidRPr="00024601">
        <w:rPr>
          <w:snapToGrid w:val="0"/>
        </w:rPr>
        <w:t xml:space="preserve">Following this logic, the following paragraphs will serve first to propose a method of distinguishing between administrative and project costs, and second to propose criteria to identify the elements of administrative costs which could be considered as being eligible. </w:t>
      </w:r>
    </w:p>
    <w:p w14:paraId="76B5E864" w14:textId="77777777" w:rsidR="007648C7" w:rsidRPr="00024601" w:rsidRDefault="007648C7" w:rsidP="007648C7">
      <w:pPr>
        <w:widowControl w:val="0"/>
        <w:tabs>
          <w:tab w:val="left" w:pos="720"/>
        </w:tabs>
        <w:spacing w:after="240"/>
        <w:rPr>
          <w:b/>
          <w:snapToGrid w:val="0"/>
          <w:lang w:val="en-CA"/>
        </w:rPr>
      </w:pPr>
      <w:r w:rsidRPr="00024601">
        <w:rPr>
          <w:b/>
          <w:snapToGrid w:val="0"/>
          <w:lang w:val="en-CA"/>
        </w:rPr>
        <w:t>Distinction between administrative and project activities</w:t>
      </w:r>
    </w:p>
    <w:p w14:paraId="3BA12D27" w14:textId="77777777" w:rsidR="007648C7" w:rsidRPr="00024601" w:rsidRDefault="007648C7" w:rsidP="007648C7">
      <w:pPr>
        <w:widowControl w:val="0"/>
        <w:tabs>
          <w:tab w:val="left" w:pos="720"/>
        </w:tabs>
        <w:spacing w:after="240"/>
        <w:rPr>
          <w:snapToGrid w:val="0"/>
          <w:u w:val="single"/>
          <w:lang w:val="en-CA"/>
        </w:rPr>
      </w:pPr>
      <w:r w:rsidRPr="00024601">
        <w:rPr>
          <w:snapToGrid w:val="0"/>
          <w:u w:val="single"/>
          <w:lang w:val="en-CA"/>
        </w:rPr>
        <w:t>Administrative activities</w:t>
      </w:r>
    </w:p>
    <w:p w14:paraId="314E0F81" w14:textId="77777777" w:rsidR="007648C7" w:rsidRPr="00024601" w:rsidRDefault="007648C7" w:rsidP="007648C7">
      <w:pPr>
        <w:pStyle w:val="Heading1"/>
        <w:rPr>
          <w:snapToGrid w:val="0"/>
        </w:rPr>
      </w:pPr>
      <w:r w:rsidRPr="00024601">
        <w:rPr>
          <w:snapToGrid w:val="0"/>
        </w:rPr>
        <w:t>In respect of Multilateral Fund programmes, the implementing agencies are expected to use their existing field office networks to match the needs of beneficiaries and the funds available from the Multilateral Fund. In doing so, they are required first to identify and submit potential projects to the Executive Committee and second, to ensure that the allocated funds are used in the manner authorised by the Executive Committee, in line with approved project proposals and budgets.</w:t>
      </w:r>
    </w:p>
    <w:p w14:paraId="1AB595A4" w14:textId="77777777" w:rsidR="007648C7" w:rsidRPr="00024601" w:rsidRDefault="007648C7" w:rsidP="007648C7">
      <w:pPr>
        <w:widowControl w:val="0"/>
        <w:tabs>
          <w:tab w:val="left" w:pos="720"/>
        </w:tabs>
        <w:spacing w:after="240"/>
        <w:rPr>
          <w:snapToGrid w:val="0"/>
          <w:lang w:val="en-CA"/>
        </w:rPr>
      </w:pPr>
      <w:r w:rsidRPr="00024601">
        <w:rPr>
          <w:snapToGrid w:val="0"/>
          <w:u w:val="single"/>
          <w:lang w:val="en-CA"/>
        </w:rPr>
        <w:t>Project identification, formulation and approval</w:t>
      </w:r>
    </w:p>
    <w:p w14:paraId="433A7CE2" w14:textId="77777777" w:rsidR="007648C7" w:rsidRPr="00024601" w:rsidRDefault="007648C7" w:rsidP="007648C7">
      <w:pPr>
        <w:pStyle w:val="Heading1"/>
        <w:tabs>
          <w:tab w:val="clear" w:pos="0"/>
          <w:tab w:val="left" w:pos="720"/>
        </w:tabs>
        <w:rPr>
          <w:snapToGrid w:val="0"/>
        </w:rPr>
      </w:pPr>
      <w:r w:rsidRPr="00024601">
        <w:rPr>
          <w:snapToGrid w:val="0"/>
        </w:rPr>
        <w:t>With respect to new and potential projects, the implementing agencies are expected to use the administrative cost allocation for the following activities:</w:t>
      </w:r>
    </w:p>
    <w:p w14:paraId="35D5CECE" w14:textId="77777777" w:rsidR="007648C7" w:rsidRPr="00024601" w:rsidRDefault="007648C7" w:rsidP="007648C7">
      <w:pPr>
        <w:pStyle w:val="ListParagraph"/>
        <w:widowControl w:val="0"/>
        <w:numPr>
          <w:ilvl w:val="0"/>
          <w:numId w:val="23"/>
        </w:numPr>
        <w:ind w:left="1440" w:hanging="720"/>
        <w:rPr>
          <w:snapToGrid w:val="0"/>
          <w:lang w:val="en-CA"/>
        </w:rPr>
      </w:pPr>
      <w:r w:rsidRPr="00024601">
        <w:rPr>
          <w:snapToGrid w:val="0"/>
          <w:lang w:val="en-CA"/>
        </w:rPr>
        <w:t>Distributing information about the Multilateral Fund's programme to the agency's field offices network</w:t>
      </w:r>
    </w:p>
    <w:p w14:paraId="666B9378" w14:textId="77777777" w:rsidR="007648C7" w:rsidRPr="00024601" w:rsidRDefault="007648C7" w:rsidP="007648C7">
      <w:pPr>
        <w:pStyle w:val="ListParagraph"/>
        <w:widowControl w:val="0"/>
        <w:numPr>
          <w:ilvl w:val="0"/>
          <w:numId w:val="23"/>
        </w:numPr>
        <w:ind w:left="1440" w:hanging="720"/>
        <w:rPr>
          <w:snapToGrid w:val="0"/>
          <w:lang w:val="en-CA"/>
        </w:rPr>
      </w:pPr>
      <w:r w:rsidRPr="00024601">
        <w:rPr>
          <w:snapToGrid w:val="0"/>
          <w:lang w:val="en-CA"/>
        </w:rPr>
        <w:t>Collecting, reviewing and pre-qualifying project applications</w:t>
      </w:r>
    </w:p>
    <w:p w14:paraId="48054C3E" w14:textId="77777777" w:rsidR="007648C7" w:rsidRPr="00024601" w:rsidRDefault="007648C7" w:rsidP="007648C7">
      <w:pPr>
        <w:pStyle w:val="ListParagraph"/>
        <w:widowControl w:val="0"/>
        <w:numPr>
          <w:ilvl w:val="0"/>
          <w:numId w:val="23"/>
        </w:numPr>
        <w:ind w:left="1440" w:hanging="720"/>
        <w:rPr>
          <w:snapToGrid w:val="0"/>
          <w:lang w:val="en-CA"/>
        </w:rPr>
      </w:pPr>
      <w:r w:rsidRPr="00024601">
        <w:rPr>
          <w:snapToGrid w:val="0"/>
          <w:lang w:val="en-CA"/>
        </w:rPr>
        <w:t>Dealing with governments and establishing legal agreements</w:t>
      </w:r>
    </w:p>
    <w:p w14:paraId="0E4AC4B6" w14:textId="77777777" w:rsidR="007648C7" w:rsidRPr="00024601" w:rsidRDefault="007648C7" w:rsidP="007648C7">
      <w:pPr>
        <w:pStyle w:val="ListParagraph"/>
        <w:widowControl w:val="0"/>
        <w:numPr>
          <w:ilvl w:val="0"/>
          <w:numId w:val="23"/>
        </w:numPr>
        <w:ind w:left="1440" w:hanging="720"/>
        <w:rPr>
          <w:snapToGrid w:val="0"/>
          <w:lang w:val="en-CA"/>
        </w:rPr>
      </w:pPr>
      <w:r w:rsidRPr="00024601">
        <w:rPr>
          <w:snapToGrid w:val="0"/>
          <w:lang w:val="en-CA"/>
        </w:rPr>
        <w:t>Preparing project proposals; obtaining project preparation budgets for larger projects</w:t>
      </w:r>
    </w:p>
    <w:p w14:paraId="656939F4" w14:textId="77777777" w:rsidR="007648C7" w:rsidRPr="00024601" w:rsidRDefault="007648C7" w:rsidP="007648C7">
      <w:pPr>
        <w:pStyle w:val="ListParagraph"/>
        <w:widowControl w:val="0"/>
        <w:numPr>
          <w:ilvl w:val="0"/>
          <w:numId w:val="23"/>
        </w:numPr>
        <w:ind w:left="1440" w:hanging="720"/>
        <w:rPr>
          <w:snapToGrid w:val="0"/>
          <w:lang w:val="en-CA"/>
        </w:rPr>
      </w:pPr>
      <w:r w:rsidRPr="00024601">
        <w:rPr>
          <w:snapToGrid w:val="0"/>
          <w:lang w:val="en-CA"/>
        </w:rPr>
        <w:t>Fielding consultants to project sites</w:t>
      </w:r>
    </w:p>
    <w:p w14:paraId="10E13C8E" w14:textId="77777777" w:rsidR="007648C7" w:rsidRPr="00024601" w:rsidRDefault="007648C7" w:rsidP="007648C7">
      <w:pPr>
        <w:pStyle w:val="ListParagraph"/>
        <w:widowControl w:val="0"/>
        <w:numPr>
          <w:ilvl w:val="0"/>
          <w:numId w:val="23"/>
        </w:numPr>
        <w:ind w:left="1440" w:hanging="720"/>
        <w:rPr>
          <w:snapToGrid w:val="0"/>
          <w:lang w:val="en-CA"/>
        </w:rPr>
      </w:pPr>
      <w:r w:rsidRPr="00024601">
        <w:rPr>
          <w:snapToGrid w:val="0"/>
          <w:lang w:val="en-CA"/>
        </w:rPr>
        <w:t>Submitting and following-up project proposals submitted to the Executive Committee for approval</w:t>
      </w:r>
    </w:p>
    <w:p w14:paraId="2BDCD12E" w14:textId="77777777" w:rsidR="007648C7" w:rsidRPr="00024601" w:rsidRDefault="007648C7" w:rsidP="007648C7">
      <w:pPr>
        <w:pStyle w:val="Heading1"/>
        <w:numPr>
          <w:ilvl w:val="0"/>
          <w:numId w:val="0"/>
        </w:numPr>
        <w:tabs>
          <w:tab w:val="left" w:pos="720"/>
        </w:tabs>
        <w:spacing w:after="0"/>
      </w:pPr>
    </w:p>
    <w:p w14:paraId="51519106" w14:textId="77777777" w:rsidR="007648C7" w:rsidRPr="00024601" w:rsidRDefault="007648C7" w:rsidP="007648C7">
      <w:pPr>
        <w:pStyle w:val="Heading1"/>
        <w:numPr>
          <w:ilvl w:val="0"/>
          <w:numId w:val="0"/>
        </w:numPr>
        <w:tabs>
          <w:tab w:val="left" w:pos="720"/>
        </w:tabs>
        <w:spacing w:after="0"/>
        <w:rPr>
          <w:u w:val="single"/>
        </w:rPr>
      </w:pPr>
      <w:r w:rsidRPr="00024601">
        <w:rPr>
          <w:u w:val="single"/>
        </w:rPr>
        <w:t>Project implementation and monitoring</w:t>
      </w:r>
    </w:p>
    <w:p w14:paraId="41357FAD" w14:textId="77777777" w:rsidR="007648C7" w:rsidRPr="00024601" w:rsidRDefault="007648C7" w:rsidP="007648C7">
      <w:pPr>
        <w:pStyle w:val="BodyText"/>
        <w:rPr>
          <w:sz w:val="22"/>
          <w:szCs w:val="22"/>
          <w:lang w:val="en-CA"/>
        </w:rPr>
      </w:pPr>
    </w:p>
    <w:p w14:paraId="3C6FEA49" w14:textId="77777777" w:rsidR="007648C7" w:rsidRPr="00024601" w:rsidRDefault="007648C7" w:rsidP="007648C7">
      <w:pPr>
        <w:pStyle w:val="Heading1"/>
      </w:pPr>
      <w:r w:rsidRPr="00024601">
        <w:t>With respect to approved projects, the implementing agencies are expected to use the administrative cost allocation for the following activities:</w:t>
      </w:r>
    </w:p>
    <w:p w14:paraId="2C7BD594" w14:textId="77777777" w:rsidR="007648C7" w:rsidRPr="00024601" w:rsidRDefault="007648C7" w:rsidP="007648C7">
      <w:pPr>
        <w:pStyle w:val="ListParagraph"/>
        <w:widowControl w:val="0"/>
        <w:numPr>
          <w:ilvl w:val="0"/>
          <w:numId w:val="24"/>
        </w:numPr>
        <w:ind w:left="1440" w:hanging="720"/>
        <w:rPr>
          <w:snapToGrid w:val="0"/>
          <w:lang w:val="en-CA"/>
        </w:rPr>
      </w:pPr>
      <w:r w:rsidRPr="00024601">
        <w:rPr>
          <w:snapToGrid w:val="0"/>
          <w:lang w:val="en-CA"/>
        </w:rPr>
        <w:t xml:space="preserve">Co-ordinating each agency's efforts with the Secretariat </w:t>
      </w:r>
    </w:p>
    <w:p w14:paraId="25BD4730" w14:textId="77777777" w:rsidR="007648C7" w:rsidRPr="00024601" w:rsidRDefault="007648C7" w:rsidP="007648C7">
      <w:pPr>
        <w:pStyle w:val="ListParagraph"/>
        <w:widowControl w:val="0"/>
        <w:numPr>
          <w:ilvl w:val="0"/>
          <w:numId w:val="24"/>
        </w:numPr>
        <w:ind w:left="1440" w:hanging="720"/>
        <w:rPr>
          <w:snapToGrid w:val="0"/>
          <w:lang w:val="en-CA"/>
        </w:rPr>
      </w:pPr>
      <w:r w:rsidRPr="00024601">
        <w:rPr>
          <w:snapToGrid w:val="0"/>
          <w:lang w:val="en-CA"/>
        </w:rPr>
        <w:t>Preparing implementation agreements and terms of reference for subcontractors</w:t>
      </w:r>
    </w:p>
    <w:p w14:paraId="6960CDA8" w14:textId="77777777" w:rsidR="007648C7" w:rsidRPr="00024601" w:rsidRDefault="007648C7" w:rsidP="007648C7">
      <w:pPr>
        <w:pStyle w:val="ListParagraph"/>
        <w:widowControl w:val="0"/>
        <w:numPr>
          <w:ilvl w:val="0"/>
          <w:numId w:val="24"/>
        </w:numPr>
        <w:ind w:left="1440" w:hanging="720"/>
        <w:rPr>
          <w:snapToGrid w:val="0"/>
          <w:lang w:val="en-CA"/>
        </w:rPr>
      </w:pPr>
      <w:r w:rsidRPr="00024601">
        <w:rPr>
          <w:snapToGrid w:val="0"/>
          <w:lang w:val="en-CA"/>
        </w:rPr>
        <w:t>Mobilising implementation teams (executing agencies and consultants) for approved projects using appropriate bidding and evaluation mechanisms</w:t>
      </w:r>
    </w:p>
    <w:p w14:paraId="41BEA256" w14:textId="77777777" w:rsidR="007648C7" w:rsidRPr="00024601" w:rsidRDefault="007648C7" w:rsidP="007648C7">
      <w:pPr>
        <w:pStyle w:val="ListParagraph"/>
        <w:widowControl w:val="0"/>
        <w:numPr>
          <w:ilvl w:val="0"/>
          <w:numId w:val="24"/>
        </w:numPr>
        <w:ind w:left="1440" w:hanging="720"/>
        <w:rPr>
          <w:snapToGrid w:val="0"/>
          <w:lang w:val="en-CA"/>
        </w:rPr>
      </w:pPr>
      <w:r w:rsidRPr="00024601">
        <w:rPr>
          <w:snapToGrid w:val="0"/>
          <w:lang w:val="en-CA"/>
        </w:rPr>
        <w:t xml:space="preserve">Processing contractual and accounting documents associated with approved projects; </w:t>
      </w:r>
    </w:p>
    <w:p w14:paraId="4966A432" w14:textId="77777777" w:rsidR="007648C7" w:rsidRPr="00024601" w:rsidRDefault="007648C7" w:rsidP="00F37346">
      <w:pPr>
        <w:pStyle w:val="ListParagraph"/>
        <w:keepNext/>
        <w:numPr>
          <w:ilvl w:val="0"/>
          <w:numId w:val="24"/>
        </w:numPr>
        <w:ind w:left="1440" w:hanging="720"/>
        <w:rPr>
          <w:snapToGrid w:val="0"/>
          <w:lang w:val="en-CA"/>
        </w:rPr>
      </w:pPr>
      <w:r w:rsidRPr="00024601">
        <w:rPr>
          <w:snapToGrid w:val="0"/>
          <w:lang w:val="en-CA"/>
        </w:rPr>
        <w:lastRenderedPageBreak/>
        <w:t>Monitoring the progress of a project from an administrative point of view</w:t>
      </w:r>
    </w:p>
    <w:p w14:paraId="01B5DBAC" w14:textId="77777777" w:rsidR="007648C7" w:rsidRPr="00024601" w:rsidRDefault="007648C7" w:rsidP="00F37346">
      <w:pPr>
        <w:pStyle w:val="ListParagraph"/>
        <w:keepNext/>
        <w:numPr>
          <w:ilvl w:val="0"/>
          <w:numId w:val="24"/>
        </w:numPr>
        <w:spacing w:after="240"/>
        <w:ind w:left="1440" w:hanging="720"/>
        <w:rPr>
          <w:snapToGrid w:val="0"/>
          <w:lang w:val="en-CA"/>
        </w:rPr>
      </w:pPr>
      <w:r w:rsidRPr="00024601">
        <w:rPr>
          <w:snapToGrid w:val="0"/>
          <w:lang w:val="en-CA"/>
        </w:rPr>
        <w:t>Reporting on results of projects and the program (preparing progress and project completion reports).</w:t>
      </w:r>
    </w:p>
    <w:p w14:paraId="38B9103B" w14:textId="77777777" w:rsidR="007648C7" w:rsidRPr="00024601" w:rsidRDefault="007648C7" w:rsidP="00F37346">
      <w:pPr>
        <w:pStyle w:val="0Heading0"/>
        <w:spacing w:after="240"/>
        <w:rPr>
          <w:u w:val="single"/>
          <w:lang w:val="en-CA"/>
        </w:rPr>
      </w:pPr>
      <w:r w:rsidRPr="00024601">
        <w:rPr>
          <w:u w:val="single"/>
          <w:lang w:val="en-CA"/>
        </w:rPr>
        <w:t>Other activities to be considered as administrative</w:t>
      </w:r>
    </w:p>
    <w:p w14:paraId="2EB06A80" w14:textId="77777777" w:rsidR="007648C7" w:rsidRPr="00024601" w:rsidRDefault="007648C7" w:rsidP="007648C7">
      <w:pPr>
        <w:pStyle w:val="ListParagraph"/>
        <w:widowControl w:val="0"/>
        <w:numPr>
          <w:ilvl w:val="0"/>
          <w:numId w:val="25"/>
        </w:numPr>
        <w:tabs>
          <w:tab w:val="left" w:pos="720"/>
        </w:tabs>
        <w:ind w:left="1440" w:hanging="720"/>
        <w:rPr>
          <w:snapToGrid w:val="0"/>
          <w:lang w:val="en-CA"/>
        </w:rPr>
      </w:pPr>
      <w:r w:rsidRPr="00024601">
        <w:rPr>
          <w:snapToGrid w:val="0"/>
          <w:lang w:val="en-CA"/>
        </w:rPr>
        <w:t>Preparing annual business plans based on communications with national governments about sector needs and priorities</w:t>
      </w:r>
    </w:p>
    <w:p w14:paraId="40F26A6B" w14:textId="77777777" w:rsidR="007648C7" w:rsidRPr="00024601" w:rsidRDefault="007648C7" w:rsidP="007648C7">
      <w:pPr>
        <w:pStyle w:val="ListParagraph"/>
        <w:widowControl w:val="0"/>
        <w:numPr>
          <w:ilvl w:val="0"/>
          <w:numId w:val="25"/>
        </w:numPr>
        <w:tabs>
          <w:tab w:val="left" w:pos="720"/>
        </w:tabs>
        <w:ind w:left="1440" w:hanging="720"/>
        <w:rPr>
          <w:snapToGrid w:val="0"/>
          <w:lang w:val="en-CA"/>
        </w:rPr>
      </w:pPr>
      <w:r w:rsidRPr="00024601">
        <w:rPr>
          <w:snapToGrid w:val="0"/>
          <w:lang w:val="en-CA"/>
        </w:rPr>
        <w:t>Preparing progress reports</w:t>
      </w:r>
    </w:p>
    <w:p w14:paraId="2EE9745F" w14:textId="77777777" w:rsidR="007648C7" w:rsidRPr="00024601" w:rsidRDefault="007648C7" w:rsidP="007648C7">
      <w:pPr>
        <w:pStyle w:val="ListParagraph"/>
        <w:widowControl w:val="0"/>
        <w:numPr>
          <w:ilvl w:val="0"/>
          <w:numId w:val="25"/>
        </w:numPr>
        <w:tabs>
          <w:tab w:val="left" w:pos="720"/>
        </w:tabs>
        <w:ind w:left="1440" w:hanging="720"/>
        <w:rPr>
          <w:snapToGrid w:val="0"/>
          <w:lang w:val="en-CA"/>
        </w:rPr>
      </w:pPr>
      <w:r w:rsidRPr="00024601">
        <w:rPr>
          <w:snapToGrid w:val="0"/>
          <w:lang w:val="en-CA"/>
        </w:rPr>
        <w:t>Participating in project formulation activities with country offices</w:t>
      </w:r>
    </w:p>
    <w:p w14:paraId="4D2230C2" w14:textId="77777777" w:rsidR="007648C7" w:rsidRPr="00024601" w:rsidRDefault="007648C7" w:rsidP="007648C7">
      <w:pPr>
        <w:pStyle w:val="ListParagraph"/>
        <w:widowControl w:val="0"/>
        <w:numPr>
          <w:ilvl w:val="0"/>
          <w:numId w:val="25"/>
        </w:numPr>
        <w:tabs>
          <w:tab w:val="left" w:pos="720"/>
        </w:tabs>
        <w:ind w:left="1440" w:hanging="720"/>
        <w:rPr>
          <w:snapToGrid w:val="0"/>
          <w:lang w:val="en-CA"/>
        </w:rPr>
      </w:pPr>
      <w:r w:rsidRPr="00024601">
        <w:rPr>
          <w:snapToGrid w:val="0"/>
          <w:lang w:val="en-CA"/>
        </w:rPr>
        <w:t>Following up on implementation status, including country visits if there is evidence of undue delays or difficulties</w:t>
      </w:r>
    </w:p>
    <w:p w14:paraId="33B570EC" w14:textId="77777777" w:rsidR="007648C7" w:rsidRPr="00024601" w:rsidRDefault="007648C7" w:rsidP="007648C7">
      <w:pPr>
        <w:pStyle w:val="ListParagraph"/>
        <w:widowControl w:val="0"/>
        <w:numPr>
          <w:ilvl w:val="0"/>
          <w:numId w:val="25"/>
        </w:numPr>
        <w:tabs>
          <w:tab w:val="left" w:pos="720"/>
        </w:tabs>
        <w:ind w:left="1440" w:hanging="720"/>
        <w:rPr>
          <w:snapToGrid w:val="0"/>
          <w:lang w:val="en-CA"/>
        </w:rPr>
      </w:pPr>
      <w:r w:rsidRPr="00024601">
        <w:rPr>
          <w:snapToGrid w:val="0"/>
          <w:lang w:val="en-CA"/>
        </w:rPr>
        <w:t>Providing input to the Multilateral Fund Secretariat with policy papers and issues</w:t>
      </w:r>
    </w:p>
    <w:p w14:paraId="52B9DD88" w14:textId="77777777" w:rsidR="007648C7" w:rsidRPr="00024601" w:rsidRDefault="007648C7" w:rsidP="00F37346">
      <w:pPr>
        <w:pStyle w:val="ListParagraph"/>
        <w:widowControl w:val="0"/>
        <w:numPr>
          <w:ilvl w:val="0"/>
          <w:numId w:val="25"/>
        </w:numPr>
        <w:tabs>
          <w:tab w:val="left" w:pos="720"/>
        </w:tabs>
        <w:spacing w:after="240"/>
        <w:ind w:left="1440" w:hanging="720"/>
        <w:rPr>
          <w:snapToGrid w:val="0"/>
          <w:lang w:val="en-CA"/>
        </w:rPr>
      </w:pPr>
      <w:r w:rsidRPr="00024601">
        <w:rPr>
          <w:snapToGrid w:val="0"/>
          <w:lang w:val="en-CA"/>
        </w:rPr>
        <w:t>Participating in meetings sponsored by the Executive Committee, and the Secretariat</w:t>
      </w:r>
    </w:p>
    <w:p w14:paraId="3F749567" w14:textId="77777777" w:rsidR="007648C7" w:rsidRPr="00024601" w:rsidRDefault="007648C7" w:rsidP="00F37346">
      <w:pPr>
        <w:widowControl w:val="0"/>
        <w:tabs>
          <w:tab w:val="left" w:pos="720"/>
        </w:tabs>
        <w:spacing w:before="144" w:after="240"/>
        <w:rPr>
          <w:snapToGrid w:val="0"/>
          <w:lang w:val="en-CA"/>
        </w:rPr>
      </w:pPr>
      <w:r w:rsidRPr="00024601">
        <w:rPr>
          <w:b/>
          <w:snapToGrid w:val="0"/>
          <w:lang w:val="en-CA"/>
        </w:rPr>
        <w:t>Activities to be considered as project costs</w:t>
      </w:r>
    </w:p>
    <w:p w14:paraId="769478F1" w14:textId="77777777" w:rsidR="007648C7" w:rsidRPr="00024601" w:rsidRDefault="007648C7" w:rsidP="007648C7">
      <w:pPr>
        <w:pStyle w:val="Heading1"/>
      </w:pPr>
      <w:r w:rsidRPr="00024601">
        <w:t>The following activities would not be considered to be administrative activities, and would be conducted only on the basis of approved projects:</w:t>
      </w:r>
    </w:p>
    <w:p w14:paraId="38F09E4D" w14:textId="77777777" w:rsidR="007648C7" w:rsidRPr="00024601" w:rsidRDefault="007648C7" w:rsidP="007648C7">
      <w:pPr>
        <w:pStyle w:val="ListParagraph"/>
        <w:widowControl w:val="0"/>
        <w:numPr>
          <w:ilvl w:val="0"/>
          <w:numId w:val="26"/>
        </w:numPr>
        <w:tabs>
          <w:tab w:val="left" w:pos="720"/>
        </w:tabs>
        <w:ind w:left="1440" w:hanging="720"/>
        <w:rPr>
          <w:snapToGrid w:val="0"/>
          <w:lang w:val="en-CA"/>
        </w:rPr>
      </w:pPr>
      <w:r w:rsidRPr="00024601">
        <w:rPr>
          <w:snapToGrid w:val="0"/>
          <w:lang w:val="en-CA"/>
        </w:rPr>
        <w:t xml:space="preserve">Marketing, business development and prospecting for new projects (this activity is funded by an the Executive Committee which has established ozone units in each country) </w:t>
      </w:r>
    </w:p>
    <w:p w14:paraId="01F5C76B" w14:textId="77777777" w:rsidR="007648C7" w:rsidRPr="00024601" w:rsidRDefault="007648C7" w:rsidP="007648C7">
      <w:pPr>
        <w:pStyle w:val="ListParagraph"/>
        <w:widowControl w:val="0"/>
        <w:numPr>
          <w:ilvl w:val="0"/>
          <w:numId w:val="26"/>
        </w:numPr>
        <w:tabs>
          <w:tab w:val="left" w:pos="720"/>
        </w:tabs>
        <w:ind w:left="1440" w:hanging="720"/>
        <w:rPr>
          <w:snapToGrid w:val="0"/>
          <w:lang w:val="en-CA"/>
        </w:rPr>
      </w:pPr>
      <w:r w:rsidRPr="00024601">
        <w:rPr>
          <w:snapToGrid w:val="0"/>
          <w:lang w:val="en-CA"/>
        </w:rPr>
        <w:t>Project formulation/preparation, in cases where a project preparation budget has been approved</w:t>
      </w:r>
    </w:p>
    <w:p w14:paraId="4CF0065F" w14:textId="77777777" w:rsidR="007648C7" w:rsidRPr="00024601" w:rsidRDefault="007648C7" w:rsidP="007648C7">
      <w:pPr>
        <w:pStyle w:val="ListParagraph"/>
        <w:widowControl w:val="0"/>
        <w:numPr>
          <w:ilvl w:val="0"/>
          <w:numId w:val="26"/>
        </w:numPr>
        <w:tabs>
          <w:tab w:val="left" w:pos="720"/>
        </w:tabs>
        <w:ind w:left="1440" w:hanging="720"/>
        <w:rPr>
          <w:snapToGrid w:val="0"/>
          <w:lang w:val="en-CA"/>
        </w:rPr>
      </w:pPr>
      <w:r w:rsidRPr="00024601">
        <w:rPr>
          <w:snapToGrid w:val="0"/>
          <w:lang w:val="en-CA"/>
        </w:rPr>
        <w:t>Project implementation, including the provision of project management and technical skills. This would include participating in the design of the project "deliverable" regardless of the form of the deliverable or the method of delivery In other words, participation in the design of constructed equipment and training material would both be considered to be project activities</w:t>
      </w:r>
    </w:p>
    <w:p w14:paraId="2F3154B0" w14:textId="77777777" w:rsidR="007648C7" w:rsidRPr="00024601" w:rsidRDefault="007648C7" w:rsidP="007648C7">
      <w:pPr>
        <w:pStyle w:val="ListParagraph"/>
        <w:widowControl w:val="0"/>
        <w:numPr>
          <w:ilvl w:val="0"/>
          <w:numId w:val="26"/>
        </w:numPr>
        <w:tabs>
          <w:tab w:val="left" w:pos="720"/>
        </w:tabs>
        <w:ind w:left="1440" w:hanging="720"/>
        <w:rPr>
          <w:snapToGrid w:val="0"/>
          <w:lang w:val="en-CA"/>
        </w:rPr>
      </w:pPr>
      <w:r w:rsidRPr="00024601">
        <w:rPr>
          <w:snapToGrid w:val="0"/>
          <w:lang w:val="en-CA"/>
        </w:rPr>
        <w:t>Any activity considered to be a project, for instance country program preparation, technical assistance, training, etc.</w:t>
      </w:r>
    </w:p>
    <w:p w14:paraId="128ABD2E" w14:textId="77777777" w:rsidR="007648C7" w:rsidRPr="00024601" w:rsidRDefault="007648C7" w:rsidP="007648C7">
      <w:pPr>
        <w:pStyle w:val="ListParagraph"/>
        <w:widowControl w:val="0"/>
        <w:numPr>
          <w:ilvl w:val="0"/>
          <w:numId w:val="26"/>
        </w:numPr>
        <w:tabs>
          <w:tab w:val="left" w:pos="720"/>
        </w:tabs>
        <w:ind w:left="1440" w:hanging="720"/>
        <w:rPr>
          <w:snapToGrid w:val="0"/>
          <w:lang w:val="en-CA"/>
        </w:rPr>
      </w:pPr>
      <w:r w:rsidRPr="00024601">
        <w:rPr>
          <w:snapToGrid w:val="0"/>
          <w:lang w:val="en-CA"/>
        </w:rPr>
        <w:t>Technical inspections of project "deliverables" by appropriately qualified experts</w:t>
      </w:r>
    </w:p>
    <w:p w14:paraId="6F884DFF" w14:textId="77777777" w:rsidR="007648C7" w:rsidRPr="00024601" w:rsidRDefault="007648C7" w:rsidP="00F37346">
      <w:pPr>
        <w:pStyle w:val="ListParagraph"/>
        <w:widowControl w:val="0"/>
        <w:numPr>
          <w:ilvl w:val="0"/>
          <w:numId w:val="26"/>
        </w:numPr>
        <w:tabs>
          <w:tab w:val="left" w:pos="720"/>
        </w:tabs>
        <w:spacing w:after="240"/>
        <w:ind w:left="1440" w:hanging="720"/>
        <w:rPr>
          <w:snapToGrid w:val="0"/>
          <w:lang w:val="en-CA"/>
        </w:rPr>
      </w:pPr>
      <w:r w:rsidRPr="00024601">
        <w:rPr>
          <w:snapToGrid w:val="0"/>
          <w:lang w:val="en-CA"/>
        </w:rPr>
        <w:t xml:space="preserve">Technical support provided at the programme or project level </w:t>
      </w:r>
    </w:p>
    <w:p w14:paraId="5B2529FE" w14:textId="77777777" w:rsidR="007648C7" w:rsidRPr="00024601" w:rsidRDefault="007648C7" w:rsidP="007648C7">
      <w:pPr>
        <w:pStyle w:val="0Heading0"/>
        <w:spacing w:after="240"/>
        <w:rPr>
          <w:b/>
          <w:snapToGrid w:val="0"/>
          <w:lang w:val="en-CA"/>
        </w:rPr>
      </w:pPr>
      <w:r w:rsidRPr="00024601">
        <w:rPr>
          <w:b/>
          <w:snapToGrid w:val="0"/>
          <w:lang w:val="en-CA"/>
        </w:rPr>
        <w:t>Reimbursable elements of administrative cost</w:t>
      </w:r>
    </w:p>
    <w:p w14:paraId="3BC8E6F1" w14:textId="77777777" w:rsidR="007648C7" w:rsidRPr="00024601" w:rsidRDefault="007648C7" w:rsidP="007648C7">
      <w:pPr>
        <w:pStyle w:val="Heading1"/>
        <w:rPr>
          <w:snapToGrid w:val="0"/>
        </w:rPr>
      </w:pPr>
      <w:r w:rsidRPr="00024601">
        <w:rPr>
          <w:snapToGrid w:val="0"/>
        </w:rPr>
        <w:t xml:space="preserve">With respect to each implementing agency's co-ordinating unit, to the extent that it supports the Multilateral Fund, the following costs would be deemed to be eligible: </w:t>
      </w:r>
    </w:p>
    <w:p w14:paraId="25507415" w14:textId="77777777" w:rsidR="007648C7" w:rsidRPr="00024601" w:rsidRDefault="007648C7" w:rsidP="007648C7">
      <w:pPr>
        <w:pStyle w:val="Heading1"/>
        <w:rPr>
          <w:snapToGrid w:val="0"/>
        </w:rPr>
      </w:pPr>
      <w:r w:rsidRPr="00024601">
        <w:rPr>
          <w:snapToGrid w:val="0"/>
        </w:rPr>
        <w:t>Direct costs o</w:t>
      </w:r>
      <w:r w:rsidRPr="00024601">
        <w:t>f</w:t>
      </w:r>
      <w:r w:rsidRPr="00024601">
        <w:rPr>
          <w:snapToGrid w:val="0"/>
        </w:rPr>
        <w:t xml:space="preserve"> the co-ordinating unit including:</w:t>
      </w:r>
    </w:p>
    <w:p w14:paraId="1A821CE0" w14:textId="77777777" w:rsidR="007648C7" w:rsidRPr="00024601" w:rsidRDefault="007648C7" w:rsidP="007648C7">
      <w:pPr>
        <w:pStyle w:val="ListParagraph"/>
        <w:widowControl w:val="0"/>
        <w:numPr>
          <w:ilvl w:val="0"/>
          <w:numId w:val="27"/>
        </w:numPr>
        <w:ind w:left="1440" w:hanging="720"/>
        <w:rPr>
          <w:snapToGrid w:val="0"/>
          <w:lang w:val="en-CA"/>
        </w:rPr>
      </w:pPr>
      <w:r w:rsidRPr="00024601">
        <w:rPr>
          <w:snapToGrid w:val="0"/>
          <w:lang w:val="en-CA"/>
        </w:rPr>
        <w:t>Salaries and the associated benefits of permanent and contractual (consultants) staff</w:t>
      </w:r>
    </w:p>
    <w:p w14:paraId="0C9A8FA6" w14:textId="77777777" w:rsidR="007648C7" w:rsidRPr="00024601" w:rsidRDefault="007648C7" w:rsidP="007648C7">
      <w:pPr>
        <w:pStyle w:val="ListParagraph"/>
        <w:widowControl w:val="0"/>
        <w:numPr>
          <w:ilvl w:val="0"/>
          <w:numId w:val="27"/>
        </w:numPr>
        <w:ind w:left="1440" w:hanging="720"/>
        <w:rPr>
          <w:snapToGrid w:val="0"/>
          <w:lang w:val="en-CA"/>
        </w:rPr>
      </w:pPr>
      <w:r w:rsidRPr="00024601">
        <w:rPr>
          <w:snapToGrid w:val="0"/>
          <w:lang w:val="en-CA"/>
        </w:rPr>
        <w:t>Travel related to Multilateral Fund activities, and to administrative monitoring of projects</w:t>
      </w:r>
    </w:p>
    <w:p w14:paraId="208597B7" w14:textId="77777777" w:rsidR="007648C7" w:rsidRPr="00024601" w:rsidRDefault="007648C7" w:rsidP="007648C7">
      <w:pPr>
        <w:pStyle w:val="ListParagraph"/>
        <w:widowControl w:val="0"/>
        <w:numPr>
          <w:ilvl w:val="0"/>
          <w:numId w:val="27"/>
        </w:numPr>
        <w:ind w:left="1440" w:hanging="720"/>
        <w:rPr>
          <w:snapToGrid w:val="0"/>
          <w:lang w:val="en-CA"/>
        </w:rPr>
      </w:pPr>
      <w:r w:rsidRPr="00024601">
        <w:rPr>
          <w:snapToGrid w:val="0"/>
          <w:lang w:val="en-CA"/>
        </w:rPr>
        <w:t>Office accommodation cost including a fair allocation of operating costs, based on the proportion of useable space</w:t>
      </w:r>
    </w:p>
    <w:p w14:paraId="401A1B1A" w14:textId="77777777" w:rsidR="007648C7" w:rsidRPr="00024601" w:rsidRDefault="007648C7" w:rsidP="007648C7">
      <w:pPr>
        <w:pStyle w:val="ListParagraph"/>
        <w:widowControl w:val="0"/>
        <w:numPr>
          <w:ilvl w:val="0"/>
          <w:numId w:val="27"/>
        </w:numPr>
        <w:ind w:left="1440" w:hanging="720"/>
        <w:rPr>
          <w:snapToGrid w:val="0"/>
          <w:lang w:val="en-CA"/>
        </w:rPr>
      </w:pPr>
      <w:r w:rsidRPr="00024601">
        <w:rPr>
          <w:snapToGrid w:val="0"/>
          <w:lang w:val="en-CA"/>
        </w:rPr>
        <w:t>Equipment, office supplies, telecommunications and general expenses based on specific expenditures</w:t>
      </w:r>
    </w:p>
    <w:p w14:paraId="448E8332" w14:textId="77777777" w:rsidR="007648C7" w:rsidRPr="00024601" w:rsidRDefault="007648C7" w:rsidP="007648C7">
      <w:pPr>
        <w:pStyle w:val="ListParagraph"/>
        <w:widowControl w:val="0"/>
        <w:numPr>
          <w:ilvl w:val="0"/>
          <w:numId w:val="27"/>
        </w:numPr>
        <w:ind w:left="1440" w:hanging="720"/>
        <w:rPr>
          <w:snapToGrid w:val="0"/>
          <w:lang w:val="en-CA"/>
        </w:rPr>
      </w:pPr>
      <w:r w:rsidRPr="00024601">
        <w:rPr>
          <w:snapToGrid w:val="0"/>
          <w:lang w:val="en-CA"/>
        </w:rPr>
        <w:t>Contractual services related to activities of the co-ordinating unit</w:t>
      </w:r>
    </w:p>
    <w:p w14:paraId="2A4BEB55" w14:textId="77777777" w:rsidR="007648C7" w:rsidRPr="00024601" w:rsidRDefault="007648C7" w:rsidP="007648C7">
      <w:pPr>
        <w:widowControl w:val="0"/>
        <w:tabs>
          <w:tab w:val="left" w:pos="720"/>
        </w:tabs>
        <w:ind w:left="1440" w:firstLine="3"/>
        <w:rPr>
          <w:snapToGrid w:val="0"/>
          <w:lang w:val="en-CA"/>
        </w:rPr>
      </w:pPr>
    </w:p>
    <w:p w14:paraId="3D8FF15F" w14:textId="77777777" w:rsidR="007648C7" w:rsidRPr="00024601" w:rsidRDefault="007648C7" w:rsidP="007648C7">
      <w:pPr>
        <w:pStyle w:val="Heading1"/>
        <w:rPr>
          <w:snapToGrid w:val="0"/>
        </w:rPr>
      </w:pPr>
      <w:r w:rsidRPr="00024601">
        <w:rPr>
          <w:snapToGrid w:val="0"/>
        </w:rPr>
        <w:lastRenderedPageBreak/>
        <w:t>A fair cost allocation from central support services of the implementing agency. This would include a fair and equitable allocation of the expense of central services such as:</w:t>
      </w:r>
    </w:p>
    <w:p w14:paraId="562BAD04" w14:textId="77777777" w:rsidR="007648C7" w:rsidRPr="00024601" w:rsidRDefault="007648C7" w:rsidP="007648C7">
      <w:pPr>
        <w:pStyle w:val="ListParagraph"/>
        <w:widowControl w:val="0"/>
        <w:numPr>
          <w:ilvl w:val="0"/>
          <w:numId w:val="28"/>
        </w:numPr>
        <w:tabs>
          <w:tab w:val="left" w:pos="720"/>
        </w:tabs>
        <w:ind w:left="1440" w:hanging="720"/>
        <w:rPr>
          <w:snapToGrid w:val="0"/>
          <w:lang w:val="en-CA"/>
        </w:rPr>
      </w:pPr>
      <w:r w:rsidRPr="00024601">
        <w:rPr>
          <w:snapToGrid w:val="0"/>
          <w:lang w:val="en-CA"/>
        </w:rPr>
        <w:t>Human resources, based on the proportionate number of staff</w:t>
      </w:r>
    </w:p>
    <w:p w14:paraId="649954AF" w14:textId="77777777" w:rsidR="007648C7" w:rsidRPr="00024601" w:rsidRDefault="007648C7" w:rsidP="007648C7">
      <w:pPr>
        <w:pStyle w:val="ListParagraph"/>
        <w:widowControl w:val="0"/>
        <w:numPr>
          <w:ilvl w:val="0"/>
          <w:numId w:val="28"/>
        </w:numPr>
        <w:tabs>
          <w:tab w:val="left" w:pos="720"/>
        </w:tabs>
        <w:ind w:left="1440" w:hanging="720"/>
        <w:rPr>
          <w:snapToGrid w:val="0"/>
          <w:lang w:val="en-CA"/>
        </w:rPr>
      </w:pPr>
      <w:r w:rsidRPr="00024601">
        <w:rPr>
          <w:snapToGrid w:val="0"/>
          <w:lang w:val="en-CA"/>
        </w:rPr>
        <w:t>Accounting, based on the volume of transactions generated</w:t>
      </w:r>
    </w:p>
    <w:p w14:paraId="69529C6E" w14:textId="77777777" w:rsidR="007648C7" w:rsidRPr="00024601" w:rsidRDefault="007648C7" w:rsidP="007648C7">
      <w:pPr>
        <w:pStyle w:val="ListParagraph"/>
        <w:widowControl w:val="0"/>
        <w:numPr>
          <w:ilvl w:val="0"/>
          <w:numId w:val="28"/>
        </w:numPr>
        <w:tabs>
          <w:tab w:val="left" w:pos="720"/>
        </w:tabs>
        <w:ind w:left="1440" w:hanging="720"/>
        <w:rPr>
          <w:snapToGrid w:val="0"/>
          <w:lang w:val="en-CA"/>
        </w:rPr>
      </w:pPr>
      <w:r w:rsidRPr="00024601">
        <w:rPr>
          <w:snapToGrid w:val="0"/>
          <w:lang w:val="en-CA"/>
        </w:rPr>
        <w:t>Management information systems, based on the proportionate number of workstations and the actual systems used by the co-ordinating unit</w:t>
      </w:r>
    </w:p>
    <w:p w14:paraId="21482684" w14:textId="77777777" w:rsidR="007648C7" w:rsidRPr="00024601" w:rsidRDefault="007648C7" w:rsidP="007648C7">
      <w:pPr>
        <w:pStyle w:val="ListParagraph"/>
        <w:widowControl w:val="0"/>
        <w:numPr>
          <w:ilvl w:val="0"/>
          <w:numId w:val="28"/>
        </w:numPr>
        <w:tabs>
          <w:tab w:val="left" w:pos="720"/>
        </w:tabs>
        <w:ind w:left="1440" w:hanging="720"/>
        <w:rPr>
          <w:snapToGrid w:val="0"/>
          <w:lang w:val="en-CA"/>
        </w:rPr>
      </w:pPr>
      <w:r w:rsidRPr="00024601">
        <w:rPr>
          <w:snapToGrid w:val="0"/>
          <w:lang w:val="en-CA"/>
        </w:rPr>
        <w:t>Procurement and legal, based on the volume of transactions generated</w:t>
      </w:r>
    </w:p>
    <w:p w14:paraId="67FA67C6" w14:textId="77777777" w:rsidR="007648C7" w:rsidRPr="00024601" w:rsidRDefault="007648C7" w:rsidP="00F37346">
      <w:pPr>
        <w:pStyle w:val="ListParagraph"/>
        <w:widowControl w:val="0"/>
        <w:numPr>
          <w:ilvl w:val="0"/>
          <w:numId w:val="28"/>
        </w:numPr>
        <w:tabs>
          <w:tab w:val="left" w:pos="720"/>
        </w:tabs>
        <w:spacing w:after="240"/>
        <w:ind w:left="1440" w:hanging="720"/>
        <w:rPr>
          <w:snapToGrid w:val="0"/>
          <w:lang w:val="en-CA"/>
        </w:rPr>
      </w:pPr>
      <w:r w:rsidRPr="00024601">
        <w:rPr>
          <w:snapToGrid w:val="0"/>
          <w:lang w:val="en-CA"/>
        </w:rPr>
        <w:t>General office and administrative services, based on the proportionate number of staff</w:t>
      </w:r>
    </w:p>
    <w:p w14:paraId="0C6BFE42" w14:textId="77777777" w:rsidR="007648C7" w:rsidRPr="00024601" w:rsidRDefault="007648C7" w:rsidP="007648C7">
      <w:pPr>
        <w:pStyle w:val="Heading1"/>
        <w:rPr>
          <w:snapToGrid w:val="0"/>
        </w:rPr>
      </w:pPr>
      <w:r w:rsidRPr="00024601">
        <w:rPr>
          <w:snapToGrid w:val="0"/>
        </w:rPr>
        <w:t>A fair allocation of country or field office costs. This allocation could be made globally on the basis of financial activity, i.e. Multilateral Fund spending vs total agency spending.</w:t>
      </w:r>
    </w:p>
    <w:p w14:paraId="2605EFF6" w14:textId="77777777" w:rsidR="007648C7" w:rsidRPr="00024601" w:rsidRDefault="007648C7" w:rsidP="007648C7">
      <w:pPr>
        <w:pStyle w:val="Heading1"/>
        <w:rPr>
          <w:snapToGrid w:val="0"/>
        </w:rPr>
      </w:pPr>
      <w:r w:rsidRPr="00024601">
        <w:rPr>
          <w:snapToGrid w:val="0"/>
        </w:rPr>
        <w:t xml:space="preserve">Direct costs of the implementing arms, </w:t>
      </w:r>
      <w:proofErr w:type="gramStart"/>
      <w:r w:rsidRPr="00024601">
        <w:rPr>
          <w:snapToGrid w:val="0"/>
        </w:rPr>
        <w:t>be</w:t>
      </w:r>
      <w:proofErr w:type="gramEnd"/>
      <w:r w:rsidRPr="00024601">
        <w:rPr>
          <w:snapToGrid w:val="0"/>
        </w:rPr>
        <w:t xml:space="preserve"> they executing agencies, national governments, financial intermediaries or other consultants contracted by the implementing agencies to the extent that they are involved in the administration of projects. These costs would be established by service contract or otherwise charged at rates equivalent to the fair value of the services received. These costs would exclude costs approved as part of project budgets (e.g. the cost of UNIDO's consultants in many of its projects).</w:t>
      </w:r>
    </w:p>
    <w:p w14:paraId="4CD37CDE" w14:textId="77777777" w:rsidR="007648C7" w:rsidRPr="00024601" w:rsidRDefault="007648C7" w:rsidP="00F37346">
      <w:pPr>
        <w:widowControl w:val="0"/>
        <w:tabs>
          <w:tab w:val="left" w:pos="720"/>
        </w:tabs>
        <w:spacing w:after="240"/>
        <w:rPr>
          <w:b/>
          <w:snapToGrid w:val="0"/>
          <w:lang w:val="en-CA"/>
        </w:rPr>
      </w:pPr>
      <w:r w:rsidRPr="00024601">
        <w:rPr>
          <w:b/>
          <w:snapToGrid w:val="0"/>
          <w:lang w:val="en-CA"/>
        </w:rPr>
        <w:t>Non-reimbursable costs</w:t>
      </w:r>
    </w:p>
    <w:p w14:paraId="686A3BF2" w14:textId="77777777" w:rsidR="007648C7" w:rsidRPr="00024601" w:rsidRDefault="007648C7" w:rsidP="007648C7">
      <w:pPr>
        <w:pStyle w:val="Heading1"/>
      </w:pPr>
      <w:r w:rsidRPr="00024601">
        <w:t>It is proposed that the following items be considered as non-reimbursable for the purposes of determining actual administrative costs:</w:t>
      </w:r>
    </w:p>
    <w:p w14:paraId="4E8A90F3" w14:textId="77777777" w:rsidR="007648C7" w:rsidRPr="00024601" w:rsidRDefault="007648C7" w:rsidP="007648C7">
      <w:pPr>
        <w:pStyle w:val="ListParagraph"/>
        <w:widowControl w:val="0"/>
        <w:numPr>
          <w:ilvl w:val="0"/>
          <w:numId w:val="29"/>
        </w:numPr>
        <w:tabs>
          <w:tab w:val="left" w:pos="720"/>
        </w:tabs>
        <w:ind w:left="1440" w:hanging="720"/>
        <w:rPr>
          <w:snapToGrid w:val="0"/>
          <w:lang w:val="en-CA"/>
        </w:rPr>
      </w:pPr>
      <w:r w:rsidRPr="00024601">
        <w:rPr>
          <w:snapToGrid w:val="0"/>
          <w:lang w:val="en-CA"/>
        </w:rPr>
        <w:t>Travel not directly related to Multilateral Fund business, including the non-Multilateral Fund portion of multi-purpose trips, trips related to activities extraneous to the implementing agency's role</w:t>
      </w:r>
    </w:p>
    <w:p w14:paraId="34E7928B" w14:textId="77777777" w:rsidR="007648C7" w:rsidRPr="00024601" w:rsidRDefault="007648C7" w:rsidP="007648C7">
      <w:pPr>
        <w:pStyle w:val="ListParagraph"/>
        <w:widowControl w:val="0"/>
        <w:numPr>
          <w:ilvl w:val="0"/>
          <w:numId w:val="29"/>
        </w:numPr>
        <w:tabs>
          <w:tab w:val="left" w:pos="720"/>
        </w:tabs>
        <w:ind w:left="1440" w:hanging="720"/>
        <w:rPr>
          <w:snapToGrid w:val="0"/>
          <w:lang w:val="en-CA"/>
        </w:rPr>
      </w:pPr>
      <w:r w:rsidRPr="00024601">
        <w:rPr>
          <w:snapToGrid w:val="0"/>
          <w:lang w:val="en-CA"/>
        </w:rPr>
        <w:t>Allocations of general expenses already provided for in the general funds of implementing agencies</w:t>
      </w:r>
    </w:p>
    <w:p w14:paraId="32EDB74A" w14:textId="77777777" w:rsidR="007648C7" w:rsidRPr="00024601" w:rsidRDefault="007648C7" w:rsidP="007648C7">
      <w:pPr>
        <w:pStyle w:val="ListParagraph"/>
        <w:widowControl w:val="0"/>
        <w:numPr>
          <w:ilvl w:val="0"/>
          <w:numId w:val="29"/>
        </w:numPr>
        <w:tabs>
          <w:tab w:val="left" w:pos="720"/>
        </w:tabs>
        <w:ind w:left="1440" w:hanging="720"/>
        <w:rPr>
          <w:snapToGrid w:val="0"/>
          <w:lang w:val="en-CA"/>
        </w:rPr>
      </w:pPr>
      <w:r w:rsidRPr="00024601">
        <w:rPr>
          <w:snapToGrid w:val="0"/>
          <w:lang w:val="en-CA"/>
        </w:rPr>
        <w:t>Charges aimed at underwriting deficits or costs in other programs, budgets or activities</w:t>
      </w:r>
    </w:p>
    <w:p w14:paraId="649D4EB9" w14:textId="77777777" w:rsidR="007648C7" w:rsidRPr="00024601" w:rsidRDefault="007648C7" w:rsidP="007648C7">
      <w:pPr>
        <w:pStyle w:val="ListParagraph"/>
        <w:widowControl w:val="0"/>
        <w:numPr>
          <w:ilvl w:val="0"/>
          <w:numId w:val="29"/>
        </w:numPr>
        <w:tabs>
          <w:tab w:val="left" w:pos="720"/>
        </w:tabs>
        <w:ind w:left="1440" w:hanging="720"/>
        <w:rPr>
          <w:snapToGrid w:val="0"/>
          <w:lang w:val="en-CA"/>
        </w:rPr>
      </w:pPr>
      <w:r w:rsidRPr="00024601">
        <w:rPr>
          <w:snapToGrid w:val="0"/>
          <w:lang w:val="en-CA"/>
        </w:rPr>
        <w:t>Any costs charged to projects</w:t>
      </w:r>
    </w:p>
    <w:p w14:paraId="01E1FBEF" w14:textId="77777777" w:rsidR="00F37346" w:rsidRPr="00024601" w:rsidRDefault="00F37346" w:rsidP="00F37346">
      <w:pPr>
        <w:pStyle w:val="ListParagraph"/>
        <w:widowControl w:val="0"/>
        <w:tabs>
          <w:tab w:val="left" w:pos="720"/>
        </w:tabs>
        <w:ind w:left="1440"/>
        <w:rPr>
          <w:snapToGrid w:val="0"/>
          <w:lang w:val="en-CA"/>
        </w:rPr>
      </w:pPr>
    </w:p>
    <w:p w14:paraId="558AA271" w14:textId="77777777" w:rsidR="007648C7" w:rsidRPr="00024601" w:rsidRDefault="007648C7" w:rsidP="007648C7">
      <w:pPr>
        <w:widowControl w:val="0"/>
        <w:tabs>
          <w:tab w:val="left" w:pos="720"/>
        </w:tabs>
        <w:spacing w:after="240"/>
        <w:jc w:val="center"/>
        <w:rPr>
          <w:b/>
          <w:lang w:val="en-CA"/>
        </w:rPr>
        <w:sectPr w:rsidR="007648C7" w:rsidRPr="00024601" w:rsidSect="00C87C9F">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454" w:gutter="0"/>
          <w:pgNumType w:start="1"/>
          <w:cols w:space="720"/>
          <w:titlePg/>
          <w:docGrid w:linePitch="299"/>
        </w:sectPr>
      </w:pPr>
    </w:p>
    <w:p w14:paraId="42869FBF" w14:textId="77777777" w:rsidR="007648C7" w:rsidRPr="00024601" w:rsidRDefault="007648C7" w:rsidP="007648C7">
      <w:pPr>
        <w:jc w:val="center"/>
        <w:rPr>
          <w:b/>
        </w:rPr>
      </w:pPr>
      <w:r w:rsidRPr="00024601">
        <w:rPr>
          <w:b/>
        </w:rPr>
        <w:lastRenderedPageBreak/>
        <w:t>Annex II</w:t>
      </w:r>
    </w:p>
    <w:p w14:paraId="41AB32EF" w14:textId="77777777" w:rsidR="007648C7" w:rsidRPr="00024601" w:rsidRDefault="007648C7" w:rsidP="007648C7">
      <w:pPr>
        <w:jc w:val="center"/>
      </w:pPr>
    </w:p>
    <w:p w14:paraId="5FCDDEC7" w14:textId="77777777" w:rsidR="007648C7" w:rsidRPr="00024601" w:rsidRDefault="007648C7" w:rsidP="007648C7">
      <w:pPr>
        <w:jc w:val="center"/>
        <w:rPr>
          <w:b/>
        </w:rPr>
      </w:pPr>
      <w:r w:rsidRPr="00024601">
        <w:rPr>
          <w:b/>
        </w:rPr>
        <w:t>PROPOSED REVISED FORMAT FOR REPORTING ADMINISTRATIVE COSTS</w:t>
      </w:r>
    </w:p>
    <w:p w14:paraId="77E85DF8" w14:textId="77777777" w:rsidR="007648C7" w:rsidRPr="00024601" w:rsidRDefault="007648C7" w:rsidP="007648C7">
      <w:pPr>
        <w:outlineLvl w:val="0"/>
      </w:pPr>
    </w:p>
    <w:p w14:paraId="2869DF97" w14:textId="506F522F" w:rsidR="007648C7" w:rsidRPr="00024601" w:rsidRDefault="007648C7" w:rsidP="00F37346">
      <w:pPr>
        <w:pStyle w:val="Heading1"/>
        <w:numPr>
          <w:ilvl w:val="0"/>
          <w:numId w:val="45"/>
        </w:numPr>
      </w:pPr>
      <w:r w:rsidRPr="00024601">
        <w:t>The following table lists the elements of the core unit</w:t>
      </w:r>
      <w:r w:rsidR="008F7038" w:rsidRPr="00024601">
        <w:t xml:space="preserve"> and</w:t>
      </w:r>
      <w:r w:rsidRPr="00024601">
        <w:t xml:space="preserve"> implementation that constitute the overall administrative cost.</w:t>
      </w:r>
    </w:p>
    <w:tbl>
      <w:tblPr>
        <w:tblStyle w:val="TableGrid"/>
        <w:tblW w:w="9345" w:type="dxa"/>
        <w:tblInd w:w="108" w:type="dxa"/>
        <w:tblLayout w:type="fixed"/>
        <w:tblLook w:val="04A0" w:firstRow="1" w:lastRow="0" w:firstColumn="1" w:lastColumn="0" w:noHBand="0" w:noVBand="1"/>
      </w:tblPr>
      <w:tblGrid>
        <w:gridCol w:w="4950"/>
        <w:gridCol w:w="2127"/>
        <w:gridCol w:w="2268"/>
      </w:tblGrid>
      <w:tr w:rsidR="007648C7" w:rsidRPr="00024601" w14:paraId="1FFA4D33" w14:textId="77777777" w:rsidTr="00D047FF">
        <w:tc>
          <w:tcPr>
            <w:tcW w:w="4950" w:type="dxa"/>
            <w:tcBorders>
              <w:bottom w:val="single" w:sz="4" w:space="0" w:color="auto"/>
            </w:tcBorders>
          </w:tcPr>
          <w:p w14:paraId="00B37E4C" w14:textId="77777777" w:rsidR="007648C7" w:rsidRPr="00024601" w:rsidRDefault="007648C7" w:rsidP="00D047FF">
            <w:pPr>
              <w:tabs>
                <w:tab w:val="left" w:pos="360"/>
              </w:tabs>
              <w:rPr>
                <w:b/>
                <w:sz w:val="21"/>
                <w:szCs w:val="21"/>
              </w:rPr>
            </w:pPr>
            <w:r w:rsidRPr="00024601">
              <w:rPr>
                <w:b/>
                <w:sz w:val="21"/>
                <w:szCs w:val="21"/>
              </w:rPr>
              <w:t>Description</w:t>
            </w:r>
            <w:r w:rsidRPr="00024601">
              <w:rPr>
                <w:b/>
                <w:sz w:val="21"/>
                <w:szCs w:val="21"/>
                <w:vertAlign w:val="superscript"/>
              </w:rPr>
              <w:footnoteReference w:id="46"/>
            </w:r>
          </w:p>
        </w:tc>
        <w:tc>
          <w:tcPr>
            <w:tcW w:w="2127" w:type="dxa"/>
            <w:tcMar>
              <w:left w:w="0" w:type="dxa"/>
              <w:right w:w="0" w:type="dxa"/>
            </w:tcMar>
          </w:tcPr>
          <w:p w14:paraId="0100E64E" w14:textId="77777777" w:rsidR="007648C7" w:rsidRPr="00024601" w:rsidRDefault="007648C7" w:rsidP="00D047FF">
            <w:pPr>
              <w:jc w:val="center"/>
              <w:rPr>
                <w:b/>
                <w:sz w:val="21"/>
                <w:szCs w:val="21"/>
              </w:rPr>
            </w:pPr>
            <w:r w:rsidRPr="00024601">
              <w:rPr>
                <w:b/>
                <w:sz w:val="21"/>
                <w:szCs w:val="21"/>
              </w:rPr>
              <w:t>Budget/cost</w:t>
            </w:r>
            <w:r w:rsidRPr="00024601">
              <w:rPr>
                <w:b/>
                <w:sz w:val="21"/>
                <w:szCs w:val="21"/>
                <w:vertAlign w:val="superscript"/>
              </w:rPr>
              <w:footnoteReference w:id="47"/>
            </w:r>
            <w:r w:rsidRPr="00024601">
              <w:rPr>
                <w:b/>
                <w:sz w:val="21"/>
                <w:szCs w:val="21"/>
              </w:rPr>
              <w:t>(US$)</w:t>
            </w:r>
          </w:p>
        </w:tc>
        <w:tc>
          <w:tcPr>
            <w:tcW w:w="2268" w:type="dxa"/>
            <w:tcMar>
              <w:left w:w="0" w:type="dxa"/>
              <w:right w:w="0" w:type="dxa"/>
            </w:tcMar>
          </w:tcPr>
          <w:p w14:paraId="1A8FF6C3" w14:textId="77777777" w:rsidR="007648C7" w:rsidRPr="00024601" w:rsidRDefault="007648C7" w:rsidP="00D047FF">
            <w:pPr>
              <w:jc w:val="center"/>
              <w:rPr>
                <w:b/>
                <w:sz w:val="21"/>
                <w:szCs w:val="21"/>
              </w:rPr>
            </w:pPr>
            <w:r w:rsidRPr="00024601">
              <w:rPr>
                <w:b/>
                <w:sz w:val="21"/>
                <w:szCs w:val="21"/>
              </w:rPr>
              <w:t>Explanation</w:t>
            </w:r>
            <w:r w:rsidRPr="00024601">
              <w:rPr>
                <w:b/>
                <w:sz w:val="21"/>
                <w:szCs w:val="21"/>
                <w:vertAlign w:val="superscript"/>
              </w:rPr>
              <w:footnoteReference w:id="48"/>
            </w:r>
          </w:p>
        </w:tc>
      </w:tr>
      <w:tr w:rsidR="007648C7" w:rsidRPr="00024601" w14:paraId="04DF3739" w14:textId="77777777" w:rsidTr="00D047FF">
        <w:trPr>
          <w:trHeight w:val="58"/>
        </w:trPr>
        <w:tc>
          <w:tcPr>
            <w:tcW w:w="4950" w:type="dxa"/>
            <w:tcBorders>
              <w:bottom w:val="single" w:sz="4" w:space="0" w:color="auto"/>
            </w:tcBorders>
          </w:tcPr>
          <w:p w14:paraId="60706B1D" w14:textId="77777777" w:rsidR="007648C7" w:rsidRPr="00024601" w:rsidRDefault="007648C7" w:rsidP="00D047FF">
            <w:pPr>
              <w:tabs>
                <w:tab w:val="left" w:pos="360"/>
              </w:tabs>
              <w:rPr>
                <w:b/>
                <w:sz w:val="21"/>
                <w:szCs w:val="21"/>
              </w:rPr>
            </w:pPr>
            <w:r w:rsidRPr="00024601">
              <w:rPr>
                <w:b/>
                <w:sz w:val="21"/>
                <w:szCs w:val="21"/>
              </w:rPr>
              <w:t>A.</w:t>
            </w:r>
            <w:r w:rsidRPr="00024601">
              <w:rPr>
                <w:b/>
                <w:sz w:val="21"/>
                <w:szCs w:val="21"/>
              </w:rPr>
              <w:tab/>
              <w:t>Core unit</w:t>
            </w:r>
          </w:p>
        </w:tc>
        <w:tc>
          <w:tcPr>
            <w:tcW w:w="2127" w:type="dxa"/>
          </w:tcPr>
          <w:p w14:paraId="53CA27F7" w14:textId="77777777" w:rsidR="007648C7" w:rsidRPr="00024601" w:rsidRDefault="007648C7" w:rsidP="00D047FF">
            <w:pPr>
              <w:ind w:left="360"/>
              <w:rPr>
                <w:b/>
                <w:sz w:val="21"/>
                <w:szCs w:val="21"/>
              </w:rPr>
            </w:pPr>
          </w:p>
        </w:tc>
        <w:tc>
          <w:tcPr>
            <w:tcW w:w="2268" w:type="dxa"/>
          </w:tcPr>
          <w:p w14:paraId="0D6C0A99" w14:textId="77777777" w:rsidR="007648C7" w:rsidRPr="00024601" w:rsidRDefault="007648C7" w:rsidP="00D047FF">
            <w:pPr>
              <w:ind w:left="360"/>
              <w:rPr>
                <w:b/>
                <w:sz w:val="21"/>
                <w:szCs w:val="21"/>
              </w:rPr>
            </w:pPr>
          </w:p>
        </w:tc>
      </w:tr>
      <w:tr w:rsidR="007648C7" w:rsidRPr="00024601" w14:paraId="28B041A6" w14:textId="77777777" w:rsidTr="00D047FF">
        <w:tc>
          <w:tcPr>
            <w:tcW w:w="4950" w:type="dxa"/>
            <w:tcBorders>
              <w:top w:val="single" w:sz="4" w:space="0" w:color="auto"/>
              <w:left w:val="single" w:sz="4" w:space="0" w:color="auto"/>
              <w:bottom w:val="single" w:sz="4" w:space="0" w:color="auto"/>
              <w:right w:val="single" w:sz="4" w:space="0" w:color="auto"/>
            </w:tcBorders>
          </w:tcPr>
          <w:p w14:paraId="02563C8F" w14:textId="77777777" w:rsidR="007648C7" w:rsidRPr="00024601" w:rsidRDefault="007648C7" w:rsidP="00D047FF">
            <w:pPr>
              <w:tabs>
                <w:tab w:val="left" w:pos="360"/>
              </w:tabs>
              <w:rPr>
                <w:sz w:val="21"/>
                <w:szCs w:val="21"/>
              </w:rPr>
            </w:pPr>
            <w:r w:rsidRPr="00024601">
              <w:rPr>
                <w:sz w:val="21"/>
                <w:szCs w:val="21"/>
              </w:rPr>
              <w:t xml:space="preserve">Core unit personnel and contractual staff </w:t>
            </w:r>
          </w:p>
        </w:tc>
        <w:tc>
          <w:tcPr>
            <w:tcW w:w="2127" w:type="dxa"/>
          </w:tcPr>
          <w:p w14:paraId="415DEBED" w14:textId="77777777" w:rsidR="007648C7" w:rsidRPr="00024601" w:rsidRDefault="007648C7" w:rsidP="00D047FF">
            <w:pPr>
              <w:ind w:left="360"/>
              <w:rPr>
                <w:sz w:val="21"/>
                <w:szCs w:val="21"/>
              </w:rPr>
            </w:pPr>
          </w:p>
        </w:tc>
        <w:tc>
          <w:tcPr>
            <w:tcW w:w="2268" w:type="dxa"/>
          </w:tcPr>
          <w:p w14:paraId="4B30C2DC" w14:textId="77777777" w:rsidR="007648C7" w:rsidRPr="00024601" w:rsidRDefault="007648C7" w:rsidP="00D047FF">
            <w:pPr>
              <w:ind w:left="360"/>
              <w:rPr>
                <w:sz w:val="21"/>
                <w:szCs w:val="21"/>
              </w:rPr>
            </w:pPr>
          </w:p>
        </w:tc>
      </w:tr>
      <w:tr w:rsidR="007648C7" w:rsidRPr="00024601" w14:paraId="69CC0B15" w14:textId="77777777" w:rsidTr="00D047FF">
        <w:tc>
          <w:tcPr>
            <w:tcW w:w="4950" w:type="dxa"/>
            <w:tcBorders>
              <w:top w:val="single" w:sz="4" w:space="0" w:color="auto"/>
            </w:tcBorders>
          </w:tcPr>
          <w:p w14:paraId="0CD33AF9" w14:textId="77777777" w:rsidR="007648C7" w:rsidRPr="00024601" w:rsidRDefault="007648C7" w:rsidP="00D047FF">
            <w:pPr>
              <w:tabs>
                <w:tab w:val="left" w:pos="360"/>
              </w:tabs>
              <w:rPr>
                <w:sz w:val="21"/>
                <w:szCs w:val="21"/>
              </w:rPr>
            </w:pPr>
            <w:r w:rsidRPr="00024601">
              <w:rPr>
                <w:sz w:val="21"/>
                <w:szCs w:val="21"/>
              </w:rPr>
              <w:t>Travel (staff and consultant)</w:t>
            </w:r>
          </w:p>
        </w:tc>
        <w:tc>
          <w:tcPr>
            <w:tcW w:w="2127" w:type="dxa"/>
          </w:tcPr>
          <w:p w14:paraId="1E8A28BE" w14:textId="77777777" w:rsidR="007648C7" w:rsidRPr="00024601" w:rsidRDefault="007648C7" w:rsidP="00D047FF">
            <w:pPr>
              <w:ind w:left="360"/>
              <w:rPr>
                <w:sz w:val="21"/>
                <w:szCs w:val="21"/>
              </w:rPr>
            </w:pPr>
          </w:p>
        </w:tc>
        <w:tc>
          <w:tcPr>
            <w:tcW w:w="2268" w:type="dxa"/>
          </w:tcPr>
          <w:p w14:paraId="3549C309" w14:textId="77777777" w:rsidR="007648C7" w:rsidRPr="00024601" w:rsidRDefault="007648C7" w:rsidP="00D047FF">
            <w:pPr>
              <w:ind w:left="360"/>
              <w:rPr>
                <w:sz w:val="21"/>
                <w:szCs w:val="21"/>
              </w:rPr>
            </w:pPr>
          </w:p>
        </w:tc>
      </w:tr>
      <w:tr w:rsidR="007648C7" w:rsidRPr="00024601" w14:paraId="5FA4C35A" w14:textId="77777777" w:rsidTr="00D047FF">
        <w:tc>
          <w:tcPr>
            <w:tcW w:w="4950" w:type="dxa"/>
          </w:tcPr>
          <w:p w14:paraId="53D20429" w14:textId="77777777" w:rsidR="007648C7" w:rsidRPr="00024601" w:rsidRDefault="007648C7" w:rsidP="00D047FF">
            <w:pPr>
              <w:tabs>
                <w:tab w:val="left" w:pos="360"/>
              </w:tabs>
              <w:rPr>
                <w:sz w:val="21"/>
                <w:szCs w:val="21"/>
              </w:rPr>
            </w:pPr>
            <w:r w:rsidRPr="00024601">
              <w:rPr>
                <w:sz w:val="21"/>
                <w:szCs w:val="21"/>
              </w:rPr>
              <w:t>Space (rent and common costs)</w:t>
            </w:r>
          </w:p>
        </w:tc>
        <w:tc>
          <w:tcPr>
            <w:tcW w:w="2127" w:type="dxa"/>
          </w:tcPr>
          <w:p w14:paraId="3AF68970" w14:textId="77777777" w:rsidR="007648C7" w:rsidRPr="00024601" w:rsidRDefault="007648C7" w:rsidP="00D047FF">
            <w:pPr>
              <w:ind w:left="360"/>
              <w:rPr>
                <w:sz w:val="21"/>
                <w:szCs w:val="21"/>
              </w:rPr>
            </w:pPr>
          </w:p>
        </w:tc>
        <w:tc>
          <w:tcPr>
            <w:tcW w:w="2268" w:type="dxa"/>
          </w:tcPr>
          <w:p w14:paraId="1F0360C9" w14:textId="77777777" w:rsidR="007648C7" w:rsidRPr="00024601" w:rsidRDefault="007648C7" w:rsidP="00D047FF">
            <w:pPr>
              <w:ind w:left="360"/>
              <w:rPr>
                <w:sz w:val="21"/>
                <w:szCs w:val="21"/>
              </w:rPr>
            </w:pPr>
          </w:p>
        </w:tc>
      </w:tr>
      <w:tr w:rsidR="007648C7" w:rsidRPr="00024601" w14:paraId="44586B68" w14:textId="77777777" w:rsidTr="00D047FF">
        <w:tc>
          <w:tcPr>
            <w:tcW w:w="4950" w:type="dxa"/>
          </w:tcPr>
          <w:p w14:paraId="4EE746B6" w14:textId="77777777" w:rsidR="007648C7" w:rsidRPr="00024601" w:rsidRDefault="007648C7" w:rsidP="00D047FF">
            <w:pPr>
              <w:tabs>
                <w:tab w:val="left" w:pos="360"/>
              </w:tabs>
              <w:rPr>
                <w:sz w:val="21"/>
                <w:szCs w:val="21"/>
              </w:rPr>
            </w:pPr>
            <w:r w:rsidRPr="00024601">
              <w:rPr>
                <w:sz w:val="21"/>
                <w:szCs w:val="21"/>
              </w:rPr>
              <w:t>Equipment supplies and other costs (computers, supplies, etc.)</w:t>
            </w:r>
          </w:p>
        </w:tc>
        <w:tc>
          <w:tcPr>
            <w:tcW w:w="2127" w:type="dxa"/>
          </w:tcPr>
          <w:p w14:paraId="199086FE" w14:textId="77777777" w:rsidR="007648C7" w:rsidRPr="00024601" w:rsidRDefault="007648C7" w:rsidP="00D047FF">
            <w:pPr>
              <w:ind w:left="360"/>
              <w:rPr>
                <w:sz w:val="21"/>
                <w:szCs w:val="21"/>
              </w:rPr>
            </w:pPr>
          </w:p>
        </w:tc>
        <w:tc>
          <w:tcPr>
            <w:tcW w:w="2268" w:type="dxa"/>
          </w:tcPr>
          <w:p w14:paraId="58976DB4" w14:textId="77777777" w:rsidR="007648C7" w:rsidRPr="00024601" w:rsidRDefault="007648C7" w:rsidP="00D047FF">
            <w:pPr>
              <w:ind w:left="360"/>
              <w:rPr>
                <w:sz w:val="21"/>
                <w:szCs w:val="21"/>
              </w:rPr>
            </w:pPr>
          </w:p>
        </w:tc>
      </w:tr>
      <w:tr w:rsidR="007648C7" w:rsidRPr="00024601" w14:paraId="640726E1" w14:textId="77777777" w:rsidTr="00D047FF">
        <w:tc>
          <w:tcPr>
            <w:tcW w:w="4950" w:type="dxa"/>
          </w:tcPr>
          <w:p w14:paraId="0F1D4688" w14:textId="77777777" w:rsidR="007648C7" w:rsidRPr="00024601" w:rsidRDefault="007648C7" w:rsidP="00D047FF">
            <w:pPr>
              <w:tabs>
                <w:tab w:val="left" w:pos="360"/>
              </w:tabs>
              <w:rPr>
                <w:sz w:val="21"/>
                <w:szCs w:val="21"/>
              </w:rPr>
            </w:pPr>
            <w:r w:rsidRPr="00024601">
              <w:rPr>
                <w:sz w:val="21"/>
                <w:szCs w:val="21"/>
              </w:rPr>
              <w:t>Contractual services (firms)</w:t>
            </w:r>
          </w:p>
        </w:tc>
        <w:tc>
          <w:tcPr>
            <w:tcW w:w="2127" w:type="dxa"/>
          </w:tcPr>
          <w:p w14:paraId="71278966" w14:textId="77777777" w:rsidR="007648C7" w:rsidRPr="00024601" w:rsidRDefault="007648C7" w:rsidP="00D047FF">
            <w:pPr>
              <w:ind w:left="360"/>
              <w:rPr>
                <w:sz w:val="21"/>
                <w:szCs w:val="21"/>
              </w:rPr>
            </w:pPr>
          </w:p>
        </w:tc>
        <w:tc>
          <w:tcPr>
            <w:tcW w:w="2268" w:type="dxa"/>
          </w:tcPr>
          <w:p w14:paraId="14CEFE86" w14:textId="77777777" w:rsidR="007648C7" w:rsidRPr="00024601" w:rsidRDefault="007648C7" w:rsidP="00D047FF">
            <w:pPr>
              <w:ind w:left="360"/>
              <w:rPr>
                <w:sz w:val="21"/>
                <w:szCs w:val="21"/>
              </w:rPr>
            </w:pPr>
          </w:p>
        </w:tc>
      </w:tr>
      <w:tr w:rsidR="007648C7" w:rsidRPr="00024601" w14:paraId="451EA0A0" w14:textId="77777777" w:rsidTr="00D047FF">
        <w:tc>
          <w:tcPr>
            <w:tcW w:w="4950" w:type="dxa"/>
          </w:tcPr>
          <w:p w14:paraId="016B7B88" w14:textId="77777777" w:rsidR="007648C7" w:rsidRPr="00024601" w:rsidRDefault="007648C7" w:rsidP="00D047FF">
            <w:pPr>
              <w:tabs>
                <w:tab w:val="left" w:pos="360"/>
              </w:tabs>
              <w:rPr>
                <w:sz w:val="21"/>
                <w:szCs w:val="21"/>
              </w:rPr>
            </w:pPr>
            <w:r w:rsidRPr="00024601">
              <w:rPr>
                <w:sz w:val="21"/>
                <w:szCs w:val="21"/>
              </w:rPr>
              <w:t xml:space="preserve">Reimbursement of central services for core unit staff </w:t>
            </w:r>
          </w:p>
        </w:tc>
        <w:tc>
          <w:tcPr>
            <w:tcW w:w="2127" w:type="dxa"/>
          </w:tcPr>
          <w:p w14:paraId="136EB234" w14:textId="77777777" w:rsidR="007648C7" w:rsidRPr="00024601" w:rsidRDefault="007648C7" w:rsidP="00D047FF">
            <w:pPr>
              <w:ind w:left="360"/>
              <w:rPr>
                <w:sz w:val="21"/>
                <w:szCs w:val="21"/>
              </w:rPr>
            </w:pPr>
          </w:p>
        </w:tc>
        <w:tc>
          <w:tcPr>
            <w:tcW w:w="2268" w:type="dxa"/>
          </w:tcPr>
          <w:p w14:paraId="18B7254C" w14:textId="77777777" w:rsidR="007648C7" w:rsidRPr="00024601" w:rsidRDefault="007648C7" w:rsidP="00D047FF">
            <w:pPr>
              <w:ind w:left="360"/>
              <w:rPr>
                <w:sz w:val="21"/>
                <w:szCs w:val="21"/>
              </w:rPr>
            </w:pPr>
          </w:p>
        </w:tc>
      </w:tr>
      <w:tr w:rsidR="007648C7" w:rsidRPr="00024601" w14:paraId="3862930F" w14:textId="77777777" w:rsidTr="00D047FF">
        <w:tc>
          <w:tcPr>
            <w:tcW w:w="4950" w:type="dxa"/>
          </w:tcPr>
          <w:p w14:paraId="4304EB4F" w14:textId="77777777" w:rsidR="007648C7" w:rsidRPr="00024601" w:rsidRDefault="007648C7" w:rsidP="00D047FF">
            <w:pPr>
              <w:tabs>
                <w:tab w:val="left" w:pos="360"/>
              </w:tabs>
              <w:rPr>
                <w:sz w:val="21"/>
                <w:szCs w:val="21"/>
              </w:rPr>
            </w:pPr>
            <w:r w:rsidRPr="00024601">
              <w:rPr>
                <w:sz w:val="21"/>
                <w:szCs w:val="21"/>
              </w:rPr>
              <w:t>Adjustments(+ = underuse and - = overrun)</w:t>
            </w:r>
          </w:p>
        </w:tc>
        <w:tc>
          <w:tcPr>
            <w:tcW w:w="2127" w:type="dxa"/>
          </w:tcPr>
          <w:p w14:paraId="2EC41B4E" w14:textId="77777777" w:rsidR="007648C7" w:rsidRPr="00024601" w:rsidRDefault="007648C7" w:rsidP="00D047FF">
            <w:pPr>
              <w:ind w:left="360"/>
              <w:rPr>
                <w:sz w:val="21"/>
                <w:szCs w:val="21"/>
              </w:rPr>
            </w:pPr>
          </w:p>
        </w:tc>
        <w:tc>
          <w:tcPr>
            <w:tcW w:w="2268" w:type="dxa"/>
          </w:tcPr>
          <w:p w14:paraId="34583E80" w14:textId="77777777" w:rsidR="007648C7" w:rsidRPr="00024601" w:rsidRDefault="007648C7" w:rsidP="00D047FF">
            <w:pPr>
              <w:ind w:left="360"/>
              <w:rPr>
                <w:sz w:val="21"/>
                <w:szCs w:val="21"/>
              </w:rPr>
            </w:pPr>
          </w:p>
        </w:tc>
      </w:tr>
      <w:tr w:rsidR="007648C7" w:rsidRPr="00024601" w14:paraId="100484FA" w14:textId="77777777" w:rsidTr="00D047FF">
        <w:tc>
          <w:tcPr>
            <w:tcW w:w="4950" w:type="dxa"/>
          </w:tcPr>
          <w:p w14:paraId="38B08921" w14:textId="77777777" w:rsidR="007648C7" w:rsidRPr="00024601" w:rsidRDefault="007648C7" w:rsidP="00D047FF">
            <w:pPr>
              <w:tabs>
                <w:tab w:val="left" w:pos="360"/>
              </w:tabs>
              <w:rPr>
                <w:sz w:val="21"/>
                <w:szCs w:val="21"/>
              </w:rPr>
            </w:pPr>
            <w:r w:rsidRPr="00024601">
              <w:rPr>
                <w:sz w:val="21"/>
                <w:szCs w:val="21"/>
              </w:rPr>
              <w:t>Return of funds (- = returned funds)</w:t>
            </w:r>
          </w:p>
        </w:tc>
        <w:tc>
          <w:tcPr>
            <w:tcW w:w="2127" w:type="dxa"/>
          </w:tcPr>
          <w:p w14:paraId="6789994B" w14:textId="77777777" w:rsidR="007648C7" w:rsidRPr="00024601" w:rsidRDefault="007648C7" w:rsidP="00D047FF">
            <w:pPr>
              <w:ind w:left="360"/>
              <w:rPr>
                <w:sz w:val="21"/>
                <w:szCs w:val="21"/>
              </w:rPr>
            </w:pPr>
          </w:p>
        </w:tc>
        <w:tc>
          <w:tcPr>
            <w:tcW w:w="2268" w:type="dxa"/>
          </w:tcPr>
          <w:p w14:paraId="24CAB813" w14:textId="77777777" w:rsidR="007648C7" w:rsidRPr="00024601" w:rsidRDefault="007648C7" w:rsidP="00D047FF">
            <w:pPr>
              <w:ind w:left="360"/>
              <w:rPr>
                <w:sz w:val="21"/>
                <w:szCs w:val="21"/>
              </w:rPr>
            </w:pPr>
          </w:p>
        </w:tc>
      </w:tr>
      <w:tr w:rsidR="007648C7" w:rsidRPr="00024601" w14:paraId="103B3E68" w14:textId="77777777" w:rsidTr="00D047FF">
        <w:tc>
          <w:tcPr>
            <w:tcW w:w="4950" w:type="dxa"/>
          </w:tcPr>
          <w:p w14:paraId="186E16A8" w14:textId="77777777" w:rsidR="007648C7" w:rsidRPr="00024601" w:rsidRDefault="007648C7" w:rsidP="00D047FF">
            <w:pPr>
              <w:tabs>
                <w:tab w:val="left" w:pos="360"/>
              </w:tabs>
              <w:rPr>
                <w:b/>
                <w:sz w:val="21"/>
                <w:szCs w:val="21"/>
              </w:rPr>
            </w:pPr>
            <w:r w:rsidRPr="00024601">
              <w:rPr>
                <w:b/>
                <w:sz w:val="21"/>
                <w:szCs w:val="21"/>
              </w:rPr>
              <w:t>A.</w:t>
            </w:r>
            <w:r w:rsidRPr="00024601">
              <w:rPr>
                <w:b/>
                <w:sz w:val="21"/>
                <w:szCs w:val="21"/>
              </w:rPr>
              <w:tab/>
              <w:t>Sub-total core unit costs</w:t>
            </w:r>
          </w:p>
        </w:tc>
        <w:tc>
          <w:tcPr>
            <w:tcW w:w="2127" w:type="dxa"/>
          </w:tcPr>
          <w:p w14:paraId="5267E879" w14:textId="77777777" w:rsidR="007648C7" w:rsidRPr="00024601" w:rsidRDefault="007648C7" w:rsidP="00D047FF">
            <w:pPr>
              <w:ind w:left="360"/>
              <w:rPr>
                <w:b/>
                <w:sz w:val="21"/>
                <w:szCs w:val="21"/>
              </w:rPr>
            </w:pPr>
          </w:p>
        </w:tc>
        <w:tc>
          <w:tcPr>
            <w:tcW w:w="2268" w:type="dxa"/>
          </w:tcPr>
          <w:p w14:paraId="774E41B2" w14:textId="77777777" w:rsidR="007648C7" w:rsidRPr="00024601" w:rsidRDefault="007648C7" w:rsidP="00D047FF">
            <w:pPr>
              <w:ind w:left="360"/>
              <w:rPr>
                <w:b/>
                <w:sz w:val="21"/>
                <w:szCs w:val="21"/>
              </w:rPr>
            </w:pPr>
          </w:p>
        </w:tc>
      </w:tr>
      <w:tr w:rsidR="007648C7" w:rsidRPr="00024601" w14:paraId="46ABD7E4" w14:textId="77777777" w:rsidTr="00D047FF">
        <w:tc>
          <w:tcPr>
            <w:tcW w:w="4950" w:type="dxa"/>
          </w:tcPr>
          <w:p w14:paraId="4BD5CF42" w14:textId="77777777" w:rsidR="007648C7" w:rsidRPr="00024601" w:rsidRDefault="007648C7" w:rsidP="00D047FF">
            <w:pPr>
              <w:tabs>
                <w:tab w:val="left" w:pos="360"/>
              </w:tabs>
              <w:rPr>
                <w:b/>
                <w:sz w:val="21"/>
                <w:szCs w:val="21"/>
              </w:rPr>
            </w:pPr>
            <w:r w:rsidRPr="00024601">
              <w:rPr>
                <w:b/>
                <w:sz w:val="21"/>
                <w:szCs w:val="21"/>
              </w:rPr>
              <w:t>B.</w:t>
            </w:r>
            <w:r w:rsidRPr="00024601">
              <w:rPr>
                <w:b/>
                <w:sz w:val="21"/>
                <w:szCs w:val="21"/>
              </w:rPr>
              <w:tab/>
              <w:t>Agency fee/implementation</w:t>
            </w:r>
          </w:p>
        </w:tc>
        <w:tc>
          <w:tcPr>
            <w:tcW w:w="2127" w:type="dxa"/>
          </w:tcPr>
          <w:p w14:paraId="647CE8A6" w14:textId="77777777" w:rsidR="007648C7" w:rsidRPr="00024601" w:rsidRDefault="007648C7" w:rsidP="00D047FF">
            <w:pPr>
              <w:ind w:left="360"/>
              <w:rPr>
                <w:b/>
                <w:sz w:val="21"/>
                <w:szCs w:val="21"/>
              </w:rPr>
            </w:pPr>
          </w:p>
        </w:tc>
        <w:tc>
          <w:tcPr>
            <w:tcW w:w="2268" w:type="dxa"/>
          </w:tcPr>
          <w:p w14:paraId="26F601B2" w14:textId="77777777" w:rsidR="007648C7" w:rsidRPr="00024601" w:rsidRDefault="007648C7" w:rsidP="00D047FF">
            <w:pPr>
              <w:ind w:left="360"/>
              <w:rPr>
                <w:b/>
                <w:sz w:val="21"/>
                <w:szCs w:val="21"/>
              </w:rPr>
            </w:pPr>
          </w:p>
        </w:tc>
      </w:tr>
      <w:tr w:rsidR="007648C7" w:rsidRPr="00024601" w14:paraId="406F8BD2" w14:textId="77777777" w:rsidTr="00D047FF">
        <w:tc>
          <w:tcPr>
            <w:tcW w:w="4950" w:type="dxa"/>
          </w:tcPr>
          <w:p w14:paraId="49861195" w14:textId="77777777" w:rsidR="007648C7" w:rsidRPr="00024601" w:rsidRDefault="007648C7" w:rsidP="00D047FF">
            <w:pPr>
              <w:tabs>
                <w:tab w:val="left" w:pos="360"/>
              </w:tabs>
              <w:rPr>
                <w:sz w:val="21"/>
                <w:szCs w:val="21"/>
              </w:rPr>
            </w:pPr>
            <w:r w:rsidRPr="00024601">
              <w:rPr>
                <w:sz w:val="21"/>
                <w:szCs w:val="21"/>
              </w:rPr>
              <w:t>Reimbursement of country offices and national execution, including overheads</w:t>
            </w:r>
          </w:p>
        </w:tc>
        <w:tc>
          <w:tcPr>
            <w:tcW w:w="2127" w:type="dxa"/>
          </w:tcPr>
          <w:p w14:paraId="375D4D1B" w14:textId="77777777" w:rsidR="007648C7" w:rsidRPr="00024601" w:rsidRDefault="007648C7" w:rsidP="00D047FF">
            <w:pPr>
              <w:ind w:left="360"/>
              <w:rPr>
                <w:sz w:val="21"/>
                <w:szCs w:val="21"/>
              </w:rPr>
            </w:pPr>
          </w:p>
        </w:tc>
        <w:tc>
          <w:tcPr>
            <w:tcW w:w="2268" w:type="dxa"/>
          </w:tcPr>
          <w:p w14:paraId="1163E5B2" w14:textId="77777777" w:rsidR="007648C7" w:rsidRPr="00024601" w:rsidRDefault="007648C7" w:rsidP="00D047FF">
            <w:pPr>
              <w:ind w:left="360"/>
              <w:rPr>
                <w:sz w:val="21"/>
                <w:szCs w:val="21"/>
              </w:rPr>
            </w:pPr>
          </w:p>
        </w:tc>
      </w:tr>
      <w:tr w:rsidR="007648C7" w:rsidRPr="00024601" w14:paraId="5EB38DE3" w14:textId="77777777" w:rsidTr="00D047FF">
        <w:tc>
          <w:tcPr>
            <w:tcW w:w="4950" w:type="dxa"/>
          </w:tcPr>
          <w:p w14:paraId="1253CCEF" w14:textId="77777777" w:rsidR="007648C7" w:rsidRPr="00024601" w:rsidRDefault="007648C7" w:rsidP="00D047FF">
            <w:pPr>
              <w:tabs>
                <w:tab w:val="left" w:pos="360"/>
              </w:tabs>
              <w:rPr>
                <w:sz w:val="21"/>
                <w:szCs w:val="21"/>
              </w:rPr>
            </w:pPr>
            <w:r w:rsidRPr="00024601">
              <w:rPr>
                <w:sz w:val="21"/>
                <w:szCs w:val="21"/>
              </w:rPr>
              <w:t>Executing agency support cost (internal), including overheads</w:t>
            </w:r>
          </w:p>
        </w:tc>
        <w:tc>
          <w:tcPr>
            <w:tcW w:w="2127" w:type="dxa"/>
          </w:tcPr>
          <w:p w14:paraId="33E9B7E7" w14:textId="77777777" w:rsidR="007648C7" w:rsidRPr="00024601" w:rsidRDefault="007648C7" w:rsidP="00D047FF">
            <w:pPr>
              <w:ind w:left="360"/>
              <w:rPr>
                <w:sz w:val="21"/>
                <w:szCs w:val="21"/>
              </w:rPr>
            </w:pPr>
          </w:p>
        </w:tc>
        <w:tc>
          <w:tcPr>
            <w:tcW w:w="2268" w:type="dxa"/>
          </w:tcPr>
          <w:p w14:paraId="2840F2E9" w14:textId="77777777" w:rsidR="007648C7" w:rsidRPr="00024601" w:rsidRDefault="007648C7" w:rsidP="00D047FF">
            <w:pPr>
              <w:ind w:left="360"/>
              <w:rPr>
                <w:sz w:val="21"/>
                <w:szCs w:val="21"/>
              </w:rPr>
            </w:pPr>
          </w:p>
        </w:tc>
      </w:tr>
      <w:tr w:rsidR="007648C7" w:rsidRPr="00024601" w14:paraId="266BB06C" w14:textId="77777777" w:rsidTr="00D047FF">
        <w:tc>
          <w:tcPr>
            <w:tcW w:w="4950" w:type="dxa"/>
          </w:tcPr>
          <w:p w14:paraId="295734FA" w14:textId="77777777" w:rsidR="007648C7" w:rsidRPr="00024601" w:rsidRDefault="007648C7" w:rsidP="00D047FF">
            <w:pPr>
              <w:tabs>
                <w:tab w:val="left" w:pos="360"/>
              </w:tabs>
              <w:rPr>
                <w:sz w:val="21"/>
                <w:szCs w:val="21"/>
              </w:rPr>
            </w:pPr>
            <w:r w:rsidRPr="00024601">
              <w:rPr>
                <w:sz w:val="21"/>
                <w:szCs w:val="21"/>
              </w:rPr>
              <w:t>Financial intermediaries, including overheads</w:t>
            </w:r>
          </w:p>
        </w:tc>
        <w:tc>
          <w:tcPr>
            <w:tcW w:w="2127" w:type="dxa"/>
          </w:tcPr>
          <w:p w14:paraId="119829CC" w14:textId="77777777" w:rsidR="007648C7" w:rsidRPr="00024601" w:rsidRDefault="007648C7" w:rsidP="00D047FF">
            <w:pPr>
              <w:ind w:left="360"/>
              <w:rPr>
                <w:sz w:val="21"/>
                <w:szCs w:val="21"/>
              </w:rPr>
            </w:pPr>
          </w:p>
        </w:tc>
        <w:tc>
          <w:tcPr>
            <w:tcW w:w="2268" w:type="dxa"/>
          </w:tcPr>
          <w:p w14:paraId="15883BD2" w14:textId="77777777" w:rsidR="007648C7" w:rsidRPr="00024601" w:rsidRDefault="007648C7" w:rsidP="00D047FF">
            <w:pPr>
              <w:ind w:left="360"/>
              <w:rPr>
                <w:sz w:val="21"/>
                <w:szCs w:val="21"/>
              </w:rPr>
            </w:pPr>
          </w:p>
        </w:tc>
      </w:tr>
      <w:tr w:rsidR="007648C7" w:rsidRPr="00024601" w14:paraId="5F85A65A" w14:textId="77777777" w:rsidTr="00D047FF">
        <w:tc>
          <w:tcPr>
            <w:tcW w:w="4950" w:type="dxa"/>
          </w:tcPr>
          <w:p w14:paraId="0C5BDD81" w14:textId="77777777" w:rsidR="007648C7" w:rsidRPr="00024601" w:rsidRDefault="007648C7" w:rsidP="00D047FF">
            <w:pPr>
              <w:tabs>
                <w:tab w:val="left" w:pos="360"/>
              </w:tabs>
              <w:rPr>
                <w:sz w:val="21"/>
                <w:szCs w:val="21"/>
              </w:rPr>
            </w:pPr>
            <w:r w:rsidRPr="00024601">
              <w:rPr>
                <w:sz w:val="21"/>
                <w:szCs w:val="21"/>
              </w:rPr>
              <w:t>Reimbursement of central services for core unit staff (including overhead)</w:t>
            </w:r>
          </w:p>
        </w:tc>
        <w:tc>
          <w:tcPr>
            <w:tcW w:w="2127" w:type="dxa"/>
          </w:tcPr>
          <w:p w14:paraId="3B4D4F2B" w14:textId="77777777" w:rsidR="007648C7" w:rsidRPr="00024601" w:rsidRDefault="007648C7" w:rsidP="00D047FF">
            <w:pPr>
              <w:ind w:left="360"/>
              <w:rPr>
                <w:sz w:val="21"/>
                <w:szCs w:val="21"/>
              </w:rPr>
            </w:pPr>
          </w:p>
        </w:tc>
        <w:tc>
          <w:tcPr>
            <w:tcW w:w="2268" w:type="dxa"/>
          </w:tcPr>
          <w:p w14:paraId="1FE2EC08" w14:textId="77777777" w:rsidR="007648C7" w:rsidRPr="00024601" w:rsidRDefault="007648C7" w:rsidP="00D047FF">
            <w:pPr>
              <w:ind w:left="360"/>
              <w:rPr>
                <w:sz w:val="21"/>
                <w:szCs w:val="21"/>
              </w:rPr>
            </w:pPr>
          </w:p>
        </w:tc>
      </w:tr>
      <w:tr w:rsidR="007648C7" w:rsidRPr="00024601" w14:paraId="6D4FE543" w14:textId="77777777" w:rsidTr="00D047FF">
        <w:tc>
          <w:tcPr>
            <w:tcW w:w="4950" w:type="dxa"/>
          </w:tcPr>
          <w:p w14:paraId="254BB46C" w14:textId="77777777" w:rsidR="007648C7" w:rsidRPr="00024601" w:rsidRDefault="007648C7" w:rsidP="00D047FF">
            <w:pPr>
              <w:tabs>
                <w:tab w:val="left" w:pos="360"/>
              </w:tabs>
              <w:rPr>
                <w:color w:val="000000"/>
                <w:sz w:val="21"/>
                <w:szCs w:val="21"/>
                <w:lang w:val="en-CA"/>
              </w:rPr>
            </w:pPr>
            <w:r w:rsidRPr="00024601">
              <w:rPr>
                <w:sz w:val="21"/>
                <w:szCs w:val="21"/>
              </w:rPr>
              <w:t>Cost recovery</w:t>
            </w:r>
          </w:p>
        </w:tc>
        <w:tc>
          <w:tcPr>
            <w:tcW w:w="2127" w:type="dxa"/>
          </w:tcPr>
          <w:p w14:paraId="64555206" w14:textId="77777777" w:rsidR="007648C7" w:rsidRPr="00024601" w:rsidRDefault="007648C7" w:rsidP="00D047FF">
            <w:pPr>
              <w:ind w:left="360"/>
              <w:rPr>
                <w:sz w:val="21"/>
                <w:szCs w:val="21"/>
              </w:rPr>
            </w:pPr>
          </w:p>
        </w:tc>
        <w:tc>
          <w:tcPr>
            <w:tcW w:w="2268" w:type="dxa"/>
          </w:tcPr>
          <w:p w14:paraId="38389243" w14:textId="77777777" w:rsidR="007648C7" w:rsidRPr="00024601" w:rsidRDefault="007648C7" w:rsidP="00D047FF">
            <w:pPr>
              <w:ind w:left="360"/>
              <w:rPr>
                <w:sz w:val="21"/>
                <w:szCs w:val="21"/>
              </w:rPr>
            </w:pPr>
          </w:p>
        </w:tc>
      </w:tr>
      <w:tr w:rsidR="007648C7" w:rsidRPr="00024601" w14:paraId="0DAC913C" w14:textId="77777777" w:rsidTr="00D047FF">
        <w:tc>
          <w:tcPr>
            <w:tcW w:w="4950" w:type="dxa"/>
          </w:tcPr>
          <w:p w14:paraId="2D1B1BC6" w14:textId="77777777" w:rsidR="007648C7" w:rsidRPr="00024601" w:rsidRDefault="007648C7" w:rsidP="00D047FF">
            <w:pPr>
              <w:tabs>
                <w:tab w:val="left" w:pos="360"/>
              </w:tabs>
              <w:rPr>
                <w:sz w:val="21"/>
                <w:szCs w:val="21"/>
              </w:rPr>
            </w:pPr>
            <w:r w:rsidRPr="00024601">
              <w:rPr>
                <w:sz w:val="21"/>
                <w:szCs w:val="21"/>
              </w:rPr>
              <w:t>Adjustments(+= overrun and - = underuse)</w:t>
            </w:r>
          </w:p>
        </w:tc>
        <w:tc>
          <w:tcPr>
            <w:tcW w:w="2127" w:type="dxa"/>
          </w:tcPr>
          <w:p w14:paraId="04054C15" w14:textId="77777777" w:rsidR="007648C7" w:rsidRPr="00024601" w:rsidRDefault="007648C7" w:rsidP="00D047FF">
            <w:pPr>
              <w:ind w:left="360"/>
              <w:rPr>
                <w:sz w:val="21"/>
                <w:szCs w:val="21"/>
              </w:rPr>
            </w:pPr>
          </w:p>
        </w:tc>
        <w:tc>
          <w:tcPr>
            <w:tcW w:w="2268" w:type="dxa"/>
          </w:tcPr>
          <w:p w14:paraId="5A446A3D" w14:textId="77777777" w:rsidR="007648C7" w:rsidRPr="00024601" w:rsidRDefault="007648C7" w:rsidP="00D047FF">
            <w:pPr>
              <w:ind w:left="360"/>
              <w:rPr>
                <w:sz w:val="21"/>
                <w:szCs w:val="21"/>
              </w:rPr>
            </w:pPr>
          </w:p>
        </w:tc>
      </w:tr>
      <w:tr w:rsidR="007648C7" w:rsidRPr="00024601" w14:paraId="262A4D92" w14:textId="77777777" w:rsidTr="00D047FF">
        <w:tc>
          <w:tcPr>
            <w:tcW w:w="4950" w:type="dxa"/>
          </w:tcPr>
          <w:p w14:paraId="304C73EE" w14:textId="77777777" w:rsidR="007648C7" w:rsidRPr="00024601" w:rsidRDefault="007648C7" w:rsidP="00D047FF">
            <w:pPr>
              <w:tabs>
                <w:tab w:val="left" w:pos="360"/>
              </w:tabs>
              <w:rPr>
                <w:sz w:val="21"/>
                <w:szCs w:val="21"/>
              </w:rPr>
            </w:pPr>
            <w:r w:rsidRPr="00024601">
              <w:rPr>
                <w:sz w:val="21"/>
                <w:szCs w:val="21"/>
              </w:rPr>
              <w:t>Project costs (- = to be deducted and thus removed)</w:t>
            </w:r>
          </w:p>
        </w:tc>
        <w:tc>
          <w:tcPr>
            <w:tcW w:w="2127" w:type="dxa"/>
          </w:tcPr>
          <w:p w14:paraId="00082FBB" w14:textId="77777777" w:rsidR="007648C7" w:rsidRPr="00024601" w:rsidRDefault="007648C7" w:rsidP="00D047FF">
            <w:pPr>
              <w:ind w:left="360"/>
              <w:rPr>
                <w:sz w:val="21"/>
                <w:szCs w:val="21"/>
              </w:rPr>
            </w:pPr>
          </w:p>
        </w:tc>
        <w:tc>
          <w:tcPr>
            <w:tcW w:w="2268" w:type="dxa"/>
          </w:tcPr>
          <w:p w14:paraId="551BCA3C" w14:textId="77777777" w:rsidR="007648C7" w:rsidRPr="00024601" w:rsidRDefault="007648C7" w:rsidP="00D047FF">
            <w:pPr>
              <w:ind w:left="360"/>
              <w:rPr>
                <w:sz w:val="21"/>
                <w:szCs w:val="21"/>
              </w:rPr>
            </w:pPr>
          </w:p>
        </w:tc>
      </w:tr>
      <w:tr w:rsidR="007648C7" w:rsidRPr="00024601" w14:paraId="4F3EBED4" w14:textId="77777777" w:rsidTr="00D047FF">
        <w:trPr>
          <w:trHeight w:val="100"/>
        </w:trPr>
        <w:tc>
          <w:tcPr>
            <w:tcW w:w="4950" w:type="dxa"/>
          </w:tcPr>
          <w:p w14:paraId="3FEE9F20" w14:textId="77777777" w:rsidR="007648C7" w:rsidRPr="00024601" w:rsidRDefault="007648C7" w:rsidP="00D047FF">
            <w:pPr>
              <w:tabs>
                <w:tab w:val="left" w:pos="360"/>
              </w:tabs>
              <w:rPr>
                <w:b/>
                <w:sz w:val="21"/>
                <w:szCs w:val="21"/>
              </w:rPr>
            </w:pPr>
            <w:r w:rsidRPr="00024601">
              <w:rPr>
                <w:b/>
                <w:sz w:val="21"/>
                <w:szCs w:val="21"/>
              </w:rPr>
              <w:t>B.</w:t>
            </w:r>
            <w:r w:rsidRPr="00024601">
              <w:rPr>
                <w:b/>
                <w:sz w:val="21"/>
                <w:szCs w:val="21"/>
              </w:rPr>
              <w:tab/>
              <w:t>Sub-total agency fee/implementation costs</w:t>
            </w:r>
          </w:p>
        </w:tc>
        <w:tc>
          <w:tcPr>
            <w:tcW w:w="2127" w:type="dxa"/>
          </w:tcPr>
          <w:p w14:paraId="405B543C" w14:textId="77777777" w:rsidR="007648C7" w:rsidRPr="00024601" w:rsidRDefault="007648C7" w:rsidP="00D047FF">
            <w:pPr>
              <w:ind w:left="360"/>
              <w:rPr>
                <w:b/>
                <w:sz w:val="21"/>
                <w:szCs w:val="21"/>
              </w:rPr>
            </w:pPr>
          </w:p>
        </w:tc>
        <w:tc>
          <w:tcPr>
            <w:tcW w:w="2268" w:type="dxa"/>
          </w:tcPr>
          <w:p w14:paraId="0ABB51D3" w14:textId="77777777" w:rsidR="007648C7" w:rsidRPr="00024601" w:rsidRDefault="007648C7" w:rsidP="00D047FF">
            <w:pPr>
              <w:ind w:left="360"/>
              <w:rPr>
                <w:b/>
                <w:sz w:val="21"/>
                <w:szCs w:val="21"/>
              </w:rPr>
            </w:pPr>
          </w:p>
        </w:tc>
      </w:tr>
      <w:tr w:rsidR="007648C7" w:rsidRPr="00024601" w14:paraId="0391422B" w14:textId="77777777" w:rsidTr="00D047FF">
        <w:tc>
          <w:tcPr>
            <w:tcW w:w="4950" w:type="dxa"/>
          </w:tcPr>
          <w:p w14:paraId="352BA72E" w14:textId="77777777" w:rsidR="007648C7" w:rsidRPr="00024601" w:rsidRDefault="007648C7" w:rsidP="00D047FF">
            <w:pPr>
              <w:tabs>
                <w:tab w:val="left" w:pos="360"/>
              </w:tabs>
              <w:rPr>
                <w:b/>
                <w:sz w:val="21"/>
                <w:szCs w:val="21"/>
              </w:rPr>
            </w:pPr>
            <w:r w:rsidRPr="00024601">
              <w:rPr>
                <w:b/>
                <w:sz w:val="21"/>
                <w:szCs w:val="21"/>
              </w:rPr>
              <w:t>Grand total (A + B)</w:t>
            </w:r>
          </w:p>
        </w:tc>
        <w:tc>
          <w:tcPr>
            <w:tcW w:w="2127" w:type="dxa"/>
          </w:tcPr>
          <w:p w14:paraId="66B95338" w14:textId="77777777" w:rsidR="007648C7" w:rsidRPr="00024601" w:rsidRDefault="007648C7" w:rsidP="00D047FF">
            <w:pPr>
              <w:ind w:left="360"/>
              <w:rPr>
                <w:b/>
                <w:sz w:val="21"/>
                <w:szCs w:val="21"/>
              </w:rPr>
            </w:pPr>
          </w:p>
        </w:tc>
        <w:tc>
          <w:tcPr>
            <w:tcW w:w="2268" w:type="dxa"/>
          </w:tcPr>
          <w:p w14:paraId="6EBA7E6E" w14:textId="77777777" w:rsidR="007648C7" w:rsidRPr="00024601" w:rsidRDefault="007648C7" w:rsidP="00D047FF">
            <w:pPr>
              <w:ind w:left="360"/>
              <w:rPr>
                <w:b/>
                <w:sz w:val="21"/>
                <w:szCs w:val="21"/>
              </w:rPr>
            </w:pPr>
          </w:p>
        </w:tc>
      </w:tr>
    </w:tbl>
    <w:p w14:paraId="76A41700" w14:textId="77777777" w:rsidR="007648C7" w:rsidRPr="00024601" w:rsidRDefault="007648C7" w:rsidP="007648C7">
      <w:pPr>
        <w:rPr>
          <w:lang w:val="en-CA"/>
        </w:rPr>
      </w:pPr>
    </w:p>
    <w:p w14:paraId="101361B9" w14:textId="77777777" w:rsidR="007648C7" w:rsidRPr="00024601" w:rsidRDefault="007648C7" w:rsidP="007648C7">
      <w:pPr>
        <w:jc w:val="left"/>
        <w:rPr>
          <w:lang w:val="en-CA"/>
        </w:rPr>
      </w:pPr>
      <w:r w:rsidRPr="00024601">
        <w:rPr>
          <w:lang w:val="en-CA"/>
        </w:rPr>
        <w:br w:type="page"/>
      </w:r>
    </w:p>
    <w:p w14:paraId="5298C076" w14:textId="77777777" w:rsidR="007648C7" w:rsidRPr="00024601" w:rsidRDefault="007648C7" w:rsidP="00F37346">
      <w:pPr>
        <w:pStyle w:val="Heading1"/>
        <w:numPr>
          <w:ilvl w:val="0"/>
          <w:numId w:val="45"/>
        </w:numPr>
        <w:rPr>
          <w:u w:val="single"/>
        </w:rPr>
      </w:pPr>
      <w:r w:rsidRPr="00024601">
        <w:lastRenderedPageBreak/>
        <w:t xml:space="preserve">The following is a list of indicative activities and/or tasks admissible for administrative costs. </w:t>
      </w:r>
    </w:p>
    <w:p w14:paraId="491C48EE" w14:textId="77777777" w:rsidR="007648C7" w:rsidRPr="00024601" w:rsidRDefault="007648C7" w:rsidP="007648C7">
      <w:pPr>
        <w:ind w:left="720" w:hanging="720"/>
        <w:outlineLvl w:val="0"/>
        <w:rPr>
          <w:b/>
          <w:lang w:val="en-CA"/>
        </w:rPr>
      </w:pPr>
      <w:r w:rsidRPr="00024601">
        <w:rPr>
          <w:b/>
          <w:lang w:val="en-CA"/>
        </w:rPr>
        <w:t>Core activities</w:t>
      </w:r>
    </w:p>
    <w:p w14:paraId="5D26B909" w14:textId="77777777" w:rsidR="007648C7" w:rsidRPr="00024601" w:rsidRDefault="007648C7" w:rsidP="007648C7">
      <w:pPr>
        <w:pStyle w:val="ListParagraph"/>
        <w:numPr>
          <w:ilvl w:val="0"/>
          <w:numId w:val="44"/>
        </w:numPr>
        <w:ind w:hanging="720"/>
        <w:rPr>
          <w:lang w:val="en-CA"/>
        </w:rPr>
      </w:pPr>
      <w:r w:rsidRPr="00024601">
        <w:rPr>
          <w:lang w:val="en-CA"/>
        </w:rPr>
        <w:t xml:space="preserve">Distil and distribute information on the Multilateral Fund programme, policies and procedures to field offices and/or operational staff </w:t>
      </w:r>
    </w:p>
    <w:p w14:paraId="319581A9" w14:textId="77777777" w:rsidR="007648C7" w:rsidRPr="00024601" w:rsidRDefault="007648C7" w:rsidP="007648C7">
      <w:pPr>
        <w:pStyle w:val="ListParagraph"/>
        <w:numPr>
          <w:ilvl w:val="0"/>
          <w:numId w:val="44"/>
        </w:numPr>
        <w:ind w:hanging="720"/>
        <w:rPr>
          <w:lang w:val="en-CA"/>
        </w:rPr>
      </w:pPr>
      <w:r w:rsidRPr="00024601">
        <w:rPr>
          <w:lang w:val="en-CA"/>
        </w:rPr>
        <w:t>Distribute information on the Multilateral Fund's programme to partners</w:t>
      </w:r>
    </w:p>
    <w:p w14:paraId="4F9BFFBE" w14:textId="77777777" w:rsidR="007648C7" w:rsidRPr="00024601" w:rsidRDefault="007648C7" w:rsidP="007648C7">
      <w:pPr>
        <w:pStyle w:val="ListParagraph"/>
        <w:numPr>
          <w:ilvl w:val="0"/>
          <w:numId w:val="44"/>
        </w:numPr>
        <w:ind w:hanging="720"/>
        <w:rPr>
          <w:lang w:val="en-CA"/>
        </w:rPr>
      </w:pPr>
      <w:r w:rsidRPr="00024601">
        <w:rPr>
          <w:lang w:val="en-CA"/>
        </w:rPr>
        <w:t xml:space="preserve">Submit and follow-up </w:t>
      </w:r>
      <w:r w:rsidRPr="00024601">
        <w:rPr>
          <w:iCs/>
          <w:lang w:val="en-CA"/>
        </w:rPr>
        <w:t>with the Fund Secretariat and Executive Committee</w:t>
      </w:r>
      <w:r w:rsidRPr="00024601">
        <w:rPr>
          <w:lang w:val="en-CA"/>
        </w:rPr>
        <w:t xml:space="preserve"> on project proposals to the Executive Committee for approval.</w:t>
      </w:r>
    </w:p>
    <w:p w14:paraId="2EAF0393" w14:textId="77777777" w:rsidR="007648C7" w:rsidRPr="00024601" w:rsidRDefault="007648C7" w:rsidP="007648C7">
      <w:pPr>
        <w:pStyle w:val="ListParagraph"/>
        <w:numPr>
          <w:ilvl w:val="0"/>
          <w:numId w:val="44"/>
        </w:numPr>
        <w:ind w:hanging="720"/>
        <w:rPr>
          <w:lang w:val="en-CA"/>
        </w:rPr>
      </w:pPr>
      <w:r w:rsidRPr="00024601">
        <w:rPr>
          <w:lang w:val="en-CA"/>
        </w:rPr>
        <w:t>Coordinate each agency's efforts with the Fund Secretariat and internally with operational teams.</w:t>
      </w:r>
    </w:p>
    <w:p w14:paraId="0B28F94B" w14:textId="77777777" w:rsidR="007648C7" w:rsidRPr="00024601" w:rsidRDefault="007648C7" w:rsidP="007648C7">
      <w:pPr>
        <w:pStyle w:val="ListParagraph"/>
        <w:numPr>
          <w:ilvl w:val="0"/>
          <w:numId w:val="44"/>
        </w:numPr>
        <w:ind w:hanging="720"/>
        <w:rPr>
          <w:lang w:val="en-CA"/>
        </w:rPr>
      </w:pPr>
      <w:r w:rsidRPr="00024601">
        <w:rPr>
          <w:lang w:val="en-CA"/>
        </w:rPr>
        <w:t xml:space="preserve">Monitor the </w:t>
      </w:r>
      <w:r w:rsidRPr="00024601">
        <w:rPr>
          <w:iCs/>
          <w:lang w:val="en-CA"/>
        </w:rPr>
        <w:t>status and annual</w:t>
      </w:r>
      <w:r w:rsidRPr="00024601">
        <w:rPr>
          <w:lang w:val="en-CA"/>
        </w:rPr>
        <w:t xml:space="preserve"> progress reports of project implementation</w:t>
      </w:r>
    </w:p>
    <w:p w14:paraId="3DF07263" w14:textId="77777777" w:rsidR="007648C7" w:rsidRPr="00024601" w:rsidRDefault="007648C7" w:rsidP="007648C7">
      <w:pPr>
        <w:pStyle w:val="ListParagraph"/>
        <w:numPr>
          <w:ilvl w:val="0"/>
          <w:numId w:val="44"/>
        </w:numPr>
        <w:ind w:hanging="720"/>
        <w:rPr>
          <w:lang w:val="en-CA"/>
        </w:rPr>
      </w:pPr>
      <w:r w:rsidRPr="00024601">
        <w:rPr>
          <w:lang w:val="en-CA"/>
        </w:rPr>
        <w:t>Prepare annual business plans based on communications with national governments and operational staff about sector needs and priorities</w:t>
      </w:r>
    </w:p>
    <w:p w14:paraId="4C610606" w14:textId="77777777" w:rsidR="007648C7" w:rsidRPr="00024601" w:rsidRDefault="007648C7" w:rsidP="007648C7">
      <w:pPr>
        <w:pStyle w:val="ListParagraph"/>
        <w:numPr>
          <w:ilvl w:val="0"/>
          <w:numId w:val="44"/>
        </w:numPr>
        <w:ind w:hanging="720"/>
        <w:rPr>
          <w:lang w:val="en-CA"/>
        </w:rPr>
      </w:pPr>
      <w:r w:rsidRPr="00024601">
        <w:rPr>
          <w:lang w:val="en-CA"/>
        </w:rPr>
        <w:t>Follow up on implementation status, including country visits as necessary</w:t>
      </w:r>
    </w:p>
    <w:p w14:paraId="4130E7A6" w14:textId="77777777" w:rsidR="007648C7" w:rsidRPr="00024601" w:rsidRDefault="007648C7" w:rsidP="007648C7">
      <w:pPr>
        <w:pStyle w:val="ListParagraph"/>
        <w:numPr>
          <w:ilvl w:val="0"/>
          <w:numId w:val="44"/>
        </w:numPr>
        <w:ind w:hanging="720"/>
        <w:rPr>
          <w:lang w:val="en-CA"/>
        </w:rPr>
      </w:pPr>
      <w:r w:rsidRPr="00024601">
        <w:rPr>
          <w:lang w:val="en-CA"/>
        </w:rPr>
        <w:t>Provide input to the Fund Secretariat, Executive Committee, and Ozone Secretariat with policy briefs, papers and responses</w:t>
      </w:r>
    </w:p>
    <w:p w14:paraId="0C33B27C" w14:textId="77777777" w:rsidR="007648C7" w:rsidRPr="00024601" w:rsidRDefault="007648C7" w:rsidP="007648C7">
      <w:pPr>
        <w:pStyle w:val="ListParagraph"/>
        <w:numPr>
          <w:ilvl w:val="0"/>
          <w:numId w:val="44"/>
        </w:numPr>
        <w:ind w:hanging="720"/>
        <w:rPr>
          <w:lang w:val="en-CA"/>
        </w:rPr>
      </w:pPr>
      <w:r w:rsidRPr="00024601">
        <w:rPr>
          <w:lang w:val="en-CA"/>
        </w:rPr>
        <w:t>Participate in meetings sponsored by the Executive Committee, and the Fund Secretariat, as well as the Ozone Secretariat and other implementing agencies such as ozone officers’ network meetings</w:t>
      </w:r>
    </w:p>
    <w:p w14:paraId="3652F718" w14:textId="77777777" w:rsidR="007648C7" w:rsidRPr="00024601" w:rsidRDefault="007648C7" w:rsidP="007648C7">
      <w:pPr>
        <w:pStyle w:val="ListParagraph"/>
        <w:numPr>
          <w:ilvl w:val="0"/>
          <w:numId w:val="44"/>
        </w:numPr>
        <w:ind w:hanging="720"/>
        <w:rPr>
          <w:lang w:val="en-CA"/>
        </w:rPr>
      </w:pPr>
      <w:r w:rsidRPr="00024601">
        <w:rPr>
          <w:lang w:val="en-CA"/>
        </w:rPr>
        <w:t>Prepare project proposals, and obtain project preparation budgets for larger projects</w:t>
      </w:r>
    </w:p>
    <w:p w14:paraId="27DE2877" w14:textId="77777777" w:rsidR="007648C7" w:rsidRPr="00024601" w:rsidRDefault="007648C7" w:rsidP="007648C7">
      <w:pPr>
        <w:pStyle w:val="ListParagraph"/>
        <w:numPr>
          <w:ilvl w:val="0"/>
          <w:numId w:val="44"/>
        </w:numPr>
        <w:ind w:hanging="720"/>
        <w:rPr>
          <w:lang w:val="en-CA"/>
        </w:rPr>
      </w:pPr>
      <w:r w:rsidRPr="00024601">
        <w:rPr>
          <w:lang w:val="en-CA"/>
        </w:rPr>
        <w:t>Market the Montreal Protocol and prospect for new projects, including attending Montreal Protocol-relevant technology conferences</w:t>
      </w:r>
    </w:p>
    <w:p w14:paraId="10C3216B" w14:textId="77777777" w:rsidR="007648C7" w:rsidRPr="00024601" w:rsidRDefault="007648C7" w:rsidP="007648C7">
      <w:pPr>
        <w:pStyle w:val="ListParagraph"/>
        <w:numPr>
          <w:ilvl w:val="0"/>
          <w:numId w:val="44"/>
        </w:numPr>
        <w:ind w:hanging="720"/>
        <w:rPr>
          <w:lang w:val="en-CA"/>
        </w:rPr>
      </w:pPr>
      <w:r w:rsidRPr="00024601">
        <w:rPr>
          <w:lang w:val="en-CA"/>
        </w:rPr>
        <w:t>Collect, review and pre-qualify applications</w:t>
      </w:r>
    </w:p>
    <w:p w14:paraId="28E5C496" w14:textId="77777777" w:rsidR="007648C7" w:rsidRPr="00024601" w:rsidRDefault="007648C7" w:rsidP="007648C7">
      <w:pPr>
        <w:pStyle w:val="ListParagraph"/>
        <w:numPr>
          <w:ilvl w:val="0"/>
          <w:numId w:val="44"/>
        </w:numPr>
        <w:ind w:hanging="720"/>
        <w:rPr>
          <w:lang w:val="en-CA"/>
        </w:rPr>
      </w:pPr>
      <w:r w:rsidRPr="00024601">
        <w:rPr>
          <w:lang w:val="en-CA"/>
        </w:rPr>
        <w:t>Report to the Executive Committee and the Fund Secretariat on the project cycle (delays, balances, reconciliation, PCRs, etc.)</w:t>
      </w:r>
    </w:p>
    <w:p w14:paraId="11B3899C" w14:textId="77777777" w:rsidR="007648C7" w:rsidRPr="00024601" w:rsidRDefault="007648C7" w:rsidP="007648C7">
      <w:pPr>
        <w:pStyle w:val="ListParagraph"/>
        <w:numPr>
          <w:ilvl w:val="0"/>
          <w:numId w:val="44"/>
        </w:numPr>
        <w:ind w:hanging="720"/>
        <w:rPr>
          <w:lang w:val="en-CA"/>
        </w:rPr>
      </w:pPr>
      <w:r w:rsidRPr="00024601">
        <w:rPr>
          <w:lang w:val="en-CA"/>
        </w:rPr>
        <w:t>Undertake knowledge management and outreach, including through workshops, website, publications, briefings</w:t>
      </w:r>
    </w:p>
    <w:p w14:paraId="2FB2D45B" w14:textId="77777777" w:rsidR="007648C7" w:rsidRPr="00024601" w:rsidRDefault="007648C7" w:rsidP="007648C7">
      <w:pPr>
        <w:pStyle w:val="ListParagraph"/>
        <w:numPr>
          <w:ilvl w:val="0"/>
          <w:numId w:val="44"/>
        </w:numPr>
        <w:ind w:hanging="720"/>
        <w:rPr>
          <w:lang w:val="en-CA"/>
        </w:rPr>
      </w:pPr>
      <w:r w:rsidRPr="00024601">
        <w:rPr>
          <w:lang w:val="en-CA"/>
        </w:rPr>
        <w:t>Participate in the work of an international technical expert panel, including attending, meetings and preparing reports</w:t>
      </w:r>
    </w:p>
    <w:p w14:paraId="7A8960C0" w14:textId="77777777" w:rsidR="007648C7" w:rsidRPr="00024601" w:rsidRDefault="007648C7" w:rsidP="007648C7">
      <w:pPr>
        <w:pStyle w:val="ListParagraph"/>
        <w:numPr>
          <w:ilvl w:val="0"/>
          <w:numId w:val="44"/>
        </w:numPr>
        <w:ind w:hanging="720"/>
        <w:rPr>
          <w:lang w:val="en-CA"/>
        </w:rPr>
      </w:pPr>
      <w:r w:rsidRPr="00024601">
        <w:rPr>
          <w:lang w:val="en-CA"/>
        </w:rPr>
        <w:t>Adhere to internal processes, including core staff training, and evaluations, and attend, for example, management and corporate meetings</w:t>
      </w:r>
    </w:p>
    <w:p w14:paraId="0351A0B6" w14:textId="77777777" w:rsidR="007648C7" w:rsidRPr="00024601" w:rsidRDefault="007648C7" w:rsidP="007648C7">
      <w:pPr>
        <w:ind w:left="720" w:hanging="720"/>
        <w:rPr>
          <w:lang w:val="en-CA"/>
        </w:rPr>
      </w:pPr>
    </w:p>
    <w:p w14:paraId="6D8F1C70" w14:textId="77777777" w:rsidR="007648C7" w:rsidRPr="00024601" w:rsidRDefault="007648C7" w:rsidP="007648C7">
      <w:pPr>
        <w:keepNext/>
        <w:ind w:left="720" w:hanging="720"/>
        <w:rPr>
          <w:b/>
          <w:lang w:val="en-CA"/>
        </w:rPr>
      </w:pPr>
      <w:r w:rsidRPr="00024601">
        <w:rPr>
          <w:b/>
          <w:lang w:val="en-CA"/>
        </w:rPr>
        <w:t>Implementation activities</w:t>
      </w:r>
    </w:p>
    <w:p w14:paraId="2642E8FB" w14:textId="77777777" w:rsidR="007648C7" w:rsidRPr="00024601" w:rsidRDefault="007648C7" w:rsidP="007648C7">
      <w:pPr>
        <w:pStyle w:val="ListParagraph"/>
        <w:numPr>
          <w:ilvl w:val="0"/>
          <w:numId w:val="41"/>
        </w:numPr>
        <w:rPr>
          <w:color w:val="000000"/>
          <w:lang w:val="en-CA"/>
        </w:rPr>
      </w:pPr>
      <w:r w:rsidRPr="00024601">
        <w:rPr>
          <w:color w:val="000000"/>
          <w:lang w:val="en-CA"/>
        </w:rPr>
        <w:t>Supervise preparation of independent national verification reports, including for individual HPMPs for consumption and production activities</w:t>
      </w:r>
    </w:p>
    <w:p w14:paraId="6FF0AC23" w14:textId="77777777" w:rsidR="007648C7" w:rsidRPr="00024601" w:rsidRDefault="007648C7" w:rsidP="007648C7">
      <w:pPr>
        <w:pStyle w:val="ListParagraph"/>
        <w:numPr>
          <w:ilvl w:val="0"/>
          <w:numId w:val="41"/>
        </w:numPr>
        <w:rPr>
          <w:color w:val="000000"/>
          <w:lang w:val="en-CA"/>
        </w:rPr>
      </w:pPr>
      <w:r w:rsidRPr="00024601">
        <w:rPr>
          <w:color w:val="000000"/>
          <w:lang w:val="en-CA"/>
        </w:rPr>
        <w:t>Support and complete the preparation of tranche requests and progress reports</w:t>
      </w:r>
    </w:p>
    <w:p w14:paraId="7F08BB70" w14:textId="77777777" w:rsidR="007648C7" w:rsidRPr="00024601" w:rsidRDefault="007648C7" w:rsidP="007648C7">
      <w:pPr>
        <w:pStyle w:val="ListParagraph"/>
        <w:numPr>
          <w:ilvl w:val="0"/>
          <w:numId w:val="41"/>
        </w:numPr>
        <w:rPr>
          <w:color w:val="000000"/>
          <w:lang w:val="en-CA"/>
        </w:rPr>
      </w:pPr>
      <w:r w:rsidRPr="00024601">
        <w:rPr>
          <w:color w:val="000000"/>
          <w:lang w:val="en-CA"/>
        </w:rPr>
        <w:t>Engage with governments and establish legal agreements in accordance with the IA project cycle and related policies and procedures (from IA-country concept through completion and evaluation)</w:t>
      </w:r>
    </w:p>
    <w:p w14:paraId="0D0BBA4A" w14:textId="77777777" w:rsidR="007648C7" w:rsidRPr="00024601" w:rsidRDefault="007648C7" w:rsidP="007648C7">
      <w:pPr>
        <w:pStyle w:val="ListParagraph"/>
        <w:numPr>
          <w:ilvl w:val="0"/>
          <w:numId w:val="41"/>
        </w:numPr>
        <w:rPr>
          <w:color w:val="000000"/>
          <w:lang w:val="en-CA"/>
        </w:rPr>
      </w:pPr>
      <w:r w:rsidRPr="00024601">
        <w:rPr>
          <w:color w:val="000000"/>
          <w:lang w:val="en-CA"/>
        </w:rPr>
        <w:t>Prepare implementation agreements and terms of reference for subcontractors</w:t>
      </w:r>
    </w:p>
    <w:p w14:paraId="15F67370" w14:textId="77777777" w:rsidR="007648C7" w:rsidRPr="00024601" w:rsidRDefault="007648C7" w:rsidP="007648C7">
      <w:pPr>
        <w:pStyle w:val="ListParagraph"/>
        <w:numPr>
          <w:ilvl w:val="0"/>
          <w:numId w:val="41"/>
        </w:numPr>
        <w:rPr>
          <w:color w:val="000000"/>
          <w:lang w:val="en-CA"/>
        </w:rPr>
      </w:pPr>
      <w:r w:rsidRPr="00024601">
        <w:rPr>
          <w:color w:val="000000"/>
          <w:lang w:val="en-CA"/>
        </w:rPr>
        <w:t>Mobilize implementation teams (executing agencies and consultants) for approved projects using appropriate bidding and evaluation mechanisms</w:t>
      </w:r>
    </w:p>
    <w:p w14:paraId="2AB75F43" w14:textId="77777777" w:rsidR="007648C7" w:rsidRPr="00024601" w:rsidRDefault="007648C7" w:rsidP="007648C7">
      <w:pPr>
        <w:pStyle w:val="ListParagraph"/>
        <w:numPr>
          <w:ilvl w:val="0"/>
          <w:numId w:val="41"/>
        </w:numPr>
        <w:rPr>
          <w:color w:val="000000"/>
          <w:lang w:val="en-CA"/>
        </w:rPr>
      </w:pPr>
      <w:r w:rsidRPr="00024601">
        <w:rPr>
          <w:color w:val="000000"/>
          <w:lang w:val="en-CA"/>
        </w:rPr>
        <w:t>Process contractual and accounting documents associated with approved projects</w:t>
      </w:r>
    </w:p>
    <w:p w14:paraId="57CE636E" w14:textId="77777777" w:rsidR="007648C7" w:rsidRPr="00024601" w:rsidRDefault="007648C7" w:rsidP="007648C7">
      <w:pPr>
        <w:pStyle w:val="ListParagraph"/>
        <w:numPr>
          <w:ilvl w:val="0"/>
          <w:numId w:val="41"/>
        </w:numPr>
        <w:rPr>
          <w:color w:val="000000"/>
          <w:lang w:val="en-CA"/>
        </w:rPr>
      </w:pPr>
      <w:r w:rsidRPr="00024601">
        <w:rPr>
          <w:lang w:val="en-CA"/>
        </w:rPr>
        <w:t>Coordinate data collection and management</w:t>
      </w:r>
    </w:p>
    <w:p w14:paraId="23C967DA" w14:textId="77777777" w:rsidR="007648C7" w:rsidRPr="00024601" w:rsidRDefault="007648C7" w:rsidP="007648C7">
      <w:pPr>
        <w:pStyle w:val="ListParagraph"/>
        <w:numPr>
          <w:ilvl w:val="0"/>
          <w:numId w:val="41"/>
        </w:numPr>
        <w:rPr>
          <w:color w:val="000000"/>
          <w:lang w:val="en-CA"/>
        </w:rPr>
      </w:pPr>
      <w:r w:rsidRPr="00024601">
        <w:rPr>
          <w:color w:val="000000"/>
          <w:lang w:val="en-CA"/>
        </w:rPr>
        <w:t>Report on results of projects and the programme (preparing agency project completion reports and contributing to and finalizing MLF project completion reports)</w:t>
      </w:r>
    </w:p>
    <w:p w14:paraId="00A1D776" w14:textId="77777777" w:rsidR="007648C7" w:rsidRPr="00024601" w:rsidRDefault="007648C7" w:rsidP="007648C7">
      <w:pPr>
        <w:pStyle w:val="ListParagraph"/>
        <w:numPr>
          <w:ilvl w:val="0"/>
          <w:numId w:val="41"/>
        </w:numPr>
        <w:rPr>
          <w:lang w:val="en-CA"/>
        </w:rPr>
      </w:pPr>
      <w:r w:rsidRPr="00024601">
        <w:rPr>
          <w:lang w:val="en-CA"/>
        </w:rPr>
        <w:t>Adhere to internal operational processes, including implementation support to the project, organizing and participating in regular supervision missions, and reporting on project status; and attend, for example, management meetings</w:t>
      </w:r>
    </w:p>
    <w:p w14:paraId="5BD3855C" w14:textId="77777777" w:rsidR="007648C7" w:rsidRPr="00024601" w:rsidRDefault="007648C7" w:rsidP="007648C7">
      <w:pPr>
        <w:pStyle w:val="ListParagraph"/>
        <w:numPr>
          <w:ilvl w:val="0"/>
          <w:numId w:val="41"/>
        </w:numPr>
        <w:rPr>
          <w:color w:val="000000"/>
          <w:lang w:val="en-CA"/>
        </w:rPr>
      </w:pPr>
      <w:r w:rsidRPr="00024601">
        <w:rPr>
          <w:color w:val="000000"/>
          <w:lang w:val="en-CA"/>
        </w:rPr>
        <w:t>Implement the Compliance Assistance Programme (CAP) (UNEP)</w:t>
      </w:r>
    </w:p>
    <w:p w14:paraId="5CAFFCCD" w14:textId="77777777" w:rsidR="00F37346" w:rsidRPr="00024601" w:rsidRDefault="00F37346" w:rsidP="00F37346">
      <w:pPr>
        <w:pStyle w:val="ListParagraph"/>
        <w:rPr>
          <w:color w:val="000000"/>
          <w:lang w:val="en-CA"/>
        </w:rPr>
      </w:pPr>
    </w:p>
    <w:p w14:paraId="66823CBB" w14:textId="77777777" w:rsidR="00F37346" w:rsidRPr="00024601" w:rsidRDefault="00F37346" w:rsidP="007648C7">
      <w:pPr>
        <w:jc w:val="left"/>
        <w:rPr>
          <w:b/>
          <w:lang w:val="en-CA"/>
        </w:rPr>
        <w:sectPr w:rsidR="00F37346" w:rsidRPr="00024601" w:rsidSect="00F37346">
          <w:headerReference w:type="even" r:id="rId22"/>
          <w:headerReference w:type="default" r:id="rId23"/>
          <w:footerReference w:type="default" r:id="rId24"/>
          <w:pgSz w:w="12240" w:h="15840"/>
          <w:pgMar w:top="1440" w:right="1440" w:bottom="1440" w:left="1440" w:header="720" w:footer="720" w:gutter="0"/>
          <w:pgNumType w:start="1"/>
          <w:cols w:space="720"/>
          <w:docGrid w:linePitch="360"/>
        </w:sectPr>
      </w:pPr>
    </w:p>
    <w:p w14:paraId="73BB594B" w14:textId="77777777" w:rsidR="007648C7" w:rsidRPr="00024601" w:rsidRDefault="007648C7" w:rsidP="007648C7">
      <w:pPr>
        <w:pStyle w:val="Heading3"/>
        <w:numPr>
          <w:ilvl w:val="0"/>
          <w:numId w:val="0"/>
        </w:numPr>
        <w:spacing w:after="0"/>
        <w:jc w:val="center"/>
        <w:rPr>
          <w:b/>
          <w:lang w:val="en-CA"/>
        </w:rPr>
      </w:pPr>
      <w:r w:rsidRPr="00024601">
        <w:rPr>
          <w:b/>
          <w:lang w:val="en-CA"/>
        </w:rPr>
        <w:lastRenderedPageBreak/>
        <w:t>Annex III</w:t>
      </w:r>
    </w:p>
    <w:p w14:paraId="755D857C" w14:textId="77777777" w:rsidR="007648C7" w:rsidRPr="00024601" w:rsidRDefault="007648C7" w:rsidP="007648C7">
      <w:pPr>
        <w:rPr>
          <w:lang w:val="en-CA"/>
        </w:rPr>
      </w:pPr>
    </w:p>
    <w:p w14:paraId="1FD6CDFA" w14:textId="77777777" w:rsidR="007648C7" w:rsidRPr="00024601" w:rsidRDefault="007648C7" w:rsidP="00F37346">
      <w:pPr>
        <w:pStyle w:val="Title1"/>
        <w:spacing w:after="240"/>
        <w:rPr>
          <w:lang w:val="en-CA"/>
        </w:rPr>
      </w:pPr>
      <w:r w:rsidRPr="00024601">
        <w:rPr>
          <w:lang w:val="en-CA"/>
        </w:rPr>
        <w:t>Terms of reference for the review of the administrative cost regime and its core unit funding budget</w:t>
      </w:r>
    </w:p>
    <w:p w14:paraId="0EA8A0E7" w14:textId="77777777" w:rsidR="007648C7" w:rsidRPr="00024601" w:rsidRDefault="007648C7" w:rsidP="007648C7">
      <w:pPr>
        <w:spacing w:after="240"/>
        <w:rPr>
          <w:u w:val="single"/>
          <w:lang w:val="en-CA"/>
        </w:rPr>
      </w:pPr>
      <w:r w:rsidRPr="00024601">
        <w:rPr>
          <w:u w:val="single"/>
          <w:lang w:val="en-CA"/>
        </w:rPr>
        <w:t>Objectives</w:t>
      </w:r>
    </w:p>
    <w:p w14:paraId="7631706B" w14:textId="77777777" w:rsidR="007648C7" w:rsidRPr="00024601" w:rsidRDefault="007648C7" w:rsidP="00F37346">
      <w:pPr>
        <w:pStyle w:val="Heading1"/>
        <w:numPr>
          <w:ilvl w:val="0"/>
          <w:numId w:val="47"/>
        </w:numPr>
      </w:pPr>
      <w:r w:rsidRPr="00024601">
        <w:t xml:space="preserve">The objectives for the review of the administrative cost regime are the following: </w:t>
      </w:r>
    </w:p>
    <w:p w14:paraId="61B2A30B" w14:textId="77777777" w:rsidR="007648C7" w:rsidRPr="00024601" w:rsidRDefault="007648C7" w:rsidP="007648C7">
      <w:pPr>
        <w:pStyle w:val="Heading2"/>
        <w:tabs>
          <w:tab w:val="num" w:pos="0"/>
          <w:tab w:val="num" w:pos="131"/>
        </w:tabs>
        <w:ind w:left="1571"/>
      </w:pPr>
      <w:r w:rsidRPr="00024601">
        <w:t>To determine the appropriate level of programme support costs required to administer projects/programmes financed by the Multilateral Fund, in light of the current and future operation of the Multilateral Fund;</w:t>
      </w:r>
    </w:p>
    <w:p w14:paraId="1D25C5AC" w14:textId="77777777" w:rsidR="007648C7" w:rsidRPr="00024601" w:rsidRDefault="007648C7" w:rsidP="007648C7">
      <w:pPr>
        <w:pStyle w:val="Heading2"/>
        <w:tabs>
          <w:tab w:val="num" w:pos="0"/>
          <w:tab w:val="num" w:pos="131"/>
        </w:tabs>
        <w:ind w:left="1571"/>
      </w:pPr>
      <w:r w:rsidRPr="00024601">
        <w:t>To update the definitions of all of the relevant components of administrative costs including core unit costs, the compliance assistance programme (CAP), central services, executing agency, financial intermediary, supervisory, project management unit (PMU), and project costs in light of the transition to the International Public Sector Accounting Standards (IPSAS) for the UN agencies;</w:t>
      </w:r>
      <w:r w:rsidRPr="00024601">
        <w:rPr>
          <w:rStyle w:val="FootnoteReference"/>
        </w:rPr>
        <w:footnoteReference w:id="49"/>
      </w:r>
      <w:r w:rsidRPr="00024601">
        <w:t xml:space="preserve"> and</w:t>
      </w:r>
    </w:p>
    <w:p w14:paraId="4D1D27CF" w14:textId="77777777" w:rsidR="007648C7" w:rsidRPr="00024601" w:rsidRDefault="007648C7" w:rsidP="007648C7">
      <w:pPr>
        <w:pStyle w:val="Heading2"/>
        <w:tabs>
          <w:tab w:val="num" w:pos="0"/>
          <w:tab w:val="num" w:pos="131"/>
        </w:tabs>
        <w:ind w:left="1571"/>
      </w:pPr>
      <w:r w:rsidRPr="00024601">
        <w:t xml:space="preserve">To further assess the itemized reporting format of core unit versus administrative costs as presented at the end in Annex III of the present document, as well as direct versus indirect costs that address the costs of implementing agencies’ central administration requirements. </w:t>
      </w:r>
    </w:p>
    <w:p w14:paraId="728CFF3F" w14:textId="77777777" w:rsidR="007648C7" w:rsidRPr="00024601" w:rsidRDefault="007648C7" w:rsidP="00F37346">
      <w:pPr>
        <w:spacing w:after="240"/>
        <w:rPr>
          <w:u w:val="single"/>
          <w:lang w:val="en-CA"/>
        </w:rPr>
      </w:pPr>
      <w:r w:rsidRPr="00024601">
        <w:rPr>
          <w:u w:val="single"/>
          <w:lang w:val="en-CA"/>
        </w:rPr>
        <w:t>Issues to be considered</w:t>
      </w:r>
    </w:p>
    <w:p w14:paraId="262905EE" w14:textId="77777777" w:rsidR="007648C7" w:rsidRPr="00024601" w:rsidRDefault="007648C7" w:rsidP="007648C7">
      <w:pPr>
        <w:pStyle w:val="Heading1"/>
        <w:rPr>
          <w:u w:val="single"/>
        </w:rPr>
      </w:pPr>
      <w:r w:rsidRPr="00024601">
        <w:t>Based on the preliminary overview of administrative costs, the Secretariat noted that since the Coopers and Lybrand study, there have been changes in administration of projects including: the use of a lead agency to coordinate activities where there are more than one agency; a beneficiary government serving as an executing agency to disburse funds for phase-out activities to the final beneficiaries; inclusion of PMUs as part of project costs in several multi-year agreements (MYAs); inclusion of multiple implementing agencies for several lower cost projects in geographically isolated countries resulting in limited costs for monitoring projects; subsidizing the administration of the Multilateral Fund projects by one agency; and involvement of implementing agencies’ Montreal Protocol units in administering projects for other multilateral environmental agreements (MEAs).</w:t>
      </w:r>
    </w:p>
    <w:p w14:paraId="0ED540A0" w14:textId="77777777" w:rsidR="007648C7" w:rsidRPr="00024601" w:rsidRDefault="007648C7" w:rsidP="007648C7">
      <w:pPr>
        <w:pStyle w:val="Heading1"/>
      </w:pPr>
      <w:r w:rsidRPr="00024601">
        <w:t xml:space="preserve">Based on the above, the following issues should be addressed during the review of the administrative cost regime: </w:t>
      </w:r>
    </w:p>
    <w:p w14:paraId="261CE057" w14:textId="77777777" w:rsidR="007648C7" w:rsidRPr="00024601" w:rsidRDefault="007648C7" w:rsidP="007648C7">
      <w:pPr>
        <w:pStyle w:val="Heading2"/>
        <w:tabs>
          <w:tab w:val="num" w:pos="0"/>
          <w:tab w:val="num" w:pos="131"/>
        </w:tabs>
        <w:ind w:left="1571"/>
      </w:pPr>
      <w:r w:rsidRPr="00024601">
        <w:t>Whether there is a need to change the administrative cost regime since it has resulted in a rate of administrative costs exceeding 13 per cent for three of the agencies taking into account the impact of the relative size of projects and portfolios on the agencies administrative costs;</w:t>
      </w:r>
    </w:p>
    <w:p w14:paraId="3CD73582" w14:textId="77777777" w:rsidR="007648C7" w:rsidRPr="00024601" w:rsidRDefault="007648C7" w:rsidP="007648C7">
      <w:pPr>
        <w:pStyle w:val="Heading2"/>
        <w:tabs>
          <w:tab w:val="num" w:pos="0"/>
          <w:tab w:val="num" w:pos="131"/>
        </w:tabs>
        <w:ind w:left="1571"/>
      </w:pPr>
      <w:r w:rsidRPr="00024601">
        <w:t>The need to define or redefine the relevant components of administrative costs;</w:t>
      </w:r>
    </w:p>
    <w:p w14:paraId="272C9624" w14:textId="77777777" w:rsidR="007648C7" w:rsidRPr="00024601" w:rsidRDefault="007648C7" w:rsidP="007648C7">
      <w:pPr>
        <w:pStyle w:val="Heading2"/>
        <w:tabs>
          <w:tab w:val="num" w:pos="0"/>
          <w:tab w:val="num" w:pos="131"/>
        </w:tabs>
        <w:ind w:left="1571"/>
      </w:pPr>
      <w:r w:rsidRPr="00024601">
        <w:t xml:space="preserve">The need to re-examine the extent to which the CAP budget includes administrative </w:t>
      </w:r>
      <w:r w:rsidRPr="00024601">
        <w:lastRenderedPageBreak/>
        <w:t>costs;</w:t>
      </w:r>
    </w:p>
    <w:p w14:paraId="7488BBB7" w14:textId="77777777" w:rsidR="007648C7" w:rsidRPr="00024601" w:rsidRDefault="007648C7" w:rsidP="007648C7">
      <w:pPr>
        <w:pStyle w:val="Heading2"/>
        <w:tabs>
          <w:tab w:val="num" w:pos="0"/>
          <w:tab w:val="num" w:pos="131"/>
        </w:tabs>
        <w:ind w:left="1571"/>
      </w:pPr>
      <w:r w:rsidRPr="00024601">
        <w:t>Whether a change in the definition of core unit costs and in the reporting format could better distinguish core unit costs from the costs of administering projects taking into account each agency’s unique nature;</w:t>
      </w:r>
    </w:p>
    <w:p w14:paraId="3C96571D" w14:textId="77777777" w:rsidR="007648C7" w:rsidRPr="00024601" w:rsidRDefault="007648C7" w:rsidP="007648C7">
      <w:pPr>
        <w:pStyle w:val="Heading2"/>
        <w:tabs>
          <w:tab w:val="num" w:pos="0"/>
          <w:tab w:val="num" w:pos="131"/>
        </w:tabs>
        <w:ind w:left="1571"/>
      </w:pPr>
      <w:r w:rsidRPr="00024601">
        <w:t xml:space="preserve">The effect of implementation of cost accounting on managing core unit budgets and differentiating between core unit and administrative costs for each of the implementing agencies, including for the return of unused funds and in relation to IPSAS; </w:t>
      </w:r>
    </w:p>
    <w:p w14:paraId="6E98C248" w14:textId="77777777" w:rsidR="007648C7" w:rsidRPr="00024601" w:rsidRDefault="007648C7" w:rsidP="007648C7">
      <w:pPr>
        <w:pStyle w:val="Heading2"/>
        <w:tabs>
          <w:tab w:val="num" w:pos="0"/>
          <w:tab w:val="num" w:pos="131"/>
        </w:tabs>
        <w:ind w:left="1571"/>
      </w:pPr>
      <w:r w:rsidRPr="00024601">
        <w:t>Whether the current administrative cost regime</w:t>
      </w:r>
      <w:r w:rsidRPr="00024601">
        <w:rPr>
          <w:rStyle w:val="FootnoteReference"/>
        </w:rPr>
        <w:footnoteReference w:id="50"/>
      </w:r>
      <w:r w:rsidRPr="00024601">
        <w:t xml:space="preserve"> for UNEP and bilateral agencies should be reconsidered in the light of current operations; and</w:t>
      </w:r>
    </w:p>
    <w:p w14:paraId="756240AF" w14:textId="77777777" w:rsidR="007648C7" w:rsidRPr="00024601" w:rsidRDefault="007648C7" w:rsidP="007648C7">
      <w:pPr>
        <w:pStyle w:val="Heading2"/>
        <w:tabs>
          <w:tab w:val="num" w:pos="0"/>
          <w:tab w:val="num" w:pos="131"/>
        </w:tabs>
        <w:ind w:left="1571"/>
      </w:pPr>
      <w:r w:rsidRPr="00024601">
        <w:t>Issues identified in document UNEP/OzL.Pro/ExCom/75/34 to improve reporting of costs by the agencies.</w:t>
      </w:r>
    </w:p>
    <w:p w14:paraId="55587594" w14:textId="77777777" w:rsidR="007648C7" w:rsidRPr="00024601" w:rsidRDefault="007648C7" w:rsidP="007648C7">
      <w:pPr>
        <w:pStyle w:val="Heading1"/>
      </w:pPr>
      <w:r w:rsidRPr="00024601">
        <w:t>The preliminary overview also indicated that project costs had been included in administrative costs in the past for UNEP and UNIDO. Moreover, there are other costs that might be assessed as administrative costs to more accurately reflect the administrative burden of the agency in administering, managing, and executing projects. Therefore, the following items should also be addressed during the review:</w:t>
      </w:r>
    </w:p>
    <w:p w14:paraId="3DA3A048" w14:textId="77777777" w:rsidR="007648C7" w:rsidRPr="00024601" w:rsidRDefault="007648C7" w:rsidP="007648C7">
      <w:pPr>
        <w:pStyle w:val="Heading2"/>
        <w:tabs>
          <w:tab w:val="num" w:pos="0"/>
          <w:tab w:val="num" w:pos="131"/>
        </w:tabs>
        <w:ind w:left="1571"/>
      </w:pPr>
      <w:r w:rsidRPr="00024601">
        <w:t>The role of the lead agency in project submissions and the need for administrative costs and responsibilities for this function;</w:t>
      </w:r>
    </w:p>
    <w:p w14:paraId="4948CB1D" w14:textId="77777777" w:rsidR="007648C7" w:rsidRPr="00024601" w:rsidRDefault="007648C7" w:rsidP="007648C7">
      <w:pPr>
        <w:pStyle w:val="Heading2"/>
        <w:tabs>
          <w:tab w:val="num" w:pos="0"/>
          <w:tab w:val="num" w:pos="131"/>
        </w:tabs>
        <w:ind w:left="1571"/>
      </w:pPr>
      <w:r w:rsidRPr="00024601">
        <w:t>An assessment of the agency fees for low-cost projects and the ability of agencies to manage projects if the fees might constitute the cost of travel once during a project lifetime;</w:t>
      </w:r>
    </w:p>
    <w:p w14:paraId="08A4F307" w14:textId="77777777" w:rsidR="007648C7" w:rsidRPr="00024601" w:rsidRDefault="007648C7" w:rsidP="007648C7">
      <w:pPr>
        <w:pStyle w:val="Heading2"/>
        <w:tabs>
          <w:tab w:val="num" w:pos="0"/>
          <w:tab w:val="num" w:pos="131"/>
        </w:tabs>
        <w:ind w:left="1571"/>
      </w:pPr>
      <w:r w:rsidRPr="00024601">
        <w:t>An assessment of the extent and impact of PMU costs that are included as project costs but could also be considered as costs for administering projects; and</w:t>
      </w:r>
    </w:p>
    <w:p w14:paraId="3B0BFEB4" w14:textId="77777777" w:rsidR="007648C7" w:rsidRPr="00024601" w:rsidRDefault="007648C7" w:rsidP="007648C7">
      <w:pPr>
        <w:pStyle w:val="Heading2"/>
        <w:tabs>
          <w:tab w:val="num" w:pos="0"/>
          <w:tab w:val="num" w:pos="131"/>
        </w:tabs>
        <w:ind w:left="1571"/>
      </w:pPr>
      <w:r w:rsidRPr="00024601">
        <w:t>The costs provided to beneficiary governments, executing agencies, country offices and financial intermediaries for administering individual projects and MYAs, i.e., the extent implementing agencies are passing on funds for administering projects to financial intermediaries, executing agencies or to governments for national execution.</w:t>
      </w:r>
    </w:p>
    <w:p w14:paraId="56370AD8" w14:textId="77777777" w:rsidR="007648C7" w:rsidRPr="00024601" w:rsidRDefault="007648C7" w:rsidP="007648C7">
      <w:pPr>
        <w:spacing w:after="240"/>
        <w:rPr>
          <w:u w:val="single"/>
          <w:lang w:val="en-CA"/>
        </w:rPr>
      </w:pPr>
      <w:r w:rsidRPr="00024601">
        <w:rPr>
          <w:u w:val="single"/>
          <w:lang w:val="en-CA"/>
        </w:rPr>
        <w:t>Methodology for the administrative cost study</w:t>
      </w:r>
    </w:p>
    <w:p w14:paraId="18A7D6F0" w14:textId="77777777" w:rsidR="007648C7" w:rsidRPr="00024601" w:rsidRDefault="007648C7" w:rsidP="007648C7">
      <w:pPr>
        <w:pStyle w:val="Heading1"/>
      </w:pPr>
      <w:r w:rsidRPr="00024601">
        <w:t xml:space="preserve">An expert/consultant with extensive experience in the operation of the Multilateral Fund or comparable financial mechanisms and the implementing agencies’ financial operations should be selected for the study. The work would begin in 2016 and each implementing agency will be visited, accompanied by a staff member of the Secretariat, with the aim of collecting relevant data and discussing with relevant staff in both the programme and financial divisions of each agency. </w:t>
      </w:r>
    </w:p>
    <w:p w14:paraId="79ED8030" w14:textId="77777777" w:rsidR="007648C7" w:rsidRPr="00024601" w:rsidRDefault="007648C7" w:rsidP="007648C7">
      <w:pPr>
        <w:keepNext/>
        <w:rPr>
          <w:u w:val="single"/>
          <w:lang w:val="en-CA"/>
        </w:rPr>
      </w:pPr>
      <w:r w:rsidRPr="00024601">
        <w:rPr>
          <w:u w:val="single"/>
          <w:lang w:val="en-CA"/>
        </w:rPr>
        <w:lastRenderedPageBreak/>
        <w:t>Estimated cost</w:t>
      </w:r>
    </w:p>
    <w:p w14:paraId="275BAAD3" w14:textId="77777777" w:rsidR="007648C7" w:rsidRPr="00024601" w:rsidRDefault="007648C7" w:rsidP="007648C7">
      <w:pPr>
        <w:keepNext/>
        <w:rPr>
          <w:lang w:val="en-CA"/>
        </w:rPr>
      </w:pPr>
    </w:p>
    <w:p w14:paraId="02B51E06" w14:textId="77777777" w:rsidR="007648C7" w:rsidRPr="00024601" w:rsidRDefault="007648C7" w:rsidP="007648C7">
      <w:pPr>
        <w:pStyle w:val="Heading1"/>
      </w:pPr>
      <w:r w:rsidRPr="00024601">
        <w:t>The total cost is estimated at US $60,000. It consists of three months of professional fees during a 12-month period and travel costs with daily subsistence allowance to the headquarters of each agency and to the relevant Executive Committee meeting. A draft report should be submitted to the Secretariat by 31 January 2017 and a final draft report to the Secretariat eight weeks before the first Executive Committee meeting of 2017 as required by decision 73/62.</w:t>
      </w:r>
    </w:p>
    <w:p w14:paraId="794D7696" w14:textId="77777777" w:rsidR="00F37346" w:rsidRPr="00024601" w:rsidRDefault="00F37346" w:rsidP="00F37346">
      <w:pPr>
        <w:rPr>
          <w:lang w:val="en-CA"/>
        </w:rPr>
      </w:pPr>
    </w:p>
    <w:p w14:paraId="2BCB515B" w14:textId="77777777" w:rsidR="007648C7" w:rsidRPr="00024601" w:rsidRDefault="007648C7" w:rsidP="007648C7">
      <w:pPr>
        <w:jc w:val="center"/>
        <w:rPr>
          <w:b/>
          <w:lang w:val="en-CA"/>
        </w:rPr>
        <w:sectPr w:rsidR="007648C7" w:rsidRPr="00024601" w:rsidSect="00F37346">
          <w:headerReference w:type="even" r:id="rId25"/>
          <w:headerReference w:type="default" r:id="rId26"/>
          <w:pgSz w:w="12240" w:h="15840"/>
          <w:pgMar w:top="1440" w:right="1440" w:bottom="1440" w:left="1440" w:header="720" w:footer="720" w:gutter="0"/>
          <w:pgNumType w:start="1"/>
          <w:cols w:space="720"/>
          <w:docGrid w:linePitch="360"/>
        </w:sectPr>
      </w:pPr>
    </w:p>
    <w:p w14:paraId="31FCDA04" w14:textId="77777777" w:rsidR="007648C7" w:rsidRPr="00024601" w:rsidRDefault="007648C7" w:rsidP="007648C7">
      <w:pPr>
        <w:widowControl w:val="0"/>
        <w:tabs>
          <w:tab w:val="left" w:pos="720"/>
        </w:tabs>
        <w:spacing w:after="240"/>
        <w:jc w:val="center"/>
        <w:rPr>
          <w:b/>
          <w:lang w:val="en-CA"/>
        </w:rPr>
      </w:pPr>
      <w:r w:rsidRPr="00024601">
        <w:rPr>
          <w:b/>
          <w:lang w:val="en-CA"/>
        </w:rPr>
        <w:lastRenderedPageBreak/>
        <w:t>Annex IV</w:t>
      </w:r>
    </w:p>
    <w:p w14:paraId="4C4489A5" w14:textId="40EF3EBA" w:rsidR="007648C7" w:rsidRPr="00024601" w:rsidRDefault="007648C7" w:rsidP="007648C7">
      <w:pPr>
        <w:jc w:val="center"/>
        <w:rPr>
          <w:b/>
          <w:lang w:val="en-CA"/>
        </w:rPr>
      </w:pPr>
      <w:r w:rsidRPr="00024601">
        <w:rPr>
          <w:b/>
          <w:lang w:val="en-CA"/>
        </w:rPr>
        <w:t>QUESTIONNAIRE FOR THE ADMINISTRATIVE COST STUDY</w:t>
      </w:r>
    </w:p>
    <w:p w14:paraId="7C614FA3" w14:textId="77777777" w:rsidR="007648C7" w:rsidRPr="00024601" w:rsidRDefault="007648C7" w:rsidP="007648C7">
      <w:pPr>
        <w:jc w:val="center"/>
        <w:rPr>
          <w:b/>
          <w:lang w:val="en-CA"/>
        </w:rPr>
      </w:pPr>
    </w:p>
    <w:p w14:paraId="3C39121B" w14:textId="77777777" w:rsidR="007648C7" w:rsidRPr="00024601" w:rsidRDefault="007648C7" w:rsidP="007648C7">
      <w:pPr>
        <w:rPr>
          <w:lang w:val="en-CA"/>
        </w:rPr>
      </w:pPr>
      <w:r w:rsidRPr="00024601">
        <w:rPr>
          <w:lang w:val="en-CA"/>
        </w:rPr>
        <w:t>Agency: _____________________________</w:t>
      </w:r>
    </w:p>
    <w:p w14:paraId="7478733E" w14:textId="77777777" w:rsidR="007648C7" w:rsidRPr="00024601" w:rsidRDefault="007648C7" w:rsidP="007648C7">
      <w:pPr>
        <w:rPr>
          <w:lang w:val="en-CA"/>
        </w:rPr>
      </w:pPr>
      <w:r w:rsidRPr="00024601">
        <w:rPr>
          <w:lang w:val="en-CA"/>
        </w:rPr>
        <w:t>Staff providing input (title): _____________________________</w:t>
      </w:r>
    </w:p>
    <w:p w14:paraId="4BE9FEC5" w14:textId="77777777" w:rsidR="007648C7" w:rsidRPr="00024601" w:rsidRDefault="007648C7" w:rsidP="007648C7">
      <w:pPr>
        <w:rPr>
          <w:lang w:val="en-CA"/>
        </w:rPr>
      </w:pPr>
      <w:r w:rsidRPr="00024601">
        <w:rPr>
          <w:lang w:val="en-CA"/>
        </w:rPr>
        <w:t>Date: _____________________________</w:t>
      </w:r>
    </w:p>
    <w:p w14:paraId="6ADF9F1C" w14:textId="77777777" w:rsidR="007648C7" w:rsidRPr="00024601" w:rsidRDefault="007648C7" w:rsidP="007648C7">
      <w:pPr>
        <w:rPr>
          <w:color w:val="1F497D"/>
          <w:lang w:val="en-CA"/>
        </w:rPr>
      </w:pPr>
    </w:p>
    <w:p w14:paraId="1FE7E352" w14:textId="77777777" w:rsidR="007648C7" w:rsidRPr="00024601" w:rsidRDefault="007648C7" w:rsidP="007648C7">
      <w:pPr>
        <w:rPr>
          <w:b/>
          <w:lang w:val="en-CA"/>
        </w:rPr>
      </w:pPr>
      <w:r w:rsidRPr="00024601">
        <w:rPr>
          <w:b/>
          <w:lang w:val="en-CA"/>
        </w:rPr>
        <w:t>Part A. Methodology used by the Implementing Agencies (IAs) to report expenditures on PSC earned.</w:t>
      </w:r>
    </w:p>
    <w:p w14:paraId="1E0874DE" w14:textId="77777777" w:rsidR="007648C7" w:rsidRPr="00024601" w:rsidRDefault="007648C7" w:rsidP="007648C7">
      <w:pPr>
        <w:rPr>
          <w:b/>
          <w:lang w:val="en-CA"/>
        </w:rPr>
      </w:pPr>
    </w:p>
    <w:p w14:paraId="45782557"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Are the project support costs (PSC) reported in the annual progress report (PR) the amount earned only or could your agency have immediate access to all PSC at the time of approval? </w:t>
      </w:r>
    </w:p>
    <w:p w14:paraId="2D3D5964"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How is this information presented in the Financial Statements (FS)? </w:t>
      </w:r>
    </w:p>
    <w:p w14:paraId="259B228D"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Could the PSC earned against MF approved project be reflected as a stand-alone item in the FS? </w:t>
      </w:r>
    </w:p>
    <w:p w14:paraId="4B89512A"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Is core unit approval reflected separately from PSC? </w:t>
      </w:r>
    </w:p>
    <w:p w14:paraId="6DFB9F35"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If your agency also performs bilateral activities funded based on Executive Committee approvals, what arrangements are in place to separate PSC earnings and expenditures of MF approved projects and bilateral agencies’ PSC earnings and expenditures? </w:t>
      </w:r>
    </w:p>
    <w:p w14:paraId="6917A41F"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policy for recognizing the PSC as earned when reporting expenditures (funds disbursed plus obligations) in your PR and in your Financial Statement (FS)?</w:t>
      </w:r>
    </w:p>
    <w:p w14:paraId="4B001A72"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Would your agency report the PSC as earned the same way when reporting their actual expenditures as when reporting obligations?</w:t>
      </w:r>
    </w:p>
    <w:p w14:paraId="5E035171"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Do you conduct an internal reconciliation exercise between data in the progress reports and data contained in the financial statements? </w:t>
      </w:r>
    </w:p>
    <w:p w14:paraId="40584793"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If so how is the information on PSC earned treated in this exercise? </w:t>
      </w:r>
    </w:p>
    <w:p w14:paraId="15BE9EFB"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If there is a difference between the two reports, why and how these could happen? </w:t>
      </w:r>
    </w:p>
    <w:p w14:paraId="4CE5CF1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How are the differences, if any, sorted out? </w:t>
      </w:r>
    </w:p>
    <w:p w14:paraId="274658E8"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In cases where there are differences will a reconciliation statement between the two reports be available? </w:t>
      </w:r>
    </w:p>
    <w:p w14:paraId="50CD94EC"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If an internal reconciliation is carried, is it done using provisional accounts or the final accounts? </w:t>
      </w:r>
    </w:p>
    <w:p w14:paraId="79D6F700"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Does your office have access to information on the PSC actually earned and spent on a yearly basis? </w:t>
      </w:r>
    </w:p>
    <w:p w14:paraId="46CEAFF7"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Please </w:t>
      </w:r>
      <w:proofErr w:type="gramStart"/>
      <w:r w:rsidRPr="00024601">
        <w:rPr>
          <w:lang w:val="en-CA"/>
        </w:rPr>
        <w:t>advise</w:t>
      </w:r>
      <w:proofErr w:type="gramEnd"/>
      <w:r w:rsidRPr="00024601">
        <w:rPr>
          <w:lang w:val="en-CA"/>
        </w:rPr>
        <w:t xml:space="preserve"> how the PSC earned from MF is utilized.</w:t>
      </w:r>
    </w:p>
    <w:p w14:paraId="02415F0A"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How does your agency keep track of the PSC earned from the MLF?</w:t>
      </w:r>
    </w:p>
    <w:p w14:paraId="20E7C0FA"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lastRenderedPageBreak/>
        <w:t>Is a separate account maintained for the PSC of the MLF?</w:t>
      </w:r>
    </w:p>
    <w:p w14:paraId="75E2EF17"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not, please explain what kinds of records are kept for PSC earned from MF approved projects?</w:t>
      </w:r>
    </w:p>
    <w:p w14:paraId="1DFB4602" w14:textId="77777777" w:rsidR="007648C7" w:rsidRPr="00024601" w:rsidRDefault="007648C7" w:rsidP="007648C7">
      <w:pPr>
        <w:rPr>
          <w:b/>
          <w:lang w:val="en-CA"/>
        </w:rPr>
      </w:pPr>
      <w:r w:rsidRPr="00024601">
        <w:rPr>
          <w:b/>
          <w:lang w:val="en-CA"/>
        </w:rPr>
        <w:t>Part B: Standard component costs of core units and associated CAP component</w:t>
      </w:r>
    </w:p>
    <w:p w14:paraId="4BB98FEB" w14:textId="77777777" w:rsidR="007648C7" w:rsidRPr="00024601" w:rsidRDefault="007648C7" w:rsidP="007648C7">
      <w:pPr>
        <w:rPr>
          <w:lang w:val="en-CA"/>
        </w:rPr>
      </w:pPr>
    </w:p>
    <w:p w14:paraId="28D3185E" w14:textId="77777777" w:rsidR="007648C7" w:rsidRPr="00024601" w:rsidRDefault="007648C7" w:rsidP="007648C7">
      <w:pPr>
        <w:rPr>
          <w:lang w:val="en-CA"/>
        </w:rPr>
      </w:pPr>
      <w:r w:rsidRPr="00024601">
        <w:rPr>
          <w:lang w:val="en-CA"/>
        </w:rPr>
        <w:t>These categories are essentially the same categories that implementing agencies provide in their reports on the actual core unit and administrative costs, annually. The same categories are provided in more detail in CAP budgets.</w:t>
      </w:r>
    </w:p>
    <w:p w14:paraId="455A9A80" w14:textId="77777777" w:rsidR="007648C7" w:rsidRPr="00024601" w:rsidRDefault="007648C7" w:rsidP="007648C7">
      <w:pPr>
        <w:tabs>
          <w:tab w:val="left" w:pos="540"/>
        </w:tabs>
        <w:rPr>
          <w:b/>
          <w:lang w:val="en-CA"/>
        </w:rPr>
      </w:pPr>
    </w:p>
    <w:p w14:paraId="3FE5FDDC" w14:textId="77777777" w:rsidR="007648C7" w:rsidRPr="00024601" w:rsidRDefault="007648C7" w:rsidP="007648C7">
      <w:pPr>
        <w:tabs>
          <w:tab w:val="left" w:pos="540"/>
        </w:tabs>
        <w:rPr>
          <w:b/>
          <w:lang w:val="en-CA"/>
        </w:rPr>
      </w:pPr>
      <w:r w:rsidRPr="00024601">
        <w:rPr>
          <w:b/>
          <w:lang w:val="en-CA"/>
        </w:rPr>
        <w:t>B.1</w:t>
      </w:r>
      <w:r w:rsidRPr="00024601">
        <w:rPr>
          <w:b/>
          <w:lang w:val="en-CA"/>
        </w:rPr>
        <w:tab/>
        <w:t>Direct costs</w:t>
      </w:r>
    </w:p>
    <w:p w14:paraId="7548C732" w14:textId="77777777" w:rsidR="007648C7" w:rsidRPr="00024601" w:rsidRDefault="007648C7" w:rsidP="007648C7">
      <w:pPr>
        <w:tabs>
          <w:tab w:val="left" w:pos="540"/>
        </w:tabs>
        <w:rPr>
          <w:u w:val="single"/>
          <w:lang w:val="en-CA"/>
        </w:rPr>
      </w:pPr>
    </w:p>
    <w:p w14:paraId="040EC70C" w14:textId="77777777" w:rsidR="007648C7" w:rsidRPr="00024601" w:rsidRDefault="007648C7" w:rsidP="007648C7">
      <w:pPr>
        <w:tabs>
          <w:tab w:val="left" w:pos="540"/>
        </w:tabs>
        <w:rPr>
          <w:u w:val="single"/>
          <w:lang w:val="en-CA"/>
        </w:rPr>
      </w:pPr>
      <w:r w:rsidRPr="00024601">
        <w:rPr>
          <w:u w:val="single"/>
          <w:lang w:val="en-CA"/>
        </w:rPr>
        <w:t>Staff of the core unit</w:t>
      </w:r>
    </w:p>
    <w:p w14:paraId="45F6D0D4" w14:textId="77777777" w:rsidR="007648C7" w:rsidRPr="00024601" w:rsidRDefault="007648C7" w:rsidP="007648C7">
      <w:pPr>
        <w:tabs>
          <w:tab w:val="left" w:pos="540"/>
        </w:tabs>
        <w:rPr>
          <w:u w:val="single"/>
          <w:lang w:val="en-CA"/>
        </w:rPr>
      </w:pPr>
    </w:p>
    <w:p w14:paraId="28B63B12"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Does your implementing agency include only the personal emolument costs of the recruited personnel and contractual staff (like consultants) in the core unit?</w:t>
      </w:r>
    </w:p>
    <w:p w14:paraId="7204E42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Does the work done by the recruited personnel and contractual staff exclude work directly with the implementation of projects?</w:t>
      </w:r>
    </w:p>
    <w:p w14:paraId="40B17200"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the different types of recruited personnel in the core unit and also list their personal emoluments.</w:t>
      </w:r>
    </w:p>
    <w:p w14:paraId="726F4EED"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the different types of contractual staff in the core unit and also list their personal emoluments.</w:t>
      </w:r>
    </w:p>
    <w:p w14:paraId="3333CDA3"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there are any costs other than those of recruited personnel and contractual staff kindly list them and the reason for having them included.</w:t>
      </w:r>
    </w:p>
    <w:p w14:paraId="6564C3A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Please indicate contractual status of core unit staff with % time allocation to MLF activities, source of funding and administrative/project work as shown in Table 1 below for 2015: </w:t>
      </w:r>
    </w:p>
    <w:p w14:paraId="65B2A48C" w14:textId="77777777" w:rsidR="007648C7" w:rsidRPr="00024601" w:rsidRDefault="007648C7" w:rsidP="007648C7">
      <w:pPr>
        <w:tabs>
          <w:tab w:val="left" w:pos="1080"/>
        </w:tabs>
        <w:rPr>
          <w:b/>
          <w:lang w:val="en-CA"/>
        </w:rPr>
      </w:pPr>
      <w:proofErr w:type="gramStart"/>
      <w:r w:rsidRPr="00024601">
        <w:rPr>
          <w:b/>
          <w:lang w:val="en-CA"/>
        </w:rPr>
        <w:t>Table 1.</w:t>
      </w:r>
      <w:proofErr w:type="gramEnd"/>
      <w:r w:rsidRPr="00024601">
        <w:rPr>
          <w:b/>
          <w:lang w:val="en-CA"/>
        </w:rPr>
        <w:t xml:space="preserve"> Core unit cost components in 2015</w:t>
      </w:r>
    </w:p>
    <w:tbl>
      <w:tblPr>
        <w:tblStyle w:val="TableGrid"/>
        <w:tblW w:w="0" w:type="auto"/>
        <w:tblInd w:w="108" w:type="dxa"/>
        <w:tblLook w:val="04A0" w:firstRow="1" w:lastRow="0" w:firstColumn="1" w:lastColumn="0" w:noHBand="0" w:noVBand="1"/>
      </w:tblPr>
      <w:tblGrid>
        <w:gridCol w:w="2127"/>
        <w:gridCol w:w="1842"/>
        <w:gridCol w:w="1843"/>
        <w:gridCol w:w="1900"/>
        <w:gridCol w:w="1644"/>
      </w:tblGrid>
      <w:tr w:rsidR="007648C7" w:rsidRPr="00024601" w14:paraId="1A68ACDE" w14:textId="77777777" w:rsidTr="00D047FF">
        <w:tc>
          <w:tcPr>
            <w:tcW w:w="2127" w:type="dxa"/>
            <w:vAlign w:val="center"/>
          </w:tcPr>
          <w:p w14:paraId="115F889F" w14:textId="77777777" w:rsidR="007648C7" w:rsidRPr="00024601" w:rsidRDefault="007648C7" w:rsidP="00D047FF">
            <w:pPr>
              <w:tabs>
                <w:tab w:val="left" w:pos="1080"/>
              </w:tabs>
              <w:jc w:val="left"/>
              <w:rPr>
                <w:b/>
                <w:sz w:val="21"/>
                <w:szCs w:val="21"/>
                <w:lang w:val="en-CA"/>
              </w:rPr>
            </w:pPr>
            <w:r w:rsidRPr="00024601">
              <w:rPr>
                <w:b/>
                <w:sz w:val="21"/>
                <w:szCs w:val="21"/>
                <w:lang w:val="en-CA"/>
              </w:rPr>
              <w:t>Contractual status of core unit staff</w:t>
            </w:r>
          </w:p>
        </w:tc>
        <w:tc>
          <w:tcPr>
            <w:tcW w:w="1842" w:type="dxa"/>
            <w:vAlign w:val="center"/>
          </w:tcPr>
          <w:p w14:paraId="1908F59C" w14:textId="77777777" w:rsidR="007648C7" w:rsidRPr="00024601" w:rsidRDefault="007648C7" w:rsidP="00D047FF">
            <w:pPr>
              <w:tabs>
                <w:tab w:val="left" w:pos="1080"/>
              </w:tabs>
              <w:jc w:val="center"/>
              <w:rPr>
                <w:b/>
                <w:sz w:val="21"/>
                <w:szCs w:val="21"/>
                <w:lang w:val="en-CA"/>
              </w:rPr>
            </w:pPr>
            <w:r w:rsidRPr="00024601">
              <w:rPr>
                <w:b/>
                <w:sz w:val="21"/>
                <w:szCs w:val="21"/>
                <w:lang w:val="en-CA"/>
              </w:rPr>
              <w:t>Full time core/part time (%)</w:t>
            </w:r>
          </w:p>
        </w:tc>
        <w:tc>
          <w:tcPr>
            <w:tcW w:w="1843" w:type="dxa"/>
            <w:vAlign w:val="center"/>
          </w:tcPr>
          <w:p w14:paraId="07C31DD8" w14:textId="77777777" w:rsidR="007648C7" w:rsidRPr="00024601" w:rsidRDefault="007648C7" w:rsidP="00D047FF">
            <w:pPr>
              <w:tabs>
                <w:tab w:val="left" w:pos="1080"/>
              </w:tabs>
              <w:jc w:val="center"/>
              <w:rPr>
                <w:b/>
                <w:sz w:val="21"/>
                <w:szCs w:val="21"/>
                <w:lang w:val="en-CA"/>
              </w:rPr>
            </w:pPr>
            <w:r w:rsidRPr="00024601">
              <w:rPr>
                <w:b/>
                <w:sz w:val="21"/>
                <w:szCs w:val="21"/>
                <w:lang w:val="en-CA"/>
              </w:rPr>
              <w:t>If part time, what is the other source of funding</w:t>
            </w:r>
          </w:p>
        </w:tc>
        <w:tc>
          <w:tcPr>
            <w:tcW w:w="1900" w:type="dxa"/>
            <w:vAlign w:val="center"/>
          </w:tcPr>
          <w:p w14:paraId="635C9579" w14:textId="77777777" w:rsidR="007648C7" w:rsidRPr="00024601" w:rsidRDefault="007648C7" w:rsidP="00D047FF">
            <w:pPr>
              <w:tabs>
                <w:tab w:val="left" w:pos="1080"/>
              </w:tabs>
              <w:jc w:val="center"/>
              <w:rPr>
                <w:b/>
                <w:sz w:val="21"/>
                <w:szCs w:val="21"/>
                <w:lang w:val="en-CA"/>
              </w:rPr>
            </w:pPr>
            <w:r w:rsidRPr="00024601">
              <w:rPr>
                <w:b/>
                <w:sz w:val="21"/>
                <w:szCs w:val="21"/>
                <w:lang w:val="en-CA"/>
              </w:rPr>
              <w:t>Brief job description</w:t>
            </w:r>
          </w:p>
        </w:tc>
        <w:tc>
          <w:tcPr>
            <w:tcW w:w="1644" w:type="dxa"/>
            <w:vAlign w:val="center"/>
          </w:tcPr>
          <w:p w14:paraId="71DF3106" w14:textId="77777777" w:rsidR="007648C7" w:rsidRPr="00024601" w:rsidRDefault="007648C7" w:rsidP="00D047FF">
            <w:pPr>
              <w:tabs>
                <w:tab w:val="left" w:pos="1080"/>
              </w:tabs>
              <w:jc w:val="center"/>
              <w:rPr>
                <w:b/>
                <w:sz w:val="21"/>
                <w:szCs w:val="21"/>
                <w:lang w:val="en-CA"/>
              </w:rPr>
            </w:pPr>
            <w:r w:rsidRPr="00024601">
              <w:rPr>
                <w:b/>
                <w:sz w:val="21"/>
                <w:szCs w:val="21"/>
                <w:lang w:val="en-CA"/>
              </w:rPr>
              <w:t>Additional comments</w:t>
            </w:r>
          </w:p>
        </w:tc>
      </w:tr>
      <w:tr w:rsidR="007648C7" w:rsidRPr="00024601" w14:paraId="47A8DF61" w14:textId="77777777" w:rsidTr="00D047FF">
        <w:tc>
          <w:tcPr>
            <w:tcW w:w="2127" w:type="dxa"/>
          </w:tcPr>
          <w:p w14:paraId="3CBC7386" w14:textId="77777777" w:rsidR="007648C7" w:rsidRPr="00024601" w:rsidRDefault="007648C7" w:rsidP="00D047FF">
            <w:pPr>
              <w:tabs>
                <w:tab w:val="left" w:pos="1080"/>
              </w:tabs>
              <w:rPr>
                <w:sz w:val="21"/>
                <w:szCs w:val="21"/>
                <w:lang w:val="en-CA"/>
              </w:rPr>
            </w:pPr>
            <w:r w:rsidRPr="00024601">
              <w:rPr>
                <w:sz w:val="21"/>
                <w:szCs w:val="21"/>
                <w:lang w:val="en-CA"/>
              </w:rPr>
              <w:t>Permanent</w:t>
            </w:r>
          </w:p>
        </w:tc>
        <w:tc>
          <w:tcPr>
            <w:tcW w:w="1842" w:type="dxa"/>
          </w:tcPr>
          <w:p w14:paraId="24A8C255" w14:textId="77777777" w:rsidR="007648C7" w:rsidRPr="00024601" w:rsidRDefault="007648C7" w:rsidP="00D047FF">
            <w:pPr>
              <w:tabs>
                <w:tab w:val="left" w:pos="1080"/>
              </w:tabs>
              <w:rPr>
                <w:sz w:val="21"/>
                <w:szCs w:val="21"/>
                <w:lang w:val="en-CA"/>
              </w:rPr>
            </w:pPr>
          </w:p>
        </w:tc>
        <w:tc>
          <w:tcPr>
            <w:tcW w:w="1843" w:type="dxa"/>
          </w:tcPr>
          <w:p w14:paraId="79340ADF" w14:textId="77777777" w:rsidR="007648C7" w:rsidRPr="00024601" w:rsidRDefault="007648C7" w:rsidP="00D047FF">
            <w:pPr>
              <w:tabs>
                <w:tab w:val="left" w:pos="1080"/>
              </w:tabs>
              <w:rPr>
                <w:sz w:val="21"/>
                <w:szCs w:val="21"/>
                <w:lang w:val="en-CA"/>
              </w:rPr>
            </w:pPr>
          </w:p>
        </w:tc>
        <w:tc>
          <w:tcPr>
            <w:tcW w:w="1900" w:type="dxa"/>
          </w:tcPr>
          <w:p w14:paraId="5C91FE9A" w14:textId="77777777" w:rsidR="007648C7" w:rsidRPr="00024601" w:rsidRDefault="007648C7" w:rsidP="00D047FF">
            <w:pPr>
              <w:tabs>
                <w:tab w:val="left" w:pos="1080"/>
              </w:tabs>
              <w:rPr>
                <w:sz w:val="21"/>
                <w:szCs w:val="21"/>
                <w:lang w:val="en-CA"/>
              </w:rPr>
            </w:pPr>
          </w:p>
        </w:tc>
        <w:tc>
          <w:tcPr>
            <w:tcW w:w="1644" w:type="dxa"/>
          </w:tcPr>
          <w:p w14:paraId="67E141DE" w14:textId="77777777" w:rsidR="007648C7" w:rsidRPr="00024601" w:rsidRDefault="007648C7" w:rsidP="00D047FF">
            <w:pPr>
              <w:tabs>
                <w:tab w:val="left" w:pos="1080"/>
              </w:tabs>
              <w:rPr>
                <w:sz w:val="21"/>
                <w:szCs w:val="21"/>
                <w:lang w:val="en-CA"/>
              </w:rPr>
            </w:pPr>
          </w:p>
        </w:tc>
      </w:tr>
      <w:tr w:rsidR="007648C7" w:rsidRPr="00024601" w14:paraId="13677171" w14:textId="77777777" w:rsidTr="00D047FF">
        <w:tc>
          <w:tcPr>
            <w:tcW w:w="2127" w:type="dxa"/>
          </w:tcPr>
          <w:p w14:paraId="348E5E23" w14:textId="77777777" w:rsidR="007648C7" w:rsidRPr="00024601" w:rsidRDefault="007648C7" w:rsidP="00D047FF">
            <w:pPr>
              <w:tabs>
                <w:tab w:val="left" w:pos="1080"/>
              </w:tabs>
              <w:rPr>
                <w:sz w:val="21"/>
                <w:szCs w:val="21"/>
                <w:lang w:val="en-CA"/>
              </w:rPr>
            </w:pPr>
            <w:r w:rsidRPr="00024601">
              <w:rPr>
                <w:sz w:val="21"/>
                <w:szCs w:val="21"/>
                <w:lang w:val="en-CA"/>
              </w:rPr>
              <w:t>Fixed term</w:t>
            </w:r>
          </w:p>
        </w:tc>
        <w:tc>
          <w:tcPr>
            <w:tcW w:w="1842" w:type="dxa"/>
          </w:tcPr>
          <w:p w14:paraId="54BE2CA5" w14:textId="77777777" w:rsidR="007648C7" w:rsidRPr="00024601" w:rsidRDefault="007648C7" w:rsidP="00D047FF">
            <w:pPr>
              <w:tabs>
                <w:tab w:val="left" w:pos="1080"/>
              </w:tabs>
              <w:rPr>
                <w:sz w:val="21"/>
                <w:szCs w:val="21"/>
                <w:lang w:val="en-CA"/>
              </w:rPr>
            </w:pPr>
          </w:p>
        </w:tc>
        <w:tc>
          <w:tcPr>
            <w:tcW w:w="1843" w:type="dxa"/>
          </w:tcPr>
          <w:p w14:paraId="1EC39E2B" w14:textId="77777777" w:rsidR="007648C7" w:rsidRPr="00024601" w:rsidRDefault="007648C7" w:rsidP="00D047FF">
            <w:pPr>
              <w:tabs>
                <w:tab w:val="left" w:pos="1080"/>
              </w:tabs>
              <w:rPr>
                <w:sz w:val="21"/>
                <w:szCs w:val="21"/>
                <w:lang w:val="en-CA"/>
              </w:rPr>
            </w:pPr>
          </w:p>
        </w:tc>
        <w:tc>
          <w:tcPr>
            <w:tcW w:w="1900" w:type="dxa"/>
          </w:tcPr>
          <w:p w14:paraId="5197A47F" w14:textId="77777777" w:rsidR="007648C7" w:rsidRPr="00024601" w:rsidRDefault="007648C7" w:rsidP="00D047FF">
            <w:pPr>
              <w:tabs>
                <w:tab w:val="left" w:pos="1080"/>
              </w:tabs>
              <w:rPr>
                <w:sz w:val="21"/>
                <w:szCs w:val="21"/>
                <w:lang w:val="en-CA"/>
              </w:rPr>
            </w:pPr>
          </w:p>
        </w:tc>
        <w:tc>
          <w:tcPr>
            <w:tcW w:w="1644" w:type="dxa"/>
          </w:tcPr>
          <w:p w14:paraId="418E83EA" w14:textId="77777777" w:rsidR="007648C7" w:rsidRPr="00024601" w:rsidRDefault="007648C7" w:rsidP="00D047FF">
            <w:pPr>
              <w:tabs>
                <w:tab w:val="left" w:pos="1080"/>
              </w:tabs>
              <w:rPr>
                <w:sz w:val="21"/>
                <w:szCs w:val="21"/>
                <w:lang w:val="en-CA"/>
              </w:rPr>
            </w:pPr>
          </w:p>
        </w:tc>
      </w:tr>
      <w:tr w:rsidR="007648C7" w:rsidRPr="00024601" w14:paraId="7FDF80FD" w14:textId="77777777" w:rsidTr="00D047FF">
        <w:tc>
          <w:tcPr>
            <w:tcW w:w="2127" w:type="dxa"/>
          </w:tcPr>
          <w:p w14:paraId="0277AFD5" w14:textId="77777777" w:rsidR="007648C7" w:rsidRPr="00024601" w:rsidRDefault="007648C7" w:rsidP="00D047FF">
            <w:pPr>
              <w:tabs>
                <w:tab w:val="left" w:pos="1080"/>
              </w:tabs>
              <w:rPr>
                <w:sz w:val="21"/>
                <w:szCs w:val="21"/>
                <w:lang w:val="en-CA"/>
              </w:rPr>
            </w:pPr>
            <w:r w:rsidRPr="00024601">
              <w:rPr>
                <w:sz w:val="21"/>
                <w:szCs w:val="21"/>
                <w:lang w:val="en-CA"/>
              </w:rPr>
              <w:t>Temporary staff</w:t>
            </w:r>
          </w:p>
        </w:tc>
        <w:tc>
          <w:tcPr>
            <w:tcW w:w="1842" w:type="dxa"/>
          </w:tcPr>
          <w:p w14:paraId="44A11F33" w14:textId="77777777" w:rsidR="007648C7" w:rsidRPr="00024601" w:rsidRDefault="007648C7" w:rsidP="00D047FF">
            <w:pPr>
              <w:tabs>
                <w:tab w:val="left" w:pos="1080"/>
              </w:tabs>
              <w:rPr>
                <w:sz w:val="21"/>
                <w:szCs w:val="21"/>
                <w:lang w:val="en-CA"/>
              </w:rPr>
            </w:pPr>
          </w:p>
        </w:tc>
        <w:tc>
          <w:tcPr>
            <w:tcW w:w="1843" w:type="dxa"/>
          </w:tcPr>
          <w:p w14:paraId="7436B06F" w14:textId="77777777" w:rsidR="007648C7" w:rsidRPr="00024601" w:rsidRDefault="007648C7" w:rsidP="00D047FF">
            <w:pPr>
              <w:tabs>
                <w:tab w:val="left" w:pos="1080"/>
              </w:tabs>
              <w:rPr>
                <w:sz w:val="21"/>
                <w:szCs w:val="21"/>
                <w:lang w:val="en-CA"/>
              </w:rPr>
            </w:pPr>
          </w:p>
        </w:tc>
        <w:tc>
          <w:tcPr>
            <w:tcW w:w="1900" w:type="dxa"/>
          </w:tcPr>
          <w:p w14:paraId="711B790C" w14:textId="77777777" w:rsidR="007648C7" w:rsidRPr="00024601" w:rsidRDefault="007648C7" w:rsidP="00D047FF">
            <w:pPr>
              <w:tabs>
                <w:tab w:val="left" w:pos="1080"/>
              </w:tabs>
              <w:rPr>
                <w:sz w:val="21"/>
                <w:szCs w:val="21"/>
                <w:lang w:val="en-CA"/>
              </w:rPr>
            </w:pPr>
          </w:p>
        </w:tc>
        <w:tc>
          <w:tcPr>
            <w:tcW w:w="1644" w:type="dxa"/>
          </w:tcPr>
          <w:p w14:paraId="45FFC2C3" w14:textId="77777777" w:rsidR="007648C7" w:rsidRPr="00024601" w:rsidRDefault="007648C7" w:rsidP="00D047FF">
            <w:pPr>
              <w:tabs>
                <w:tab w:val="left" w:pos="1080"/>
              </w:tabs>
              <w:rPr>
                <w:sz w:val="21"/>
                <w:szCs w:val="21"/>
                <w:lang w:val="en-CA"/>
              </w:rPr>
            </w:pPr>
          </w:p>
        </w:tc>
      </w:tr>
      <w:tr w:rsidR="007648C7" w:rsidRPr="00024601" w14:paraId="72848FA9" w14:textId="77777777" w:rsidTr="00D047FF">
        <w:tc>
          <w:tcPr>
            <w:tcW w:w="2127" w:type="dxa"/>
          </w:tcPr>
          <w:p w14:paraId="3C64550F" w14:textId="77777777" w:rsidR="007648C7" w:rsidRPr="00024601" w:rsidRDefault="007648C7" w:rsidP="00D047FF">
            <w:pPr>
              <w:tabs>
                <w:tab w:val="left" w:pos="1080"/>
              </w:tabs>
              <w:rPr>
                <w:sz w:val="21"/>
                <w:szCs w:val="21"/>
                <w:lang w:val="en-CA"/>
              </w:rPr>
            </w:pPr>
            <w:r w:rsidRPr="00024601">
              <w:rPr>
                <w:sz w:val="21"/>
                <w:szCs w:val="21"/>
                <w:lang w:val="en-CA"/>
              </w:rPr>
              <w:t>Individual contractors</w:t>
            </w:r>
          </w:p>
        </w:tc>
        <w:tc>
          <w:tcPr>
            <w:tcW w:w="1842" w:type="dxa"/>
          </w:tcPr>
          <w:p w14:paraId="701FF0B2" w14:textId="77777777" w:rsidR="007648C7" w:rsidRPr="00024601" w:rsidRDefault="007648C7" w:rsidP="00D047FF">
            <w:pPr>
              <w:tabs>
                <w:tab w:val="left" w:pos="1080"/>
              </w:tabs>
              <w:rPr>
                <w:sz w:val="21"/>
                <w:szCs w:val="21"/>
                <w:lang w:val="en-CA"/>
              </w:rPr>
            </w:pPr>
          </w:p>
        </w:tc>
        <w:tc>
          <w:tcPr>
            <w:tcW w:w="1843" w:type="dxa"/>
          </w:tcPr>
          <w:p w14:paraId="1461CB1D" w14:textId="77777777" w:rsidR="007648C7" w:rsidRPr="00024601" w:rsidRDefault="007648C7" w:rsidP="00D047FF">
            <w:pPr>
              <w:tabs>
                <w:tab w:val="left" w:pos="1080"/>
              </w:tabs>
              <w:rPr>
                <w:sz w:val="21"/>
                <w:szCs w:val="21"/>
                <w:lang w:val="en-CA"/>
              </w:rPr>
            </w:pPr>
          </w:p>
        </w:tc>
        <w:tc>
          <w:tcPr>
            <w:tcW w:w="1900" w:type="dxa"/>
          </w:tcPr>
          <w:p w14:paraId="06B9C120" w14:textId="77777777" w:rsidR="007648C7" w:rsidRPr="00024601" w:rsidRDefault="007648C7" w:rsidP="00D047FF">
            <w:pPr>
              <w:tabs>
                <w:tab w:val="left" w:pos="1080"/>
              </w:tabs>
              <w:rPr>
                <w:sz w:val="21"/>
                <w:szCs w:val="21"/>
                <w:lang w:val="en-CA"/>
              </w:rPr>
            </w:pPr>
          </w:p>
        </w:tc>
        <w:tc>
          <w:tcPr>
            <w:tcW w:w="1644" w:type="dxa"/>
          </w:tcPr>
          <w:p w14:paraId="1F3294D6" w14:textId="77777777" w:rsidR="007648C7" w:rsidRPr="00024601" w:rsidRDefault="007648C7" w:rsidP="00D047FF">
            <w:pPr>
              <w:tabs>
                <w:tab w:val="left" w:pos="1080"/>
              </w:tabs>
              <w:rPr>
                <w:sz w:val="21"/>
                <w:szCs w:val="21"/>
                <w:lang w:val="en-CA"/>
              </w:rPr>
            </w:pPr>
          </w:p>
        </w:tc>
      </w:tr>
      <w:tr w:rsidR="007648C7" w:rsidRPr="00024601" w14:paraId="4D555BDE" w14:textId="77777777" w:rsidTr="00D047FF">
        <w:tc>
          <w:tcPr>
            <w:tcW w:w="2127" w:type="dxa"/>
          </w:tcPr>
          <w:p w14:paraId="62882FE4" w14:textId="77777777" w:rsidR="007648C7" w:rsidRPr="00024601" w:rsidRDefault="007648C7" w:rsidP="00D047FF">
            <w:pPr>
              <w:tabs>
                <w:tab w:val="left" w:pos="1080"/>
              </w:tabs>
              <w:rPr>
                <w:sz w:val="21"/>
                <w:szCs w:val="21"/>
                <w:lang w:val="en-CA"/>
              </w:rPr>
            </w:pPr>
            <w:r w:rsidRPr="00024601">
              <w:rPr>
                <w:sz w:val="21"/>
                <w:szCs w:val="21"/>
                <w:lang w:val="en-CA"/>
              </w:rPr>
              <w:t>Consultants /experts</w:t>
            </w:r>
          </w:p>
        </w:tc>
        <w:tc>
          <w:tcPr>
            <w:tcW w:w="1842" w:type="dxa"/>
          </w:tcPr>
          <w:p w14:paraId="1DA23471" w14:textId="77777777" w:rsidR="007648C7" w:rsidRPr="00024601" w:rsidRDefault="007648C7" w:rsidP="00D047FF">
            <w:pPr>
              <w:tabs>
                <w:tab w:val="left" w:pos="1080"/>
              </w:tabs>
              <w:rPr>
                <w:sz w:val="21"/>
                <w:szCs w:val="21"/>
                <w:lang w:val="en-CA"/>
              </w:rPr>
            </w:pPr>
          </w:p>
        </w:tc>
        <w:tc>
          <w:tcPr>
            <w:tcW w:w="1843" w:type="dxa"/>
          </w:tcPr>
          <w:p w14:paraId="72C29B21" w14:textId="77777777" w:rsidR="007648C7" w:rsidRPr="00024601" w:rsidRDefault="007648C7" w:rsidP="00D047FF">
            <w:pPr>
              <w:tabs>
                <w:tab w:val="left" w:pos="1080"/>
              </w:tabs>
              <w:rPr>
                <w:sz w:val="21"/>
                <w:szCs w:val="21"/>
                <w:lang w:val="en-CA"/>
              </w:rPr>
            </w:pPr>
          </w:p>
        </w:tc>
        <w:tc>
          <w:tcPr>
            <w:tcW w:w="1900" w:type="dxa"/>
          </w:tcPr>
          <w:p w14:paraId="2EC63727" w14:textId="77777777" w:rsidR="007648C7" w:rsidRPr="00024601" w:rsidRDefault="007648C7" w:rsidP="00D047FF">
            <w:pPr>
              <w:tabs>
                <w:tab w:val="left" w:pos="1080"/>
              </w:tabs>
              <w:rPr>
                <w:sz w:val="21"/>
                <w:szCs w:val="21"/>
                <w:lang w:val="en-CA"/>
              </w:rPr>
            </w:pPr>
          </w:p>
        </w:tc>
        <w:tc>
          <w:tcPr>
            <w:tcW w:w="1644" w:type="dxa"/>
          </w:tcPr>
          <w:p w14:paraId="053E97E2" w14:textId="77777777" w:rsidR="007648C7" w:rsidRPr="00024601" w:rsidRDefault="007648C7" w:rsidP="00D047FF">
            <w:pPr>
              <w:tabs>
                <w:tab w:val="left" w:pos="1080"/>
              </w:tabs>
              <w:rPr>
                <w:sz w:val="21"/>
                <w:szCs w:val="21"/>
                <w:lang w:val="en-CA"/>
              </w:rPr>
            </w:pPr>
          </w:p>
        </w:tc>
      </w:tr>
    </w:tbl>
    <w:p w14:paraId="5EB23847" w14:textId="77777777" w:rsidR="007648C7" w:rsidRPr="00024601" w:rsidRDefault="007648C7" w:rsidP="007648C7">
      <w:pPr>
        <w:pStyle w:val="ListParagraph"/>
        <w:tabs>
          <w:tab w:val="left" w:pos="1080"/>
        </w:tabs>
        <w:ind w:left="1259"/>
        <w:rPr>
          <w:u w:val="single"/>
          <w:lang w:val="en-CA"/>
        </w:rPr>
      </w:pPr>
    </w:p>
    <w:p w14:paraId="7625D375" w14:textId="77777777" w:rsidR="007648C7" w:rsidRPr="00024601" w:rsidRDefault="007648C7" w:rsidP="007648C7">
      <w:pPr>
        <w:keepNext/>
        <w:tabs>
          <w:tab w:val="left" w:pos="540"/>
        </w:tabs>
        <w:rPr>
          <w:u w:val="single"/>
          <w:lang w:val="en-CA"/>
        </w:rPr>
      </w:pPr>
      <w:r w:rsidRPr="00024601">
        <w:rPr>
          <w:u w:val="single"/>
          <w:lang w:val="en-CA"/>
        </w:rPr>
        <w:t>Travel of core unit staff</w:t>
      </w:r>
    </w:p>
    <w:p w14:paraId="242E1D47" w14:textId="77777777" w:rsidR="007648C7" w:rsidRPr="00024601" w:rsidRDefault="007648C7" w:rsidP="007648C7">
      <w:pPr>
        <w:keepNext/>
        <w:tabs>
          <w:tab w:val="left" w:pos="540"/>
        </w:tabs>
        <w:rPr>
          <w:u w:val="single"/>
          <w:lang w:val="en-CA"/>
        </w:rPr>
      </w:pPr>
    </w:p>
    <w:p w14:paraId="1825E451"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of travel for the core unit in terms of posting travel charges in the accounts?</w:t>
      </w:r>
    </w:p>
    <w:p w14:paraId="00B4C1C2"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all the elements such as the purpose of the travel, used in the determination of travel cost for the core unit.</w:t>
      </w:r>
    </w:p>
    <w:p w14:paraId="3179EA2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lastRenderedPageBreak/>
        <w:t>Are the travel costs included in the core unit budget for the Multilateral Fund those aimed at administrative monitoring of projects and other Multilateral Fund activities not directly related to project activities?</w:t>
      </w:r>
    </w:p>
    <w:p w14:paraId="2D186FE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Are the travel costs included in the core unit budget only of the core unit staff?</w:t>
      </w:r>
    </w:p>
    <w:p w14:paraId="1D89A37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there are cases where they include non-core unit staff what would be the justification for that?</w:t>
      </w:r>
    </w:p>
    <w:p w14:paraId="445099FB"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Kindly provide the core unit travel costs as indicated in Table 2 below for 2015.</w:t>
      </w:r>
    </w:p>
    <w:p w14:paraId="6330058A" w14:textId="77777777" w:rsidR="007648C7" w:rsidRPr="00024601" w:rsidRDefault="007648C7" w:rsidP="007648C7">
      <w:pPr>
        <w:keepNext/>
        <w:tabs>
          <w:tab w:val="left" w:pos="1080"/>
        </w:tabs>
        <w:rPr>
          <w:b/>
          <w:lang w:val="en-CA"/>
        </w:rPr>
      </w:pPr>
      <w:proofErr w:type="gramStart"/>
      <w:r w:rsidRPr="00024601">
        <w:rPr>
          <w:b/>
          <w:lang w:val="en-CA"/>
        </w:rPr>
        <w:t>Table 2.</w:t>
      </w:r>
      <w:proofErr w:type="gramEnd"/>
      <w:r w:rsidRPr="00024601">
        <w:rPr>
          <w:b/>
          <w:lang w:val="en-CA"/>
        </w:rPr>
        <w:t xml:space="preserve"> Core unit travel costs in 2015</w:t>
      </w:r>
    </w:p>
    <w:tbl>
      <w:tblPr>
        <w:tblStyle w:val="TableGrid"/>
        <w:tblW w:w="0" w:type="auto"/>
        <w:tblInd w:w="108" w:type="dxa"/>
        <w:tblLook w:val="04A0" w:firstRow="1" w:lastRow="0" w:firstColumn="1" w:lastColumn="0" w:noHBand="0" w:noVBand="1"/>
      </w:tblPr>
      <w:tblGrid>
        <w:gridCol w:w="1919"/>
        <w:gridCol w:w="1860"/>
        <w:gridCol w:w="1933"/>
        <w:gridCol w:w="2000"/>
        <w:gridCol w:w="1644"/>
      </w:tblGrid>
      <w:tr w:rsidR="007648C7" w:rsidRPr="00024601" w14:paraId="7D89C138" w14:textId="77777777" w:rsidTr="00D047FF">
        <w:tc>
          <w:tcPr>
            <w:tcW w:w="1919" w:type="dxa"/>
            <w:vAlign w:val="center"/>
          </w:tcPr>
          <w:p w14:paraId="44516F13" w14:textId="77777777" w:rsidR="007648C7" w:rsidRPr="00024601" w:rsidRDefault="007648C7" w:rsidP="00D047FF">
            <w:pPr>
              <w:keepNext/>
              <w:tabs>
                <w:tab w:val="left" w:pos="1080"/>
              </w:tabs>
              <w:jc w:val="left"/>
              <w:rPr>
                <w:b/>
                <w:lang w:val="en-CA"/>
              </w:rPr>
            </w:pPr>
            <w:r w:rsidRPr="00024601">
              <w:rPr>
                <w:b/>
                <w:lang w:val="en-CA"/>
              </w:rPr>
              <w:t>Core unit travel: attendance to</w:t>
            </w:r>
          </w:p>
        </w:tc>
        <w:tc>
          <w:tcPr>
            <w:tcW w:w="1860" w:type="dxa"/>
            <w:vAlign w:val="center"/>
          </w:tcPr>
          <w:p w14:paraId="031F13FB" w14:textId="77777777" w:rsidR="007648C7" w:rsidRPr="00024601" w:rsidRDefault="007648C7" w:rsidP="00D047FF">
            <w:pPr>
              <w:keepNext/>
              <w:tabs>
                <w:tab w:val="left" w:pos="1080"/>
              </w:tabs>
              <w:jc w:val="center"/>
              <w:rPr>
                <w:b/>
                <w:lang w:val="en-CA"/>
              </w:rPr>
            </w:pPr>
            <w:r w:rsidRPr="00024601">
              <w:rPr>
                <w:b/>
                <w:lang w:val="en-CA"/>
              </w:rPr>
              <w:t>Full time core/ part time (%)</w:t>
            </w:r>
          </w:p>
        </w:tc>
        <w:tc>
          <w:tcPr>
            <w:tcW w:w="1933" w:type="dxa"/>
            <w:vAlign w:val="center"/>
          </w:tcPr>
          <w:p w14:paraId="5A4E431F" w14:textId="77777777" w:rsidR="007648C7" w:rsidRPr="00024601" w:rsidRDefault="007648C7" w:rsidP="00D047FF">
            <w:pPr>
              <w:keepNext/>
              <w:tabs>
                <w:tab w:val="left" w:pos="1080"/>
              </w:tabs>
              <w:jc w:val="center"/>
              <w:rPr>
                <w:b/>
                <w:lang w:val="en-CA"/>
              </w:rPr>
            </w:pPr>
            <w:r w:rsidRPr="00024601">
              <w:rPr>
                <w:b/>
                <w:lang w:val="en-CA"/>
              </w:rPr>
              <w:t>If part time what is the other Source of funding</w:t>
            </w:r>
          </w:p>
        </w:tc>
        <w:tc>
          <w:tcPr>
            <w:tcW w:w="2000" w:type="dxa"/>
            <w:vAlign w:val="center"/>
          </w:tcPr>
          <w:p w14:paraId="0771EC49" w14:textId="77777777" w:rsidR="007648C7" w:rsidRPr="00024601" w:rsidRDefault="007648C7" w:rsidP="00D047FF">
            <w:pPr>
              <w:keepNext/>
              <w:tabs>
                <w:tab w:val="left" w:pos="1080"/>
              </w:tabs>
              <w:jc w:val="center"/>
              <w:rPr>
                <w:b/>
                <w:lang w:val="en-CA"/>
              </w:rPr>
            </w:pPr>
            <w:r w:rsidRPr="00024601">
              <w:rPr>
                <w:b/>
                <w:lang w:val="en-CA"/>
              </w:rPr>
              <w:t>Brief description of type of mission travel</w:t>
            </w:r>
          </w:p>
        </w:tc>
        <w:tc>
          <w:tcPr>
            <w:tcW w:w="1644" w:type="dxa"/>
            <w:vAlign w:val="center"/>
          </w:tcPr>
          <w:p w14:paraId="388265D7" w14:textId="77777777" w:rsidR="007648C7" w:rsidRPr="00024601" w:rsidRDefault="007648C7" w:rsidP="00D047FF">
            <w:pPr>
              <w:keepNext/>
              <w:tabs>
                <w:tab w:val="left" w:pos="1080"/>
              </w:tabs>
              <w:jc w:val="center"/>
              <w:rPr>
                <w:b/>
                <w:lang w:val="en-CA"/>
              </w:rPr>
            </w:pPr>
            <w:r w:rsidRPr="00024601">
              <w:rPr>
                <w:b/>
                <w:lang w:val="en-CA"/>
              </w:rPr>
              <w:t>Additional comments</w:t>
            </w:r>
          </w:p>
        </w:tc>
      </w:tr>
      <w:tr w:rsidR="007648C7" w:rsidRPr="00024601" w14:paraId="742945B1" w14:textId="77777777" w:rsidTr="00D047FF">
        <w:tc>
          <w:tcPr>
            <w:tcW w:w="1919" w:type="dxa"/>
          </w:tcPr>
          <w:p w14:paraId="28C67290" w14:textId="77777777" w:rsidR="007648C7" w:rsidRPr="00024601" w:rsidRDefault="007648C7" w:rsidP="00D047FF">
            <w:pPr>
              <w:tabs>
                <w:tab w:val="left" w:pos="1080"/>
              </w:tabs>
              <w:jc w:val="left"/>
              <w:rPr>
                <w:lang w:val="en-CA"/>
              </w:rPr>
            </w:pPr>
            <w:r w:rsidRPr="00024601">
              <w:rPr>
                <w:lang w:val="en-CA"/>
              </w:rPr>
              <w:t xml:space="preserve">ExCom meetings/ IACM </w:t>
            </w:r>
          </w:p>
        </w:tc>
        <w:tc>
          <w:tcPr>
            <w:tcW w:w="1860" w:type="dxa"/>
          </w:tcPr>
          <w:p w14:paraId="6025C378" w14:textId="77777777" w:rsidR="007648C7" w:rsidRPr="00024601" w:rsidRDefault="007648C7" w:rsidP="00D047FF">
            <w:pPr>
              <w:tabs>
                <w:tab w:val="left" w:pos="1080"/>
              </w:tabs>
              <w:rPr>
                <w:lang w:val="en-CA"/>
              </w:rPr>
            </w:pPr>
          </w:p>
        </w:tc>
        <w:tc>
          <w:tcPr>
            <w:tcW w:w="1933" w:type="dxa"/>
          </w:tcPr>
          <w:p w14:paraId="23C8C589" w14:textId="77777777" w:rsidR="007648C7" w:rsidRPr="00024601" w:rsidRDefault="007648C7" w:rsidP="00D047FF">
            <w:pPr>
              <w:tabs>
                <w:tab w:val="left" w:pos="1080"/>
              </w:tabs>
              <w:rPr>
                <w:lang w:val="en-CA"/>
              </w:rPr>
            </w:pPr>
          </w:p>
        </w:tc>
        <w:tc>
          <w:tcPr>
            <w:tcW w:w="2000" w:type="dxa"/>
          </w:tcPr>
          <w:p w14:paraId="684EE4AB" w14:textId="77777777" w:rsidR="007648C7" w:rsidRPr="00024601" w:rsidRDefault="007648C7" w:rsidP="00D047FF">
            <w:pPr>
              <w:tabs>
                <w:tab w:val="left" w:pos="1080"/>
              </w:tabs>
              <w:rPr>
                <w:lang w:val="en-CA"/>
              </w:rPr>
            </w:pPr>
          </w:p>
        </w:tc>
        <w:tc>
          <w:tcPr>
            <w:tcW w:w="1644" w:type="dxa"/>
          </w:tcPr>
          <w:p w14:paraId="35A77466" w14:textId="77777777" w:rsidR="007648C7" w:rsidRPr="00024601" w:rsidRDefault="007648C7" w:rsidP="00D047FF">
            <w:pPr>
              <w:tabs>
                <w:tab w:val="left" w:pos="1080"/>
              </w:tabs>
              <w:rPr>
                <w:lang w:val="en-CA"/>
              </w:rPr>
            </w:pPr>
          </w:p>
        </w:tc>
      </w:tr>
      <w:tr w:rsidR="007648C7" w:rsidRPr="00024601" w14:paraId="2BF66AF8" w14:textId="77777777" w:rsidTr="00D047FF">
        <w:tc>
          <w:tcPr>
            <w:tcW w:w="1919" w:type="dxa"/>
          </w:tcPr>
          <w:p w14:paraId="6E6392EE" w14:textId="77777777" w:rsidR="007648C7" w:rsidRPr="00024601" w:rsidRDefault="007648C7" w:rsidP="00D047FF">
            <w:pPr>
              <w:tabs>
                <w:tab w:val="left" w:pos="1080"/>
              </w:tabs>
              <w:jc w:val="left"/>
              <w:rPr>
                <w:lang w:val="en-CA"/>
              </w:rPr>
            </w:pPr>
            <w:r w:rsidRPr="00024601">
              <w:rPr>
                <w:lang w:val="en-CA"/>
              </w:rPr>
              <w:t xml:space="preserve">Ozone secretariat meetings (MOP, OEWG) </w:t>
            </w:r>
          </w:p>
        </w:tc>
        <w:tc>
          <w:tcPr>
            <w:tcW w:w="1860" w:type="dxa"/>
          </w:tcPr>
          <w:p w14:paraId="7D08A992" w14:textId="77777777" w:rsidR="007648C7" w:rsidRPr="00024601" w:rsidRDefault="007648C7" w:rsidP="00D047FF">
            <w:pPr>
              <w:tabs>
                <w:tab w:val="left" w:pos="1080"/>
              </w:tabs>
              <w:rPr>
                <w:lang w:val="en-CA"/>
              </w:rPr>
            </w:pPr>
          </w:p>
        </w:tc>
        <w:tc>
          <w:tcPr>
            <w:tcW w:w="1933" w:type="dxa"/>
          </w:tcPr>
          <w:p w14:paraId="505E42A5" w14:textId="77777777" w:rsidR="007648C7" w:rsidRPr="00024601" w:rsidRDefault="007648C7" w:rsidP="00D047FF">
            <w:pPr>
              <w:tabs>
                <w:tab w:val="left" w:pos="1080"/>
              </w:tabs>
              <w:rPr>
                <w:lang w:val="en-CA"/>
              </w:rPr>
            </w:pPr>
          </w:p>
        </w:tc>
        <w:tc>
          <w:tcPr>
            <w:tcW w:w="2000" w:type="dxa"/>
          </w:tcPr>
          <w:p w14:paraId="4B2F907A" w14:textId="77777777" w:rsidR="007648C7" w:rsidRPr="00024601" w:rsidRDefault="007648C7" w:rsidP="00D047FF">
            <w:pPr>
              <w:tabs>
                <w:tab w:val="left" w:pos="1080"/>
              </w:tabs>
              <w:rPr>
                <w:lang w:val="en-CA"/>
              </w:rPr>
            </w:pPr>
          </w:p>
        </w:tc>
        <w:tc>
          <w:tcPr>
            <w:tcW w:w="1644" w:type="dxa"/>
          </w:tcPr>
          <w:p w14:paraId="7AC67EAB" w14:textId="77777777" w:rsidR="007648C7" w:rsidRPr="00024601" w:rsidRDefault="007648C7" w:rsidP="00D047FF">
            <w:pPr>
              <w:tabs>
                <w:tab w:val="left" w:pos="1080"/>
              </w:tabs>
              <w:rPr>
                <w:lang w:val="en-CA"/>
              </w:rPr>
            </w:pPr>
          </w:p>
        </w:tc>
      </w:tr>
      <w:tr w:rsidR="007648C7" w:rsidRPr="00024601" w14:paraId="7CD8ACB9" w14:textId="77777777" w:rsidTr="00D047FF">
        <w:tc>
          <w:tcPr>
            <w:tcW w:w="1919" w:type="dxa"/>
          </w:tcPr>
          <w:p w14:paraId="277287E2" w14:textId="77777777" w:rsidR="007648C7" w:rsidRPr="00024601" w:rsidRDefault="007648C7" w:rsidP="00D047FF">
            <w:pPr>
              <w:tabs>
                <w:tab w:val="left" w:pos="1080"/>
              </w:tabs>
              <w:jc w:val="left"/>
              <w:rPr>
                <w:lang w:val="en-CA"/>
              </w:rPr>
            </w:pPr>
            <w:r w:rsidRPr="00024601">
              <w:rPr>
                <w:lang w:val="en-CA"/>
              </w:rPr>
              <w:t xml:space="preserve">Network meetings </w:t>
            </w:r>
          </w:p>
        </w:tc>
        <w:tc>
          <w:tcPr>
            <w:tcW w:w="1860" w:type="dxa"/>
          </w:tcPr>
          <w:p w14:paraId="6FD3B022" w14:textId="77777777" w:rsidR="007648C7" w:rsidRPr="00024601" w:rsidRDefault="007648C7" w:rsidP="00D047FF">
            <w:pPr>
              <w:tabs>
                <w:tab w:val="left" w:pos="1080"/>
              </w:tabs>
              <w:rPr>
                <w:lang w:val="en-CA"/>
              </w:rPr>
            </w:pPr>
          </w:p>
        </w:tc>
        <w:tc>
          <w:tcPr>
            <w:tcW w:w="1933" w:type="dxa"/>
          </w:tcPr>
          <w:p w14:paraId="2718E9AF" w14:textId="77777777" w:rsidR="007648C7" w:rsidRPr="00024601" w:rsidRDefault="007648C7" w:rsidP="00D047FF">
            <w:pPr>
              <w:tabs>
                <w:tab w:val="left" w:pos="1080"/>
              </w:tabs>
              <w:rPr>
                <w:lang w:val="en-CA"/>
              </w:rPr>
            </w:pPr>
          </w:p>
        </w:tc>
        <w:tc>
          <w:tcPr>
            <w:tcW w:w="2000" w:type="dxa"/>
          </w:tcPr>
          <w:p w14:paraId="01C9B69E" w14:textId="77777777" w:rsidR="007648C7" w:rsidRPr="00024601" w:rsidRDefault="007648C7" w:rsidP="00D047FF">
            <w:pPr>
              <w:tabs>
                <w:tab w:val="left" w:pos="1080"/>
              </w:tabs>
              <w:rPr>
                <w:lang w:val="en-CA"/>
              </w:rPr>
            </w:pPr>
          </w:p>
        </w:tc>
        <w:tc>
          <w:tcPr>
            <w:tcW w:w="1644" w:type="dxa"/>
          </w:tcPr>
          <w:p w14:paraId="326F8F49" w14:textId="77777777" w:rsidR="007648C7" w:rsidRPr="00024601" w:rsidRDefault="007648C7" w:rsidP="00D047FF">
            <w:pPr>
              <w:tabs>
                <w:tab w:val="left" w:pos="1080"/>
              </w:tabs>
              <w:rPr>
                <w:lang w:val="en-CA"/>
              </w:rPr>
            </w:pPr>
          </w:p>
        </w:tc>
      </w:tr>
      <w:tr w:rsidR="007648C7" w:rsidRPr="00024601" w14:paraId="44E8B796" w14:textId="77777777" w:rsidTr="00D047FF">
        <w:tc>
          <w:tcPr>
            <w:tcW w:w="1919" w:type="dxa"/>
          </w:tcPr>
          <w:p w14:paraId="1F6737CF" w14:textId="77777777" w:rsidR="007648C7" w:rsidRPr="00024601" w:rsidRDefault="007648C7" w:rsidP="00D047FF">
            <w:pPr>
              <w:tabs>
                <w:tab w:val="left" w:pos="1080"/>
              </w:tabs>
              <w:jc w:val="left"/>
              <w:rPr>
                <w:lang w:val="en-CA"/>
              </w:rPr>
            </w:pPr>
            <w:r w:rsidRPr="00024601">
              <w:rPr>
                <w:lang w:val="en-CA"/>
              </w:rPr>
              <w:t xml:space="preserve">NOU visits </w:t>
            </w:r>
          </w:p>
        </w:tc>
        <w:tc>
          <w:tcPr>
            <w:tcW w:w="1860" w:type="dxa"/>
          </w:tcPr>
          <w:p w14:paraId="55D4CAC0" w14:textId="77777777" w:rsidR="007648C7" w:rsidRPr="00024601" w:rsidRDefault="007648C7" w:rsidP="00D047FF">
            <w:pPr>
              <w:tabs>
                <w:tab w:val="left" w:pos="1080"/>
              </w:tabs>
              <w:rPr>
                <w:lang w:val="en-CA"/>
              </w:rPr>
            </w:pPr>
          </w:p>
        </w:tc>
        <w:tc>
          <w:tcPr>
            <w:tcW w:w="1933" w:type="dxa"/>
          </w:tcPr>
          <w:p w14:paraId="5F731DAF" w14:textId="77777777" w:rsidR="007648C7" w:rsidRPr="00024601" w:rsidRDefault="007648C7" w:rsidP="00D047FF">
            <w:pPr>
              <w:tabs>
                <w:tab w:val="left" w:pos="1080"/>
              </w:tabs>
              <w:rPr>
                <w:lang w:val="en-CA"/>
              </w:rPr>
            </w:pPr>
          </w:p>
        </w:tc>
        <w:tc>
          <w:tcPr>
            <w:tcW w:w="2000" w:type="dxa"/>
          </w:tcPr>
          <w:p w14:paraId="5E46BF07" w14:textId="77777777" w:rsidR="007648C7" w:rsidRPr="00024601" w:rsidRDefault="007648C7" w:rsidP="00D047FF">
            <w:pPr>
              <w:tabs>
                <w:tab w:val="left" w:pos="1080"/>
              </w:tabs>
              <w:rPr>
                <w:lang w:val="en-CA"/>
              </w:rPr>
            </w:pPr>
          </w:p>
        </w:tc>
        <w:tc>
          <w:tcPr>
            <w:tcW w:w="1644" w:type="dxa"/>
          </w:tcPr>
          <w:p w14:paraId="5B1B646E" w14:textId="77777777" w:rsidR="007648C7" w:rsidRPr="00024601" w:rsidRDefault="007648C7" w:rsidP="00D047FF">
            <w:pPr>
              <w:tabs>
                <w:tab w:val="left" w:pos="1080"/>
              </w:tabs>
              <w:rPr>
                <w:lang w:val="en-CA"/>
              </w:rPr>
            </w:pPr>
          </w:p>
        </w:tc>
      </w:tr>
      <w:tr w:rsidR="007648C7" w:rsidRPr="00024601" w14:paraId="7AED49AF" w14:textId="77777777" w:rsidTr="00D047FF">
        <w:tc>
          <w:tcPr>
            <w:tcW w:w="1919" w:type="dxa"/>
          </w:tcPr>
          <w:p w14:paraId="2ED7D75A" w14:textId="77777777" w:rsidR="007648C7" w:rsidRPr="00024601" w:rsidRDefault="007648C7" w:rsidP="00D047FF">
            <w:pPr>
              <w:tabs>
                <w:tab w:val="left" w:pos="1080"/>
              </w:tabs>
              <w:jc w:val="left"/>
              <w:rPr>
                <w:lang w:val="en-CA"/>
              </w:rPr>
            </w:pPr>
            <w:r w:rsidRPr="00024601">
              <w:rPr>
                <w:lang w:val="en-CA"/>
              </w:rPr>
              <w:t xml:space="preserve">Attendance at workshops </w:t>
            </w:r>
          </w:p>
        </w:tc>
        <w:tc>
          <w:tcPr>
            <w:tcW w:w="1860" w:type="dxa"/>
          </w:tcPr>
          <w:p w14:paraId="296D53B7" w14:textId="77777777" w:rsidR="007648C7" w:rsidRPr="00024601" w:rsidRDefault="007648C7" w:rsidP="00D047FF">
            <w:pPr>
              <w:tabs>
                <w:tab w:val="left" w:pos="1080"/>
              </w:tabs>
              <w:rPr>
                <w:lang w:val="en-CA"/>
              </w:rPr>
            </w:pPr>
          </w:p>
        </w:tc>
        <w:tc>
          <w:tcPr>
            <w:tcW w:w="1933" w:type="dxa"/>
          </w:tcPr>
          <w:p w14:paraId="623159E9" w14:textId="77777777" w:rsidR="007648C7" w:rsidRPr="00024601" w:rsidRDefault="007648C7" w:rsidP="00D047FF">
            <w:pPr>
              <w:tabs>
                <w:tab w:val="left" w:pos="1080"/>
              </w:tabs>
              <w:rPr>
                <w:lang w:val="en-CA"/>
              </w:rPr>
            </w:pPr>
          </w:p>
        </w:tc>
        <w:tc>
          <w:tcPr>
            <w:tcW w:w="2000" w:type="dxa"/>
          </w:tcPr>
          <w:p w14:paraId="1A5335F5" w14:textId="77777777" w:rsidR="007648C7" w:rsidRPr="00024601" w:rsidRDefault="007648C7" w:rsidP="00D047FF">
            <w:pPr>
              <w:tabs>
                <w:tab w:val="left" w:pos="1080"/>
              </w:tabs>
              <w:rPr>
                <w:lang w:val="en-CA"/>
              </w:rPr>
            </w:pPr>
          </w:p>
        </w:tc>
        <w:tc>
          <w:tcPr>
            <w:tcW w:w="1644" w:type="dxa"/>
          </w:tcPr>
          <w:p w14:paraId="0549CA94" w14:textId="77777777" w:rsidR="007648C7" w:rsidRPr="00024601" w:rsidRDefault="007648C7" w:rsidP="00D047FF">
            <w:pPr>
              <w:tabs>
                <w:tab w:val="left" w:pos="1080"/>
              </w:tabs>
              <w:rPr>
                <w:lang w:val="en-CA"/>
              </w:rPr>
            </w:pPr>
          </w:p>
        </w:tc>
      </w:tr>
      <w:tr w:rsidR="007648C7" w:rsidRPr="00024601" w14:paraId="156240AF" w14:textId="77777777" w:rsidTr="00D047FF">
        <w:tc>
          <w:tcPr>
            <w:tcW w:w="1919" w:type="dxa"/>
          </w:tcPr>
          <w:p w14:paraId="7C30A812" w14:textId="77777777" w:rsidR="007648C7" w:rsidRPr="00024601" w:rsidRDefault="007648C7" w:rsidP="00D047FF">
            <w:pPr>
              <w:tabs>
                <w:tab w:val="left" w:pos="1080"/>
              </w:tabs>
              <w:jc w:val="left"/>
              <w:rPr>
                <w:lang w:val="en-CA"/>
              </w:rPr>
            </w:pPr>
            <w:r w:rsidRPr="00024601">
              <w:rPr>
                <w:lang w:val="en-CA"/>
              </w:rPr>
              <w:t>Visit to headquarters</w:t>
            </w:r>
          </w:p>
        </w:tc>
        <w:tc>
          <w:tcPr>
            <w:tcW w:w="1860" w:type="dxa"/>
          </w:tcPr>
          <w:p w14:paraId="71ACB126" w14:textId="77777777" w:rsidR="007648C7" w:rsidRPr="00024601" w:rsidRDefault="007648C7" w:rsidP="00D047FF">
            <w:pPr>
              <w:tabs>
                <w:tab w:val="left" w:pos="1080"/>
              </w:tabs>
              <w:rPr>
                <w:lang w:val="en-CA"/>
              </w:rPr>
            </w:pPr>
          </w:p>
        </w:tc>
        <w:tc>
          <w:tcPr>
            <w:tcW w:w="1933" w:type="dxa"/>
          </w:tcPr>
          <w:p w14:paraId="0914ED54" w14:textId="77777777" w:rsidR="007648C7" w:rsidRPr="00024601" w:rsidRDefault="007648C7" w:rsidP="00D047FF">
            <w:pPr>
              <w:tabs>
                <w:tab w:val="left" w:pos="1080"/>
              </w:tabs>
              <w:rPr>
                <w:lang w:val="en-CA"/>
              </w:rPr>
            </w:pPr>
          </w:p>
        </w:tc>
        <w:tc>
          <w:tcPr>
            <w:tcW w:w="2000" w:type="dxa"/>
          </w:tcPr>
          <w:p w14:paraId="02E16000" w14:textId="77777777" w:rsidR="007648C7" w:rsidRPr="00024601" w:rsidRDefault="007648C7" w:rsidP="00D047FF">
            <w:pPr>
              <w:tabs>
                <w:tab w:val="left" w:pos="1080"/>
              </w:tabs>
              <w:rPr>
                <w:lang w:val="en-CA"/>
              </w:rPr>
            </w:pPr>
          </w:p>
        </w:tc>
        <w:tc>
          <w:tcPr>
            <w:tcW w:w="1644" w:type="dxa"/>
          </w:tcPr>
          <w:p w14:paraId="1B2C811F" w14:textId="77777777" w:rsidR="007648C7" w:rsidRPr="00024601" w:rsidRDefault="007648C7" w:rsidP="00D047FF">
            <w:pPr>
              <w:tabs>
                <w:tab w:val="left" w:pos="1080"/>
              </w:tabs>
              <w:rPr>
                <w:lang w:val="en-CA"/>
              </w:rPr>
            </w:pPr>
          </w:p>
        </w:tc>
      </w:tr>
      <w:tr w:rsidR="007648C7" w:rsidRPr="00024601" w14:paraId="20554AF0" w14:textId="77777777" w:rsidTr="00D047FF">
        <w:tc>
          <w:tcPr>
            <w:tcW w:w="1919" w:type="dxa"/>
          </w:tcPr>
          <w:p w14:paraId="75582973" w14:textId="77777777" w:rsidR="007648C7" w:rsidRPr="00024601" w:rsidRDefault="007648C7" w:rsidP="00D047FF">
            <w:pPr>
              <w:tabs>
                <w:tab w:val="left" w:pos="1080"/>
              </w:tabs>
              <w:jc w:val="left"/>
              <w:rPr>
                <w:lang w:val="en-CA"/>
              </w:rPr>
            </w:pPr>
            <w:r w:rsidRPr="00024601">
              <w:rPr>
                <w:lang w:val="en-CA"/>
              </w:rPr>
              <w:t xml:space="preserve">Visit to field offices </w:t>
            </w:r>
          </w:p>
        </w:tc>
        <w:tc>
          <w:tcPr>
            <w:tcW w:w="1860" w:type="dxa"/>
          </w:tcPr>
          <w:p w14:paraId="523B239A" w14:textId="77777777" w:rsidR="007648C7" w:rsidRPr="00024601" w:rsidRDefault="007648C7" w:rsidP="00D047FF">
            <w:pPr>
              <w:tabs>
                <w:tab w:val="left" w:pos="1080"/>
              </w:tabs>
              <w:rPr>
                <w:lang w:val="en-CA"/>
              </w:rPr>
            </w:pPr>
          </w:p>
        </w:tc>
        <w:tc>
          <w:tcPr>
            <w:tcW w:w="1933" w:type="dxa"/>
          </w:tcPr>
          <w:p w14:paraId="41D1AA7B" w14:textId="77777777" w:rsidR="007648C7" w:rsidRPr="00024601" w:rsidRDefault="007648C7" w:rsidP="00D047FF">
            <w:pPr>
              <w:tabs>
                <w:tab w:val="left" w:pos="1080"/>
              </w:tabs>
              <w:rPr>
                <w:lang w:val="en-CA"/>
              </w:rPr>
            </w:pPr>
          </w:p>
        </w:tc>
        <w:tc>
          <w:tcPr>
            <w:tcW w:w="2000" w:type="dxa"/>
          </w:tcPr>
          <w:p w14:paraId="2385FADD" w14:textId="77777777" w:rsidR="007648C7" w:rsidRPr="00024601" w:rsidRDefault="007648C7" w:rsidP="00D047FF">
            <w:pPr>
              <w:tabs>
                <w:tab w:val="left" w:pos="1080"/>
              </w:tabs>
              <w:rPr>
                <w:lang w:val="en-CA"/>
              </w:rPr>
            </w:pPr>
          </w:p>
        </w:tc>
        <w:tc>
          <w:tcPr>
            <w:tcW w:w="1644" w:type="dxa"/>
          </w:tcPr>
          <w:p w14:paraId="65F5C361" w14:textId="77777777" w:rsidR="007648C7" w:rsidRPr="00024601" w:rsidRDefault="007648C7" w:rsidP="00D047FF">
            <w:pPr>
              <w:tabs>
                <w:tab w:val="left" w:pos="1080"/>
              </w:tabs>
              <w:rPr>
                <w:lang w:val="en-CA"/>
              </w:rPr>
            </w:pPr>
          </w:p>
        </w:tc>
      </w:tr>
      <w:tr w:rsidR="007648C7" w:rsidRPr="00024601" w14:paraId="1B67D363" w14:textId="77777777" w:rsidTr="00D047FF">
        <w:tc>
          <w:tcPr>
            <w:tcW w:w="1919" w:type="dxa"/>
          </w:tcPr>
          <w:p w14:paraId="0328A5D8" w14:textId="77777777" w:rsidR="007648C7" w:rsidRPr="00024601" w:rsidRDefault="007648C7" w:rsidP="00D047FF">
            <w:pPr>
              <w:tabs>
                <w:tab w:val="left" w:pos="1080"/>
              </w:tabs>
              <w:jc w:val="left"/>
              <w:rPr>
                <w:lang w:val="en-CA"/>
              </w:rPr>
            </w:pPr>
            <w:r w:rsidRPr="00024601">
              <w:rPr>
                <w:lang w:val="en-CA"/>
              </w:rPr>
              <w:t>Other visits (specify)</w:t>
            </w:r>
          </w:p>
        </w:tc>
        <w:tc>
          <w:tcPr>
            <w:tcW w:w="1860" w:type="dxa"/>
          </w:tcPr>
          <w:p w14:paraId="496EFBFA" w14:textId="77777777" w:rsidR="007648C7" w:rsidRPr="00024601" w:rsidRDefault="007648C7" w:rsidP="00D047FF">
            <w:pPr>
              <w:tabs>
                <w:tab w:val="left" w:pos="1080"/>
              </w:tabs>
              <w:rPr>
                <w:lang w:val="en-CA"/>
              </w:rPr>
            </w:pPr>
          </w:p>
        </w:tc>
        <w:tc>
          <w:tcPr>
            <w:tcW w:w="1933" w:type="dxa"/>
          </w:tcPr>
          <w:p w14:paraId="41C57B9E" w14:textId="77777777" w:rsidR="007648C7" w:rsidRPr="00024601" w:rsidRDefault="007648C7" w:rsidP="00D047FF">
            <w:pPr>
              <w:tabs>
                <w:tab w:val="left" w:pos="1080"/>
              </w:tabs>
              <w:rPr>
                <w:lang w:val="en-CA"/>
              </w:rPr>
            </w:pPr>
          </w:p>
        </w:tc>
        <w:tc>
          <w:tcPr>
            <w:tcW w:w="2000" w:type="dxa"/>
          </w:tcPr>
          <w:p w14:paraId="5024260D" w14:textId="77777777" w:rsidR="007648C7" w:rsidRPr="00024601" w:rsidRDefault="007648C7" w:rsidP="00D047FF">
            <w:pPr>
              <w:tabs>
                <w:tab w:val="left" w:pos="1080"/>
              </w:tabs>
              <w:rPr>
                <w:lang w:val="en-CA"/>
              </w:rPr>
            </w:pPr>
          </w:p>
        </w:tc>
        <w:tc>
          <w:tcPr>
            <w:tcW w:w="1644" w:type="dxa"/>
          </w:tcPr>
          <w:p w14:paraId="15D4AFC5" w14:textId="77777777" w:rsidR="007648C7" w:rsidRPr="00024601" w:rsidRDefault="007648C7" w:rsidP="00D047FF">
            <w:pPr>
              <w:tabs>
                <w:tab w:val="left" w:pos="1080"/>
              </w:tabs>
              <w:rPr>
                <w:lang w:val="en-CA"/>
              </w:rPr>
            </w:pPr>
          </w:p>
        </w:tc>
      </w:tr>
    </w:tbl>
    <w:p w14:paraId="792546FE" w14:textId="77777777" w:rsidR="007648C7" w:rsidRPr="00024601" w:rsidRDefault="007648C7" w:rsidP="007648C7">
      <w:pPr>
        <w:tabs>
          <w:tab w:val="left" w:pos="1080"/>
        </w:tabs>
        <w:ind w:left="1078" w:hanging="539"/>
        <w:rPr>
          <w:u w:val="single"/>
          <w:lang w:val="en-CA"/>
        </w:rPr>
      </w:pPr>
    </w:p>
    <w:p w14:paraId="262169CC" w14:textId="77777777" w:rsidR="007648C7" w:rsidRPr="00024601" w:rsidRDefault="007648C7" w:rsidP="007648C7">
      <w:pPr>
        <w:tabs>
          <w:tab w:val="left" w:pos="540"/>
        </w:tabs>
        <w:rPr>
          <w:u w:val="single"/>
          <w:lang w:val="en-CA"/>
        </w:rPr>
      </w:pPr>
      <w:r w:rsidRPr="00024601">
        <w:rPr>
          <w:u w:val="single"/>
          <w:lang w:val="en-CA"/>
        </w:rPr>
        <w:t>Office accommodation/space</w:t>
      </w:r>
    </w:p>
    <w:p w14:paraId="6AE483C2" w14:textId="77777777" w:rsidR="007648C7" w:rsidRPr="00024601" w:rsidRDefault="007648C7" w:rsidP="007648C7">
      <w:pPr>
        <w:tabs>
          <w:tab w:val="left" w:pos="540"/>
        </w:tabs>
        <w:rPr>
          <w:u w:val="single"/>
          <w:lang w:val="en-CA"/>
        </w:rPr>
      </w:pPr>
    </w:p>
    <w:p w14:paraId="5B9FA2B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for office accommodation/space to the core unit?</w:t>
      </w:r>
    </w:p>
    <w:p w14:paraId="1631F610"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all the elements used in the determination of office accommodation/space cost for the core unit staff.</w:t>
      </w:r>
    </w:p>
    <w:p w14:paraId="15B98467"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Is this methodology applicable agency-wide? If there are variations, what are they and how do they affect the Multilateral Fund?</w:t>
      </w:r>
    </w:p>
    <w:p w14:paraId="09192CED" w14:textId="77777777" w:rsidR="007648C7" w:rsidRPr="00024601" w:rsidRDefault="007648C7" w:rsidP="00C87C9F">
      <w:pPr>
        <w:tabs>
          <w:tab w:val="left" w:pos="540"/>
        </w:tabs>
        <w:spacing w:after="240"/>
        <w:rPr>
          <w:u w:val="single"/>
          <w:lang w:val="en-CA"/>
        </w:rPr>
      </w:pPr>
      <w:r w:rsidRPr="00024601">
        <w:rPr>
          <w:u w:val="single"/>
          <w:lang w:val="en-CA"/>
        </w:rPr>
        <w:t>Equipment, supplies, telecommunications and general expenses</w:t>
      </w:r>
    </w:p>
    <w:p w14:paraId="25DD3AD8"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for office equipment, office supplies, telecommunication services and other general expenses to the core unit?</w:t>
      </w:r>
    </w:p>
    <w:p w14:paraId="33273388"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all the elements used in the determination of the cost for equipment, office supplies, telecommunication services and other general expenses for the core unit staff.</w:t>
      </w:r>
    </w:p>
    <w:p w14:paraId="01F0B1B1"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Is this methodology applicable agency-wide? </w:t>
      </w:r>
    </w:p>
    <w:p w14:paraId="09DD7925"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there are variations, what are they and how do they affect the Multilateral Fund?</w:t>
      </w:r>
    </w:p>
    <w:p w14:paraId="107D2982" w14:textId="77777777" w:rsidR="007648C7" w:rsidRPr="00024601" w:rsidRDefault="007648C7" w:rsidP="00C87C9F">
      <w:pPr>
        <w:keepNext/>
        <w:tabs>
          <w:tab w:val="left" w:pos="540"/>
        </w:tabs>
        <w:spacing w:after="240"/>
        <w:rPr>
          <w:u w:val="single"/>
          <w:lang w:val="en-CA"/>
        </w:rPr>
      </w:pPr>
      <w:r w:rsidRPr="00024601">
        <w:rPr>
          <w:u w:val="single"/>
          <w:lang w:val="en-CA"/>
        </w:rPr>
        <w:lastRenderedPageBreak/>
        <w:t>Contractual services</w:t>
      </w:r>
    </w:p>
    <w:p w14:paraId="2CAE1904"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for contractual services to the core unit?</w:t>
      </w:r>
    </w:p>
    <w:p w14:paraId="2E026CE8"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all the elements used in the determination of the cost for contractual services for the core unit staff.</w:t>
      </w:r>
    </w:p>
    <w:p w14:paraId="2E18D630"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Is this methodology applicable agency-wide? </w:t>
      </w:r>
    </w:p>
    <w:p w14:paraId="09DDBFBA"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there are variations, what are they and how do they affect the Multilateral Fund?</w:t>
      </w:r>
    </w:p>
    <w:p w14:paraId="1B10FAF5" w14:textId="77777777" w:rsidR="007648C7" w:rsidRPr="00024601" w:rsidRDefault="007648C7" w:rsidP="00C87C9F">
      <w:pPr>
        <w:keepNext/>
        <w:tabs>
          <w:tab w:val="left" w:pos="540"/>
        </w:tabs>
        <w:spacing w:after="240"/>
        <w:rPr>
          <w:b/>
          <w:lang w:val="en-CA"/>
        </w:rPr>
      </w:pPr>
      <w:r w:rsidRPr="00024601">
        <w:rPr>
          <w:b/>
          <w:lang w:val="en-CA"/>
        </w:rPr>
        <w:t>B.2</w:t>
      </w:r>
      <w:r w:rsidRPr="00024601">
        <w:rPr>
          <w:b/>
          <w:lang w:val="en-CA"/>
        </w:rPr>
        <w:tab/>
        <w:t>Central support services fair cost allocation</w:t>
      </w:r>
    </w:p>
    <w:p w14:paraId="7578438F" w14:textId="77777777" w:rsidR="007648C7" w:rsidRPr="00024601" w:rsidRDefault="007648C7" w:rsidP="00C87C9F">
      <w:pPr>
        <w:keepNext/>
        <w:tabs>
          <w:tab w:val="left" w:pos="540"/>
        </w:tabs>
        <w:spacing w:after="240"/>
        <w:rPr>
          <w:u w:val="single"/>
          <w:lang w:val="en-CA"/>
        </w:rPr>
      </w:pPr>
      <w:r w:rsidRPr="00024601">
        <w:rPr>
          <w:u w:val="single"/>
          <w:lang w:val="en-CA"/>
        </w:rPr>
        <w:t>Human resources management</w:t>
      </w:r>
    </w:p>
    <w:p w14:paraId="21C4B023"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for human resources management services to the core unit?</w:t>
      </w:r>
    </w:p>
    <w:p w14:paraId="11A5EF3B"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all the elements used in the determination of the cost for human resources management services for the core unit staff.</w:t>
      </w:r>
    </w:p>
    <w:p w14:paraId="25D76CF9"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Is this methodology applicable agency-wide? </w:t>
      </w:r>
    </w:p>
    <w:p w14:paraId="547C4B52"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there are variations, what are they and how do they affect the Multilateral Fund?</w:t>
      </w:r>
    </w:p>
    <w:p w14:paraId="3F6271D7" w14:textId="77777777" w:rsidR="007648C7" w:rsidRPr="00024601" w:rsidRDefault="007648C7" w:rsidP="00C87C9F">
      <w:pPr>
        <w:keepNext/>
        <w:tabs>
          <w:tab w:val="left" w:pos="540"/>
        </w:tabs>
        <w:spacing w:after="240"/>
        <w:rPr>
          <w:u w:val="single"/>
          <w:lang w:val="en-CA"/>
        </w:rPr>
      </w:pPr>
      <w:r w:rsidRPr="00024601">
        <w:rPr>
          <w:u w:val="single"/>
          <w:lang w:val="en-CA"/>
        </w:rPr>
        <w:t>Accounting and Finance</w:t>
      </w:r>
    </w:p>
    <w:p w14:paraId="3EB611E8"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for accounting services to the core unit?</w:t>
      </w:r>
    </w:p>
    <w:p w14:paraId="69D9D21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all the elements used in the determination of the cost for accounting services for the core unit staff.</w:t>
      </w:r>
    </w:p>
    <w:p w14:paraId="645D89E8"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Is this methodology applicable agency-wide? </w:t>
      </w:r>
    </w:p>
    <w:p w14:paraId="7380630B"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there are variations, what are they and how do they affect the Multilateral Fund?</w:t>
      </w:r>
    </w:p>
    <w:p w14:paraId="1F648E11"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What accounting system your agency used during the 2015 financial period? </w:t>
      </w:r>
    </w:p>
    <w:p w14:paraId="6FAAD965"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indicate to what extent the IPSAS accounting system (if used) has an impact on the PSC level accessible to your agency</w:t>
      </w:r>
    </w:p>
    <w:p w14:paraId="0862F2E1" w14:textId="77777777" w:rsidR="007648C7" w:rsidRPr="00024601" w:rsidRDefault="007648C7" w:rsidP="007648C7">
      <w:pPr>
        <w:keepNext/>
        <w:tabs>
          <w:tab w:val="left" w:pos="540"/>
        </w:tabs>
        <w:rPr>
          <w:u w:val="single"/>
          <w:lang w:val="en-CA"/>
        </w:rPr>
      </w:pPr>
      <w:r w:rsidRPr="00024601">
        <w:rPr>
          <w:u w:val="single"/>
          <w:lang w:val="en-CA"/>
        </w:rPr>
        <w:t>Management information systems</w:t>
      </w:r>
    </w:p>
    <w:p w14:paraId="570C4687" w14:textId="77777777" w:rsidR="007648C7" w:rsidRPr="00024601" w:rsidRDefault="007648C7" w:rsidP="007648C7">
      <w:pPr>
        <w:keepNext/>
        <w:tabs>
          <w:tab w:val="left" w:pos="540"/>
        </w:tabs>
        <w:rPr>
          <w:u w:val="single"/>
          <w:lang w:val="en-CA"/>
        </w:rPr>
      </w:pPr>
    </w:p>
    <w:p w14:paraId="0CFA8A01"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for management information systems services to the core unit?</w:t>
      </w:r>
    </w:p>
    <w:p w14:paraId="028CFD7E"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all the elements used in the determination of the cost for management information systems services for the core unit staff.</w:t>
      </w:r>
    </w:p>
    <w:p w14:paraId="75E575EE"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Is this methodology applicable agency-wide? </w:t>
      </w:r>
    </w:p>
    <w:p w14:paraId="7EEA1D47"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lastRenderedPageBreak/>
        <w:t>If there are variations, what are they and how do they affect the Multilateral Fund?</w:t>
      </w:r>
    </w:p>
    <w:p w14:paraId="76721A43" w14:textId="77777777" w:rsidR="007648C7" w:rsidRPr="00024601" w:rsidRDefault="007648C7" w:rsidP="007648C7">
      <w:pPr>
        <w:keepNext/>
        <w:tabs>
          <w:tab w:val="left" w:pos="540"/>
        </w:tabs>
        <w:rPr>
          <w:u w:val="single"/>
          <w:lang w:val="en-CA"/>
        </w:rPr>
      </w:pPr>
      <w:r w:rsidRPr="00024601">
        <w:rPr>
          <w:u w:val="single"/>
          <w:lang w:val="en-CA"/>
        </w:rPr>
        <w:t>Procurement and legal</w:t>
      </w:r>
    </w:p>
    <w:p w14:paraId="126664B8" w14:textId="77777777" w:rsidR="007648C7" w:rsidRPr="00024601" w:rsidRDefault="007648C7" w:rsidP="007648C7">
      <w:pPr>
        <w:keepNext/>
        <w:tabs>
          <w:tab w:val="left" w:pos="540"/>
        </w:tabs>
        <w:rPr>
          <w:u w:val="single"/>
          <w:lang w:val="en-CA"/>
        </w:rPr>
      </w:pPr>
    </w:p>
    <w:p w14:paraId="7D329B5D"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for procurement and legal services to the core unit?</w:t>
      </w:r>
    </w:p>
    <w:p w14:paraId="197F4BA7"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all the elements used in the determination of the cost for procurement and legal services for the core unit staff.</w:t>
      </w:r>
    </w:p>
    <w:p w14:paraId="43860BBA"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Is this methodology applicable agency-wide? </w:t>
      </w:r>
    </w:p>
    <w:p w14:paraId="087CB20B"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there are variations, what are they and how do they affect the Multilateral Fund?</w:t>
      </w:r>
    </w:p>
    <w:p w14:paraId="32C710CF" w14:textId="77777777" w:rsidR="007648C7" w:rsidRPr="00024601" w:rsidRDefault="007648C7" w:rsidP="007648C7">
      <w:pPr>
        <w:keepNext/>
        <w:tabs>
          <w:tab w:val="left" w:pos="540"/>
        </w:tabs>
        <w:rPr>
          <w:u w:val="single"/>
          <w:lang w:val="en-CA"/>
        </w:rPr>
      </w:pPr>
      <w:r w:rsidRPr="00024601">
        <w:rPr>
          <w:u w:val="single"/>
          <w:lang w:val="en-CA"/>
        </w:rPr>
        <w:t>General office and central and common administrative services</w:t>
      </w:r>
    </w:p>
    <w:p w14:paraId="19DCB39D" w14:textId="77777777" w:rsidR="007648C7" w:rsidRPr="00024601" w:rsidRDefault="007648C7" w:rsidP="007648C7">
      <w:pPr>
        <w:keepNext/>
        <w:tabs>
          <w:tab w:val="left" w:pos="540"/>
        </w:tabs>
        <w:rPr>
          <w:u w:val="single"/>
          <w:lang w:val="en-CA"/>
        </w:rPr>
      </w:pPr>
    </w:p>
    <w:p w14:paraId="42E33C6A"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for general office and common and central administrative services to the core unit?</w:t>
      </w:r>
    </w:p>
    <w:p w14:paraId="2291990F"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list all the elements used in the determination of the cost for general office and administrative services for the core unit staff.</w:t>
      </w:r>
    </w:p>
    <w:p w14:paraId="46A9932A"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Is this methodology applicable agency-wide? </w:t>
      </w:r>
    </w:p>
    <w:p w14:paraId="727F8D5E"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there are variations, what are they and how do they affect the Multilateral Fund?</w:t>
      </w:r>
    </w:p>
    <w:p w14:paraId="225F4A8F" w14:textId="77777777" w:rsidR="007648C7" w:rsidRPr="00024601" w:rsidRDefault="007648C7" w:rsidP="007648C7">
      <w:pPr>
        <w:tabs>
          <w:tab w:val="left" w:pos="540"/>
        </w:tabs>
        <w:rPr>
          <w:b/>
          <w:lang w:val="en-CA"/>
        </w:rPr>
      </w:pPr>
      <w:r w:rsidRPr="00024601">
        <w:rPr>
          <w:b/>
          <w:lang w:val="en-CA"/>
        </w:rPr>
        <w:t>B.3</w:t>
      </w:r>
      <w:r w:rsidRPr="00024601">
        <w:rPr>
          <w:b/>
          <w:lang w:val="en-CA"/>
        </w:rPr>
        <w:tab/>
        <w:t>A fair allocation of country/field office costs</w:t>
      </w:r>
    </w:p>
    <w:p w14:paraId="3CBC09B8" w14:textId="77777777" w:rsidR="007648C7" w:rsidRPr="00024601" w:rsidRDefault="007648C7" w:rsidP="007648C7">
      <w:pPr>
        <w:tabs>
          <w:tab w:val="left" w:pos="540"/>
        </w:tabs>
        <w:rPr>
          <w:b/>
          <w:lang w:val="en-CA"/>
        </w:rPr>
      </w:pPr>
    </w:p>
    <w:p w14:paraId="14CDB369"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of the various country and/or field offices allocated to the Multilateral Fund?</w:t>
      </w:r>
    </w:p>
    <w:p w14:paraId="3268754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provide differences in the methodology where these vary between country/field offices.</w:t>
      </w:r>
    </w:p>
    <w:p w14:paraId="6C67C5C2" w14:textId="77777777" w:rsidR="007648C7" w:rsidRPr="00024601" w:rsidRDefault="007648C7" w:rsidP="007648C7">
      <w:pPr>
        <w:tabs>
          <w:tab w:val="left" w:pos="540"/>
        </w:tabs>
        <w:rPr>
          <w:b/>
          <w:lang w:val="en-CA"/>
        </w:rPr>
      </w:pPr>
      <w:r w:rsidRPr="00024601">
        <w:rPr>
          <w:b/>
          <w:lang w:val="en-CA"/>
        </w:rPr>
        <w:t>B.4</w:t>
      </w:r>
      <w:r w:rsidRPr="00024601">
        <w:rPr>
          <w:b/>
          <w:lang w:val="en-CA"/>
        </w:rPr>
        <w:tab/>
        <w:t>A fair allocation of financial intermediaries costs</w:t>
      </w:r>
    </w:p>
    <w:p w14:paraId="641AA0AE" w14:textId="77777777" w:rsidR="007648C7" w:rsidRPr="00024601" w:rsidRDefault="007648C7" w:rsidP="007648C7">
      <w:pPr>
        <w:tabs>
          <w:tab w:val="left" w:pos="540"/>
        </w:tabs>
        <w:rPr>
          <w:b/>
          <w:lang w:val="en-CA"/>
        </w:rPr>
      </w:pPr>
    </w:p>
    <w:p w14:paraId="6C932121"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What is the methodology used in the computation of the cost of the various financial intermediaries allocated to the Multilateral Fund?</w:t>
      </w:r>
    </w:p>
    <w:p w14:paraId="636ADABC"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Please, provide differences in the methodology where these vary between financial intermediaries.</w:t>
      </w:r>
    </w:p>
    <w:p w14:paraId="15563FEE" w14:textId="77777777" w:rsidR="007648C7" w:rsidRPr="00024601" w:rsidRDefault="007648C7" w:rsidP="007648C7">
      <w:pPr>
        <w:tabs>
          <w:tab w:val="left" w:pos="540"/>
        </w:tabs>
        <w:rPr>
          <w:b/>
          <w:lang w:val="en-CA"/>
        </w:rPr>
      </w:pPr>
      <w:r w:rsidRPr="00024601">
        <w:rPr>
          <w:b/>
          <w:lang w:val="en-CA"/>
        </w:rPr>
        <w:t>B.5</w:t>
      </w:r>
      <w:r w:rsidRPr="00024601">
        <w:rPr>
          <w:b/>
          <w:lang w:val="en-CA"/>
        </w:rPr>
        <w:tab/>
        <w:t>Costs of the projects implementation arms</w:t>
      </w:r>
    </w:p>
    <w:p w14:paraId="28DF5AF0" w14:textId="77777777" w:rsidR="007648C7" w:rsidRPr="00024601" w:rsidRDefault="007648C7" w:rsidP="007648C7">
      <w:pPr>
        <w:tabs>
          <w:tab w:val="left" w:pos="540"/>
        </w:tabs>
        <w:rPr>
          <w:lang w:val="en-CA"/>
        </w:rPr>
      </w:pPr>
    </w:p>
    <w:p w14:paraId="1BB07BFC"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your implementing agency uses agencies which includes national governments, financial intermediaries, consultants and other entities external to it for executing projects what are the mechanisms in place for the determination of the costs involved in the administration of those projects which clearly separate these from project costs?</w:t>
      </w:r>
    </w:p>
    <w:p w14:paraId="5C91415F"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your implementing agency uses some of its own internal resources for executing projects what mechanisms are there for the determination of the costs involved in administration of those projects which clearly separate these from project costs?</w:t>
      </w:r>
    </w:p>
    <w:p w14:paraId="4B85B6A6" w14:textId="77777777" w:rsidR="007648C7" w:rsidRPr="00024601" w:rsidRDefault="007648C7" w:rsidP="007648C7">
      <w:pPr>
        <w:keepNext/>
        <w:rPr>
          <w:b/>
          <w:lang w:val="en-CA"/>
        </w:rPr>
      </w:pPr>
      <w:r w:rsidRPr="00024601">
        <w:rPr>
          <w:b/>
          <w:lang w:val="en-CA"/>
        </w:rPr>
        <w:lastRenderedPageBreak/>
        <w:t xml:space="preserve">Part C. </w:t>
      </w:r>
      <w:r w:rsidRPr="00024601">
        <w:rPr>
          <w:b/>
          <w:lang w:val="en-CA"/>
        </w:rPr>
        <w:tab/>
        <w:t xml:space="preserve">Definitions of administrative and project costs </w:t>
      </w:r>
    </w:p>
    <w:p w14:paraId="63BCCFAD" w14:textId="77777777" w:rsidR="007648C7" w:rsidRPr="00024601" w:rsidRDefault="007648C7" w:rsidP="007648C7">
      <w:pPr>
        <w:rPr>
          <w:b/>
          <w:lang w:val="en-CA"/>
        </w:rPr>
      </w:pPr>
    </w:p>
    <w:p w14:paraId="5D7803BA" w14:textId="77777777" w:rsidR="007648C7" w:rsidRPr="00024601" w:rsidRDefault="007648C7" w:rsidP="007648C7">
      <w:pPr>
        <w:rPr>
          <w:b/>
          <w:lang w:val="en-CA"/>
        </w:rPr>
      </w:pPr>
      <w:r w:rsidRPr="00024601">
        <w:rPr>
          <w:b/>
          <w:lang w:val="en-CA"/>
        </w:rPr>
        <w:t>C.1</w:t>
      </w:r>
      <w:r w:rsidRPr="00024601">
        <w:rPr>
          <w:b/>
          <w:lang w:val="en-CA"/>
        </w:rPr>
        <w:tab/>
        <w:t>By functional area and source of funding</w:t>
      </w:r>
    </w:p>
    <w:p w14:paraId="6033D547" w14:textId="77777777" w:rsidR="007648C7" w:rsidRPr="00024601" w:rsidRDefault="007648C7" w:rsidP="007648C7">
      <w:pPr>
        <w:rPr>
          <w:b/>
          <w:lang w:val="en-CA"/>
        </w:rPr>
      </w:pPr>
    </w:p>
    <w:p w14:paraId="3F89F569"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The Executive Committee currently approves separately five general groups of projects: (</w:t>
      </w:r>
      <w:proofErr w:type="spellStart"/>
      <w:r w:rsidRPr="00024601">
        <w:rPr>
          <w:lang w:val="en-CA"/>
        </w:rPr>
        <w:t>i</w:t>
      </w:r>
      <w:proofErr w:type="spellEnd"/>
      <w:r w:rsidRPr="00024601">
        <w:rPr>
          <w:lang w:val="en-CA"/>
        </w:rPr>
        <w:t xml:space="preserve">) tranches of HPMPs (investment/TAS projects), (ii) demonstration projects/ODS alternative surveys, (iii) project preparation, (iv) institutional strengthening, and (v) CAP (Core unit costs is recorded as a project with only agency fees and no project costs and is therefore not considered a project costs.). A unique number (Inventory code/project number) is assigned to each approval and represent separate sources of funding (including core unit costs). An agency fee is additionally is associated with each of these project costs. Table 3 also lists the functions of these activities that can be assigned as standard administrative (core unit and implementation (agency fee)) and project costs. Kindly replicate Table 3 and indicate if your agency assigns costs as indicated in the Table 3 and explain why or why not, as applicable. </w:t>
      </w:r>
    </w:p>
    <w:p w14:paraId="2A989736"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Kindly replicate Table 3 and provide actual 2015 costs. (Note that these actual costs should correspond to data that can be gleaned from each other agency submissions such as the annual progress and financial reports, 2016 CAP budget/2015 CAP expenditures, and the reports on 2015 actual core unit and overall total administrative costs.)</w:t>
      </w:r>
    </w:p>
    <w:p w14:paraId="3AEDB2D5" w14:textId="77777777" w:rsidR="007648C7" w:rsidRPr="00024601" w:rsidRDefault="007648C7" w:rsidP="007648C7">
      <w:pPr>
        <w:pStyle w:val="ListParagraph"/>
        <w:tabs>
          <w:tab w:val="left" w:pos="720"/>
          <w:tab w:val="left" w:pos="1440"/>
          <w:tab w:val="left" w:pos="2160"/>
        </w:tabs>
        <w:spacing w:after="240"/>
        <w:contextualSpacing w:val="0"/>
        <w:rPr>
          <w:lang w:val="en-CA"/>
        </w:rPr>
      </w:pPr>
    </w:p>
    <w:p w14:paraId="4BF26268"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jc w:val="left"/>
        <w:rPr>
          <w:lang w:val="en-CA"/>
        </w:rPr>
        <w:sectPr w:rsidR="007648C7" w:rsidRPr="00024601" w:rsidSect="00F37346">
          <w:headerReference w:type="even" r:id="rId27"/>
          <w:headerReference w:type="default" r:id="rId28"/>
          <w:footerReference w:type="default" r:id="rId29"/>
          <w:pgSz w:w="12240" w:h="15840"/>
          <w:pgMar w:top="1440" w:right="1440" w:bottom="1440" w:left="1440" w:header="720" w:footer="720" w:gutter="0"/>
          <w:pgNumType w:start="1"/>
          <w:cols w:space="720"/>
          <w:docGrid w:linePitch="360"/>
        </w:sectPr>
      </w:pPr>
    </w:p>
    <w:p w14:paraId="2CB5FF22" w14:textId="77777777" w:rsidR="007648C7" w:rsidRPr="00024601" w:rsidRDefault="007648C7" w:rsidP="007648C7">
      <w:pPr>
        <w:rPr>
          <w:lang w:val="en-CA"/>
        </w:rPr>
      </w:pPr>
      <w:proofErr w:type="gramStart"/>
      <w:r w:rsidRPr="00024601">
        <w:rPr>
          <w:b/>
          <w:bCs/>
          <w:color w:val="000000"/>
          <w:lang w:val="en-CA"/>
        </w:rPr>
        <w:lastRenderedPageBreak/>
        <w:t>Table 3.</w:t>
      </w:r>
      <w:proofErr w:type="gramEnd"/>
      <w:r w:rsidRPr="00024601">
        <w:rPr>
          <w:b/>
          <w:bCs/>
          <w:color w:val="000000"/>
          <w:lang w:val="en-CA"/>
        </w:rPr>
        <w:t xml:space="preserve"> Standard definitions of core unit, implementation (agency fee) and project-related sources of funding</w:t>
      </w:r>
    </w:p>
    <w:tbl>
      <w:tblPr>
        <w:tblW w:w="1323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1322"/>
        <w:gridCol w:w="1522"/>
        <w:gridCol w:w="1165"/>
        <w:gridCol w:w="1224"/>
        <w:gridCol w:w="1824"/>
        <w:gridCol w:w="1136"/>
        <w:gridCol w:w="1362"/>
        <w:gridCol w:w="1418"/>
      </w:tblGrid>
      <w:tr w:rsidR="007648C7" w:rsidRPr="00024601" w14:paraId="28DCA84E" w14:textId="77777777" w:rsidTr="00D047FF">
        <w:trPr>
          <w:tblHeader/>
        </w:trPr>
        <w:tc>
          <w:tcPr>
            <w:tcW w:w="2261" w:type="dxa"/>
            <w:shd w:val="clear" w:color="auto" w:fill="auto"/>
            <w:tcMar>
              <w:left w:w="14" w:type="dxa"/>
              <w:right w:w="14" w:type="dxa"/>
            </w:tcMar>
            <w:vAlign w:val="center"/>
            <w:hideMark/>
          </w:tcPr>
          <w:p w14:paraId="5D097C8A" w14:textId="77777777" w:rsidR="007648C7" w:rsidRPr="00024601" w:rsidRDefault="007648C7" w:rsidP="00D047FF">
            <w:pPr>
              <w:jc w:val="left"/>
              <w:rPr>
                <w:b/>
                <w:bCs/>
                <w:color w:val="000000"/>
                <w:sz w:val="20"/>
                <w:szCs w:val="20"/>
                <w:lang w:val="en-CA"/>
              </w:rPr>
            </w:pPr>
            <w:r w:rsidRPr="00024601">
              <w:rPr>
                <w:b/>
                <w:bCs/>
                <w:color w:val="000000"/>
                <w:sz w:val="20"/>
                <w:szCs w:val="20"/>
                <w:lang w:val="en-CA"/>
              </w:rPr>
              <w:t>Item/Source of funding</w:t>
            </w:r>
          </w:p>
        </w:tc>
        <w:tc>
          <w:tcPr>
            <w:tcW w:w="0" w:type="auto"/>
            <w:shd w:val="clear" w:color="auto" w:fill="auto"/>
            <w:noWrap/>
            <w:tcMar>
              <w:left w:w="14" w:type="dxa"/>
              <w:right w:w="14" w:type="dxa"/>
            </w:tcMar>
            <w:vAlign w:val="center"/>
            <w:hideMark/>
          </w:tcPr>
          <w:p w14:paraId="4FFB9505"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Core unit</w:t>
            </w:r>
          </w:p>
        </w:tc>
        <w:tc>
          <w:tcPr>
            <w:tcW w:w="0" w:type="auto"/>
            <w:shd w:val="clear" w:color="auto" w:fill="auto"/>
            <w:tcMar>
              <w:left w:w="14" w:type="dxa"/>
              <w:right w:w="14" w:type="dxa"/>
            </w:tcMar>
            <w:vAlign w:val="center"/>
            <w:hideMark/>
          </w:tcPr>
          <w:p w14:paraId="0190C753"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Implementation (agency fee)</w:t>
            </w:r>
          </w:p>
        </w:tc>
        <w:tc>
          <w:tcPr>
            <w:tcW w:w="0" w:type="auto"/>
            <w:shd w:val="clear" w:color="auto" w:fill="auto"/>
            <w:tcMar>
              <w:left w:w="14" w:type="dxa"/>
              <w:right w:w="14" w:type="dxa"/>
            </w:tcMar>
            <w:vAlign w:val="center"/>
            <w:hideMark/>
          </w:tcPr>
          <w:p w14:paraId="2A3B5AD9"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Project preparation</w:t>
            </w:r>
          </w:p>
        </w:tc>
        <w:tc>
          <w:tcPr>
            <w:tcW w:w="0" w:type="auto"/>
            <w:shd w:val="clear" w:color="auto" w:fill="auto"/>
            <w:tcMar>
              <w:left w:w="14" w:type="dxa"/>
              <w:right w:w="14" w:type="dxa"/>
            </w:tcMar>
            <w:vAlign w:val="center"/>
            <w:hideMark/>
          </w:tcPr>
          <w:p w14:paraId="42190A4E"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IS</w:t>
            </w:r>
          </w:p>
        </w:tc>
        <w:tc>
          <w:tcPr>
            <w:tcW w:w="0" w:type="auto"/>
            <w:shd w:val="clear" w:color="auto" w:fill="auto"/>
            <w:tcMar>
              <w:left w:w="14" w:type="dxa"/>
              <w:right w:w="14" w:type="dxa"/>
            </w:tcMar>
            <w:vAlign w:val="center"/>
            <w:hideMark/>
          </w:tcPr>
          <w:p w14:paraId="55AD1EA6"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PMU/PMO</w:t>
            </w:r>
          </w:p>
        </w:tc>
        <w:tc>
          <w:tcPr>
            <w:tcW w:w="0" w:type="auto"/>
            <w:shd w:val="clear" w:color="auto" w:fill="auto"/>
            <w:tcMar>
              <w:left w:w="14" w:type="dxa"/>
              <w:right w:w="14" w:type="dxa"/>
            </w:tcMar>
            <w:vAlign w:val="center"/>
            <w:hideMark/>
          </w:tcPr>
          <w:p w14:paraId="6D7DB366"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Investment/ TAS project</w:t>
            </w:r>
          </w:p>
        </w:tc>
        <w:tc>
          <w:tcPr>
            <w:tcW w:w="1362" w:type="dxa"/>
            <w:shd w:val="clear" w:color="auto" w:fill="auto"/>
            <w:tcMar>
              <w:left w:w="14" w:type="dxa"/>
              <w:right w:w="14" w:type="dxa"/>
            </w:tcMar>
            <w:vAlign w:val="center"/>
            <w:hideMark/>
          </w:tcPr>
          <w:p w14:paraId="0A583BE1"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 xml:space="preserve">Demonstration/ ODS </w:t>
            </w:r>
            <w:proofErr w:type="spellStart"/>
            <w:r w:rsidRPr="00024601">
              <w:rPr>
                <w:b/>
                <w:bCs/>
                <w:color w:val="000000"/>
                <w:sz w:val="20"/>
                <w:szCs w:val="20"/>
                <w:lang w:val="en-CA"/>
              </w:rPr>
              <w:t>altern</w:t>
            </w:r>
            <w:proofErr w:type="spellEnd"/>
            <w:r w:rsidRPr="00024601">
              <w:rPr>
                <w:b/>
                <w:bCs/>
                <w:color w:val="000000"/>
                <w:sz w:val="20"/>
                <w:szCs w:val="20"/>
                <w:lang w:val="en-CA"/>
              </w:rPr>
              <w:t>. project</w:t>
            </w:r>
          </w:p>
        </w:tc>
        <w:tc>
          <w:tcPr>
            <w:tcW w:w="1418" w:type="dxa"/>
            <w:shd w:val="clear" w:color="auto" w:fill="auto"/>
            <w:tcMar>
              <w:left w:w="14" w:type="dxa"/>
              <w:right w:w="14" w:type="dxa"/>
            </w:tcMar>
            <w:vAlign w:val="center"/>
            <w:hideMark/>
          </w:tcPr>
          <w:p w14:paraId="75FDE8E6"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CAP</w:t>
            </w:r>
          </w:p>
        </w:tc>
      </w:tr>
      <w:tr w:rsidR="007648C7" w:rsidRPr="00024601" w14:paraId="0AB9AD8A" w14:textId="77777777" w:rsidTr="00D047FF">
        <w:tc>
          <w:tcPr>
            <w:tcW w:w="2261" w:type="dxa"/>
            <w:shd w:val="clear" w:color="auto" w:fill="auto"/>
          </w:tcPr>
          <w:p w14:paraId="34318FC7" w14:textId="77777777" w:rsidR="007648C7" w:rsidRPr="00024601" w:rsidRDefault="007648C7" w:rsidP="00D047FF">
            <w:pPr>
              <w:jc w:val="left"/>
              <w:rPr>
                <w:b/>
                <w:sz w:val="20"/>
                <w:szCs w:val="20"/>
                <w:lang w:val="en-CA"/>
              </w:rPr>
            </w:pPr>
            <w:r w:rsidRPr="00024601">
              <w:rPr>
                <w:b/>
                <w:sz w:val="20"/>
                <w:szCs w:val="20"/>
                <w:lang w:val="en-CA"/>
              </w:rPr>
              <w:t>Core unit costs</w:t>
            </w:r>
          </w:p>
        </w:tc>
        <w:tc>
          <w:tcPr>
            <w:tcW w:w="0" w:type="auto"/>
            <w:shd w:val="clear" w:color="auto" w:fill="auto"/>
          </w:tcPr>
          <w:p w14:paraId="6C659E28" w14:textId="77777777" w:rsidR="007648C7" w:rsidRPr="00024601" w:rsidRDefault="007648C7" w:rsidP="00D047FF">
            <w:pPr>
              <w:jc w:val="left"/>
              <w:rPr>
                <w:b/>
                <w:color w:val="000000"/>
                <w:sz w:val="20"/>
                <w:szCs w:val="20"/>
                <w:lang w:val="en-CA"/>
              </w:rPr>
            </w:pPr>
          </w:p>
        </w:tc>
        <w:tc>
          <w:tcPr>
            <w:tcW w:w="0" w:type="auto"/>
            <w:shd w:val="clear" w:color="auto" w:fill="auto"/>
          </w:tcPr>
          <w:p w14:paraId="11714EB5" w14:textId="77777777" w:rsidR="007648C7" w:rsidRPr="00024601" w:rsidRDefault="007648C7" w:rsidP="00D047FF">
            <w:pPr>
              <w:jc w:val="left"/>
              <w:rPr>
                <w:b/>
                <w:color w:val="000000"/>
                <w:sz w:val="20"/>
                <w:szCs w:val="20"/>
                <w:lang w:val="en-CA"/>
              </w:rPr>
            </w:pPr>
          </w:p>
        </w:tc>
        <w:tc>
          <w:tcPr>
            <w:tcW w:w="0" w:type="auto"/>
            <w:shd w:val="clear" w:color="auto" w:fill="auto"/>
          </w:tcPr>
          <w:p w14:paraId="42E53811" w14:textId="77777777" w:rsidR="007648C7" w:rsidRPr="00024601" w:rsidRDefault="007648C7" w:rsidP="00D047FF">
            <w:pPr>
              <w:jc w:val="left"/>
              <w:rPr>
                <w:b/>
                <w:color w:val="000000"/>
                <w:sz w:val="20"/>
                <w:szCs w:val="20"/>
                <w:lang w:val="en-CA"/>
              </w:rPr>
            </w:pPr>
          </w:p>
        </w:tc>
        <w:tc>
          <w:tcPr>
            <w:tcW w:w="0" w:type="auto"/>
            <w:shd w:val="clear" w:color="auto" w:fill="auto"/>
          </w:tcPr>
          <w:p w14:paraId="6EA4B47F" w14:textId="77777777" w:rsidR="007648C7" w:rsidRPr="00024601" w:rsidRDefault="007648C7" w:rsidP="00D047FF">
            <w:pPr>
              <w:jc w:val="left"/>
              <w:rPr>
                <w:b/>
                <w:color w:val="000000"/>
                <w:sz w:val="20"/>
                <w:szCs w:val="20"/>
                <w:lang w:val="en-CA"/>
              </w:rPr>
            </w:pPr>
          </w:p>
        </w:tc>
        <w:tc>
          <w:tcPr>
            <w:tcW w:w="0" w:type="auto"/>
            <w:shd w:val="clear" w:color="auto" w:fill="auto"/>
          </w:tcPr>
          <w:p w14:paraId="3FAD618D" w14:textId="77777777" w:rsidR="007648C7" w:rsidRPr="00024601" w:rsidRDefault="007648C7" w:rsidP="00D047FF">
            <w:pPr>
              <w:jc w:val="left"/>
              <w:rPr>
                <w:b/>
                <w:color w:val="000000"/>
                <w:sz w:val="20"/>
                <w:szCs w:val="20"/>
                <w:lang w:val="en-CA"/>
              </w:rPr>
            </w:pPr>
          </w:p>
        </w:tc>
        <w:tc>
          <w:tcPr>
            <w:tcW w:w="0" w:type="auto"/>
            <w:shd w:val="clear" w:color="auto" w:fill="auto"/>
          </w:tcPr>
          <w:p w14:paraId="798429F9" w14:textId="77777777" w:rsidR="007648C7" w:rsidRPr="00024601" w:rsidRDefault="007648C7" w:rsidP="00D047FF">
            <w:pPr>
              <w:jc w:val="left"/>
              <w:rPr>
                <w:b/>
                <w:color w:val="000000"/>
                <w:sz w:val="20"/>
                <w:szCs w:val="20"/>
                <w:lang w:val="en-CA"/>
              </w:rPr>
            </w:pPr>
          </w:p>
        </w:tc>
        <w:tc>
          <w:tcPr>
            <w:tcW w:w="1362" w:type="dxa"/>
            <w:shd w:val="clear" w:color="auto" w:fill="auto"/>
          </w:tcPr>
          <w:p w14:paraId="5E4B27CC" w14:textId="77777777" w:rsidR="007648C7" w:rsidRPr="00024601" w:rsidRDefault="007648C7" w:rsidP="00D047FF">
            <w:pPr>
              <w:jc w:val="left"/>
              <w:rPr>
                <w:b/>
                <w:color w:val="000000"/>
                <w:sz w:val="20"/>
                <w:szCs w:val="20"/>
                <w:lang w:val="en-CA"/>
              </w:rPr>
            </w:pPr>
          </w:p>
        </w:tc>
        <w:tc>
          <w:tcPr>
            <w:tcW w:w="1418" w:type="dxa"/>
            <w:shd w:val="clear" w:color="auto" w:fill="auto"/>
          </w:tcPr>
          <w:p w14:paraId="04429E25" w14:textId="77777777" w:rsidR="007648C7" w:rsidRPr="00024601" w:rsidRDefault="007648C7" w:rsidP="00D047FF">
            <w:pPr>
              <w:jc w:val="left"/>
              <w:rPr>
                <w:b/>
                <w:color w:val="000000"/>
                <w:sz w:val="20"/>
                <w:szCs w:val="20"/>
                <w:lang w:val="en-CA"/>
              </w:rPr>
            </w:pPr>
          </w:p>
        </w:tc>
      </w:tr>
      <w:tr w:rsidR="007648C7" w:rsidRPr="00024601" w14:paraId="35180754" w14:textId="77777777" w:rsidTr="00D047FF">
        <w:tc>
          <w:tcPr>
            <w:tcW w:w="2261" w:type="dxa"/>
            <w:shd w:val="clear" w:color="auto" w:fill="auto"/>
            <w:hideMark/>
          </w:tcPr>
          <w:p w14:paraId="10432E2C" w14:textId="77777777" w:rsidR="007648C7" w:rsidRPr="00024601" w:rsidRDefault="007648C7" w:rsidP="00D047FF">
            <w:pPr>
              <w:jc w:val="left"/>
              <w:rPr>
                <w:color w:val="000000"/>
                <w:sz w:val="20"/>
                <w:szCs w:val="20"/>
                <w:lang w:val="en-CA"/>
              </w:rPr>
            </w:pPr>
            <w:r w:rsidRPr="00024601">
              <w:rPr>
                <w:color w:val="000000"/>
                <w:sz w:val="20"/>
                <w:szCs w:val="20"/>
                <w:lang w:val="en-CA"/>
              </w:rPr>
              <w:t>Distributing information about the Multilateral Fund's programme to the agency's field offices network</w:t>
            </w:r>
          </w:p>
        </w:tc>
        <w:tc>
          <w:tcPr>
            <w:tcW w:w="0" w:type="auto"/>
            <w:shd w:val="clear" w:color="auto" w:fill="auto"/>
            <w:hideMark/>
          </w:tcPr>
          <w:p w14:paraId="7C4F19CF"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019E138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85F3F1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90324A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8A2DA5A"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A9F743A"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323AC47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1390CD13"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3E8A3969" w14:textId="77777777" w:rsidTr="00D047FF">
        <w:tc>
          <w:tcPr>
            <w:tcW w:w="2261" w:type="dxa"/>
            <w:shd w:val="clear" w:color="auto" w:fill="auto"/>
            <w:hideMark/>
          </w:tcPr>
          <w:p w14:paraId="75DDE88B" w14:textId="77777777" w:rsidR="007648C7" w:rsidRPr="00024601" w:rsidRDefault="007648C7" w:rsidP="00D047FF">
            <w:pPr>
              <w:jc w:val="left"/>
              <w:rPr>
                <w:color w:val="000000"/>
                <w:sz w:val="20"/>
                <w:szCs w:val="20"/>
                <w:lang w:val="en-CA"/>
              </w:rPr>
            </w:pPr>
            <w:r w:rsidRPr="00024601">
              <w:rPr>
                <w:color w:val="000000"/>
                <w:sz w:val="20"/>
                <w:szCs w:val="20"/>
                <w:lang w:val="en-CA"/>
              </w:rPr>
              <w:t xml:space="preserve">Submitting and following-up </w:t>
            </w:r>
            <w:r w:rsidRPr="00024601">
              <w:rPr>
                <w:sz w:val="20"/>
                <w:szCs w:val="20"/>
                <w:lang w:val="en-CA"/>
              </w:rPr>
              <w:t>discussions (</w:t>
            </w:r>
            <w:r w:rsidRPr="00024601">
              <w:rPr>
                <w:iCs/>
                <w:sz w:val="20"/>
                <w:szCs w:val="20"/>
                <w:lang w:val="en-CA"/>
              </w:rPr>
              <w:t>with the Fund Secretariat and ExCom</w:t>
            </w:r>
            <w:r w:rsidRPr="00024601">
              <w:rPr>
                <w:sz w:val="20"/>
                <w:szCs w:val="20"/>
                <w:lang w:val="en-CA"/>
              </w:rPr>
              <w:t xml:space="preserve">) project proposals submitted </w:t>
            </w:r>
            <w:r w:rsidRPr="00024601">
              <w:rPr>
                <w:color w:val="000000"/>
                <w:sz w:val="20"/>
                <w:szCs w:val="20"/>
                <w:lang w:val="en-CA"/>
              </w:rPr>
              <w:t>to the Executive Committee for approval</w:t>
            </w:r>
          </w:p>
        </w:tc>
        <w:tc>
          <w:tcPr>
            <w:tcW w:w="0" w:type="auto"/>
            <w:shd w:val="clear" w:color="auto" w:fill="auto"/>
            <w:hideMark/>
          </w:tcPr>
          <w:p w14:paraId="5D2F2431"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748C43D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413795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A23616A" w14:textId="77777777" w:rsidR="007648C7" w:rsidRPr="00024601" w:rsidRDefault="007648C7" w:rsidP="00D047FF">
            <w:pPr>
              <w:jc w:val="left"/>
              <w:rPr>
                <w:color w:val="000000"/>
                <w:sz w:val="20"/>
                <w:szCs w:val="20"/>
                <w:lang w:val="en-CA"/>
              </w:rPr>
            </w:pPr>
            <w:r w:rsidRPr="00024601">
              <w:rPr>
                <w:color w:val="000000"/>
                <w:sz w:val="20"/>
                <w:szCs w:val="20"/>
                <w:lang w:val="en-CA"/>
              </w:rPr>
              <w:t>yes for discussions with agencies on submissions</w:t>
            </w:r>
          </w:p>
        </w:tc>
        <w:tc>
          <w:tcPr>
            <w:tcW w:w="0" w:type="auto"/>
            <w:shd w:val="clear" w:color="auto" w:fill="auto"/>
            <w:hideMark/>
          </w:tcPr>
          <w:p w14:paraId="7A5CF2AD" w14:textId="77777777" w:rsidR="007648C7" w:rsidRPr="00024601" w:rsidRDefault="007648C7" w:rsidP="00D047FF">
            <w:pPr>
              <w:jc w:val="left"/>
              <w:rPr>
                <w:color w:val="000000"/>
                <w:sz w:val="20"/>
                <w:szCs w:val="20"/>
                <w:lang w:val="en-CA"/>
              </w:rPr>
            </w:pPr>
            <w:r w:rsidRPr="00024601">
              <w:rPr>
                <w:color w:val="000000"/>
                <w:sz w:val="20"/>
                <w:szCs w:val="20"/>
                <w:lang w:val="en-CA"/>
              </w:rPr>
              <w:t>yes for discussions with agencies on submissions</w:t>
            </w:r>
          </w:p>
        </w:tc>
        <w:tc>
          <w:tcPr>
            <w:tcW w:w="0" w:type="auto"/>
            <w:shd w:val="clear" w:color="auto" w:fill="auto"/>
            <w:hideMark/>
          </w:tcPr>
          <w:p w14:paraId="5AD6C88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7CD7388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67A1A029"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3713BA19" w14:textId="77777777" w:rsidTr="00D047FF">
        <w:tc>
          <w:tcPr>
            <w:tcW w:w="2261" w:type="dxa"/>
            <w:shd w:val="clear" w:color="auto" w:fill="auto"/>
            <w:hideMark/>
          </w:tcPr>
          <w:p w14:paraId="57C935ED" w14:textId="77777777" w:rsidR="007648C7" w:rsidRPr="00024601" w:rsidRDefault="007648C7" w:rsidP="00D047FF">
            <w:pPr>
              <w:jc w:val="left"/>
              <w:rPr>
                <w:color w:val="000000"/>
                <w:sz w:val="20"/>
                <w:szCs w:val="20"/>
                <w:lang w:val="en-CA"/>
              </w:rPr>
            </w:pPr>
            <w:r w:rsidRPr="00024601">
              <w:rPr>
                <w:color w:val="000000"/>
                <w:sz w:val="20"/>
                <w:szCs w:val="20"/>
                <w:lang w:val="en-CA"/>
              </w:rPr>
              <w:t>Coordinating each agency's efforts with the Secretariat</w:t>
            </w:r>
          </w:p>
        </w:tc>
        <w:tc>
          <w:tcPr>
            <w:tcW w:w="0" w:type="auto"/>
            <w:shd w:val="clear" w:color="auto" w:fill="auto"/>
            <w:hideMark/>
          </w:tcPr>
          <w:p w14:paraId="5D26BB8F"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31F63D7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EA0898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FC983B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0CFFF97" w14:textId="77777777" w:rsidR="007648C7" w:rsidRPr="00024601" w:rsidRDefault="007648C7" w:rsidP="00D047FF">
            <w:pPr>
              <w:jc w:val="left"/>
              <w:rPr>
                <w:color w:val="000000"/>
                <w:sz w:val="20"/>
                <w:szCs w:val="20"/>
                <w:lang w:val="en-CA"/>
              </w:rPr>
            </w:pPr>
            <w:r w:rsidRPr="00024601">
              <w:rPr>
                <w:color w:val="000000"/>
                <w:sz w:val="20"/>
                <w:szCs w:val="20"/>
                <w:lang w:val="en-CA"/>
              </w:rPr>
              <w:t>yes for discussions with agencies on submissions</w:t>
            </w:r>
          </w:p>
        </w:tc>
        <w:tc>
          <w:tcPr>
            <w:tcW w:w="0" w:type="auto"/>
            <w:shd w:val="clear" w:color="auto" w:fill="auto"/>
            <w:hideMark/>
          </w:tcPr>
          <w:p w14:paraId="768D2F8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216528A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40D4998E"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6183697F" w14:textId="77777777" w:rsidTr="00D047FF">
        <w:tc>
          <w:tcPr>
            <w:tcW w:w="2261" w:type="dxa"/>
            <w:shd w:val="clear" w:color="auto" w:fill="auto"/>
            <w:hideMark/>
          </w:tcPr>
          <w:p w14:paraId="0AD71EF0" w14:textId="77777777" w:rsidR="007648C7" w:rsidRPr="00024601" w:rsidRDefault="007648C7" w:rsidP="00D047FF">
            <w:pPr>
              <w:jc w:val="left"/>
              <w:rPr>
                <w:color w:val="000000"/>
                <w:sz w:val="20"/>
                <w:szCs w:val="20"/>
                <w:lang w:val="en-CA"/>
              </w:rPr>
            </w:pPr>
            <w:r w:rsidRPr="00024601">
              <w:rPr>
                <w:color w:val="000000"/>
                <w:sz w:val="20"/>
                <w:szCs w:val="20"/>
                <w:lang w:val="en-CA"/>
              </w:rPr>
              <w:t xml:space="preserve">Monitoring the </w:t>
            </w:r>
            <w:r w:rsidRPr="00024601">
              <w:rPr>
                <w:iCs/>
                <w:sz w:val="20"/>
                <w:szCs w:val="20"/>
                <w:lang w:val="en-CA"/>
              </w:rPr>
              <w:t>status and annual</w:t>
            </w:r>
            <w:r w:rsidRPr="00024601">
              <w:rPr>
                <w:color w:val="008080"/>
                <w:sz w:val="20"/>
                <w:szCs w:val="20"/>
                <w:lang w:val="en-CA"/>
              </w:rPr>
              <w:t xml:space="preserve"> </w:t>
            </w:r>
            <w:r w:rsidRPr="00024601">
              <w:rPr>
                <w:color w:val="000000"/>
                <w:sz w:val="20"/>
                <w:szCs w:val="20"/>
                <w:lang w:val="en-CA"/>
              </w:rPr>
              <w:t>progress reports of a project from an administrative point of view</w:t>
            </w:r>
          </w:p>
        </w:tc>
        <w:tc>
          <w:tcPr>
            <w:tcW w:w="0" w:type="auto"/>
            <w:shd w:val="clear" w:color="auto" w:fill="auto"/>
            <w:hideMark/>
          </w:tcPr>
          <w:p w14:paraId="79CA8618"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69874DAA" w14:textId="77777777" w:rsidR="007648C7" w:rsidRPr="00024601" w:rsidRDefault="007648C7" w:rsidP="00D047FF">
            <w:pPr>
              <w:jc w:val="left"/>
              <w:rPr>
                <w:color w:val="000000"/>
                <w:sz w:val="20"/>
                <w:szCs w:val="20"/>
                <w:lang w:val="en-CA"/>
              </w:rPr>
            </w:pPr>
            <w:r w:rsidRPr="00024601">
              <w:rPr>
                <w:color w:val="000000"/>
                <w:sz w:val="20"/>
                <w:szCs w:val="20"/>
                <w:lang w:val="en-CA"/>
              </w:rPr>
              <w:t>yes to the extent that project input is provided</w:t>
            </w:r>
          </w:p>
        </w:tc>
        <w:tc>
          <w:tcPr>
            <w:tcW w:w="0" w:type="auto"/>
            <w:shd w:val="clear" w:color="auto" w:fill="auto"/>
            <w:hideMark/>
          </w:tcPr>
          <w:p w14:paraId="06BB51D8" w14:textId="77777777" w:rsidR="007648C7" w:rsidRPr="00024601" w:rsidRDefault="007648C7" w:rsidP="00D047FF">
            <w:pPr>
              <w:jc w:val="left"/>
              <w:rPr>
                <w:color w:val="000000"/>
                <w:sz w:val="20"/>
                <w:szCs w:val="20"/>
                <w:lang w:val="en-CA"/>
              </w:rPr>
            </w:pPr>
            <w:r w:rsidRPr="00024601">
              <w:rPr>
                <w:color w:val="000000"/>
                <w:sz w:val="20"/>
                <w:szCs w:val="20"/>
                <w:lang w:val="en-CA"/>
              </w:rPr>
              <w:t>yes to the extent that project input is provided by a consultant preparing a project</w:t>
            </w:r>
          </w:p>
        </w:tc>
        <w:tc>
          <w:tcPr>
            <w:tcW w:w="0" w:type="auto"/>
            <w:shd w:val="clear" w:color="auto" w:fill="auto"/>
            <w:hideMark/>
          </w:tcPr>
          <w:p w14:paraId="5B3F9233" w14:textId="77777777" w:rsidR="007648C7" w:rsidRPr="00024601" w:rsidRDefault="007648C7" w:rsidP="00D047FF">
            <w:pPr>
              <w:jc w:val="left"/>
              <w:rPr>
                <w:color w:val="000000"/>
                <w:sz w:val="20"/>
                <w:szCs w:val="20"/>
                <w:lang w:val="en-CA"/>
              </w:rPr>
            </w:pPr>
            <w:r w:rsidRPr="00024601">
              <w:rPr>
                <w:color w:val="000000"/>
                <w:sz w:val="20"/>
                <w:szCs w:val="20"/>
                <w:lang w:val="en-CA"/>
              </w:rPr>
              <w:t>yes to the extent that project input is provided</w:t>
            </w:r>
          </w:p>
        </w:tc>
        <w:tc>
          <w:tcPr>
            <w:tcW w:w="0" w:type="auto"/>
            <w:shd w:val="clear" w:color="auto" w:fill="auto"/>
            <w:hideMark/>
          </w:tcPr>
          <w:p w14:paraId="30D89A5A" w14:textId="77777777" w:rsidR="007648C7" w:rsidRPr="00024601" w:rsidRDefault="007648C7" w:rsidP="00D047FF">
            <w:pPr>
              <w:jc w:val="left"/>
              <w:rPr>
                <w:color w:val="000000"/>
                <w:sz w:val="20"/>
                <w:szCs w:val="20"/>
                <w:lang w:val="en-CA"/>
              </w:rPr>
            </w:pPr>
            <w:r w:rsidRPr="00024601">
              <w:rPr>
                <w:color w:val="000000"/>
                <w:sz w:val="20"/>
                <w:szCs w:val="20"/>
                <w:lang w:val="en-CA"/>
              </w:rPr>
              <w:t>yes to the extent that project input is provided</w:t>
            </w:r>
          </w:p>
        </w:tc>
        <w:tc>
          <w:tcPr>
            <w:tcW w:w="0" w:type="auto"/>
            <w:shd w:val="clear" w:color="auto" w:fill="auto"/>
            <w:hideMark/>
          </w:tcPr>
          <w:p w14:paraId="00A630C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02AA4A7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59F6861A"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329C7425" w14:textId="77777777" w:rsidTr="00D047FF">
        <w:tc>
          <w:tcPr>
            <w:tcW w:w="2261" w:type="dxa"/>
            <w:shd w:val="clear" w:color="auto" w:fill="auto"/>
            <w:hideMark/>
          </w:tcPr>
          <w:p w14:paraId="09731AC3" w14:textId="77777777" w:rsidR="007648C7" w:rsidRPr="00024601" w:rsidRDefault="007648C7" w:rsidP="00D047FF">
            <w:pPr>
              <w:jc w:val="left"/>
              <w:rPr>
                <w:color w:val="000000"/>
                <w:sz w:val="20"/>
                <w:szCs w:val="20"/>
                <w:lang w:val="en-CA"/>
              </w:rPr>
            </w:pPr>
            <w:r w:rsidRPr="00024601">
              <w:rPr>
                <w:color w:val="000000"/>
                <w:sz w:val="20"/>
                <w:szCs w:val="20"/>
                <w:lang w:val="en-CA"/>
              </w:rPr>
              <w:t>Preparing annual business plans based on communications with national governments about sector needs and priorities</w:t>
            </w:r>
          </w:p>
        </w:tc>
        <w:tc>
          <w:tcPr>
            <w:tcW w:w="0" w:type="auto"/>
            <w:shd w:val="clear" w:color="auto" w:fill="auto"/>
            <w:hideMark/>
          </w:tcPr>
          <w:p w14:paraId="1FD6545A"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7C6ECC4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1A0640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129B037" w14:textId="77777777" w:rsidR="007648C7" w:rsidRPr="00024601" w:rsidRDefault="007648C7" w:rsidP="00D047FF">
            <w:pPr>
              <w:jc w:val="left"/>
              <w:rPr>
                <w:color w:val="000000"/>
                <w:sz w:val="20"/>
                <w:szCs w:val="20"/>
                <w:lang w:val="en-CA"/>
              </w:rPr>
            </w:pPr>
            <w:r w:rsidRPr="00024601">
              <w:rPr>
                <w:color w:val="000000"/>
                <w:sz w:val="20"/>
                <w:szCs w:val="20"/>
                <w:lang w:val="en-CA"/>
              </w:rPr>
              <w:t>yes-discussions with agencies on submissions and approval letters</w:t>
            </w:r>
          </w:p>
        </w:tc>
        <w:tc>
          <w:tcPr>
            <w:tcW w:w="0" w:type="auto"/>
            <w:shd w:val="clear" w:color="auto" w:fill="auto"/>
            <w:hideMark/>
          </w:tcPr>
          <w:p w14:paraId="775A01BF" w14:textId="77777777" w:rsidR="007648C7" w:rsidRPr="00024601" w:rsidRDefault="007648C7" w:rsidP="00D047FF">
            <w:pPr>
              <w:jc w:val="left"/>
              <w:rPr>
                <w:color w:val="000000"/>
                <w:sz w:val="20"/>
                <w:szCs w:val="20"/>
                <w:lang w:val="en-CA"/>
              </w:rPr>
            </w:pPr>
            <w:r w:rsidRPr="00024601">
              <w:rPr>
                <w:color w:val="000000"/>
                <w:sz w:val="20"/>
                <w:szCs w:val="20"/>
                <w:lang w:val="en-CA"/>
              </w:rPr>
              <w:t>yes-discussions with agencies on submissions and approval letters</w:t>
            </w:r>
          </w:p>
        </w:tc>
        <w:tc>
          <w:tcPr>
            <w:tcW w:w="0" w:type="auto"/>
            <w:shd w:val="clear" w:color="auto" w:fill="auto"/>
            <w:hideMark/>
          </w:tcPr>
          <w:p w14:paraId="5301FF6F"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0EB139B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3FFEF226"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5811BD63" w14:textId="77777777" w:rsidTr="00D047FF">
        <w:tc>
          <w:tcPr>
            <w:tcW w:w="2261" w:type="dxa"/>
            <w:shd w:val="clear" w:color="auto" w:fill="auto"/>
            <w:hideMark/>
          </w:tcPr>
          <w:p w14:paraId="37208F33" w14:textId="77777777" w:rsidR="007648C7" w:rsidRPr="00024601" w:rsidRDefault="007648C7" w:rsidP="00D047FF">
            <w:pPr>
              <w:jc w:val="left"/>
              <w:rPr>
                <w:color w:val="000000"/>
                <w:sz w:val="20"/>
                <w:szCs w:val="20"/>
                <w:lang w:val="en-CA"/>
              </w:rPr>
            </w:pPr>
            <w:r w:rsidRPr="00024601">
              <w:rPr>
                <w:color w:val="000000"/>
                <w:sz w:val="20"/>
                <w:szCs w:val="20"/>
                <w:lang w:val="en-CA"/>
              </w:rPr>
              <w:t xml:space="preserve">Following up on implementation status, </w:t>
            </w:r>
            <w:r w:rsidRPr="00024601">
              <w:rPr>
                <w:color w:val="000000"/>
                <w:sz w:val="20"/>
                <w:szCs w:val="20"/>
                <w:lang w:val="en-CA"/>
              </w:rPr>
              <w:lastRenderedPageBreak/>
              <w:t>including country visits if there is evidence of undue delays or difficulties</w:t>
            </w:r>
          </w:p>
        </w:tc>
        <w:tc>
          <w:tcPr>
            <w:tcW w:w="0" w:type="auto"/>
            <w:shd w:val="clear" w:color="auto" w:fill="auto"/>
            <w:hideMark/>
          </w:tcPr>
          <w:p w14:paraId="7722769C"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Standard</w:t>
            </w:r>
          </w:p>
        </w:tc>
        <w:tc>
          <w:tcPr>
            <w:tcW w:w="0" w:type="auto"/>
            <w:shd w:val="clear" w:color="auto" w:fill="auto"/>
            <w:hideMark/>
          </w:tcPr>
          <w:p w14:paraId="002D2BC6" w14:textId="77777777" w:rsidR="007648C7" w:rsidRPr="00024601" w:rsidRDefault="007648C7" w:rsidP="00D047FF">
            <w:pPr>
              <w:jc w:val="left"/>
              <w:rPr>
                <w:color w:val="000000"/>
                <w:sz w:val="20"/>
                <w:szCs w:val="20"/>
                <w:lang w:val="en-CA"/>
              </w:rPr>
            </w:pPr>
            <w:r w:rsidRPr="00024601">
              <w:rPr>
                <w:color w:val="000000"/>
                <w:sz w:val="20"/>
                <w:szCs w:val="20"/>
                <w:lang w:val="en-CA"/>
              </w:rPr>
              <w:t xml:space="preserve">yes for standard implementation </w:t>
            </w:r>
            <w:r w:rsidRPr="00024601">
              <w:rPr>
                <w:color w:val="000000"/>
                <w:sz w:val="20"/>
                <w:szCs w:val="20"/>
                <w:lang w:val="en-CA"/>
              </w:rPr>
              <w:lastRenderedPageBreak/>
              <w:t>activities</w:t>
            </w:r>
          </w:p>
        </w:tc>
        <w:tc>
          <w:tcPr>
            <w:tcW w:w="0" w:type="auto"/>
            <w:shd w:val="clear" w:color="auto" w:fill="auto"/>
            <w:hideMark/>
          </w:tcPr>
          <w:p w14:paraId="5FF4EA06"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 xml:space="preserve">yes but only for </w:t>
            </w:r>
            <w:r w:rsidRPr="00024601">
              <w:rPr>
                <w:color w:val="000000"/>
                <w:sz w:val="20"/>
                <w:szCs w:val="20"/>
                <w:lang w:val="en-CA"/>
              </w:rPr>
              <w:lastRenderedPageBreak/>
              <w:t>standard project preparation activities</w:t>
            </w:r>
          </w:p>
        </w:tc>
        <w:tc>
          <w:tcPr>
            <w:tcW w:w="0" w:type="auto"/>
            <w:shd w:val="clear" w:color="auto" w:fill="auto"/>
            <w:hideMark/>
          </w:tcPr>
          <w:p w14:paraId="51C2D0A1"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 xml:space="preserve">yes as part of standard </w:t>
            </w:r>
            <w:r w:rsidRPr="00024601">
              <w:rPr>
                <w:color w:val="000000"/>
                <w:sz w:val="20"/>
                <w:szCs w:val="20"/>
                <w:lang w:val="en-CA"/>
              </w:rPr>
              <w:lastRenderedPageBreak/>
              <w:t>IS activities</w:t>
            </w:r>
          </w:p>
        </w:tc>
        <w:tc>
          <w:tcPr>
            <w:tcW w:w="0" w:type="auto"/>
            <w:shd w:val="clear" w:color="auto" w:fill="auto"/>
            <w:hideMark/>
          </w:tcPr>
          <w:p w14:paraId="39CAA0A8"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 xml:space="preserve">yes as defined in agreement with </w:t>
            </w:r>
            <w:r w:rsidRPr="00024601">
              <w:rPr>
                <w:color w:val="000000"/>
                <w:sz w:val="20"/>
                <w:szCs w:val="20"/>
                <w:lang w:val="en-CA"/>
              </w:rPr>
              <w:lastRenderedPageBreak/>
              <w:t>agency and ExCom proposal/agreement</w:t>
            </w:r>
          </w:p>
        </w:tc>
        <w:tc>
          <w:tcPr>
            <w:tcW w:w="0" w:type="auto"/>
            <w:shd w:val="clear" w:color="auto" w:fill="auto"/>
            <w:hideMark/>
          </w:tcPr>
          <w:p w14:paraId="2D8223A6"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 </w:t>
            </w:r>
          </w:p>
        </w:tc>
        <w:tc>
          <w:tcPr>
            <w:tcW w:w="1362" w:type="dxa"/>
            <w:shd w:val="clear" w:color="auto" w:fill="auto"/>
            <w:hideMark/>
          </w:tcPr>
          <w:p w14:paraId="749E703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7D44EBA9"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6302A3F3" w14:textId="77777777" w:rsidTr="00D047FF">
        <w:tc>
          <w:tcPr>
            <w:tcW w:w="2261" w:type="dxa"/>
            <w:shd w:val="clear" w:color="auto" w:fill="auto"/>
            <w:hideMark/>
          </w:tcPr>
          <w:p w14:paraId="3B9B56B5"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Providing input to the Multilateral Fund Secretariat with policy papers and issues</w:t>
            </w:r>
          </w:p>
        </w:tc>
        <w:tc>
          <w:tcPr>
            <w:tcW w:w="0" w:type="auto"/>
            <w:shd w:val="clear" w:color="auto" w:fill="auto"/>
            <w:hideMark/>
          </w:tcPr>
          <w:p w14:paraId="515A2C21"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0B5BC7A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B0821F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20B228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039225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AE7100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5D5F1E7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25204BA4"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11436109" w14:textId="77777777" w:rsidTr="00D047FF">
        <w:tc>
          <w:tcPr>
            <w:tcW w:w="2261" w:type="dxa"/>
            <w:shd w:val="clear" w:color="auto" w:fill="auto"/>
            <w:hideMark/>
          </w:tcPr>
          <w:p w14:paraId="77588527" w14:textId="77777777" w:rsidR="007648C7" w:rsidRPr="00024601" w:rsidRDefault="007648C7" w:rsidP="00D047FF">
            <w:pPr>
              <w:jc w:val="left"/>
              <w:rPr>
                <w:color w:val="000000"/>
                <w:sz w:val="20"/>
                <w:szCs w:val="20"/>
                <w:lang w:val="en-CA"/>
              </w:rPr>
            </w:pPr>
            <w:r w:rsidRPr="00024601">
              <w:rPr>
                <w:color w:val="000000"/>
                <w:sz w:val="20"/>
                <w:szCs w:val="20"/>
                <w:lang w:val="en-CA"/>
              </w:rPr>
              <w:t>Participating in meetings sponsored by the Executive Committee, and the Secretariat</w:t>
            </w:r>
          </w:p>
        </w:tc>
        <w:tc>
          <w:tcPr>
            <w:tcW w:w="0" w:type="auto"/>
            <w:shd w:val="clear" w:color="auto" w:fill="auto"/>
            <w:hideMark/>
          </w:tcPr>
          <w:p w14:paraId="19F92E3E"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076FCAC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6C30E5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40A9FA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69AFD3F"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2F202E0"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19650C9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549FCB34"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4D0D7F84" w14:textId="77777777" w:rsidTr="00D047FF">
        <w:tc>
          <w:tcPr>
            <w:tcW w:w="2261" w:type="dxa"/>
            <w:shd w:val="clear" w:color="auto" w:fill="auto"/>
            <w:hideMark/>
          </w:tcPr>
          <w:p w14:paraId="60EE5342" w14:textId="77777777" w:rsidR="007648C7" w:rsidRPr="00024601" w:rsidRDefault="007648C7" w:rsidP="00D047FF">
            <w:pPr>
              <w:jc w:val="left"/>
              <w:rPr>
                <w:sz w:val="20"/>
                <w:szCs w:val="20"/>
                <w:lang w:val="en-CA"/>
              </w:rPr>
            </w:pPr>
            <w:r w:rsidRPr="00024601">
              <w:rPr>
                <w:sz w:val="20"/>
                <w:szCs w:val="20"/>
                <w:lang w:val="en-CA"/>
              </w:rPr>
              <w:t>Marketing, business development and prospecting for new projects</w:t>
            </w:r>
          </w:p>
        </w:tc>
        <w:tc>
          <w:tcPr>
            <w:tcW w:w="0" w:type="auto"/>
            <w:shd w:val="clear" w:color="auto" w:fill="auto"/>
            <w:hideMark/>
          </w:tcPr>
          <w:p w14:paraId="31FD05A3"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52CDFEF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3BAAE15"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standard project preparation activities</w:t>
            </w:r>
          </w:p>
        </w:tc>
        <w:tc>
          <w:tcPr>
            <w:tcW w:w="0" w:type="auto"/>
            <w:shd w:val="clear" w:color="auto" w:fill="auto"/>
            <w:hideMark/>
          </w:tcPr>
          <w:p w14:paraId="6BB5347E"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standard IS activities</w:t>
            </w:r>
          </w:p>
        </w:tc>
        <w:tc>
          <w:tcPr>
            <w:tcW w:w="0" w:type="auto"/>
            <w:shd w:val="clear" w:color="auto" w:fill="auto"/>
            <w:hideMark/>
          </w:tcPr>
          <w:p w14:paraId="21ABAFF3" w14:textId="77777777" w:rsidR="007648C7" w:rsidRPr="00024601" w:rsidRDefault="007648C7" w:rsidP="00D047FF">
            <w:pPr>
              <w:jc w:val="left"/>
              <w:rPr>
                <w:color w:val="000000"/>
                <w:sz w:val="20"/>
                <w:szCs w:val="20"/>
                <w:lang w:val="en-CA"/>
              </w:rPr>
            </w:pPr>
            <w:r w:rsidRPr="00024601">
              <w:rPr>
                <w:color w:val="000000"/>
                <w:sz w:val="20"/>
                <w:szCs w:val="20"/>
                <w:lang w:val="en-CA"/>
              </w:rPr>
              <w:t>yes as defined in agreement with agency and ExCom proposal/agreement</w:t>
            </w:r>
          </w:p>
        </w:tc>
        <w:tc>
          <w:tcPr>
            <w:tcW w:w="0" w:type="auto"/>
            <w:shd w:val="clear" w:color="auto" w:fill="auto"/>
            <w:hideMark/>
          </w:tcPr>
          <w:p w14:paraId="5289BF9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0987D42F"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3AE3B7C3"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7C834F39" w14:textId="77777777" w:rsidTr="00D047FF">
        <w:tc>
          <w:tcPr>
            <w:tcW w:w="2261" w:type="dxa"/>
            <w:shd w:val="clear" w:color="auto" w:fill="auto"/>
            <w:hideMark/>
          </w:tcPr>
          <w:p w14:paraId="19E1D654" w14:textId="77777777" w:rsidR="007648C7" w:rsidRPr="00024601" w:rsidRDefault="007648C7" w:rsidP="00D047FF">
            <w:pPr>
              <w:jc w:val="left"/>
              <w:rPr>
                <w:color w:val="000000"/>
                <w:sz w:val="20"/>
                <w:szCs w:val="20"/>
                <w:lang w:val="en-CA"/>
              </w:rPr>
            </w:pPr>
            <w:r w:rsidRPr="00024601">
              <w:rPr>
                <w:color w:val="000000"/>
                <w:sz w:val="20"/>
                <w:szCs w:val="20"/>
                <w:lang w:val="en-CA"/>
              </w:rPr>
              <w:t>Collecting, reviewing and pre-qualifying project applications</w:t>
            </w:r>
          </w:p>
        </w:tc>
        <w:tc>
          <w:tcPr>
            <w:tcW w:w="0" w:type="auto"/>
            <w:shd w:val="clear" w:color="auto" w:fill="auto"/>
            <w:hideMark/>
          </w:tcPr>
          <w:p w14:paraId="07E81329"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6D33B9A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466FB02"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standard project preparation activities</w:t>
            </w:r>
          </w:p>
        </w:tc>
        <w:tc>
          <w:tcPr>
            <w:tcW w:w="0" w:type="auto"/>
            <w:shd w:val="clear" w:color="auto" w:fill="auto"/>
            <w:hideMark/>
          </w:tcPr>
          <w:p w14:paraId="2DB881ED"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standard IS activities</w:t>
            </w:r>
          </w:p>
        </w:tc>
        <w:tc>
          <w:tcPr>
            <w:tcW w:w="0" w:type="auto"/>
            <w:shd w:val="clear" w:color="auto" w:fill="auto"/>
            <w:hideMark/>
          </w:tcPr>
          <w:p w14:paraId="1A5D20DD" w14:textId="77777777" w:rsidR="007648C7" w:rsidRPr="00024601" w:rsidRDefault="007648C7" w:rsidP="00D047FF">
            <w:pPr>
              <w:jc w:val="left"/>
              <w:rPr>
                <w:color w:val="000000"/>
                <w:sz w:val="20"/>
                <w:szCs w:val="20"/>
                <w:lang w:val="en-CA"/>
              </w:rPr>
            </w:pPr>
            <w:r w:rsidRPr="00024601">
              <w:rPr>
                <w:color w:val="000000"/>
                <w:sz w:val="20"/>
                <w:szCs w:val="20"/>
                <w:lang w:val="en-CA"/>
              </w:rPr>
              <w:t>yes as defined in agreement with agency and ExCom proposal/agreement</w:t>
            </w:r>
          </w:p>
        </w:tc>
        <w:tc>
          <w:tcPr>
            <w:tcW w:w="0" w:type="auto"/>
            <w:shd w:val="clear" w:color="auto" w:fill="auto"/>
            <w:hideMark/>
          </w:tcPr>
          <w:p w14:paraId="01C287D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1EE3115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081DDBBB"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2E6EE100" w14:textId="77777777" w:rsidTr="00D047FF">
        <w:tc>
          <w:tcPr>
            <w:tcW w:w="2261" w:type="dxa"/>
            <w:shd w:val="clear" w:color="auto" w:fill="auto"/>
            <w:hideMark/>
          </w:tcPr>
          <w:p w14:paraId="54834A0C" w14:textId="77777777" w:rsidR="007648C7" w:rsidRPr="00024601" w:rsidRDefault="007648C7" w:rsidP="00D047FF">
            <w:pPr>
              <w:jc w:val="left"/>
              <w:rPr>
                <w:color w:val="000000"/>
                <w:sz w:val="20"/>
                <w:szCs w:val="20"/>
                <w:lang w:val="en-CA"/>
              </w:rPr>
            </w:pPr>
            <w:r w:rsidRPr="00024601">
              <w:rPr>
                <w:color w:val="000000"/>
                <w:sz w:val="20"/>
                <w:szCs w:val="20"/>
                <w:lang w:val="en-CA"/>
              </w:rPr>
              <w:t>Preparing project proposals; obtaining project preparation budgets for larger projects</w:t>
            </w:r>
          </w:p>
        </w:tc>
        <w:tc>
          <w:tcPr>
            <w:tcW w:w="0" w:type="auto"/>
            <w:shd w:val="clear" w:color="auto" w:fill="auto"/>
            <w:hideMark/>
          </w:tcPr>
          <w:p w14:paraId="4BBC9071"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1BFE0FFA"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CB7A3E3"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standard project preparation activities</w:t>
            </w:r>
          </w:p>
        </w:tc>
        <w:tc>
          <w:tcPr>
            <w:tcW w:w="0" w:type="auto"/>
            <w:shd w:val="clear" w:color="auto" w:fill="auto"/>
            <w:hideMark/>
          </w:tcPr>
          <w:p w14:paraId="2C1732E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108901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08BFFA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65DC29FF"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4A440489"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0DA12216" w14:textId="77777777" w:rsidTr="00D047FF">
        <w:tc>
          <w:tcPr>
            <w:tcW w:w="2261" w:type="dxa"/>
            <w:shd w:val="clear" w:color="auto" w:fill="auto"/>
          </w:tcPr>
          <w:p w14:paraId="6EBA7FAF" w14:textId="77777777" w:rsidR="007648C7" w:rsidRPr="00024601" w:rsidRDefault="007648C7" w:rsidP="00D047FF">
            <w:pPr>
              <w:jc w:val="left"/>
              <w:rPr>
                <w:color w:val="000000"/>
                <w:sz w:val="20"/>
                <w:szCs w:val="20"/>
                <w:lang w:val="en-CA"/>
              </w:rPr>
            </w:pPr>
            <w:r w:rsidRPr="00024601">
              <w:rPr>
                <w:color w:val="000000"/>
                <w:sz w:val="20"/>
                <w:szCs w:val="20"/>
                <w:lang w:val="en-CA"/>
              </w:rPr>
              <w:t>Internal requirements (core staff training, evaluations, time keeping, reporting, etc.)</w:t>
            </w:r>
          </w:p>
        </w:tc>
        <w:tc>
          <w:tcPr>
            <w:tcW w:w="0" w:type="auto"/>
            <w:shd w:val="clear" w:color="auto" w:fill="auto"/>
          </w:tcPr>
          <w:p w14:paraId="03C14FBE" w14:textId="77777777" w:rsidR="007648C7" w:rsidRPr="00024601" w:rsidRDefault="007648C7" w:rsidP="00D047FF">
            <w:pPr>
              <w:jc w:val="left"/>
              <w:rPr>
                <w:color w:val="000000"/>
                <w:sz w:val="20"/>
                <w:szCs w:val="20"/>
                <w:lang w:val="en-CA"/>
              </w:rPr>
            </w:pPr>
          </w:p>
        </w:tc>
        <w:tc>
          <w:tcPr>
            <w:tcW w:w="0" w:type="auto"/>
            <w:shd w:val="clear" w:color="auto" w:fill="auto"/>
          </w:tcPr>
          <w:p w14:paraId="2A1CE68B" w14:textId="77777777" w:rsidR="007648C7" w:rsidRPr="00024601" w:rsidRDefault="007648C7" w:rsidP="00D047FF">
            <w:pPr>
              <w:jc w:val="left"/>
              <w:rPr>
                <w:color w:val="000000"/>
                <w:sz w:val="20"/>
                <w:szCs w:val="20"/>
                <w:lang w:val="en-CA"/>
              </w:rPr>
            </w:pPr>
          </w:p>
        </w:tc>
        <w:tc>
          <w:tcPr>
            <w:tcW w:w="0" w:type="auto"/>
            <w:shd w:val="clear" w:color="auto" w:fill="auto"/>
          </w:tcPr>
          <w:p w14:paraId="31C53704" w14:textId="77777777" w:rsidR="007648C7" w:rsidRPr="00024601" w:rsidRDefault="007648C7" w:rsidP="00D047FF">
            <w:pPr>
              <w:jc w:val="left"/>
              <w:rPr>
                <w:color w:val="000000"/>
                <w:sz w:val="20"/>
                <w:szCs w:val="20"/>
                <w:lang w:val="en-CA"/>
              </w:rPr>
            </w:pPr>
          </w:p>
        </w:tc>
        <w:tc>
          <w:tcPr>
            <w:tcW w:w="0" w:type="auto"/>
            <w:shd w:val="clear" w:color="auto" w:fill="auto"/>
          </w:tcPr>
          <w:p w14:paraId="75DC6A18" w14:textId="77777777" w:rsidR="007648C7" w:rsidRPr="00024601" w:rsidRDefault="007648C7" w:rsidP="00D047FF">
            <w:pPr>
              <w:jc w:val="left"/>
              <w:rPr>
                <w:color w:val="000000"/>
                <w:sz w:val="20"/>
                <w:szCs w:val="20"/>
                <w:lang w:val="en-CA"/>
              </w:rPr>
            </w:pPr>
          </w:p>
        </w:tc>
        <w:tc>
          <w:tcPr>
            <w:tcW w:w="0" w:type="auto"/>
            <w:shd w:val="clear" w:color="auto" w:fill="auto"/>
          </w:tcPr>
          <w:p w14:paraId="23DF0C2A" w14:textId="77777777" w:rsidR="007648C7" w:rsidRPr="00024601" w:rsidRDefault="007648C7" w:rsidP="00D047FF">
            <w:pPr>
              <w:jc w:val="left"/>
              <w:rPr>
                <w:color w:val="000000"/>
                <w:sz w:val="20"/>
                <w:szCs w:val="20"/>
                <w:lang w:val="en-CA"/>
              </w:rPr>
            </w:pPr>
          </w:p>
        </w:tc>
        <w:tc>
          <w:tcPr>
            <w:tcW w:w="0" w:type="auto"/>
            <w:shd w:val="clear" w:color="auto" w:fill="auto"/>
          </w:tcPr>
          <w:p w14:paraId="3EE25B09" w14:textId="77777777" w:rsidR="007648C7" w:rsidRPr="00024601" w:rsidRDefault="007648C7" w:rsidP="00D047FF">
            <w:pPr>
              <w:jc w:val="left"/>
              <w:rPr>
                <w:color w:val="000000"/>
                <w:sz w:val="20"/>
                <w:szCs w:val="20"/>
                <w:lang w:val="en-CA"/>
              </w:rPr>
            </w:pPr>
          </w:p>
        </w:tc>
        <w:tc>
          <w:tcPr>
            <w:tcW w:w="1362" w:type="dxa"/>
            <w:shd w:val="clear" w:color="auto" w:fill="auto"/>
          </w:tcPr>
          <w:p w14:paraId="0CCB2F74" w14:textId="77777777" w:rsidR="007648C7" w:rsidRPr="00024601" w:rsidRDefault="007648C7" w:rsidP="00D047FF">
            <w:pPr>
              <w:jc w:val="left"/>
              <w:rPr>
                <w:color w:val="000000"/>
                <w:sz w:val="20"/>
                <w:szCs w:val="20"/>
                <w:lang w:val="en-CA"/>
              </w:rPr>
            </w:pPr>
          </w:p>
        </w:tc>
        <w:tc>
          <w:tcPr>
            <w:tcW w:w="1418" w:type="dxa"/>
            <w:shd w:val="clear" w:color="auto" w:fill="auto"/>
          </w:tcPr>
          <w:p w14:paraId="69E83E0B" w14:textId="77777777" w:rsidR="007648C7" w:rsidRPr="00024601" w:rsidRDefault="007648C7" w:rsidP="00D047FF">
            <w:pPr>
              <w:jc w:val="left"/>
              <w:rPr>
                <w:color w:val="000000"/>
                <w:sz w:val="20"/>
                <w:szCs w:val="20"/>
                <w:lang w:val="en-CA"/>
              </w:rPr>
            </w:pPr>
          </w:p>
        </w:tc>
      </w:tr>
      <w:tr w:rsidR="007648C7" w:rsidRPr="00024601" w14:paraId="3FEB202B" w14:textId="77777777" w:rsidTr="00D047FF">
        <w:tc>
          <w:tcPr>
            <w:tcW w:w="2261" w:type="dxa"/>
            <w:shd w:val="clear" w:color="auto" w:fill="auto"/>
          </w:tcPr>
          <w:p w14:paraId="79A563A8" w14:textId="77777777" w:rsidR="007648C7" w:rsidRPr="00024601" w:rsidRDefault="007648C7" w:rsidP="00D047FF">
            <w:pPr>
              <w:jc w:val="left"/>
              <w:rPr>
                <w:b/>
                <w:color w:val="000000"/>
                <w:sz w:val="20"/>
                <w:szCs w:val="20"/>
                <w:lang w:val="en-CA"/>
              </w:rPr>
            </w:pPr>
            <w:r w:rsidRPr="00024601">
              <w:rPr>
                <w:b/>
                <w:color w:val="000000"/>
                <w:sz w:val="20"/>
                <w:szCs w:val="20"/>
                <w:lang w:val="en-CA"/>
              </w:rPr>
              <w:t>Core unit non-MLF activities</w:t>
            </w:r>
          </w:p>
        </w:tc>
        <w:tc>
          <w:tcPr>
            <w:tcW w:w="0" w:type="auto"/>
            <w:shd w:val="clear" w:color="auto" w:fill="auto"/>
          </w:tcPr>
          <w:p w14:paraId="58ED10AD" w14:textId="77777777" w:rsidR="007648C7" w:rsidRPr="00024601" w:rsidRDefault="007648C7" w:rsidP="00D047FF">
            <w:pPr>
              <w:jc w:val="left"/>
              <w:rPr>
                <w:b/>
                <w:color w:val="000000"/>
                <w:sz w:val="20"/>
                <w:szCs w:val="20"/>
                <w:lang w:val="en-CA"/>
              </w:rPr>
            </w:pPr>
          </w:p>
        </w:tc>
        <w:tc>
          <w:tcPr>
            <w:tcW w:w="0" w:type="auto"/>
            <w:shd w:val="clear" w:color="auto" w:fill="auto"/>
          </w:tcPr>
          <w:p w14:paraId="19A5A560" w14:textId="77777777" w:rsidR="007648C7" w:rsidRPr="00024601" w:rsidRDefault="007648C7" w:rsidP="00D047FF">
            <w:pPr>
              <w:jc w:val="left"/>
              <w:rPr>
                <w:b/>
                <w:color w:val="000000"/>
                <w:sz w:val="20"/>
                <w:szCs w:val="20"/>
                <w:lang w:val="en-CA"/>
              </w:rPr>
            </w:pPr>
          </w:p>
        </w:tc>
        <w:tc>
          <w:tcPr>
            <w:tcW w:w="0" w:type="auto"/>
            <w:shd w:val="clear" w:color="auto" w:fill="auto"/>
          </w:tcPr>
          <w:p w14:paraId="02C61644" w14:textId="77777777" w:rsidR="007648C7" w:rsidRPr="00024601" w:rsidRDefault="007648C7" w:rsidP="00D047FF">
            <w:pPr>
              <w:jc w:val="left"/>
              <w:rPr>
                <w:b/>
                <w:color w:val="000000"/>
                <w:sz w:val="20"/>
                <w:szCs w:val="20"/>
                <w:lang w:val="en-CA"/>
              </w:rPr>
            </w:pPr>
          </w:p>
        </w:tc>
        <w:tc>
          <w:tcPr>
            <w:tcW w:w="0" w:type="auto"/>
            <w:shd w:val="clear" w:color="auto" w:fill="auto"/>
          </w:tcPr>
          <w:p w14:paraId="0450DFA3" w14:textId="77777777" w:rsidR="007648C7" w:rsidRPr="00024601" w:rsidRDefault="007648C7" w:rsidP="00D047FF">
            <w:pPr>
              <w:jc w:val="left"/>
              <w:rPr>
                <w:b/>
                <w:color w:val="000000"/>
                <w:sz w:val="20"/>
                <w:szCs w:val="20"/>
                <w:lang w:val="en-CA"/>
              </w:rPr>
            </w:pPr>
          </w:p>
        </w:tc>
        <w:tc>
          <w:tcPr>
            <w:tcW w:w="0" w:type="auto"/>
            <w:shd w:val="clear" w:color="auto" w:fill="auto"/>
          </w:tcPr>
          <w:p w14:paraId="2DA014C9" w14:textId="77777777" w:rsidR="007648C7" w:rsidRPr="00024601" w:rsidRDefault="007648C7" w:rsidP="00D047FF">
            <w:pPr>
              <w:jc w:val="left"/>
              <w:rPr>
                <w:b/>
                <w:color w:val="000000"/>
                <w:sz w:val="20"/>
                <w:szCs w:val="20"/>
                <w:lang w:val="en-CA"/>
              </w:rPr>
            </w:pPr>
          </w:p>
        </w:tc>
        <w:tc>
          <w:tcPr>
            <w:tcW w:w="0" w:type="auto"/>
            <w:shd w:val="clear" w:color="auto" w:fill="auto"/>
          </w:tcPr>
          <w:p w14:paraId="714A1FB3" w14:textId="77777777" w:rsidR="007648C7" w:rsidRPr="00024601" w:rsidRDefault="007648C7" w:rsidP="00D047FF">
            <w:pPr>
              <w:jc w:val="left"/>
              <w:rPr>
                <w:b/>
                <w:color w:val="000000"/>
                <w:sz w:val="20"/>
                <w:szCs w:val="20"/>
                <w:lang w:val="en-CA"/>
              </w:rPr>
            </w:pPr>
          </w:p>
        </w:tc>
        <w:tc>
          <w:tcPr>
            <w:tcW w:w="1362" w:type="dxa"/>
            <w:shd w:val="clear" w:color="auto" w:fill="auto"/>
          </w:tcPr>
          <w:p w14:paraId="43AF0BED" w14:textId="77777777" w:rsidR="007648C7" w:rsidRPr="00024601" w:rsidRDefault="007648C7" w:rsidP="00D047FF">
            <w:pPr>
              <w:jc w:val="left"/>
              <w:rPr>
                <w:b/>
                <w:color w:val="000000"/>
                <w:sz w:val="20"/>
                <w:szCs w:val="20"/>
                <w:lang w:val="en-CA"/>
              </w:rPr>
            </w:pPr>
          </w:p>
        </w:tc>
        <w:tc>
          <w:tcPr>
            <w:tcW w:w="1418" w:type="dxa"/>
            <w:shd w:val="clear" w:color="auto" w:fill="auto"/>
          </w:tcPr>
          <w:p w14:paraId="2D6968ED" w14:textId="77777777" w:rsidR="007648C7" w:rsidRPr="00024601" w:rsidRDefault="007648C7" w:rsidP="00D047FF">
            <w:pPr>
              <w:jc w:val="left"/>
              <w:rPr>
                <w:b/>
                <w:color w:val="000000"/>
                <w:sz w:val="20"/>
                <w:szCs w:val="20"/>
                <w:lang w:val="en-CA"/>
              </w:rPr>
            </w:pPr>
          </w:p>
        </w:tc>
      </w:tr>
      <w:tr w:rsidR="007648C7" w:rsidRPr="00024601" w14:paraId="103BB07F" w14:textId="77777777" w:rsidTr="00D047FF">
        <w:tc>
          <w:tcPr>
            <w:tcW w:w="2261" w:type="dxa"/>
            <w:shd w:val="clear" w:color="auto" w:fill="auto"/>
          </w:tcPr>
          <w:p w14:paraId="3A3DE3D1" w14:textId="77777777" w:rsidR="007648C7" w:rsidRPr="00024601" w:rsidRDefault="007648C7" w:rsidP="00D047FF">
            <w:pPr>
              <w:widowControl w:val="0"/>
              <w:tabs>
                <w:tab w:val="left" w:pos="1008"/>
                <w:tab w:val="left" w:pos="1512"/>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s>
              <w:jc w:val="left"/>
              <w:rPr>
                <w:snapToGrid w:val="0"/>
                <w:sz w:val="20"/>
                <w:szCs w:val="20"/>
                <w:lang w:val="en-CA"/>
              </w:rPr>
            </w:pPr>
            <w:r w:rsidRPr="00024601">
              <w:rPr>
                <w:snapToGrid w:val="0"/>
                <w:sz w:val="20"/>
                <w:szCs w:val="20"/>
                <w:lang w:val="en-CA"/>
              </w:rPr>
              <w:t xml:space="preserve">Any core unit staff costs associated with other non-MLF (i.e. work on other MEAs e.g. </w:t>
            </w:r>
            <w:r w:rsidRPr="00024601">
              <w:rPr>
                <w:snapToGrid w:val="0"/>
                <w:sz w:val="20"/>
                <w:szCs w:val="20"/>
                <w:lang w:val="en-CA"/>
              </w:rPr>
              <w:lastRenderedPageBreak/>
              <w:t>Chemicals)</w:t>
            </w:r>
          </w:p>
        </w:tc>
        <w:tc>
          <w:tcPr>
            <w:tcW w:w="0" w:type="auto"/>
            <w:shd w:val="clear" w:color="auto" w:fill="auto"/>
          </w:tcPr>
          <w:p w14:paraId="7359ACBA" w14:textId="77777777" w:rsidR="007648C7" w:rsidRPr="00024601" w:rsidRDefault="007648C7" w:rsidP="00D047FF">
            <w:pPr>
              <w:jc w:val="left"/>
              <w:rPr>
                <w:color w:val="000000"/>
                <w:sz w:val="20"/>
                <w:szCs w:val="20"/>
                <w:lang w:val="en-CA"/>
              </w:rPr>
            </w:pPr>
          </w:p>
        </w:tc>
        <w:tc>
          <w:tcPr>
            <w:tcW w:w="0" w:type="auto"/>
            <w:shd w:val="clear" w:color="auto" w:fill="auto"/>
          </w:tcPr>
          <w:p w14:paraId="524459AD" w14:textId="77777777" w:rsidR="007648C7" w:rsidRPr="00024601" w:rsidRDefault="007648C7" w:rsidP="00D047FF">
            <w:pPr>
              <w:jc w:val="left"/>
              <w:rPr>
                <w:color w:val="000000"/>
                <w:sz w:val="20"/>
                <w:szCs w:val="20"/>
                <w:lang w:val="en-CA"/>
              </w:rPr>
            </w:pPr>
          </w:p>
        </w:tc>
        <w:tc>
          <w:tcPr>
            <w:tcW w:w="0" w:type="auto"/>
            <w:shd w:val="clear" w:color="auto" w:fill="auto"/>
          </w:tcPr>
          <w:p w14:paraId="2331104D" w14:textId="77777777" w:rsidR="007648C7" w:rsidRPr="00024601" w:rsidRDefault="007648C7" w:rsidP="00D047FF">
            <w:pPr>
              <w:jc w:val="left"/>
              <w:rPr>
                <w:color w:val="000000"/>
                <w:sz w:val="20"/>
                <w:szCs w:val="20"/>
                <w:lang w:val="en-CA"/>
              </w:rPr>
            </w:pPr>
          </w:p>
        </w:tc>
        <w:tc>
          <w:tcPr>
            <w:tcW w:w="0" w:type="auto"/>
            <w:shd w:val="clear" w:color="auto" w:fill="auto"/>
          </w:tcPr>
          <w:p w14:paraId="2C4B1445" w14:textId="77777777" w:rsidR="007648C7" w:rsidRPr="00024601" w:rsidRDefault="007648C7" w:rsidP="00D047FF">
            <w:pPr>
              <w:jc w:val="left"/>
              <w:rPr>
                <w:color w:val="000000"/>
                <w:sz w:val="20"/>
                <w:szCs w:val="20"/>
                <w:lang w:val="en-CA"/>
              </w:rPr>
            </w:pPr>
          </w:p>
        </w:tc>
        <w:tc>
          <w:tcPr>
            <w:tcW w:w="0" w:type="auto"/>
            <w:shd w:val="clear" w:color="auto" w:fill="auto"/>
          </w:tcPr>
          <w:p w14:paraId="57555AAE" w14:textId="77777777" w:rsidR="007648C7" w:rsidRPr="00024601" w:rsidRDefault="007648C7" w:rsidP="00D047FF">
            <w:pPr>
              <w:jc w:val="left"/>
              <w:rPr>
                <w:color w:val="000000"/>
                <w:sz w:val="20"/>
                <w:szCs w:val="20"/>
                <w:lang w:val="en-CA"/>
              </w:rPr>
            </w:pPr>
          </w:p>
        </w:tc>
        <w:tc>
          <w:tcPr>
            <w:tcW w:w="0" w:type="auto"/>
            <w:shd w:val="clear" w:color="auto" w:fill="auto"/>
          </w:tcPr>
          <w:p w14:paraId="0084A739" w14:textId="77777777" w:rsidR="007648C7" w:rsidRPr="00024601" w:rsidRDefault="007648C7" w:rsidP="00D047FF">
            <w:pPr>
              <w:jc w:val="left"/>
              <w:rPr>
                <w:color w:val="000000"/>
                <w:sz w:val="20"/>
                <w:szCs w:val="20"/>
                <w:lang w:val="en-CA"/>
              </w:rPr>
            </w:pPr>
          </w:p>
        </w:tc>
        <w:tc>
          <w:tcPr>
            <w:tcW w:w="1362" w:type="dxa"/>
            <w:shd w:val="clear" w:color="auto" w:fill="auto"/>
          </w:tcPr>
          <w:p w14:paraId="7C0FD94B" w14:textId="77777777" w:rsidR="007648C7" w:rsidRPr="00024601" w:rsidRDefault="007648C7" w:rsidP="00D047FF">
            <w:pPr>
              <w:jc w:val="left"/>
              <w:rPr>
                <w:color w:val="000000"/>
                <w:sz w:val="20"/>
                <w:szCs w:val="20"/>
                <w:lang w:val="en-CA"/>
              </w:rPr>
            </w:pPr>
          </w:p>
        </w:tc>
        <w:tc>
          <w:tcPr>
            <w:tcW w:w="1418" w:type="dxa"/>
            <w:shd w:val="clear" w:color="auto" w:fill="auto"/>
          </w:tcPr>
          <w:p w14:paraId="07101D2B" w14:textId="77777777" w:rsidR="007648C7" w:rsidRPr="00024601" w:rsidRDefault="007648C7" w:rsidP="00D047FF">
            <w:pPr>
              <w:jc w:val="left"/>
              <w:rPr>
                <w:color w:val="000000"/>
                <w:sz w:val="20"/>
                <w:szCs w:val="20"/>
                <w:lang w:val="en-CA"/>
              </w:rPr>
            </w:pPr>
          </w:p>
        </w:tc>
      </w:tr>
      <w:tr w:rsidR="007648C7" w:rsidRPr="00024601" w14:paraId="54A81AA3" w14:textId="77777777" w:rsidTr="00D047FF">
        <w:tc>
          <w:tcPr>
            <w:tcW w:w="2261" w:type="dxa"/>
            <w:shd w:val="clear" w:color="auto" w:fill="auto"/>
          </w:tcPr>
          <w:p w14:paraId="5CEEC29D" w14:textId="77777777" w:rsidR="007648C7" w:rsidRPr="00024601" w:rsidRDefault="007648C7" w:rsidP="00D047FF">
            <w:pPr>
              <w:widowControl w:val="0"/>
              <w:tabs>
                <w:tab w:val="left" w:pos="1008"/>
                <w:tab w:val="left" w:pos="1512"/>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s>
              <w:jc w:val="left"/>
              <w:rPr>
                <w:snapToGrid w:val="0"/>
                <w:sz w:val="20"/>
                <w:szCs w:val="20"/>
                <w:lang w:val="en-CA"/>
              </w:rPr>
            </w:pPr>
            <w:r w:rsidRPr="00024601">
              <w:rPr>
                <w:snapToGrid w:val="0"/>
                <w:sz w:val="20"/>
                <w:szCs w:val="20"/>
                <w:lang w:val="en-CA"/>
              </w:rPr>
              <w:lastRenderedPageBreak/>
              <w:t>Travel not directly related to Multilateral Fund business, including the non-Multilateral Fund portion of multi-purpose trips, trips related to activities extraneous to the implementing agency's role</w:t>
            </w:r>
          </w:p>
        </w:tc>
        <w:tc>
          <w:tcPr>
            <w:tcW w:w="0" w:type="auto"/>
            <w:shd w:val="clear" w:color="auto" w:fill="auto"/>
          </w:tcPr>
          <w:p w14:paraId="4EACF001" w14:textId="77777777" w:rsidR="007648C7" w:rsidRPr="00024601" w:rsidRDefault="007648C7" w:rsidP="00D047FF">
            <w:pPr>
              <w:jc w:val="left"/>
              <w:rPr>
                <w:color w:val="000000"/>
                <w:sz w:val="20"/>
                <w:szCs w:val="20"/>
                <w:lang w:val="en-CA"/>
              </w:rPr>
            </w:pPr>
          </w:p>
        </w:tc>
        <w:tc>
          <w:tcPr>
            <w:tcW w:w="0" w:type="auto"/>
            <w:shd w:val="clear" w:color="auto" w:fill="auto"/>
          </w:tcPr>
          <w:p w14:paraId="5B803093" w14:textId="77777777" w:rsidR="007648C7" w:rsidRPr="00024601" w:rsidRDefault="007648C7" w:rsidP="00D047FF">
            <w:pPr>
              <w:jc w:val="left"/>
              <w:rPr>
                <w:color w:val="000000"/>
                <w:sz w:val="20"/>
                <w:szCs w:val="20"/>
                <w:lang w:val="en-CA"/>
              </w:rPr>
            </w:pPr>
          </w:p>
        </w:tc>
        <w:tc>
          <w:tcPr>
            <w:tcW w:w="0" w:type="auto"/>
            <w:shd w:val="clear" w:color="auto" w:fill="auto"/>
          </w:tcPr>
          <w:p w14:paraId="5FD46BEA" w14:textId="77777777" w:rsidR="007648C7" w:rsidRPr="00024601" w:rsidRDefault="007648C7" w:rsidP="00D047FF">
            <w:pPr>
              <w:jc w:val="left"/>
              <w:rPr>
                <w:color w:val="000000"/>
                <w:sz w:val="20"/>
                <w:szCs w:val="20"/>
                <w:lang w:val="en-CA"/>
              </w:rPr>
            </w:pPr>
          </w:p>
        </w:tc>
        <w:tc>
          <w:tcPr>
            <w:tcW w:w="0" w:type="auto"/>
            <w:shd w:val="clear" w:color="auto" w:fill="auto"/>
          </w:tcPr>
          <w:p w14:paraId="733CDB27" w14:textId="77777777" w:rsidR="007648C7" w:rsidRPr="00024601" w:rsidRDefault="007648C7" w:rsidP="00D047FF">
            <w:pPr>
              <w:jc w:val="left"/>
              <w:rPr>
                <w:color w:val="000000"/>
                <w:sz w:val="20"/>
                <w:szCs w:val="20"/>
                <w:lang w:val="en-CA"/>
              </w:rPr>
            </w:pPr>
          </w:p>
        </w:tc>
        <w:tc>
          <w:tcPr>
            <w:tcW w:w="0" w:type="auto"/>
            <w:shd w:val="clear" w:color="auto" w:fill="auto"/>
          </w:tcPr>
          <w:p w14:paraId="00B05DA2" w14:textId="77777777" w:rsidR="007648C7" w:rsidRPr="00024601" w:rsidRDefault="007648C7" w:rsidP="00D047FF">
            <w:pPr>
              <w:jc w:val="left"/>
              <w:rPr>
                <w:color w:val="000000"/>
                <w:sz w:val="20"/>
                <w:szCs w:val="20"/>
                <w:lang w:val="en-CA"/>
              </w:rPr>
            </w:pPr>
          </w:p>
        </w:tc>
        <w:tc>
          <w:tcPr>
            <w:tcW w:w="0" w:type="auto"/>
            <w:shd w:val="clear" w:color="auto" w:fill="auto"/>
          </w:tcPr>
          <w:p w14:paraId="0904CA13" w14:textId="77777777" w:rsidR="007648C7" w:rsidRPr="00024601" w:rsidRDefault="007648C7" w:rsidP="00D047FF">
            <w:pPr>
              <w:jc w:val="left"/>
              <w:rPr>
                <w:color w:val="000000"/>
                <w:sz w:val="20"/>
                <w:szCs w:val="20"/>
                <w:lang w:val="en-CA"/>
              </w:rPr>
            </w:pPr>
          </w:p>
        </w:tc>
        <w:tc>
          <w:tcPr>
            <w:tcW w:w="1362" w:type="dxa"/>
            <w:shd w:val="clear" w:color="auto" w:fill="auto"/>
          </w:tcPr>
          <w:p w14:paraId="17C8F38D" w14:textId="77777777" w:rsidR="007648C7" w:rsidRPr="00024601" w:rsidRDefault="007648C7" w:rsidP="00D047FF">
            <w:pPr>
              <w:jc w:val="left"/>
              <w:rPr>
                <w:color w:val="000000"/>
                <w:sz w:val="20"/>
                <w:szCs w:val="20"/>
                <w:lang w:val="en-CA"/>
              </w:rPr>
            </w:pPr>
          </w:p>
        </w:tc>
        <w:tc>
          <w:tcPr>
            <w:tcW w:w="1418" w:type="dxa"/>
            <w:shd w:val="clear" w:color="auto" w:fill="auto"/>
          </w:tcPr>
          <w:p w14:paraId="1334337E" w14:textId="77777777" w:rsidR="007648C7" w:rsidRPr="00024601" w:rsidRDefault="007648C7" w:rsidP="00D047FF">
            <w:pPr>
              <w:jc w:val="left"/>
              <w:rPr>
                <w:color w:val="000000"/>
                <w:sz w:val="20"/>
                <w:szCs w:val="20"/>
                <w:lang w:val="en-CA"/>
              </w:rPr>
            </w:pPr>
          </w:p>
        </w:tc>
      </w:tr>
      <w:tr w:rsidR="007648C7" w:rsidRPr="00024601" w14:paraId="6ADADA81" w14:textId="77777777" w:rsidTr="00D047FF">
        <w:tc>
          <w:tcPr>
            <w:tcW w:w="2261" w:type="dxa"/>
            <w:shd w:val="clear" w:color="auto" w:fill="auto"/>
          </w:tcPr>
          <w:p w14:paraId="5012C7B4" w14:textId="77777777" w:rsidR="007648C7" w:rsidRPr="00024601" w:rsidRDefault="007648C7" w:rsidP="00D047FF">
            <w:pPr>
              <w:widowControl w:val="0"/>
              <w:tabs>
                <w:tab w:val="left" w:pos="1008"/>
                <w:tab w:val="left" w:pos="1512"/>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s>
              <w:jc w:val="left"/>
              <w:rPr>
                <w:snapToGrid w:val="0"/>
                <w:sz w:val="20"/>
                <w:szCs w:val="20"/>
                <w:lang w:val="en-CA"/>
              </w:rPr>
            </w:pPr>
            <w:r w:rsidRPr="00024601">
              <w:rPr>
                <w:snapToGrid w:val="0"/>
                <w:sz w:val="20"/>
                <w:szCs w:val="20"/>
                <w:lang w:val="en-CA"/>
              </w:rPr>
              <w:t>Allocations of general expenses already provided for in the general funds of implementing agencies</w:t>
            </w:r>
          </w:p>
        </w:tc>
        <w:tc>
          <w:tcPr>
            <w:tcW w:w="0" w:type="auto"/>
            <w:shd w:val="clear" w:color="auto" w:fill="auto"/>
          </w:tcPr>
          <w:p w14:paraId="7B841682" w14:textId="77777777" w:rsidR="007648C7" w:rsidRPr="00024601" w:rsidRDefault="007648C7" w:rsidP="00D047FF">
            <w:pPr>
              <w:jc w:val="left"/>
              <w:rPr>
                <w:color w:val="000000"/>
                <w:sz w:val="20"/>
                <w:szCs w:val="20"/>
                <w:lang w:val="en-CA"/>
              </w:rPr>
            </w:pPr>
          </w:p>
        </w:tc>
        <w:tc>
          <w:tcPr>
            <w:tcW w:w="0" w:type="auto"/>
            <w:shd w:val="clear" w:color="auto" w:fill="auto"/>
          </w:tcPr>
          <w:p w14:paraId="15607C6E" w14:textId="77777777" w:rsidR="007648C7" w:rsidRPr="00024601" w:rsidRDefault="007648C7" w:rsidP="00D047FF">
            <w:pPr>
              <w:jc w:val="left"/>
              <w:rPr>
                <w:color w:val="000000"/>
                <w:sz w:val="20"/>
                <w:szCs w:val="20"/>
                <w:lang w:val="en-CA"/>
              </w:rPr>
            </w:pPr>
          </w:p>
        </w:tc>
        <w:tc>
          <w:tcPr>
            <w:tcW w:w="0" w:type="auto"/>
            <w:shd w:val="clear" w:color="auto" w:fill="auto"/>
          </w:tcPr>
          <w:p w14:paraId="31923D89" w14:textId="77777777" w:rsidR="007648C7" w:rsidRPr="00024601" w:rsidRDefault="007648C7" w:rsidP="00D047FF">
            <w:pPr>
              <w:jc w:val="left"/>
              <w:rPr>
                <w:color w:val="000000"/>
                <w:sz w:val="20"/>
                <w:szCs w:val="20"/>
                <w:lang w:val="en-CA"/>
              </w:rPr>
            </w:pPr>
          </w:p>
        </w:tc>
        <w:tc>
          <w:tcPr>
            <w:tcW w:w="0" w:type="auto"/>
            <w:shd w:val="clear" w:color="auto" w:fill="auto"/>
          </w:tcPr>
          <w:p w14:paraId="524F85BD" w14:textId="77777777" w:rsidR="007648C7" w:rsidRPr="00024601" w:rsidRDefault="007648C7" w:rsidP="00D047FF">
            <w:pPr>
              <w:jc w:val="left"/>
              <w:rPr>
                <w:color w:val="000000"/>
                <w:sz w:val="20"/>
                <w:szCs w:val="20"/>
                <w:lang w:val="en-CA"/>
              </w:rPr>
            </w:pPr>
          </w:p>
        </w:tc>
        <w:tc>
          <w:tcPr>
            <w:tcW w:w="0" w:type="auto"/>
            <w:shd w:val="clear" w:color="auto" w:fill="auto"/>
          </w:tcPr>
          <w:p w14:paraId="4FCA7CC0" w14:textId="77777777" w:rsidR="007648C7" w:rsidRPr="00024601" w:rsidRDefault="007648C7" w:rsidP="00D047FF">
            <w:pPr>
              <w:jc w:val="left"/>
              <w:rPr>
                <w:color w:val="000000"/>
                <w:sz w:val="20"/>
                <w:szCs w:val="20"/>
                <w:lang w:val="en-CA"/>
              </w:rPr>
            </w:pPr>
          </w:p>
        </w:tc>
        <w:tc>
          <w:tcPr>
            <w:tcW w:w="0" w:type="auto"/>
            <w:shd w:val="clear" w:color="auto" w:fill="auto"/>
          </w:tcPr>
          <w:p w14:paraId="2620AA78" w14:textId="77777777" w:rsidR="007648C7" w:rsidRPr="00024601" w:rsidRDefault="007648C7" w:rsidP="00D047FF">
            <w:pPr>
              <w:jc w:val="left"/>
              <w:rPr>
                <w:color w:val="000000"/>
                <w:sz w:val="20"/>
                <w:szCs w:val="20"/>
                <w:lang w:val="en-CA"/>
              </w:rPr>
            </w:pPr>
          </w:p>
        </w:tc>
        <w:tc>
          <w:tcPr>
            <w:tcW w:w="1362" w:type="dxa"/>
            <w:shd w:val="clear" w:color="auto" w:fill="auto"/>
          </w:tcPr>
          <w:p w14:paraId="4E387377" w14:textId="77777777" w:rsidR="007648C7" w:rsidRPr="00024601" w:rsidRDefault="007648C7" w:rsidP="00D047FF">
            <w:pPr>
              <w:jc w:val="left"/>
              <w:rPr>
                <w:color w:val="000000"/>
                <w:sz w:val="20"/>
                <w:szCs w:val="20"/>
                <w:lang w:val="en-CA"/>
              </w:rPr>
            </w:pPr>
          </w:p>
        </w:tc>
        <w:tc>
          <w:tcPr>
            <w:tcW w:w="1418" w:type="dxa"/>
            <w:shd w:val="clear" w:color="auto" w:fill="auto"/>
          </w:tcPr>
          <w:p w14:paraId="66B28D12" w14:textId="77777777" w:rsidR="007648C7" w:rsidRPr="00024601" w:rsidRDefault="007648C7" w:rsidP="00D047FF">
            <w:pPr>
              <w:jc w:val="left"/>
              <w:rPr>
                <w:color w:val="000000"/>
                <w:sz w:val="20"/>
                <w:szCs w:val="20"/>
                <w:lang w:val="en-CA"/>
              </w:rPr>
            </w:pPr>
          </w:p>
        </w:tc>
      </w:tr>
      <w:tr w:rsidR="007648C7" w:rsidRPr="00024601" w14:paraId="142DAEA2" w14:textId="77777777" w:rsidTr="00D047FF">
        <w:tc>
          <w:tcPr>
            <w:tcW w:w="2261" w:type="dxa"/>
            <w:shd w:val="clear" w:color="auto" w:fill="auto"/>
          </w:tcPr>
          <w:p w14:paraId="68FD8770" w14:textId="77777777" w:rsidR="007648C7" w:rsidRPr="00024601" w:rsidRDefault="007648C7" w:rsidP="00D047FF">
            <w:pPr>
              <w:widowControl w:val="0"/>
              <w:tabs>
                <w:tab w:val="left" w:pos="1008"/>
                <w:tab w:val="left" w:pos="1512"/>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s>
              <w:jc w:val="left"/>
              <w:rPr>
                <w:snapToGrid w:val="0"/>
                <w:sz w:val="20"/>
                <w:szCs w:val="20"/>
                <w:lang w:val="en-CA"/>
              </w:rPr>
            </w:pPr>
            <w:r w:rsidRPr="00024601">
              <w:rPr>
                <w:snapToGrid w:val="0"/>
                <w:sz w:val="20"/>
                <w:szCs w:val="20"/>
                <w:lang w:val="en-CA"/>
              </w:rPr>
              <w:t>Charges aimed at underwriting deficits or costs in other programs, budgets or activities</w:t>
            </w:r>
          </w:p>
        </w:tc>
        <w:tc>
          <w:tcPr>
            <w:tcW w:w="0" w:type="auto"/>
            <w:shd w:val="clear" w:color="auto" w:fill="auto"/>
          </w:tcPr>
          <w:p w14:paraId="6141C833" w14:textId="77777777" w:rsidR="007648C7" w:rsidRPr="00024601" w:rsidRDefault="007648C7" w:rsidP="00D047FF">
            <w:pPr>
              <w:jc w:val="left"/>
              <w:rPr>
                <w:color w:val="000000"/>
                <w:sz w:val="20"/>
                <w:szCs w:val="20"/>
                <w:lang w:val="en-CA"/>
              </w:rPr>
            </w:pPr>
          </w:p>
        </w:tc>
        <w:tc>
          <w:tcPr>
            <w:tcW w:w="0" w:type="auto"/>
            <w:shd w:val="clear" w:color="auto" w:fill="auto"/>
          </w:tcPr>
          <w:p w14:paraId="33AA37AD" w14:textId="77777777" w:rsidR="007648C7" w:rsidRPr="00024601" w:rsidRDefault="007648C7" w:rsidP="00D047FF">
            <w:pPr>
              <w:jc w:val="left"/>
              <w:rPr>
                <w:color w:val="000000"/>
                <w:sz w:val="20"/>
                <w:szCs w:val="20"/>
                <w:lang w:val="en-CA"/>
              </w:rPr>
            </w:pPr>
          </w:p>
        </w:tc>
        <w:tc>
          <w:tcPr>
            <w:tcW w:w="0" w:type="auto"/>
            <w:shd w:val="clear" w:color="auto" w:fill="auto"/>
          </w:tcPr>
          <w:p w14:paraId="2426B7F3" w14:textId="77777777" w:rsidR="007648C7" w:rsidRPr="00024601" w:rsidRDefault="007648C7" w:rsidP="00D047FF">
            <w:pPr>
              <w:jc w:val="left"/>
              <w:rPr>
                <w:color w:val="000000"/>
                <w:sz w:val="20"/>
                <w:szCs w:val="20"/>
                <w:lang w:val="en-CA"/>
              </w:rPr>
            </w:pPr>
          </w:p>
        </w:tc>
        <w:tc>
          <w:tcPr>
            <w:tcW w:w="0" w:type="auto"/>
            <w:shd w:val="clear" w:color="auto" w:fill="auto"/>
          </w:tcPr>
          <w:p w14:paraId="7C6B9F6B" w14:textId="77777777" w:rsidR="007648C7" w:rsidRPr="00024601" w:rsidRDefault="007648C7" w:rsidP="00D047FF">
            <w:pPr>
              <w:jc w:val="left"/>
              <w:rPr>
                <w:color w:val="000000"/>
                <w:sz w:val="20"/>
                <w:szCs w:val="20"/>
                <w:lang w:val="en-CA"/>
              </w:rPr>
            </w:pPr>
          </w:p>
        </w:tc>
        <w:tc>
          <w:tcPr>
            <w:tcW w:w="0" w:type="auto"/>
            <w:shd w:val="clear" w:color="auto" w:fill="auto"/>
          </w:tcPr>
          <w:p w14:paraId="47CFCA46" w14:textId="77777777" w:rsidR="007648C7" w:rsidRPr="00024601" w:rsidRDefault="007648C7" w:rsidP="00D047FF">
            <w:pPr>
              <w:jc w:val="left"/>
              <w:rPr>
                <w:color w:val="000000"/>
                <w:sz w:val="20"/>
                <w:szCs w:val="20"/>
                <w:lang w:val="en-CA"/>
              </w:rPr>
            </w:pPr>
          </w:p>
        </w:tc>
        <w:tc>
          <w:tcPr>
            <w:tcW w:w="0" w:type="auto"/>
            <w:shd w:val="clear" w:color="auto" w:fill="auto"/>
          </w:tcPr>
          <w:p w14:paraId="098FC9C2" w14:textId="77777777" w:rsidR="007648C7" w:rsidRPr="00024601" w:rsidRDefault="007648C7" w:rsidP="00D047FF">
            <w:pPr>
              <w:jc w:val="left"/>
              <w:rPr>
                <w:color w:val="000000"/>
                <w:sz w:val="20"/>
                <w:szCs w:val="20"/>
                <w:lang w:val="en-CA"/>
              </w:rPr>
            </w:pPr>
          </w:p>
        </w:tc>
        <w:tc>
          <w:tcPr>
            <w:tcW w:w="1362" w:type="dxa"/>
            <w:shd w:val="clear" w:color="auto" w:fill="auto"/>
          </w:tcPr>
          <w:p w14:paraId="6C3BC149" w14:textId="77777777" w:rsidR="007648C7" w:rsidRPr="00024601" w:rsidRDefault="007648C7" w:rsidP="00D047FF">
            <w:pPr>
              <w:jc w:val="left"/>
              <w:rPr>
                <w:color w:val="000000"/>
                <w:sz w:val="20"/>
                <w:szCs w:val="20"/>
                <w:lang w:val="en-CA"/>
              </w:rPr>
            </w:pPr>
          </w:p>
        </w:tc>
        <w:tc>
          <w:tcPr>
            <w:tcW w:w="1418" w:type="dxa"/>
            <w:shd w:val="clear" w:color="auto" w:fill="auto"/>
          </w:tcPr>
          <w:p w14:paraId="4B72F4FF" w14:textId="77777777" w:rsidR="007648C7" w:rsidRPr="00024601" w:rsidRDefault="007648C7" w:rsidP="00D047FF">
            <w:pPr>
              <w:jc w:val="left"/>
              <w:rPr>
                <w:color w:val="000000"/>
                <w:sz w:val="20"/>
                <w:szCs w:val="20"/>
                <w:lang w:val="en-CA"/>
              </w:rPr>
            </w:pPr>
          </w:p>
        </w:tc>
      </w:tr>
      <w:tr w:rsidR="007648C7" w:rsidRPr="00024601" w14:paraId="727D0065" w14:textId="77777777" w:rsidTr="00D047FF">
        <w:tc>
          <w:tcPr>
            <w:tcW w:w="2261" w:type="dxa"/>
            <w:shd w:val="clear" w:color="auto" w:fill="auto"/>
          </w:tcPr>
          <w:p w14:paraId="37914815" w14:textId="77777777" w:rsidR="007648C7" w:rsidRPr="00024601" w:rsidRDefault="007648C7" w:rsidP="00D047FF">
            <w:pPr>
              <w:jc w:val="left"/>
              <w:rPr>
                <w:b/>
                <w:color w:val="000000"/>
                <w:sz w:val="20"/>
                <w:szCs w:val="20"/>
                <w:lang w:val="en-CA"/>
              </w:rPr>
            </w:pPr>
            <w:r w:rsidRPr="00024601">
              <w:rPr>
                <w:b/>
                <w:color w:val="000000"/>
                <w:sz w:val="20"/>
                <w:szCs w:val="20"/>
                <w:lang w:val="en-CA"/>
              </w:rPr>
              <w:t>Implementation (agency fees)</w:t>
            </w:r>
          </w:p>
        </w:tc>
        <w:tc>
          <w:tcPr>
            <w:tcW w:w="0" w:type="auto"/>
            <w:shd w:val="clear" w:color="auto" w:fill="auto"/>
          </w:tcPr>
          <w:p w14:paraId="5B870F31" w14:textId="77777777" w:rsidR="007648C7" w:rsidRPr="00024601" w:rsidRDefault="007648C7" w:rsidP="00D047FF">
            <w:pPr>
              <w:jc w:val="left"/>
              <w:rPr>
                <w:b/>
                <w:color w:val="000000"/>
                <w:sz w:val="20"/>
                <w:szCs w:val="20"/>
                <w:lang w:val="en-CA"/>
              </w:rPr>
            </w:pPr>
          </w:p>
        </w:tc>
        <w:tc>
          <w:tcPr>
            <w:tcW w:w="0" w:type="auto"/>
            <w:shd w:val="clear" w:color="auto" w:fill="auto"/>
          </w:tcPr>
          <w:p w14:paraId="675EA22A" w14:textId="77777777" w:rsidR="007648C7" w:rsidRPr="00024601" w:rsidRDefault="007648C7" w:rsidP="00D047FF">
            <w:pPr>
              <w:jc w:val="left"/>
              <w:rPr>
                <w:b/>
                <w:color w:val="000000"/>
                <w:sz w:val="20"/>
                <w:szCs w:val="20"/>
                <w:lang w:val="en-CA"/>
              </w:rPr>
            </w:pPr>
          </w:p>
        </w:tc>
        <w:tc>
          <w:tcPr>
            <w:tcW w:w="0" w:type="auto"/>
            <w:shd w:val="clear" w:color="auto" w:fill="auto"/>
          </w:tcPr>
          <w:p w14:paraId="34801D85" w14:textId="77777777" w:rsidR="007648C7" w:rsidRPr="00024601" w:rsidRDefault="007648C7" w:rsidP="00D047FF">
            <w:pPr>
              <w:jc w:val="left"/>
              <w:rPr>
                <w:b/>
                <w:color w:val="000000"/>
                <w:sz w:val="20"/>
                <w:szCs w:val="20"/>
                <w:lang w:val="en-CA"/>
              </w:rPr>
            </w:pPr>
          </w:p>
        </w:tc>
        <w:tc>
          <w:tcPr>
            <w:tcW w:w="0" w:type="auto"/>
            <w:shd w:val="clear" w:color="auto" w:fill="auto"/>
          </w:tcPr>
          <w:p w14:paraId="31F93F40" w14:textId="77777777" w:rsidR="007648C7" w:rsidRPr="00024601" w:rsidRDefault="007648C7" w:rsidP="00D047FF">
            <w:pPr>
              <w:jc w:val="left"/>
              <w:rPr>
                <w:b/>
                <w:color w:val="000000"/>
                <w:sz w:val="20"/>
                <w:szCs w:val="20"/>
                <w:lang w:val="en-CA"/>
              </w:rPr>
            </w:pPr>
          </w:p>
        </w:tc>
        <w:tc>
          <w:tcPr>
            <w:tcW w:w="0" w:type="auto"/>
            <w:shd w:val="clear" w:color="auto" w:fill="auto"/>
          </w:tcPr>
          <w:p w14:paraId="41FC3C1D" w14:textId="77777777" w:rsidR="007648C7" w:rsidRPr="00024601" w:rsidRDefault="007648C7" w:rsidP="00D047FF">
            <w:pPr>
              <w:jc w:val="left"/>
              <w:rPr>
                <w:b/>
                <w:color w:val="000000"/>
                <w:sz w:val="20"/>
                <w:szCs w:val="20"/>
                <w:lang w:val="en-CA"/>
              </w:rPr>
            </w:pPr>
          </w:p>
        </w:tc>
        <w:tc>
          <w:tcPr>
            <w:tcW w:w="0" w:type="auto"/>
            <w:shd w:val="clear" w:color="auto" w:fill="auto"/>
          </w:tcPr>
          <w:p w14:paraId="049AF16A" w14:textId="77777777" w:rsidR="007648C7" w:rsidRPr="00024601" w:rsidRDefault="007648C7" w:rsidP="00D047FF">
            <w:pPr>
              <w:jc w:val="left"/>
              <w:rPr>
                <w:b/>
                <w:color w:val="000000"/>
                <w:sz w:val="20"/>
                <w:szCs w:val="20"/>
                <w:lang w:val="en-CA"/>
              </w:rPr>
            </w:pPr>
          </w:p>
        </w:tc>
        <w:tc>
          <w:tcPr>
            <w:tcW w:w="1362" w:type="dxa"/>
            <w:shd w:val="clear" w:color="auto" w:fill="auto"/>
          </w:tcPr>
          <w:p w14:paraId="472C30EC" w14:textId="77777777" w:rsidR="007648C7" w:rsidRPr="00024601" w:rsidRDefault="007648C7" w:rsidP="00D047FF">
            <w:pPr>
              <w:jc w:val="left"/>
              <w:rPr>
                <w:b/>
                <w:color w:val="000000"/>
                <w:sz w:val="20"/>
                <w:szCs w:val="20"/>
                <w:lang w:val="en-CA"/>
              </w:rPr>
            </w:pPr>
          </w:p>
        </w:tc>
        <w:tc>
          <w:tcPr>
            <w:tcW w:w="1418" w:type="dxa"/>
            <w:shd w:val="clear" w:color="auto" w:fill="auto"/>
          </w:tcPr>
          <w:p w14:paraId="055D972B" w14:textId="77777777" w:rsidR="007648C7" w:rsidRPr="00024601" w:rsidRDefault="007648C7" w:rsidP="00D047FF">
            <w:pPr>
              <w:jc w:val="left"/>
              <w:rPr>
                <w:b/>
                <w:color w:val="000000"/>
                <w:sz w:val="20"/>
                <w:szCs w:val="20"/>
                <w:lang w:val="en-CA"/>
              </w:rPr>
            </w:pPr>
          </w:p>
        </w:tc>
      </w:tr>
      <w:tr w:rsidR="007648C7" w:rsidRPr="00024601" w14:paraId="345F3FB6" w14:textId="77777777" w:rsidTr="00D047FF">
        <w:tc>
          <w:tcPr>
            <w:tcW w:w="2261" w:type="dxa"/>
            <w:shd w:val="clear" w:color="auto" w:fill="auto"/>
            <w:hideMark/>
          </w:tcPr>
          <w:p w14:paraId="4085103D" w14:textId="77777777" w:rsidR="007648C7" w:rsidRPr="00024601" w:rsidRDefault="007648C7" w:rsidP="00D047FF">
            <w:pPr>
              <w:jc w:val="left"/>
              <w:rPr>
                <w:color w:val="000000"/>
                <w:sz w:val="20"/>
                <w:szCs w:val="20"/>
                <w:lang w:val="en-CA"/>
              </w:rPr>
            </w:pPr>
            <w:r w:rsidRPr="00024601">
              <w:rPr>
                <w:color w:val="000000"/>
                <w:sz w:val="20"/>
                <w:szCs w:val="20"/>
                <w:lang w:val="en-CA"/>
              </w:rPr>
              <w:t>Verification report (national verification)</w:t>
            </w:r>
          </w:p>
        </w:tc>
        <w:tc>
          <w:tcPr>
            <w:tcW w:w="0" w:type="auto"/>
            <w:shd w:val="clear" w:color="auto" w:fill="auto"/>
            <w:hideMark/>
          </w:tcPr>
          <w:p w14:paraId="4BCCBD3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883C4A5"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421BA35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957142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CAE0A0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BC41FF7" w14:textId="77777777" w:rsidR="007648C7" w:rsidRPr="00024601" w:rsidRDefault="007648C7" w:rsidP="00D047FF">
            <w:pPr>
              <w:jc w:val="left"/>
              <w:rPr>
                <w:color w:val="000000"/>
                <w:sz w:val="20"/>
                <w:szCs w:val="20"/>
                <w:lang w:val="en-CA"/>
              </w:rPr>
            </w:pPr>
            <w:r w:rsidRPr="00024601">
              <w:rPr>
                <w:color w:val="000000"/>
                <w:sz w:val="20"/>
                <w:szCs w:val="20"/>
                <w:lang w:val="en-CA"/>
              </w:rPr>
              <w:t>yes if approved for LVCs</w:t>
            </w:r>
          </w:p>
        </w:tc>
        <w:tc>
          <w:tcPr>
            <w:tcW w:w="1362" w:type="dxa"/>
            <w:shd w:val="clear" w:color="auto" w:fill="auto"/>
            <w:hideMark/>
          </w:tcPr>
          <w:p w14:paraId="4E0B03A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1797C4A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r>
      <w:tr w:rsidR="007648C7" w:rsidRPr="00024601" w14:paraId="450FB0B7" w14:textId="77777777" w:rsidTr="00D047FF">
        <w:tc>
          <w:tcPr>
            <w:tcW w:w="2261" w:type="dxa"/>
            <w:shd w:val="clear" w:color="auto" w:fill="auto"/>
            <w:hideMark/>
          </w:tcPr>
          <w:p w14:paraId="451C002F" w14:textId="77777777" w:rsidR="007648C7" w:rsidRPr="00024601" w:rsidRDefault="007648C7" w:rsidP="00D047FF">
            <w:pPr>
              <w:jc w:val="left"/>
              <w:rPr>
                <w:color w:val="000000"/>
                <w:sz w:val="20"/>
                <w:szCs w:val="20"/>
                <w:lang w:val="en-CA"/>
              </w:rPr>
            </w:pPr>
            <w:r w:rsidRPr="00024601">
              <w:rPr>
                <w:color w:val="000000"/>
                <w:sz w:val="20"/>
                <w:szCs w:val="20"/>
                <w:lang w:val="en-CA"/>
              </w:rPr>
              <w:t>Verification report (individual HPMPs for verifying consumption activities)</w:t>
            </w:r>
          </w:p>
        </w:tc>
        <w:tc>
          <w:tcPr>
            <w:tcW w:w="0" w:type="auto"/>
            <w:shd w:val="clear" w:color="auto" w:fill="auto"/>
            <w:hideMark/>
          </w:tcPr>
          <w:p w14:paraId="5E3FE77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49F7248"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03F01AE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D442B1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B34F24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93F9C75" w14:textId="77777777" w:rsidR="007648C7" w:rsidRPr="00024601" w:rsidRDefault="007648C7" w:rsidP="00D047FF">
            <w:pPr>
              <w:jc w:val="left"/>
              <w:rPr>
                <w:color w:val="000000"/>
                <w:sz w:val="20"/>
                <w:szCs w:val="20"/>
                <w:lang w:val="en-CA"/>
              </w:rPr>
            </w:pPr>
            <w:r w:rsidRPr="00024601">
              <w:rPr>
                <w:color w:val="000000"/>
                <w:sz w:val="20"/>
                <w:szCs w:val="20"/>
                <w:lang w:val="en-CA"/>
              </w:rPr>
              <w:t>yes if approved for LVCs or as part of an investment project budget</w:t>
            </w:r>
          </w:p>
        </w:tc>
        <w:tc>
          <w:tcPr>
            <w:tcW w:w="1362" w:type="dxa"/>
            <w:shd w:val="clear" w:color="auto" w:fill="auto"/>
            <w:hideMark/>
          </w:tcPr>
          <w:p w14:paraId="0862085A"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33E721F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r>
      <w:tr w:rsidR="007648C7" w:rsidRPr="00024601" w14:paraId="6DB0060D" w14:textId="77777777" w:rsidTr="00D047FF">
        <w:tc>
          <w:tcPr>
            <w:tcW w:w="2261" w:type="dxa"/>
            <w:shd w:val="clear" w:color="auto" w:fill="auto"/>
            <w:hideMark/>
          </w:tcPr>
          <w:p w14:paraId="05FB331A" w14:textId="77777777" w:rsidR="007648C7" w:rsidRPr="00024601" w:rsidRDefault="007648C7" w:rsidP="00D047FF">
            <w:pPr>
              <w:jc w:val="left"/>
              <w:rPr>
                <w:color w:val="000000"/>
                <w:sz w:val="20"/>
                <w:szCs w:val="20"/>
                <w:lang w:val="en-CA"/>
              </w:rPr>
            </w:pPr>
            <w:r w:rsidRPr="00024601">
              <w:rPr>
                <w:color w:val="000000"/>
                <w:sz w:val="20"/>
                <w:szCs w:val="20"/>
                <w:lang w:val="en-CA"/>
              </w:rPr>
              <w:t>Lead agency</w:t>
            </w:r>
          </w:p>
        </w:tc>
        <w:tc>
          <w:tcPr>
            <w:tcW w:w="0" w:type="auto"/>
            <w:shd w:val="clear" w:color="auto" w:fill="auto"/>
            <w:hideMark/>
          </w:tcPr>
          <w:p w14:paraId="10E41F06" w14:textId="77777777" w:rsidR="007648C7" w:rsidRPr="00024601" w:rsidRDefault="007648C7" w:rsidP="00D047FF">
            <w:pPr>
              <w:jc w:val="left"/>
              <w:rPr>
                <w:color w:val="000000"/>
                <w:sz w:val="20"/>
                <w:szCs w:val="20"/>
                <w:lang w:val="en-CA"/>
              </w:rPr>
            </w:pPr>
            <w:r w:rsidRPr="00024601">
              <w:rPr>
                <w:color w:val="000000"/>
                <w:sz w:val="20"/>
                <w:szCs w:val="20"/>
                <w:lang w:val="en-CA"/>
              </w:rPr>
              <w:t xml:space="preserve">yes to the extent there is repackaging </w:t>
            </w:r>
            <w:r w:rsidRPr="00024601">
              <w:rPr>
                <w:color w:val="000000"/>
                <w:sz w:val="20"/>
                <w:szCs w:val="20"/>
                <w:lang w:val="en-CA"/>
              </w:rPr>
              <w:lastRenderedPageBreak/>
              <w:t>for ExCom submission or discussions with Secretariat</w:t>
            </w:r>
          </w:p>
        </w:tc>
        <w:tc>
          <w:tcPr>
            <w:tcW w:w="0" w:type="auto"/>
            <w:shd w:val="clear" w:color="auto" w:fill="auto"/>
            <w:hideMark/>
          </w:tcPr>
          <w:p w14:paraId="1A86F3F6"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standard</w:t>
            </w:r>
          </w:p>
        </w:tc>
        <w:tc>
          <w:tcPr>
            <w:tcW w:w="0" w:type="auto"/>
            <w:shd w:val="clear" w:color="auto" w:fill="auto"/>
            <w:hideMark/>
          </w:tcPr>
          <w:p w14:paraId="4649E27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B8278C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76039F0"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19BAF9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0CACE49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5FCA446D"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27D5849D" w14:textId="77777777" w:rsidTr="00D047FF">
        <w:tc>
          <w:tcPr>
            <w:tcW w:w="2261" w:type="dxa"/>
            <w:shd w:val="clear" w:color="auto" w:fill="auto"/>
            <w:hideMark/>
          </w:tcPr>
          <w:p w14:paraId="14E5159D"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Preparing tranche requests and progress reports</w:t>
            </w:r>
          </w:p>
        </w:tc>
        <w:tc>
          <w:tcPr>
            <w:tcW w:w="0" w:type="auto"/>
            <w:shd w:val="clear" w:color="auto" w:fill="auto"/>
            <w:hideMark/>
          </w:tcPr>
          <w:p w14:paraId="337AE94C" w14:textId="77777777" w:rsidR="007648C7" w:rsidRPr="00024601" w:rsidRDefault="007648C7" w:rsidP="00D047FF">
            <w:pPr>
              <w:jc w:val="left"/>
              <w:rPr>
                <w:color w:val="000000"/>
                <w:sz w:val="20"/>
                <w:szCs w:val="20"/>
                <w:lang w:val="en-CA"/>
              </w:rPr>
            </w:pPr>
            <w:r w:rsidRPr="00024601">
              <w:rPr>
                <w:color w:val="000000"/>
                <w:sz w:val="20"/>
                <w:szCs w:val="20"/>
                <w:lang w:val="en-CA"/>
              </w:rPr>
              <w:t>yes to the extent there is repackaging for ExCom submission or discussions with Secretariat</w:t>
            </w:r>
          </w:p>
        </w:tc>
        <w:tc>
          <w:tcPr>
            <w:tcW w:w="0" w:type="auto"/>
            <w:shd w:val="clear" w:color="auto" w:fill="auto"/>
            <w:hideMark/>
          </w:tcPr>
          <w:p w14:paraId="0D54EA78"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0DB3B99D" w14:textId="77777777" w:rsidR="007648C7" w:rsidRPr="00024601" w:rsidRDefault="007648C7" w:rsidP="00D047FF">
            <w:pPr>
              <w:jc w:val="left"/>
              <w:rPr>
                <w:color w:val="000000"/>
                <w:sz w:val="20"/>
                <w:szCs w:val="20"/>
                <w:lang w:val="en-CA"/>
              </w:rPr>
            </w:pPr>
            <w:r w:rsidRPr="00024601">
              <w:rPr>
                <w:color w:val="000000"/>
                <w:sz w:val="20"/>
                <w:szCs w:val="20"/>
                <w:lang w:val="en-CA"/>
              </w:rPr>
              <w:t>yes but only the first tranche request but not the tranche progress report</w:t>
            </w:r>
          </w:p>
        </w:tc>
        <w:tc>
          <w:tcPr>
            <w:tcW w:w="0" w:type="auto"/>
            <w:shd w:val="clear" w:color="auto" w:fill="auto"/>
            <w:hideMark/>
          </w:tcPr>
          <w:p w14:paraId="42E4827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36E058B" w14:textId="77777777" w:rsidR="007648C7" w:rsidRPr="00024601" w:rsidRDefault="007648C7" w:rsidP="00D047FF">
            <w:pPr>
              <w:jc w:val="left"/>
              <w:rPr>
                <w:color w:val="000000"/>
                <w:sz w:val="20"/>
                <w:szCs w:val="20"/>
                <w:lang w:val="en-CA"/>
              </w:rPr>
            </w:pPr>
            <w:r w:rsidRPr="00024601">
              <w:rPr>
                <w:color w:val="000000"/>
                <w:sz w:val="20"/>
                <w:szCs w:val="20"/>
                <w:lang w:val="en-CA"/>
              </w:rPr>
              <w:t>yes as defined in agreement with agency and ExCom proposal/agreement</w:t>
            </w:r>
          </w:p>
        </w:tc>
        <w:tc>
          <w:tcPr>
            <w:tcW w:w="0" w:type="auto"/>
            <w:shd w:val="clear" w:color="auto" w:fill="auto"/>
            <w:hideMark/>
          </w:tcPr>
          <w:p w14:paraId="3ED7781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6B26047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2C85E601" w14:textId="77777777" w:rsidR="007648C7" w:rsidRPr="00024601" w:rsidRDefault="007648C7" w:rsidP="00D047FF">
            <w:pPr>
              <w:jc w:val="left"/>
              <w:rPr>
                <w:color w:val="000000"/>
                <w:sz w:val="20"/>
                <w:szCs w:val="20"/>
                <w:lang w:val="en-CA"/>
              </w:rPr>
            </w:pPr>
            <w:r w:rsidRPr="00024601">
              <w:rPr>
                <w:color w:val="000000"/>
                <w:sz w:val="20"/>
                <w:szCs w:val="20"/>
                <w:lang w:val="en-CA"/>
              </w:rPr>
              <w:t>yes if staff prepares request and progress reports</w:t>
            </w:r>
          </w:p>
        </w:tc>
      </w:tr>
      <w:tr w:rsidR="007648C7" w:rsidRPr="00024601" w14:paraId="2753EA89" w14:textId="77777777" w:rsidTr="00D047FF">
        <w:tc>
          <w:tcPr>
            <w:tcW w:w="2261" w:type="dxa"/>
            <w:shd w:val="clear" w:color="auto" w:fill="auto"/>
            <w:hideMark/>
          </w:tcPr>
          <w:p w14:paraId="454D431E" w14:textId="77777777" w:rsidR="007648C7" w:rsidRPr="00024601" w:rsidRDefault="007648C7" w:rsidP="00D047FF">
            <w:pPr>
              <w:jc w:val="left"/>
              <w:rPr>
                <w:color w:val="000000"/>
                <w:sz w:val="20"/>
                <w:szCs w:val="20"/>
                <w:lang w:val="en-CA"/>
              </w:rPr>
            </w:pPr>
            <w:r w:rsidRPr="00024601">
              <w:rPr>
                <w:color w:val="000000"/>
                <w:sz w:val="20"/>
                <w:szCs w:val="20"/>
                <w:lang w:val="en-CA"/>
              </w:rPr>
              <w:t>Dealing with governments and establishing legal agreements</w:t>
            </w:r>
          </w:p>
        </w:tc>
        <w:tc>
          <w:tcPr>
            <w:tcW w:w="0" w:type="auto"/>
            <w:shd w:val="clear" w:color="auto" w:fill="auto"/>
            <w:hideMark/>
          </w:tcPr>
          <w:p w14:paraId="4014A5B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32588A9"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01F8A3E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AB5573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9DEF76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9C6EE6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3FB4F58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1C3B3B05" w14:textId="77777777" w:rsidR="007648C7" w:rsidRPr="00024601" w:rsidRDefault="007648C7" w:rsidP="00D047FF">
            <w:pPr>
              <w:jc w:val="left"/>
              <w:rPr>
                <w:color w:val="000000"/>
                <w:sz w:val="20"/>
                <w:szCs w:val="20"/>
                <w:lang w:val="en-CA"/>
              </w:rPr>
            </w:pPr>
            <w:r w:rsidRPr="00024601">
              <w:rPr>
                <w:color w:val="000000"/>
                <w:sz w:val="20"/>
                <w:szCs w:val="20"/>
                <w:lang w:val="en-CA"/>
              </w:rPr>
              <w:t>standard also part of PSC for central services</w:t>
            </w:r>
          </w:p>
        </w:tc>
      </w:tr>
      <w:tr w:rsidR="007648C7" w:rsidRPr="00024601" w14:paraId="6F708B45" w14:textId="77777777" w:rsidTr="00D047FF">
        <w:tc>
          <w:tcPr>
            <w:tcW w:w="2261" w:type="dxa"/>
            <w:shd w:val="clear" w:color="auto" w:fill="auto"/>
            <w:hideMark/>
          </w:tcPr>
          <w:p w14:paraId="59595AB1" w14:textId="77777777" w:rsidR="007648C7" w:rsidRPr="00024601" w:rsidRDefault="007648C7" w:rsidP="00D047FF">
            <w:pPr>
              <w:jc w:val="left"/>
              <w:rPr>
                <w:color w:val="000000"/>
                <w:sz w:val="20"/>
                <w:szCs w:val="20"/>
                <w:lang w:val="en-CA"/>
              </w:rPr>
            </w:pPr>
            <w:r w:rsidRPr="00024601">
              <w:rPr>
                <w:color w:val="000000"/>
                <w:sz w:val="20"/>
                <w:szCs w:val="20"/>
                <w:lang w:val="en-CA"/>
              </w:rPr>
              <w:t>Preparing implementation agreements and terms of reference for subcontractors</w:t>
            </w:r>
          </w:p>
        </w:tc>
        <w:tc>
          <w:tcPr>
            <w:tcW w:w="0" w:type="auto"/>
            <w:shd w:val="clear" w:color="auto" w:fill="auto"/>
            <w:hideMark/>
          </w:tcPr>
          <w:p w14:paraId="53F918B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636B55F"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4BD8C58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61E482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2C2A28F" w14:textId="77777777" w:rsidR="007648C7" w:rsidRPr="00024601" w:rsidRDefault="007648C7" w:rsidP="00D047FF">
            <w:pPr>
              <w:jc w:val="left"/>
              <w:rPr>
                <w:color w:val="000000"/>
                <w:sz w:val="20"/>
                <w:szCs w:val="20"/>
                <w:lang w:val="en-CA"/>
              </w:rPr>
            </w:pPr>
            <w:r w:rsidRPr="00024601">
              <w:rPr>
                <w:color w:val="000000"/>
                <w:sz w:val="20"/>
                <w:szCs w:val="20"/>
                <w:lang w:val="en-CA"/>
              </w:rPr>
              <w:t>yes as defined in agreement with agency and ExCom proposal/agreement</w:t>
            </w:r>
          </w:p>
        </w:tc>
        <w:tc>
          <w:tcPr>
            <w:tcW w:w="0" w:type="auto"/>
            <w:shd w:val="clear" w:color="auto" w:fill="auto"/>
            <w:hideMark/>
          </w:tcPr>
          <w:p w14:paraId="5FE3301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29B91B5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3D5B3798"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0AB36E5C" w14:textId="77777777" w:rsidTr="00D047FF">
        <w:tc>
          <w:tcPr>
            <w:tcW w:w="2261" w:type="dxa"/>
            <w:shd w:val="clear" w:color="auto" w:fill="auto"/>
            <w:hideMark/>
          </w:tcPr>
          <w:p w14:paraId="4B9BDA17" w14:textId="77777777" w:rsidR="007648C7" w:rsidRPr="00024601" w:rsidRDefault="007648C7" w:rsidP="00D047FF">
            <w:pPr>
              <w:jc w:val="left"/>
              <w:rPr>
                <w:color w:val="000000"/>
                <w:sz w:val="20"/>
                <w:szCs w:val="20"/>
                <w:lang w:val="en-CA"/>
              </w:rPr>
            </w:pPr>
            <w:r w:rsidRPr="00024601">
              <w:rPr>
                <w:color w:val="000000"/>
                <w:sz w:val="20"/>
                <w:szCs w:val="20"/>
                <w:lang w:val="en-CA"/>
              </w:rPr>
              <w:t>Mobilizing implementation teams (executing agencies and consultants) for approved projects using appropriate bidding and evaluation mechanisms</w:t>
            </w:r>
          </w:p>
        </w:tc>
        <w:tc>
          <w:tcPr>
            <w:tcW w:w="0" w:type="auto"/>
            <w:shd w:val="clear" w:color="auto" w:fill="auto"/>
            <w:hideMark/>
          </w:tcPr>
          <w:p w14:paraId="350A804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EE89236"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6B3E211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987885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F85E1CB" w14:textId="77777777" w:rsidR="007648C7" w:rsidRPr="00024601" w:rsidRDefault="007648C7" w:rsidP="00D047FF">
            <w:pPr>
              <w:jc w:val="left"/>
              <w:rPr>
                <w:color w:val="000000"/>
                <w:sz w:val="20"/>
                <w:szCs w:val="20"/>
                <w:lang w:val="en-CA"/>
              </w:rPr>
            </w:pPr>
            <w:r w:rsidRPr="00024601">
              <w:rPr>
                <w:color w:val="000000"/>
                <w:sz w:val="20"/>
                <w:szCs w:val="20"/>
                <w:lang w:val="en-CA"/>
              </w:rPr>
              <w:t>yes as defined in agreement with agency and ExCom proposal/agreement</w:t>
            </w:r>
          </w:p>
        </w:tc>
        <w:tc>
          <w:tcPr>
            <w:tcW w:w="0" w:type="auto"/>
            <w:shd w:val="clear" w:color="auto" w:fill="auto"/>
            <w:hideMark/>
          </w:tcPr>
          <w:p w14:paraId="7E341C6F"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3033B98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4B620700"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0095120E" w14:textId="77777777" w:rsidTr="00D047FF">
        <w:tc>
          <w:tcPr>
            <w:tcW w:w="2261" w:type="dxa"/>
            <w:shd w:val="clear" w:color="auto" w:fill="auto"/>
            <w:hideMark/>
          </w:tcPr>
          <w:p w14:paraId="209D6D5B" w14:textId="77777777" w:rsidR="007648C7" w:rsidRPr="00024601" w:rsidRDefault="007648C7" w:rsidP="00D047FF">
            <w:pPr>
              <w:jc w:val="left"/>
              <w:rPr>
                <w:color w:val="000000"/>
                <w:sz w:val="20"/>
                <w:szCs w:val="20"/>
                <w:lang w:val="en-CA"/>
              </w:rPr>
            </w:pPr>
            <w:r w:rsidRPr="00024601">
              <w:rPr>
                <w:color w:val="000000"/>
                <w:sz w:val="20"/>
                <w:szCs w:val="20"/>
                <w:lang w:val="en-CA"/>
              </w:rPr>
              <w:t>Processing contractual and accounting documents associated with approved projects</w:t>
            </w:r>
          </w:p>
        </w:tc>
        <w:tc>
          <w:tcPr>
            <w:tcW w:w="0" w:type="auto"/>
            <w:shd w:val="clear" w:color="auto" w:fill="auto"/>
            <w:hideMark/>
          </w:tcPr>
          <w:p w14:paraId="5278FCC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686F58E"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0286FB1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F5B652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044E4DC" w14:textId="77777777" w:rsidR="007648C7" w:rsidRPr="00024601" w:rsidRDefault="007648C7" w:rsidP="00D047FF">
            <w:pPr>
              <w:jc w:val="left"/>
              <w:rPr>
                <w:color w:val="000000"/>
                <w:sz w:val="20"/>
                <w:szCs w:val="20"/>
                <w:lang w:val="en-CA"/>
              </w:rPr>
            </w:pPr>
            <w:r w:rsidRPr="00024601">
              <w:rPr>
                <w:color w:val="000000"/>
                <w:sz w:val="20"/>
                <w:szCs w:val="20"/>
                <w:lang w:val="en-CA"/>
              </w:rPr>
              <w:t>yes as defined in agreement with agency and ExCom proposal/ agreement</w:t>
            </w:r>
          </w:p>
        </w:tc>
        <w:tc>
          <w:tcPr>
            <w:tcW w:w="0" w:type="auto"/>
            <w:shd w:val="clear" w:color="auto" w:fill="auto"/>
            <w:hideMark/>
          </w:tcPr>
          <w:p w14:paraId="2E0CAC4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373A104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498EA67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r>
      <w:tr w:rsidR="007648C7" w:rsidRPr="00024601" w14:paraId="794E3A04" w14:textId="77777777" w:rsidTr="00D047FF">
        <w:tc>
          <w:tcPr>
            <w:tcW w:w="2261" w:type="dxa"/>
            <w:shd w:val="clear" w:color="auto" w:fill="auto"/>
            <w:hideMark/>
          </w:tcPr>
          <w:p w14:paraId="71E248FF"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Reporting on results of projects and the program (preparing agency and MLF project completion reports)</w:t>
            </w:r>
          </w:p>
        </w:tc>
        <w:tc>
          <w:tcPr>
            <w:tcW w:w="0" w:type="auto"/>
            <w:shd w:val="clear" w:color="auto" w:fill="auto"/>
            <w:hideMark/>
          </w:tcPr>
          <w:p w14:paraId="11175B66" w14:textId="77777777" w:rsidR="007648C7" w:rsidRPr="00024601" w:rsidRDefault="007648C7" w:rsidP="00D047FF">
            <w:pPr>
              <w:jc w:val="left"/>
              <w:rPr>
                <w:color w:val="000000"/>
                <w:sz w:val="20"/>
                <w:szCs w:val="20"/>
                <w:lang w:val="en-CA"/>
              </w:rPr>
            </w:pPr>
            <w:r w:rsidRPr="00024601">
              <w:rPr>
                <w:color w:val="000000"/>
                <w:sz w:val="20"/>
                <w:szCs w:val="20"/>
                <w:lang w:val="en-CA"/>
              </w:rPr>
              <w:t>yes to the extent there is repackaging for ExCom submission or discussions with Secretariat</w:t>
            </w:r>
          </w:p>
        </w:tc>
        <w:tc>
          <w:tcPr>
            <w:tcW w:w="0" w:type="auto"/>
            <w:shd w:val="clear" w:color="auto" w:fill="auto"/>
            <w:hideMark/>
          </w:tcPr>
          <w:p w14:paraId="481A0157" w14:textId="77777777" w:rsidR="007648C7" w:rsidRPr="00024601" w:rsidRDefault="007648C7" w:rsidP="00D047FF">
            <w:pPr>
              <w:jc w:val="left"/>
              <w:rPr>
                <w:color w:val="000000"/>
                <w:sz w:val="20"/>
                <w:szCs w:val="20"/>
                <w:lang w:val="en-CA"/>
              </w:rPr>
            </w:pPr>
            <w:r w:rsidRPr="00024601">
              <w:rPr>
                <w:color w:val="000000"/>
                <w:sz w:val="20"/>
                <w:szCs w:val="20"/>
                <w:lang w:val="en-CA"/>
              </w:rPr>
              <w:t>standard for substantive part</w:t>
            </w:r>
          </w:p>
        </w:tc>
        <w:tc>
          <w:tcPr>
            <w:tcW w:w="0" w:type="auto"/>
            <w:shd w:val="clear" w:color="auto" w:fill="auto"/>
            <w:hideMark/>
          </w:tcPr>
          <w:p w14:paraId="28B243A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9DAC18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83F19A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7C9068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260CF6A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5A5E9385" w14:textId="77777777" w:rsidR="007648C7" w:rsidRPr="00024601" w:rsidRDefault="007648C7" w:rsidP="00D047FF">
            <w:pPr>
              <w:jc w:val="left"/>
              <w:rPr>
                <w:color w:val="000000"/>
                <w:sz w:val="20"/>
                <w:szCs w:val="20"/>
                <w:lang w:val="en-CA"/>
              </w:rPr>
            </w:pPr>
            <w:r w:rsidRPr="00024601">
              <w:rPr>
                <w:color w:val="000000"/>
                <w:sz w:val="20"/>
                <w:szCs w:val="20"/>
                <w:lang w:val="en-CA"/>
              </w:rPr>
              <w:t>standard for substantive and packaging for ExCom</w:t>
            </w:r>
          </w:p>
        </w:tc>
      </w:tr>
      <w:tr w:rsidR="007648C7" w:rsidRPr="00024601" w14:paraId="38A9E9EF" w14:textId="77777777" w:rsidTr="00D047FF">
        <w:tc>
          <w:tcPr>
            <w:tcW w:w="2261" w:type="dxa"/>
            <w:shd w:val="clear" w:color="auto" w:fill="auto"/>
            <w:hideMark/>
          </w:tcPr>
          <w:p w14:paraId="4914B073" w14:textId="77777777" w:rsidR="007648C7" w:rsidRPr="00024601" w:rsidRDefault="007648C7" w:rsidP="00D047FF">
            <w:pPr>
              <w:jc w:val="left"/>
              <w:rPr>
                <w:sz w:val="20"/>
                <w:szCs w:val="20"/>
                <w:lang w:val="en-CA"/>
              </w:rPr>
            </w:pPr>
            <w:r w:rsidRPr="00024601">
              <w:rPr>
                <w:sz w:val="20"/>
                <w:szCs w:val="20"/>
                <w:lang w:val="en-CA"/>
              </w:rPr>
              <w:t>Compliance Assistance Programme (CAP)</w:t>
            </w:r>
          </w:p>
        </w:tc>
        <w:tc>
          <w:tcPr>
            <w:tcW w:w="0" w:type="auto"/>
            <w:shd w:val="clear" w:color="auto" w:fill="auto"/>
            <w:hideMark/>
          </w:tcPr>
          <w:p w14:paraId="39C21580" w14:textId="77777777" w:rsidR="007648C7" w:rsidRPr="00024601" w:rsidRDefault="007648C7" w:rsidP="00D047FF">
            <w:pPr>
              <w:jc w:val="left"/>
              <w:rPr>
                <w:color w:val="000000"/>
                <w:sz w:val="20"/>
                <w:szCs w:val="20"/>
                <w:lang w:val="en-CA"/>
              </w:rPr>
            </w:pPr>
            <w:r w:rsidRPr="00024601">
              <w:rPr>
                <w:color w:val="000000"/>
                <w:sz w:val="20"/>
                <w:szCs w:val="20"/>
                <w:lang w:val="en-CA"/>
              </w:rPr>
              <w:t>yes if for reporting to meet ExCom requirements</w:t>
            </w:r>
          </w:p>
        </w:tc>
        <w:tc>
          <w:tcPr>
            <w:tcW w:w="0" w:type="auto"/>
            <w:shd w:val="clear" w:color="auto" w:fill="auto"/>
            <w:hideMark/>
          </w:tcPr>
          <w:p w14:paraId="65BFB4A7" w14:textId="77777777" w:rsidR="007648C7" w:rsidRPr="00024601" w:rsidRDefault="007648C7" w:rsidP="00D047FF">
            <w:pPr>
              <w:jc w:val="left"/>
              <w:rPr>
                <w:color w:val="000000"/>
                <w:sz w:val="20"/>
                <w:szCs w:val="20"/>
                <w:lang w:val="en-CA"/>
              </w:rPr>
            </w:pPr>
            <w:r w:rsidRPr="00024601">
              <w:rPr>
                <w:color w:val="000000"/>
                <w:sz w:val="20"/>
                <w:szCs w:val="20"/>
                <w:lang w:val="en-CA"/>
              </w:rPr>
              <w:t>yes for FMO staff from PSC and staff costs for IS functions but PSC not used for standard implementation</w:t>
            </w:r>
          </w:p>
        </w:tc>
        <w:tc>
          <w:tcPr>
            <w:tcW w:w="0" w:type="auto"/>
            <w:shd w:val="clear" w:color="auto" w:fill="auto"/>
            <w:hideMark/>
          </w:tcPr>
          <w:p w14:paraId="06824CC1" w14:textId="77777777" w:rsidR="007648C7" w:rsidRPr="00024601" w:rsidRDefault="007648C7" w:rsidP="00D047FF">
            <w:pPr>
              <w:jc w:val="left"/>
              <w:rPr>
                <w:color w:val="000000"/>
                <w:sz w:val="20"/>
                <w:szCs w:val="20"/>
                <w:lang w:val="en-CA"/>
              </w:rPr>
            </w:pPr>
            <w:r w:rsidRPr="00024601">
              <w:rPr>
                <w:color w:val="000000"/>
                <w:sz w:val="20"/>
                <w:szCs w:val="20"/>
                <w:lang w:val="en-CA"/>
              </w:rPr>
              <w:t>yes if no project preparation or if performs standard project preparation activities</w:t>
            </w:r>
          </w:p>
        </w:tc>
        <w:tc>
          <w:tcPr>
            <w:tcW w:w="0" w:type="auto"/>
            <w:shd w:val="clear" w:color="auto" w:fill="auto"/>
            <w:hideMark/>
          </w:tcPr>
          <w:p w14:paraId="4FC732A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7EFD0E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62E9872" w14:textId="77777777" w:rsidR="007648C7" w:rsidRPr="00024601" w:rsidRDefault="007648C7" w:rsidP="00D047FF">
            <w:pPr>
              <w:jc w:val="left"/>
              <w:rPr>
                <w:color w:val="000000"/>
                <w:sz w:val="20"/>
                <w:szCs w:val="20"/>
                <w:lang w:val="en-CA"/>
              </w:rPr>
            </w:pPr>
            <w:r w:rsidRPr="00024601">
              <w:rPr>
                <w:color w:val="000000"/>
                <w:sz w:val="20"/>
                <w:szCs w:val="20"/>
                <w:lang w:val="en-CA"/>
              </w:rPr>
              <w:t>yes if CAP staff conducts training or technical assistance activities paid from CAP funds</w:t>
            </w:r>
          </w:p>
        </w:tc>
        <w:tc>
          <w:tcPr>
            <w:tcW w:w="1362" w:type="dxa"/>
            <w:shd w:val="clear" w:color="auto" w:fill="auto"/>
            <w:hideMark/>
          </w:tcPr>
          <w:p w14:paraId="349B156C" w14:textId="77777777" w:rsidR="007648C7" w:rsidRPr="00024601" w:rsidRDefault="007648C7" w:rsidP="00D047FF">
            <w:pPr>
              <w:jc w:val="left"/>
              <w:rPr>
                <w:color w:val="000000"/>
                <w:sz w:val="20"/>
                <w:szCs w:val="20"/>
                <w:lang w:val="en-CA"/>
              </w:rPr>
            </w:pPr>
            <w:r w:rsidRPr="00024601">
              <w:rPr>
                <w:color w:val="000000"/>
                <w:sz w:val="20"/>
                <w:szCs w:val="20"/>
                <w:lang w:val="en-CA"/>
              </w:rPr>
              <w:t>yes if CAP staff conducts training or technical assistance activities paid from CAP funds</w:t>
            </w:r>
          </w:p>
        </w:tc>
        <w:tc>
          <w:tcPr>
            <w:tcW w:w="1418" w:type="dxa"/>
            <w:shd w:val="clear" w:color="auto" w:fill="auto"/>
            <w:hideMark/>
          </w:tcPr>
          <w:p w14:paraId="3C91991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r>
      <w:tr w:rsidR="007648C7" w:rsidRPr="00024601" w14:paraId="7044C613" w14:textId="77777777" w:rsidTr="00D047FF">
        <w:tc>
          <w:tcPr>
            <w:tcW w:w="2261" w:type="dxa"/>
            <w:shd w:val="clear" w:color="auto" w:fill="auto"/>
          </w:tcPr>
          <w:p w14:paraId="6980379C" w14:textId="77777777" w:rsidR="007648C7" w:rsidRPr="00024601" w:rsidRDefault="007648C7" w:rsidP="00D047FF">
            <w:pPr>
              <w:jc w:val="left"/>
              <w:rPr>
                <w:b/>
                <w:color w:val="000000"/>
                <w:sz w:val="20"/>
                <w:szCs w:val="20"/>
                <w:lang w:val="en-CA"/>
              </w:rPr>
            </w:pPr>
            <w:r w:rsidRPr="00024601">
              <w:rPr>
                <w:b/>
                <w:color w:val="000000"/>
                <w:sz w:val="20"/>
                <w:szCs w:val="20"/>
                <w:lang w:val="en-CA"/>
              </w:rPr>
              <w:t>Project costs</w:t>
            </w:r>
          </w:p>
        </w:tc>
        <w:tc>
          <w:tcPr>
            <w:tcW w:w="0" w:type="auto"/>
            <w:shd w:val="clear" w:color="auto" w:fill="auto"/>
          </w:tcPr>
          <w:p w14:paraId="76E247F1" w14:textId="77777777" w:rsidR="007648C7" w:rsidRPr="00024601" w:rsidRDefault="007648C7" w:rsidP="00D047FF">
            <w:pPr>
              <w:jc w:val="left"/>
              <w:rPr>
                <w:b/>
                <w:color w:val="000000"/>
                <w:sz w:val="20"/>
                <w:szCs w:val="20"/>
                <w:lang w:val="en-CA"/>
              </w:rPr>
            </w:pPr>
          </w:p>
        </w:tc>
        <w:tc>
          <w:tcPr>
            <w:tcW w:w="0" w:type="auto"/>
            <w:shd w:val="clear" w:color="auto" w:fill="auto"/>
          </w:tcPr>
          <w:p w14:paraId="61EED472" w14:textId="77777777" w:rsidR="007648C7" w:rsidRPr="00024601" w:rsidRDefault="007648C7" w:rsidP="00D047FF">
            <w:pPr>
              <w:jc w:val="left"/>
              <w:rPr>
                <w:b/>
                <w:color w:val="000000"/>
                <w:sz w:val="20"/>
                <w:szCs w:val="20"/>
                <w:lang w:val="en-CA"/>
              </w:rPr>
            </w:pPr>
          </w:p>
        </w:tc>
        <w:tc>
          <w:tcPr>
            <w:tcW w:w="0" w:type="auto"/>
            <w:shd w:val="clear" w:color="auto" w:fill="auto"/>
          </w:tcPr>
          <w:p w14:paraId="225908D6" w14:textId="77777777" w:rsidR="007648C7" w:rsidRPr="00024601" w:rsidRDefault="007648C7" w:rsidP="00D047FF">
            <w:pPr>
              <w:jc w:val="left"/>
              <w:rPr>
                <w:b/>
                <w:color w:val="000000"/>
                <w:sz w:val="20"/>
                <w:szCs w:val="20"/>
                <w:lang w:val="en-CA"/>
              </w:rPr>
            </w:pPr>
          </w:p>
        </w:tc>
        <w:tc>
          <w:tcPr>
            <w:tcW w:w="0" w:type="auto"/>
            <w:shd w:val="clear" w:color="auto" w:fill="auto"/>
          </w:tcPr>
          <w:p w14:paraId="4CB4B10A" w14:textId="77777777" w:rsidR="007648C7" w:rsidRPr="00024601" w:rsidRDefault="007648C7" w:rsidP="00D047FF">
            <w:pPr>
              <w:jc w:val="left"/>
              <w:rPr>
                <w:b/>
                <w:color w:val="000000"/>
                <w:sz w:val="20"/>
                <w:szCs w:val="20"/>
                <w:lang w:val="en-CA"/>
              </w:rPr>
            </w:pPr>
          </w:p>
        </w:tc>
        <w:tc>
          <w:tcPr>
            <w:tcW w:w="0" w:type="auto"/>
            <w:shd w:val="clear" w:color="auto" w:fill="auto"/>
          </w:tcPr>
          <w:p w14:paraId="4AF8A86B" w14:textId="77777777" w:rsidR="007648C7" w:rsidRPr="00024601" w:rsidRDefault="007648C7" w:rsidP="00D047FF">
            <w:pPr>
              <w:jc w:val="left"/>
              <w:rPr>
                <w:b/>
                <w:color w:val="000000"/>
                <w:sz w:val="20"/>
                <w:szCs w:val="20"/>
                <w:lang w:val="en-CA"/>
              </w:rPr>
            </w:pPr>
          </w:p>
        </w:tc>
        <w:tc>
          <w:tcPr>
            <w:tcW w:w="0" w:type="auto"/>
            <w:shd w:val="clear" w:color="auto" w:fill="auto"/>
          </w:tcPr>
          <w:p w14:paraId="4061FE44" w14:textId="77777777" w:rsidR="007648C7" w:rsidRPr="00024601" w:rsidRDefault="007648C7" w:rsidP="00D047FF">
            <w:pPr>
              <w:jc w:val="left"/>
              <w:rPr>
                <w:b/>
                <w:color w:val="000000"/>
                <w:sz w:val="20"/>
                <w:szCs w:val="20"/>
                <w:lang w:val="en-CA"/>
              </w:rPr>
            </w:pPr>
          </w:p>
        </w:tc>
        <w:tc>
          <w:tcPr>
            <w:tcW w:w="1362" w:type="dxa"/>
            <w:shd w:val="clear" w:color="auto" w:fill="auto"/>
          </w:tcPr>
          <w:p w14:paraId="0A64580A" w14:textId="77777777" w:rsidR="007648C7" w:rsidRPr="00024601" w:rsidRDefault="007648C7" w:rsidP="00D047FF">
            <w:pPr>
              <w:jc w:val="left"/>
              <w:rPr>
                <w:b/>
                <w:color w:val="000000"/>
                <w:sz w:val="20"/>
                <w:szCs w:val="20"/>
                <w:lang w:val="en-CA"/>
              </w:rPr>
            </w:pPr>
          </w:p>
        </w:tc>
        <w:tc>
          <w:tcPr>
            <w:tcW w:w="1418" w:type="dxa"/>
            <w:shd w:val="clear" w:color="auto" w:fill="auto"/>
          </w:tcPr>
          <w:p w14:paraId="4692293C" w14:textId="77777777" w:rsidR="007648C7" w:rsidRPr="00024601" w:rsidRDefault="007648C7" w:rsidP="00D047FF">
            <w:pPr>
              <w:jc w:val="left"/>
              <w:rPr>
                <w:b/>
                <w:color w:val="000000"/>
                <w:sz w:val="20"/>
                <w:szCs w:val="20"/>
                <w:lang w:val="en-CA"/>
              </w:rPr>
            </w:pPr>
          </w:p>
        </w:tc>
      </w:tr>
      <w:tr w:rsidR="007648C7" w:rsidRPr="00024601" w14:paraId="3780F4AF" w14:textId="77777777" w:rsidTr="00D047FF">
        <w:tc>
          <w:tcPr>
            <w:tcW w:w="2261" w:type="dxa"/>
            <w:shd w:val="clear" w:color="auto" w:fill="auto"/>
            <w:hideMark/>
          </w:tcPr>
          <w:p w14:paraId="196FBA98" w14:textId="77777777" w:rsidR="007648C7" w:rsidRPr="00024601" w:rsidRDefault="007648C7" w:rsidP="00D047FF">
            <w:pPr>
              <w:jc w:val="left"/>
              <w:rPr>
                <w:color w:val="000000"/>
                <w:sz w:val="20"/>
                <w:szCs w:val="20"/>
                <w:lang w:val="en-CA"/>
              </w:rPr>
            </w:pPr>
            <w:r w:rsidRPr="00024601">
              <w:rPr>
                <w:color w:val="000000"/>
                <w:sz w:val="20"/>
                <w:szCs w:val="20"/>
                <w:lang w:val="en-CA"/>
              </w:rPr>
              <w:t>Fielding consultants to project sites</w:t>
            </w:r>
          </w:p>
        </w:tc>
        <w:tc>
          <w:tcPr>
            <w:tcW w:w="0" w:type="auto"/>
            <w:shd w:val="clear" w:color="auto" w:fill="auto"/>
            <w:hideMark/>
          </w:tcPr>
          <w:p w14:paraId="6E561E13" w14:textId="77777777" w:rsidR="007648C7" w:rsidRPr="00024601" w:rsidRDefault="007648C7" w:rsidP="00D047FF">
            <w:pPr>
              <w:jc w:val="left"/>
              <w:rPr>
                <w:color w:val="000000"/>
                <w:sz w:val="20"/>
                <w:szCs w:val="20"/>
                <w:lang w:val="en-CA"/>
              </w:rPr>
            </w:pPr>
            <w:r w:rsidRPr="00024601">
              <w:rPr>
                <w:color w:val="000000"/>
                <w:sz w:val="20"/>
                <w:szCs w:val="20"/>
                <w:lang w:val="en-CA"/>
              </w:rPr>
              <w:t>yes if for reporting to meet ExCom requirements</w:t>
            </w:r>
          </w:p>
        </w:tc>
        <w:tc>
          <w:tcPr>
            <w:tcW w:w="0" w:type="auto"/>
            <w:shd w:val="clear" w:color="auto" w:fill="auto"/>
            <w:hideMark/>
          </w:tcPr>
          <w:p w14:paraId="78CCBC54" w14:textId="77777777" w:rsidR="007648C7" w:rsidRPr="00024601" w:rsidRDefault="007648C7" w:rsidP="00D047FF">
            <w:pPr>
              <w:jc w:val="left"/>
              <w:rPr>
                <w:color w:val="000000"/>
                <w:sz w:val="20"/>
                <w:szCs w:val="20"/>
                <w:lang w:val="en-CA"/>
              </w:rPr>
            </w:pPr>
            <w:r w:rsidRPr="00024601">
              <w:rPr>
                <w:color w:val="000000"/>
                <w:sz w:val="20"/>
                <w:szCs w:val="20"/>
                <w:lang w:val="en-CA"/>
              </w:rPr>
              <w:t>yes if part of standard implementing activities</w:t>
            </w:r>
          </w:p>
        </w:tc>
        <w:tc>
          <w:tcPr>
            <w:tcW w:w="0" w:type="auto"/>
            <w:shd w:val="clear" w:color="auto" w:fill="auto"/>
            <w:hideMark/>
          </w:tcPr>
          <w:p w14:paraId="6161E56A"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standard project preparation activities</w:t>
            </w:r>
          </w:p>
        </w:tc>
        <w:tc>
          <w:tcPr>
            <w:tcW w:w="0" w:type="auto"/>
            <w:shd w:val="clear" w:color="auto" w:fill="auto"/>
            <w:hideMark/>
          </w:tcPr>
          <w:p w14:paraId="03AAF9F0"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standard IS activities</w:t>
            </w:r>
          </w:p>
        </w:tc>
        <w:tc>
          <w:tcPr>
            <w:tcW w:w="0" w:type="auto"/>
            <w:shd w:val="clear" w:color="auto" w:fill="auto"/>
            <w:hideMark/>
          </w:tcPr>
          <w:p w14:paraId="51432B47" w14:textId="77777777" w:rsidR="007648C7" w:rsidRPr="00024601" w:rsidRDefault="007648C7" w:rsidP="00D047FF">
            <w:pPr>
              <w:jc w:val="left"/>
              <w:rPr>
                <w:color w:val="000000"/>
                <w:sz w:val="20"/>
                <w:szCs w:val="20"/>
                <w:lang w:val="en-CA"/>
              </w:rPr>
            </w:pPr>
            <w:r w:rsidRPr="00024601">
              <w:rPr>
                <w:color w:val="000000"/>
                <w:sz w:val="20"/>
                <w:szCs w:val="20"/>
                <w:lang w:val="en-CA"/>
              </w:rPr>
              <w:t>yes as defined in agreement with agency and ExCom proposal/agreement</w:t>
            </w:r>
          </w:p>
        </w:tc>
        <w:tc>
          <w:tcPr>
            <w:tcW w:w="0" w:type="auto"/>
            <w:shd w:val="clear" w:color="auto" w:fill="auto"/>
            <w:hideMark/>
          </w:tcPr>
          <w:p w14:paraId="18E01A63"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362" w:type="dxa"/>
            <w:shd w:val="clear" w:color="auto" w:fill="auto"/>
            <w:hideMark/>
          </w:tcPr>
          <w:p w14:paraId="68610867"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418" w:type="dxa"/>
            <w:shd w:val="clear" w:color="auto" w:fill="auto"/>
            <w:hideMark/>
          </w:tcPr>
          <w:p w14:paraId="6D8C3959"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0104FF42" w14:textId="77777777" w:rsidTr="00D047FF">
        <w:tc>
          <w:tcPr>
            <w:tcW w:w="2261" w:type="dxa"/>
            <w:shd w:val="clear" w:color="auto" w:fill="auto"/>
            <w:hideMark/>
          </w:tcPr>
          <w:p w14:paraId="6937A009" w14:textId="77777777" w:rsidR="007648C7" w:rsidRPr="00024601" w:rsidRDefault="007648C7" w:rsidP="00D047FF">
            <w:pPr>
              <w:jc w:val="left"/>
              <w:rPr>
                <w:color w:val="000000"/>
                <w:sz w:val="20"/>
                <w:szCs w:val="20"/>
                <w:lang w:val="en-CA"/>
              </w:rPr>
            </w:pPr>
            <w:r w:rsidRPr="00024601">
              <w:rPr>
                <w:color w:val="000000"/>
                <w:sz w:val="20"/>
                <w:szCs w:val="20"/>
                <w:lang w:val="en-CA"/>
              </w:rPr>
              <w:t xml:space="preserve">Project implementation, including the provision of project management and technical skills. This would include participating in the design of the project "deliverable" regardless of the form of the deliverable or the method of delivery. In other words, </w:t>
            </w:r>
            <w:r w:rsidRPr="00024601">
              <w:rPr>
                <w:color w:val="000000"/>
                <w:sz w:val="20"/>
                <w:szCs w:val="20"/>
                <w:lang w:val="en-CA"/>
              </w:rPr>
              <w:lastRenderedPageBreak/>
              <w:t>participation in the design of constructed equipment and training material would both be considered to be project activities</w:t>
            </w:r>
          </w:p>
        </w:tc>
        <w:tc>
          <w:tcPr>
            <w:tcW w:w="0" w:type="auto"/>
            <w:shd w:val="clear" w:color="auto" w:fill="auto"/>
            <w:hideMark/>
          </w:tcPr>
          <w:p w14:paraId="16035788"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 </w:t>
            </w:r>
          </w:p>
        </w:tc>
        <w:tc>
          <w:tcPr>
            <w:tcW w:w="0" w:type="auto"/>
            <w:shd w:val="clear" w:color="auto" w:fill="auto"/>
            <w:hideMark/>
          </w:tcPr>
          <w:p w14:paraId="1941C33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AEAE16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FD6371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80D0F5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811E18E"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362" w:type="dxa"/>
            <w:shd w:val="clear" w:color="auto" w:fill="auto"/>
            <w:hideMark/>
          </w:tcPr>
          <w:p w14:paraId="6106EED5"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418" w:type="dxa"/>
            <w:shd w:val="clear" w:color="auto" w:fill="auto"/>
            <w:hideMark/>
          </w:tcPr>
          <w:p w14:paraId="62055118" w14:textId="77777777" w:rsidR="007648C7" w:rsidRPr="00024601" w:rsidRDefault="007648C7" w:rsidP="00D047FF">
            <w:pPr>
              <w:jc w:val="left"/>
              <w:rPr>
                <w:color w:val="000000"/>
                <w:sz w:val="20"/>
                <w:szCs w:val="20"/>
                <w:lang w:val="en-CA"/>
              </w:rPr>
            </w:pPr>
            <w:r w:rsidRPr="00024601">
              <w:rPr>
                <w:color w:val="000000"/>
                <w:sz w:val="20"/>
                <w:szCs w:val="20"/>
                <w:lang w:val="en-CA"/>
              </w:rPr>
              <w:t>yes if staff prepares or conducts training or technical assistance activity</w:t>
            </w:r>
          </w:p>
        </w:tc>
      </w:tr>
      <w:tr w:rsidR="007648C7" w:rsidRPr="00024601" w14:paraId="747A5291" w14:textId="77777777" w:rsidTr="00D047FF">
        <w:tc>
          <w:tcPr>
            <w:tcW w:w="2261" w:type="dxa"/>
            <w:shd w:val="clear" w:color="auto" w:fill="auto"/>
            <w:hideMark/>
          </w:tcPr>
          <w:p w14:paraId="37C12BEB"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Any activity considered to be a project, for instance country program preparation, technical assistance, training, etc.</w:t>
            </w:r>
          </w:p>
        </w:tc>
        <w:tc>
          <w:tcPr>
            <w:tcW w:w="0" w:type="auto"/>
            <w:shd w:val="clear" w:color="auto" w:fill="auto"/>
            <w:hideMark/>
          </w:tcPr>
          <w:p w14:paraId="08BE9EE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3E2E2A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21D04BF"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E4BC71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C217D9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BDB2E12"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362" w:type="dxa"/>
            <w:shd w:val="clear" w:color="auto" w:fill="auto"/>
            <w:hideMark/>
          </w:tcPr>
          <w:p w14:paraId="42832ED2"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418" w:type="dxa"/>
            <w:shd w:val="clear" w:color="auto" w:fill="auto"/>
            <w:hideMark/>
          </w:tcPr>
          <w:p w14:paraId="3DA816AA" w14:textId="77777777" w:rsidR="007648C7" w:rsidRPr="00024601" w:rsidRDefault="007648C7" w:rsidP="00D047FF">
            <w:pPr>
              <w:jc w:val="left"/>
              <w:rPr>
                <w:color w:val="000000"/>
                <w:sz w:val="20"/>
                <w:szCs w:val="20"/>
                <w:lang w:val="en-CA"/>
              </w:rPr>
            </w:pPr>
            <w:r w:rsidRPr="00024601">
              <w:rPr>
                <w:color w:val="000000"/>
                <w:sz w:val="20"/>
                <w:szCs w:val="20"/>
                <w:lang w:val="en-CA"/>
              </w:rPr>
              <w:t>yes if staff prepares or conducts training or technical assistance activity</w:t>
            </w:r>
          </w:p>
        </w:tc>
      </w:tr>
      <w:tr w:rsidR="007648C7" w:rsidRPr="00024601" w14:paraId="26136879" w14:textId="77777777" w:rsidTr="00D047FF">
        <w:tc>
          <w:tcPr>
            <w:tcW w:w="2261" w:type="dxa"/>
            <w:shd w:val="clear" w:color="auto" w:fill="auto"/>
            <w:hideMark/>
          </w:tcPr>
          <w:p w14:paraId="13BE8A93" w14:textId="77777777" w:rsidR="007648C7" w:rsidRPr="00024601" w:rsidRDefault="007648C7" w:rsidP="00D047FF">
            <w:pPr>
              <w:widowControl w:val="0"/>
              <w:jc w:val="left"/>
              <w:rPr>
                <w:color w:val="000000"/>
                <w:sz w:val="20"/>
                <w:szCs w:val="20"/>
                <w:lang w:val="en-CA"/>
              </w:rPr>
            </w:pPr>
            <w:r w:rsidRPr="00024601">
              <w:rPr>
                <w:color w:val="000000"/>
                <w:sz w:val="20"/>
                <w:szCs w:val="20"/>
                <w:lang w:val="en-CA"/>
              </w:rPr>
              <w:t>Technical inspections of project "deliverables" by appropriately qualified experts</w:t>
            </w:r>
          </w:p>
        </w:tc>
        <w:tc>
          <w:tcPr>
            <w:tcW w:w="0" w:type="auto"/>
            <w:shd w:val="clear" w:color="auto" w:fill="auto"/>
            <w:hideMark/>
          </w:tcPr>
          <w:p w14:paraId="0FD6F3A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44E4E1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B16D54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60191A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53CE99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CD920DE"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362" w:type="dxa"/>
            <w:shd w:val="clear" w:color="auto" w:fill="auto"/>
            <w:hideMark/>
          </w:tcPr>
          <w:p w14:paraId="00CE992D"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418" w:type="dxa"/>
            <w:shd w:val="clear" w:color="auto" w:fill="auto"/>
            <w:hideMark/>
          </w:tcPr>
          <w:p w14:paraId="10D7137D" w14:textId="77777777" w:rsidR="007648C7" w:rsidRPr="00024601" w:rsidRDefault="007648C7" w:rsidP="00D047FF">
            <w:pPr>
              <w:jc w:val="left"/>
              <w:rPr>
                <w:color w:val="000000"/>
                <w:sz w:val="20"/>
                <w:szCs w:val="20"/>
                <w:lang w:val="en-CA"/>
              </w:rPr>
            </w:pPr>
            <w:r w:rsidRPr="00024601">
              <w:rPr>
                <w:color w:val="000000"/>
                <w:sz w:val="20"/>
                <w:szCs w:val="20"/>
                <w:lang w:val="en-CA"/>
              </w:rPr>
              <w:t>yes if staff prepares or conducts training or technical assistance activity</w:t>
            </w:r>
          </w:p>
        </w:tc>
      </w:tr>
      <w:tr w:rsidR="007648C7" w:rsidRPr="00024601" w14:paraId="00D76BD0" w14:textId="77777777" w:rsidTr="00D047FF">
        <w:tc>
          <w:tcPr>
            <w:tcW w:w="2261" w:type="dxa"/>
            <w:shd w:val="clear" w:color="auto" w:fill="auto"/>
            <w:hideMark/>
          </w:tcPr>
          <w:p w14:paraId="519BA291" w14:textId="77777777" w:rsidR="007648C7" w:rsidRPr="00024601" w:rsidRDefault="007648C7" w:rsidP="00D047FF">
            <w:pPr>
              <w:jc w:val="left"/>
              <w:rPr>
                <w:color w:val="000000"/>
                <w:sz w:val="20"/>
                <w:szCs w:val="20"/>
                <w:lang w:val="en-CA"/>
              </w:rPr>
            </w:pPr>
            <w:r w:rsidRPr="00024601">
              <w:rPr>
                <w:color w:val="000000"/>
                <w:sz w:val="20"/>
                <w:szCs w:val="20"/>
                <w:lang w:val="en-CA"/>
              </w:rPr>
              <w:t>Technical support provided at the programme or project level</w:t>
            </w:r>
          </w:p>
        </w:tc>
        <w:tc>
          <w:tcPr>
            <w:tcW w:w="0" w:type="auto"/>
            <w:shd w:val="clear" w:color="auto" w:fill="auto"/>
            <w:hideMark/>
          </w:tcPr>
          <w:p w14:paraId="5AB8642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EE6719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99FEC9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744551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38227D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33ED83E"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362" w:type="dxa"/>
            <w:shd w:val="clear" w:color="auto" w:fill="auto"/>
            <w:hideMark/>
          </w:tcPr>
          <w:p w14:paraId="0CFA8F67"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1418" w:type="dxa"/>
            <w:shd w:val="clear" w:color="auto" w:fill="auto"/>
            <w:hideMark/>
          </w:tcPr>
          <w:p w14:paraId="035C23D6"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r>
      <w:tr w:rsidR="007648C7" w:rsidRPr="00024601" w14:paraId="1B109722" w14:textId="77777777" w:rsidTr="00D047FF">
        <w:tc>
          <w:tcPr>
            <w:tcW w:w="2261" w:type="dxa"/>
            <w:shd w:val="clear" w:color="auto" w:fill="auto"/>
          </w:tcPr>
          <w:p w14:paraId="634FBE56" w14:textId="77777777" w:rsidR="007648C7" w:rsidRPr="00024601" w:rsidRDefault="007648C7" w:rsidP="00D047FF">
            <w:pPr>
              <w:jc w:val="left"/>
              <w:rPr>
                <w:b/>
                <w:sz w:val="20"/>
                <w:szCs w:val="20"/>
                <w:lang w:val="en-CA"/>
              </w:rPr>
            </w:pPr>
            <w:r w:rsidRPr="00024601">
              <w:rPr>
                <w:b/>
                <w:sz w:val="20"/>
                <w:szCs w:val="20"/>
                <w:lang w:val="en-CA"/>
              </w:rPr>
              <w:t>IS project</w:t>
            </w:r>
          </w:p>
        </w:tc>
        <w:tc>
          <w:tcPr>
            <w:tcW w:w="0" w:type="auto"/>
            <w:shd w:val="clear" w:color="auto" w:fill="auto"/>
          </w:tcPr>
          <w:p w14:paraId="0545D6CB" w14:textId="77777777" w:rsidR="007648C7" w:rsidRPr="00024601" w:rsidRDefault="007648C7" w:rsidP="00D047FF">
            <w:pPr>
              <w:jc w:val="left"/>
              <w:rPr>
                <w:b/>
                <w:color w:val="000000"/>
                <w:sz w:val="20"/>
                <w:szCs w:val="20"/>
                <w:lang w:val="en-CA"/>
              </w:rPr>
            </w:pPr>
          </w:p>
        </w:tc>
        <w:tc>
          <w:tcPr>
            <w:tcW w:w="0" w:type="auto"/>
            <w:shd w:val="clear" w:color="auto" w:fill="auto"/>
          </w:tcPr>
          <w:p w14:paraId="634DD7C0" w14:textId="77777777" w:rsidR="007648C7" w:rsidRPr="00024601" w:rsidRDefault="007648C7" w:rsidP="00D047FF">
            <w:pPr>
              <w:jc w:val="left"/>
              <w:rPr>
                <w:b/>
                <w:color w:val="000000"/>
                <w:sz w:val="20"/>
                <w:szCs w:val="20"/>
                <w:lang w:val="en-CA"/>
              </w:rPr>
            </w:pPr>
          </w:p>
        </w:tc>
        <w:tc>
          <w:tcPr>
            <w:tcW w:w="0" w:type="auto"/>
            <w:shd w:val="clear" w:color="auto" w:fill="auto"/>
          </w:tcPr>
          <w:p w14:paraId="3C5ACED2" w14:textId="77777777" w:rsidR="007648C7" w:rsidRPr="00024601" w:rsidRDefault="007648C7" w:rsidP="00D047FF">
            <w:pPr>
              <w:jc w:val="left"/>
              <w:rPr>
                <w:b/>
                <w:color w:val="000000"/>
                <w:sz w:val="20"/>
                <w:szCs w:val="20"/>
                <w:lang w:val="en-CA"/>
              </w:rPr>
            </w:pPr>
          </w:p>
        </w:tc>
        <w:tc>
          <w:tcPr>
            <w:tcW w:w="0" w:type="auto"/>
            <w:shd w:val="clear" w:color="auto" w:fill="auto"/>
          </w:tcPr>
          <w:p w14:paraId="02BD219D" w14:textId="77777777" w:rsidR="007648C7" w:rsidRPr="00024601" w:rsidRDefault="007648C7" w:rsidP="00D047FF">
            <w:pPr>
              <w:jc w:val="left"/>
              <w:rPr>
                <w:b/>
                <w:color w:val="000000"/>
                <w:sz w:val="20"/>
                <w:szCs w:val="20"/>
                <w:lang w:val="en-CA"/>
              </w:rPr>
            </w:pPr>
          </w:p>
        </w:tc>
        <w:tc>
          <w:tcPr>
            <w:tcW w:w="0" w:type="auto"/>
            <w:shd w:val="clear" w:color="auto" w:fill="auto"/>
          </w:tcPr>
          <w:p w14:paraId="2CBF36EA" w14:textId="77777777" w:rsidR="007648C7" w:rsidRPr="00024601" w:rsidRDefault="007648C7" w:rsidP="00D047FF">
            <w:pPr>
              <w:jc w:val="left"/>
              <w:rPr>
                <w:b/>
                <w:color w:val="000000"/>
                <w:sz w:val="20"/>
                <w:szCs w:val="20"/>
                <w:lang w:val="en-CA"/>
              </w:rPr>
            </w:pPr>
          </w:p>
        </w:tc>
        <w:tc>
          <w:tcPr>
            <w:tcW w:w="0" w:type="auto"/>
            <w:shd w:val="clear" w:color="auto" w:fill="auto"/>
          </w:tcPr>
          <w:p w14:paraId="3EAA6F4D" w14:textId="77777777" w:rsidR="007648C7" w:rsidRPr="00024601" w:rsidRDefault="007648C7" w:rsidP="00D047FF">
            <w:pPr>
              <w:jc w:val="left"/>
              <w:rPr>
                <w:b/>
                <w:color w:val="000000"/>
                <w:sz w:val="20"/>
                <w:szCs w:val="20"/>
                <w:lang w:val="en-CA"/>
              </w:rPr>
            </w:pPr>
          </w:p>
        </w:tc>
        <w:tc>
          <w:tcPr>
            <w:tcW w:w="1362" w:type="dxa"/>
            <w:shd w:val="clear" w:color="auto" w:fill="auto"/>
          </w:tcPr>
          <w:p w14:paraId="2B7CA19C" w14:textId="77777777" w:rsidR="007648C7" w:rsidRPr="00024601" w:rsidRDefault="007648C7" w:rsidP="00D047FF">
            <w:pPr>
              <w:jc w:val="left"/>
              <w:rPr>
                <w:b/>
                <w:color w:val="000000"/>
                <w:sz w:val="20"/>
                <w:szCs w:val="20"/>
                <w:lang w:val="en-CA"/>
              </w:rPr>
            </w:pPr>
          </w:p>
        </w:tc>
        <w:tc>
          <w:tcPr>
            <w:tcW w:w="1418" w:type="dxa"/>
            <w:shd w:val="clear" w:color="auto" w:fill="auto"/>
          </w:tcPr>
          <w:p w14:paraId="67509FD5" w14:textId="77777777" w:rsidR="007648C7" w:rsidRPr="00024601" w:rsidRDefault="007648C7" w:rsidP="00D047FF">
            <w:pPr>
              <w:jc w:val="left"/>
              <w:rPr>
                <w:b/>
                <w:color w:val="000000"/>
                <w:sz w:val="20"/>
                <w:szCs w:val="20"/>
                <w:lang w:val="en-CA"/>
              </w:rPr>
            </w:pPr>
          </w:p>
        </w:tc>
      </w:tr>
      <w:tr w:rsidR="007648C7" w:rsidRPr="00024601" w14:paraId="09E2821B" w14:textId="77777777" w:rsidTr="00D047FF">
        <w:tc>
          <w:tcPr>
            <w:tcW w:w="2261" w:type="dxa"/>
            <w:shd w:val="clear" w:color="auto" w:fill="auto"/>
            <w:hideMark/>
          </w:tcPr>
          <w:p w14:paraId="6682A447" w14:textId="77777777" w:rsidR="007648C7" w:rsidRPr="00024601" w:rsidRDefault="007648C7" w:rsidP="00D047FF">
            <w:pPr>
              <w:jc w:val="left"/>
              <w:rPr>
                <w:sz w:val="20"/>
                <w:szCs w:val="20"/>
                <w:lang w:val="en-CA"/>
              </w:rPr>
            </w:pPr>
            <w:r w:rsidRPr="00024601">
              <w:rPr>
                <w:sz w:val="20"/>
                <w:szCs w:val="20"/>
                <w:lang w:val="en-CA"/>
              </w:rPr>
              <w:t>Data reporting (A7 and CP)</w:t>
            </w:r>
          </w:p>
        </w:tc>
        <w:tc>
          <w:tcPr>
            <w:tcW w:w="0" w:type="auto"/>
            <w:shd w:val="clear" w:color="auto" w:fill="auto"/>
            <w:hideMark/>
          </w:tcPr>
          <w:p w14:paraId="3CE52916" w14:textId="77777777" w:rsidR="007648C7" w:rsidRPr="00024601" w:rsidRDefault="007648C7" w:rsidP="00D047FF">
            <w:pPr>
              <w:jc w:val="left"/>
              <w:rPr>
                <w:color w:val="000000"/>
                <w:sz w:val="20"/>
                <w:szCs w:val="20"/>
                <w:lang w:val="en-CA"/>
              </w:rPr>
            </w:pPr>
            <w:r w:rsidRPr="00024601">
              <w:rPr>
                <w:color w:val="000000"/>
                <w:sz w:val="20"/>
                <w:szCs w:val="20"/>
                <w:lang w:val="en-CA"/>
              </w:rPr>
              <w:t>yes to the extent there is repackaging for ExCom submission, responding to ExCom decisions, or discussions with Secretariat</w:t>
            </w:r>
          </w:p>
        </w:tc>
        <w:tc>
          <w:tcPr>
            <w:tcW w:w="0" w:type="auto"/>
            <w:shd w:val="clear" w:color="auto" w:fill="auto"/>
            <w:hideMark/>
          </w:tcPr>
          <w:p w14:paraId="3E65FD0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9A976D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541333B"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5157347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9840DB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7A0E516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12560AA1"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its regional networking follow-up</w:t>
            </w:r>
          </w:p>
        </w:tc>
      </w:tr>
      <w:tr w:rsidR="007648C7" w:rsidRPr="00024601" w14:paraId="4AA57524" w14:textId="77777777" w:rsidTr="00D047FF">
        <w:tc>
          <w:tcPr>
            <w:tcW w:w="2261" w:type="dxa"/>
            <w:shd w:val="clear" w:color="auto" w:fill="auto"/>
            <w:hideMark/>
          </w:tcPr>
          <w:p w14:paraId="51A60173" w14:textId="77777777" w:rsidR="007648C7" w:rsidRPr="00024601" w:rsidRDefault="007648C7" w:rsidP="00D047FF">
            <w:pPr>
              <w:jc w:val="left"/>
              <w:rPr>
                <w:sz w:val="20"/>
                <w:szCs w:val="20"/>
                <w:lang w:val="en-CA"/>
              </w:rPr>
            </w:pPr>
            <w:r w:rsidRPr="00024601">
              <w:rPr>
                <w:sz w:val="20"/>
                <w:szCs w:val="20"/>
                <w:lang w:val="en-CA"/>
              </w:rPr>
              <w:lastRenderedPageBreak/>
              <w:t>Internal government coordination and approvals/overarching action plans</w:t>
            </w:r>
          </w:p>
        </w:tc>
        <w:tc>
          <w:tcPr>
            <w:tcW w:w="0" w:type="auto"/>
            <w:shd w:val="clear" w:color="auto" w:fill="auto"/>
            <w:hideMark/>
          </w:tcPr>
          <w:p w14:paraId="6892891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8A2424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3D54820"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83CE585"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233DD66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656813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0FA7C80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32B0FB4D"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its regional networking follow-up</w:t>
            </w:r>
          </w:p>
        </w:tc>
      </w:tr>
      <w:tr w:rsidR="007648C7" w:rsidRPr="00024601" w14:paraId="5CFA43B7" w14:textId="77777777" w:rsidTr="00D047FF">
        <w:tc>
          <w:tcPr>
            <w:tcW w:w="2261" w:type="dxa"/>
            <w:shd w:val="clear" w:color="auto" w:fill="auto"/>
            <w:hideMark/>
          </w:tcPr>
          <w:p w14:paraId="488BBA72" w14:textId="77777777" w:rsidR="007648C7" w:rsidRPr="00024601" w:rsidRDefault="007648C7" w:rsidP="00D047FF">
            <w:pPr>
              <w:jc w:val="left"/>
              <w:rPr>
                <w:sz w:val="20"/>
                <w:szCs w:val="20"/>
                <w:lang w:val="en-CA"/>
              </w:rPr>
            </w:pPr>
            <w:r w:rsidRPr="00024601">
              <w:rPr>
                <w:sz w:val="20"/>
                <w:szCs w:val="20"/>
                <w:lang w:val="en-CA"/>
              </w:rPr>
              <w:t xml:space="preserve">Ozone programme oversight </w:t>
            </w:r>
          </w:p>
        </w:tc>
        <w:tc>
          <w:tcPr>
            <w:tcW w:w="0" w:type="auto"/>
            <w:shd w:val="clear" w:color="auto" w:fill="auto"/>
            <w:hideMark/>
          </w:tcPr>
          <w:p w14:paraId="337C957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D7F895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0C5B46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BA6209E"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1F3E216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D93EAE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1EA8214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331237FA"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its regional networking responsibility</w:t>
            </w:r>
          </w:p>
        </w:tc>
      </w:tr>
      <w:tr w:rsidR="007648C7" w:rsidRPr="00024601" w14:paraId="1532E381" w14:textId="77777777" w:rsidTr="00D047FF">
        <w:tc>
          <w:tcPr>
            <w:tcW w:w="2261" w:type="dxa"/>
            <w:shd w:val="clear" w:color="auto" w:fill="auto"/>
            <w:hideMark/>
          </w:tcPr>
          <w:p w14:paraId="0804B1C7" w14:textId="77777777" w:rsidR="007648C7" w:rsidRPr="00024601" w:rsidRDefault="007648C7" w:rsidP="00D047FF">
            <w:pPr>
              <w:jc w:val="left"/>
              <w:rPr>
                <w:sz w:val="20"/>
                <w:szCs w:val="20"/>
                <w:lang w:val="en-CA"/>
              </w:rPr>
            </w:pPr>
            <w:r w:rsidRPr="00024601">
              <w:rPr>
                <w:sz w:val="20"/>
                <w:szCs w:val="20"/>
                <w:lang w:val="en-CA"/>
              </w:rPr>
              <w:t>Industry association coordination</w:t>
            </w:r>
          </w:p>
        </w:tc>
        <w:tc>
          <w:tcPr>
            <w:tcW w:w="0" w:type="auto"/>
            <w:shd w:val="clear" w:color="auto" w:fill="auto"/>
            <w:hideMark/>
          </w:tcPr>
          <w:p w14:paraId="3724E12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CDE886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023E58F"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C2A6862"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21F32B6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8D3EF6D" w14:textId="77777777" w:rsidR="007648C7" w:rsidRPr="00024601" w:rsidRDefault="007648C7" w:rsidP="00D047FF">
            <w:pPr>
              <w:jc w:val="left"/>
              <w:rPr>
                <w:color w:val="000000"/>
                <w:sz w:val="20"/>
                <w:szCs w:val="20"/>
                <w:lang w:val="en-CA"/>
              </w:rPr>
            </w:pPr>
            <w:r w:rsidRPr="00024601">
              <w:rPr>
                <w:color w:val="000000"/>
                <w:sz w:val="20"/>
                <w:szCs w:val="20"/>
                <w:lang w:val="en-CA"/>
              </w:rPr>
              <w:t>yes if approved as part of investment project budget</w:t>
            </w:r>
          </w:p>
        </w:tc>
        <w:tc>
          <w:tcPr>
            <w:tcW w:w="1362" w:type="dxa"/>
            <w:shd w:val="clear" w:color="auto" w:fill="auto"/>
            <w:hideMark/>
          </w:tcPr>
          <w:p w14:paraId="4594CB2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7841F3CC" w14:textId="77777777" w:rsidR="007648C7" w:rsidRPr="00024601" w:rsidRDefault="007648C7" w:rsidP="00D047FF">
            <w:pPr>
              <w:jc w:val="left"/>
              <w:rPr>
                <w:color w:val="000000"/>
                <w:sz w:val="20"/>
                <w:szCs w:val="20"/>
                <w:lang w:val="en-CA"/>
              </w:rPr>
            </w:pPr>
            <w:r w:rsidRPr="00024601">
              <w:rPr>
                <w:color w:val="000000"/>
                <w:sz w:val="20"/>
                <w:szCs w:val="20"/>
                <w:lang w:val="en-CA"/>
              </w:rPr>
              <w:t>yes as part of its regional networking responsibility</w:t>
            </w:r>
          </w:p>
        </w:tc>
      </w:tr>
      <w:tr w:rsidR="007648C7" w:rsidRPr="00024601" w14:paraId="016871F7" w14:textId="77777777" w:rsidTr="00D047FF">
        <w:tc>
          <w:tcPr>
            <w:tcW w:w="2261" w:type="dxa"/>
            <w:shd w:val="clear" w:color="auto" w:fill="auto"/>
          </w:tcPr>
          <w:p w14:paraId="5C4E9238" w14:textId="77777777" w:rsidR="007648C7" w:rsidRPr="00024601" w:rsidRDefault="007648C7" w:rsidP="00D047FF">
            <w:pPr>
              <w:jc w:val="left"/>
              <w:rPr>
                <w:b/>
                <w:sz w:val="20"/>
                <w:szCs w:val="20"/>
                <w:lang w:val="en-CA"/>
              </w:rPr>
            </w:pPr>
            <w:r w:rsidRPr="00024601">
              <w:rPr>
                <w:b/>
                <w:sz w:val="20"/>
                <w:szCs w:val="20"/>
                <w:lang w:val="en-CA"/>
              </w:rPr>
              <w:t>Project preparation</w:t>
            </w:r>
          </w:p>
        </w:tc>
        <w:tc>
          <w:tcPr>
            <w:tcW w:w="0" w:type="auto"/>
            <w:shd w:val="clear" w:color="auto" w:fill="auto"/>
          </w:tcPr>
          <w:p w14:paraId="4D4C5DB0" w14:textId="77777777" w:rsidR="007648C7" w:rsidRPr="00024601" w:rsidRDefault="007648C7" w:rsidP="00D047FF">
            <w:pPr>
              <w:jc w:val="left"/>
              <w:rPr>
                <w:b/>
                <w:color w:val="000000"/>
                <w:sz w:val="20"/>
                <w:szCs w:val="20"/>
                <w:lang w:val="en-CA"/>
              </w:rPr>
            </w:pPr>
          </w:p>
        </w:tc>
        <w:tc>
          <w:tcPr>
            <w:tcW w:w="0" w:type="auto"/>
            <w:shd w:val="clear" w:color="auto" w:fill="auto"/>
          </w:tcPr>
          <w:p w14:paraId="05B2FFA2" w14:textId="77777777" w:rsidR="007648C7" w:rsidRPr="00024601" w:rsidRDefault="007648C7" w:rsidP="00D047FF">
            <w:pPr>
              <w:jc w:val="left"/>
              <w:rPr>
                <w:b/>
                <w:color w:val="000000"/>
                <w:sz w:val="20"/>
                <w:szCs w:val="20"/>
                <w:lang w:val="en-CA"/>
              </w:rPr>
            </w:pPr>
          </w:p>
        </w:tc>
        <w:tc>
          <w:tcPr>
            <w:tcW w:w="0" w:type="auto"/>
            <w:shd w:val="clear" w:color="auto" w:fill="auto"/>
          </w:tcPr>
          <w:p w14:paraId="3F05A366" w14:textId="77777777" w:rsidR="007648C7" w:rsidRPr="00024601" w:rsidRDefault="007648C7" w:rsidP="00D047FF">
            <w:pPr>
              <w:jc w:val="left"/>
              <w:rPr>
                <w:b/>
                <w:color w:val="000000"/>
                <w:sz w:val="20"/>
                <w:szCs w:val="20"/>
                <w:lang w:val="en-CA"/>
              </w:rPr>
            </w:pPr>
          </w:p>
        </w:tc>
        <w:tc>
          <w:tcPr>
            <w:tcW w:w="0" w:type="auto"/>
            <w:shd w:val="clear" w:color="auto" w:fill="auto"/>
          </w:tcPr>
          <w:p w14:paraId="565A46B6" w14:textId="77777777" w:rsidR="007648C7" w:rsidRPr="00024601" w:rsidRDefault="007648C7" w:rsidP="00D047FF">
            <w:pPr>
              <w:jc w:val="left"/>
              <w:rPr>
                <w:b/>
                <w:color w:val="000000"/>
                <w:sz w:val="20"/>
                <w:szCs w:val="20"/>
                <w:lang w:val="en-CA"/>
              </w:rPr>
            </w:pPr>
          </w:p>
        </w:tc>
        <w:tc>
          <w:tcPr>
            <w:tcW w:w="0" w:type="auto"/>
            <w:shd w:val="clear" w:color="auto" w:fill="auto"/>
          </w:tcPr>
          <w:p w14:paraId="605798F8" w14:textId="77777777" w:rsidR="007648C7" w:rsidRPr="00024601" w:rsidRDefault="007648C7" w:rsidP="00D047FF">
            <w:pPr>
              <w:jc w:val="left"/>
              <w:rPr>
                <w:b/>
                <w:color w:val="000000"/>
                <w:sz w:val="20"/>
                <w:szCs w:val="20"/>
                <w:lang w:val="en-CA"/>
              </w:rPr>
            </w:pPr>
          </w:p>
        </w:tc>
        <w:tc>
          <w:tcPr>
            <w:tcW w:w="0" w:type="auto"/>
            <w:shd w:val="clear" w:color="auto" w:fill="auto"/>
          </w:tcPr>
          <w:p w14:paraId="1B944EAB" w14:textId="77777777" w:rsidR="007648C7" w:rsidRPr="00024601" w:rsidRDefault="007648C7" w:rsidP="00D047FF">
            <w:pPr>
              <w:jc w:val="left"/>
              <w:rPr>
                <w:b/>
                <w:color w:val="000000"/>
                <w:sz w:val="20"/>
                <w:szCs w:val="20"/>
                <w:lang w:val="en-CA"/>
              </w:rPr>
            </w:pPr>
          </w:p>
        </w:tc>
        <w:tc>
          <w:tcPr>
            <w:tcW w:w="1362" w:type="dxa"/>
            <w:shd w:val="clear" w:color="auto" w:fill="auto"/>
          </w:tcPr>
          <w:p w14:paraId="239AB12B" w14:textId="77777777" w:rsidR="007648C7" w:rsidRPr="00024601" w:rsidRDefault="007648C7" w:rsidP="00D047FF">
            <w:pPr>
              <w:jc w:val="left"/>
              <w:rPr>
                <w:b/>
                <w:color w:val="000000"/>
                <w:sz w:val="20"/>
                <w:szCs w:val="20"/>
                <w:lang w:val="en-CA"/>
              </w:rPr>
            </w:pPr>
          </w:p>
        </w:tc>
        <w:tc>
          <w:tcPr>
            <w:tcW w:w="1418" w:type="dxa"/>
            <w:shd w:val="clear" w:color="auto" w:fill="auto"/>
          </w:tcPr>
          <w:p w14:paraId="008B7732" w14:textId="77777777" w:rsidR="007648C7" w:rsidRPr="00024601" w:rsidRDefault="007648C7" w:rsidP="00D047FF">
            <w:pPr>
              <w:jc w:val="left"/>
              <w:rPr>
                <w:b/>
                <w:color w:val="000000"/>
                <w:sz w:val="20"/>
                <w:szCs w:val="20"/>
                <w:lang w:val="en-CA"/>
              </w:rPr>
            </w:pPr>
          </w:p>
        </w:tc>
      </w:tr>
      <w:tr w:rsidR="007648C7" w:rsidRPr="00024601" w14:paraId="7B166E48" w14:textId="77777777" w:rsidTr="00D047FF">
        <w:tc>
          <w:tcPr>
            <w:tcW w:w="2261" w:type="dxa"/>
            <w:shd w:val="clear" w:color="auto" w:fill="auto"/>
            <w:hideMark/>
          </w:tcPr>
          <w:p w14:paraId="1EE8B812" w14:textId="77777777" w:rsidR="007648C7" w:rsidRPr="00024601" w:rsidRDefault="007648C7" w:rsidP="00D047FF">
            <w:pPr>
              <w:jc w:val="left"/>
              <w:rPr>
                <w:sz w:val="20"/>
                <w:szCs w:val="20"/>
                <w:lang w:val="en-CA"/>
              </w:rPr>
            </w:pPr>
            <w:r w:rsidRPr="00024601">
              <w:rPr>
                <w:sz w:val="20"/>
                <w:szCs w:val="20"/>
                <w:lang w:val="en-CA"/>
              </w:rPr>
              <w:t>Project formulation/preparation, in cases where a project preparation budget has been approved</w:t>
            </w:r>
          </w:p>
        </w:tc>
        <w:tc>
          <w:tcPr>
            <w:tcW w:w="0" w:type="auto"/>
            <w:shd w:val="clear" w:color="auto" w:fill="auto"/>
            <w:hideMark/>
          </w:tcPr>
          <w:p w14:paraId="60EA5760" w14:textId="77777777" w:rsidR="007648C7" w:rsidRPr="00024601" w:rsidRDefault="007648C7" w:rsidP="00D047FF">
            <w:pPr>
              <w:jc w:val="left"/>
              <w:rPr>
                <w:color w:val="000000"/>
                <w:sz w:val="20"/>
                <w:szCs w:val="20"/>
                <w:lang w:val="en-CA"/>
              </w:rPr>
            </w:pPr>
            <w:r w:rsidRPr="00024601">
              <w:rPr>
                <w:color w:val="000000"/>
                <w:sz w:val="20"/>
                <w:szCs w:val="20"/>
                <w:lang w:val="en-CA"/>
              </w:rPr>
              <w:t>yes if no funds are approved</w:t>
            </w:r>
          </w:p>
        </w:tc>
        <w:tc>
          <w:tcPr>
            <w:tcW w:w="0" w:type="auto"/>
            <w:shd w:val="clear" w:color="auto" w:fill="auto"/>
            <w:hideMark/>
          </w:tcPr>
          <w:p w14:paraId="1926DE59" w14:textId="77777777" w:rsidR="007648C7" w:rsidRPr="00024601" w:rsidRDefault="007648C7" w:rsidP="00D047FF">
            <w:pPr>
              <w:jc w:val="left"/>
              <w:rPr>
                <w:color w:val="000000"/>
                <w:sz w:val="20"/>
                <w:szCs w:val="20"/>
                <w:lang w:val="en-CA"/>
              </w:rPr>
            </w:pPr>
            <w:r w:rsidRPr="00024601">
              <w:rPr>
                <w:color w:val="000000"/>
                <w:sz w:val="20"/>
                <w:szCs w:val="20"/>
                <w:lang w:val="en-CA"/>
              </w:rPr>
              <w:t>yes for standard implementation activities</w:t>
            </w:r>
          </w:p>
        </w:tc>
        <w:tc>
          <w:tcPr>
            <w:tcW w:w="0" w:type="auto"/>
            <w:shd w:val="clear" w:color="auto" w:fill="auto"/>
            <w:hideMark/>
          </w:tcPr>
          <w:p w14:paraId="032CBDAC"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667531F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909EF2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D296F2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499A3B4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3CE011C4" w14:textId="77777777" w:rsidR="007648C7" w:rsidRPr="00024601" w:rsidRDefault="007648C7" w:rsidP="00D047FF">
            <w:pPr>
              <w:jc w:val="left"/>
              <w:rPr>
                <w:color w:val="000000"/>
                <w:sz w:val="20"/>
                <w:szCs w:val="20"/>
                <w:lang w:val="en-CA"/>
              </w:rPr>
            </w:pPr>
            <w:r w:rsidRPr="00024601">
              <w:rPr>
                <w:color w:val="000000"/>
                <w:sz w:val="20"/>
                <w:szCs w:val="20"/>
                <w:lang w:val="en-CA"/>
              </w:rPr>
              <w:t>yes if agency staff prepare project</w:t>
            </w:r>
          </w:p>
        </w:tc>
      </w:tr>
      <w:tr w:rsidR="007648C7" w:rsidRPr="00024601" w14:paraId="6747D506" w14:textId="77777777" w:rsidTr="00D047FF">
        <w:tc>
          <w:tcPr>
            <w:tcW w:w="2261" w:type="dxa"/>
            <w:shd w:val="clear" w:color="auto" w:fill="auto"/>
            <w:hideMark/>
          </w:tcPr>
          <w:p w14:paraId="2691B772" w14:textId="77777777" w:rsidR="007648C7" w:rsidRPr="00024601" w:rsidRDefault="007648C7" w:rsidP="00D047FF">
            <w:pPr>
              <w:jc w:val="left"/>
              <w:rPr>
                <w:sz w:val="20"/>
                <w:szCs w:val="20"/>
                <w:lang w:val="en-CA"/>
              </w:rPr>
            </w:pPr>
            <w:r w:rsidRPr="00024601">
              <w:rPr>
                <w:sz w:val="20"/>
                <w:szCs w:val="20"/>
                <w:lang w:val="en-CA"/>
              </w:rPr>
              <w:t>Participating in project formulation activities with country offices</w:t>
            </w:r>
          </w:p>
        </w:tc>
        <w:tc>
          <w:tcPr>
            <w:tcW w:w="0" w:type="auto"/>
            <w:shd w:val="clear" w:color="auto" w:fill="auto"/>
            <w:hideMark/>
          </w:tcPr>
          <w:p w14:paraId="3F374A7C" w14:textId="77777777" w:rsidR="007648C7" w:rsidRPr="00024601" w:rsidRDefault="007648C7" w:rsidP="00D047FF">
            <w:pPr>
              <w:jc w:val="left"/>
              <w:rPr>
                <w:color w:val="000000"/>
                <w:sz w:val="20"/>
                <w:szCs w:val="20"/>
                <w:lang w:val="en-CA"/>
              </w:rPr>
            </w:pPr>
            <w:r w:rsidRPr="00024601">
              <w:rPr>
                <w:color w:val="000000"/>
                <w:sz w:val="20"/>
                <w:szCs w:val="20"/>
                <w:lang w:val="en-CA"/>
              </w:rPr>
              <w:t>yes if for coordination for reporting to ExCom</w:t>
            </w:r>
          </w:p>
        </w:tc>
        <w:tc>
          <w:tcPr>
            <w:tcW w:w="0" w:type="auto"/>
            <w:shd w:val="clear" w:color="auto" w:fill="auto"/>
            <w:hideMark/>
          </w:tcPr>
          <w:p w14:paraId="4731481F" w14:textId="77777777" w:rsidR="007648C7" w:rsidRPr="00024601" w:rsidRDefault="007648C7" w:rsidP="00D047FF">
            <w:pPr>
              <w:jc w:val="left"/>
              <w:rPr>
                <w:color w:val="000000"/>
                <w:sz w:val="20"/>
                <w:szCs w:val="20"/>
                <w:lang w:val="en-CA"/>
              </w:rPr>
            </w:pPr>
            <w:r w:rsidRPr="00024601">
              <w:rPr>
                <w:color w:val="000000"/>
                <w:sz w:val="20"/>
                <w:szCs w:val="20"/>
                <w:lang w:val="en-CA"/>
              </w:rPr>
              <w:t>yes for standard implementation activities</w:t>
            </w:r>
          </w:p>
        </w:tc>
        <w:tc>
          <w:tcPr>
            <w:tcW w:w="0" w:type="auto"/>
            <w:shd w:val="clear" w:color="auto" w:fill="auto"/>
            <w:hideMark/>
          </w:tcPr>
          <w:p w14:paraId="48A89545" w14:textId="77777777" w:rsidR="007648C7" w:rsidRPr="00024601" w:rsidRDefault="007648C7" w:rsidP="00D047FF">
            <w:pPr>
              <w:jc w:val="left"/>
              <w:rPr>
                <w:color w:val="000000"/>
                <w:sz w:val="20"/>
                <w:szCs w:val="20"/>
                <w:lang w:val="en-CA"/>
              </w:rPr>
            </w:pPr>
            <w:r w:rsidRPr="00024601">
              <w:rPr>
                <w:color w:val="000000"/>
                <w:sz w:val="20"/>
                <w:szCs w:val="20"/>
                <w:lang w:val="en-CA"/>
              </w:rPr>
              <w:t>standard</w:t>
            </w:r>
          </w:p>
        </w:tc>
        <w:tc>
          <w:tcPr>
            <w:tcW w:w="0" w:type="auto"/>
            <w:shd w:val="clear" w:color="auto" w:fill="auto"/>
            <w:hideMark/>
          </w:tcPr>
          <w:p w14:paraId="067340E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E8D8050"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5803ED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362" w:type="dxa"/>
            <w:shd w:val="clear" w:color="auto" w:fill="auto"/>
            <w:hideMark/>
          </w:tcPr>
          <w:p w14:paraId="03F7F71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1418" w:type="dxa"/>
            <w:shd w:val="clear" w:color="auto" w:fill="auto"/>
            <w:hideMark/>
          </w:tcPr>
          <w:p w14:paraId="5ACF8C57" w14:textId="77777777" w:rsidR="007648C7" w:rsidRPr="00024601" w:rsidRDefault="007648C7" w:rsidP="00D047FF">
            <w:pPr>
              <w:jc w:val="left"/>
              <w:rPr>
                <w:color w:val="000000"/>
                <w:sz w:val="20"/>
                <w:szCs w:val="20"/>
                <w:lang w:val="en-CA"/>
              </w:rPr>
            </w:pPr>
            <w:r w:rsidRPr="00024601">
              <w:rPr>
                <w:color w:val="000000"/>
                <w:sz w:val="20"/>
                <w:szCs w:val="20"/>
                <w:lang w:val="en-CA"/>
              </w:rPr>
              <w:t>yes if agency staff prepare project</w:t>
            </w:r>
          </w:p>
        </w:tc>
      </w:tr>
    </w:tbl>
    <w:p w14:paraId="49C424D7" w14:textId="77777777" w:rsidR="007648C7" w:rsidRPr="00024601" w:rsidRDefault="007648C7" w:rsidP="007648C7">
      <w:pPr>
        <w:tabs>
          <w:tab w:val="left" w:pos="1080"/>
        </w:tabs>
        <w:rPr>
          <w:lang w:val="en-CA"/>
        </w:rPr>
      </w:pPr>
    </w:p>
    <w:p w14:paraId="04C627E6" w14:textId="77777777" w:rsidR="007648C7" w:rsidRPr="00024601" w:rsidRDefault="007648C7" w:rsidP="007648C7">
      <w:pPr>
        <w:tabs>
          <w:tab w:val="left" w:pos="1080"/>
        </w:tabs>
        <w:rPr>
          <w:lang w:val="en-CA"/>
        </w:rPr>
        <w:sectPr w:rsidR="007648C7" w:rsidRPr="00024601" w:rsidSect="00D047FF">
          <w:pgSz w:w="15840" w:h="12240" w:orient="landscape"/>
          <w:pgMar w:top="1440" w:right="1440" w:bottom="1440" w:left="1440" w:header="720" w:footer="720" w:gutter="0"/>
          <w:cols w:space="720"/>
          <w:docGrid w:linePitch="360"/>
        </w:sectPr>
      </w:pPr>
    </w:p>
    <w:p w14:paraId="40F54339" w14:textId="77777777" w:rsidR="007648C7" w:rsidRPr="00024601" w:rsidRDefault="007648C7" w:rsidP="007648C7">
      <w:pPr>
        <w:rPr>
          <w:b/>
          <w:lang w:val="en-CA"/>
        </w:rPr>
      </w:pPr>
      <w:r w:rsidRPr="00024601">
        <w:rPr>
          <w:b/>
          <w:lang w:val="en-CA"/>
        </w:rPr>
        <w:lastRenderedPageBreak/>
        <w:t>C.2</w:t>
      </w:r>
      <w:r w:rsidRPr="00024601">
        <w:rPr>
          <w:b/>
          <w:lang w:val="en-CA"/>
        </w:rPr>
        <w:tab/>
        <w:t>UNEP CAP</w:t>
      </w:r>
    </w:p>
    <w:p w14:paraId="1C20C30B" w14:textId="77777777" w:rsidR="007648C7" w:rsidRPr="00024601" w:rsidRDefault="007648C7" w:rsidP="007648C7">
      <w:pPr>
        <w:rPr>
          <w:b/>
          <w:lang w:val="en-CA"/>
        </w:rPr>
      </w:pPr>
    </w:p>
    <w:p w14:paraId="2FE72E9A"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Annex I provides UNEP’s approved 2015 CAP budget. UNEP is kindly requested to assign percentage costs for its 2015 actual CAP costs for core unit, implementation (agency fee), and project costs.</w:t>
      </w:r>
    </w:p>
    <w:p w14:paraId="52F386DC" w14:textId="77777777" w:rsidR="007648C7" w:rsidRPr="00024601" w:rsidRDefault="007648C7" w:rsidP="007648C7">
      <w:pPr>
        <w:rPr>
          <w:b/>
          <w:lang w:val="en-CA"/>
        </w:rPr>
      </w:pPr>
      <w:r w:rsidRPr="00024601">
        <w:rPr>
          <w:b/>
          <w:lang w:val="en-CA"/>
        </w:rPr>
        <w:t>C.3</w:t>
      </w:r>
      <w:r w:rsidRPr="00024601">
        <w:rPr>
          <w:b/>
          <w:lang w:val="en-CA"/>
        </w:rPr>
        <w:tab/>
        <w:t>By accounting item and source of funding</w:t>
      </w:r>
    </w:p>
    <w:p w14:paraId="6389999C" w14:textId="77777777" w:rsidR="007648C7" w:rsidRPr="00024601" w:rsidRDefault="007648C7" w:rsidP="007648C7">
      <w:pPr>
        <w:rPr>
          <w:b/>
          <w:lang w:val="en-CA"/>
        </w:rPr>
      </w:pPr>
    </w:p>
    <w:p w14:paraId="30D6E0E5"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Table 4 lists the groups of administrative and project costs for current MLF projects by general accounting items based on the definitions in Table 3 and provides further definitions by accounting item. Kindly replicate Table 4 and indicate if your agency assigns costs as indicated in it explaining why or why not your agency records costs in this manner, as applicable.</w:t>
      </w:r>
    </w:p>
    <w:p w14:paraId="3E7E8842"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 xml:space="preserve">Are there separate codes that can identify these costs? </w:t>
      </w:r>
    </w:p>
    <w:p w14:paraId="173E285E"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If not, how could your agency’s accounting system reflect these categories?</w:t>
      </w:r>
    </w:p>
    <w:p w14:paraId="469F5033"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Kindly replicate Table 4 and provide 2015 actual costs list agency staff individually by staff code as does UNEP for its annual CAP budget (see Annex I). (Note that these actual costs should correspond to data that can be gleaned from each other agency submissions such as the annual progress and financial reports, 2016 CAP budget/2015 CAP expenditures, and the reports on 2015 actual core unit and overall total administrative costs.)</w:t>
      </w:r>
    </w:p>
    <w:p w14:paraId="68D49B40" w14:textId="77777777" w:rsidR="007648C7" w:rsidRPr="00024601" w:rsidRDefault="007648C7" w:rsidP="007648C7">
      <w:pPr>
        <w:tabs>
          <w:tab w:val="left" w:pos="720"/>
          <w:tab w:val="left" w:pos="1440"/>
          <w:tab w:val="left" w:pos="2160"/>
        </w:tabs>
        <w:spacing w:after="240"/>
        <w:rPr>
          <w:lang w:val="en-CA"/>
        </w:rPr>
        <w:sectPr w:rsidR="007648C7" w:rsidRPr="00024601" w:rsidSect="00D047FF">
          <w:pgSz w:w="12240" w:h="15840"/>
          <w:pgMar w:top="1440" w:right="1440" w:bottom="1440" w:left="1440" w:header="720" w:footer="720" w:gutter="0"/>
          <w:cols w:space="720"/>
          <w:docGrid w:linePitch="360"/>
        </w:sectPr>
      </w:pPr>
    </w:p>
    <w:p w14:paraId="3F54E794" w14:textId="77777777" w:rsidR="007648C7" w:rsidRPr="00024601" w:rsidRDefault="007648C7" w:rsidP="007648C7">
      <w:pPr>
        <w:keepNext/>
        <w:tabs>
          <w:tab w:val="left" w:pos="1080"/>
        </w:tabs>
        <w:rPr>
          <w:b/>
          <w:lang w:val="en-CA"/>
        </w:rPr>
      </w:pPr>
      <w:proofErr w:type="gramStart"/>
      <w:r w:rsidRPr="00024601">
        <w:rPr>
          <w:b/>
          <w:lang w:val="en-CA"/>
        </w:rPr>
        <w:lastRenderedPageBreak/>
        <w:t>Table 4.</w:t>
      </w:r>
      <w:proofErr w:type="gramEnd"/>
      <w:r w:rsidRPr="00024601">
        <w:rPr>
          <w:b/>
          <w:lang w:val="en-CA"/>
        </w:rPr>
        <w:t xml:space="preserve"> </w:t>
      </w:r>
      <w:r w:rsidRPr="00024601">
        <w:rPr>
          <w:b/>
          <w:bCs/>
          <w:color w:val="000000"/>
          <w:lang w:val="en-CA"/>
        </w:rPr>
        <w:t>Agency tracked administrative and project costs by accounting categories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2"/>
        <w:gridCol w:w="1309"/>
        <w:gridCol w:w="1536"/>
        <w:gridCol w:w="1207"/>
        <w:gridCol w:w="1155"/>
        <w:gridCol w:w="1180"/>
        <w:gridCol w:w="1654"/>
        <w:gridCol w:w="1492"/>
        <w:gridCol w:w="1780"/>
      </w:tblGrid>
      <w:tr w:rsidR="007648C7" w:rsidRPr="00024601" w14:paraId="0AE4A953" w14:textId="77777777" w:rsidTr="00D047FF">
        <w:trPr>
          <w:tblHeader/>
        </w:trPr>
        <w:tc>
          <w:tcPr>
            <w:tcW w:w="0" w:type="auto"/>
            <w:shd w:val="clear" w:color="auto" w:fill="auto"/>
            <w:tcMar>
              <w:left w:w="14" w:type="dxa"/>
              <w:right w:w="14" w:type="dxa"/>
            </w:tcMar>
            <w:vAlign w:val="center"/>
            <w:hideMark/>
          </w:tcPr>
          <w:p w14:paraId="3744DFE0" w14:textId="77777777" w:rsidR="007648C7" w:rsidRPr="00024601" w:rsidRDefault="007648C7" w:rsidP="00D047FF">
            <w:pPr>
              <w:jc w:val="left"/>
              <w:rPr>
                <w:b/>
                <w:bCs/>
                <w:color w:val="000000"/>
                <w:sz w:val="20"/>
                <w:szCs w:val="20"/>
                <w:lang w:val="en-CA"/>
              </w:rPr>
            </w:pPr>
            <w:r w:rsidRPr="00024601">
              <w:rPr>
                <w:b/>
                <w:bCs/>
                <w:color w:val="000000"/>
                <w:sz w:val="20"/>
                <w:szCs w:val="20"/>
                <w:lang w:val="en-CA"/>
              </w:rPr>
              <w:t>Items</w:t>
            </w:r>
          </w:p>
        </w:tc>
        <w:tc>
          <w:tcPr>
            <w:tcW w:w="0" w:type="auto"/>
            <w:shd w:val="clear" w:color="auto" w:fill="auto"/>
            <w:noWrap/>
            <w:tcMar>
              <w:left w:w="14" w:type="dxa"/>
              <w:right w:w="14" w:type="dxa"/>
            </w:tcMar>
            <w:vAlign w:val="center"/>
            <w:hideMark/>
          </w:tcPr>
          <w:p w14:paraId="684D564F"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Core unit</w:t>
            </w:r>
          </w:p>
        </w:tc>
        <w:tc>
          <w:tcPr>
            <w:tcW w:w="0" w:type="auto"/>
            <w:shd w:val="clear" w:color="auto" w:fill="auto"/>
            <w:tcMar>
              <w:left w:w="14" w:type="dxa"/>
              <w:right w:w="14" w:type="dxa"/>
            </w:tcMar>
            <w:vAlign w:val="center"/>
            <w:hideMark/>
          </w:tcPr>
          <w:p w14:paraId="79F50EE7"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Implementation (agency fee)</w:t>
            </w:r>
          </w:p>
        </w:tc>
        <w:tc>
          <w:tcPr>
            <w:tcW w:w="0" w:type="auto"/>
            <w:shd w:val="clear" w:color="auto" w:fill="auto"/>
            <w:tcMar>
              <w:left w:w="14" w:type="dxa"/>
              <w:right w:w="14" w:type="dxa"/>
            </w:tcMar>
            <w:vAlign w:val="center"/>
            <w:hideMark/>
          </w:tcPr>
          <w:p w14:paraId="4949BDF0"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Project preparation</w:t>
            </w:r>
          </w:p>
        </w:tc>
        <w:tc>
          <w:tcPr>
            <w:tcW w:w="0" w:type="auto"/>
            <w:shd w:val="clear" w:color="auto" w:fill="auto"/>
            <w:tcMar>
              <w:left w:w="14" w:type="dxa"/>
              <w:right w:w="14" w:type="dxa"/>
            </w:tcMar>
            <w:vAlign w:val="center"/>
            <w:hideMark/>
          </w:tcPr>
          <w:p w14:paraId="2D086A25"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IS</w:t>
            </w:r>
          </w:p>
        </w:tc>
        <w:tc>
          <w:tcPr>
            <w:tcW w:w="0" w:type="auto"/>
            <w:shd w:val="clear" w:color="auto" w:fill="auto"/>
            <w:tcMar>
              <w:left w:w="14" w:type="dxa"/>
              <w:right w:w="14" w:type="dxa"/>
            </w:tcMar>
            <w:vAlign w:val="center"/>
            <w:hideMark/>
          </w:tcPr>
          <w:p w14:paraId="36DCCBA2"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PMU/PMO*</w:t>
            </w:r>
          </w:p>
        </w:tc>
        <w:tc>
          <w:tcPr>
            <w:tcW w:w="0" w:type="auto"/>
            <w:shd w:val="clear" w:color="auto" w:fill="auto"/>
            <w:tcMar>
              <w:left w:w="14" w:type="dxa"/>
              <w:right w:w="14" w:type="dxa"/>
            </w:tcMar>
            <w:vAlign w:val="center"/>
            <w:hideMark/>
          </w:tcPr>
          <w:p w14:paraId="4F7CD68C"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Investment/ TAS project</w:t>
            </w:r>
          </w:p>
        </w:tc>
        <w:tc>
          <w:tcPr>
            <w:tcW w:w="0" w:type="auto"/>
            <w:shd w:val="clear" w:color="auto" w:fill="auto"/>
            <w:tcMar>
              <w:left w:w="14" w:type="dxa"/>
              <w:right w:w="14" w:type="dxa"/>
            </w:tcMar>
            <w:vAlign w:val="center"/>
            <w:hideMark/>
          </w:tcPr>
          <w:p w14:paraId="033FAAC1"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 xml:space="preserve">Demonstration/ ODS </w:t>
            </w:r>
            <w:proofErr w:type="spellStart"/>
            <w:r w:rsidRPr="00024601">
              <w:rPr>
                <w:b/>
                <w:bCs/>
                <w:color w:val="000000"/>
                <w:sz w:val="20"/>
                <w:szCs w:val="20"/>
                <w:lang w:val="en-CA"/>
              </w:rPr>
              <w:t>altern</w:t>
            </w:r>
            <w:proofErr w:type="spellEnd"/>
            <w:r w:rsidRPr="00024601">
              <w:rPr>
                <w:b/>
                <w:bCs/>
                <w:color w:val="000000"/>
                <w:sz w:val="20"/>
                <w:szCs w:val="20"/>
                <w:lang w:val="en-CA"/>
              </w:rPr>
              <w:t>. project</w:t>
            </w:r>
          </w:p>
        </w:tc>
        <w:tc>
          <w:tcPr>
            <w:tcW w:w="0" w:type="auto"/>
            <w:shd w:val="clear" w:color="auto" w:fill="auto"/>
            <w:tcMar>
              <w:left w:w="14" w:type="dxa"/>
              <w:right w:w="14" w:type="dxa"/>
            </w:tcMar>
            <w:vAlign w:val="center"/>
            <w:hideMark/>
          </w:tcPr>
          <w:p w14:paraId="3C866530" w14:textId="77777777" w:rsidR="007648C7" w:rsidRPr="00024601" w:rsidRDefault="007648C7" w:rsidP="00D047FF">
            <w:pPr>
              <w:jc w:val="center"/>
              <w:rPr>
                <w:b/>
                <w:bCs/>
                <w:color w:val="000000"/>
                <w:sz w:val="20"/>
                <w:szCs w:val="20"/>
                <w:lang w:val="en-CA"/>
              </w:rPr>
            </w:pPr>
            <w:r w:rsidRPr="00024601">
              <w:rPr>
                <w:b/>
                <w:bCs/>
                <w:color w:val="000000"/>
                <w:sz w:val="20"/>
                <w:szCs w:val="20"/>
                <w:lang w:val="en-CA"/>
              </w:rPr>
              <w:t>CAP</w:t>
            </w:r>
          </w:p>
        </w:tc>
      </w:tr>
      <w:tr w:rsidR="007648C7" w:rsidRPr="00024601" w14:paraId="324F8185" w14:textId="77777777" w:rsidTr="00D047FF">
        <w:tc>
          <w:tcPr>
            <w:tcW w:w="0" w:type="auto"/>
            <w:shd w:val="clear" w:color="auto" w:fill="auto"/>
          </w:tcPr>
          <w:p w14:paraId="01409931" w14:textId="77777777" w:rsidR="007648C7" w:rsidRPr="00024601" w:rsidRDefault="007648C7" w:rsidP="00D047FF">
            <w:pPr>
              <w:jc w:val="left"/>
              <w:rPr>
                <w:b/>
                <w:color w:val="000000"/>
                <w:sz w:val="20"/>
                <w:szCs w:val="20"/>
                <w:lang w:val="en-CA"/>
              </w:rPr>
            </w:pPr>
            <w:r w:rsidRPr="00024601">
              <w:rPr>
                <w:b/>
                <w:color w:val="000000"/>
                <w:sz w:val="20"/>
                <w:szCs w:val="20"/>
                <w:lang w:val="en-CA"/>
              </w:rPr>
              <w:t>Core unit</w:t>
            </w:r>
          </w:p>
        </w:tc>
        <w:tc>
          <w:tcPr>
            <w:tcW w:w="0" w:type="auto"/>
            <w:shd w:val="clear" w:color="auto" w:fill="auto"/>
          </w:tcPr>
          <w:p w14:paraId="26419D95" w14:textId="77777777" w:rsidR="007648C7" w:rsidRPr="00024601" w:rsidRDefault="007648C7" w:rsidP="00D047FF">
            <w:pPr>
              <w:jc w:val="left"/>
              <w:rPr>
                <w:b/>
                <w:color w:val="000000"/>
                <w:sz w:val="20"/>
                <w:szCs w:val="20"/>
                <w:lang w:val="en-CA"/>
              </w:rPr>
            </w:pPr>
          </w:p>
        </w:tc>
        <w:tc>
          <w:tcPr>
            <w:tcW w:w="0" w:type="auto"/>
            <w:shd w:val="clear" w:color="auto" w:fill="auto"/>
          </w:tcPr>
          <w:p w14:paraId="3E471A1F" w14:textId="77777777" w:rsidR="007648C7" w:rsidRPr="00024601" w:rsidRDefault="007648C7" w:rsidP="00D047FF">
            <w:pPr>
              <w:jc w:val="left"/>
              <w:rPr>
                <w:b/>
                <w:color w:val="000000"/>
                <w:sz w:val="20"/>
                <w:szCs w:val="20"/>
                <w:lang w:val="en-CA"/>
              </w:rPr>
            </w:pPr>
          </w:p>
        </w:tc>
        <w:tc>
          <w:tcPr>
            <w:tcW w:w="0" w:type="auto"/>
            <w:shd w:val="clear" w:color="auto" w:fill="auto"/>
          </w:tcPr>
          <w:p w14:paraId="48C1F70F" w14:textId="77777777" w:rsidR="007648C7" w:rsidRPr="00024601" w:rsidRDefault="007648C7" w:rsidP="00D047FF">
            <w:pPr>
              <w:jc w:val="left"/>
              <w:rPr>
                <w:b/>
                <w:color w:val="000000"/>
                <w:sz w:val="20"/>
                <w:szCs w:val="20"/>
                <w:lang w:val="en-CA"/>
              </w:rPr>
            </w:pPr>
          </w:p>
        </w:tc>
        <w:tc>
          <w:tcPr>
            <w:tcW w:w="0" w:type="auto"/>
            <w:shd w:val="clear" w:color="auto" w:fill="auto"/>
          </w:tcPr>
          <w:p w14:paraId="542FC9DF" w14:textId="77777777" w:rsidR="007648C7" w:rsidRPr="00024601" w:rsidRDefault="007648C7" w:rsidP="00D047FF">
            <w:pPr>
              <w:jc w:val="left"/>
              <w:rPr>
                <w:b/>
                <w:color w:val="000000"/>
                <w:sz w:val="20"/>
                <w:szCs w:val="20"/>
                <w:lang w:val="en-CA"/>
              </w:rPr>
            </w:pPr>
          </w:p>
        </w:tc>
        <w:tc>
          <w:tcPr>
            <w:tcW w:w="0" w:type="auto"/>
            <w:shd w:val="clear" w:color="auto" w:fill="auto"/>
          </w:tcPr>
          <w:p w14:paraId="48605E88" w14:textId="77777777" w:rsidR="007648C7" w:rsidRPr="00024601" w:rsidRDefault="007648C7" w:rsidP="00D047FF">
            <w:pPr>
              <w:jc w:val="left"/>
              <w:rPr>
                <w:b/>
                <w:color w:val="000000"/>
                <w:sz w:val="20"/>
                <w:szCs w:val="20"/>
                <w:lang w:val="en-CA"/>
              </w:rPr>
            </w:pPr>
          </w:p>
        </w:tc>
        <w:tc>
          <w:tcPr>
            <w:tcW w:w="0" w:type="auto"/>
            <w:shd w:val="clear" w:color="auto" w:fill="auto"/>
          </w:tcPr>
          <w:p w14:paraId="34175E2D" w14:textId="77777777" w:rsidR="007648C7" w:rsidRPr="00024601" w:rsidRDefault="007648C7" w:rsidP="00D047FF">
            <w:pPr>
              <w:jc w:val="left"/>
              <w:rPr>
                <w:b/>
                <w:color w:val="000000"/>
                <w:sz w:val="20"/>
                <w:szCs w:val="20"/>
                <w:lang w:val="en-CA"/>
              </w:rPr>
            </w:pPr>
          </w:p>
        </w:tc>
        <w:tc>
          <w:tcPr>
            <w:tcW w:w="0" w:type="auto"/>
            <w:shd w:val="clear" w:color="auto" w:fill="auto"/>
          </w:tcPr>
          <w:p w14:paraId="7F84A4DB" w14:textId="77777777" w:rsidR="007648C7" w:rsidRPr="00024601" w:rsidRDefault="007648C7" w:rsidP="00D047FF">
            <w:pPr>
              <w:jc w:val="left"/>
              <w:rPr>
                <w:b/>
                <w:color w:val="000000"/>
                <w:sz w:val="20"/>
                <w:szCs w:val="20"/>
                <w:lang w:val="en-CA"/>
              </w:rPr>
            </w:pPr>
          </w:p>
        </w:tc>
        <w:tc>
          <w:tcPr>
            <w:tcW w:w="0" w:type="auto"/>
            <w:shd w:val="clear" w:color="auto" w:fill="auto"/>
          </w:tcPr>
          <w:p w14:paraId="1EB574D3" w14:textId="77777777" w:rsidR="007648C7" w:rsidRPr="00024601" w:rsidRDefault="007648C7" w:rsidP="00D047FF">
            <w:pPr>
              <w:jc w:val="left"/>
              <w:rPr>
                <w:b/>
                <w:color w:val="000000"/>
                <w:sz w:val="20"/>
                <w:szCs w:val="20"/>
                <w:lang w:val="en-CA"/>
              </w:rPr>
            </w:pPr>
          </w:p>
        </w:tc>
      </w:tr>
      <w:tr w:rsidR="007648C7" w:rsidRPr="00024601" w14:paraId="70BD3A81" w14:textId="77777777" w:rsidTr="00D047FF">
        <w:tc>
          <w:tcPr>
            <w:tcW w:w="0" w:type="auto"/>
            <w:shd w:val="clear" w:color="auto" w:fill="auto"/>
            <w:hideMark/>
          </w:tcPr>
          <w:p w14:paraId="2F288E01" w14:textId="77777777" w:rsidR="007648C7" w:rsidRPr="00024601" w:rsidRDefault="007648C7" w:rsidP="00D047FF">
            <w:pPr>
              <w:jc w:val="left"/>
              <w:rPr>
                <w:color w:val="000000"/>
                <w:sz w:val="20"/>
                <w:szCs w:val="20"/>
                <w:lang w:val="en-CA"/>
              </w:rPr>
            </w:pPr>
            <w:r w:rsidRPr="00024601">
              <w:rPr>
                <w:color w:val="000000"/>
                <w:sz w:val="20"/>
                <w:szCs w:val="20"/>
                <w:lang w:val="en-CA"/>
              </w:rPr>
              <w:t>Agency staff</w:t>
            </w:r>
          </w:p>
        </w:tc>
        <w:tc>
          <w:tcPr>
            <w:tcW w:w="0" w:type="auto"/>
            <w:shd w:val="clear" w:color="auto" w:fill="auto"/>
            <w:hideMark/>
          </w:tcPr>
          <w:p w14:paraId="41DC892A"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core activities</w:t>
            </w:r>
          </w:p>
        </w:tc>
        <w:tc>
          <w:tcPr>
            <w:tcW w:w="0" w:type="auto"/>
            <w:shd w:val="clear" w:color="auto" w:fill="auto"/>
            <w:hideMark/>
          </w:tcPr>
          <w:p w14:paraId="4486F111"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implementation activities</w:t>
            </w:r>
          </w:p>
        </w:tc>
        <w:tc>
          <w:tcPr>
            <w:tcW w:w="0" w:type="auto"/>
            <w:shd w:val="clear" w:color="auto" w:fill="auto"/>
            <w:hideMark/>
          </w:tcPr>
          <w:p w14:paraId="07DAE6BB"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project preparation activities</w:t>
            </w:r>
          </w:p>
        </w:tc>
        <w:tc>
          <w:tcPr>
            <w:tcW w:w="0" w:type="auto"/>
            <w:shd w:val="clear" w:color="auto" w:fill="auto"/>
            <w:hideMark/>
          </w:tcPr>
          <w:p w14:paraId="73D2475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50778F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AB7B97F"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investment/TAS activities</w:t>
            </w:r>
          </w:p>
        </w:tc>
        <w:tc>
          <w:tcPr>
            <w:tcW w:w="0" w:type="auto"/>
            <w:shd w:val="clear" w:color="auto" w:fill="auto"/>
            <w:hideMark/>
          </w:tcPr>
          <w:p w14:paraId="25543852"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demonstration project activities</w:t>
            </w:r>
          </w:p>
        </w:tc>
        <w:tc>
          <w:tcPr>
            <w:tcW w:w="0" w:type="auto"/>
            <w:shd w:val="clear" w:color="auto" w:fill="auto"/>
            <w:hideMark/>
          </w:tcPr>
          <w:p w14:paraId="2B016CF2" w14:textId="77777777" w:rsidR="007648C7" w:rsidRPr="00024601" w:rsidRDefault="007648C7" w:rsidP="00D047FF">
            <w:pPr>
              <w:jc w:val="left"/>
              <w:rPr>
                <w:color w:val="000000"/>
                <w:sz w:val="20"/>
                <w:szCs w:val="20"/>
                <w:lang w:val="en-CA"/>
              </w:rPr>
            </w:pPr>
            <w:r w:rsidRPr="00024601">
              <w:rPr>
                <w:color w:val="000000"/>
                <w:sz w:val="20"/>
                <w:szCs w:val="20"/>
                <w:lang w:val="en-CA"/>
              </w:rPr>
              <w:t>For core, implementation, project preparation, TAS, and demonstration project activities if by funded-CAP staff</w:t>
            </w:r>
          </w:p>
        </w:tc>
      </w:tr>
      <w:tr w:rsidR="007648C7" w:rsidRPr="00024601" w14:paraId="55D03862" w14:textId="77777777" w:rsidTr="00D047FF">
        <w:tc>
          <w:tcPr>
            <w:tcW w:w="0" w:type="auto"/>
            <w:shd w:val="clear" w:color="auto" w:fill="auto"/>
            <w:hideMark/>
          </w:tcPr>
          <w:p w14:paraId="267A68B7" w14:textId="77777777" w:rsidR="007648C7" w:rsidRPr="00024601" w:rsidRDefault="007648C7" w:rsidP="00D047FF">
            <w:pPr>
              <w:jc w:val="left"/>
              <w:rPr>
                <w:color w:val="000000"/>
                <w:sz w:val="20"/>
                <w:szCs w:val="20"/>
                <w:lang w:val="en-CA"/>
              </w:rPr>
            </w:pPr>
            <w:r w:rsidRPr="00024601">
              <w:rPr>
                <w:color w:val="000000"/>
                <w:sz w:val="20"/>
                <w:szCs w:val="20"/>
                <w:lang w:val="en-CA"/>
              </w:rPr>
              <w:t>Contractual staff</w:t>
            </w:r>
          </w:p>
        </w:tc>
        <w:tc>
          <w:tcPr>
            <w:tcW w:w="0" w:type="auto"/>
            <w:shd w:val="clear" w:color="auto" w:fill="auto"/>
            <w:hideMark/>
          </w:tcPr>
          <w:p w14:paraId="41100614"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core activities</w:t>
            </w:r>
          </w:p>
        </w:tc>
        <w:tc>
          <w:tcPr>
            <w:tcW w:w="0" w:type="auto"/>
            <w:shd w:val="clear" w:color="auto" w:fill="auto"/>
            <w:hideMark/>
          </w:tcPr>
          <w:p w14:paraId="1EC5FFB0"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implementation activities</w:t>
            </w:r>
          </w:p>
        </w:tc>
        <w:tc>
          <w:tcPr>
            <w:tcW w:w="0" w:type="auto"/>
            <w:shd w:val="clear" w:color="auto" w:fill="auto"/>
            <w:hideMark/>
          </w:tcPr>
          <w:p w14:paraId="2CEED549"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project preparation activities</w:t>
            </w:r>
          </w:p>
        </w:tc>
        <w:tc>
          <w:tcPr>
            <w:tcW w:w="0" w:type="auto"/>
            <w:shd w:val="clear" w:color="auto" w:fill="auto"/>
            <w:hideMark/>
          </w:tcPr>
          <w:p w14:paraId="61791CE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E56730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588AF36"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investment/TAS activities</w:t>
            </w:r>
          </w:p>
        </w:tc>
        <w:tc>
          <w:tcPr>
            <w:tcW w:w="0" w:type="auto"/>
            <w:shd w:val="clear" w:color="auto" w:fill="auto"/>
            <w:hideMark/>
          </w:tcPr>
          <w:p w14:paraId="77B67D43"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demonstration project activities</w:t>
            </w:r>
          </w:p>
        </w:tc>
        <w:tc>
          <w:tcPr>
            <w:tcW w:w="0" w:type="auto"/>
            <w:shd w:val="clear" w:color="auto" w:fill="auto"/>
            <w:hideMark/>
          </w:tcPr>
          <w:p w14:paraId="2EF05A98" w14:textId="77777777" w:rsidR="007648C7" w:rsidRPr="00024601" w:rsidRDefault="007648C7" w:rsidP="00D047FF">
            <w:pPr>
              <w:jc w:val="left"/>
              <w:rPr>
                <w:color w:val="000000"/>
                <w:sz w:val="20"/>
                <w:szCs w:val="20"/>
                <w:lang w:val="en-CA"/>
              </w:rPr>
            </w:pPr>
            <w:r w:rsidRPr="00024601">
              <w:rPr>
                <w:color w:val="000000"/>
                <w:sz w:val="20"/>
                <w:szCs w:val="20"/>
                <w:lang w:val="en-CA"/>
              </w:rPr>
              <w:t>For core, implementation, project preparation, TAS, and demonstration project activities if by funded CAP staff or CAP-funded consulting</w:t>
            </w:r>
          </w:p>
        </w:tc>
      </w:tr>
      <w:tr w:rsidR="007648C7" w:rsidRPr="00024601" w14:paraId="546CD2F4" w14:textId="77777777" w:rsidTr="00D047FF">
        <w:tc>
          <w:tcPr>
            <w:tcW w:w="0" w:type="auto"/>
            <w:shd w:val="clear" w:color="auto" w:fill="auto"/>
            <w:hideMark/>
          </w:tcPr>
          <w:p w14:paraId="300FE62A" w14:textId="77777777" w:rsidR="007648C7" w:rsidRPr="00024601" w:rsidRDefault="007648C7" w:rsidP="00D047FF">
            <w:pPr>
              <w:jc w:val="left"/>
              <w:rPr>
                <w:color w:val="000000"/>
                <w:sz w:val="20"/>
                <w:szCs w:val="20"/>
                <w:lang w:val="en-CA"/>
              </w:rPr>
            </w:pPr>
            <w:r w:rsidRPr="00024601">
              <w:rPr>
                <w:color w:val="000000"/>
                <w:sz w:val="20"/>
                <w:szCs w:val="20"/>
                <w:lang w:val="en-CA"/>
              </w:rPr>
              <w:t>Travel (not including participants travel)</w:t>
            </w:r>
          </w:p>
        </w:tc>
        <w:tc>
          <w:tcPr>
            <w:tcW w:w="0" w:type="auto"/>
            <w:shd w:val="clear" w:color="auto" w:fill="auto"/>
            <w:hideMark/>
          </w:tcPr>
          <w:p w14:paraId="6CFD9593" w14:textId="77777777" w:rsidR="007648C7" w:rsidRPr="00024601" w:rsidRDefault="007648C7" w:rsidP="00D047FF">
            <w:pPr>
              <w:jc w:val="left"/>
              <w:rPr>
                <w:color w:val="000000"/>
                <w:sz w:val="20"/>
                <w:szCs w:val="20"/>
                <w:lang w:val="en-CA"/>
              </w:rPr>
            </w:pPr>
            <w:r w:rsidRPr="00024601">
              <w:rPr>
                <w:color w:val="000000"/>
                <w:sz w:val="20"/>
                <w:szCs w:val="20"/>
                <w:lang w:val="en-CA"/>
              </w:rPr>
              <w:t>Standard for attending MP related meetings (including regional networks, workshops, IACMs)</w:t>
            </w:r>
          </w:p>
        </w:tc>
        <w:tc>
          <w:tcPr>
            <w:tcW w:w="0" w:type="auto"/>
            <w:shd w:val="clear" w:color="auto" w:fill="auto"/>
            <w:hideMark/>
          </w:tcPr>
          <w:p w14:paraId="57600AB5"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1A87A796"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6134D33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2971DB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A5C2603"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 if involved in project activities</w:t>
            </w:r>
          </w:p>
        </w:tc>
        <w:tc>
          <w:tcPr>
            <w:tcW w:w="0" w:type="auto"/>
            <w:shd w:val="clear" w:color="auto" w:fill="auto"/>
            <w:hideMark/>
          </w:tcPr>
          <w:p w14:paraId="7C2B18D4"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 if involved in project activities</w:t>
            </w:r>
          </w:p>
        </w:tc>
        <w:tc>
          <w:tcPr>
            <w:tcW w:w="0" w:type="auto"/>
            <w:shd w:val="clear" w:color="auto" w:fill="auto"/>
            <w:hideMark/>
          </w:tcPr>
          <w:p w14:paraId="1C6471C2"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r>
      <w:tr w:rsidR="007648C7" w:rsidRPr="00024601" w14:paraId="417319D7" w14:textId="77777777" w:rsidTr="00D047FF">
        <w:tc>
          <w:tcPr>
            <w:tcW w:w="0" w:type="auto"/>
            <w:shd w:val="clear" w:color="auto" w:fill="auto"/>
            <w:hideMark/>
          </w:tcPr>
          <w:p w14:paraId="6DE5AC4F" w14:textId="77777777" w:rsidR="007648C7" w:rsidRPr="00024601" w:rsidRDefault="007648C7" w:rsidP="00D047FF">
            <w:pPr>
              <w:jc w:val="left"/>
              <w:rPr>
                <w:color w:val="000000"/>
                <w:sz w:val="20"/>
                <w:szCs w:val="20"/>
                <w:lang w:val="en-CA"/>
              </w:rPr>
            </w:pPr>
            <w:r w:rsidRPr="00024601">
              <w:rPr>
                <w:color w:val="000000"/>
                <w:sz w:val="20"/>
                <w:szCs w:val="20"/>
                <w:lang w:val="en-CA"/>
              </w:rPr>
              <w:t>Space (rent and common costs)</w:t>
            </w:r>
          </w:p>
        </w:tc>
        <w:tc>
          <w:tcPr>
            <w:tcW w:w="0" w:type="auto"/>
            <w:shd w:val="clear" w:color="auto" w:fill="auto"/>
            <w:hideMark/>
          </w:tcPr>
          <w:p w14:paraId="1F105274"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5037FA71"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0E8F93C6"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3524DAC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1EA324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0979ECA"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03B392CA"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1B12F5F9"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r>
      <w:tr w:rsidR="007648C7" w:rsidRPr="00024601" w14:paraId="625D2E93" w14:textId="77777777" w:rsidTr="00D047FF">
        <w:tc>
          <w:tcPr>
            <w:tcW w:w="0" w:type="auto"/>
            <w:shd w:val="clear" w:color="auto" w:fill="auto"/>
            <w:hideMark/>
          </w:tcPr>
          <w:p w14:paraId="77B31269" w14:textId="77777777" w:rsidR="007648C7" w:rsidRPr="00024601" w:rsidRDefault="007648C7" w:rsidP="00D047FF">
            <w:pPr>
              <w:jc w:val="left"/>
              <w:rPr>
                <w:color w:val="000000"/>
                <w:sz w:val="20"/>
                <w:szCs w:val="20"/>
                <w:lang w:val="en-CA"/>
              </w:rPr>
            </w:pPr>
            <w:r w:rsidRPr="00024601">
              <w:rPr>
                <w:color w:val="000000"/>
                <w:sz w:val="20"/>
                <w:szCs w:val="20"/>
                <w:lang w:val="en-CA"/>
              </w:rPr>
              <w:t xml:space="preserve">Equipment supplies and other costs (computers, </w:t>
            </w:r>
            <w:r w:rsidRPr="00024601">
              <w:rPr>
                <w:color w:val="000000"/>
                <w:sz w:val="20"/>
                <w:szCs w:val="20"/>
                <w:lang w:val="en-CA"/>
              </w:rPr>
              <w:lastRenderedPageBreak/>
              <w:t>supplies, etc.)</w:t>
            </w:r>
          </w:p>
        </w:tc>
        <w:tc>
          <w:tcPr>
            <w:tcW w:w="0" w:type="auto"/>
            <w:shd w:val="clear" w:color="auto" w:fill="auto"/>
            <w:hideMark/>
          </w:tcPr>
          <w:p w14:paraId="2BD64706"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 xml:space="preserve">Associated with agency and contractual </w:t>
            </w:r>
            <w:r w:rsidRPr="00024601">
              <w:rPr>
                <w:color w:val="000000"/>
                <w:sz w:val="20"/>
                <w:szCs w:val="20"/>
                <w:lang w:val="en-CA"/>
              </w:rPr>
              <w:lastRenderedPageBreak/>
              <w:t>staff</w:t>
            </w:r>
          </w:p>
        </w:tc>
        <w:tc>
          <w:tcPr>
            <w:tcW w:w="0" w:type="auto"/>
            <w:shd w:val="clear" w:color="auto" w:fill="auto"/>
            <w:hideMark/>
          </w:tcPr>
          <w:p w14:paraId="566F74D7"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Associated with agency staff</w:t>
            </w:r>
          </w:p>
        </w:tc>
        <w:tc>
          <w:tcPr>
            <w:tcW w:w="0" w:type="auto"/>
            <w:shd w:val="clear" w:color="auto" w:fill="auto"/>
            <w:hideMark/>
          </w:tcPr>
          <w:p w14:paraId="0CE236C6" w14:textId="77777777" w:rsidR="007648C7" w:rsidRPr="00024601" w:rsidRDefault="007648C7" w:rsidP="00D047FF">
            <w:pPr>
              <w:jc w:val="left"/>
              <w:rPr>
                <w:color w:val="000000"/>
                <w:sz w:val="20"/>
                <w:szCs w:val="20"/>
                <w:lang w:val="en-CA"/>
              </w:rPr>
            </w:pPr>
            <w:r w:rsidRPr="00024601">
              <w:rPr>
                <w:color w:val="000000"/>
                <w:sz w:val="20"/>
                <w:szCs w:val="20"/>
                <w:lang w:val="en-CA"/>
              </w:rPr>
              <w:t xml:space="preserve">Associated with agency and contractual </w:t>
            </w:r>
            <w:r w:rsidRPr="00024601">
              <w:rPr>
                <w:color w:val="000000"/>
                <w:sz w:val="20"/>
                <w:szCs w:val="20"/>
                <w:lang w:val="en-CA"/>
              </w:rPr>
              <w:lastRenderedPageBreak/>
              <w:t>staff</w:t>
            </w:r>
          </w:p>
        </w:tc>
        <w:tc>
          <w:tcPr>
            <w:tcW w:w="0" w:type="auto"/>
            <w:shd w:val="clear" w:color="auto" w:fill="auto"/>
            <w:hideMark/>
          </w:tcPr>
          <w:p w14:paraId="5D5BF529"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 xml:space="preserve">Yes per project document, SSFA, GA, </w:t>
            </w:r>
            <w:r w:rsidRPr="00024601">
              <w:rPr>
                <w:color w:val="000000"/>
                <w:sz w:val="20"/>
                <w:szCs w:val="20"/>
                <w:lang w:val="en-CA"/>
              </w:rPr>
              <w:lastRenderedPageBreak/>
              <w:t>or other agreement</w:t>
            </w:r>
          </w:p>
        </w:tc>
        <w:tc>
          <w:tcPr>
            <w:tcW w:w="0" w:type="auto"/>
            <w:shd w:val="clear" w:color="auto" w:fill="auto"/>
            <w:hideMark/>
          </w:tcPr>
          <w:p w14:paraId="2BD91EAE"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 </w:t>
            </w:r>
          </w:p>
        </w:tc>
        <w:tc>
          <w:tcPr>
            <w:tcW w:w="0" w:type="auto"/>
            <w:shd w:val="clear" w:color="auto" w:fill="auto"/>
            <w:hideMark/>
          </w:tcPr>
          <w:p w14:paraId="437ACB8F"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58DFF853"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23467E04"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r>
      <w:tr w:rsidR="007648C7" w:rsidRPr="00024601" w14:paraId="7B9F834F" w14:textId="77777777" w:rsidTr="00D047FF">
        <w:tc>
          <w:tcPr>
            <w:tcW w:w="0" w:type="auto"/>
            <w:shd w:val="clear" w:color="auto" w:fill="auto"/>
            <w:hideMark/>
          </w:tcPr>
          <w:p w14:paraId="2BD0B66A" w14:textId="77777777" w:rsidR="007648C7" w:rsidRPr="00024601" w:rsidRDefault="007648C7" w:rsidP="00D047FF">
            <w:pPr>
              <w:jc w:val="left"/>
              <w:rPr>
                <w:color w:val="000000"/>
                <w:sz w:val="20"/>
                <w:szCs w:val="20"/>
                <w:lang w:val="en-CA"/>
              </w:rPr>
            </w:pPr>
            <w:r w:rsidRPr="00024601">
              <w:rPr>
                <w:color w:val="000000"/>
                <w:sz w:val="20"/>
                <w:szCs w:val="20"/>
                <w:lang w:val="en-CA"/>
              </w:rPr>
              <w:lastRenderedPageBreak/>
              <w:t>Contractual services (firms)</w:t>
            </w:r>
          </w:p>
        </w:tc>
        <w:tc>
          <w:tcPr>
            <w:tcW w:w="0" w:type="auto"/>
            <w:shd w:val="clear" w:color="auto" w:fill="auto"/>
            <w:hideMark/>
          </w:tcPr>
          <w:p w14:paraId="00F2C166"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core activities</w:t>
            </w:r>
          </w:p>
        </w:tc>
        <w:tc>
          <w:tcPr>
            <w:tcW w:w="0" w:type="auto"/>
            <w:shd w:val="clear" w:color="auto" w:fill="auto"/>
            <w:hideMark/>
          </w:tcPr>
          <w:p w14:paraId="7BF22511"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implementation activities</w:t>
            </w:r>
          </w:p>
        </w:tc>
        <w:tc>
          <w:tcPr>
            <w:tcW w:w="0" w:type="auto"/>
            <w:shd w:val="clear" w:color="auto" w:fill="auto"/>
            <w:hideMark/>
          </w:tcPr>
          <w:p w14:paraId="1384F42B" w14:textId="77777777" w:rsidR="007648C7" w:rsidRPr="00024601" w:rsidRDefault="007648C7" w:rsidP="00D047FF">
            <w:pPr>
              <w:jc w:val="left"/>
              <w:rPr>
                <w:color w:val="000000"/>
                <w:sz w:val="20"/>
                <w:szCs w:val="20"/>
                <w:lang w:val="en-CA"/>
              </w:rPr>
            </w:pPr>
            <w:r w:rsidRPr="00024601">
              <w:rPr>
                <w:color w:val="000000"/>
                <w:sz w:val="20"/>
                <w:szCs w:val="20"/>
                <w:lang w:val="en-CA"/>
              </w:rPr>
              <w:t>For project preparation activities</w:t>
            </w:r>
          </w:p>
        </w:tc>
        <w:tc>
          <w:tcPr>
            <w:tcW w:w="0" w:type="auto"/>
            <w:shd w:val="clear" w:color="auto" w:fill="auto"/>
            <w:hideMark/>
          </w:tcPr>
          <w:p w14:paraId="6E97BF5B" w14:textId="77777777" w:rsidR="007648C7" w:rsidRPr="00024601" w:rsidRDefault="007648C7" w:rsidP="00D047FF">
            <w:pPr>
              <w:jc w:val="left"/>
              <w:rPr>
                <w:color w:val="000000"/>
                <w:sz w:val="20"/>
                <w:szCs w:val="20"/>
                <w:lang w:val="en-CA"/>
              </w:rPr>
            </w:pPr>
            <w:r w:rsidRPr="00024601">
              <w:rPr>
                <w:color w:val="000000"/>
                <w:sz w:val="20"/>
                <w:szCs w:val="20"/>
                <w:lang w:val="en-CA"/>
              </w:rPr>
              <w:t>Yes per project document, SSFA, GA, or other agreement</w:t>
            </w:r>
          </w:p>
        </w:tc>
        <w:tc>
          <w:tcPr>
            <w:tcW w:w="0" w:type="auto"/>
            <w:shd w:val="clear" w:color="auto" w:fill="auto"/>
            <w:hideMark/>
          </w:tcPr>
          <w:p w14:paraId="4E94E69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15E20B7"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5319F6BA"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c>
          <w:tcPr>
            <w:tcW w:w="0" w:type="auto"/>
            <w:shd w:val="clear" w:color="auto" w:fill="auto"/>
            <w:hideMark/>
          </w:tcPr>
          <w:p w14:paraId="261B2D24" w14:textId="77777777" w:rsidR="007648C7" w:rsidRPr="00024601" w:rsidRDefault="007648C7" w:rsidP="00D047FF">
            <w:pPr>
              <w:jc w:val="left"/>
              <w:rPr>
                <w:color w:val="000000"/>
                <w:sz w:val="20"/>
                <w:szCs w:val="20"/>
                <w:lang w:val="en-CA"/>
              </w:rPr>
            </w:pPr>
            <w:r w:rsidRPr="00024601">
              <w:rPr>
                <w:color w:val="000000"/>
                <w:sz w:val="20"/>
                <w:szCs w:val="20"/>
                <w:lang w:val="en-CA"/>
              </w:rPr>
              <w:t>Associated with agency and contractual staff</w:t>
            </w:r>
          </w:p>
        </w:tc>
      </w:tr>
      <w:tr w:rsidR="007648C7" w:rsidRPr="00024601" w14:paraId="3B0BD434" w14:textId="77777777" w:rsidTr="00D047FF">
        <w:tc>
          <w:tcPr>
            <w:tcW w:w="0" w:type="auto"/>
            <w:shd w:val="clear" w:color="auto" w:fill="auto"/>
            <w:hideMark/>
          </w:tcPr>
          <w:p w14:paraId="317D679C" w14:textId="77777777" w:rsidR="007648C7" w:rsidRPr="00024601" w:rsidRDefault="007648C7" w:rsidP="00D047FF">
            <w:pPr>
              <w:jc w:val="left"/>
              <w:rPr>
                <w:color w:val="000000"/>
                <w:sz w:val="20"/>
                <w:szCs w:val="20"/>
                <w:lang w:val="en-CA"/>
              </w:rPr>
            </w:pPr>
            <w:r w:rsidRPr="00024601">
              <w:rPr>
                <w:color w:val="000000"/>
                <w:sz w:val="20"/>
                <w:szCs w:val="20"/>
                <w:lang w:val="en-CA"/>
              </w:rPr>
              <w:t>Reimbursement of central services</w:t>
            </w:r>
          </w:p>
        </w:tc>
        <w:tc>
          <w:tcPr>
            <w:tcW w:w="0" w:type="auto"/>
            <w:shd w:val="clear" w:color="auto" w:fill="auto"/>
            <w:hideMark/>
          </w:tcPr>
          <w:p w14:paraId="32FC9387" w14:textId="77777777" w:rsidR="007648C7" w:rsidRPr="00024601" w:rsidRDefault="007648C7" w:rsidP="00D047FF">
            <w:pPr>
              <w:jc w:val="left"/>
              <w:rPr>
                <w:color w:val="000000"/>
                <w:sz w:val="20"/>
                <w:szCs w:val="20"/>
                <w:lang w:val="en-CA"/>
              </w:rPr>
            </w:pPr>
            <w:r w:rsidRPr="00024601">
              <w:rPr>
                <w:color w:val="000000"/>
                <w:sz w:val="20"/>
                <w:szCs w:val="20"/>
                <w:lang w:val="en-CA"/>
              </w:rPr>
              <w:t>For fees on core staff and core consultants</w:t>
            </w:r>
          </w:p>
        </w:tc>
        <w:tc>
          <w:tcPr>
            <w:tcW w:w="0" w:type="auto"/>
            <w:shd w:val="clear" w:color="auto" w:fill="auto"/>
            <w:hideMark/>
          </w:tcPr>
          <w:p w14:paraId="1EB4834D" w14:textId="77777777" w:rsidR="007648C7" w:rsidRPr="00024601" w:rsidRDefault="007648C7" w:rsidP="00D047FF">
            <w:pPr>
              <w:jc w:val="left"/>
              <w:rPr>
                <w:color w:val="000000"/>
                <w:sz w:val="20"/>
                <w:szCs w:val="20"/>
                <w:lang w:val="en-CA"/>
              </w:rPr>
            </w:pPr>
            <w:r w:rsidRPr="00024601">
              <w:rPr>
                <w:color w:val="000000"/>
                <w:sz w:val="20"/>
                <w:szCs w:val="20"/>
                <w:lang w:val="en-CA"/>
              </w:rPr>
              <w:t>For fees on standard implementation activities</w:t>
            </w:r>
          </w:p>
        </w:tc>
        <w:tc>
          <w:tcPr>
            <w:tcW w:w="0" w:type="auto"/>
            <w:shd w:val="clear" w:color="auto" w:fill="auto"/>
            <w:hideMark/>
          </w:tcPr>
          <w:p w14:paraId="0E1DF1F9" w14:textId="77777777" w:rsidR="007648C7" w:rsidRPr="00024601" w:rsidRDefault="007648C7" w:rsidP="00D047FF">
            <w:pPr>
              <w:jc w:val="left"/>
              <w:rPr>
                <w:color w:val="000000"/>
                <w:sz w:val="20"/>
                <w:szCs w:val="20"/>
                <w:lang w:val="en-CA"/>
              </w:rPr>
            </w:pPr>
            <w:r w:rsidRPr="00024601">
              <w:rPr>
                <w:color w:val="000000"/>
                <w:sz w:val="20"/>
                <w:szCs w:val="20"/>
                <w:lang w:val="en-CA"/>
              </w:rPr>
              <w:t>For fees on standard project preparation activities</w:t>
            </w:r>
          </w:p>
        </w:tc>
        <w:tc>
          <w:tcPr>
            <w:tcW w:w="0" w:type="auto"/>
            <w:shd w:val="clear" w:color="auto" w:fill="auto"/>
            <w:hideMark/>
          </w:tcPr>
          <w:p w14:paraId="2DD89E7F"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A453B1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CF8A9BC"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A947CF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D8B10AE" w14:textId="77777777" w:rsidR="007648C7" w:rsidRPr="00024601" w:rsidRDefault="007648C7" w:rsidP="00D047FF">
            <w:pPr>
              <w:jc w:val="left"/>
              <w:rPr>
                <w:color w:val="000000"/>
                <w:sz w:val="20"/>
                <w:szCs w:val="20"/>
                <w:lang w:val="en-CA"/>
              </w:rPr>
            </w:pPr>
            <w:r w:rsidRPr="00024601">
              <w:rPr>
                <w:color w:val="000000"/>
                <w:sz w:val="20"/>
                <w:szCs w:val="20"/>
                <w:lang w:val="en-CA"/>
              </w:rPr>
              <w:t>For fees on CAP activities</w:t>
            </w:r>
          </w:p>
        </w:tc>
      </w:tr>
      <w:tr w:rsidR="007648C7" w:rsidRPr="00024601" w14:paraId="1B3A7270" w14:textId="77777777" w:rsidTr="00D047FF">
        <w:tc>
          <w:tcPr>
            <w:tcW w:w="0" w:type="auto"/>
            <w:shd w:val="clear" w:color="auto" w:fill="auto"/>
          </w:tcPr>
          <w:p w14:paraId="4FD8A56F" w14:textId="77777777" w:rsidR="007648C7" w:rsidRPr="00024601" w:rsidRDefault="007648C7" w:rsidP="00D047FF">
            <w:pPr>
              <w:jc w:val="left"/>
              <w:rPr>
                <w:color w:val="000000"/>
                <w:sz w:val="20"/>
                <w:szCs w:val="20"/>
                <w:lang w:val="en-CA"/>
              </w:rPr>
            </w:pPr>
            <w:r w:rsidRPr="00024601">
              <w:rPr>
                <w:color w:val="000000"/>
                <w:sz w:val="20"/>
                <w:szCs w:val="20"/>
                <w:lang w:val="en-CA"/>
              </w:rPr>
              <w:t>Implementation (agency fees)</w:t>
            </w:r>
          </w:p>
        </w:tc>
        <w:tc>
          <w:tcPr>
            <w:tcW w:w="0" w:type="auto"/>
            <w:shd w:val="clear" w:color="auto" w:fill="auto"/>
          </w:tcPr>
          <w:p w14:paraId="454F654C" w14:textId="77777777" w:rsidR="007648C7" w:rsidRPr="00024601" w:rsidRDefault="007648C7" w:rsidP="00D047FF">
            <w:pPr>
              <w:jc w:val="left"/>
              <w:rPr>
                <w:color w:val="000000"/>
                <w:sz w:val="20"/>
                <w:szCs w:val="20"/>
                <w:lang w:val="en-CA"/>
              </w:rPr>
            </w:pPr>
          </w:p>
        </w:tc>
        <w:tc>
          <w:tcPr>
            <w:tcW w:w="0" w:type="auto"/>
            <w:shd w:val="clear" w:color="auto" w:fill="auto"/>
          </w:tcPr>
          <w:p w14:paraId="11EDE383" w14:textId="77777777" w:rsidR="007648C7" w:rsidRPr="00024601" w:rsidRDefault="007648C7" w:rsidP="00D047FF">
            <w:pPr>
              <w:jc w:val="left"/>
              <w:rPr>
                <w:color w:val="000000"/>
                <w:sz w:val="20"/>
                <w:szCs w:val="20"/>
                <w:lang w:val="en-CA"/>
              </w:rPr>
            </w:pPr>
          </w:p>
        </w:tc>
        <w:tc>
          <w:tcPr>
            <w:tcW w:w="0" w:type="auto"/>
            <w:shd w:val="clear" w:color="auto" w:fill="auto"/>
          </w:tcPr>
          <w:p w14:paraId="6E3DD654" w14:textId="77777777" w:rsidR="007648C7" w:rsidRPr="00024601" w:rsidRDefault="007648C7" w:rsidP="00D047FF">
            <w:pPr>
              <w:jc w:val="left"/>
              <w:rPr>
                <w:color w:val="000000"/>
                <w:sz w:val="20"/>
                <w:szCs w:val="20"/>
                <w:lang w:val="en-CA"/>
              </w:rPr>
            </w:pPr>
          </w:p>
        </w:tc>
        <w:tc>
          <w:tcPr>
            <w:tcW w:w="0" w:type="auto"/>
            <w:shd w:val="clear" w:color="auto" w:fill="auto"/>
          </w:tcPr>
          <w:p w14:paraId="55544821" w14:textId="77777777" w:rsidR="007648C7" w:rsidRPr="00024601" w:rsidRDefault="007648C7" w:rsidP="00D047FF">
            <w:pPr>
              <w:jc w:val="left"/>
              <w:rPr>
                <w:color w:val="000000"/>
                <w:sz w:val="20"/>
                <w:szCs w:val="20"/>
                <w:lang w:val="en-CA"/>
              </w:rPr>
            </w:pPr>
          </w:p>
        </w:tc>
        <w:tc>
          <w:tcPr>
            <w:tcW w:w="0" w:type="auto"/>
            <w:shd w:val="clear" w:color="auto" w:fill="auto"/>
          </w:tcPr>
          <w:p w14:paraId="1D5FFE52" w14:textId="77777777" w:rsidR="007648C7" w:rsidRPr="00024601" w:rsidRDefault="007648C7" w:rsidP="00D047FF">
            <w:pPr>
              <w:jc w:val="left"/>
              <w:rPr>
                <w:color w:val="000000"/>
                <w:sz w:val="20"/>
                <w:szCs w:val="20"/>
                <w:lang w:val="en-CA"/>
              </w:rPr>
            </w:pPr>
          </w:p>
        </w:tc>
        <w:tc>
          <w:tcPr>
            <w:tcW w:w="0" w:type="auto"/>
            <w:shd w:val="clear" w:color="auto" w:fill="auto"/>
          </w:tcPr>
          <w:p w14:paraId="06AC4B96" w14:textId="77777777" w:rsidR="007648C7" w:rsidRPr="00024601" w:rsidRDefault="007648C7" w:rsidP="00D047FF">
            <w:pPr>
              <w:jc w:val="left"/>
              <w:rPr>
                <w:color w:val="000000"/>
                <w:sz w:val="20"/>
                <w:szCs w:val="20"/>
                <w:lang w:val="en-CA"/>
              </w:rPr>
            </w:pPr>
          </w:p>
        </w:tc>
        <w:tc>
          <w:tcPr>
            <w:tcW w:w="0" w:type="auto"/>
            <w:shd w:val="clear" w:color="auto" w:fill="auto"/>
          </w:tcPr>
          <w:p w14:paraId="1ADC6B06" w14:textId="77777777" w:rsidR="007648C7" w:rsidRPr="00024601" w:rsidRDefault="007648C7" w:rsidP="00D047FF">
            <w:pPr>
              <w:jc w:val="left"/>
              <w:rPr>
                <w:color w:val="000000"/>
                <w:sz w:val="20"/>
                <w:szCs w:val="20"/>
                <w:lang w:val="en-CA"/>
              </w:rPr>
            </w:pPr>
          </w:p>
        </w:tc>
        <w:tc>
          <w:tcPr>
            <w:tcW w:w="0" w:type="auto"/>
            <w:shd w:val="clear" w:color="auto" w:fill="auto"/>
          </w:tcPr>
          <w:p w14:paraId="15027B22" w14:textId="77777777" w:rsidR="007648C7" w:rsidRPr="00024601" w:rsidRDefault="007648C7" w:rsidP="00D047FF">
            <w:pPr>
              <w:jc w:val="left"/>
              <w:rPr>
                <w:color w:val="000000"/>
                <w:sz w:val="20"/>
                <w:szCs w:val="20"/>
                <w:lang w:val="en-CA"/>
              </w:rPr>
            </w:pPr>
          </w:p>
        </w:tc>
      </w:tr>
      <w:tr w:rsidR="007648C7" w:rsidRPr="00024601" w14:paraId="5D9FF71A" w14:textId="77777777" w:rsidTr="00D047FF">
        <w:tc>
          <w:tcPr>
            <w:tcW w:w="0" w:type="auto"/>
            <w:shd w:val="clear" w:color="auto" w:fill="auto"/>
            <w:hideMark/>
          </w:tcPr>
          <w:p w14:paraId="2C44F72C" w14:textId="77777777" w:rsidR="007648C7" w:rsidRPr="00024601" w:rsidRDefault="007648C7" w:rsidP="00D047FF">
            <w:pPr>
              <w:jc w:val="left"/>
              <w:rPr>
                <w:color w:val="000000"/>
                <w:sz w:val="20"/>
                <w:szCs w:val="20"/>
                <w:lang w:val="en-CA"/>
              </w:rPr>
            </w:pPr>
            <w:r w:rsidRPr="00024601">
              <w:rPr>
                <w:color w:val="000000"/>
                <w:sz w:val="20"/>
                <w:szCs w:val="20"/>
                <w:lang w:val="en-CA"/>
              </w:rPr>
              <w:t>Reimbursement of country offices</w:t>
            </w:r>
          </w:p>
        </w:tc>
        <w:tc>
          <w:tcPr>
            <w:tcW w:w="0" w:type="auto"/>
            <w:shd w:val="clear" w:color="auto" w:fill="auto"/>
            <w:hideMark/>
          </w:tcPr>
          <w:p w14:paraId="6CCB2D9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9A02B08" w14:textId="77777777" w:rsidR="007648C7" w:rsidRPr="00024601" w:rsidRDefault="007648C7" w:rsidP="00D047FF">
            <w:pPr>
              <w:jc w:val="left"/>
              <w:rPr>
                <w:color w:val="000000"/>
                <w:sz w:val="20"/>
                <w:szCs w:val="20"/>
                <w:lang w:val="en-CA"/>
              </w:rPr>
            </w:pPr>
            <w:r w:rsidRPr="00024601">
              <w:rPr>
                <w:color w:val="000000"/>
                <w:sz w:val="20"/>
                <w:szCs w:val="20"/>
                <w:lang w:val="en-CA"/>
              </w:rPr>
              <w:t>For fees on standard implementation activities</w:t>
            </w:r>
          </w:p>
        </w:tc>
        <w:tc>
          <w:tcPr>
            <w:tcW w:w="0" w:type="auto"/>
            <w:shd w:val="clear" w:color="auto" w:fill="auto"/>
            <w:hideMark/>
          </w:tcPr>
          <w:p w14:paraId="209FA873" w14:textId="77777777" w:rsidR="007648C7" w:rsidRPr="00024601" w:rsidRDefault="007648C7" w:rsidP="00D047FF">
            <w:pPr>
              <w:jc w:val="left"/>
              <w:rPr>
                <w:color w:val="000000"/>
                <w:sz w:val="20"/>
                <w:szCs w:val="20"/>
                <w:lang w:val="en-CA"/>
              </w:rPr>
            </w:pPr>
            <w:r w:rsidRPr="00024601">
              <w:rPr>
                <w:color w:val="000000"/>
                <w:sz w:val="20"/>
                <w:szCs w:val="20"/>
                <w:lang w:val="en-CA"/>
              </w:rPr>
              <w:t>For fees on standard project preparation activities</w:t>
            </w:r>
          </w:p>
        </w:tc>
        <w:tc>
          <w:tcPr>
            <w:tcW w:w="0" w:type="auto"/>
            <w:shd w:val="clear" w:color="auto" w:fill="auto"/>
            <w:hideMark/>
          </w:tcPr>
          <w:p w14:paraId="280E15C0"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F6535A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8C8056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C845A6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C8CB8F3" w14:textId="77777777" w:rsidR="007648C7" w:rsidRPr="00024601" w:rsidRDefault="007648C7" w:rsidP="00D047FF">
            <w:pPr>
              <w:jc w:val="left"/>
              <w:rPr>
                <w:color w:val="000000"/>
                <w:sz w:val="20"/>
                <w:szCs w:val="20"/>
                <w:lang w:val="en-CA"/>
              </w:rPr>
            </w:pPr>
            <w:r w:rsidRPr="00024601">
              <w:rPr>
                <w:color w:val="000000"/>
                <w:sz w:val="20"/>
                <w:szCs w:val="20"/>
                <w:lang w:val="en-CA"/>
              </w:rPr>
              <w:t>For regional activities</w:t>
            </w:r>
          </w:p>
        </w:tc>
      </w:tr>
      <w:tr w:rsidR="007648C7" w:rsidRPr="00024601" w14:paraId="051FCF05" w14:textId="77777777" w:rsidTr="00D047FF">
        <w:tc>
          <w:tcPr>
            <w:tcW w:w="0" w:type="auto"/>
            <w:shd w:val="clear" w:color="auto" w:fill="auto"/>
            <w:hideMark/>
          </w:tcPr>
          <w:p w14:paraId="5CD77C75" w14:textId="77777777" w:rsidR="007648C7" w:rsidRPr="00024601" w:rsidRDefault="007648C7" w:rsidP="00D047FF">
            <w:pPr>
              <w:jc w:val="left"/>
              <w:rPr>
                <w:color w:val="000000"/>
                <w:sz w:val="20"/>
                <w:szCs w:val="20"/>
                <w:lang w:val="en-CA"/>
              </w:rPr>
            </w:pPr>
            <w:r w:rsidRPr="00024601">
              <w:rPr>
                <w:color w:val="000000"/>
                <w:sz w:val="20"/>
                <w:szCs w:val="20"/>
                <w:lang w:val="en-CA"/>
              </w:rPr>
              <w:t>National execution including overhead</w:t>
            </w:r>
            <w:r w:rsidRPr="00024601">
              <w:rPr>
                <w:color w:val="000000"/>
                <w:sz w:val="20"/>
                <w:szCs w:val="20"/>
                <w:u w:val="single"/>
                <w:lang w:val="en-CA"/>
              </w:rPr>
              <w:t xml:space="preserve"> </w:t>
            </w:r>
          </w:p>
        </w:tc>
        <w:tc>
          <w:tcPr>
            <w:tcW w:w="0" w:type="auto"/>
            <w:shd w:val="clear" w:color="auto" w:fill="auto"/>
            <w:hideMark/>
          </w:tcPr>
          <w:p w14:paraId="51CE7071"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7BC7404"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implementation activities</w:t>
            </w:r>
          </w:p>
        </w:tc>
        <w:tc>
          <w:tcPr>
            <w:tcW w:w="0" w:type="auto"/>
            <w:shd w:val="clear" w:color="auto" w:fill="auto"/>
            <w:hideMark/>
          </w:tcPr>
          <w:p w14:paraId="13BBBCE9"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project preparation activities</w:t>
            </w:r>
          </w:p>
        </w:tc>
        <w:tc>
          <w:tcPr>
            <w:tcW w:w="0" w:type="auto"/>
            <w:shd w:val="clear" w:color="auto" w:fill="auto"/>
            <w:hideMark/>
          </w:tcPr>
          <w:p w14:paraId="244AE91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8DC3AB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3C677B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FECA35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44423D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r>
      <w:tr w:rsidR="007648C7" w:rsidRPr="00024601" w14:paraId="5DFA6CF6" w14:textId="77777777" w:rsidTr="00D047FF">
        <w:tc>
          <w:tcPr>
            <w:tcW w:w="0" w:type="auto"/>
            <w:shd w:val="clear" w:color="auto" w:fill="auto"/>
            <w:hideMark/>
          </w:tcPr>
          <w:p w14:paraId="3055931D" w14:textId="77777777" w:rsidR="007648C7" w:rsidRPr="00024601" w:rsidRDefault="007648C7" w:rsidP="00D047FF">
            <w:pPr>
              <w:jc w:val="left"/>
              <w:rPr>
                <w:color w:val="000000"/>
                <w:sz w:val="20"/>
                <w:szCs w:val="20"/>
                <w:lang w:val="en-CA"/>
              </w:rPr>
            </w:pPr>
            <w:r w:rsidRPr="00024601">
              <w:rPr>
                <w:color w:val="000000"/>
                <w:sz w:val="20"/>
                <w:szCs w:val="20"/>
                <w:lang w:val="en-CA"/>
              </w:rPr>
              <w:t xml:space="preserve">Executing agency support cost (internal) including overhead </w:t>
            </w:r>
          </w:p>
        </w:tc>
        <w:tc>
          <w:tcPr>
            <w:tcW w:w="0" w:type="auto"/>
            <w:shd w:val="clear" w:color="auto" w:fill="auto"/>
            <w:hideMark/>
          </w:tcPr>
          <w:p w14:paraId="5DF97E0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76498C0"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implementation activities</w:t>
            </w:r>
          </w:p>
        </w:tc>
        <w:tc>
          <w:tcPr>
            <w:tcW w:w="0" w:type="auto"/>
            <w:shd w:val="clear" w:color="auto" w:fill="auto"/>
            <w:hideMark/>
          </w:tcPr>
          <w:p w14:paraId="7944DF27"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project preparation activities</w:t>
            </w:r>
          </w:p>
        </w:tc>
        <w:tc>
          <w:tcPr>
            <w:tcW w:w="0" w:type="auto"/>
            <w:shd w:val="clear" w:color="auto" w:fill="auto"/>
            <w:hideMark/>
          </w:tcPr>
          <w:p w14:paraId="6231E07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E7D147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F86EDE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661742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3B1258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r>
      <w:tr w:rsidR="007648C7" w:rsidRPr="00024601" w14:paraId="3B15316B" w14:textId="77777777" w:rsidTr="00D047FF">
        <w:tc>
          <w:tcPr>
            <w:tcW w:w="0" w:type="auto"/>
            <w:shd w:val="clear" w:color="auto" w:fill="auto"/>
            <w:hideMark/>
          </w:tcPr>
          <w:p w14:paraId="6B32F1EE" w14:textId="77777777" w:rsidR="007648C7" w:rsidRPr="00024601" w:rsidRDefault="007648C7" w:rsidP="00D047FF">
            <w:pPr>
              <w:jc w:val="left"/>
              <w:rPr>
                <w:color w:val="000000"/>
                <w:sz w:val="20"/>
                <w:szCs w:val="20"/>
                <w:lang w:val="en-CA"/>
              </w:rPr>
            </w:pPr>
            <w:r w:rsidRPr="00024601">
              <w:rPr>
                <w:color w:val="000000"/>
                <w:sz w:val="20"/>
                <w:szCs w:val="20"/>
                <w:lang w:val="en-CA"/>
              </w:rPr>
              <w:t>Financial intermediaries including overhead</w:t>
            </w:r>
          </w:p>
        </w:tc>
        <w:tc>
          <w:tcPr>
            <w:tcW w:w="0" w:type="auto"/>
            <w:shd w:val="clear" w:color="auto" w:fill="auto"/>
            <w:hideMark/>
          </w:tcPr>
          <w:p w14:paraId="1C782C20"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9419A6C"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implementation activities</w:t>
            </w:r>
          </w:p>
        </w:tc>
        <w:tc>
          <w:tcPr>
            <w:tcW w:w="0" w:type="auto"/>
            <w:shd w:val="clear" w:color="auto" w:fill="auto"/>
            <w:hideMark/>
          </w:tcPr>
          <w:p w14:paraId="74CDF00E"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project preparation activities</w:t>
            </w:r>
          </w:p>
        </w:tc>
        <w:tc>
          <w:tcPr>
            <w:tcW w:w="0" w:type="auto"/>
            <w:shd w:val="clear" w:color="auto" w:fill="auto"/>
            <w:hideMark/>
          </w:tcPr>
          <w:p w14:paraId="1B7F4C9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DA9E7F0"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A33CD0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04DAD0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EF2FE5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r>
      <w:tr w:rsidR="007648C7" w:rsidRPr="00024601" w14:paraId="4E492D72" w14:textId="77777777" w:rsidTr="00D047FF">
        <w:tc>
          <w:tcPr>
            <w:tcW w:w="0" w:type="auto"/>
            <w:shd w:val="clear" w:color="auto" w:fill="auto"/>
            <w:hideMark/>
          </w:tcPr>
          <w:p w14:paraId="3715A479" w14:textId="77777777" w:rsidR="007648C7" w:rsidRPr="00024601" w:rsidRDefault="007648C7" w:rsidP="00D047FF">
            <w:pPr>
              <w:keepNext/>
              <w:jc w:val="left"/>
              <w:rPr>
                <w:color w:val="000000"/>
                <w:sz w:val="20"/>
                <w:szCs w:val="20"/>
                <w:lang w:val="en-CA"/>
              </w:rPr>
            </w:pPr>
            <w:r w:rsidRPr="00024601">
              <w:rPr>
                <w:color w:val="000000"/>
                <w:sz w:val="20"/>
                <w:szCs w:val="20"/>
                <w:lang w:val="en-CA"/>
              </w:rPr>
              <w:lastRenderedPageBreak/>
              <w:t xml:space="preserve">Cost recovery </w:t>
            </w:r>
          </w:p>
        </w:tc>
        <w:tc>
          <w:tcPr>
            <w:tcW w:w="0" w:type="auto"/>
            <w:shd w:val="clear" w:color="auto" w:fill="auto"/>
            <w:hideMark/>
          </w:tcPr>
          <w:p w14:paraId="54537E30"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21CD52D"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72ADBBD"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23CCAEF"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1421489"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F1A79D9"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5C16EE0"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8C73BAD"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r>
      <w:tr w:rsidR="007648C7" w:rsidRPr="00024601" w14:paraId="4539A1CF" w14:textId="77777777" w:rsidTr="00D047FF">
        <w:tc>
          <w:tcPr>
            <w:tcW w:w="0" w:type="auto"/>
            <w:shd w:val="clear" w:color="auto" w:fill="auto"/>
            <w:hideMark/>
          </w:tcPr>
          <w:p w14:paraId="686140D5" w14:textId="77777777" w:rsidR="007648C7" w:rsidRPr="00024601" w:rsidRDefault="007648C7" w:rsidP="00D047FF">
            <w:pPr>
              <w:keepNext/>
              <w:jc w:val="left"/>
              <w:rPr>
                <w:color w:val="000000"/>
                <w:sz w:val="20"/>
                <w:szCs w:val="20"/>
                <w:lang w:val="en-CA"/>
              </w:rPr>
            </w:pPr>
            <w:r w:rsidRPr="00024601">
              <w:rPr>
                <w:color w:val="000000"/>
                <w:sz w:val="20"/>
                <w:szCs w:val="20"/>
                <w:lang w:val="en-CA"/>
              </w:rPr>
              <w:t xml:space="preserve">Supervisory costs </w:t>
            </w:r>
          </w:p>
        </w:tc>
        <w:tc>
          <w:tcPr>
            <w:tcW w:w="0" w:type="auto"/>
            <w:shd w:val="clear" w:color="auto" w:fill="auto"/>
            <w:hideMark/>
          </w:tcPr>
          <w:p w14:paraId="76012416"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4D251BC" w14:textId="77777777" w:rsidR="007648C7" w:rsidRPr="00024601" w:rsidRDefault="007648C7" w:rsidP="00D047FF">
            <w:pPr>
              <w:keepNext/>
              <w:jc w:val="left"/>
              <w:rPr>
                <w:color w:val="000000"/>
                <w:sz w:val="20"/>
                <w:szCs w:val="20"/>
                <w:lang w:val="en-CA"/>
              </w:rPr>
            </w:pPr>
            <w:r w:rsidRPr="00024601">
              <w:rPr>
                <w:color w:val="000000"/>
                <w:sz w:val="20"/>
                <w:szCs w:val="20"/>
                <w:lang w:val="en-CA"/>
              </w:rPr>
              <w:t>For standard implementation activities</w:t>
            </w:r>
          </w:p>
        </w:tc>
        <w:tc>
          <w:tcPr>
            <w:tcW w:w="0" w:type="auto"/>
            <w:shd w:val="clear" w:color="auto" w:fill="auto"/>
            <w:hideMark/>
          </w:tcPr>
          <w:p w14:paraId="339668F2"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C44E8FA"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AAA8939"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B5F37B6"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EE8F916" w14:textId="77777777" w:rsidR="007648C7" w:rsidRPr="00024601" w:rsidRDefault="007648C7" w:rsidP="00D047FF">
            <w:pPr>
              <w:keepNext/>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AA8B521" w14:textId="77777777" w:rsidR="007648C7" w:rsidRPr="00024601" w:rsidRDefault="007648C7" w:rsidP="00D047FF">
            <w:pPr>
              <w:keepNext/>
              <w:jc w:val="left"/>
              <w:rPr>
                <w:color w:val="000000"/>
                <w:sz w:val="20"/>
                <w:szCs w:val="20"/>
                <w:lang w:val="en-CA"/>
              </w:rPr>
            </w:pPr>
            <w:r w:rsidRPr="00024601">
              <w:rPr>
                <w:color w:val="000000"/>
                <w:sz w:val="20"/>
                <w:szCs w:val="20"/>
                <w:lang w:val="en-CA"/>
              </w:rPr>
              <w:t>For standard implementation activities</w:t>
            </w:r>
          </w:p>
        </w:tc>
      </w:tr>
      <w:tr w:rsidR="007648C7" w:rsidRPr="00024601" w14:paraId="377E1A40" w14:textId="77777777" w:rsidTr="00D047FF">
        <w:tc>
          <w:tcPr>
            <w:tcW w:w="0" w:type="auto"/>
            <w:shd w:val="clear" w:color="auto" w:fill="auto"/>
          </w:tcPr>
          <w:p w14:paraId="4F014E7A" w14:textId="77777777" w:rsidR="007648C7" w:rsidRPr="00024601" w:rsidRDefault="007648C7" w:rsidP="00D047FF">
            <w:pPr>
              <w:jc w:val="left"/>
              <w:rPr>
                <w:b/>
                <w:color w:val="000000"/>
                <w:sz w:val="20"/>
                <w:szCs w:val="20"/>
                <w:lang w:val="en-CA"/>
              </w:rPr>
            </w:pPr>
            <w:r w:rsidRPr="00024601">
              <w:rPr>
                <w:b/>
                <w:color w:val="000000"/>
                <w:sz w:val="20"/>
                <w:szCs w:val="20"/>
                <w:lang w:val="en-CA"/>
              </w:rPr>
              <w:t>Project costs</w:t>
            </w:r>
          </w:p>
        </w:tc>
        <w:tc>
          <w:tcPr>
            <w:tcW w:w="0" w:type="auto"/>
            <w:shd w:val="clear" w:color="auto" w:fill="auto"/>
          </w:tcPr>
          <w:p w14:paraId="002C74B8" w14:textId="77777777" w:rsidR="007648C7" w:rsidRPr="00024601" w:rsidRDefault="007648C7" w:rsidP="00D047FF">
            <w:pPr>
              <w:jc w:val="left"/>
              <w:rPr>
                <w:b/>
                <w:color w:val="000000"/>
                <w:sz w:val="20"/>
                <w:szCs w:val="20"/>
                <w:lang w:val="en-CA"/>
              </w:rPr>
            </w:pPr>
          </w:p>
        </w:tc>
        <w:tc>
          <w:tcPr>
            <w:tcW w:w="0" w:type="auto"/>
            <w:shd w:val="clear" w:color="auto" w:fill="auto"/>
          </w:tcPr>
          <w:p w14:paraId="44865484" w14:textId="77777777" w:rsidR="007648C7" w:rsidRPr="00024601" w:rsidRDefault="007648C7" w:rsidP="00D047FF">
            <w:pPr>
              <w:jc w:val="left"/>
              <w:rPr>
                <w:b/>
                <w:color w:val="000000"/>
                <w:sz w:val="20"/>
                <w:szCs w:val="20"/>
                <w:lang w:val="en-CA"/>
              </w:rPr>
            </w:pPr>
          </w:p>
        </w:tc>
        <w:tc>
          <w:tcPr>
            <w:tcW w:w="0" w:type="auto"/>
            <w:shd w:val="clear" w:color="auto" w:fill="auto"/>
          </w:tcPr>
          <w:p w14:paraId="70652318" w14:textId="77777777" w:rsidR="007648C7" w:rsidRPr="00024601" w:rsidRDefault="007648C7" w:rsidP="00D047FF">
            <w:pPr>
              <w:jc w:val="left"/>
              <w:rPr>
                <w:b/>
                <w:color w:val="000000"/>
                <w:sz w:val="20"/>
                <w:szCs w:val="20"/>
                <w:lang w:val="en-CA"/>
              </w:rPr>
            </w:pPr>
          </w:p>
        </w:tc>
        <w:tc>
          <w:tcPr>
            <w:tcW w:w="0" w:type="auto"/>
            <w:shd w:val="clear" w:color="auto" w:fill="auto"/>
          </w:tcPr>
          <w:p w14:paraId="73004175" w14:textId="77777777" w:rsidR="007648C7" w:rsidRPr="00024601" w:rsidRDefault="007648C7" w:rsidP="00D047FF">
            <w:pPr>
              <w:jc w:val="left"/>
              <w:rPr>
                <w:b/>
                <w:color w:val="000000"/>
                <w:sz w:val="20"/>
                <w:szCs w:val="20"/>
                <w:lang w:val="en-CA"/>
              </w:rPr>
            </w:pPr>
          </w:p>
        </w:tc>
        <w:tc>
          <w:tcPr>
            <w:tcW w:w="0" w:type="auto"/>
            <w:shd w:val="clear" w:color="auto" w:fill="auto"/>
          </w:tcPr>
          <w:p w14:paraId="6BDC1B83" w14:textId="77777777" w:rsidR="007648C7" w:rsidRPr="00024601" w:rsidRDefault="007648C7" w:rsidP="00D047FF">
            <w:pPr>
              <w:jc w:val="left"/>
              <w:rPr>
                <w:b/>
                <w:color w:val="000000"/>
                <w:sz w:val="20"/>
                <w:szCs w:val="20"/>
                <w:lang w:val="en-CA"/>
              </w:rPr>
            </w:pPr>
          </w:p>
        </w:tc>
        <w:tc>
          <w:tcPr>
            <w:tcW w:w="0" w:type="auto"/>
            <w:shd w:val="clear" w:color="auto" w:fill="auto"/>
          </w:tcPr>
          <w:p w14:paraId="76187416" w14:textId="77777777" w:rsidR="007648C7" w:rsidRPr="00024601" w:rsidRDefault="007648C7" w:rsidP="00D047FF">
            <w:pPr>
              <w:jc w:val="left"/>
              <w:rPr>
                <w:b/>
                <w:color w:val="000000"/>
                <w:sz w:val="20"/>
                <w:szCs w:val="20"/>
                <w:lang w:val="en-CA"/>
              </w:rPr>
            </w:pPr>
          </w:p>
        </w:tc>
        <w:tc>
          <w:tcPr>
            <w:tcW w:w="0" w:type="auto"/>
            <w:shd w:val="clear" w:color="auto" w:fill="auto"/>
          </w:tcPr>
          <w:p w14:paraId="232A67CE" w14:textId="77777777" w:rsidR="007648C7" w:rsidRPr="00024601" w:rsidRDefault="007648C7" w:rsidP="00D047FF">
            <w:pPr>
              <w:jc w:val="left"/>
              <w:rPr>
                <w:b/>
                <w:color w:val="000000"/>
                <w:sz w:val="20"/>
                <w:szCs w:val="20"/>
                <w:lang w:val="en-CA"/>
              </w:rPr>
            </w:pPr>
          </w:p>
        </w:tc>
        <w:tc>
          <w:tcPr>
            <w:tcW w:w="0" w:type="auto"/>
            <w:shd w:val="clear" w:color="auto" w:fill="auto"/>
          </w:tcPr>
          <w:p w14:paraId="2CDD0E66" w14:textId="77777777" w:rsidR="007648C7" w:rsidRPr="00024601" w:rsidRDefault="007648C7" w:rsidP="00D047FF">
            <w:pPr>
              <w:jc w:val="left"/>
              <w:rPr>
                <w:b/>
                <w:color w:val="000000"/>
                <w:sz w:val="20"/>
                <w:szCs w:val="20"/>
                <w:lang w:val="en-CA"/>
              </w:rPr>
            </w:pPr>
          </w:p>
        </w:tc>
      </w:tr>
      <w:tr w:rsidR="007648C7" w:rsidRPr="00024601" w14:paraId="4958CC40" w14:textId="77777777" w:rsidTr="00D047FF">
        <w:tc>
          <w:tcPr>
            <w:tcW w:w="0" w:type="auto"/>
            <w:shd w:val="clear" w:color="auto" w:fill="auto"/>
            <w:hideMark/>
          </w:tcPr>
          <w:p w14:paraId="7BC1CFC1" w14:textId="77777777" w:rsidR="007648C7" w:rsidRPr="00024601" w:rsidRDefault="007648C7" w:rsidP="00D047FF">
            <w:pPr>
              <w:jc w:val="left"/>
              <w:rPr>
                <w:color w:val="000000"/>
                <w:sz w:val="20"/>
                <w:szCs w:val="20"/>
                <w:lang w:val="en-CA"/>
              </w:rPr>
            </w:pPr>
            <w:r w:rsidRPr="00024601">
              <w:rPr>
                <w:color w:val="000000"/>
                <w:sz w:val="20"/>
                <w:szCs w:val="20"/>
                <w:lang w:val="en-CA"/>
              </w:rPr>
              <w:t>Industrial conversion capital and operating costs</w:t>
            </w:r>
          </w:p>
        </w:tc>
        <w:tc>
          <w:tcPr>
            <w:tcW w:w="0" w:type="auto"/>
            <w:shd w:val="clear" w:color="auto" w:fill="auto"/>
            <w:hideMark/>
          </w:tcPr>
          <w:p w14:paraId="554C1C6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3EA1D24"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76CCEB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443E84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C32A770"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E4E3DA5"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project costs</w:t>
            </w:r>
          </w:p>
        </w:tc>
        <w:tc>
          <w:tcPr>
            <w:tcW w:w="0" w:type="auto"/>
            <w:shd w:val="clear" w:color="auto" w:fill="auto"/>
            <w:hideMark/>
          </w:tcPr>
          <w:p w14:paraId="6A9FA121" w14:textId="77777777" w:rsidR="007648C7" w:rsidRPr="00024601" w:rsidRDefault="007648C7" w:rsidP="00D047FF">
            <w:pPr>
              <w:jc w:val="left"/>
              <w:rPr>
                <w:color w:val="000000"/>
                <w:sz w:val="20"/>
                <w:szCs w:val="20"/>
                <w:lang w:val="en-CA"/>
              </w:rPr>
            </w:pPr>
            <w:r w:rsidRPr="00024601">
              <w:rPr>
                <w:color w:val="000000"/>
                <w:sz w:val="20"/>
                <w:szCs w:val="20"/>
                <w:lang w:val="en-CA"/>
              </w:rPr>
              <w:t>For standard demonstration project costs</w:t>
            </w:r>
          </w:p>
        </w:tc>
        <w:tc>
          <w:tcPr>
            <w:tcW w:w="0" w:type="auto"/>
            <w:shd w:val="clear" w:color="auto" w:fill="auto"/>
            <w:hideMark/>
          </w:tcPr>
          <w:p w14:paraId="08F5660E"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r>
      <w:tr w:rsidR="007648C7" w:rsidRPr="00024601" w14:paraId="55DB9192" w14:textId="77777777" w:rsidTr="00D047FF">
        <w:tc>
          <w:tcPr>
            <w:tcW w:w="0" w:type="auto"/>
            <w:shd w:val="clear" w:color="auto" w:fill="auto"/>
            <w:hideMark/>
          </w:tcPr>
          <w:p w14:paraId="6EA090AF" w14:textId="77777777" w:rsidR="007648C7" w:rsidRPr="00024601" w:rsidRDefault="007648C7" w:rsidP="00D047FF">
            <w:pPr>
              <w:jc w:val="left"/>
              <w:rPr>
                <w:color w:val="000000"/>
                <w:sz w:val="20"/>
                <w:szCs w:val="20"/>
                <w:lang w:val="en-CA"/>
              </w:rPr>
            </w:pPr>
            <w:r w:rsidRPr="00024601">
              <w:rPr>
                <w:color w:val="000000"/>
                <w:sz w:val="20"/>
                <w:szCs w:val="20"/>
                <w:lang w:val="en-CA"/>
              </w:rPr>
              <w:t>Workshops and meeting costs</w:t>
            </w:r>
          </w:p>
        </w:tc>
        <w:tc>
          <w:tcPr>
            <w:tcW w:w="0" w:type="auto"/>
            <w:shd w:val="clear" w:color="auto" w:fill="auto"/>
            <w:hideMark/>
          </w:tcPr>
          <w:p w14:paraId="20DB76D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1E6A29D6"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9D3BE8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B40F4F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602A337"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E3C35A5"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6E2CB6A"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5A27E7E" w14:textId="77777777" w:rsidR="007648C7" w:rsidRPr="00024601" w:rsidRDefault="007648C7" w:rsidP="00D047FF">
            <w:pPr>
              <w:jc w:val="left"/>
              <w:rPr>
                <w:color w:val="000000"/>
                <w:sz w:val="20"/>
                <w:szCs w:val="20"/>
                <w:lang w:val="en-CA"/>
              </w:rPr>
            </w:pPr>
            <w:r w:rsidRPr="00024601">
              <w:rPr>
                <w:color w:val="000000"/>
                <w:sz w:val="20"/>
                <w:szCs w:val="20"/>
                <w:lang w:val="en-CA"/>
              </w:rPr>
              <w:t>For regional network meetings or separate workshops</w:t>
            </w:r>
          </w:p>
        </w:tc>
      </w:tr>
      <w:tr w:rsidR="007648C7" w:rsidRPr="00024601" w14:paraId="3DA4899D" w14:textId="77777777" w:rsidTr="00D047FF">
        <w:tc>
          <w:tcPr>
            <w:tcW w:w="0" w:type="auto"/>
            <w:shd w:val="clear" w:color="auto" w:fill="auto"/>
            <w:hideMark/>
          </w:tcPr>
          <w:p w14:paraId="636C7A29" w14:textId="77777777" w:rsidR="007648C7" w:rsidRPr="00024601" w:rsidRDefault="007648C7" w:rsidP="00D047FF">
            <w:pPr>
              <w:jc w:val="left"/>
              <w:rPr>
                <w:color w:val="000000"/>
                <w:sz w:val="20"/>
                <w:szCs w:val="20"/>
                <w:lang w:val="en-CA"/>
              </w:rPr>
            </w:pPr>
            <w:r w:rsidRPr="00024601">
              <w:rPr>
                <w:color w:val="000000"/>
                <w:sz w:val="20"/>
                <w:szCs w:val="20"/>
                <w:lang w:val="en-CA"/>
              </w:rPr>
              <w:t>Participants travel</w:t>
            </w:r>
          </w:p>
        </w:tc>
        <w:tc>
          <w:tcPr>
            <w:tcW w:w="0" w:type="auto"/>
            <w:shd w:val="clear" w:color="auto" w:fill="auto"/>
            <w:hideMark/>
          </w:tcPr>
          <w:p w14:paraId="539754DB"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6F9F26DA"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7A27C78"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3F8DEA6D"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267217A"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97C22E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7A53F31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01A1F79A" w14:textId="77777777" w:rsidR="007648C7" w:rsidRPr="00024601" w:rsidRDefault="007648C7" w:rsidP="00D047FF">
            <w:pPr>
              <w:jc w:val="left"/>
              <w:rPr>
                <w:color w:val="000000"/>
                <w:sz w:val="20"/>
                <w:szCs w:val="20"/>
                <w:lang w:val="en-CA"/>
              </w:rPr>
            </w:pPr>
            <w:r w:rsidRPr="00024601">
              <w:rPr>
                <w:color w:val="000000"/>
                <w:sz w:val="20"/>
                <w:szCs w:val="20"/>
                <w:lang w:val="en-CA"/>
              </w:rPr>
              <w:t>For regional network meetings</w:t>
            </w:r>
          </w:p>
        </w:tc>
      </w:tr>
      <w:tr w:rsidR="007648C7" w:rsidRPr="00024601" w14:paraId="45041ECB" w14:textId="77777777" w:rsidTr="00D047FF">
        <w:tc>
          <w:tcPr>
            <w:tcW w:w="0" w:type="auto"/>
            <w:shd w:val="clear" w:color="auto" w:fill="auto"/>
            <w:hideMark/>
          </w:tcPr>
          <w:p w14:paraId="6C402E7D" w14:textId="77777777" w:rsidR="007648C7" w:rsidRPr="00024601" w:rsidRDefault="007648C7" w:rsidP="00D047FF">
            <w:pPr>
              <w:jc w:val="left"/>
              <w:rPr>
                <w:color w:val="000000"/>
                <w:sz w:val="20"/>
                <w:szCs w:val="20"/>
                <w:lang w:val="en-CA"/>
              </w:rPr>
            </w:pPr>
            <w:r w:rsidRPr="00024601">
              <w:rPr>
                <w:color w:val="000000"/>
                <w:sz w:val="20"/>
                <w:szCs w:val="20"/>
                <w:lang w:val="en-CA"/>
              </w:rPr>
              <w:t>Other project costs through agreements not specified above</w:t>
            </w:r>
          </w:p>
        </w:tc>
        <w:tc>
          <w:tcPr>
            <w:tcW w:w="0" w:type="auto"/>
            <w:shd w:val="clear" w:color="auto" w:fill="auto"/>
            <w:hideMark/>
          </w:tcPr>
          <w:p w14:paraId="754470A3"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5DA20789"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2C080962" w14:textId="77777777" w:rsidR="007648C7" w:rsidRPr="00024601" w:rsidRDefault="007648C7" w:rsidP="00D047FF">
            <w:pPr>
              <w:jc w:val="left"/>
              <w:rPr>
                <w:color w:val="000000"/>
                <w:sz w:val="20"/>
                <w:szCs w:val="20"/>
                <w:lang w:val="en-CA"/>
              </w:rPr>
            </w:pPr>
            <w:r w:rsidRPr="00024601">
              <w:rPr>
                <w:color w:val="000000"/>
                <w:sz w:val="20"/>
                <w:szCs w:val="20"/>
                <w:lang w:val="en-CA"/>
              </w:rPr>
              <w:t> </w:t>
            </w:r>
          </w:p>
        </w:tc>
        <w:tc>
          <w:tcPr>
            <w:tcW w:w="0" w:type="auto"/>
            <w:shd w:val="clear" w:color="auto" w:fill="auto"/>
            <w:hideMark/>
          </w:tcPr>
          <w:p w14:paraId="4B5CBCAF" w14:textId="77777777" w:rsidR="007648C7" w:rsidRPr="00024601" w:rsidRDefault="007648C7" w:rsidP="00D047FF">
            <w:pPr>
              <w:jc w:val="left"/>
              <w:rPr>
                <w:color w:val="000000"/>
                <w:sz w:val="20"/>
                <w:szCs w:val="20"/>
                <w:lang w:val="en-CA"/>
              </w:rPr>
            </w:pPr>
            <w:r w:rsidRPr="00024601">
              <w:rPr>
                <w:color w:val="000000"/>
                <w:sz w:val="20"/>
                <w:szCs w:val="20"/>
                <w:lang w:val="en-CA"/>
              </w:rPr>
              <w:t>For other IS activities</w:t>
            </w:r>
          </w:p>
        </w:tc>
        <w:tc>
          <w:tcPr>
            <w:tcW w:w="0" w:type="auto"/>
            <w:shd w:val="clear" w:color="auto" w:fill="auto"/>
            <w:hideMark/>
          </w:tcPr>
          <w:p w14:paraId="3FBF5560" w14:textId="77777777" w:rsidR="007648C7" w:rsidRPr="00024601" w:rsidRDefault="007648C7" w:rsidP="00D047FF">
            <w:pPr>
              <w:jc w:val="left"/>
              <w:rPr>
                <w:color w:val="000000"/>
                <w:sz w:val="20"/>
                <w:szCs w:val="20"/>
                <w:lang w:val="en-CA"/>
              </w:rPr>
            </w:pPr>
            <w:r w:rsidRPr="00024601">
              <w:rPr>
                <w:color w:val="000000"/>
                <w:sz w:val="20"/>
                <w:szCs w:val="20"/>
                <w:lang w:val="en-CA"/>
              </w:rPr>
              <w:t>For other PMU/PMO activities</w:t>
            </w:r>
          </w:p>
        </w:tc>
        <w:tc>
          <w:tcPr>
            <w:tcW w:w="0" w:type="auto"/>
            <w:shd w:val="clear" w:color="auto" w:fill="auto"/>
            <w:hideMark/>
          </w:tcPr>
          <w:p w14:paraId="2A3B0883" w14:textId="77777777" w:rsidR="007648C7" w:rsidRPr="00024601" w:rsidRDefault="007648C7" w:rsidP="00D047FF">
            <w:pPr>
              <w:jc w:val="left"/>
              <w:rPr>
                <w:color w:val="000000"/>
                <w:sz w:val="20"/>
                <w:szCs w:val="20"/>
                <w:lang w:val="en-CA"/>
              </w:rPr>
            </w:pPr>
            <w:r w:rsidRPr="00024601">
              <w:rPr>
                <w:color w:val="000000"/>
                <w:sz w:val="20"/>
                <w:szCs w:val="20"/>
                <w:lang w:val="en-CA"/>
              </w:rPr>
              <w:t>For other project costs</w:t>
            </w:r>
          </w:p>
        </w:tc>
        <w:tc>
          <w:tcPr>
            <w:tcW w:w="0" w:type="auto"/>
            <w:shd w:val="clear" w:color="auto" w:fill="auto"/>
            <w:hideMark/>
          </w:tcPr>
          <w:p w14:paraId="35C24BC1" w14:textId="77777777" w:rsidR="007648C7" w:rsidRPr="00024601" w:rsidRDefault="007648C7" w:rsidP="00D047FF">
            <w:pPr>
              <w:jc w:val="left"/>
              <w:rPr>
                <w:color w:val="000000"/>
                <w:sz w:val="20"/>
                <w:szCs w:val="20"/>
                <w:lang w:val="en-CA"/>
              </w:rPr>
            </w:pPr>
            <w:r w:rsidRPr="00024601">
              <w:rPr>
                <w:color w:val="000000"/>
                <w:sz w:val="20"/>
                <w:szCs w:val="20"/>
                <w:lang w:val="en-CA"/>
              </w:rPr>
              <w:t>For other demonstration project costs</w:t>
            </w:r>
          </w:p>
        </w:tc>
        <w:tc>
          <w:tcPr>
            <w:tcW w:w="0" w:type="auto"/>
            <w:shd w:val="clear" w:color="auto" w:fill="auto"/>
            <w:hideMark/>
          </w:tcPr>
          <w:p w14:paraId="79E0ED7F" w14:textId="77777777" w:rsidR="007648C7" w:rsidRPr="00024601" w:rsidRDefault="007648C7" w:rsidP="00D047FF">
            <w:pPr>
              <w:jc w:val="left"/>
              <w:rPr>
                <w:color w:val="000000"/>
                <w:sz w:val="20"/>
                <w:szCs w:val="20"/>
                <w:lang w:val="en-CA"/>
              </w:rPr>
            </w:pPr>
            <w:r w:rsidRPr="00024601">
              <w:rPr>
                <w:color w:val="000000"/>
                <w:sz w:val="20"/>
                <w:szCs w:val="20"/>
                <w:lang w:val="en-CA"/>
              </w:rPr>
              <w:t>For other CAP costs</w:t>
            </w:r>
          </w:p>
        </w:tc>
      </w:tr>
    </w:tbl>
    <w:p w14:paraId="4A1E1CC0" w14:textId="77777777" w:rsidR="007648C7" w:rsidRPr="00024601" w:rsidRDefault="007648C7" w:rsidP="007648C7">
      <w:pPr>
        <w:tabs>
          <w:tab w:val="left" w:pos="1080"/>
        </w:tabs>
        <w:rPr>
          <w:lang w:val="en-CA"/>
        </w:rPr>
      </w:pPr>
      <w:r w:rsidRPr="00024601">
        <w:rPr>
          <w:lang w:val="en-CA"/>
        </w:rPr>
        <w:t xml:space="preserve">* PMU/PMO costs are components of HPMPs investment or TAS costs. </w:t>
      </w:r>
    </w:p>
    <w:p w14:paraId="0041C4C6" w14:textId="77777777" w:rsidR="007648C7" w:rsidRPr="00024601" w:rsidRDefault="007648C7" w:rsidP="007648C7">
      <w:pPr>
        <w:rPr>
          <w:b/>
          <w:lang w:val="en-CA"/>
        </w:rPr>
        <w:sectPr w:rsidR="007648C7" w:rsidRPr="00024601" w:rsidSect="00D047FF">
          <w:pgSz w:w="15840" w:h="12240" w:orient="landscape"/>
          <w:pgMar w:top="1440" w:right="1440" w:bottom="1440" w:left="1440" w:header="720" w:footer="720" w:gutter="0"/>
          <w:cols w:space="720"/>
          <w:docGrid w:linePitch="360"/>
        </w:sectPr>
      </w:pPr>
    </w:p>
    <w:p w14:paraId="76269D4B" w14:textId="77777777" w:rsidR="007648C7" w:rsidRPr="00024601" w:rsidRDefault="007648C7" w:rsidP="007648C7">
      <w:pPr>
        <w:rPr>
          <w:b/>
          <w:lang w:val="en-CA"/>
        </w:rPr>
      </w:pPr>
      <w:r w:rsidRPr="00024601">
        <w:rPr>
          <w:b/>
          <w:lang w:val="en-CA"/>
        </w:rPr>
        <w:lastRenderedPageBreak/>
        <w:t>Part D: PMU activities</w:t>
      </w:r>
    </w:p>
    <w:p w14:paraId="426D3D62" w14:textId="77777777" w:rsidR="007648C7" w:rsidRPr="00024601" w:rsidRDefault="007648C7" w:rsidP="007648C7">
      <w:pPr>
        <w:rPr>
          <w:b/>
          <w:lang w:val="en-CA"/>
        </w:rPr>
      </w:pPr>
    </w:p>
    <w:p w14:paraId="73D8B97B"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Annex II is an Excel workbook (HPMP database for Non-LVCs for PMU input.xls) that contains a sample of HPMPs for non-LVC countries. It also includes all of the project costs for HPMPs by categories of costs that are shaded in gray. Those costs that might be considered PMU are highlighted in yellow. The spreadsheet also shows whether any phase-out is associated with the PMU. On row 108 of the attached Excel workbook, kindly indicate the total costs for the HPMP that is transferred for the PMU in each of the sample.</w:t>
      </w:r>
    </w:p>
    <w:p w14:paraId="5C509E91"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Secondly, kindly indicate, in rows 110-115 of the attached Excel workbook, to what extent PMU costs in HPMPs that your agency is implementing are used for:</w:t>
      </w:r>
    </w:p>
    <w:p w14:paraId="1BDFF652" w14:textId="77777777" w:rsidR="007648C7" w:rsidRPr="00024601" w:rsidRDefault="007648C7" w:rsidP="007648C7">
      <w:pPr>
        <w:pStyle w:val="ListParagraph"/>
        <w:numPr>
          <w:ilvl w:val="1"/>
          <w:numId w:val="32"/>
        </w:numPr>
        <w:tabs>
          <w:tab w:val="left" w:pos="720"/>
          <w:tab w:val="left" w:pos="1440"/>
          <w:tab w:val="left" w:pos="2160"/>
        </w:tabs>
        <w:spacing w:after="240"/>
        <w:ind w:left="1080"/>
        <w:contextualSpacing w:val="0"/>
        <w:rPr>
          <w:lang w:val="en-CA"/>
        </w:rPr>
      </w:pPr>
      <w:r w:rsidRPr="00024601">
        <w:rPr>
          <w:lang w:val="en-CA"/>
        </w:rPr>
        <w:t>Preparing reports, documents, and funding requests for submission to the Executive Committee?</w:t>
      </w:r>
    </w:p>
    <w:p w14:paraId="79F972DD" w14:textId="77777777" w:rsidR="007648C7" w:rsidRPr="00024601" w:rsidRDefault="007648C7" w:rsidP="007648C7">
      <w:pPr>
        <w:pStyle w:val="ListParagraph"/>
        <w:numPr>
          <w:ilvl w:val="1"/>
          <w:numId w:val="32"/>
        </w:numPr>
        <w:tabs>
          <w:tab w:val="left" w:pos="720"/>
          <w:tab w:val="left" w:pos="1440"/>
          <w:tab w:val="left" w:pos="2160"/>
        </w:tabs>
        <w:spacing w:after="240"/>
        <w:ind w:left="1080"/>
        <w:contextualSpacing w:val="0"/>
        <w:rPr>
          <w:lang w:val="en-CA"/>
        </w:rPr>
      </w:pPr>
      <w:r w:rsidRPr="00024601">
        <w:rPr>
          <w:lang w:val="en-CA"/>
        </w:rPr>
        <w:t xml:space="preserve">Attending meetings that are associated with core unit costs? </w:t>
      </w:r>
    </w:p>
    <w:p w14:paraId="71B888A2" w14:textId="77777777" w:rsidR="007648C7" w:rsidRPr="00024601" w:rsidRDefault="007648C7" w:rsidP="007648C7">
      <w:pPr>
        <w:pStyle w:val="ListParagraph"/>
        <w:numPr>
          <w:ilvl w:val="1"/>
          <w:numId w:val="32"/>
        </w:numPr>
        <w:tabs>
          <w:tab w:val="left" w:pos="720"/>
          <w:tab w:val="left" w:pos="1440"/>
          <w:tab w:val="left" w:pos="2160"/>
        </w:tabs>
        <w:spacing w:after="240"/>
        <w:ind w:left="1080"/>
        <w:contextualSpacing w:val="0"/>
        <w:rPr>
          <w:lang w:val="en-CA"/>
        </w:rPr>
      </w:pPr>
      <w:r w:rsidRPr="00024601">
        <w:rPr>
          <w:lang w:val="en-CA"/>
        </w:rPr>
        <w:t>Preparing submissions to the Executive Committee, progress reports, funding requests, verification reports?</w:t>
      </w:r>
    </w:p>
    <w:p w14:paraId="4F5EB4E6" w14:textId="77777777" w:rsidR="007648C7" w:rsidRPr="00024601" w:rsidRDefault="007648C7" w:rsidP="007648C7">
      <w:pPr>
        <w:pStyle w:val="ListParagraph"/>
        <w:numPr>
          <w:ilvl w:val="1"/>
          <w:numId w:val="32"/>
        </w:numPr>
        <w:tabs>
          <w:tab w:val="left" w:pos="720"/>
          <w:tab w:val="left" w:pos="1440"/>
          <w:tab w:val="left" w:pos="2160"/>
        </w:tabs>
        <w:spacing w:after="240"/>
        <w:ind w:left="1080"/>
        <w:contextualSpacing w:val="0"/>
        <w:rPr>
          <w:lang w:val="en-CA"/>
        </w:rPr>
      </w:pPr>
      <w:r w:rsidRPr="00024601">
        <w:rPr>
          <w:lang w:val="en-CA"/>
        </w:rPr>
        <w:t>Providing bidding and contracting services?</w:t>
      </w:r>
    </w:p>
    <w:p w14:paraId="7F4EB3BE" w14:textId="77777777" w:rsidR="007648C7" w:rsidRPr="00024601" w:rsidRDefault="007648C7" w:rsidP="007648C7">
      <w:pPr>
        <w:pStyle w:val="ListParagraph"/>
        <w:numPr>
          <w:ilvl w:val="1"/>
          <w:numId w:val="32"/>
        </w:numPr>
        <w:tabs>
          <w:tab w:val="left" w:pos="720"/>
          <w:tab w:val="left" w:pos="1440"/>
          <w:tab w:val="left" w:pos="2160"/>
        </w:tabs>
        <w:spacing w:after="240"/>
        <w:ind w:left="1080"/>
        <w:contextualSpacing w:val="0"/>
        <w:rPr>
          <w:lang w:val="en-CA"/>
        </w:rPr>
      </w:pPr>
      <w:r w:rsidRPr="00024601">
        <w:rPr>
          <w:lang w:val="en-CA"/>
        </w:rPr>
        <w:t>Conducting training or industrial conversion monitoring?</w:t>
      </w:r>
    </w:p>
    <w:p w14:paraId="09527836" w14:textId="77777777" w:rsidR="007648C7" w:rsidRPr="00024601" w:rsidRDefault="007648C7" w:rsidP="007648C7">
      <w:pPr>
        <w:pStyle w:val="ListParagraph"/>
        <w:numPr>
          <w:ilvl w:val="1"/>
          <w:numId w:val="32"/>
        </w:numPr>
        <w:tabs>
          <w:tab w:val="left" w:pos="720"/>
          <w:tab w:val="left" w:pos="1440"/>
          <w:tab w:val="left" w:pos="2160"/>
        </w:tabs>
        <w:spacing w:after="240"/>
        <w:ind w:left="1080"/>
        <w:contextualSpacing w:val="0"/>
        <w:rPr>
          <w:lang w:val="en-CA"/>
        </w:rPr>
      </w:pPr>
      <w:r w:rsidRPr="00024601">
        <w:rPr>
          <w:lang w:val="en-CA"/>
        </w:rPr>
        <w:t>Conducting public awareness?</w:t>
      </w:r>
    </w:p>
    <w:p w14:paraId="3BDA7095" w14:textId="77777777" w:rsidR="007648C7" w:rsidRPr="00024601" w:rsidRDefault="007648C7" w:rsidP="007648C7">
      <w:pPr>
        <w:rPr>
          <w:b/>
          <w:lang w:val="en-CA"/>
        </w:rPr>
      </w:pPr>
      <w:r w:rsidRPr="00024601">
        <w:rPr>
          <w:b/>
          <w:lang w:val="en-CA"/>
        </w:rPr>
        <w:t>Part E: Typical project, implementing, and core unit costs</w:t>
      </w:r>
    </w:p>
    <w:p w14:paraId="461DCA1D" w14:textId="77777777" w:rsidR="007648C7" w:rsidRPr="00024601" w:rsidRDefault="007648C7" w:rsidP="007648C7">
      <w:pPr>
        <w:rPr>
          <w:b/>
          <w:lang w:val="en-CA"/>
        </w:rPr>
      </w:pPr>
    </w:p>
    <w:p w14:paraId="7FDF8709" w14:textId="77777777" w:rsidR="007648C7" w:rsidRPr="00024601" w:rsidRDefault="007648C7" w:rsidP="007648C7">
      <w:pPr>
        <w:pStyle w:val="ListParagraph"/>
        <w:numPr>
          <w:ilvl w:val="0"/>
          <w:numId w:val="32"/>
        </w:numPr>
        <w:tabs>
          <w:tab w:val="left" w:pos="720"/>
          <w:tab w:val="left" w:pos="1440"/>
          <w:tab w:val="left" w:pos="2160"/>
        </w:tabs>
        <w:spacing w:after="240"/>
        <w:ind w:left="720" w:hanging="720"/>
        <w:contextualSpacing w:val="0"/>
        <w:rPr>
          <w:lang w:val="en-CA"/>
        </w:rPr>
      </w:pPr>
      <w:r w:rsidRPr="00024601">
        <w:rPr>
          <w:lang w:val="en-CA"/>
        </w:rPr>
        <w:t>As mentioned above, the Executive Committee is currently providing costs for five main categories of activities ((</w:t>
      </w:r>
      <w:proofErr w:type="spellStart"/>
      <w:r w:rsidRPr="00024601">
        <w:rPr>
          <w:lang w:val="en-CA"/>
        </w:rPr>
        <w:t>i</w:t>
      </w:r>
      <w:proofErr w:type="spellEnd"/>
      <w:r w:rsidRPr="00024601">
        <w:rPr>
          <w:lang w:val="en-CA"/>
        </w:rPr>
        <w:t xml:space="preserve">) tranches of HPMPs (investment/TAS projects), (ii) demonstration projects/ODS alternative surveys, (iii) project preparation, </w:t>
      </w:r>
      <w:proofErr w:type="gramStart"/>
      <w:r w:rsidRPr="00024601">
        <w:rPr>
          <w:lang w:val="en-CA"/>
        </w:rPr>
        <w:t>(iv) institutional</w:t>
      </w:r>
      <w:proofErr w:type="gramEnd"/>
      <w:r w:rsidRPr="00024601">
        <w:rPr>
          <w:lang w:val="en-CA"/>
        </w:rPr>
        <w:t xml:space="preserve"> strengthening, and (v) CAP). HPMPs can be further separated into very-low-volume-consuming countries (VLVCs). Kindly provide the information requested in Table 5 below for the costs of for categories of projects for the items listed in Table 3 with respect to the five project categories for core unit, implementation, and CAP costs in 2015.</w:t>
      </w:r>
    </w:p>
    <w:p w14:paraId="3D4C4F91" w14:textId="77777777" w:rsidR="007648C7" w:rsidRPr="00024601" w:rsidRDefault="007648C7" w:rsidP="007648C7">
      <w:pPr>
        <w:keepNext/>
        <w:tabs>
          <w:tab w:val="left" w:pos="1080"/>
        </w:tabs>
        <w:rPr>
          <w:b/>
          <w:lang w:val="en-CA"/>
        </w:rPr>
      </w:pPr>
      <w:proofErr w:type="gramStart"/>
      <w:r w:rsidRPr="00024601">
        <w:rPr>
          <w:b/>
          <w:lang w:val="en-CA"/>
        </w:rPr>
        <w:t>Table 5.</w:t>
      </w:r>
      <w:proofErr w:type="gramEnd"/>
      <w:r w:rsidRPr="00024601">
        <w:rPr>
          <w:b/>
          <w:lang w:val="en-CA"/>
        </w:rPr>
        <w:t xml:space="preserve"> </w:t>
      </w:r>
      <w:r w:rsidRPr="00024601">
        <w:rPr>
          <w:b/>
          <w:bCs/>
          <w:color w:val="000000"/>
          <w:lang w:val="en-CA"/>
        </w:rPr>
        <w:t>Standard administrative costs by project type in 2015</w:t>
      </w:r>
    </w:p>
    <w:tbl>
      <w:tblPr>
        <w:tblW w:w="0" w:type="auto"/>
        <w:tblInd w:w="93" w:type="dxa"/>
        <w:tblLook w:val="04A0" w:firstRow="1" w:lastRow="0" w:firstColumn="1" w:lastColumn="0" w:noHBand="0" w:noVBand="1"/>
      </w:tblPr>
      <w:tblGrid>
        <w:gridCol w:w="1905"/>
        <w:gridCol w:w="539"/>
        <w:gridCol w:w="409"/>
        <w:gridCol w:w="978"/>
        <w:gridCol w:w="464"/>
        <w:gridCol w:w="728"/>
        <w:gridCol w:w="1036"/>
        <w:gridCol w:w="1604"/>
        <w:gridCol w:w="1234"/>
        <w:gridCol w:w="398"/>
      </w:tblGrid>
      <w:tr w:rsidR="007648C7" w:rsidRPr="00024601" w14:paraId="62DA3AF0" w14:textId="77777777" w:rsidTr="00D047FF">
        <w:trPr>
          <w:tblHeader/>
        </w:trPr>
        <w:tc>
          <w:tcPr>
            <w:tcW w:w="1905" w:type="dxa"/>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hideMark/>
          </w:tcPr>
          <w:p w14:paraId="33954BB6" w14:textId="77777777" w:rsidR="007648C7" w:rsidRPr="00024601" w:rsidRDefault="007648C7" w:rsidP="00D047FF">
            <w:pPr>
              <w:keepNext/>
              <w:rPr>
                <w:b/>
                <w:bCs/>
                <w:color w:val="000000"/>
                <w:sz w:val="18"/>
                <w:szCs w:val="18"/>
                <w:lang w:val="en-CA"/>
              </w:rPr>
            </w:pPr>
            <w:r w:rsidRPr="00024601">
              <w:rPr>
                <w:b/>
                <w:bCs/>
                <w:color w:val="000000"/>
                <w:sz w:val="18"/>
                <w:szCs w:val="18"/>
                <w:lang w:val="en-CA"/>
              </w:rPr>
              <w:t>Item/Project type</w:t>
            </w:r>
          </w:p>
        </w:tc>
        <w:tc>
          <w:tcPr>
            <w:tcW w:w="3321" w:type="dxa"/>
            <w:gridSpan w:val="5"/>
            <w:tcBorders>
              <w:top w:val="single" w:sz="4" w:space="0" w:color="auto"/>
              <w:left w:val="nil"/>
              <w:bottom w:val="single" w:sz="4" w:space="0" w:color="auto"/>
              <w:right w:val="single" w:sz="4" w:space="0" w:color="000000"/>
            </w:tcBorders>
            <w:shd w:val="clear" w:color="auto" w:fill="auto"/>
            <w:tcMar>
              <w:left w:w="14" w:type="dxa"/>
              <w:right w:w="14" w:type="dxa"/>
            </w:tcMar>
            <w:hideMark/>
          </w:tcPr>
          <w:p w14:paraId="01865D63"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Stage I of HPMP (investment and TAS projects)</w:t>
            </w:r>
          </w:p>
        </w:tc>
        <w:tc>
          <w:tcPr>
            <w:tcW w:w="0" w:type="auto"/>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1AB95165"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Project preparation</w:t>
            </w:r>
          </w:p>
        </w:tc>
        <w:tc>
          <w:tcPr>
            <w:tcW w:w="0" w:type="auto"/>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52744C89"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ODS alternative demonstration and alternative surveys</w:t>
            </w:r>
          </w:p>
        </w:tc>
        <w:tc>
          <w:tcPr>
            <w:tcW w:w="0" w:type="auto"/>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52A8F5A1"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Institutional strengthening</w:t>
            </w:r>
          </w:p>
        </w:tc>
        <w:tc>
          <w:tcPr>
            <w:tcW w:w="0" w:type="auto"/>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36E3F928"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CAP</w:t>
            </w:r>
          </w:p>
        </w:tc>
      </w:tr>
      <w:tr w:rsidR="007648C7" w:rsidRPr="00024601" w14:paraId="41147B09" w14:textId="77777777" w:rsidTr="00D047FF">
        <w:trPr>
          <w:tblHeader/>
        </w:trPr>
        <w:tc>
          <w:tcPr>
            <w:tcW w:w="1905" w:type="dxa"/>
            <w:tcBorders>
              <w:top w:val="nil"/>
              <w:left w:val="single" w:sz="4" w:space="0" w:color="auto"/>
              <w:bottom w:val="single" w:sz="4" w:space="0" w:color="auto"/>
              <w:right w:val="single" w:sz="4" w:space="0" w:color="auto"/>
            </w:tcBorders>
            <w:shd w:val="clear" w:color="auto" w:fill="auto"/>
            <w:tcMar>
              <w:left w:w="14" w:type="dxa"/>
              <w:right w:w="14" w:type="dxa"/>
            </w:tcMar>
            <w:hideMark/>
          </w:tcPr>
          <w:p w14:paraId="6913E6FF" w14:textId="77777777" w:rsidR="007648C7" w:rsidRPr="00024601" w:rsidRDefault="007648C7" w:rsidP="00D047FF">
            <w:pPr>
              <w:keepNext/>
              <w:rPr>
                <w:b/>
                <w:bCs/>
                <w:color w:val="000000"/>
                <w:sz w:val="18"/>
                <w:szCs w:val="18"/>
                <w:lang w:val="en-CA"/>
              </w:rPr>
            </w:pPr>
            <w:r w:rsidRPr="00024601">
              <w:rPr>
                <w:b/>
                <w:bCs/>
                <w:color w:val="000000"/>
                <w:sz w:val="18"/>
                <w:szCs w:val="18"/>
                <w:lang w:val="en-CA"/>
              </w:rPr>
              <w:t>Sub-type</w:t>
            </w:r>
          </w:p>
        </w:tc>
        <w:tc>
          <w:tcPr>
            <w:tcW w:w="490" w:type="dxa"/>
            <w:tcBorders>
              <w:top w:val="nil"/>
              <w:left w:val="nil"/>
              <w:bottom w:val="single" w:sz="4" w:space="0" w:color="auto"/>
              <w:right w:val="single" w:sz="4" w:space="0" w:color="auto"/>
            </w:tcBorders>
            <w:shd w:val="clear" w:color="auto" w:fill="auto"/>
            <w:tcMar>
              <w:left w:w="14" w:type="dxa"/>
              <w:right w:w="14" w:type="dxa"/>
            </w:tcMar>
            <w:hideMark/>
          </w:tcPr>
          <w:p w14:paraId="3B91AE5C"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VLVC</w:t>
            </w:r>
          </w:p>
        </w:tc>
        <w:tc>
          <w:tcPr>
            <w:tcW w:w="0" w:type="auto"/>
            <w:tcBorders>
              <w:top w:val="nil"/>
              <w:left w:val="nil"/>
              <w:bottom w:val="single" w:sz="4" w:space="0" w:color="auto"/>
              <w:right w:val="single" w:sz="4" w:space="0" w:color="auto"/>
            </w:tcBorders>
            <w:shd w:val="clear" w:color="auto" w:fill="auto"/>
            <w:tcMar>
              <w:left w:w="14" w:type="dxa"/>
              <w:right w:w="14" w:type="dxa"/>
            </w:tcMar>
            <w:hideMark/>
          </w:tcPr>
          <w:p w14:paraId="5EDAE493"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LVC</w:t>
            </w:r>
          </w:p>
        </w:tc>
        <w:tc>
          <w:tcPr>
            <w:tcW w:w="0" w:type="auto"/>
            <w:tcBorders>
              <w:top w:val="nil"/>
              <w:left w:val="nil"/>
              <w:bottom w:val="single" w:sz="4" w:space="0" w:color="auto"/>
              <w:right w:val="single" w:sz="4" w:space="0" w:color="auto"/>
            </w:tcBorders>
            <w:shd w:val="clear" w:color="auto" w:fill="auto"/>
            <w:tcMar>
              <w:left w:w="14" w:type="dxa"/>
              <w:right w:w="14" w:type="dxa"/>
            </w:tcMar>
            <w:hideMark/>
          </w:tcPr>
          <w:p w14:paraId="0E7FBD7D"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Non-LVC (servicing sector)</w:t>
            </w:r>
          </w:p>
        </w:tc>
        <w:tc>
          <w:tcPr>
            <w:tcW w:w="0" w:type="auto"/>
            <w:tcBorders>
              <w:top w:val="nil"/>
              <w:left w:val="nil"/>
              <w:bottom w:val="single" w:sz="4" w:space="0" w:color="auto"/>
              <w:right w:val="single" w:sz="4" w:space="0" w:color="auto"/>
            </w:tcBorders>
            <w:shd w:val="clear" w:color="auto" w:fill="auto"/>
            <w:tcMar>
              <w:left w:w="14" w:type="dxa"/>
              <w:right w:w="14" w:type="dxa"/>
            </w:tcMar>
            <w:hideMark/>
          </w:tcPr>
          <w:p w14:paraId="55950EF8"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Non-LVC</w:t>
            </w:r>
          </w:p>
        </w:tc>
        <w:tc>
          <w:tcPr>
            <w:tcW w:w="0" w:type="auto"/>
            <w:tcBorders>
              <w:top w:val="nil"/>
              <w:left w:val="nil"/>
              <w:bottom w:val="single" w:sz="4" w:space="0" w:color="auto"/>
              <w:right w:val="single" w:sz="4" w:space="0" w:color="auto"/>
            </w:tcBorders>
            <w:shd w:val="clear" w:color="auto" w:fill="auto"/>
            <w:tcMar>
              <w:left w:w="14" w:type="dxa"/>
              <w:right w:w="14" w:type="dxa"/>
            </w:tcMar>
            <w:hideMark/>
          </w:tcPr>
          <w:p w14:paraId="526C2087"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Non-LVC with sector plans</w:t>
            </w:r>
          </w:p>
        </w:tc>
        <w:tc>
          <w:tcPr>
            <w:tcW w:w="0" w:type="auto"/>
            <w:tcBorders>
              <w:top w:val="nil"/>
              <w:left w:val="nil"/>
              <w:bottom w:val="single" w:sz="4" w:space="0" w:color="auto"/>
              <w:right w:val="single" w:sz="4" w:space="0" w:color="auto"/>
            </w:tcBorders>
            <w:shd w:val="clear" w:color="auto" w:fill="auto"/>
            <w:tcMar>
              <w:left w:w="14" w:type="dxa"/>
              <w:right w:w="14" w:type="dxa"/>
            </w:tcMar>
            <w:hideMark/>
          </w:tcPr>
          <w:p w14:paraId="1928AC1E"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tcMar>
              <w:left w:w="14" w:type="dxa"/>
              <w:right w:w="14" w:type="dxa"/>
            </w:tcMar>
            <w:hideMark/>
          </w:tcPr>
          <w:p w14:paraId="485FC2E8"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tcMar>
              <w:left w:w="14" w:type="dxa"/>
              <w:right w:w="14" w:type="dxa"/>
            </w:tcMar>
            <w:hideMark/>
          </w:tcPr>
          <w:p w14:paraId="1CC5071D" w14:textId="77777777" w:rsidR="007648C7" w:rsidRPr="00024601" w:rsidRDefault="007648C7" w:rsidP="00D047FF">
            <w:pPr>
              <w:keepNext/>
              <w:jc w:val="center"/>
              <w:rPr>
                <w:b/>
                <w:bCs/>
                <w:color w:val="000000"/>
                <w:sz w:val="18"/>
                <w:szCs w:val="18"/>
                <w:lang w:val="en-CA"/>
              </w:rPr>
            </w:pPr>
            <w:r w:rsidRPr="00024601">
              <w:rPr>
                <w:b/>
                <w:b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tcMar>
              <w:left w:w="14" w:type="dxa"/>
              <w:right w:w="14" w:type="dxa"/>
            </w:tcMar>
            <w:hideMark/>
          </w:tcPr>
          <w:p w14:paraId="4DAEAC4A" w14:textId="77777777" w:rsidR="007648C7" w:rsidRPr="00024601" w:rsidRDefault="007648C7" w:rsidP="00D047FF">
            <w:pPr>
              <w:keepNext/>
              <w:rPr>
                <w:b/>
                <w:bCs/>
                <w:color w:val="000000"/>
                <w:sz w:val="18"/>
                <w:szCs w:val="18"/>
                <w:lang w:val="en-CA"/>
              </w:rPr>
            </w:pPr>
            <w:r w:rsidRPr="00024601">
              <w:rPr>
                <w:b/>
                <w:bCs/>
                <w:color w:val="000000"/>
                <w:sz w:val="18"/>
                <w:szCs w:val="18"/>
                <w:lang w:val="en-CA"/>
              </w:rPr>
              <w:t> </w:t>
            </w:r>
          </w:p>
        </w:tc>
      </w:tr>
      <w:tr w:rsidR="007648C7" w:rsidRPr="00024601" w14:paraId="1271FB46" w14:textId="77777777" w:rsidTr="00D047FF">
        <w:tc>
          <w:tcPr>
            <w:tcW w:w="1905" w:type="dxa"/>
            <w:tcBorders>
              <w:top w:val="nil"/>
              <w:left w:val="single" w:sz="4" w:space="0" w:color="auto"/>
              <w:bottom w:val="single" w:sz="4" w:space="0" w:color="auto"/>
              <w:right w:val="single" w:sz="4" w:space="0" w:color="auto"/>
            </w:tcBorders>
            <w:shd w:val="clear" w:color="auto" w:fill="auto"/>
            <w:hideMark/>
          </w:tcPr>
          <w:p w14:paraId="49C0CE2D" w14:textId="77777777" w:rsidR="007648C7" w:rsidRPr="00024601" w:rsidRDefault="007648C7" w:rsidP="00D047FF">
            <w:pPr>
              <w:rPr>
                <w:b/>
                <w:bCs/>
                <w:color w:val="000000"/>
                <w:sz w:val="18"/>
                <w:szCs w:val="18"/>
                <w:lang w:val="en-CA"/>
              </w:rPr>
            </w:pPr>
            <w:r w:rsidRPr="00024601">
              <w:rPr>
                <w:b/>
                <w:bCs/>
                <w:color w:val="000000"/>
                <w:sz w:val="18"/>
                <w:szCs w:val="18"/>
                <w:lang w:val="en-CA"/>
              </w:rPr>
              <w:t>Projects under implementation</w:t>
            </w:r>
          </w:p>
        </w:tc>
        <w:tc>
          <w:tcPr>
            <w:tcW w:w="490" w:type="dxa"/>
            <w:tcBorders>
              <w:top w:val="nil"/>
              <w:left w:val="nil"/>
              <w:bottom w:val="single" w:sz="4" w:space="0" w:color="auto"/>
              <w:right w:val="single" w:sz="4" w:space="0" w:color="auto"/>
            </w:tcBorders>
            <w:shd w:val="clear" w:color="auto" w:fill="auto"/>
            <w:hideMark/>
          </w:tcPr>
          <w:p w14:paraId="04B28040"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4EEEB9F1"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37603036"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0266369"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5BC053D0"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7C5C33E4"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783FBE8A"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407DB921"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323410B7"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r>
      <w:tr w:rsidR="007648C7" w:rsidRPr="00024601" w14:paraId="32F697FA" w14:textId="77777777" w:rsidTr="00D047FF">
        <w:tc>
          <w:tcPr>
            <w:tcW w:w="1905" w:type="dxa"/>
            <w:tcBorders>
              <w:top w:val="nil"/>
              <w:left w:val="single" w:sz="4" w:space="0" w:color="auto"/>
              <w:bottom w:val="single" w:sz="4" w:space="0" w:color="auto"/>
              <w:right w:val="single" w:sz="4" w:space="0" w:color="auto"/>
            </w:tcBorders>
            <w:shd w:val="clear" w:color="auto" w:fill="auto"/>
            <w:hideMark/>
          </w:tcPr>
          <w:p w14:paraId="39C16826" w14:textId="77777777" w:rsidR="007648C7" w:rsidRPr="00024601" w:rsidRDefault="007648C7" w:rsidP="00D047FF">
            <w:pPr>
              <w:rPr>
                <w:iCs/>
                <w:color w:val="000000"/>
                <w:sz w:val="18"/>
                <w:szCs w:val="18"/>
                <w:lang w:val="en-CA"/>
              </w:rPr>
            </w:pPr>
            <w:r w:rsidRPr="00024601">
              <w:rPr>
                <w:iCs/>
                <w:color w:val="000000"/>
                <w:sz w:val="18"/>
                <w:szCs w:val="18"/>
                <w:lang w:val="en-CA"/>
              </w:rPr>
              <w:t>Funds disbursed in 2014 and 2015</w:t>
            </w:r>
          </w:p>
        </w:tc>
        <w:tc>
          <w:tcPr>
            <w:tcW w:w="490" w:type="dxa"/>
            <w:tcBorders>
              <w:top w:val="nil"/>
              <w:left w:val="nil"/>
              <w:bottom w:val="single" w:sz="4" w:space="0" w:color="auto"/>
              <w:right w:val="single" w:sz="4" w:space="0" w:color="auto"/>
            </w:tcBorders>
            <w:shd w:val="clear" w:color="auto" w:fill="auto"/>
            <w:hideMark/>
          </w:tcPr>
          <w:p w14:paraId="4BC54ABA"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6AD0A200"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60E3D16F"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1EE67DD9"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B769E3D"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60A14AAC"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26BA9163"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5E6841D4"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60B24B10"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r>
      <w:tr w:rsidR="007648C7" w:rsidRPr="00024601" w14:paraId="3AB9F6DC" w14:textId="77777777" w:rsidTr="00D047FF">
        <w:tc>
          <w:tcPr>
            <w:tcW w:w="1905" w:type="dxa"/>
            <w:tcBorders>
              <w:top w:val="nil"/>
              <w:left w:val="single" w:sz="4" w:space="0" w:color="auto"/>
              <w:bottom w:val="single" w:sz="4" w:space="0" w:color="auto"/>
              <w:right w:val="single" w:sz="4" w:space="0" w:color="auto"/>
            </w:tcBorders>
            <w:shd w:val="clear" w:color="auto" w:fill="auto"/>
            <w:hideMark/>
          </w:tcPr>
          <w:p w14:paraId="393132A1" w14:textId="77777777" w:rsidR="007648C7" w:rsidRPr="00024601" w:rsidRDefault="007648C7" w:rsidP="00D047FF">
            <w:pPr>
              <w:keepNext/>
              <w:rPr>
                <w:iCs/>
                <w:color w:val="000000"/>
                <w:sz w:val="18"/>
                <w:szCs w:val="18"/>
                <w:lang w:val="en-CA"/>
              </w:rPr>
            </w:pPr>
            <w:r w:rsidRPr="00024601">
              <w:rPr>
                <w:iCs/>
                <w:color w:val="000000"/>
                <w:sz w:val="18"/>
                <w:szCs w:val="18"/>
                <w:lang w:val="en-CA"/>
              </w:rPr>
              <w:t>Agency fees associated with disbursement</w:t>
            </w:r>
          </w:p>
        </w:tc>
        <w:tc>
          <w:tcPr>
            <w:tcW w:w="490" w:type="dxa"/>
            <w:tcBorders>
              <w:top w:val="nil"/>
              <w:left w:val="nil"/>
              <w:bottom w:val="single" w:sz="4" w:space="0" w:color="auto"/>
              <w:right w:val="single" w:sz="4" w:space="0" w:color="auto"/>
            </w:tcBorders>
            <w:shd w:val="clear" w:color="auto" w:fill="auto"/>
            <w:hideMark/>
          </w:tcPr>
          <w:p w14:paraId="2F70180A" w14:textId="77777777" w:rsidR="007648C7" w:rsidRPr="00024601" w:rsidRDefault="007648C7" w:rsidP="00D047FF">
            <w:pPr>
              <w:keepNext/>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7A571165" w14:textId="77777777" w:rsidR="007648C7" w:rsidRPr="00024601" w:rsidRDefault="007648C7" w:rsidP="00D047FF">
            <w:pPr>
              <w:keepNext/>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794340C1" w14:textId="77777777" w:rsidR="007648C7" w:rsidRPr="00024601" w:rsidRDefault="007648C7" w:rsidP="00D047FF">
            <w:pPr>
              <w:keepNext/>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24183010" w14:textId="77777777" w:rsidR="007648C7" w:rsidRPr="00024601" w:rsidRDefault="007648C7" w:rsidP="00D047FF">
            <w:pPr>
              <w:keepNext/>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4EF8AAB5" w14:textId="77777777" w:rsidR="007648C7" w:rsidRPr="00024601" w:rsidRDefault="007648C7" w:rsidP="00D047FF">
            <w:pPr>
              <w:keepNext/>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34B9B3E0" w14:textId="77777777" w:rsidR="007648C7" w:rsidRPr="00024601" w:rsidRDefault="007648C7" w:rsidP="00D047FF">
            <w:pPr>
              <w:keepNext/>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53367536" w14:textId="77777777" w:rsidR="007648C7" w:rsidRPr="00024601" w:rsidRDefault="007648C7" w:rsidP="00D047FF">
            <w:pPr>
              <w:keepNext/>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6B3B747A" w14:textId="77777777" w:rsidR="007648C7" w:rsidRPr="00024601" w:rsidRDefault="007648C7" w:rsidP="00D047FF">
            <w:pPr>
              <w:keepNext/>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62F060AF" w14:textId="77777777" w:rsidR="007648C7" w:rsidRPr="00024601" w:rsidRDefault="007648C7" w:rsidP="00D047FF">
            <w:pPr>
              <w:keepNext/>
              <w:rPr>
                <w:iCs/>
                <w:color w:val="000000"/>
                <w:sz w:val="18"/>
                <w:szCs w:val="18"/>
                <w:lang w:val="en-CA"/>
              </w:rPr>
            </w:pPr>
            <w:r w:rsidRPr="00024601">
              <w:rPr>
                <w:iCs/>
                <w:color w:val="000000"/>
                <w:sz w:val="18"/>
                <w:szCs w:val="18"/>
                <w:lang w:val="en-CA"/>
              </w:rPr>
              <w:t> </w:t>
            </w:r>
          </w:p>
        </w:tc>
      </w:tr>
      <w:tr w:rsidR="007648C7" w:rsidRPr="00024601" w14:paraId="50CE1C6B" w14:textId="77777777" w:rsidTr="00D047FF">
        <w:tc>
          <w:tcPr>
            <w:tcW w:w="1905" w:type="dxa"/>
            <w:tcBorders>
              <w:top w:val="nil"/>
              <w:left w:val="single" w:sz="4" w:space="0" w:color="auto"/>
              <w:bottom w:val="single" w:sz="4" w:space="0" w:color="auto"/>
              <w:right w:val="single" w:sz="4" w:space="0" w:color="auto"/>
            </w:tcBorders>
            <w:shd w:val="clear" w:color="auto" w:fill="auto"/>
            <w:hideMark/>
          </w:tcPr>
          <w:p w14:paraId="0B40353C" w14:textId="77777777" w:rsidR="007648C7" w:rsidRPr="00024601" w:rsidRDefault="007648C7" w:rsidP="00D047FF">
            <w:pPr>
              <w:rPr>
                <w:iCs/>
                <w:color w:val="000000"/>
                <w:sz w:val="18"/>
                <w:szCs w:val="18"/>
                <w:lang w:val="en-CA"/>
              </w:rPr>
            </w:pPr>
            <w:r w:rsidRPr="00024601">
              <w:rPr>
                <w:iCs/>
                <w:color w:val="000000"/>
                <w:sz w:val="18"/>
                <w:szCs w:val="18"/>
                <w:lang w:val="en-CA"/>
              </w:rPr>
              <w:t>Number of projects under implementation</w:t>
            </w:r>
          </w:p>
        </w:tc>
        <w:tc>
          <w:tcPr>
            <w:tcW w:w="490" w:type="dxa"/>
            <w:tcBorders>
              <w:top w:val="nil"/>
              <w:left w:val="nil"/>
              <w:bottom w:val="single" w:sz="4" w:space="0" w:color="auto"/>
              <w:right w:val="single" w:sz="4" w:space="0" w:color="auto"/>
            </w:tcBorders>
            <w:shd w:val="clear" w:color="auto" w:fill="auto"/>
            <w:hideMark/>
          </w:tcPr>
          <w:p w14:paraId="3946F412"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720E35FF"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263A6136"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28B02BE9"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9915494"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27665775"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1C35E4FE"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5A9EB4AC"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15860081"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r>
      <w:tr w:rsidR="007648C7" w:rsidRPr="00024601" w14:paraId="45CD2E07" w14:textId="77777777" w:rsidTr="00D047FF">
        <w:tc>
          <w:tcPr>
            <w:tcW w:w="1905" w:type="dxa"/>
            <w:tcBorders>
              <w:top w:val="nil"/>
              <w:left w:val="single" w:sz="4" w:space="0" w:color="auto"/>
              <w:bottom w:val="single" w:sz="4" w:space="0" w:color="auto"/>
              <w:right w:val="single" w:sz="4" w:space="0" w:color="auto"/>
            </w:tcBorders>
            <w:shd w:val="clear" w:color="auto" w:fill="auto"/>
            <w:hideMark/>
          </w:tcPr>
          <w:p w14:paraId="0E25209F" w14:textId="77777777" w:rsidR="007648C7" w:rsidRPr="00024601" w:rsidRDefault="007648C7" w:rsidP="00D047FF">
            <w:pPr>
              <w:rPr>
                <w:b/>
                <w:bCs/>
                <w:color w:val="000000"/>
                <w:sz w:val="18"/>
                <w:szCs w:val="18"/>
                <w:lang w:val="en-CA"/>
              </w:rPr>
            </w:pPr>
            <w:r w:rsidRPr="00024601">
              <w:rPr>
                <w:b/>
                <w:bCs/>
                <w:color w:val="000000"/>
                <w:sz w:val="18"/>
                <w:szCs w:val="18"/>
                <w:lang w:val="en-CA"/>
              </w:rPr>
              <w:t>Administrative costs</w:t>
            </w:r>
          </w:p>
        </w:tc>
        <w:tc>
          <w:tcPr>
            <w:tcW w:w="490" w:type="dxa"/>
            <w:tcBorders>
              <w:top w:val="nil"/>
              <w:left w:val="nil"/>
              <w:bottom w:val="single" w:sz="4" w:space="0" w:color="auto"/>
              <w:right w:val="single" w:sz="4" w:space="0" w:color="auto"/>
            </w:tcBorders>
            <w:shd w:val="clear" w:color="auto" w:fill="auto"/>
            <w:hideMark/>
          </w:tcPr>
          <w:p w14:paraId="41612EE1"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485053A4"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4CA5959E"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7699C7A"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79A4B222"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3E52BCEF"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726FCF6"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7DC31E90"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4178792B" w14:textId="77777777" w:rsidR="007648C7" w:rsidRPr="00024601" w:rsidRDefault="007648C7" w:rsidP="00D047FF">
            <w:pPr>
              <w:rPr>
                <w:iCs/>
                <w:color w:val="000000"/>
                <w:sz w:val="18"/>
                <w:szCs w:val="18"/>
                <w:lang w:val="en-CA"/>
              </w:rPr>
            </w:pPr>
            <w:r w:rsidRPr="00024601">
              <w:rPr>
                <w:iCs/>
                <w:color w:val="000000"/>
                <w:sz w:val="18"/>
                <w:szCs w:val="18"/>
                <w:lang w:val="en-CA"/>
              </w:rPr>
              <w:t> </w:t>
            </w:r>
          </w:p>
        </w:tc>
      </w:tr>
      <w:tr w:rsidR="007648C7" w:rsidRPr="00024601" w14:paraId="0BF29BF1" w14:textId="77777777" w:rsidTr="00D047FF">
        <w:tc>
          <w:tcPr>
            <w:tcW w:w="1905" w:type="dxa"/>
            <w:tcBorders>
              <w:top w:val="nil"/>
              <w:left w:val="single" w:sz="4" w:space="0" w:color="auto"/>
              <w:bottom w:val="single" w:sz="4" w:space="0" w:color="auto"/>
              <w:right w:val="single" w:sz="4" w:space="0" w:color="auto"/>
            </w:tcBorders>
            <w:shd w:val="clear" w:color="auto" w:fill="auto"/>
            <w:hideMark/>
          </w:tcPr>
          <w:p w14:paraId="6B6BA05A" w14:textId="77777777" w:rsidR="007648C7" w:rsidRPr="00024601" w:rsidRDefault="007648C7" w:rsidP="00D047FF">
            <w:pPr>
              <w:rPr>
                <w:color w:val="000000"/>
                <w:sz w:val="18"/>
                <w:szCs w:val="18"/>
                <w:lang w:val="en-CA"/>
              </w:rPr>
            </w:pPr>
            <w:r w:rsidRPr="00024601">
              <w:rPr>
                <w:color w:val="000000"/>
                <w:sz w:val="18"/>
                <w:szCs w:val="18"/>
                <w:lang w:val="en-CA"/>
              </w:rPr>
              <w:lastRenderedPageBreak/>
              <w:t>Core unit</w:t>
            </w:r>
          </w:p>
        </w:tc>
        <w:tc>
          <w:tcPr>
            <w:tcW w:w="490" w:type="dxa"/>
            <w:tcBorders>
              <w:top w:val="nil"/>
              <w:left w:val="nil"/>
              <w:bottom w:val="single" w:sz="4" w:space="0" w:color="auto"/>
              <w:right w:val="single" w:sz="4" w:space="0" w:color="auto"/>
            </w:tcBorders>
            <w:shd w:val="clear" w:color="auto" w:fill="auto"/>
            <w:hideMark/>
          </w:tcPr>
          <w:p w14:paraId="1AF3866C"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B789C1A"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2D095422"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59ED6927"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3E7DDFB"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713B8D5E"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14AB4F47"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B0D21A6"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11D0A264" w14:textId="77777777" w:rsidR="007648C7" w:rsidRPr="00024601" w:rsidRDefault="007648C7" w:rsidP="00D047FF">
            <w:pPr>
              <w:rPr>
                <w:color w:val="000000"/>
                <w:sz w:val="18"/>
                <w:szCs w:val="18"/>
                <w:lang w:val="en-CA"/>
              </w:rPr>
            </w:pPr>
            <w:r w:rsidRPr="00024601">
              <w:rPr>
                <w:color w:val="000000"/>
                <w:sz w:val="18"/>
                <w:szCs w:val="18"/>
                <w:lang w:val="en-CA"/>
              </w:rPr>
              <w:t> </w:t>
            </w:r>
          </w:p>
        </w:tc>
      </w:tr>
      <w:tr w:rsidR="007648C7" w:rsidRPr="00024601" w14:paraId="58326CB3" w14:textId="77777777" w:rsidTr="00D047FF">
        <w:tc>
          <w:tcPr>
            <w:tcW w:w="1905" w:type="dxa"/>
            <w:tcBorders>
              <w:top w:val="nil"/>
              <w:left w:val="single" w:sz="4" w:space="0" w:color="auto"/>
              <w:bottom w:val="single" w:sz="4" w:space="0" w:color="auto"/>
              <w:right w:val="single" w:sz="4" w:space="0" w:color="auto"/>
            </w:tcBorders>
            <w:shd w:val="clear" w:color="auto" w:fill="auto"/>
            <w:hideMark/>
          </w:tcPr>
          <w:p w14:paraId="75551635" w14:textId="77777777" w:rsidR="007648C7" w:rsidRPr="00024601" w:rsidRDefault="007648C7" w:rsidP="00D047FF">
            <w:pPr>
              <w:rPr>
                <w:color w:val="000000"/>
                <w:sz w:val="18"/>
                <w:szCs w:val="18"/>
                <w:lang w:val="en-CA"/>
              </w:rPr>
            </w:pPr>
            <w:r w:rsidRPr="00024601">
              <w:rPr>
                <w:color w:val="000000"/>
                <w:sz w:val="18"/>
                <w:szCs w:val="18"/>
                <w:lang w:val="en-CA"/>
              </w:rPr>
              <w:t>Implementation (agency fee)</w:t>
            </w:r>
          </w:p>
        </w:tc>
        <w:tc>
          <w:tcPr>
            <w:tcW w:w="490" w:type="dxa"/>
            <w:tcBorders>
              <w:top w:val="nil"/>
              <w:left w:val="nil"/>
              <w:bottom w:val="single" w:sz="4" w:space="0" w:color="auto"/>
              <w:right w:val="single" w:sz="4" w:space="0" w:color="auto"/>
            </w:tcBorders>
            <w:shd w:val="clear" w:color="auto" w:fill="auto"/>
            <w:hideMark/>
          </w:tcPr>
          <w:p w14:paraId="5C41EF28"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6880ADC4"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2B97290C"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610E79F7"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369D2F3"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DCE5C11"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40AEBCF6"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0A93F978"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69D62ABC" w14:textId="77777777" w:rsidR="007648C7" w:rsidRPr="00024601" w:rsidRDefault="007648C7" w:rsidP="00D047FF">
            <w:pPr>
              <w:rPr>
                <w:color w:val="000000"/>
                <w:sz w:val="18"/>
                <w:szCs w:val="18"/>
                <w:lang w:val="en-CA"/>
              </w:rPr>
            </w:pPr>
            <w:r w:rsidRPr="00024601">
              <w:rPr>
                <w:color w:val="000000"/>
                <w:sz w:val="18"/>
                <w:szCs w:val="18"/>
                <w:lang w:val="en-CA"/>
              </w:rPr>
              <w:t> </w:t>
            </w:r>
          </w:p>
        </w:tc>
      </w:tr>
      <w:tr w:rsidR="007648C7" w:rsidRPr="00024601" w14:paraId="764AAC4F" w14:textId="77777777" w:rsidTr="00D047FF">
        <w:tc>
          <w:tcPr>
            <w:tcW w:w="1905" w:type="dxa"/>
            <w:tcBorders>
              <w:top w:val="nil"/>
              <w:left w:val="single" w:sz="4" w:space="0" w:color="auto"/>
              <w:bottom w:val="single" w:sz="4" w:space="0" w:color="auto"/>
              <w:right w:val="single" w:sz="4" w:space="0" w:color="auto"/>
            </w:tcBorders>
            <w:shd w:val="clear" w:color="auto" w:fill="auto"/>
            <w:hideMark/>
          </w:tcPr>
          <w:p w14:paraId="2180F947" w14:textId="77777777" w:rsidR="007648C7" w:rsidRPr="00024601" w:rsidRDefault="007648C7" w:rsidP="00D047FF">
            <w:pPr>
              <w:rPr>
                <w:color w:val="000000"/>
                <w:sz w:val="18"/>
                <w:szCs w:val="18"/>
                <w:lang w:val="en-CA"/>
              </w:rPr>
            </w:pPr>
            <w:r w:rsidRPr="00024601">
              <w:rPr>
                <w:color w:val="000000"/>
                <w:sz w:val="18"/>
                <w:szCs w:val="18"/>
                <w:lang w:val="en-CA"/>
              </w:rPr>
              <w:t>CAP</w:t>
            </w:r>
          </w:p>
        </w:tc>
        <w:tc>
          <w:tcPr>
            <w:tcW w:w="490" w:type="dxa"/>
            <w:tcBorders>
              <w:top w:val="nil"/>
              <w:left w:val="nil"/>
              <w:bottom w:val="single" w:sz="4" w:space="0" w:color="auto"/>
              <w:right w:val="single" w:sz="4" w:space="0" w:color="auto"/>
            </w:tcBorders>
            <w:shd w:val="clear" w:color="auto" w:fill="auto"/>
            <w:hideMark/>
          </w:tcPr>
          <w:p w14:paraId="6BE7E1FF"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39D5DF3C"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5CE1D457"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5E9BFBC0"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2115CF0A"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5CB487C0"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14C8B7C8"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733F1DC3" w14:textId="77777777" w:rsidR="007648C7" w:rsidRPr="00024601" w:rsidRDefault="007648C7" w:rsidP="00D047FF">
            <w:pPr>
              <w:rPr>
                <w:color w:val="000000"/>
                <w:sz w:val="18"/>
                <w:szCs w:val="18"/>
                <w:lang w:val="en-CA"/>
              </w:rPr>
            </w:pPr>
            <w:r w:rsidRPr="00024601">
              <w:rPr>
                <w:color w:val="000000"/>
                <w:sz w:val="18"/>
                <w:szCs w:val="18"/>
                <w:lang w:val="en-CA"/>
              </w:rPr>
              <w:t> </w:t>
            </w:r>
          </w:p>
        </w:tc>
        <w:tc>
          <w:tcPr>
            <w:tcW w:w="0" w:type="auto"/>
            <w:tcBorders>
              <w:top w:val="nil"/>
              <w:left w:val="nil"/>
              <w:bottom w:val="single" w:sz="4" w:space="0" w:color="auto"/>
              <w:right w:val="single" w:sz="4" w:space="0" w:color="auto"/>
            </w:tcBorders>
            <w:shd w:val="clear" w:color="auto" w:fill="auto"/>
            <w:hideMark/>
          </w:tcPr>
          <w:p w14:paraId="5765C530" w14:textId="77777777" w:rsidR="007648C7" w:rsidRPr="00024601" w:rsidRDefault="007648C7" w:rsidP="00D047FF">
            <w:pPr>
              <w:rPr>
                <w:color w:val="000000"/>
                <w:sz w:val="18"/>
                <w:szCs w:val="18"/>
                <w:lang w:val="en-CA"/>
              </w:rPr>
            </w:pPr>
            <w:r w:rsidRPr="00024601">
              <w:rPr>
                <w:color w:val="000000"/>
                <w:sz w:val="18"/>
                <w:szCs w:val="18"/>
                <w:lang w:val="en-CA"/>
              </w:rPr>
              <w:t> </w:t>
            </w:r>
          </w:p>
        </w:tc>
      </w:tr>
    </w:tbl>
    <w:p w14:paraId="29C145CA" w14:textId="77777777" w:rsidR="007648C7" w:rsidRPr="00024601" w:rsidRDefault="007648C7" w:rsidP="007648C7">
      <w:pPr>
        <w:tabs>
          <w:tab w:val="left" w:pos="1080"/>
        </w:tabs>
        <w:rPr>
          <w:lang w:val="en-CA"/>
        </w:rPr>
      </w:pPr>
    </w:p>
    <w:p w14:paraId="769F3038" w14:textId="77777777" w:rsidR="007648C7" w:rsidRPr="00024601" w:rsidRDefault="007648C7" w:rsidP="007648C7"/>
    <w:p w14:paraId="5409CC61" w14:textId="77777777" w:rsidR="00F616F0" w:rsidRPr="00024601" w:rsidRDefault="00F616F0" w:rsidP="00D60C23">
      <w:pPr>
        <w:jc w:val="center"/>
        <w:rPr>
          <w:lang w:val="en-CA"/>
        </w:rPr>
      </w:pPr>
    </w:p>
    <w:sectPr w:rsidR="00F616F0" w:rsidRPr="00024601" w:rsidSect="00D047FF">
      <w:headerReference w:type="first" r:id="rId30"/>
      <w:footerReference w:type="first" r:id="rId31"/>
      <w:pgSz w:w="12240" w:h="15840" w:code="1"/>
      <w:pgMar w:top="1440" w:right="1440" w:bottom="1440" w:left="1440" w:header="720"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D222739" w15:done="0"/>
  <w15:commentEx w15:paraId="3A7DF5A7" w15:done="0"/>
  <w15:commentEx w15:paraId="52331798" w15:done="0"/>
  <w15:commentEx w15:paraId="4AD5B258" w15:done="0"/>
  <w15:commentEx w15:paraId="3396FCBA" w15:done="0"/>
  <w15:commentEx w15:paraId="44075720" w15:done="0"/>
  <w15:commentEx w15:paraId="0D45E029" w15:done="0"/>
  <w15:commentEx w15:paraId="6B808F7D" w15:done="0"/>
  <w15:commentEx w15:paraId="3E0D9330" w15:done="0"/>
  <w15:commentEx w15:paraId="29D47E1E" w15:done="0"/>
  <w15:commentEx w15:paraId="57F70B08" w15:done="0"/>
  <w15:commentEx w15:paraId="69CA3A54" w15:done="0"/>
  <w15:commentEx w15:paraId="6A25ECF8" w15:done="0"/>
  <w15:commentEx w15:paraId="512668D5" w15:done="0"/>
  <w15:commentEx w15:paraId="3B6F0C5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133332" w14:textId="77777777" w:rsidR="00066455" w:rsidRDefault="00066455" w:rsidP="001363E4">
      <w:r>
        <w:separator/>
      </w:r>
    </w:p>
  </w:endnote>
  <w:endnote w:type="continuationSeparator" w:id="0">
    <w:p w14:paraId="386BAD54" w14:textId="77777777" w:rsidR="00066455" w:rsidRDefault="00066455" w:rsidP="00136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F02FC" w14:textId="31062E31" w:rsidR="00066455" w:rsidRPr="0033525D" w:rsidRDefault="00066455">
    <w:pPr>
      <w:jc w:val="center"/>
    </w:pPr>
    <w:r>
      <w:fldChar w:fldCharType="begin"/>
    </w:r>
    <w:r>
      <w:instrText xml:space="preserve"> PAGE </w:instrText>
    </w:r>
    <w:r>
      <w:fldChar w:fldCharType="separate"/>
    </w:r>
    <w:r w:rsidR="00197CFF">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86D5A" w14:textId="1FB95CDD" w:rsidR="00066455" w:rsidRPr="0033525D" w:rsidRDefault="00066455">
    <w:pPr>
      <w:jc w:val="center"/>
    </w:pPr>
    <w:r>
      <w:fldChar w:fldCharType="begin"/>
    </w:r>
    <w:r>
      <w:instrText xml:space="preserve"> PAGE </w:instrText>
    </w:r>
    <w:r>
      <w:fldChar w:fldCharType="separate"/>
    </w:r>
    <w:r w:rsidR="00197CFF">
      <w:rPr>
        <w:noProof/>
      </w:rPr>
      <w:t>11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68BA4" w14:textId="77777777" w:rsidR="00FE2356" w:rsidRDefault="00FE2356" w:rsidP="00FE235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CE81A7F" w14:textId="77777777" w:rsidR="00FE2356" w:rsidRDefault="00FE2356" w:rsidP="00FE2356">
    <w:pPr>
      <w:pBdr>
        <w:top w:val="single" w:sz="4" w:space="1" w:color="auto"/>
        <w:left w:val="single" w:sz="4" w:space="4" w:color="auto"/>
        <w:bottom w:val="single" w:sz="4" w:space="1" w:color="auto"/>
        <w:right w:val="single" w:sz="4" w:space="4" w:color="auto"/>
      </w:pBdr>
      <w:jc w:val="center"/>
      <w:rPr>
        <w:sz w:val="18"/>
        <w:szCs w:val="18"/>
      </w:rPr>
    </w:pPr>
  </w:p>
  <w:p w14:paraId="1C6F5833" w14:textId="77777777" w:rsidR="00066455" w:rsidRDefault="00066455" w:rsidP="0047749D">
    <w:pP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22DF1" w14:textId="4A273198" w:rsidR="00066455" w:rsidRPr="0033525D" w:rsidRDefault="00066455">
    <w:pPr>
      <w:jc w:val="center"/>
    </w:pPr>
    <w:r>
      <w:fldChar w:fldCharType="begin"/>
    </w:r>
    <w:r>
      <w:instrText xml:space="preserve"> PAGE </w:instrText>
    </w:r>
    <w:r>
      <w:fldChar w:fldCharType="separate"/>
    </w:r>
    <w:r w:rsidR="00197CFF">
      <w:rPr>
        <w:noProof/>
      </w:rPr>
      <w:t>16</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9FAF8" w14:textId="7E0FB0A3" w:rsidR="00066455" w:rsidRPr="0033525D" w:rsidRDefault="00066455">
    <w:pPr>
      <w:jc w:val="center"/>
    </w:pPr>
    <w:r>
      <w:fldChar w:fldCharType="begin"/>
    </w:r>
    <w:r>
      <w:instrText xml:space="preserve"> PAGE </w:instrText>
    </w:r>
    <w:r>
      <w:fldChar w:fldCharType="separate"/>
    </w:r>
    <w:r w:rsidR="00197CFF">
      <w:rPr>
        <w:noProof/>
      </w:rPr>
      <w:t>9</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0342"/>
      <w:docPartObj>
        <w:docPartGallery w:val="Page Numbers (Bottom of Page)"/>
        <w:docPartUnique/>
      </w:docPartObj>
    </w:sdtPr>
    <w:sdtEndPr>
      <w:rPr>
        <w:noProof/>
      </w:rPr>
    </w:sdtEndPr>
    <w:sdtContent>
      <w:p w14:paraId="16E1228D" w14:textId="069F1C83" w:rsidR="00FE2356" w:rsidRDefault="00FE2356">
        <w:pPr>
          <w:pStyle w:val="Footer"/>
          <w:jc w:val="center"/>
        </w:pPr>
        <w:r>
          <w:fldChar w:fldCharType="begin"/>
        </w:r>
        <w:r>
          <w:instrText xml:space="preserve"> PAGE   \* MERGEFORMAT </w:instrText>
        </w:r>
        <w:r>
          <w:fldChar w:fldCharType="separate"/>
        </w:r>
        <w:r w:rsidR="00197CFF">
          <w:rPr>
            <w:noProof/>
          </w:rPr>
          <w:t>1</w:t>
        </w:r>
        <w:r>
          <w:rPr>
            <w:noProof/>
          </w:rPr>
          <w:fldChar w:fldCharType="end"/>
        </w:r>
      </w:p>
    </w:sdtContent>
  </w:sdt>
  <w:p w14:paraId="174B77B6" w14:textId="6EF5CD39" w:rsidR="00066455" w:rsidRPr="000C3E2E" w:rsidRDefault="00066455" w:rsidP="000C3E2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2841548"/>
      <w:docPartObj>
        <w:docPartGallery w:val="Page Numbers (Bottom of Page)"/>
        <w:docPartUnique/>
      </w:docPartObj>
    </w:sdtPr>
    <w:sdtEndPr>
      <w:rPr>
        <w:noProof/>
      </w:rPr>
    </w:sdtEndPr>
    <w:sdtContent>
      <w:p w14:paraId="25EE9C25" w14:textId="6DBE4F6D" w:rsidR="00066455" w:rsidRPr="001D5B3F" w:rsidRDefault="00066455">
        <w:pPr>
          <w:pStyle w:val="Footer"/>
          <w:jc w:val="center"/>
        </w:pPr>
        <w:r w:rsidRPr="001D5B3F">
          <w:fldChar w:fldCharType="begin"/>
        </w:r>
        <w:r w:rsidRPr="001D5B3F">
          <w:instrText xml:space="preserve"> PAGE   \* MERGEFORMAT </w:instrText>
        </w:r>
        <w:r w:rsidRPr="001D5B3F">
          <w:fldChar w:fldCharType="separate"/>
        </w:r>
        <w:r w:rsidR="00197CFF">
          <w:rPr>
            <w:noProof/>
          </w:rPr>
          <w:t>3</w:t>
        </w:r>
        <w:r w:rsidRPr="001D5B3F">
          <w:rPr>
            <w:noProof/>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958852"/>
      <w:docPartObj>
        <w:docPartGallery w:val="Page Numbers (Bottom of Page)"/>
        <w:docPartUnique/>
      </w:docPartObj>
    </w:sdtPr>
    <w:sdtEndPr>
      <w:rPr>
        <w:noProof/>
      </w:rPr>
    </w:sdtEndPr>
    <w:sdtContent>
      <w:p w14:paraId="2FF74AE5" w14:textId="1D4F958C" w:rsidR="00066455" w:rsidRPr="001D5B3F" w:rsidRDefault="00066455">
        <w:pPr>
          <w:pStyle w:val="Footer"/>
          <w:jc w:val="center"/>
        </w:pPr>
        <w:r w:rsidRPr="001D5B3F">
          <w:fldChar w:fldCharType="begin"/>
        </w:r>
        <w:r w:rsidRPr="001D5B3F">
          <w:instrText xml:space="preserve"> PAGE   \* MERGEFORMAT </w:instrText>
        </w:r>
        <w:r w:rsidRPr="001D5B3F">
          <w:fldChar w:fldCharType="separate"/>
        </w:r>
        <w:r w:rsidR="00197CFF">
          <w:rPr>
            <w:noProof/>
          </w:rPr>
          <w:t>19</w:t>
        </w:r>
        <w:r w:rsidRPr="001D5B3F">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34A63" w14:textId="18BB2888" w:rsidR="00066455" w:rsidRPr="0033525D" w:rsidRDefault="00066455" w:rsidP="00D047FF">
    <w:pPr>
      <w:jc w:val="center"/>
    </w:pPr>
    <w:r>
      <w:fldChar w:fldCharType="begin"/>
    </w:r>
    <w:r>
      <w:instrText xml:space="preserve"> PAGE </w:instrText>
    </w:r>
    <w:r>
      <w:fldChar w:fldCharType="separate"/>
    </w:r>
    <w:r w:rsidR="00197CFF">
      <w:rPr>
        <w:noProof/>
      </w:rPr>
      <w:t>18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02C07E" w14:textId="77777777" w:rsidR="00066455" w:rsidRDefault="00066455" w:rsidP="001363E4">
      <w:r>
        <w:separator/>
      </w:r>
    </w:p>
  </w:footnote>
  <w:footnote w:type="continuationSeparator" w:id="0">
    <w:p w14:paraId="30C36E4E" w14:textId="77777777" w:rsidR="00066455" w:rsidRDefault="00066455" w:rsidP="001363E4">
      <w:r>
        <w:continuationSeparator/>
      </w:r>
    </w:p>
  </w:footnote>
  <w:footnote w:id="1">
    <w:p w14:paraId="619B78C6" w14:textId="77777777" w:rsidR="00066455" w:rsidRPr="00A2671A" w:rsidRDefault="00066455" w:rsidP="001363E4">
      <w:pPr>
        <w:pStyle w:val="FootnoteText"/>
        <w:rPr>
          <w:szCs w:val="20"/>
          <w:lang w:val="en-CA"/>
        </w:rPr>
      </w:pPr>
      <w:r w:rsidRPr="00A2671A">
        <w:rPr>
          <w:rStyle w:val="FootnoteReference"/>
          <w:szCs w:val="20"/>
        </w:rPr>
        <w:footnoteRef/>
      </w:r>
      <w:r w:rsidRPr="00A2671A">
        <w:rPr>
          <w:szCs w:val="20"/>
        </w:rPr>
        <w:t xml:space="preserve"> At its 73</w:t>
      </w:r>
      <w:r w:rsidRPr="00A2671A">
        <w:rPr>
          <w:szCs w:val="20"/>
          <w:vertAlign w:val="superscript"/>
        </w:rPr>
        <w:t>rd</w:t>
      </w:r>
      <w:r w:rsidRPr="00A2671A">
        <w:rPr>
          <w:szCs w:val="20"/>
        </w:rPr>
        <w:t xml:space="preserve"> meeting, the Executive Committee decided </w:t>
      </w:r>
      <w:r w:rsidRPr="00A2671A">
        <w:rPr>
          <w:i/>
          <w:szCs w:val="20"/>
        </w:rPr>
        <w:t>inter</w:t>
      </w:r>
      <w:r w:rsidRPr="00A2671A">
        <w:rPr>
          <w:szCs w:val="20"/>
        </w:rPr>
        <w:t xml:space="preserve"> </w:t>
      </w:r>
      <w:r w:rsidRPr="00A2671A">
        <w:rPr>
          <w:i/>
          <w:szCs w:val="20"/>
        </w:rPr>
        <w:t>alia</w:t>
      </w:r>
      <w:r w:rsidRPr="00A2671A">
        <w:rPr>
          <w:szCs w:val="20"/>
        </w:rPr>
        <w:t xml:space="preserve"> to review the administrative cost regime and its core unit funding budget at the first meeting of 2017, and that the terms of reference (TOR) for that review should be submitted to the last meeting of 2015 (decision 73/62).</w:t>
      </w:r>
    </w:p>
  </w:footnote>
  <w:footnote w:id="2">
    <w:p w14:paraId="24753C57" w14:textId="77777777" w:rsidR="00066455" w:rsidRPr="00A2671A" w:rsidRDefault="00066455" w:rsidP="001363E4">
      <w:pPr>
        <w:pStyle w:val="FootnoteText"/>
        <w:rPr>
          <w:szCs w:val="20"/>
        </w:rPr>
      </w:pPr>
      <w:r w:rsidRPr="00A2671A">
        <w:rPr>
          <w:rStyle w:val="FootnoteReference"/>
          <w:szCs w:val="20"/>
        </w:rPr>
        <w:footnoteRef/>
      </w:r>
      <w:r w:rsidRPr="00A2671A">
        <w:rPr>
          <w:szCs w:val="20"/>
        </w:rPr>
        <w:t xml:space="preserve"> Montreal, 31 August to 1 September 2016.</w:t>
      </w:r>
    </w:p>
  </w:footnote>
  <w:footnote w:id="3">
    <w:p w14:paraId="4098AB79" w14:textId="77777777" w:rsidR="00066455" w:rsidRPr="00A2671A" w:rsidRDefault="00066455" w:rsidP="001363E4">
      <w:pPr>
        <w:pStyle w:val="FootnoteText"/>
        <w:rPr>
          <w:szCs w:val="20"/>
        </w:rPr>
      </w:pPr>
      <w:r w:rsidRPr="00A2671A">
        <w:rPr>
          <w:rStyle w:val="FootnoteReference"/>
          <w:szCs w:val="20"/>
        </w:rPr>
        <w:footnoteRef/>
      </w:r>
      <w:r w:rsidRPr="00A2671A">
        <w:rPr>
          <w:szCs w:val="20"/>
        </w:rPr>
        <w:t xml:space="preserve"> The ACABQ is a subsidiary organ of the UN General Assembly and is comprised of 16 members elected by the Assembly for a period of three years. Members serve in a personal capacity and not as representatives of Member States. The programme of work of the Advisory Committee is determined by the requirements of the General Assembly and other legislative bodies to which it reports.</w:t>
      </w:r>
    </w:p>
  </w:footnote>
  <w:footnote w:id="4">
    <w:p w14:paraId="3BF720F1" w14:textId="77777777" w:rsidR="00066455" w:rsidRPr="009E7C35" w:rsidRDefault="00066455">
      <w:pPr>
        <w:pStyle w:val="FootnoteText"/>
        <w:rPr>
          <w:lang w:val="en-CA"/>
        </w:rPr>
      </w:pPr>
      <w:r>
        <w:rPr>
          <w:rStyle w:val="FootnoteReference"/>
        </w:rPr>
        <w:footnoteRef/>
      </w:r>
      <w:r>
        <w:t xml:space="preserve"> </w:t>
      </w:r>
      <w:r w:rsidRPr="000F3767">
        <w:t>17 December 1980</w:t>
      </w:r>
      <w:r>
        <w:t>.</w:t>
      </w:r>
    </w:p>
  </w:footnote>
  <w:footnote w:id="5">
    <w:p w14:paraId="12B78B2E" w14:textId="77777777" w:rsidR="00066455" w:rsidRPr="009E7C35" w:rsidRDefault="00066455">
      <w:pPr>
        <w:pStyle w:val="FootnoteText"/>
        <w:rPr>
          <w:lang w:val="en-CA"/>
        </w:rPr>
      </w:pPr>
      <w:r>
        <w:rPr>
          <w:rStyle w:val="FootnoteReference"/>
        </w:rPr>
        <w:footnoteRef/>
      </w:r>
      <w:r>
        <w:t xml:space="preserve"> </w:t>
      </w:r>
      <w:r w:rsidRPr="00E270EC">
        <w:rPr>
          <w:iCs/>
        </w:rPr>
        <w:t>21 December 2016</w:t>
      </w:r>
      <w:r>
        <w:rPr>
          <w:iCs/>
        </w:rPr>
        <w:t>.</w:t>
      </w:r>
    </w:p>
  </w:footnote>
  <w:footnote w:id="6">
    <w:p w14:paraId="26631E15" w14:textId="77777777" w:rsidR="00066455" w:rsidRPr="00A2671A" w:rsidRDefault="00066455">
      <w:pPr>
        <w:pStyle w:val="FootnoteText"/>
        <w:rPr>
          <w:szCs w:val="20"/>
          <w:lang w:val="en-US"/>
        </w:rPr>
      </w:pPr>
      <w:r w:rsidRPr="00A2671A">
        <w:rPr>
          <w:rStyle w:val="FootnoteReference"/>
          <w:szCs w:val="20"/>
        </w:rPr>
        <w:footnoteRef/>
      </w:r>
      <w:r w:rsidRPr="00A2671A">
        <w:rPr>
          <w:szCs w:val="20"/>
        </w:rPr>
        <w:t xml:space="preserve"> </w:t>
      </w:r>
      <w:r w:rsidRPr="00A2671A">
        <w:rPr>
          <w:szCs w:val="20"/>
          <w:lang w:val="en-US"/>
        </w:rPr>
        <w:t>UN General Assembly resolution 71/243, paragraph 35.</w:t>
      </w:r>
    </w:p>
  </w:footnote>
  <w:footnote w:id="7">
    <w:p w14:paraId="4385D236" w14:textId="77777777" w:rsidR="00066455" w:rsidRPr="001603D1" w:rsidRDefault="00066455" w:rsidP="001A3150">
      <w:pPr>
        <w:pStyle w:val="FootnoteText"/>
        <w:rPr>
          <w:szCs w:val="20"/>
        </w:rPr>
      </w:pPr>
      <w:r w:rsidRPr="00632901">
        <w:rPr>
          <w:rStyle w:val="FootnoteReference"/>
          <w:szCs w:val="20"/>
        </w:rPr>
        <w:footnoteRef/>
      </w:r>
      <w:r w:rsidRPr="001603D1">
        <w:rPr>
          <w:szCs w:val="20"/>
        </w:rPr>
        <w:t xml:space="preserve"> At its 33</w:t>
      </w:r>
      <w:r w:rsidRPr="001603D1">
        <w:rPr>
          <w:szCs w:val="20"/>
          <w:vertAlign w:val="superscript"/>
        </w:rPr>
        <w:t>rd</w:t>
      </w:r>
      <w:r w:rsidRPr="001603D1">
        <w:rPr>
          <w:szCs w:val="20"/>
        </w:rPr>
        <w:t xml:space="preserve"> meeting in March 2001, the Executive Committee </w:t>
      </w:r>
      <w:r w:rsidRPr="001603D1">
        <w:rPr>
          <w:i/>
          <w:szCs w:val="20"/>
          <w:lang w:val="en-CA"/>
        </w:rPr>
        <w:t>inter alia</w:t>
      </w:r>
      <w:r w:rsidRPr="001603D1">
        <w:rPr>
          <w:i/>
          <w:szCs w:val="20"/>
        </w:rPr>
        <w:t xml:space="preserve"> </w:t>
      </w:r>
      <w:r w:rsidRPr="001603D1">
        <w:rPr>
          <w:szCs w:val="20"/>
        </w:rPr>
        <w:t>adopted as the basis for future work in strategic planning the framework on the objectives, priorities, problems and modalities for strategic planning of the Multilateral Fund in the compliance period (decision 33/54(a)).</w:t>
      </w:r>
    </w:p>
  </w:footnote>
  <w:footnote w:id="8">
    <w:p w14:paraId="7FDE3F80" w14:textId="77777777" w:rsidR="00066455" w:rsidRPr="001603D1" w:rsidRDefault="00066455" w:rsidP="001A3150">
      <w:pPr>
        <w:pStyle w:val="FootnoteText"/>
        <w:rPr>
          <w:szCs w:val="20"/>
        </w:rPr>
      </w:pPr>
      <w:r w:rsidRPr="001603D1">
        <w:rPr>
          <w:rStyle w:val="FootnoteReference"/>
          <w:szCs w:val="20"/>
        </w:rPr>
        <w:footnoteRef/>
      </w:r>
      <w:r w:rsidRPr="001603D1">
        <w:rPr>
          <w:szCs w:val="20"/>
        </w:rPr>
        <w:t xml:space="preserve"> </w:t>
      </w:r>
      <w:r w:rsidRPr="001603D1">
        <w:rPr>
          <w:szCs w:val="20"/>
          <w:lang w:val="en-CA"/>
        </w:rPr>
        <w:t>At its 17</w:t>
      </w:r>
      <w:r w:rsidRPr="001603D1">
        <w:rPr>
          <w:szCs w:val="20"/>
          <w:vertAlign w:val="superscript"/>
          <w:lang w:val="en-CA"/>
        </w:rPr>
        <w:t>th</w:t>
      </w:r>
      <w:r w:rsidRPr="001603D1">
        <w:rPr>
          <w:szCs w:val="20"/>
          <w:lang w:val="en-CA"/>
        </w:rPr>
        <w:t xml:space="preserve"> meeting in July 1995, the Executive Committee decided </w:t>
      </w:r>
      <w:r w:rsidRPr="001603D1">
        <w:rPr>
          <w:i/>
          <w:szCs w:val="20"/>
          <w:lang w:val="en-CA"/>
        </w:rPr>
        <w:t xml:space="preserve">inter alia </w:t>
      </w:r>
      <w:r w:rsidRPr="001603D1">
        <w:rPr>
          <w:szCs w:val="20"/>
          <w:lang w:val="en-CA"/>
        </w:rPr>
        <w:t>to allocate funding for investment projects as follows: World Bank 45 per cent, UNDP 30 per cent and UNIDO 25 per cent.</w:t>
      </w:r>
      <w:r w:rsidRPr="001603D1">
        <w:rPr>
          <w:szCs w:val="20"/>
        </w:rPr>
        <w:t xml:space="preserve"> </w:t>
      </w:r>
      <w:r w:rsidRPr="001603D1">
        <w:rPr>
          <w:szCs w:val="20"/>
          <w:lang w:val="en-CA"/>
        </w:rPr>
        <w:t>Any shortfall in the shares of the World Bank and UNDP would be filled by UNIDO project approvals; UNDP and UNIDO would coordinate their project preparation activities in low-ODS-consuming countries, so that only one agency would be responsible for each such country (decision 17/21(a)(</w:t>
      </w:r>
      <w:proofErr w:type="spellStart"/>
      <w:r w:rsidRPr="001603D1">
        <w:rPr>
          <w:szCs w:val="20"/>
          <w:lang w:val="en-CA"/>
        </w:rPr>
        <w:t>i</w:t>
      </w:r>
      <w:proofErr w:type="spellEnd"/>
      <w:r w:rsidRPr="001603D1">
        <w:rPr>
          <w:szCs w:val="20"/>
          <w:lang w:val="en-CA"/>
        </w:rPr>
        <w:t>)).</w:t>
      </w:r>
    </w:p>
  </w:footnote>
  <w:footnote w:id="9">
    <w:p w14:paraId="0C370232" w14:textId="77777777" w:rsidR="00066455" w:rsidRPr="001603D1" w:rsidRDefault="00066455" w:rsidP="001A3150">
      <w:pPr>
        <w:pStyle w:val="FootnoteText"/>
        <w:tabs>
          <w:tab w:val="left" w:pos="0"/>
        </w:tabs>
        <w:rPr>
          <w:szCs w:val="20"/>
        </w:rPr>
      </w:pPr>
      <w:r w:rsidRPr="001603D1">
        <w:rPr>
          <w:rStyle w:val="FootnoteReference"/>
          <w:szCs w:val="20"/>
        </w:rPr>
        <w:footnoteRef/>
      </w:r>
      <w:r w:rsidRPr="001603D1">
        <w:rPr>
          <w:szCs w:val="20"/>
        </w:rPr>
        <w:t xml:space="preserve"> UNEP/</w:t>
      </w:r>
      <w:proofErr w:type="spellStart"/>
      <w:r w:rsidRPr="001603D1">
        <w:rPr>
          <w:szCs w:val="20"/>
        </w:rPr>
        <w:t>OzL.Pro</w:t>
      </w:r>
      <w:proofErr w:type="spellEnd"/>
      <w:r w:rsidRPr="001603D1">
        <w:rPr>
          <w:szCs w:val="20"/>
        </w:rPr>
        <w:t xml:space="preserve">/ExCom/35/8 </w:t>
      </w:r>
      <w:proofErr w:type="gramStart"/>
      <w:r w:rsidRPr="001603D1">
        <w:rPr>
          <w:szCs w:val="20"/>
        </w:rPr>
        <w:t>Add.1,</w:t>
      </w:r>
      <w:proofErr w:type="gramEnd"/>
      <w:r w:rsidRPr="001603D1">
        <w:rPr>
          <w:szCs w:val="20"/>
        </w:rPr>
        <w:t xml:space="preserve"> and decision 35/36.</w:t>
      </w:r>
    </w:p>
  </w:footnote>
  <w:footnote w:id="10">
    <w:p w14:paraId="355BF2D5" w14:textId="77777777" w:rsidR="00066455" w:rsidRPr="007E35ED" w:rsidRDefault="00066455">
      <w:pPr>
        <w:pStyle w:val="FootnoteText"/>
      </w:pPr>
      <w:r>
        <w:rPr>
          <w:rStyle w:val="FootnoteReference"/>
        </w:rPr>
        <w:footnoteRef/>
      </w:r>
      <w:r>
        <w:t xml:space="preserve"> A similar analysis was presented in the document on the </w:t>
      </w:r>
      <w:r w:rsidRPr="00527732">
        <w:t>review of the administrative cost regime for the 2015</w:t>
      </w:r>
      <w:r>
        <w:noBreakHyphen/>
      </w:r>
      <w:r w:rsidRPr="00527732">
        <w:t>2017 triennium (</w:t>
      </w:r>
      <w:r>
        <w:t>UNEP/OzL.Pro/ExCom/73/51*</w:t>
      </w:r>
      <w:r w:rsidRPr="00527732">
        <w:t>)</w:t>
      </w:r>
      <w:r>
        <w:t>. The minor differences in some of the figures in that analysis from the analysis in Table 1 is due to projects that had been closed and balances returned to the Fund, or projects that have been transferred to other agencies.</w:t>
      </w:r>
    </w:p>
  </w:footnote>
  <w:footnote w:id="11">
    <w:p w14:paraId="237FB7D6" w14:textId="77777777" w:rsidR="00066455" w:rsidRPr="00240411" w:rsidRDefault="00066455" w:rsidP="004B5B5E">
      <w:pPr>
        <w:pStyle w:val="FootnoteText"/>
        <w:rPr>
          <w:szCs w:val="20"/>
          <w:lang w:val="en-CA"/>
        </w:rPr>
      </w:pPr>
      <w:r w:rsidRPr="00240411">
        <w:rPr>
          <w:rStyle w:val="FootnoteReference"/>
          <w:szCs w:val="20"/>
        </w:rPr>
        <w:footnoteRef/>
      </w:r>
      <w:r w:rsidRPr="00240411">
        <w:rPr>
          <w:szCs w:val="20"/>
        </w:rPr>
        <w:t xml:space="preserve"> Paragraph 32 of document UNEP/OzL.Pro/ExCom/56/19 indicates that UN Environment agency </w:t>
      </w:r>
      <w:r>
        <w:rPr>
          <w:szCs w:val="20"/>
        </w:rPr>
        <w:t xml:space="preserve">support costs </w:t>
      </w:r>
      <w:r w:rsidRPr="00240411">
        <w:rPr>
          <w:szCs w:val="20"/>
        </w:rPr>
        <w:t xml:space="preserve">are used for </w:t>
      </w:r>
      <w:r>
        <w:rPr>
          <w:szCs w:val="20"/>
        </w:rPr>
        <w:t xml:space="preserve">support for </w:t>
      </w:r>
      <w:r w:rsidRPr="00240411">
        <w:rPr>
          <w:szCs w:val="20"/>
        </w:rPr>
        <w:t>central services</w:t>
      </w:r>
      <w:r>
        <w:rPr>
          <w:szCs w:val="20"/>
        </w:rPr>
        <w:t xml:space="preserve"> while for </w:t>
      </w:r>
      <w:r w:rsidRPr="00240411">
        <w:rPr>
          <w:szCs w:val="20"/>
        </w:rPr>
        <w:t xml:space="preserve">the other implementing agencies are used for staff to support project implementation with small central service components. </w:t>
      </w:r>
    </w:p>
  </w:footnote>
  <w:footnote w:id="12">
    <w:p w14:paraId="75BC5A24" w14:textId="77777777" w:rsidR="00066455" w:rsidRPr="00240411" w:rsidRDefault="00066455" w:rsidP="004B5B5E">
      <w:pPr>
        <w:pStyle w:val="FootnoteText"/>
        <w:rPr>
          <w:szCs w:val="20"/>
        </w:rPr>
      </w:pPr>
      <w:r w:rsidRPr="00240411">
        <w:rPr>
          <w:rStyle w:val="FootnoteReference"/>
          <w:szCs w:val="20"/>
        </w:rPr>
        <w:footnoteRef/>
      </w:r>
      <w:r w:rsidRPr="00240411">
        <w:rPr>
          <w:szCs w:val="20"/>
        </w:rPr>
        <w:t xml:space="preserve"> </w:t>
      </w:r>
      <w:r w:rsidRPr="00240411">
        <w:rPr>
          <w:color w:val="000000" w:themeColor="text1"/>
          <w:szCs w:val="20"/>
        </w:rPr>
        <w:t xml:space="preserve">Previous studies on administrative costs highlighted the differences in the accounting systems of each of the implementing agencies, </w:t>
      </w:r>
      <w:r>
        <w:rPr>
          <w:color w:val="000000" w:themeColor="text1"/>
          <w:szCs w:val="20"/>
        </w:rPr>
        <w:t xml:space="preserve">and </w:t>
      </w:r>
      <w:r w:rsidRPr="00240411">
        <w:rPr>
          <w:color w:val="000000" w:themeColor="text1"/>
          <w:szCs w:val="20"/>
        </w:rPr>
        <w:t>their responsibility to extract information from their accounting</w:t>
      </w:r>
      <w:r>
        <w:rPr>
          <w:color w:val="000000" w:themeColor="text1"/>
          <w:szCs w:val="20"/>
        </w:rPr>
        <w:t>/</w:t>
      </w:r>
      <w:r w:rsidRPr="00240411">
        <w:rPr>
          <w:color w:val="000000" w:themeColor="text1"/>
          <w:szCs w:val="20"/>
        </w:rPr>
        <w:t>information systems in completing any reporting formats approved by the Executive Committee.</w:t>
      </w:r>
    </w:p>
  </w:footnote>
  <w:footnote w:id="13">
    <w:p w14:paraId="55DB0945" w14:textId="77777777" w:rsidR="00066455" w:rsidRPr="00240411" w:rsidRDefault="00066455" w:rsidP="00C169B7">
      <w:pPr>
        <w:pStyle w:val="FootnoteText"/>
        <w:rPr>
          <w:szCs w:val="20"/>
          <w:lang w:val="en-US"/>
        </w:rPr>
      </w:pPr>
      <w:r w:rsidRPr="00240411">
        <w:rPr>
          <w:rStyle w:val="FootnoteReference"/>
          <w:szCs w:val="20"/>
        </w:rPr>
        <w:footnoteRef/>
      </w:r>
      <w:r w:rsidRPr="00240411">
        <w:rPr>
          <w:szCs w:val="20"/>
        </w:rPr>
        <w:t xml:space="preserve"> </w:t>
      </w:r>
      <w:r>
        <w:rPr>
          <w:szCs w:val="20"/>
        </w:rPr>
        <w:t xml:space="preserve">The roles and responsibilities </w:t>
      </w:r>
      <w:r w:rsidRPr="00C169B7">
        <w:rPr>
          <w:szCs w:val="20"/>
        </w:rPr>
        <w:t xml:space="preserve">are defined in each agreement between a country and the Executive Committee for the implementation of a sector or national plan </w:t>
      </w:r>
      <w:r w:rsidRPr="00240411">
        <w:rPr>
          <w:color w:val="000000" w:themeColor="text1"/>
          <w:szCs w:val="20"/>
        </w:rPr>
        <w:t xml:space="preserve">The activities by lead and cooperating agencies include, </w:t>
      </w:r>
      <w:r>
        <w:rPr>
          <w:i/>
          <w:color w:val="000000" w:themeColor="text1"/>
          <w:szCs w:val="20"/>
        </w:rPr>
        <w:t>inter alia</w:t>
      </w:r>
      <w:r w:rsidRPr="00240411">
        <w:rPr>
          <w:color w:val="000000" w:themeColor="text1"/>
          <w:szCs w:val="20"/>
        </w:rPr>
        <w:t>: assisting in preparing implementation plans and reporting; providing verification that the targets of the agreement have been met and annual activities have been completed; ensuring that experts carry out the technical reviews; and ensuring that disbursements are based on verifiable indicators.</w:t>
      </w:r>
    </w:p>
  </w:footnote>
  <w:footnote w:id="14">
    <w:p w14:paraId="4EFF6F03" w14:textId="77777777" w:rsidR="00066455" w:rsidRPr="00240411" w:rsidRDefault="00066455" w:rsidP="00F67A49">
      <w:pPr>
        <w:pStyle w:val="FootnoteText"/>
        <w:rPr>
          <w:szCs w:val="20"/>
          <w:lang w:val="en-US"/>
        </w:rPr>
      </w:pPr>
      <w:r w:rsidRPr="00240411">
        <w:rPr>
          <w:rStyle w:val="FootnoteReference"/>
          <w:szCs w:val="20"/>
        </w:rPr>
        <w:footnoteRef/>
      </w:r>
      <w:r w:rsidRPr="00240411">
        <w:rPr>
          <w:szCs w:val="20"/>
        </w:rPr>
        <w:t xml:space="preserve"> Through its resolution</w:t>
      </w:r>
      <w:r w:rsidRPr="00240411">
        <w:rPr>
          <w:rStyle w:val="apple-converted-space"/>
          <w:rFonts w:eastAsiaTheme="majorEastAsia"/>
          <w:szCs w:val="20"/>
        </w:rPr>
        <w:t> </w:t>
      </w:r>
      <w:hyperlink r:id="rId1" w:history="1">
        <w:r w:rsidRPr="00240411">
          <w:rPr>
            <w:rStyle w:val="Hyperlink"/>
            <w:color w:val="auto"/>
            <w:szCs w:val="20"/>
            <w:u w:val="none"/>
          </w:rPr>
          <w:t>60/283</w:t>
        </w:r>
      </w:hyperlink>
      <w:r w:rsidRPr="00240411">
        <w:rPr>
          <w:szCs w:val="20"/>
        </w:rPr>
        <w:t xml:space="preserve">, section IV of 7 July 2006, the </w:t>
      </w:r>
      <w:r>
        <w:rPr>
          <w:szCs w:val="20"/>
        </w:rPr>
        <w:t xml:space="preserve">UN </w:t>
      </w:r>
      <w:r w:rsidRPr="00240411">
        <w:rPr>
          <w:szCs w:val="20"/>
        </w:rPr>
        <w:t xml:space="preserve">General Assembly approved the adoption by the </w:t>
      </w:r>
      <w:r>
        <w:rPr>
          <w:szCs w:val="20"/>
        </w:rPr>
        <w:t xml:space="preserve">UN </w:t>
      </w:r>
      <w:r w:rsidRPr="00240411">
        <w:rPr>
          <w:szCs w:val="20"/>
        </w:rPr>
        <w:t xml:space="preserve">of IPSAS, which were developed by the IPSAS Board (IPSASB), a non-UN entity. Some UN programmes, funds and agencies </w:t>
      </w:r>
      <w:r>
        <w:rPr>
          <w:szCs w:val="20"/>
        </w:rPr>
        <w:t>are</w:t>
      </w:r>
      <w:r w:rsidRPr="00240411">
        <w:rPr>
          <w:szCs w:val="20"/>
        </w:rPr>
        <w:t xml:space="preserve"> already </w:t>
      </w:r>
      <w:r>
        <w:rPr>
          <w:szCs w:val="20"/>
        </w:rPr>
        <w:t>using</w:t>
      </w:r>
      <w:r w:rsidRPr="00240411">
        <w:rPr>
          <w:szCs w:val="20"/>
        </w:rPr>
        <w:t xml:space="preserve"> IPSAS in their financial reporting. With the adoption of IPSAS, the </w:t>
      </w:r>
      <w:r>
        <w:rPr>
          <w:szCs w:val="20"/>
        </w:rPr>
        <w:t xml:space="preserve">UN </w:t>
      </w:r>
      <w:r w:rsidRPr="00240411">
        <w:rPr>
          <w:szCs w:val="20"/>
        </w:rPr>
        <w:t>will move to full accrual accounting.</w:t>
      </w:r>
    </w:p>
  </w:footnote>
  <w:footnote w:id="15">
    <w:p w14:paraId="3852A2DA" w14:textId="77777777" w:rsidR="00066455" w:rsidRPr="00F67A49" w:rsidRDefault="00066455" w:rsidP="00F67A49">
      <w:pPr>
        <w:pStyle w:val="FootnoteText"/>
        <w:rPr>
          <w:lang w:val="en-CA"/>
        </w:rPr>
      </w:pPr>
      <w:r>
        <w:rPr>
          <w:rStyle w:val="FootnoteReference"/>
        </w:rPr>
        <w:footnoteRef/>
      </w:r>
      <w:r>
        <w:t xml:space="preserve"> </w:t>
      </w:r>
      <w:r w:rsidRPr="004B5B5E">
        <w:t>UNDP and UN Environment use IPSAS; UNIDO’s financial statements are based on IPSAS and its budgeting is based on UNSAS; and the World Bank uses a cash receipt and disbursement accounting system.</w:t>
      </w:r>
    </w:p>
  </w:footnote>
  <w:footnote w:id="16">
    <w:p w14:paraId="5412F67A" w14:textId="77777777" w:rsidR="00066455" w:rsidRPr="004F5B8A" w:rsidRDefault="00066455">
      <w:pPr>
        <w:pStyle w:val="FootnoteText"/>
        <w:rPr>
          <w:lang w:val="en-CA"/>
        </w:rPr>
      </w:pPr>
      <w:r>
        <w:rPr>
          <w:rStyle w:val="FootnoteReference"/>
        </w:rPr>
        <w:footnoteRef/>
      </w:r>
      <w:r>
        <w:t xml:space="preserve"> </w:t>
      </w:r>
      <w:r w:rsidRPr="006F105B">
        <w:t>UNEP/OzL.Pro/ExCom/79/30.</w:t>
      </w:r>
    </w:p>
  </w:footnote>
  <w:footnote w:id="17">
    <w:p w14:paraId="76868327" w14:textId="77777777" w:rsidR="00066455" w:rsidRPr="008F1144" w:rsidRDefault="00066455" w:rsidP="007648C7">
      <w:pPr>
        <w:pStyle w:val="FootnoteText"/>
      </w:pPr>
      <w:r>
        <w:rPr>
          <w:rStyle w:val="FootnoteReference"/>
        </w:rPr>
        <w:footnoteRef/>
      </w:r>
      <w:r>
        <w:t xml:space="preserve"> </w:t>
      </w:r>
      <w:proofErr w:type="gramStart"/>
      <w:r>
        <w:rPr>
          <w:lang w:val="en-CA"/>
        </w:rPr>
        <w:t>Paragraph 6 of Annex I of Appendix 4 of decision II/8.</w:t>
      </w:r>
      <w:proofErr w:type="gramEnd"/>
    </w:p>
  </w:footnote>
  <w:footnote w:id="18">
    <w:p w14:paraId="21627165" w14:textId="77777777" w:rsidR="00066455" w:rsidRPr="00B80360" w:rsidRDefault="00066455" w:rsidP="007648C7">
      <w:pPr>
        <w:pStyle w:val="FootnoteText"/>
      </w:pPr>
      <w:r>
        <w:rPr>
          <w:rStyle w:val="FootnoteReference"/>
        </w:rPr>
        <w:footnoteRef/>
      </w:r>
      <w:r>
        <w:t xml:space="preserve"> </w:t>
      </w:r>
      <w:proofErr w:type="gramStart"/>
      <w:r>
        <w:t>Paragraph 13 of document UNEP/OzL.Pro/ExCom/1/2.</w:t>
      </w:r>
      <w:proofErr w:type="gramEnd"/>
    </w:p>
  </w:footnote>
  <w:footnote w:id="19">
    <w:p w14:paraId="58A4FDD7" w14:textId="77777777" w:rsidR="00066455" w:rsidRPr="00D8656D" w:rsidRDefault="00066455" w:rsidP="007648C7">
      <w:pPr>
        <w:pStyle w:val="FootnoteText"/>
      </w:pPr>
      <w:r>
        <w:rPr>
          <w:rStyle w:val="FootnoteReference"/>
        </w:rPr>
        <w:footnoteRef/>
      </w:r>
      <w:r>
        <w:t xml:space="preserve"> </w:t>
      </w:r>
      <w:proofErr w:type="gramStart"/>
      <w:r>
        <w:t>Paragraph 21 of document UNEP/OzL.Pro/ExCom/1/2.</w:t>
      </w:r>
      <w:proofErr w:type="gramEnd"/>
    </w:p>
  </w:footnote>
  <w:footnote w:id="20">
    <w:p w14:paraId="4CAB0C41" w14:textId="77777777" w:rsidR="00066455" w:rsidRPr="00D8656D" w:rsidRDefault="00066455" w:rsidP="007648C7">
      <w:pPr>
        <w:pStyle w:val="FootnoteText"/>
      </w:pPr>
      <w:r>
        <w:rPr>
          <w:rStyle w:val="FootnoteReference"/>
        </w:rPr>
        <w:footnoteRef/>
      </w:r>
      <w:r>
        <w:t xml:space="preserve"> Annex IV </w:t>
      </w:r>
      <w:r w:rsidRPr="00D8656D">
        <w:t>of document UNEP/OzL.Pro/ExCom/1/2</w:t>
      </w:r>
      <w:r>
        <w:t>.</w:t>
      </w:r>
    </w:p>
  </w:footnote>
  <w:footnote w:id="21">
    <w:p w14:paraId="5901E9B6" w14:textId="77777777" w:rsidR="00066455" w:rsidRPr="004E3155" w:rsidRDefault="00066455" w:rsidP="007648C7">
      <w:pPr>
        <w:pStyle w:val="FootnoteText"/>
      </w:pPr>
      <w:r>
        <w:rPr>
          <w:rStyle w:val="FootnoteReference"/>
        </w:rPr>
        <w:footnoteRef/>
      </w:r>
      <w:r>
        <w:t xml:space="preserve"> </w:t>
      </w:r>
      <w:r w:rsidRPr="004E3155">
        <w:t>UNEP/OzL.Pro/ExCom/3/8</w:t>
      </w:r>
      <w:r>
        <w:t>.</w:t>
      </w:r>
    </w:p>
  </w:footnote>
  <w:footnote w:id="22">
    <w:p w14:paraId="396FCBA0" w14:textId="77777777" w:rsidR="00066455" w:rsidRPr="004E3155" w:rsidRDefault="00066455" w:rsidP="007648C7">
      <w:pPr>
        <w:pStyle w:val="FootnoteText"/>
      </w:pPr>
      <w:r>
        <w:rPr>
          <w:rStyle w:val="FootnoteReference"/>
        </w:rPr>
        <w:footnoteRef/>
      </w:r>
      <w:r>
        <w:t xml:space="preserve"> </w:t>
      </w:r>
      <w:r w:rsidRPr="004E3155">
        <w:t>UNEP/</w:t>
      </w:r>
      <w:proofErr w:type="spellStart"/>
      <w:r w:rsidRPr="004E3155">
        <w:t>OzL.Pro</w:t>
      </w:r>
      <w:proofErr w:type="spellEnd"/>
      <w:r w:rsidRPr="004E3155">
        <w:t>/ExCom/3/9/Rev.1</w:t>
      </w:r>
      <w:r>
        <w:t>.</w:t>
      </w:r>
    </w:p>
  </w:footnote>
  <w:footnote w:id="23">
    <w:p w14:paraId="10E3912B" w14:textId="77777777" w:rsidR="00066455" w:rsidRPr="004E3155" w:rsidRDefault="00066455" w:rsidP="007648C7">
      <w:pPr>
        <w:pStyle w:val="FootnoteText"/>
      </w:pPr>
      <w:r>
        <w:rPr>
          <w:rStyle w:val="FootnoteReference"/>
        </w:rPr>
        <w:footnoteRef/>
      </w:r>
      <w:r>
        <w:t xml:space="preserve"> </w:t>
      </w:r>
      <w:r>
        <w:rPr>
          <w:spacing w:val="-3"/>
        </w:rPr>
        <w:t>UNEP/</w:t>
      </w:r>
      <w:proofErr w:type="spellStart"/>
      <w:r>
        <w:rPr>
          <w:spacing w:val="-3"/>
        </w:rPr>
        <w:t>OzL.Pro</w:t>
      </w:r>
      <w:proofErr w:type="spellEnd"/>
      <w:r>
        <w:rPr>
          <w:spacing w:val="-3"/>
        </w:rPr>
        <w:t>/ExCom/3/10/Rev.1.</w:t>
      </w:r>
    </w:p>
  </w:footnote>
  <w:footnote w:id="24">
    <w:p w14:paraId="0544E283" w14:textId="77777777" w:rsidR="00066455" w:rsidRPr="0089212A" w:rsidRDefault="00066455" w:rsidP="007648C7">
      <w:pPr>
        <w:pStyle w:val="FootnoteText"/>
      </w:pPr>
      <w:r>
        <w:rPr>
          <w:rStyle w:val="FootnoteReference"/>
        </w:rPr>
        <w:footnoteRef/>
      </w:r>
      <w:r>
        <w:t xml:space="preserve"> </w:t>
      </w:r>
      <w:proofErr w:type="gramStart"/>
      <w:r>
        <w:t xml:space="preserve">Paragraphs 66 and 69 of document </w:t>
      </w:r>
      <w:r w:rsidRPr="004E3155">
        <w:t>UNEP/</w:t>
      </w:r>
      <w:proofErr w:type="spellStart"/>
      <w:r w:rsidRPr="004E3155">
        <w:t>OzL.Pro</w:t>
      </w:r>
      <w:proofErr w:type="spellEnd"/>
      <w:r w:rsidRPr="004E3155">
        <w:t>/ExCom/3/</w:t>
      </w:r>
      <w:r>
        <w:t>18</w:t>
      </w:r>
      <w:r w:rsidRPr="004E3155">
        <w:t>/Rev.1</w:t>
      </w:r>
      <w:r>
        <w:t>.</w:t>
      </w:r>
      <w:proofErr w:type="gramEnd"/>
    </w:p>
  </w:footnote>
  <w:footnote w:id="25">
    <w:p w14:paraId="3EB25E6F" w14:textId="77777777" w:rsidR="00066455" w:rsidRPr="00C4203F" w:rsidRDefault="00066455" w:rsidP="007648C7">
      <w:pPr>
        <w:pStyle w:val="FootnoteText"/>
      </w:pPr>
      <w:r>
        <w:rPr>
          <w:rStyle w:val="FootnoteReference"/>
        </w:rPr>
        <w:footnoteRef/>
      </w:r>
      <w:r>
        <w:t xml:space="preserve"> </w:t>
      </w:r>
      <w:r w:rsidRPr="00C4203F">
        <w:t>The World Bank did not request agency support costs due to the special nature of its financial system’s operations, but rather a pre-approved budget for the cost of administering projects.</w:t>
      </w:r>
    </w:p>
  </w:footnote>
  <w:footnote w:id="26">
    <w:p w14:paraId="5BDD8D8E" w14:textId="77777777" w:rsidR="00066455" w:rsidRPr="0088164E" w:rsidRDefault="00066455" w:rsidP="007648C7">
      <w:pPr>
        <w:pStyle w:val="FootnoteText"/>
      </w:pPr>
      <w:r>
        <w:rPr>
          <w:rStyle w:val="FootnoteReference"/>
        </w:rPr>
        <w:footnoteRef/>
      </w:r>
      <w:r>
        <w:t xml:space="preserve"> UNIDO attended the 7</w:t>
      </w:r>
      <w:r w:rsidRPr="0088164E">
        <w:rPr>
          <w:vertAlign w:val="superscript"/>
        </w:rPr>
        <w:t>th</w:t>
      </w:r>
      <w:r>
        <w:t xml:space="preserve"> meeting (</w:t>
      </w:r>
      <w:r w:rsidRPr="0088164E">
        <w:t>June 1992</w:t>
      </w:r>
      <w:r>
        <w:t>) for the first time.</w:t>
      </w:r>
    </w:p>
  </w:footnote>
  <w:footnote w:id="27">
    <w:p w14:paraId="5D8C7A7E" w14:textId="77777777" w:rsidR="00066455" w:rsidRPr="006C65FE" w:rsidRDefault="00066455" w:rsidP="007648C7">
      <w:pPr>
        <w:pStyle w:val="FootnoteText"/>
      </w:pPr>
      <w:r>
        <w:rPr>
          <w:rStyle w:val="FootnoteReference"/>
        </w:rPr>
        <w:footnoteRef/>
      </w:r>
      <w:r>
        <w:t xml:space="preserve"> From the 28</w:t>
      </w:r>
      <w:r w:rsidRPr="006C65FE">
        <w:rPr>
          <w:vertAlign w:val="superscript"/>
        </w:rPr>
        <w:t>th</w:t>
      </w:r>
      <w:r>
        <w:t xml:space="preserve"> to the 34</w:t>
      </w:r>
      <w:r w:rsidRPr="006C65FE">
        <w:rPr>
          <w:vertAlign w:val="superscript"/>
        </w:rPr>
        <w:t>th</w:t>
      </w:r>
      <w:r>
        <w:t xml:space="preserve"> meeting (July 2001) not all of the non-Article 5 countries that submitted project proposals as bilateral cooperation requested support costs. </w:t>
      </w:r>
    </w:p>
  </w:footnote>
  <w:footnote w:id="28">
    <w:p w14:paraId="714421EA" w14:textId="77777777" w:rsidR="00066455" w:rsidRPr="00BC1F94" w:rsidRDefault="00066455" w:rsidP="007648C7">
      <w:pPr>
        <w:pStyle w:val="FootnoteText"/>
      </w:pPr>
      <w:r>
        <w:rPr>
          <w:rStyle w:val="FootnoteReference"/>
        </w:rPr>
        <w:footnoteRef/>
      </w:r>
      <w:r>
        <w:t xml:space="preserve"> UNEP/OzL.Pro/ExCom/14/12.</w:t>
      </w:r>
    </w:p>
  </w:footnote>
  <w:footnote w:id="29">
    <w:p w14:paraId="5DD60EA8" w14:textId="77777777" w:rsidR="00066455" w:rsidRPr="00B11E7C" w:rsidRDefault="00066455" w:rsidP="007648C7">
      <w:pPr>
        <w:pStyle w:val="FootnoteText"/>
      </w:pPr>
      <w:r>
        <w:rPr>
          <w:rStyle w:val="FootnoteReference"/>
        </w:rPr>
        <w:footnoteRef/>
      </w:r>
      <w:r>
        <w:t xml:space="preserve"> </w:t>
      </w:r>
      <w:proofErr w:type="gramStart"/>
      <w:r>
        <w:t>Paragraph 6 of Annex B of document UNEP/OzL.Pro/ExCom/14/12.</w:t>
      </w:r>
      <w:proofErr w:type="gramEnd"/>
    </w:p>
  </w:footnote>
  <w:footnote w:id="30">
    <w:p w14:paraId="77FD3E96" w14:textId="77777777" w:rsidR="00066455" w:rsidRPr="0003372E" w:rsidRDefault="00066455" w:rsidP="007648C7">
      <w:pPr>
        <w:pStyle w:val="FootnoteText"/>
      </w:pPr>
      <w:r>
        <w:rPr>
          <w:rStyle w:val="FootnoteReference"/>
        </w:rPr>
        <w:footnoteRef/>
      </w:r>
      <w:r>
        <w:t xml:space="preserve"> </w:t>
      </w:r>
      <w:proofErr w:type="gramStart"/>
      <w:r>
        <w:t>Paragraph 72 of document UNEP/OzL.Pro/ExCom/14/15.</w:t>
      </w:r>
      <w:proofErr w:type="gramEnd"/>
    </w:p>
  </w:footnote>
  <w:footnote w:id="31">
    <w:p w14:paraId="4956EE7D" w14:textId="77777777" w:rsidR="00066455" w:rsidRPr="00803471" w:rsidRDefault="00066455" w:rsidP="007648C7">
      <w:pPr>
        <w:pStyle w:val="FootnoteText"/>
      </w:pPr>
      <w:r>
        <w:rPr>
          <w:rStyle w:val="FootnoteReference"/>
        </w:rPr>
        <w:footnoteRef/>
      </w:r>
      <w:r>
        <w:t xml:space="preserve"> UNEP/OzL.Pro/ExCom/26/67.</w:t>
      </w:r>
    </w:p>
  </w:footnote>
  <w:footnote w:id="32">
    <w:p w14:paraId="2707FDC4" w14:textId="77777777" w:rsidR="00066455" w:rsidRPr="00803471" w:rsidRDefault="00066455" w:rsidP="007648C7">
      <w:pPr>
        <w:pStyle w:val="FootnoteText"/>
      </w:pPr>
      <w:r>
        <w:rPr>
          <w:rStyle w:val="FootnoteReference"/>
        </w:rPr>
        <w:footnoteRef/>
      </w:r>
      <w:r>
        <w:t xml:space="preserve"> </w:t>
      </w:r>
      <w:proofErr w:type="gramStart"/>
      <w:r>
        <w:rPr>
          <w:lang w:val="en-CA"/>
        </w:rPr>
        <w:t>PricewaterhouseCoopers.</w:t>
      </w:r>
      <w:proofErr w:type="gramEnd"/>
    </w:p>
  </w:footnote>
  <w:footnote w:id="33">
    <w:p w14:paraId="789EFF33" w14:textId="77777777" w:rsidR="00066455" w:rsidRPr="009050B8" w:rsidRDefault="00066455" w:rsidP="007648C7">
      <w:pPr>
        <w:pStyle w:val="FootnoteText"/>
      </w:pPr>
      <w:r>
        <w:rPr>
          <w:rStyle w:val="FootnoteReference"/>
        </w:rPr>
        <w:footnoteRef/>
      </w:r>
      <w:r>
        <w:t xml:space="preserve"> </w:t>
      </w:r>
      <w:proofErr w:type="gramStart"/>
      <w:r>
        <w:t>Paragraphs 74 and 75 of document UNEP/OzL.Pro/ExCom/26/70/Corr.1.</w:t>
      </w:r>
      <w:proofErr w:type="gramEnd"/>
    </w:p>
  </w:footnote>
  <w:footnote w:id="34">
    <w:p w14:paraId="06B12DCF" w14:textId="77777777" w:rsidR="00066455" w:rsidRPr="00B775CE" w:rsidRDefault="00066455" w:rsidP="007648C7">
      <w:pPr>
        <w:pStyle w:val="FootnoteText"/>
        <w:rPr>
          <w:szCs w:val="20"/>
        </w:rPr>
      </w:pPr>
      <w:r w:rsidRPr="00B775CE">
        <w:rPr>
          <w:rStyle w:val="FootnoteReference"/>
          <w:szCs w:val="20"/>
        </w:rPr>
        <w:footnoteRef/>
      </w:r>
      <w:r w:rsidRPr="00B775CE">
        <w:rPr>
          <w:szCs w:val="20"/>
        </w:rPr>
        <w:t xml:space="preserve"> At its 33</w:t>
      </w:r>
      <w:r w:rsidRPr="00B775CE">
        <w:rPr>
          <w:szCs w:val="20"/>
          <w:vertAlign w:val="superscript"/>
        </w:rPr>
        <w:t>rd</w:t>
      </w:r>
      <w:r w:rsidRPr="00B775CE">
        <w:rPr>
          <w:szCs w:val="20"/>
        </w:rPr>
        <w:t xml:space="preserve"> meeting in March 2001, the Executive Committee </w:t>
      </w:r>
      <w:r w:rsidRPr="00B775CE">
        <w:rPr>
          <w:i/>
          <w:szCs w:val="20"/>
          <w:lang w:val="en-CA"/>
        </w:rPr>
        <w:t>inter alia</w:t>
      </w:r>
      <w:r w:rsidRPr="00B775CE">
        <w:rPr>
          <w:i/>
          <w:szCs w:val="20"/>
        </w:rPr>
        <w:t xml:space="preserve"> </w:t>
      </w:r>
      <w:r w:rsidRPr="00B775CE">
        <w:rPr>
          <w:szCs w:val="20"/>
        </w:rPr>
        <w:t>adopted as the basis for future work in strategic planning the framework on the objectives, priorities, problems and modalities for strategic planning of the Multilateral Fund in the compliance period (decision 33/54(a)).</w:t>
      </w:r>
    </w:p>
  </w:footnote>
  <w:footnote w:id="35">
    <w:p w14:paraId="56370F6D" w14:textId="77777777" w:rsidR="00066455" w:rsidRPr="00B775CE" w:rsidRDefault="00066455" w:rsidP="007648C7">
      <w:pPr>
        <w:pStyle w:val="FootnoteText"/>
        <w:rPr>
          <w:szCs w:val="20"/>
        </w:rPr>
      </w:pPr>
      <w:r w:rsidRPr="00B775CE">
        <w:rPr>
          <w:rStyle w:val="FootnoteReference"/>
          <w:szCs w:val="20"/>
        </w:rPr>
        <w:footnoteRef/>
      </w:r>
      <w:r w:rsidRPr="00B775CE">
        <w:rPr>
          <w:szCs w:val="20"/>
        </w:rPr>
        <w:t xml:space="preserve"> </w:t>
      </w:r>
      <w:r w:rsidRPr="00B775CE">
        <w:rPr>
          <w:szCs w:val="20"/>
          <w:lang w:val="en-CA"/>
        </w:rPr>
        <w:t>At its 17</w:t>
      </w:r>
      <w:r w:rsidRPr="00B775CE">
        <w:rPr>
          <w:szCs w:val="20"/>
          <w:vertAlign w:val="superscript"/>
          <w:lang w:val="en-CA"/>
        </w:rPr>
        <w:t>th</w:t>
      </w:r>
      <w:r w:rsidRPr="00B775CE">
        <w:rPr>
          <w:szCs w:val="20"/>
          <w:lang w:val="en-CA"/>
        </w:rPr>
        <w:t xml:space="preserve"> meeting in July 1995, the Executive Committee decided </w:t>
      </w:r>
      <w:r w:rsidRPr="00B775CE">
        <w:rPr>
          <w:i/>
          <w:szCs w:val="20"/>
          <w:lang w:val="en-CA"/>
        </w:rPr>
        <w:t xml:space="preserve">inter alia </w:t>
      </w:r>
      <w:r w:rsidRPr="00B775CE">
        <w:rPr>
          <w:szCs w:val="20"/>
          <w:lang w:val="en-CA"/>
        </w:rPr>
        <w:t>to allocate funding for investment projects as follows: World Bank 45 per cent, UNDP 30 per cent and UNIDO 25 per cent.</w:t>
      </w:r>
      <w:r w:rsidRPr="00B775CE">
        <w:rPr>
          <w:szCs w:val="20"/>
        </w:rPr>
        <w:t xml:space="preserve"> </w:t>
      </w:r>
      <w:r w:rsidRPr="00B775CE">
        <w:rPr>
          <w:szCs w:val="20"/>
          <w:lang w:val="en-CA"/>
        </w:rPr>
        <w:t>Any shortfall in the shares of the World Bank and UNDP would be filled by UNIDO project approvals; UNDP and UNIDO would coordinate their project preparation activities in low-ODS-consuming countries, so that only one agency would be responsible for each such country (decision 17/21(a)(</w:t>
      </w:r>
      <w:proofErr w:type="spellStart"/>
      <w:r w:rsidRPr="00B775CE">
        <w:rPr>
          <w:szCs w:val="20"/>
          <w:lang w:val="en-CA"/>
        </w:rPr>
        <w:t>i</w:t>
      </w:r>
      <w:proofErr w:type="spellEnd"/>
      <w:r w:rsidRPr="00B775CE">
        <w:rPr>
          <w:szCs w:val="20"/>
          <w:lang w:val="en-CA"/>
        </w:rPr>
        <w:t>)).</w:t>
      </w:r>
    </w:p>
  </w:footnote>
  <w:footnote w:id="36">
    <w:p w14:paraId="1957AF67" w14:textId="77777777" w:rsidR="00066455" w:rsidRPr="00B775CE" w:rsidRDefault="00066455" w:rsidP="007648C7">
      <w:pPr>
        <w:pStyle w:val="FootnoteText"/>
        <w:tabs>
          <w:tab w:val="left" w:pos="0"/>
        </w:tabs>
        <w:rPr>
          <w:szCs w:val="20"/>
        </w:rPr>
      </w:pPr>
      <w:r w:rsidRPr="00B775CE">
        <w:rPr>
          <w:rStyle w:val="FootnoteReference"/>
          <w:szCs w:val="20"/>
        </w:rPr>
        <w:footnoteRef/>
      </w:r>
      <w:r w:rsidRPr="00B775CE">
        <w:rPr>
          <w:szCs w:val="20"/>
        </w:rPr>
        <w:t xml:space="preserve"> UNEP/</w:t>
      </w:r>
      <w:proofErr w:type="spellStart"/>
      <w:r w:rsidRPr="00B775CE">
        <w:rPr>
          <w:szCs w:val="20"/>
        </w:rPr>
        <w:t>OzL.Pro</w:t>
      </w:r>
      <w:proofErr w:type="spellEnd"/>
      <w:r w:rsidRPr="00B775CE">
        <w:rPr>
          <w:szCs w:val="20"/>
        </w:rPr>
        <w:t xml:space="preserve">/ExCom/35/8 </w:t>
      </w:r>
      <w:proofErr w:type="gramStart"/>
      <w:r w:rsidRPr="00B775CE">
        <w:rPr>
          <w:szCs w:val="20"/>
        </w:rPr>
        <w:t>Add.1,</w:t>
      </w:r>
      <w:proofErr w:type="gramEnd"/>
      <w:r w:rsidRPr="00B775CE">
        <w:rPr>
          <w:szCs w:val="20"/>
        </w:rPr>
        <w:t xml:space="preserve"> and decision 35/36.</w:t>
      </w:r>
    </w:p>
  </w:footnote>
  <w:footnote w:id="37">
    <w:p w14:paraId="53F0BDFC" w14:textId="77777777" w:rsidR="00066455" w:rsidRPr="00B775CE" w:rsidRDefault="00066455" w:rsidP="007648C7">
      <w:pPr>
        <w:pStyle w:val="FootnoteText"/>
        <w:rPr>
          <w:szCs w:val="20"/>
          <w:lang w:val="en-CA"/>
        </w:rPr>
      </w:pPr>
      <w:r w:rsidRPr="00B775CE">
        <w:rPr>
          <w:rStyle w:val="FootnoteReference"/>
          <w:szCs w:val="20"/>
        </w:rPr>
        <w:footnoteRef/>
      </w:r>
      <w:r w:rsidRPr="00B775CE">
        <w:rPr>
          <w:szCs w:val="20"/>
        </w:rPr>
        <w:t xml:space="preserve"> </w:t>
      </w:r>
      <w:r w:rsidRPr="00B775CE">
        <w:rPr>
          <w:szCs w:val="20"/>
          <w:lang w:val="en-CA"/>
        </w:rPr>
        <w:t xml:space="preserve">Annex </w:t>
      </w:r>
      <w:proofErr w:type="gramStart"/>
      <w:r w:rsidRPr="00B775CE">
        <w:rPr>
          <w:szCs w:val="20"/>
          <w:lang w:val="en-CA"/>
        </w:rPr>
        <w:t>I</w:t>
      </w:r>
      <w:proofErr w:type="gramEnd"/>
      <w:r w:rsidRPr="00B775CE">
        <w:rPr>
          <w:szCs w:val="20"/>
          <w:lang w:val="en-CA"/>
        </w:rPr>
        <w:t xml:space="preserve"> of document UNEP/OzL.Pro/ExCom/38/59. Prior to</w:t>
      </w:r>
      <w:r w:rsidRPr="00B775CE">
        <w:rPr>
          <w:szCs w:val="20"/>
        </w:rPr>
        <w:t xml:space="preserve"> the 38</w:t>
      </w:r>
      <w:r w:rsidRPr="00B775CE">
        <w:rPr>
          <w:szCs w:val="20"/>
          <w:vertAlign w:val="superscript"/>
        </w:rPr>
        <w:t>th</w:t>
      </w:r>
      <w:r w:rsidRPr="00B775CE">
        <w:rPr>
          <w:szCs w:val="20"/>
        </w:rPr>
        <w:t xml:space="preserve"> meeting, </w:t>
      </w:r>
      <w:r w:rsidRPr="00B775CE">
        <w:rPr>
          <w:szCs w:val="20"/>
          <w:lang w:val="en-CA"/>
        </w:rPr>
        <w:t>disbursements on administrative costs were reported in implementing agencies’ annual progress reports as a percentage of the level of project funds disbursed.</w:t>
      </w:r>
    </w:p>
  </w:footnote>
  <w:footnote w:id="38">
    <w:p w14:paraId="55B555E5" w14:textId="77777777" w:rsidR="00066455" w:rsidRPr="00B775CE" w:rsidRDefault="00066455" w:rsidP="007648C7">
      <w:pPr>
        <w:pStyle w:val="FootnoteText"/>
        <w:rPr>
          <w:szCs w:val="20"/>
        </w:rPr>
      </w:pPr>
      <w:r w:rsidRPr="00B775CE">
        <w:rPr>
          <w:rStyle w:val="FootnoteReference"/>
          <w:szCs w:val="20"/>
        </w:rPr>
        <w:footnoteRef/>
      </w:r>
      <w:r w:rsidRPr="00B775CE">
        <w:rPr>
          <w:szCs w:val="20"/>
        </w:rPr>
        <w:t xml:space="preserve"> UNEP/OzL.Pro/ExCom/67/17.</w:t>
      </w:r>
    </w:p>
  </w:footnote>
  <w:footnote w:id="39">
    <w:p w14:paraId="28AD1ADE" w14:textId="77777777" w:rsidR="00066455" w:rsidRPr="00A1256B" w:rsidRDefault="00066455" w:rsidP="007648C7">
      <w:pPr>
        <w:pStyle w:val="FootnoteText"/>
        <w:rPr>
          <w:lang w:val="en-US"/>
        </w:rPr>
      </w:pPr>
      <w:r>
        <w:rPr>
          <w:rStyle w:val="FootnoteReference"/>
        </w:rPr>
        <w:footnoteRef/>
      </w:r>
      <w:r>
        <w:t xml:space="preserve"> </w:t>
      </w:r>
      <w:proofErr w:type="gramStart"/>
      <w:r>
        <w:rPr>
          <w:lang w:val="en-US"/>
        </w:rPr>
        <w:t>Decision B.11/10, Annex III.</w:t>
      </w:r>
      <w:proofErr w:type="gramEnd"/>
    </w:p>
  </w:footnote>
  <w:footnote w:id="40">
    <w:p w14:paraId="13EC86F9" w14:textId="77777777" w:rsidR="00066455" w:rsidRPr="00EE5CC5" w:rsidRDefault="00066455" w:rsidP="007648C7">
      <w:pPr>
        <w:pStyle w:val="FootnoteText"/>
        <w:rPr>
          <w:lang w:val="en-US"/>
        </w:rPr>
      </w:pPr>
      <w:r>
        <w:rPr>
          <w:rStyle w:val="FootnoteReference"/>
        </w:rPr>
        <w:footnoteRef/>
      </w:r>
      <w:r>
        <w:t xml:space="preserve"> </w:t>
      </w:r>
      <w:proofErr w:type="gramStart"/>
      <w:r>
        <w:rPr>
          <w:lang w:val="en-US"/>
        </w:rPr>
        <w:t>Activities that address both mitigation and adaptation objectives.</w:t>
      </w:r>
      <w:proofErr w:type="gramEnd"/>
    </w:p>
  </w:footnote>
  <w:footnote w:id="41">
    <w:p w14:paraId="7402CD81" w14:textId="77777777" w:rsidR="00066455" w:rsidRPr="00355FD3" w:rsidRDefault="00066455" w:rsidP="007648C7">
      <w:pPr>
        <w:pStyle w:val="FootnoteText"/>
        <w:rPr>
          <w:lang w:val="en-US"/>
        </w:rPr>
      </w:pPr>
      <w:r>
        <w:rPr>
          <w:rStyle w:val="FootnoteReference"/>
        </w:rPr>
        <w:footnoteRef/>
      </w:r>
      <w:r>
        <w:t xml:space="preserve"> </w:t>
      </w:r>
      <w:r w:rsidRPr="00355FD3">
        <w:t>Adaptation</w:t>
      </w:r>
      <w:r>
        <w:t xml:space="preserve"> Fund Board decision B.13/17</w:t>
      </w:r>
      <w:r w:rsidRPr="00355FD3">
        <w:t>.</w:t>
      </w:r>
    </w:p>
  </w:footnote>
  <w:footnote w:id="42">
    <w:p w14:paraId="2A92BFE8" w14:textId="77777777" w:rsidR="00066455" w:rsidRPr="00312A61" w:rsidRDefault="00066455" w:rsidP="007648C7">
      <w:pPr>
        <w:pStyle w:val="FootnoteText"/>
        <w:rPr>
          <w:lang w:val="en-US"/>
        </w:rPr>
      </w:pPr>
      <w:r>
        <w:rPr>
          <w:rStyle w:val="FootnoteReference"/>
        </w:rPr>
        <w:footnoteRef/>
      </w:r>
      <w:r>
        <w:t xml:space="preserve"> </w:t>
      </w:r>
      <w:r>
        <w:rPr>
          <w:lang w:val="en-US"/>
        </w:rPr>
        <w:t>Adaptation Fund Board decision 12/28.</w:t>
      </w:r>
    </w:p>
  </w:footnote>
  <w:footnote w:id="43">
    <w:p w14:paraId="5AD8EC70" w14:textId="77777777" w:rsidR="00066455" w:rsidRPr="00355FD3" w:rsidRDefault="00066455" w:rsidP="007648C7">
      <w:pPr>
        <w:pStyle w:val="FootnoteText"/>
        <w:rPr>
          <w:lang w:val="en-US"/>
        </w:rPr>
      </w:pPr>
      <w:r>
        <w:rPr>
          <w:rStyle w:val="FootnoteReference"/>
        </w:rPr>
        <w:footnoteRef/>
      </w:r>
      <w:r>
        <w:t xml:space="preserve"> </w:t>
      </w:r>
      <w:proofErr w:type="gramStart"/>
      <w:r w:rsidRPr="00312A61">
        <w:t>ICF International.</w:t>
      </w:r>
      <w:proofErr w:type="gramEnd"/>
      <w:r w:rsidRPr="00312A61">
        <w:t xml:space="preserve"> 2013. Independent Evaluation of the Climate Investment Funds. Final Interim Report</w:t>
      </w:r>
      <w:r>
        <w:t xml:space="preserve"> (pages </w:t>
      </w:r>
      <w:r w:rsidRPr="00312A61">
        <w:t>127</w:t>
      </w:r>
      <w:r>
        <w:t xml:space="preserve"> to </w:t>
      </w:r>
      <w:r w:rsidRPr="00312A61">
        <w:t>137</w:t>
      </w:r>
      <w:r>
        <w:t>)</w:t>
      </w:r>
      <w:r w:rsidRPr="00312A61">
        <w:t xml:space="preserve">. </w:t>
      </w:r>
    </w:p>
  </w:footnote>
  <w:footnote w:id="44">
    <w:p w14:paraId="4EF377A0" w14:textId="77777777" w:rsidR="00066455" w:rsidRPr="00312A61" w:rsidRDefault="00066455" w:rsidP="007648C7">
      <w:pPr>
        <w:pStyle w:val="FootnoteText"/>
        <w:jc w:val="left"/>
      </w:pPr>
      <w:r>
        <w:rPr>
          <w:rStyle w:val="FootnoteReference"/>
        </w:rPr>
        <w:footnoteRef/>
      </w:r>
      <w:r>
        <w:t xml:space="preserve"> </w:t>
      </w:r>
      <w:proofErr w:type="gramStart"/>
      <w:r w:rsidRPr="00312A61">
        <w:t>The Global Fund.</w:t>
      </w:r>
      <w:proofErr w:type="gramEnd"/>
      <w:r w:rsidRPr="00312A61">
        <w:t xml:space="preserve"> 2015. Operational Policy Manual. </w:t>
      </w:r>
    </w:p>
  </w:footnote>
  <w:footnote w:id="45">
    <w:p w14:paraId="6D412763" w14:textId="77777777" w:rsidR="00066455" w:rsidRPr="00C272B3" w:rsidRDefault="00066455" w:rsidP="007648C7">
      <w:pPr>
        <w:pStyle w:val="FootnoteText"/>
      </w:pPr>
      <w:r>
        <w:rPr>
          <w:rStyle w:val="FootnoteReference"/>
        </w:rPr>
        <w:footnoteRef/>
      </w:r>
      <w:r>
        <w:t xml:space="preserve"> Pages 8 to 10 of document </w:t>
      </w:r>
      <w:r w:rsidRPr="00C272B3">
        <w:t>UNEP/OzL.Pro/ExCom/26/67.</w:t>
      </w:r>
    </w:p>
  </w:footnote>
  <w:footnote w:id="46">
    <w:p w14:paraId="7791013D" w14:textId="77777777" w:rsidR="00066455" w:rsidRPr="00A83D24" w:rsidRDefault="00066455" w:rsidP="007648C7">
      <w:pPr>
        <w:pStyle w:val="FootnoteText"/>
      </w:pPr>
      <w:r>
        <w:rPr>
          <w:rStyle w:val="FootnoteReference"/>
        </w:rPr>
        <w:footnoteRef/>
      </w:r>
      <w:r>
        <w:t xml:space="preserve"> </w:t>
      </w:r>
      <w:r w:rsidRPr="00A83D24">
        <w:t>Indicate any change in</w:t>
      </w:r>
      <w:r>
        <w:t xml:space="preserve"> </w:t>
      </w:r>
      <w:r w:rsidRPr="00A83D24">
        <w:t>methodology</w:t>
      </w:r>
      <w:r>
        <w:t xml:space="preserve"> </w:t>
      </w:r>
      <w:r w:rsidRPr="00A83D24">
        <w:t>for reporting costs</w:t>
      </w:r>
    </w:p>
  </w:footnote>
  <w:footnote w:id="47">
    <w:p w14:paraId="10E9802B" w14:textId="77777777" w:rsidR="00066455" w:rsidRPr="00B71839" w:rsidRDefault="00066455" w:rsidP="007648C7">
      <w:pPr>
        <w:pStyle w:val="FootnoteText"/>
        <w:rPr>
          <w:lang w:val="en-US"/>
        </w:rPr>
      </w:pPr>
      <w:r>
        <w:rPr>
          <w:rStyle w:val="FootnoteReference"/>
        </w:rPr>
        <w:footnoteRef/>
      </w:r>
      <w:r>
        <w:t xml:space="preserve"> </w:t>
      </w:r>
      <w:r>
        <w:rPr>
          <w:lang w:val="en-US"/>
        </w:rPr>
        <w:t xml:space="preserve">The format will continue to provide budget for previous year (e.g.2016) and actual costs, budget for current year (e.g. 2017) and estimated costs and planned budget for next year (e.g. 2018). </w:t>
      </w:r>
    </w:p>
  </w:footnote>
  <w:footnote w:id="48">
    <w:p w14:paraId="68E6A099" w14:textId="77777777" w:rsidR="00066455" w:rsidRPr="00A83D24" w:rsidRDefault="00066455" w:rsidP="007648C7">
      <w:pPr>
        <w:pStyle w:val="FootnoteText"/>
        <w:rPr>
          <w:lang w:val="en-CA"/>
        </w:rPr>
      </w:pPr>
      <w:r>
        <w:rPr>
          <w:rStyle w:val="FootnoteReference"/>
        </w:rPr>
        <w:footnoteRef/>
      </w:r>
      <w:r>
        <w:t xml:space="preserve"> </w:t>
      </w:r>
      <w:r w:rsidRPr="00A83D24">
        <w:t>clarify any change in budgets or estimated costs</w:t>
      </w:r>
      <w:r>
        <w:t xml:space="preserve"> </w:t>
      </w:r>
    </w:p>
  </w:footnote>
  <w:footnote w:id="49">
    <w:p w14:paraId="72AC0983" w14:textId="77777777" w:rsidR="00066455" w:rsidRPr="00217636" w:rsidRDefault="00066455" w:rsidP="007648C7">
      <w:pPr>
        <w:pStyle w:val="FootnoteText"/>
        <w:rPr>
          <w:lang w:val="en-CA"/>
        </w:rPr>
      </w:pPr>
      <w:r>
        <w:rPr>
          <w:rStyle w:val="FootnoteReference"/>
        </w:rPr>
        <w:footnoteRef/>
      </w:r>
      <w:r>
        <w:t xml:space="preserve"> </w:t>
      </w:r>
      <w:r w:rsidRPr="001C3C52">
        <w:rPr>
          <w:lang w:val="en-CA"/>
        </w:rPr>
        <w:t xml:space="preserve">The definitions currently in use are those </w:t>
      </w:r>
      <w:r>
        <w:rPr>
          <w:lang w:val="en-CA"/>
        </w:rPr>
        <w:t xml:space="preserve">contained </w:t>
      </w:r>
      <w:r w:rsidRPr="001C3C52">
        <w:rPr>
          <w:lang w:val="en-CA"/>
        </w:rPr>
        <w:t>in the study done by Coopers and Lybrand on the Administrative Costs of the Implementing Agencies (UNEP/</w:t>
      </w:r>
      <w:proofErr w:type="spellStart"/>
      <w:r w:rsidRPr="001C3C52">
        <w:rPr>
          <w:lang w:val="en-CA"/>
        </w:rPr>
        <w:t>OzL.Pro</w:t>
      </w:r>
      <w:proofErr w:type="spellEnd"/>
      <w:r w:rsidRPr="001C3C52">
        <w:rPr>
          <w:lang w:val="en-CA"/>
        </w:rPr>
        <w:t xml:space="preserve">/ExCom/26/57) </w:t>
      </w:r>
      <w:r>
        <w:rPr>
          <w:lang w:val="en-CA"/>
        </w:rPr>
        <w:t xml:space="preserve">in1998, and contained in </w:t>
      </w:r>
      <w:r w:rsidRPr="003467D1">
        <w:rPr>
          <w:lang w:val="en-CA"/>
        </w:rPr>
        <w:t>Appendix I to the present annex.</w:t>
      </w:r>
    </w:p>
  </w:footnote>
  <w:footnote w:id="50">
    <w:p w14:paraId="4CF5D110" w14:textId="77777777" w:rsidR="00066455" w:rsidRPr="009F2B2B" w:rsidRDefault="00066455" w:rsidP="007648C7">
      <w:pPr>
        <w:pStyle w:val="FootnoteText"/>
        <w:rPr>
          <w:lang w:val="en-CA"/>
        </w:rPr>
      </w:pPr>
      <w:r>
        <w:rPr>
          <w:rStyle w:val="FootnoteReference"/>
        </w:rPr>
        <w:footnoteRef/>
      </w:r>
      <w:r>
        <w:t xml:space="preserve"> To apply an agency fee of 13 per cent on projects up to a value of US $500,000, except for institutional strengthening projects approved for UNEP where agency fees do not apply. For projects with a value exceeding US $500,000 but up to and including US $5,000,000, an agency fee of 13 per cent should be applied on the first US $500,000 and 11 per cent on the balance (as per decision 26/41(b)).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E7435" w14:textId="4F061724" w:rsidR="00066455" w:rsidRPr="00C87C9F" w:rsidRDefault="00066455">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0A7CED86" w14:textId="77777777" w:rsidR="00066455" w:rsidRPr="0033525D" w:rsidRDefault="00066455"/>
  <w:p w14:paraId="75B0E01A" w14:textId="77777777" w:rsidR="00066455" w:rsidRPr="0033525D" w:rsidRDefault="0006645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E12D0" w14:textId="2293849E" w:rsidR="00066455" w:rsidRPr="006536FD" w:rsidRDefault="00066455" w:rsidP="00187048">
    <w:pPr>
      <w:jc w:val="right"/>
    </w:pPr>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18547E8C" w14:textId="77777777" w:rsidR="00066455" w:rsidRPr="0033525D" w:rsidRDefault="00066455" w:rsidP="00187048"/>
  <w:p w14:paraId="7C87712F" w14:textId="77777777" w:rsidR="00066455" w:rsidRPr="0033525D" w:rsidRDefault="000664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59F5F" w14:textId="710313C8" w:rsidR="00066455" w:rsidRPr="00C87C9F" w:rsidRDefault="00066455">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3ADFD169" w14:textId="77777777" w:rsidR="00066455" w:rsidRPr="0033525D" w:rsidRDefault="00066455">
    <w:r>
      <w:t>Annex I</w:t>
    </w:r>
  </w:p>
  <w:p w14:paraId="37717114" w14:textId="77777777" w:rsidR="00066455" w:rsidRPr="0033525D" w:rsidRDefault="0006645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F94DD" w14:textId="0CFED00F" w:rsidR="00066455" w:rsidRPr="006536FD" w:rsidRDefault="00066455" w:rsidP="00C87C9F">
    <w:pPr>
      <w:jc w:val="right"/>
    </w:pPr>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4B2ECA0F" w14:textId="77777777" w:rsidR="00066455" w:rsidRPr="0033525D" w:rsidRDefault="00066455" w:rsidP="00C87C9F">
    <w:pPr>
      <w:jc w:val="right"/>
    </w:pPr>
    <w:r>
      <w:t>Annex I</w:t>
    </w:r>
  </w:p>
  <w:p w14:paraId="5D0A913E" w14:textId="77777777" w:rsidR="00066455" w:rsidRPr="0033525D" w:rsidRDefault="0006645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FC023" w14:textId="6DA00EB5" w:rsidR="00066455" w:rsidRDefault="00066455" w:rsidP="00D047FF">
    <w:pPr>
      <w:pStyle w:val="Header"/>
      <w:jc w:val="right"/>
      <w:rPr>
        <w:bCs/>
        <w:lang w:val="en-US"/>
      </w:rPr>
    </w:pPr>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2D0AB9B0" w14:textId="77777777" w:rsidR="00066455" w:rsidRDefault="00066455" w:rsidP="00D047FF">
    <w:pPr>
      <w:pStyle w:val="Header"/>
      <w:jc w:val="right"/>
    </w:pPr>
    <w:r>
      <w:rPr>
        <w:bCs/>
        <w:lang w:val="en-US"/>
      </w:rPr>
      <w:t>Annex 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B9CEDA" w14:textId="4855A8A4" w:rsidR="00066455" w:rsidRPr="00C87C9F" w:rsidRDefault="00066455">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3441514B" w14:textId="77777777" w:rsidR="00066455" w:rsidRPr="0033525D" w:rsidRDefault="00066455">
    <w:r>
      <w:t>Annex II</w:t>
    </w:r>
  </w:p>
  <w:p w14:paraId="48D88AC1" w14:textId="77777777" w:rsidR="00066455" w:rsidRPr="0033525D" w:rsidRDefault="0006645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D506B" w14:textId="7C3E53FC" w:rsidR="00066455" w:rsidRPr="006536FD" w:rsidRDefault="00066455" w:rsidP="00F37346">
    <w:pPr>
      <w:jc w:val="right"/>
    </w:pPr>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7542E213" w14:textId="77777777" w:rsidR="00066455" w:rsidRPr="0033525D" w:rsidRDefault="00066455" w:rsidP="00F37346">
    <w:pPr>
      <w:jc w:val="right"/>
    </w:pPr>
    <w:r>
      <w:t>Annex II</w:t>
    </w:r>
  </w:p>
  <w:p w14:paraId="21E7DE80" w14:textId="77777777" w:rsidR="00066455" w:rsidRPr="0033525D" w:rsidRDefault="00066455" w:rsidP="00F37346">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A4A43" w14:textId="1933726C" w:rsidR="00066455" w:rsidRPr="00C87C9F" w:rsidRDefault="00066455">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691FF9BA" w14:textId="77777777" w:rsidR="00066455" w:rsidRPr="0033525D" w:rsidRDefault="00066455">
    <w:r>
      <w:t>Annex III</w:t>
    </w:r>
  </w:p>
  <w:p w14:paraId="0ABC4B7C" w14:textId="77777777" w:rsidR="00066455" w:rsidRPr="0033525D" w:rsidRDefault="00066455"/>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7FFE6" w14:textId="65B960B7" w:rsidR="00066455" w:rsidRPr="006536FD" w:rsidRDefault="00066455" w:rsidP="00F37346">
    <w:pPr>
      <w:jc w:val="right"/>
    </w:pPr>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3C50BA66" w14:textId="77777777" w:rsidR="00066455" w:rsidRPr="0033525D" w:rsidRDefault="00066455" w:rsidP="00F37346">
    <w:pPr>
      <w:jc w:val="right"/>
    </w:pPr>
    <w:r>
      <w:t>Annex III</w:t>
    </w:r>
  </w:p>
  <w:p w14:paraId="000BBC78" w14:textId="77777777" w:rsidR="00066455" w:rsidRPr="0033525D" w:rsidRDefault="00066455" w:rsidP="00F37346">
    <w:pPr>
      <w:pStyle w:val="Header"/>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A7E4ED" w14:textId="13C03143" w:rsidR="00066455" w:rsidRPr="00C87C9F" w:rsidRDefault="00066455">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5C065A9F" w14:textId="77777777" w:rsidR="00066455" w:rsidRPr="0033525D" w:rsidRDefault="00066455">
    <w:r>
      <w:t>Annex IV</w:t>
    </w:r>
  </w:p>
  <w:p w14:paraId="7ACF6FC8" w14:textId="77777777" w:rsidR="00066455" w:rsidRPr="0033525D" w:rsidRDefault="00066455"/>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AA752" w14:textId="4F2E9694" w:rsidR="00066455" w:rsidRPr="006536FD" w:rsidRDefault="00066455" w:rsidP="00F37346">
    <w:pPr>
      <w:jc w:val="right"/>
    </w:pPr>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0B41D527" w14:textId="77777777" w:rsidR="00066455" w:rsidRPr="0033525D" w:rsidRDefault="00066455" w:rsidP="00F37346">
    <w:pPr>
      <w:jc w:val="right"/>
    </w:pPr>
    <w:r>
      <w:t>Annex IV</w:t>
    </w:r>
  </w:p>
  <w:p w14:paraId="779AF3E9" w14:textId="77777777" w:rsidR="00066455" w:rsidRPr="0033525D" w:rsidRDefault="00066455" w:rsidP="00F37346">
    <w:pPr>
      <w:pStyle w:val="Header"/>
      <w:jc w:val="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DE916" w14:textId="4953914B" w:rsidR="00066455" w:rsidRDefault="00066455" w:rsidP="00C87C9F">
    <w:pPr>
      <w:pStyle w:val="Header"/>
      <w:jc w:val="left"/>
      <w:rPr>
        <w:bCs/>
        <w:lang w:val="en-US"/>
      </w:rPr>
    </w:pPr>
    <w:r>
      <w:fldChar w:fldCharType="begin"/>
    </w:r>
    <w:r>
      <w:instrText xml:space="preserve"> DOCPROPERTY "Document number"  \* MERGEFORMAT </w:instrText>
    </w:r>
    <w:r>
      <w:fldChar w:fldCharType="separate"/>
    </w:r>
    <w:r w:rsidR="00197CFF" w:rsidRPr="00197CFF">
      <w:rPr>
        <w:bCs/>
        <w:lang w:val="en-US"/>
      </w:rPr>
      <w:t>UNEP/</w:t>
    </w:r>
    <w:proofErr w:type="spellStart"/>
    <w:r w:rsidR="00197CFF" w:rsidRPr="00197CFF">
      <w:rPr>
        <w:bCs/>
        <w:lang w:val="en-US"/>
      </w:rPr>
      <w:t>OzL.Pro</w:t>
    </w:r>
    <w:proofErr w:type="spellEnd"/>
    <w:r w:rsidR="00197CFF" w:rsidRPr="00197CFF">
      <w:rPr>
        <w:bCs/>
        <w:lang w:val="en-US"/>
      </w:rPr>
      <w:t>/ExCom/79/43</w:t>
    </w:r>
    <w:r>
      <w:rPr>
        <w:bCs/>
        <w:lang w:val="en-US"/>
      </w:rPr>
      <w:fldChar w:fldCharType="end"/>
    </w:r>
  </w:p>
  <w:p w14:paraId="0CC3DFE4" w14:textId="77777777" w:rsidR="00066455" w:rsidRDefault="00066455" w:rsidP="00C87C9F">
    <w:pPr>
      <w:pStyle w:val="Header"/>
      <w:jc w:val="left"/>
    </w:pPr>
    <w:r>
      <w:rPr>
        <w:bCs/>
        <w:lang w:val="en-US"/>
      </w:rPr>
      <w:t>Annex IV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7F689B4"/>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436"/>
        </w:tabs>
        <w:ind w:left="1004" w:hanging="720"/>
      </w:pPr>
      <w:rPr>
        <w:rFonts w:ascii="Times New Roman" w:eastAsia="Times New Roman" w:hAnsi="Times New Roman" w:cs="Times New Roman"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nsid w:val="00417F06"/>
    <w:multiLevelType w:val="hybridMultilevel"/>
    <w:tmpl w:val="A45A9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7360CD"/>
    <w:multiLevelType w:val="hybridMultilevel"/>
    <w:tmpl w:val="BE4E4742"/>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
    <w:nsid w:val="00FE4528"/>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4">
    <w:nsid w:val="0135077B"/>
    <w:multiLevelType w:val="hybridMultilevel"/>
    <w:tmpl w:val="4EFCA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6">
    <w:nsid w:val="04027D3F"/>
    <w:multiLevelType w:val="hybridMultilevel"/>
    <w:tmpl w:val="63729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4433891"/>
    <w:multiLevelType w:val="hybridMultilevel"/>
    <w:tmpl w:val="42E01234"/>
    <w:lvl w:ilvl="0" w:tplc="53A2EA1E">
      <w:numFmt w:val="bullet"/>
      <w:lvlText w:val="•"/>
      <w:lvlJc w:val="left"/>
      <w:pPr>
        <w:ind w:left="900" w:hanging="360"/>
      </w:pPr>
      <w:rPr>
        <w:rFonts w:ascii="Calibri" w:eastAsiaTheme="minorHAnsi" w:hAnsi="Calibri"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nsid w:val="0B184997"/>
    <w:multiLevelType w:val="hybridMultilevel"/>
    <w:tmpl w:val="CC4290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F111F4"/>
    <w:multiLevelType w:val="hybridMultilevel"/>
    <w:tmpl w:val="C262B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917E26"/>
    <w:multiLevelType w:val="hybridMultilevel"/>
    <w:tmpl w:val="C6E8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3E440B"/>
    <w:multiLevelType w:val="hybridMultilevel"/>
    <w:tmpl w:val="1E062A6E"/>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12">
    <w:nsid w:val="29084391"/>
    <w:multiLevelType w:val="hybridMultilevel"/>
    <w:tmpl w:val="CB3662C4"/>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13">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D537646"/>
    <w:multiLevelType w:val="hybridMultilevel"/>
    <w:tmpl w:val="6DB64FB0"/>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16">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7">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9">
    <w:nsid w:val="36326921"/>
    <w:multiLevelType w:val="hybridMultilevel"/>
    <w:tmpl w:val="B00421E6"/>
    <w:lvl w:ilvl="0" w:tplc="16F03A9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845542"/>
    <w:multiLevelType w:val="hybridMultilevel"/>
    <w:tmpl w:val="FB2A361E"/>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21">
    <w:nsid w:val="3DCA3A6F"/>
    <w:multiLevelType w:val="hybridMultilevel"/>
    <w:tmpl w:val="ECB68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0F4BC4"/>
    <w:multiLevelType w:val="hybridMultilevel"/>
    <w:tmpl w:val="B9CC6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4">
    <w:nsid w:val="4A65481F"/>
    <w:multiLevelType w:val="hybridMultilevel"/>
    <w:tmpl w:val="12D26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DD65BD"/>
    <w:multiLevelType w:val="hybridMultilevel"/>
    <w:tmpl w:val="9B92A912"/>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2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nsid w:val="53856D19"/>
    <w:multiLevelType w:val="singleLevel"/>
    <w:tmpl w:val="454A9864"/>
    <w:lvl w:ilvl="0">
      <w:start w:val="1"/>
      <w:numFmt w:val="bullet"/>
      <w:lvlText w:val=""/>
      <w:lvlJc w:val="left"/>
      <w:pPr>
        <w:tabs>
          <w:tab w:val="num" w:pos="505"/>
        </w:tabs>
        <w:ind w:left="505" w:hanging="505"/>
      </w:pPr>
      <w:rPr>
        <w:rFonts w:ascii="Wingdings" w:hAnsi="Wingdings" w:hint="default"/>
      </w:rPr>
    </w:lvl>
  </w:abstractNum>
  <w:abstractNum w:abstractNumId="29">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30">
    <w:nsid w:val="5E385C25"/>
    <w:multiLevelType w:val="multilevel"/>
    <w:tmpl w:val="67E8901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nsid w:val="62E66CBB"/>
    <w:multiLevelType w:val="hybridMultilevel"/>
    <w:tmpl w:val="AD6A56FA"/>
    <w:lvl w:ilvl="0" w:tplc="04090001">
      <w:start w:val="1"/>
      <w:numFmt w:val="bullet"/>
      <w:lvlText w:val=""/>
      <w:lvlJc w:val="left"/>
      <w:pPr>
        <w:ind w:left="1225" w:hanging="360"/>
      </w:pPr>
      <w:rPr>
        <w:rFonts w:ascii="Symbol" w:hAnsi="Symbol" w:hint="default"/>
      </w:rPr>
    </w:lvl>
    <w:lvl w:ilvl="1" w:tplc="0B146C00">
      <w:numFmt w:val="bullet"/>
      <w:lvlText w:val="•"/>
      <w:lvlJc w:val="left"/>
      <w:pPr>
        <w:ind w:left="2305" w:hanging="720"/>
      </w:pPr>
      <w:rPr>
        <w:rFonts w:ascii="Times New Roman" w:eastAsia="Times New Roman" w:hAnsi="Times New Roman" w:cs="Times New Roman"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32">
    <w:nsid w:val="638D72E2"/>
    <w:multiLevelType w:val="hybridMultilevel"/>
    <w:tmpl w:val="C99C0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9C0FE3"/>
    <w:multiLevelType w:val="hybridMultilevel"/>
    <w:tmpl w:val="60D2C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E95EB9"/>
    <w:multiLevelType w:val="hybridMultilevel"/>
    <w:tmpl w:val="572EDB26"/>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35">
    <w:nsid w:val="69EB29DC"/>
    <w:multiLevelType w:val="hybridMultilevel"/>
    <w:tmpl w:val="248ED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D150AD"/>
    <w:multiLevelType w:val="hybridMultilevel"/>
    <w:tmpl w:val="785E219A"/>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37">
    <w:nsid w:val="7D057861"/>
    <w:multiLevelType w:val="hybridMultilevel"/>
    <w:tmpl w:val="ED5436B4"/>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nsid w:val="7D44682E"/>
    <w:multiLevelType w:val="hybridMultilevel"/>
    <w:tmpl w:val="14EAC550"/>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3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nsid w:val="7EAF5FEB"/>
    <w:multiLevelType w:val="hybridMultilevel"/>
    <w:tmpl w:val="26A60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26"/>
  </w:num>
  <w:num w:numId="4">
    <w:abstractNumId w:val="27"/>
  </w:num>
  <w:num w:numId="5">
    <w:abstractNumId w:val="39"/>
  </w:num>
  <w:num w:numId="6">
    <w:abstractNumId w:val="17"/>
  </w:num>
  <w:num w:numId="7">
    <w:abstractNumId w:val="32"/>
  </w:num>
  <w:num w:numId="8">
    <w:abstractNumId w:val="19"/>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39"/>
    </w:lvlOverride>
  </w:num>
  <w:num w:numId="13">
    <w:abstractNumId w:val="29"/>
  </w:num>
  <w:num w:numId="14">
    <w:abstractNumId w:val="5"/>
  </w:num>
  <w:num w:numId="15">
    <w:abstractNumId w:val="18"/>
  </w:num>
  <w:num w:numId="16">
    <w:abstractNumId w:val="3"/>
  </w:num>
  <w:num w:numId="17">
    <w:abstractNumId w:val="13"/>
  </w:num>
  <w:num w:numId="18">
    <w:abstractNumId w:val="28"/>
  </w:num>
  <w:num w:numId="19">
    <w:abstractNumId w:val="16"/>
  </w:num>
  <w:num w:numId="20">
    <w:abstractNumId w:val="23"/>
  </w:num>
  <w:num w:numId="21">
    <w:abstractNumId w:val="30"/>
  </w:num>
  <w:num w:numId="22">
    <w:abstractNumId w:val="38"/>
  </w:num>
  <w:num w:numId="23">
    <w:abstractNumId w:val="20"/>
  </w:num>
  <w:num w:numId="24">
    <w:abstractNumId w:val="12"/>
  </w:num>
  <w:num w:numId="25">
    <w:abstractNumId w:val="34"/>
  </w:num>
  <w:num w:numId="26">
    <w:abstractNumId w:val="15"/>
  </w:num>
  <w:num w:numId="27">
    <w:abstractNumId w:val="25"/>
  </w:num>
  <w:num w:numId="28">
    <w:abstractNumId w:val="31"/>
  </w:num>
  <w:num w:numId="29">
    <w:abstractNumId w:val="36"/>
  </w:num>
  <w:num w:numId="30">
    <w:abstractNumId w:val="35"/>
  </w:num>
  <w:num w:numId="31">
    <w:abstractNumId w:val="1"/>
  </w:num>
  <w:num w:numId="32">
    <w:abstractNumId w:val="37"/>
  </w:num>
  <w:num w:numId="33">
    <w:abstractNumId w:val="7"/>
  </w:num>
  <w:num w:numId="34">
    <w:abstractNumId w:val="4"/>
  </w:num>
  <w:num w:numId="35">
    <w:abstractNumId w:val="6"/>
  </w:num>
  <w:num w:numId="36">
    <w:abstractNumId w:val="8"/>
  </w:num>
  <w:num w:numId="37">
    <w:abstractNumId w:val="40"/>
  </w:num>
  <w:num w:numId="38">
    <w:abstractNumId w:val="21"/>
  </w:num>
  <w:num w:numId="39">
    <w:abstractNumId w:val="9"/>
  </w:num>
  <w:num w:numId="40">
    <w:abstractNumId w:val="33"/>
  </w:num>
  <w:num w:numId="41">
    <w:abstractNumId w:val="10"/>
  </w:num>
  <w:num w:numId="42">
    <w:abstractNumId w:val="2"/>
  </w:num>
  <w:num w:numId="43">
    <w:abstractNumId w:val="11"/>
  </w:num>
  <w:num w:numId="44">
    <w:abstractNumId w:val="22"/>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num>
  <w:num w:numId="51">
    <w:abstractNumId w:val="0"/>
    <w:lvlOverride w:ilvl="0">
      <w:startOverride w:val="37"/>
    </w:lvlOverride>
  </w:num>
  <w:num w:numId="52">
    <w:abstractNumId w:val="0"/>
    <w:lvlOverride w:ilvl="0">
      <w:startOverride w:val="40"/>
    </w:lvlOverride>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dy Reed">
    <w15:presenceInfo w15:providerId="Windows Live" w15:userId="9332778a9f38a5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3E4"/>
    <w:rsid w:val="0000006C"/>
    <w:rsid w:val="00000923"/>
    <w:rsid w:val="0000246A"/>
    <w:rsid w:val="00004880"/>
    <w:rsid w:val="00005AC0"/>
    <w:rsid w:val="00006039"/>
    <w:rsid w:val="000104BD"/>
    <w:rsid w:val="00010594"/>
    <w:rsid w:val="00011932"/>
    <w:rsid w:val="00013222"/>
    <w:rsid w:val="00017CB3"/>
    <w:rsid w:val="00024601"/>
    <w:rsid w:val="00025F05"/>
    <w:rsid w:val="00027805"/>
    <w:rsid w:val="000323CD"/>
    <w:rsid w:val="00032455"/>
    <w:rsid w:val="0003641E"/>
    <w:rsid w:val="000373FC"/>
    <w:rsid w:val="00041791"/>
    <w:rsid w:val="000461AF"/>
    <w:rsid w:val="00046E4E"/>
    <w:rsid w:val="000477F3"/>
    <w:rsid w:val="00051372"/>
    <w:rsid w:val="00051CFD"/>
    <w:rsid w:val="00052D98"/>
    <w:rsid w:val="00053308"/>
    <w:rsid w:val="000536DE"/>
    <w:rsid w:val="00056539"/>
    <w:rsid w:val="00061FC8"/>
    <w:rsid w:val="000632B0"/>
    <w:rsid w:val="00063A4A"/>
    <w:rsid w:val="000656A3"/>
    <w:rsid w:val="000660C7"/>
    <w:rsid w:val="00066455"/>
    <w:rsid w:val="000705FA"/>
    <w:rsid w:val="00070C8D"/>
    <w:rsid w:val="00072EA6"/>
    <w:rsid w:val="00074315"/>
    <w:rsid w:val="00083880"/>
    <w:rsid w:val="00084989"/>
    <w:rsid w:val="00087B49"/>
    <w:rsid w:val="00090263"/>
    <w:rsid w:val="00090CB3"/>
    <w:rsid w:val="00094212"/>
    <w:rsid w:val="00094A64"/>
    <w:rsid w:val="000A0086"/>
    <w:rsid w:val="000A053D"/>
    <w:rsid w:val="000A0ACB"/>
    <w:rsid w:val="000A0F41"/>
    <w:rsid w:val="000A1F41"/>
    <w:rsid w:val="000A426C"/>
    <w:rsid w:val="000A6537"/>
    <w:rsid w:val="000A6F85"/>
    <w:rsid w:val="000A761D"/>
    <w:rsid w:val="000B0B43"/>
    <w:rsid w:val="000B1750"/>
    <w:rsid w:val="000B3ABF"/>
    <w:rsid w:val="000B437F"/>
    <w:rsid w:val="000B43BA"/>
    <w:rsid w:val="000B5697"/>
    <w:rsid w:val="000B6158"/>
    <w:rsid w:val="000C1059"/>
    <w:rsid w:val="000C111B"/>
    <w:rsid w:val="000C12BE"/>
    <w:rsid w:val="000C2BBD"/>
    <w:rsid w:val="000C34A5"/>
    <w:rsid w:val="000C3E2E"/>
    <w:rsid w:val="000C4925"/>
    <w:rsid w:val="000D0967"/>
    <w:rsid w:val="000D3BA4"/>
    <w:rsid w:val="000E2F15"/>
    <w:rsid w:val="000E3097"/>
    <w:rsid w:val="000E3724"/>
    <w:rsid w:val="000E3806"/>
    <w:rsid w:val="000E3BA1"/>
    <w:rsid w:val="000E54C3"/>
    <w:rsid w:val="000E6ED2"/>
    <w:rsid w:val="000E79D4"/>
    <w:rsid w:val="000E7E62"/>
    <w:rsid w:val="000F0DD7"/>
    <w:rsid w:val="000F1995"/>
    <w:rsid w:val="000F1DA2"/>
    <w:rsid w:val="000F3767"/>
    <w:rsid w:val="000F37AF"/>
    <w:rsid w:val="000F6A01"/>
    <w:rsid w:val="000F70E4"/>
    <w:rsid w:val="000F70EC"/>
    <w:rsid w:val="000F71CC"/>
    <w:rsid w:val="000F787C"/>
    <w:rsid w:val="000F7D7E"/>
    <w:rsid w:val="0010224D"/>
    <w:rsid w:val="001024F4"/>
    <w:rsid w:val="00102734"/>
    <w:rsid w:val="00103ED7"/>
    <w:rsid w:val="00106518"/>
    <w:rsid w:val="00106696"/>
    <w:rsid w:val="00106F8E"/>
    <w:rsid w:val="00113732"/>
    <w:rsid w:val="001164FA"/>
    <w:rsid w:val="001165DB"/>
    <w:rsid w:val="00117407"/>
    <w:rsid w:val="00117697"/>
    <w:rsid w:val="001209E8"/>
    <w:rsid w:val="001214EE"/>
    <w:rsid w:val="0012324E"/>
    <w:rsid w:val="0013001E"/>
    <w:rsid w:val="00132447"/>
    <w:rsid w:val="00133408"/>
    <w:rsid w:val="001363E4"/>
    <w:rsid w:val="00137CB3"/>
    <w:rsid w:val="00142B8D"/>
    <w:rsid w:val="001469BB"/>
    <w:rsid w:val="00146F8C"/>
    <w:rsid w:val="001537A8"/>
    <w:rsid w:val="001538CA"/>
    <w:rsid w:val="00155623"/>
    <w:rsid w:val="001557A7"/>
    <w:rsid w:val="001603D1"/>
    <w:rsid w:val="00161B4D"/>
    <w:rsid w:val="00166CB2"/>
    <w:rsid w:val="00170F0A"/>
    <w:rsid w:val="001712A4"/>
    <w:rsid w:val="00171633"/>
    <w:rsid w:val="00172586"/>
    <w:rsid w:val="00173FFD"/>
    <w:rsid w:val="00174E07"/>
    <w:rsid w:val="00175D24"/>
    <w:rsid w:val="00183BED"/>
    <w:rsid w:val="00185409"/>
    <w:rsid w:val="00187048"/>
    <w:rsid w:val="00187A55"/>
    <w:rsid w:val="00187AD8"/>
    <w:rsid w:val="00190E88"/>
    <w:rsid w:val="00192BAE"/>
    <w:rsid w:val="00193E4E"/>
    <w:rsid w:val="00193FA2"/>
    <w:rsid w:val="00195393"/>
    <w:rsid w:val="00196004"/>
    <w:rsid w:val="00196AD0"/>
    <w:rsid w:val="00197CFF"/>
    <w:rsid w:val="001A3150"/>
    <w:rsid w:val="001A4276"/>
    <w:rsid w:val="001A53BC"/>
    <w:rsid w:val="001A7BA5"/>
    <w:rsid w:val="001B109A"/>
    <w:rsid w:val="001B11FB"/>
    <w:rsid w:val="001B43CC"/>
    <w:rsid w:val="001B4B3C"/>
    <w:rsid w:val="001C04A0"/>
    <w:rsid w:val="001C1B8E"/>
    <w:rsid w:val="001C41DC"/>
    <w:rsid w:val="001C7C96"/>
    <w:rsid w:val="001D0BE6"/>
    <w:rsid w:val="001D315E"/>
    <w:rsid w:val="001D4736"/>
    <w:rsid w:val="001D47C5"/>
    <w:rsid w:val="001D7289"/>
    <w:rsid w:val="001D7617"/>
    <w:rsid w:val="001E02BD"/>
    <w:rsid w:val="001E0639"/>
    <w:rsid w:val="001E101D"/>
    <w:rsid w:val="001E2692"/>
    <w:rsid w:val="001E55CA"/>
    <w:rsid w:val="001E5AF3"/>
    <w:rsid w:val="001F0C13"/>
    <w:rsid w:val="001F1426"/>
    <w:rsid w:val="001F1CF2"/>
    <w:rsid w:val="001F4D74"/>
    <w:rsid w:val="00205AEC"/>
    <w:rsid w:val="00206FAA"/>
    <w:rsid w:val="002071A6"/>
    <w:rsid w:val="00207F94"/>
    <w:rsid w:val="002114C6"/>
    <w:rsid w:val="00211EC4"/>
    <w:rsid w:val="00212C22"/>
    <w:rsid w:val="00212FE5"/>
    <w:rsid w:val="00214093"/>
    <w:rsid w:val="00215958"/>
    <w:rsid w:val="00216F04"/>
    <w:rsid w:val="00217FBB"/>
    <w:rsid w:val="00221369"/>
    <w:rsid w:val="00227182"/>
    <w:rsid w:val="0022769F"/>
    <w:rsid w:val="002323FE"/>
    <w:rsid w:val="00232916"/>
    <w:rsid w:val="00232B65"/>
    <w:rsid w:val="00232ED8"/>
    <w:rsid w:val="00234725"/>
    <w:rsid w:val="0023508C"/>
    <w:rsid w:val="0023548F"/>
    <w:rsid w:val="002363F4"/>
    <w:rsid w:val="00240411"/>
    <w:rsid w:val="0024141F"/>
    <w:rsid w:val="00241EA9"/>
    <w:rsid w:val="002421AE"/>
    <w:rsid w:val="00243304"/>
    <w:rsid w:val="00245237"/>
    <w:rsid w:val="002453DC"/>
    <w:rsid w:val="00246837"/>
    <w:rsid w:val="00246996"/>
    <w:rsid w:val="0025022F"/>
    <w:rsid w:val="00251735"/>
    <w:rsid w:val="00252FB5"/>
    <w:rsid w:val="002570A3"/>
    <w:rsid w:val="002575C6"/>
    <w:rsid w:val="00260FA0"/>
    <w:rsid w:val="002630B5"/>
    <w:rsid w:val="0026592C"/>
    <w:rsid w:val="002662F9"/>
    <w:rsid w:val="002703D3"/>
    <w:rsid w:val="002731BA"/>
    <w:rsid w:val="00274AE2"/>
    <w:rsid w:val="00276731"/>
    <w:rsid w:val="00277752"/>
    <w:rsid w:val="002810D3"/>
    <w:rsid w:val="002812D0"/>
    <w:rsid w:val="00283C9A"/>
    <w:rsid w:val="00285FF3"/>
    <w:rsid w:val="0029154B"/>
    <w:rsid w:val="00293C68"/>
    <w:rsid w:val="00295D20"/>
    <w:rsid w:val="002A21B8"/>
    <w:rsid w:val="002A4DB8"/>
    <w:rsid w:val="002B42A5"/>
    <w:rsid w:val="002B4DE2"/>
    <w:rsid w:val="002C27E2"/>
    <w:rsid w:val="002C59D3"/>
    <w:rsid w:val="002C6657"/>
    <w:rsid w:val="002D3CC3"/>
    <w:rsid w:val="002D4FF0"/>
    <w:rsid w:val="002D7630"/>
    <w:rsid w:val="002E2561"/>
    <w:rsid w:val="002E349E"/>
    <w:rsid w:val="002E3943"/>
    <w:rsid w:val="002E4C30"/>
    <w:rsid w:val="002E782E"/>
    <w:rsid w:val="002F009F"/>
    <w:rsid w:val="002F1A17"/>
    <w:rsid w:val="003012C9"/>
    <w:rsid w:val="0030312A"/>
    <w:rsid w:val="00307C6D"/>
    <w:rsid w:val="003100D7"/>
    <w:rsid w:val="003106E2"/>
    <w:rsid w:val="00310AD9"/>
    <w:rsid w:val="00314669"/>
    <w:rsid w:val="00320FEB"/>
    <w:rsid w:val="00321877"/>
    <w:rsid w:val="00321B36"/>
    <w:rsid w:val="00324EA3"/>
    <w:rsid w:val="00325AA3"/>
    <w:rsid w:val="00327C96"/>
    <w:rsid w:val="00330BE3"/>
    <w:rsid w:val="003353FF"/>
    <w:rsid w:val="00337C91"/>
    <w:rsid w:val="00340710"/>
    <w:rsid w:val="0034104B"/>
    <w:rsid w:val="00342F25"/>
    <w:rsid w:val="00345309"/>
    <w:rsid w:val="003460EE"/>
    <w:rsid w:val="00346731"/>
    <w:rsid w:val="00354550"/>
    <w:rsid w:val="0035570A"/>
    <w:rsid w:val="0035749D"/>
    <w:rsid w:val="00360332"/>
    <w:rsid w:val="00362F7B"/>
    <w:rsid w:val="003647BF"/>
    <w:rsid w:val="00364A7C"/>
    <w:rsid w:val="00366704"/>
    <w:rsid w:val="0036686A"/>
    <w:rsid w:val="00367F1B"/>
    <w:rsid w:val="00370A9D"/>
    <w:rsid w:val="00373EAD"/>
    <w:rsid w:val="00374251"/>
    <w:rsid w:val="00375DF8"/>
    <w:rsid w:val="003830CC"/>
    <w:rsid w:val="00383AB4"/>
    <w:rsid w:val="0038466D"/>
    <w:rsid w:val="00384A40"/>
    <w:rsid w:val="00387A6C"/>
    <w:rsid w:val="00387BCC"/>
    <w:rsid w:val="00391190"/>
    <w:rsid w:val="00391A8A"/>
    <w:rsid w:val="00395DA1"/>
    <w:rsid w:val="00396DB2"/>
    <w:rsid w:val="00396F3A"/>
    <w:rsid w:val="003A2A63"/>
    <w:rsid w:val="003A324F"/>
    <w:rsid w:val="003A3791"/>
    <w:rsid w:val="003A5CDD"/>
    <w:rsid w:val="003A65C4"/>
    <w:rsid w:val="003A7345"/>
    <w:rsid w:val="003B16DB"/>
    <w:rsid w:val="003B2B73"/>
    <w:rsid w:val="003B2C50"/>
    <w:rsid w:val="003B479D"/>
    <w:rsid w:val="003B6C30"/>
    <w:rsid w:val="003C033D"/>
    <w:rsid w:val="003C046B"/>
    <w:rsid w:val="003C2596"/>
    <w:rsid w:val="003C40AC"/>
    <w:rsid w:val="003D333C"/>
    <w:rsid w:val="003D6541"/>
    <w:rsid w:val="003D780D"/>
    <w:rsid w:val="003D7CD4"/>
    <w:rsid w:val="003E12C4"/>
    <w:rsid w:val="003E5B14"/>
    <w:rsid w:val="003E5C68"/>
    <w:rsid w:val="003E64AF"/>
    <w:rsid w:val="003E6958"/>
    <w:rsid w:val="003F2DC8"/>
    <w:rsid w:val="003F6E6F"/>
    <w:rsid w:val="003F7D62"/>
    <w:rsid w:val="00403718"/>
    <w:rsid w:val="00404748"/>
    <w:rsid w:val="0041104F"/>
    <w:rsid w:val="0041164A"/>
    <w:rsid w:val="004119D6"/>
    <w:rsid w:val="004145E3"/>
    <w:rsid w:val="004150DB"/>
    <w:rsid w:val="004170CC"/>
    <w:rsid w:val="0041779D"/>
    <w:rsid w:val="0042164B"/>
    <w:rsid w:val="00424836"/>
    <w:rsid w:val="0043175D"/>
    <w:rsid w:val="0043445F"/>
    <w:rsid w:val="00434F4C"/>
    <w:rsid w:val="004372DB"/>
    <w:rsid w:val="00437D67"/>
    <w:rsid w:val="00440385"/>
    <w:rsid w:val="00440C71"/>
    <w:rsid w:val="0044196D"/>
    <w:rsid w:val="004477C1"/>
    <w:rsid w:val="00447C9F"/>
    <w:rsid w:val="00451555"/>
    <w:rsid w:val="0045155B"/>
    <w:rsid w:val="00451565"/>
    <w:rsid w:val="004525EB"/>
    <w:rsid w:val="00453144"/>
    <w:rsid w:val="004564C7"/>
    <w:rsid w:val="00460D41"/>
    <w:rsid w:val="0046393D"/>
    <w:rsid w:val="0046537B"/>
    <w:rsid w:val="00472744"/>
    <w:rsid w:val="00473AC1"/>
    <w:rsid w:val="00473B4F"/>
    <w:rsid w:val="0047749D"/>
    <w:rsid w:val="004829E3"/>
    <w:rsid w:val="00483674"/>
    <w:rsid w:val="0048449A"/>
    <w:rsid w:val="004A0F23"/>
    <w:rsid w:val="004A26E3"/>
    <w:rsid w:val="004A37D9"/>
    <w:rsid w:val="004A5661"/>
    <w:rsid w:val="004A7DDC"/>
    <w:rsid w:val="004B0D1B"/>
    <w:rsid w:val="004B1027"/>
    <w:rsid w:val="004B5589"/>
    <w:rsid w:val="004B5B5E"/>
    <w:rsid w:val="004B6282"/>
    <w:rsid w:val="004B6E63"/>
    <w:rsid w:val="004C25DC"/>
    <w:rsid w:val="004C689D"/>
    <w:rsid w:val="004C74B0"/>
    <w:rsid w:val="004D1994"/>
    <w:rsid w:val="004D1D4E"/>
    <w:rsid w:val="004D46CD"/>
    <w:rsid w:val="004D6340"/>
    <w:rsid w:val="004D7523"/>
    <w:rsid w:val="004D7C19"/>
    <w:rsid w:val="004E1D61"/>
    <w:rsid w:val="004E25EA"/>
    <w:rsid w:val="004E4F54"/>
    <w:rsid w:val="004E5512"/>
    <w:rsid w:val="004E674A"/>
    <w:rsid w:val="004E75F1"/>
    <w:rsid w:val="004E7E5E"/>
    <w:rsid w:val="004E7F92"/>
    <w:rsid w:val="004F122E"/>
    <w:rsid w:val="004F1942"/>
    <w:rsid w:val="004F5941"/>
    <w:rsid w:val="004F5B8A"/>
    <w:rsid w:val="004F69E8"/>
    <w:rsid w:val="004F7186"/>
    <w:rsid w:val="00502D95"/>
    <w:rsid w:val="00506A50"/>
    <w:rsid w:val="0051218B"/>
    <w:rsid w:val="005153AE"/>
    <w:rsid w:val="00522091"/>
    <w:rsid w:val="00524AB2"/>
    <w:rsid w:val="00525F98"/>
    <w:rsid w:val="005260D9"/>
    <w:rsid w:val="00526B8D"/>
    <w:rsid w:val="00527732"/>
    <w:rsid w:val="00527EED"/>
    <w:rsid w:val="00527F75"/>
    <w:rsid w:val="005319BE"/>
    <w:rsid w:val="00531D07"/>
    <w:rsid w:val="005320AE"/>
    <w:rsid w:val="00534A52"/>
    <w:rsid w:val="005354C1"/>
    <w:rsid w:val="0054099F"/>
    <w:rsid w:val="0054169A"/>
    <w:rsid w:val="005441BA"/>
    <w:rsid w:val="00544F99"/>
    <w:rsid w:val="00546C51"/>
    <w:rsid w:val="00546FB3"/>
    <w:rsid w:val="00547A9A"/>
    <w:rsid w:val="00547BDC"/>
    <w:rsid w:val="00551A96"/>
    <w:rsid w:val="005525DA"/>
    <w:rsid w:val="0055470A"/>
    <w:rsid w:val="00555688"/>
    <w:rsid w:val="00556FD0"/>
    <w:rsid w:val="00557CD7"/>
    <w:rsid w:val="00561832"/>
    <w:rsid w:val="00563B2B"/>
    <w:rsid w:val="00563F5E"/>
    <w:rsid w:val="00565B13"/>
    <w:rsid w:val="005667CF"/>
    <w:rsid w:val="0057329A"/>
    <w:rsid w:val="005740FB"/>
    <w:rsid w:val="00575A99"/>
    <w:rsid w:val="00576AFB"/>
    <w:rsid w:val="00577300"/>
    <w:rsid w:val="00577972"/>
    <w:rsid w:val="00577FC7"/>
    <w:rsid w:val="00583BDE"/>
    <w:rsid w:val="00584F07"/>
    <w:rsid w:val="00585592"/>
    <w:rsid w:val="00586F4B"/>
    <w:rsid w:val="005877D4"/>
    <w:rsid w:val="00587E68"/>
    <w:rsid w:val="005901B0"/>
    <w:rsid w:val="00591346"/>
    <w:rsid w:val="00593102"/>
    <w:rsid w:val="0059311D"/>
    <w:rsid w:val="005943AB"/>
    <w:rsid w:val="00595EA7"/>
    <w:rsid w:val="00596E25"/>
    <w:rsid w:val="005A02E5"/>
    <w:rsid w:val="005A0BDB"/>
    <w:rsid w:val="005A1B95"/>
    <w:rsid w:val="005A3363"/>
    <w:rsid w:val="005A49B9"/>
    <w:rsid w:val="005A4D67"/>
    <w:rsid w:val="005A6B13"/>
    <w:rsid w:val="005B0B19"/>
    <w:rsid w:val="005B62C7"/>
    <w:rsid w:val="005B6F0D"/>
    <w:rsid w:val="005B742A"/>
    <w:rsid w:val="005C1088"/>
    <w:rsid w:val="005C2855"/>
    <w:rsid w:val="005C4A5D"/>
    <w:rsid w:val="005C62AE"/>
    <w:rsid w:val="005D2192"/>
    <w:rsid w:val="005D269D"/>
    <w:rsid w:val="005D3CA6"/>
    <w:rsid w:val="005D4581"/>
    <w:rsid w:val="005D6CAF"/>
    <w:rsid w:val="005D7B7E"/>
    <w:rsid w:val="005E06FC"/>
    <w:rsid w:val="005E13C9"/>
    <w:rsid w:val="005E1C08"/>
    <w:rsid w:val="005E478A"/>
    <w:rsid w:val="005F54D0"/>
    <w:rsid w:val="005F5824"/>
    <w:rsid w:val="005F5EF6"/>
    <w:rsid w:val="005F62ED"/>
    <w:rsid w:val="00603273"/>
    <w:rsid w:val="00603AF5"/>
    <w:rsid w:val="00611255"/>
    <w:rsid w:val="00612DD1"/>
    <w:rsid w:val="00613777"/>
    <w:rsid w:val="00615161"/>
    <w:rsid w:val="00616A21"/>
    <w:rsid w:val="0062024F"/>
    <w:rsid w:val="00624460"/>
    <w:rsid w:val="00624C6E"/>
    <w:rsid w:val="00627E63"/>
    <w:rsid w:val="006308AA"/>
    <w:rsid w:val="00632901"/>
    <w:rsid w:val="00634F3E"/>
    <w:rsid w:val="00635C69"/>
    <w:rsid w:val="006466BD"/>
    <w:rsid w:val="006467FF"/>
    <w:rsid w:val="00647655"/>
    <w:rsid w:val="006536FD"/>
    <w:rsid w:val="00655646"/>
    <w:rsid w:val="00655963"/>
    <w:rsid w:val="00661C35"/>
    <w:rsid w:val="00661F67"/>
    <w:rsid w:val="00666895"/>
    <w:rsid w:val="00666BED"/>
    <w:rsid w:val="0066731B"/>
    <w:rsid w:val="00672C8E"/>
    <w:rsid w:val="00672D6F"/>
    <w:rsid w:val="006739F5"/>
    <w:rsid w:val="0067461F"/>
    <w:rsid w:val="00677996"/>
    <w:rsid w:val="006815FD"/>
    <w:rsid w:val="006821BD"/>
    <w:rsid w:val="006840AB"/>
    <w:rsid w:val="00685867"/>
    <w:rsid w:val="0068719B"/>
    <w:rsid w:val="00687D83"/>
    <w:rsid w:val="00690DBC"/>
    <w:rsid w:val="00693686"/>
    <w:rsid w:val="00693732"/>
    <w:rsid w:val="00693C72"/>
    <w:rsid w:val="00693FE3"/>
    <w:rsid w:val="0069616D"/>
    <w:rsid w:val="00696559"/>
    <w:rsid w:val="00697868"/>
    <w:rsid w:val="00697E17"/>
    <w:rsid w:val="006A07C3"/>
    <w:rsid w:val="006A241D"/>
    <w:rsid w:val="006A43E7"/>
    <w:rsid w:val="006A5495"/>
    <w:rsid w:val="006A63F9"/>
    <w:rsid w:val="006B0587"/>
    <w:rsid w:val="006B2027"/>
    <w:rsid w:val="006B2DB0"/>
    <w:rsid w:val="006B37FF"/>
    <w:rsid w:val="006B52D3"/>
    <w:rsid w:val="006B6C96"/>
    <w:rsid w:val="006B7D29"/>
    <w:rsid w:val="006B7DFD"/>
    <w:rsid w:val="006C0863"/>
    <w:rsid w:val="006C1304"/>
    <w:rsid w:val="006C3C97"/>
    <w:rsid w:val="006C5168"/>
    <w:rsid w:val="006C553C"/>
    <w:rsid w:val="006C6B6D"/>
    <w:rsid w:val="006D0F4D"/>
    <w:rsid w:val="006D11A2"/>
    <w:rsid w:val="006D2400"/>
    <w:rsid w:val="006D330E"/>
    <w:rsid w:val="006D38D8"/>
    <w:rsid w:val="006D4213"/>
    <w:rsid w:val="006D4A98"/>
    <w:rsid w:val="006D56ED"/>
    <w:rsid w:val="006D7316"/>
    <w:rsid w:val="006E0652"/>
    <w:rsid w:val="006E0885"/>
    <w:rsid w:val="006E2174"/>
    <w:rsid w:val="006E29B3"/>
    <w:rsid w:val="006E3466"/>
    <w:rsid w:val="006E47A2"/>
    <w:rsid w:val="006E4FD9"/>
    <w:rsid w:val="006E5B32"/>
    <w:rsid w:val="006E7C5B"/>
    <w:rsid w:val="006F0437"/>
    <w:rsid w:val="006F105B"/>
    <w:rsid w:val="006F30B1"/>
    <w:rsid w:val="006F4AC6"/>
    <w:rsid w:val="006F552F"/>
    <w:rsid w:val="0070013B"/>
    <w:rsid w:val="007040DF"/>
    <w:rsid w:val="007041E5"/>
    <w:rsid w:val="0070555B"/>
    <w:rsid w:val="007101C3"/>
    <w:rsid w:val="00710DB5"/>
    <w:rsid w:val="00712755"/>
    <w:rsid w:val="007156B6"/>
    <w:rsid w:val="00717309"/>
    <w:rsid w:val="00717E2A"/>
    <w:rsid w:val="00721F83"/>
    <w:rsid w:val="00722278"/>
    <w:rsid w:val="007238A7"/>
    <w:rsid w:val="00724B32"/>
    <w:rsid w:val="00726F30"/>
    <w:rsid w:val="007342B4"/>
    <w:rsid w:val="00740CFA"/>
    <w:rsid w:val="0074505D"/>
    <w:rsid w:val="007451A2"/>
    <w:rsid w:val="007464A9"/>
    <w:rsid w:val="00750394"/>
    <w:rsid w:val="00751CB4"/>
    <w:rsid w:val="00752F3C"/>
    <w:rsid w:val="007558A7"/>
    <w:rsid w:val="0075638B"/>
    <w:rsid w:val="00757E94"/>
    <w:rsid w:val="0076277C"/>
    <w:rsid w:val="007648C7"/>
    <w:rsid w:val="007662AF"/>
    <w:rsid w:val="00766502"/>
    <w:rsid w:val="00766E7E"/>
    <w:rsid w:val="007676F3"/>
    <w:rsid w:val="007713E4"/>
    <w:rsid w:val="00775FD9"/>
    <w:rsid w:val="00776C46"/>
    <w:rsid w:val="0078030C"/>
    <w:rsid w:val="00784E9E"/>
    <w:rsid w:val="007851A6"/>
    <w:rsid w:val="00786C3C"/>
    <w:rsid w:val="00792352"/>
    <w:rsid w:val="007933F3"/>
    <w:rsid w:val="007940F0"/>
    <w:rsid w:val="0079785A"/>
    <w:rsid w:val="007A31AC"/>
    <w:rsid w:val="007A5216"/>
    <w:rsid w:val="007A6063"/>
    <w:rsid w:val="007B0E97"/>
    <w:rsid w:val="007B14C1"/>
    <w:rsid w:val="007B3FC9"/>
    <w:rsid w:val="007B5B9B"/>
    <w:rsid w:val="007B6DEF"/>
    <w:rsid w:val="007B795B"/>
    <w:rsid w:val="007B796A"/>
    <w:rsid w:val="007B7D64"/>
    <w:rsid w:val="007C0456"/>
    <w:rsid w:val="007C0941"/>
    <w:rsid w:val="007C2A6A"/>
    <w:rsid w:val="007C3512"/>
    <w:rsid w:val="007C544A"/>
    <w:rsid w:val="007C5BF9"/>
    <w:rsid w:val="007C5C5D"/>
    <w:rsid w:val="007C6ACC"/>
    <w:rsid w:val="007C79A2"/>
    <w:rsid w:val="007C7FA7"/>
    <w:rsid w:val="007D0F96"/>
    <w:rsid w:val="007D50C4"/>
    <w:rsid w:val="007E1A56"/>
    <w:rsid w:val="007E2DD5"/>
    <w:rsid w:val="007E35ED"/>
    <w:rsid w:val="007F07FB"/>
    <w:rsid w:val="007F1169"/>
    <w:rsid w:val="007F1956"/>
    <w:rsid w:val="007F5662"/>
    <w:rsid w:val="007F6652"/>
    <w:rsid w:val="007F6CA6"/>
    <w:rsid w:val="007F7203"/>
    <w:rsid w:val="00800C9B"/>
    <w:rsid w:val="00803A99"/>
    <w:rsid w:val="008044AE"/>
    <w:rsid w:val="00804DFA"/>
    <w:rsid w:val="008105E6"/>
    <w:rsid w:val="0081244F"/>
    <w:rsid w:val="00813246"/>
    <w:rsid w:val="008143AA"/>
    <w:rsid w:val="00815B60"/>
    <w:rsid w:val="00820018"/>
    <w:rsid w:val="00822AFB"/>
    <w:rsid w:val="008234EB"/>
    <w:rsid w:val="008247C0"/>
    <w:rsid w:val="008262ED"/>
    <w:rsid w:val="008273C5"/>
    <w:rsid w:val="008300FA"/>
    <w:rsid w:val="00831324"/>
    <w:rsid w:val="00832F3B"/>
    <w:rsid w:val="00835C5F"/>
    <w:rsid w:val="00843CFF"/>
    <w:rsid w:val="0084503B"/>
    <w:rsid w:val="00847999"/>
    <w:rsid w:val="0085275C"/>
    <w:rsid w:val="00855F0B"/>
    <w:rsid w:val="00860986"/>
    <w:rsid w:val="00861F14"/>
    <w:rsid w:val="0086210F"/>
    <w:rsid w:val="008650EB"/>
    <w:rsid w:val="00865902"/>
    <w:rsid w:val="00865BF1"/>
    <w:rsid w:val="00866CCD"/>
    <w:rsid w:val="00871753"/>
    <w:rsid w:val="008722BB"/>
    <w:rsid w:val="00873CD6"/>
    <w:rsid w:val="0087448D"/>
    <w:rsid w:val="0087449D"/>
    <w:rsid w:val="00876534"/>
    <w:rsid w:val="0087684E"/>
    <w:rsid w:val="00877E96"/>
    <w:rsid w:val="00882E78"/>
    <w:rsid w:val="008831F9"/>
    <w:rsid w:val="008836C7"/>
    <w:rsid w:val="0088485E"/>
    <w:rsid w:val="008904CD"/>
    <w:rsid w:val="0089083D"/>
    <w:rsid w:val="00891A11"/>
    <w:rsid w:val="00892B5A"/>
    <w:rsid w:val="0089379C"/>
    <w:rsid w:val="00894AA7"/>
    <w:rsid w:val="00894B2A"/>
    <w:rsid w:val="0089688D"/>
    <w:rsid w:val="008A1BD3"/>
    <w:rsid w:val="008A233D"/>
    <w:rsid w:val="008A36B6"/>
    <w:rsid w:val="008A4611"/>
    <w:rsid w:val="008B1C2C"/>
    <w:rsid w:val="008B3FDB"/>
    <w:rsid w:val="008B4792"/>
    <w:rsid w:val="008B735D"/>
    <w:rsid w:val="008B7A96"/>
    <w:rsid w:val="008B7EDB"/>
    <w:rsid w:val="008C0899"/>
    <w:rsid w:val="008C1381"/>
    <w:rsid w:val="008C1E6E"/>
    <w:rsid w:val="008C37FA"/>
    <w:rsid w:val="008C4E04"/>
    <w:rsid w:val="008C55E3"/>
    <w:rsid w:val="008C5F41"/>
    <w:rsid w:val="008C6183"/>
    <w:rsid w:val="008C6911"/>
    <w:rsid w:val="008D2459"/>
    <w:rsid w:val="008D32F7"/>
    <w:rsid w:val="008D355F"/>
    <w:rsid w:val="008D3720"/>
    <w:rsid w:val="008D5EEB"/>
    <w:rsid w:val="008D6237"/>
    <w:rsid w:val="008D652E"/>
    <w:rsid w:val="008E0CDA"/>
    <w:rsid w:val="008E0E03"/>
    <w:rsid w:val="008E2442"/>
    <w:rsid w:val="008F1E1B"/>
    <w:rsid w:val="008F4E72"/>
    <w:rsid w:val="008F6B1F"/>
    <w:rsid w:val="008F7038"/>
    <w:rsid w:val="00912889"/>
    <w:rsid w:val="009128D8"/>
    <w:rsid w:val="00913291"/>
    <w:rsid w:val="00913E9E"/>
    <w:rsid w:val="00917E92"/>
    <w:rsid w:val="00922E41"/>
    <w:rsid w:val="009247CD"/>
    <w:rsid w:val="00924931"/>
    <w:rsid w:val="00926AA6"/>
    <w:rsid w:val="00927A09"/>
    <w:rsid w:val="00930268"/>
    <w:rsid w:val="009310AE"/>
    <w:rsid w:val="00933EE2"/>
    <w:rsid w:val="009375C7"/>
    <w:rsid w:val="00937AB5"/>
    <w:rsid w:val="009400F6"/>
    <w:rsid w:val="00940522"/>
    <w:rsid w:val="0094248A"/>
    <w:rsid w:val="00942908"/>
    <w:rsid w:val="00943ED8"/>
    <w:rsid w:val="009456F4"/>
    <w:rsid w:val="00947AF6"/>
    <w:rsid w:val="00947FC1"/>
    <w:rsid w:val="0095049C"/>
    <w:rsid w:val="00951C42"/>
    <w:rsid w:val="00956419"/>
    <w:rsid w:val="009608A1"/>
    <w:rsid w:val="00964A24"/>
    <w:rsid w:val="00966A77"/>
    <w:rsid w:val="00967D53"/>
    <w:rsid w:val="0097096B"/>
    <w:rsid w:val="0097302B"/>
    <w:rsid w:val="0097380B"/>
    <w:rsid w:val="009745FB"/>
    <w:rsid w:val="0097509B"/>
    <w:rsid w:val="0097542C"/>
    <w:rsid w:val="00976FD5"/>
    <w:rsid w:val="0098180B"/>
    <w:rsid w:val="0098242C"/>
    <w:rsid w:val="009828DC"/>
    <w:rsid w:val="00983E3A"/>
    <w:rsid w:val="00990D76"/>
    <w:rsid w:val="00993254"/>
    <w:rsid w:val="00994201"/>
    <w:rsid w:val="00994236"/>
    <w:rsid w:val="009A2FAD"/>
    <w:rsid w:val="009B070F"/>
    <w:rsid w:val="009B2645"/>
    <w:rsid w:val="009B44FA"/>
    <w:rsid w:val="009B6364"/>
    <w:rsid w:val="009B636F"/>
    <w:rsid w:val="009B7146"/>
    <w:rsid w:val="009B7F4D"/>
    <w:rsid w:val="009C0E6B"/>
    <w:rsid w:val="009C116D"/>
    <w:rsid w:val="009C1F59"/>
    <w:rsid w:val="009C3B10"/>
    <w:rsid w:val="009C54D2"/>
    <w:rsid w:val="009C5F33"/>
    <w:rsid w:val="009D1CDD"/>
    <w:rsid w:val="009D3B1B"/>
    <w:rsid w:val="009D5DA0"/>
    <w:rsid w:val="009E083A"/>
    <w:rsid w:val="009E21C1"/>
    <w:rsid w:val="009E666B"/>
    <w:rsid w:val="009E7C35"/>
    <w:rsid w:val="009F1E2B"/>
    <w:rsid w:val="009F257C"/>
    <w:rsid w:val="009F403C"/>
    <w:rsid w:val="009F750C"/>
    <w:rsid w:val="00A046CC"/>
    <w:rsid w:val="00A05FF9"/>
    <w:rsid w:val="00A06F65"/>
    <w:rsid w:val="00A077F8"/>
    <w:rsid w:val="00A117C1"/>
    <w:rsid w:val="00A136FE"/>
    <w:rsid w:val="00A14122"/>
    <w:rsid w:val="00A14D32"/>
    <w:rsid w:val="00A16DAB"/>
    <w:rsid w:val="00A22B4D"/>
    <w:rsid w:val="00A22C14"/>
    <w:rsid w:val="00A2671A"/>
    <w:rsid w:val="00A3054F"/>
    <w:rsid w:val="00A310E9"/>
    <w:rsid w:val="00A314B4"/>
    <w:rsid w:val="00A31963"/>
    <w:rsid w:val="00A3210D"/>
    <w:rsid w:val="00A323A5"/>
    <w:rsid w:val="00A33A45"/>
    <w:rsid w:val="00A36AF7"/>
    <w:rsid w:val="00A37E80"/>
    <w:rsid w:val="00A40277"/>
    <w:rsid w:val="00A45402"/>
    <w:rsid w:val="00A52B36"/>
    <w:rsid w:val="00A546DB"/>
    <w:rsid w:val="00A548EF"/>
    <w:rsid w:val="00A63AE0"/>
    <w:rsid w:val="00A6444E"/>
    <w:rsid w:val="00A66F1D"/>
    <w:rsid w:val="00A70509"/>
    <w:rsid w:val="00A71DF0"/>
    <w:rsid w:val="00A72611"/>
    <w:rsid w:val="00A735FF"/>
    <w:rsid w:val="00A75D87"/>
    <w:rsid w:val="00A81344"/>
    <w:rsid w:val="00A81C52"/>
    <w:rsid w:val="00A82143"/>
    <w:rsid w:val="00A82DFC"/>
    <w:rsid w:val="00A86E87"/>
    <w:rsid w:val="00AA172B"/>
    <w:rsid w:val="00AA4664"/>
    <w:rsid w:val="00AA6B12"/>
    <w:rsid w:val="00AA75F9"/>
    <w:rsid w:val="00AB0036"/>
    <w:rsid w:val="00AB0542"/>
    <w:rsid w:val="00AB05DD"/>
    <w:rsid w:val="00AB23B5"/>
    <w:rsid w:val="00AB2EAD"/>
    <w:rsid w:val="00AB431F"/>
    <w:rsid w:val="00AB5821"/>
    <w:rsid w:val="00AC06DF"/>
    <w:rsid w:val="00AC1A70"/>
    <w:rsid w:val="00AC38E1"/>
    <w:rsid w:val="00AC49FF"/>
    <w:rsid w:val="00AD1008"/>
    <w:rsid w:val="00AD29A1"/>
    <w:rsid w:val="00AD2C59"/>
    <w:rsid w:val="00AD34C7"/>
    <w:rsid w:val="00AD543D"/>
    <w:rsid w:val="00AD7851"/>
    <w:rsid w:val="00AD7A28"/>
    <w:rsid w:val="00AE1335"/>
    <w:rsid w:val="00AE1CCA"/>
    <w:rsid w:val="00AE22A9"/>
    <w:rsid w:val="00AE6747"/>
    <w:rsid w:val="00AF2C4E"/>
    <w:rsid w:val="00AF4113"/>
    <w:rsid w:val="00AF73C0"/>
    <w:rsid w:val="00B01275"/>
    <w:rsid w:val="00B0490E"/>
    <w:rsid w:val="00B051A0"/>
    <w:rsid w:val="00B05A03"/>
    <w:rsid w:val="00B10371"/>
    <w:rsid w:val="00B12DB1"/>
    <w:rsid w:val="00B13EB7"/>
    <w:rsid w:val="00B15400"/>
    <w:rsid w:val="00B17F61"/>
    <w:rsid w:val="00B20A53"/>
    <w:rsid w:val="00B21829"/>
    <w:rsid w:val="00B23168"/>
    <w:rsid w:val="00B304DE"/>
    <w:rsid w:val="00B35BE4"/>
    <w:rsid w:val="00B36453"/>
    <w:rsid w:val="00B36E2B"/>
    <w:rsid w:val="00B42943"/>
    <w:rsid w:val="00B4307E"/>
    <w:rsid w:val="00B441FE"/>
    <w:rsid w:val="00B45600"/>
    <w:rsid w:val="00B4673C"/>
    <w:rsid w:val="00B5013E"/>
    <w:rsid w:val="00B54D30"/>
    <w:rsid w:val="00B60219"/>
    <w:rsid w:val="00B6074A"/>
    <w:rsid w:val="00B62221"/>
    <w:rsid w:val="00B62726"/>
    <w:rsid w:val="00B636C8"/>
    <w:rsid w:val="00B63AEC"/>
    <w:rsid w:val="00B64720"/>
    <w:rsid w:val="00B713FB"/>
    <w:rsid w:val="00B71AE0"/>
    <w:rsid w:val="00B721A2"/>
    <w:rsid w:val="00B725CD"/>
    <w:rsid w:val="00B72AEF"/>
    <w:rsid w:val="00B75ED2"/>
    <w:rsid w:val="00B76A8B"/>
    <w:rsid w:val="00B77297"/>
    <w:rsid w:val="00B81130"/>
    <w:rsid w:val="00B82D2F"/>
    <w:rsid w:val="00B83A84"/>
    <w:rsid w:val="00B8534E"/>
    <w:rsid w:val="00B865CC"/>
    <w:rsid w:val="00B8754C"/>
    <w:rsid w:val="00B87F24"/>
    <w:rsid w:val="00B900CC"/>
    <w:rsid w:val="00B9046E"/>
    <w:rsid w:val="00B96718"/>
    <w:rsid w:val="00B96EBE"/>
    <w:rsid w:val="00B97541"/>
    <w:rsid w:val="00BA0B86"/>
    <w:rsid w:val="00BA0C22"/>
    <w:rsid w:val="00BA0DA9"/>
    <w:rsid w:val="00BA73C5"/>
    <w:rsid w:val="00BB1BC4"/>
    <w:rsid w:val="00BB2FC4"/>
    <w:rsid w:val="00BB3377"/>
    <w:rsid w:val="00BB4222"/>
    <w:rsid w:val="00BB4679"/>
    <w:rsid w:val="00BB59BD"/>
    <w:rsid w:val="00BB6CA0"/>
    <w:rsid w:val="00BB758A"/>
    <w:rsid w:val="00BC17D8"/>
    <w:rsid w:val="00BC421C"/>
    <w:rsid w:val="00BC4271"/>
    <w:rsid w:val="00BC4575"/>
    <w:rsid w:val="00BC58FA"/>
    <w:rsid w:val="00BD17C2"/>
    <w:rsid w:val="00BD3CFC"/>
    <w:rsid w:val="00BD4EDE"/>
    <w:rsid w:val="00BD65A6"/>
    <w:rsid w:val="00BE0280"/>
    <w:rsid w:val="00BE0784"/>
    <w:rsid w:val="00BE2096"/>
    <w:rsid w:val="00BE7567"/>
    <w:rsid w:val="00BF2B1D"/>
    <w:rsid w:val="00BF7783"/>
    <w:rsid w:val="00C0208D"/>
    <w:rsid w:val="00C03CC6"/>
    <w:rsid w:val="00C040D5"/>
    <w:rsid w:val="00C0493E"/>
    <w:rsid w:val="00C10A20"/>
    <w:rsid w:val="00C10D44"/>
    <w:rsid w:val="00C12E01"/>
    <w:rsid w:val="00C14A72"/>
    <w:rsid w:val="00C14D1A"/>
    <w:rsid w:val="00C169B7"/>
    <w:rsid w:val="00C17B19"/>
    <w:rsid w:val="00C20D54"/>
    <w:rsid w:val="00C24EE5"/>
    <w:rsid w:val="00C32A79"/>
    <w:rsid w:val="00C32EB6"/>
    <w:rsid w:val="00C33899"/>
    <w:rsid w:val="00C4135A"/>
    <w:rsid w:val="00C425E9"/>
    <w:rsid w:val="00C42CDA"/>
    <w:rsid w:val="00C43803"/>
    <w:rsid w:val="00C4560B"/>
    <w:rsid w:val="00C47B38"/>
    <w:rsid w:val="00C51B09"/>
    <w:rsid w:val="00C53346"/>
    <w:rsid w:val="00C54B02"/>
    <w:rsid w:val="00C60864"/>
    <w:rsid w:val="00C6630B"/>
    <w:rsid w:val="00C6684D"/>
    <w:rsid w:val="00C66B8E"/>
    <w:rsid w:val="00C749CA"/>
    <w:rsid w:val="00C753C4"/>
    <w:rsid w:val="00C822E9"/>
    <w:rsid w:val="00C825FC"/>
    <w:rsid w:val="00C82978"/>
    <w:rsid w:val="00C8427C"/>
    <w:rsid w:val="00C8564B"/>
    <w:rsid w:val="00C85A60"/>
    <w:rsid w:val="00C87C9F"/>
    <w:rsid w:val="00C91EDD"/>
    <w:rsid w:val="00C922BE"/>
    <w:rsid w:val="00C93BD8"/>
    <w:rsid w:val="00C94ECB"/>
    <w:rsid w:val="00CA26BE"/>
    <w:rsid w:val="00CA608A"/>
    <w:rsid w:val="00CB77E0"/>
    <w:rsid w:val="00CC090A"/>
    <w:rsid w:val="00CC144D"/>
    <w:rsid w:val="00CC3284"/>
    <w:rsid w:val="00CC3289"/>
    <w:rsid w:val="00CC4421"/>
    <w:rsid w:val="00CC6216"/>
    <w:rsid w:val="00CC7F7F"/>
    <w:rsid w:val="00CD4975"/>
    <w:rsid w:val="00CE10E6"/>
    <w:rsid w:val="00CE1AB5"/>
    <w:rsid w:val="00CE2FF5"/>
    <w:rsid w:val="00CE4182"/>
    <w:rsid w:val="00CE4680"/>
    <w:rsid w:val="00CE4E4D"/>
    <w:rsid w:val="00CE53DD"/>
    <w:rsid w:val="00CF1B55"/>
    <w:rsid w:val="00CF1EFF"/>
    <w:rsid w:val="00CF29CF"/>
    <w:rsid w:val="00CF3661"/>
    <w:rsid w:val="00CF616A"/>
    <w:rsid w:val="00CF6AE8"/>
    <w:rsid w:val="00CF7868"/>
    <w:rsid w:val="00CF7992"/>
    <w:rsid w:val="00CF7BC8"/>
    <w:rsid w:val="00D01CBC"/>
    <w:rsid w:val="00D02121"/>
    <w:rsid w:val="00D02A1A"/>
    <w:rsid w:val="00D047FF"/>
    <w:rsid w:val="00D05985"/>
    <w:rsid w:val="00D05C4C"/>
    <w:rsid w:val="00D07398"/>
    <w:rsid w:val="00D07A9A"/>
    <w:rsid w:val="00D13AA4"/>
    <w:rsid w:val="00D15C1E"/>
    <w:rsid w:val="00D160D8"/>
    <w:rsid w:val="00D17765"/>
    <w:rsid w:val="00D22AEE"/>
    <w:rsid w:val="00D22ED3"/>
    <w:rsid w:val="00D235F9"/>
    <w:rsid w:val="00D24F10"/>
    <w:rsid w:val="00D26301"/>
    <w:rsid w:val="00D3164C"/>
    <w:rsid w:val="00D37C38"/>
    <w:rsid w:val="00D4321F"/>
    <w:rsid w:val="00D47F35"/>
    <w:rsid w:val="00D5042C"/>
    <w:rsid w:val="00D520D7"/>
    <w:rsid w:val="00D52F72"/>
    <w:rsid w:val="00D56071"/>
    <w:rsid w:val="00D56D69"/>
    <w:rsid w:val="00D57945"/>
    <w:rsid w:val="00D57C3A"/>
    <w:rsid w:val="00D60905"/>
    <w:rsid w:val="00D60C23"/>
    <w:rsid w:val="00D64045"/>
    <w:rsid w:val="00D649E2"/>
    <w:rsid w:val="00D67815"/>
    <w:rsid w:val="00D73F62"/>
    <w:rsid w:val="00D74B3E"/>
    <w:rsid w:val="00D761F3"/>
    <w:rsid w:val="00D8005B"/>
    <w:rsid w:val="00D81E3E"/>
    <w:rsid w:val="00D82C8E"/>
    <w:rsid w:val="00D857CA"/>
    <w:rsid w:val="00D86286"/>
    <w:rsid w:val="00D91900"/>
    <w:rsid w:val="00D94A01"/>
    <w:rsid w:val="00D94D24"/>
    <w:rsid w:val="00D94E8F"/>
    <w:rsid w:val="00D9677D"/>
    <w:rsid w:val="00D96DCA"/>
    <w:rsid w:val="00D97800"/>
    <w:rsid w:val="00D97B90"/>
    <w:rsid w:val="00DA03B1"/>
    <w:rsid w:val="00DA1353"/>
    <w:rsid w:val="00DA1ADD"/>
    <w:rsid w:val="00DA535D"/>
    <w:rsid w:val="00DA622C"/>
    <w:rsid w:val="00DA7CDE"/>
    <w:rsid w:val="00DB04B4"/>
    <w:rsid w:val="00DB104C"/>
    <w:rsid w:val="00DB1E97"/>
    <w:rsid w:val="00DB329A"/>
    <w:rsid w:val="00DB3ABF"/>
    <w:rsid w:val="00DB4C71"/>
    <w:rsid w:val="00DB6076"/>
    <w:rsid w:val="00DB6DA2"/>
    <w:rsid w:val="00DC0770"/>
    <w:rsid w:val="00DC09E2"/>
    <w:rsid w:val="00DC1999"/>
    <w:rsid w:val="00DC34A9"/>
    <w:rsid w:val="00DC5D1B"/>
    <w:rsid w:val="00DC6DA8"/>
    <w:rsid w:val="00DD16BB"/>
    <w:rsid w:val="00DD6727"/>
    <w:rsid w:val="00DD6825"/>
    <w:rsid w:val="00DD717D"/>
    <w:rsid w:val="00DD7D72"/>
    <w:rsid w:val="00DE02C5"/>
    <w:rsid w:val="00DE2B97"/>
    <w:rsid w:val="00DE3399"/>
    <w:rsid w:val="00DE38DE"/>
    <w:rsid w:val="00DE52B7"/>
    <w:rsid w:val="00DE6D9C"/>
    <w:rsid w:val="00DF0E74"/>
    <w:rsid w:val="00DF3846"/>
    <w:rsid w:val="00DF416D"/>
    <w:rsid w:val="00DF4B94"/>
    <w:rsid w:val="00DF51CF"/>
    <w:rsid w:val="00DF5E75"/>
    <w:rsid w:val="00E013E4"/>
    <w:rsid w:val="00E01470"/>
    <w:rsid w:val="00E11AF2"/>
    <w:rsid w:val="00E11DB6"/>
    <w:rsid w:val="00E12417"/>
    <w:rsid w:val="00E176A7"/>
    <w:rsid w:val="00E24D41"/>
    <w:rsid w:val="00E26125"/>
    <w:rsid w:val="00E26677"/>
    <w:rsid w:val="00E270EC"/>
    <w:rsid w:val="00E276AC"/>
    <w:rsid w:val="00E31C47"/>
    <w:rsid w:val="00E41E86"/>
    <w:rsid w:val="00E450CA"/>
    <w:rsid w:val="00E4554A"/>
    <w:rsid w:val="00E47B29"/>
    <w:rsid w:val="00E514CF"/>
    <w:rsid w:val="00E52A67"/>
    <w:rsid w:val="00E53186"/>
    <w:rsid w:val="00E57206"/>
    <w:rsid w:val="00E57887"/>
    <w:rsid w:val="00E600AA"/>
    <w:rsid w:val="00E60F5D"/>
    <w:rsid w:val="00E61A7A"/>
    <w:rsid w:val="00E623EC"/>
    <w:rsid w:val="00E637D6"/>
    <w:rsid w:val="00E65129"/>
    <w:rsid w:val="00E70086"/>
    <w:rsid w:val="00E72D71"/>
    <w:rsid w:val="00E752D5"/>
    <w:rsid w:val="00E761D0"/>
    <w:rsid w:val="00E76DA1"/>
    <w:rsid w:val="00E770EC"/>
    <w:rsid w:val="00E80550"/>
    <w:rsid w:val="00E816C8"/>
    <w:rsid w:val="00E83609"/>
    <w:rsid w:val="00E848BA"/>
    <w:rsid w:val="00E86766"/>
    <w:rsid w:val="00E86BEC"/>
    <w:rsid w:val="00E9244D"/>
    <w:rsid w:val="00E93F4C"/>
    <w:rsid w:val="00E96C95"/>
    <w:rsid w:val="00E97160"/>
    <w:rsid w:val="00E974F2"/>
    <w:rsid w:val="00E97E97"/>
    <w:rsid w:val="00EA072A"/>
    <w:rsid w:val="00EA08FB"/>
    <w:rsid w:val="00EA0B54"/>
    <w:rsid w:val="00EA2098"/>
    <w:rsid w:val="00EA2106"/>
    <w:rsid w:val="00EA430E"/>
    <w:rsid w:val="00EA7B24"/>
    <w:rsid w:val="00EB5641"/>
    <w:rsid w:val="00EB75AC"/>
    <w:rsid w:val="00EB7877"/>
    <w:rsid w:val="00EC0AB3"/>
    <w:rsid w:val="00EC0C6D"/>
    <w:rsid w:val="00EC1333"/>
    <w:rsid w:val="00EC1595"/>
    <w:rsid w:val="00EC1A8C"/>
    <w:rsid w:val="00EC1F6D"/>
    <w:rsid w:val="00EC31C7"/>
    <w:rsid w:val="00EC4213"/>
    <w:rsid w:val="00EC425C"/>
    <w:rsid w:val="00EC4985"/>
    <w:rsid w:val="00EC50D9"/>
    <w:rsid w:val="00EC6192"/>
    <w:rsid w:val="00EC7AFE"/>
    <w:rsid w:val="00ED01D6"/>
    <w:rsid w:val="00ED0775"/>
    <w:rsid w:val="00ED2D83"/>
    <w:rsid w:val="00ED645D"/>
    <w:rsid w:val="00EE11A1"/>
    <w:rsid w:val="00EE1B47"/>
    <w:rsid w:val="00EE2D39"/>
    <w:rsid w:val="00EE6999"/>
    <w:rsid w:val="00EE73A8"/>
    <w:rsid w:val="00EE7FF6"/>
    <w:rsid w:val="00EF026E"/>
    <w:rsid w:val="00EF1D09"/>
    <w:rsid w:val="00EF4A2F"/>
    <w:rsid w:val="00EF52CB"/>
    <w:rsid w:val="00EF5357"/>
    <w:rsid w:val="00EF5405"/>
    <w:rsid w:val="00EF5843"/>
    <w:rsid w:val="00EF6D37"/>
    <w:rsid w:val="00EF7060"/>
    <w:rsid w:val="00EF7C4F"/>
    <w:rsid w:val="00F028AF"/>
    <w:rsid w:val="00F065B1"/>
    <w:rsid w:val="00F1350D"/>
    <w:rsid w:val="00F13FD7"/>
    <w:rsid w:val="00F16719"/>
    <w:rsid w:val="00F205B7"/>
    <w:rsid w:val="00F21ABC"/>
    <w:rsid w:val="00F23A49"/>
    <w:rsid w:val="00F257B2"/>
    <w:rsid w:val="00F26308"/>
    <w:rsid w:val="00F3012C"/>
    <w:rsid w:val="00F31740"/>
    <w:rsid w:val="00F339CB"/>
    <w:rsid w:val="00F37346"/>
    <w:rsid w:val="00F37C42"/>
    <w:rsid w:val="00F43459"/>
    <w:rsid w:val="00F443B5"/>
    <w:rsid w:val="00F447F7"/>
    <w:rsid w:val="00F4538C"/>
    <w:rsid w:val="00F47550"/>
    <w:rsid w:val="00F51F31"/>
    <w:rsid w:val="00F55F3A"/>
    <w:rsid w:val="00F6085E"/>
    <w:rsid w:val="00F60A36"/>
    <w:rsid w:val="00F616F0"/>
    <w:rsid w:val="00F61F05"/>
    <w:rsid w:val="00F6235D"/>
    <w:rsid w:val="00F62584"/>
    <w:rsid w:val="00F62CD5"/>
    <w:rsid w:val="00F63BD9"/>
    <w:rsid w:val="00F63E16"/>
    <w:rsid w:val="00F64895"/>
    <w:rsid w:val="00F67A49"/>
    <w:rsid w:val="00F707E0"/>
    <w:rsid w:val="00F7181D"/>
    <w:rsid w:val="00F72143"/>
    <w:rsid w:val="00F72DB2"/>
    <w:rsid w:val="00F748A1"/>
    <w:rsid w:val="00F757C0"/>
    <w:rsid w:val="00F771A1"/>
    <w:rsid w:val="00F7756C"/>
    <w:rsid w:val="00F8014D"/>
    <w:rsid w:val="00F81EA6"/>
    <w:rsid w:val="00F82383"/>
    <w:rsid w:val="00F82C1D"/>
    <w:rsid w:val="00F8677D"/>
    <w:rsid w:val="00F91699"/>
    <w:rsid w:val="00F917FA"/>
    <w:rsid w:val="00F91EA5"/>
    <w:rsid w:val="00F93FFA"/>
    <w:rsid w:val="00F9418E"/>
    <w:rsid w:val="00F97AAF"/>
    <w:rsid w:val="00FA082A"/>
    <w:rsid w:val="00FA3990"/>
    <w:rsid w:val="00FA3D14"/>
    <w:rsid w:val="00FA518B"/>
    <w:rsid w:val="00FA5C3F"/>
    <w:rsid w:val="00FB12C3"/>
    <w:rsid w:val="00FB3A77"/>
    <w:rsid w:val="00FB6DAF"/>
    <w:rsid w:val="00FB7C50"/>
    <w:rsid w:val="00FC4097"/>
    <w:rsid w:val="00FC456A"/>
    <w:rsid w:val="00FC6921"/>
    <w:rsid w:val="00FC6C9A"/>
    <w:rsid w:val="00FC70E5"/>
    <w:rsid w:val="00FC7357"/>
    <w:rsid w:val="00FD1CF3"/>
    <w:rsid w:val="00FD2639"/>
    <w:rsid w:val="00FD2B23"/>
    <w:rsid w:val="00FD35F6"/>
    <w:rsid w:val="00FD3E44"/>
    <w:rsid w:val="00FD4FB9"/>
    <w:rsid w:val="00FD52D5"/>
    <w:rsid w:val="00FE0A84"/>
    <w:rsid w:val="00FE2356"/>
    <w:rsid w:val="00FE48B0"/>
    <w:rsid w:val="00FE5E94"/>
    <w:rsid w:val="00FE7303"/>
    <w:rsid w:val="00FE73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9FB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3E4"/>
    <w:pPr>
      <w:spacing w:after="0" w:line="240" w:lineRule="auto"/>
      <w:jc w:val="both"/>
    </w:pPr>
    <w:rPr>
      <w:rFonts w:ascii="Times New Roman" w:eastAsia="Times New Roman" w:hAnsi="Times New Roman" w:cs="Times New Roman"/>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6C553C"/>
    <w:pPr>
      <w:numPr>
        <w:numId w:val="1"/>
      </w:numPr>
      <w:spacing w:after="240"/>
      <w:outlineLvl w:val="0"/>
    </w:pPr>
    <w:rPr>
      <w:lang w:val="en-CA"/>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D60C23"/>
    <w:pPr>
      <w:widowControl w:val="0"/>
      <w:numPr>
        <w:ilvl w:val="1"/>
        <w:numId w:val="1"/>
      </w:numPr>
      <w:spacing w:after="240"/>
      <w:ind w:left="1440"/>
      <w:outlineLvl w:val="1"/>
    </w:pPr>
    <w:rPr>
      <w:color w:val="000000" w:themeColor="text1"/>
      <w:lang w:val="en-CA"/>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1363E4"/>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1363E4"/>
    <w:pPr>
      <w:keepNext/>
      <w:numPr>
        <w:ilvl w:val="3"/>
        <w:numId w:val="1"/>
      </w:numPr>
      <w:spacing w:before="240" w:after="60"/>
      <w:outlineLvl w:val="3"/>
    </w:pPr>
  </w:style>
  <w:style w:type="paragraph" w:styleId="Heading5">
    <w:name w:val="heading 5"/>
    <w:basedOn w:val="Normal"/>
    <w:next w:val="Normal"/>
    <w:link w:val="Heading5Char"/>
    <w:qFormat/>
    <w:rsid w:val="001363E4"/>
    <w:pPr>
      <w:keepNext/>
      <w:numPr>
        <w:numId w:val="6"/>
      </w:numPr>
      <w:spacing w:after="240"/>
      <w:ind w:left="3600" w:hanging="720"/>
      <w:outlineLvl w:val="4"/>
    </w:pPr>
  </w:style>
  <w:style w:type="paragraph" w:styleId="Heading6">
    <w:name w:val="heading 6"/>
    <w:basedOn w:val="Normal"/>
    <w:next w:val="Normal"/>
    <w:link w:val="Heading6Char"/>
    <w:qFormat/>
    <w:rsid w:val="001363E4"/>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1363E4"/>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1363E4"/>
    <w:pPr>
      <w:outlineLvl w:val="7"/>
    </w:pPr>
    <w:rPr>
      <w:b/>
    </w:rPr>
  </w:style>
  <w:style w:type="paragraph" w:styleId="Heading9">
    <w:name w:val="heading 9"/>
    <w:basedOn w:val="Normal"/>
    <w:next w:val="Normal"/>
    <w:link w:val="Heading9Char"/>
    <w:qFormat/>
    <w:rsid w:val="001363E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1363E4"/>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60C23"/>
    <w:rPr>
      <w:rFonts w:ascii="Times New Roman" w:eastAsia="Times New Roman" w:hAnsi="Times New Roman" w:cs="Times New Roman"/>
      <w:color w:val="000000" w:themeColor="text1"/>
    </w:rPr>
  </w:style>
  <w:style w:type="character" w:customStyle="1" w:styleId="Heading3Char">
    <w:name w:val="Heading 3 Char"/>
    <w:basedOn w:val="DefaultParagraphFont"/>
    <w:uiPriority w:val="9"/>
    <w:semiHidden/>
    <w:rsid w:val="001363E4"/>
    <w:rPr>
      <w:rFonts w:asciiTheme="majorHAnsi" w:eastAsiaTheme="majorEastAsia" w:hAnsiTheme="majorHAnsi" w:cstheme="majorBidi"/>
      <w:b/>
      <w:bCs/>
      <w:color w:val="4F81BD" w:themeColor="accent1"/>
      <w:lang w:val="en-GB"/>
    </w:rPr>
  </w:style>
  <w:style w:type="character" w:customStyle="1" w:styleId="Heading4Char">
    <w:name w:val="Heading 4 Char"/>
    <w:aliases w:val="Heading 11 Char,para 4 Char,Título 41 Char,heading 4 Char,Heading 41 Char"/>
    <w:basedOn w:val="DefaultParagraphFont"/>
    <w:link w:val="Heading4"/>
    <w:rsid w:val="001363E4"/>
    <w:rPr>
      <w:rFonts w:ascii="Times New Roman" w:eastAsia="Times New Roman" w:hAnsi="Times New Roman" w:cs="Times New Roman"/>
      <w:lang w:val="en-GB"/>
    </w:rPr>
  </w:style>
  <w:style w:type="character" w:customStyle="1" w:styleId="Heading5Char">
    <w:name w:val="Heading 5 Char"/>
    <w:basedOn w:val="DefaultParagraphFont"/>
    <w:link w:val="Heading5"/>
    <w:rsid w:val="001363E4"/>
    <w:rPr>
      <w:rFonts w:ascii="Times New Roman" w:eastAsia="Times New Roman" w:hAnsi="Times New Roman" w:cs="Times New Roman"/>
      <w:lang w:val="en-GB"/>
    </w:rPr>
  </w:style>
  <w:style w:type="character" w:customStyle="1" w:styleId="Heading6Char">
    <w:name w:val="Heading 6 Char"/>
    <w:basedOn w:val="DefaultParagraphFont"/>
    <w:link w:val="Heading6"/>
    <w:rsid w:val="001363E4"/>
    <w:rPr>
      <w:rFonts w:ascii="Arial" w:eastAsia="Times New Roman" w:hAnsi="Arial" w:cs="Times New Roman"/>
      <w:i/>
      <w:lang w:val="en-GB"/>
    </w:rPr>
  </w:style>
  <w:style w:type="character" w:customStyle="1" w:styleId="Heading7Char">
    <w:name w:val="Heading 7 Char"/>
    <w:basedOn w:val="DefaultParagraphFont"/>
    <w:link w:val="Heading7"/>
    <w:rsid w:val="001363E4"/>
    <w:rPr>
      <w:rFonts w:ascii="Arial" w:eastAsia="Times New Roman" w:hAnsi="Arial" w:cs="Times New Roman"/>
      <w:lang w:val="en-GB"/>
    </w:rPr>
  </w:style>
  <w:style w:type="character" w:customStyle="1" w:styleId="Heading8Char">
    <w:name w:val="Heading 8 Char"/>
    <w:basedOn w:val="DefaultParagraphFont"/>
    <w:link w:val="Heading8"/>
    <w:rsid w:val="001363E4"/>
    <w:rPr>
      <w:rFonts w:ascii="Times New Roman" w:eastAsia="Times New Roman" w:hAnsi="Times New Roman" w:cs="Times New Roman"/>
      <w:b/>
      <w:lang w:val="en-GB"/>
    </w:rPr>
  </w:style>
  <w:style w:type="character" w:customStyle="1" w:styleId="Heading9Char">
    <w:name w:val="Heading 9 Char"/>
    <w:basedOn w:val="DefaultParagraphFont"/>
    <w:link w:val="Heading9"/>
    <w:rsid w:val="001363E4"/>
    <w:rPr>
      <w:rFonts w:ascii="Arial" w:eastAsia="Times New Roman" w:hAnsi="Arial" w:cs="Times New Roman"/>
      <w:i/>
      <w:sz w:val="18"/>
      <w:lang w:val="en-GB"/>
    </w:rPr>
  </w:style>
  <w:style w:type="numbering" w:styleId="111111">
    <w:name w:val="Outline List 2"/>
    <w:basedOn w:val="NoList"/>
    <w:semiHidden/>
    <w:rsid w:val="001363E4"/>
    <w:pPr>
      <w:numPr>
        <w:numId w:val="2"/>
      </w:numPr>
    </w:pPr>
  </w:style>
  <w:style w:type="paragraph" w:styleId="Header">
    <w:name w:val="header"/>
    <w:basedOn w:val="Normal"/>
    <w:link w:val="HeaderChar"/>
    <w:uiPriority w:val="99"/>
    <w:rsid w:val="001363E4"/>
    <w:pPr>
      <w:tabs>
        <w:tab w:val="center" w:pos="4320"/>
        <w:tab w:val="right" w:pos="8640"/>
      </w:tabs>
    </w:pPr>
  </w:style>
  <w:style w:type="character" w:customStyle="1" w:styleId="HeaderChar">
    <w:name w:val="Header Char"/>
    <w:basedOn w:val="DefaultParagraphFont"/>
    <w:link w:val="Header"/>
    <w:uiPriority w:val="99"/>
    <w:rsid w:val="001363E4"/>
    <w:rPr>
      <w:rFonts w:ascii="Times New Roman" w:eastAsia="Times New Roman" w:hAnsi="Times New Roman" w:cs="Times New Roman"/>
      <w:lang w:val="en-GB"/>
    </w:rPr>
  </w:style>
  <w:style w:type="paragraph" w:customStyle="1" w:styleId="sub-title">
    <w:name w:val="sub-title"/>
    <w:rsid w:val="001363E4"/>
    <w:pPr>
      <w:spacing w:after="0" w:line="240" w:lineRule="auto"/>
      <w:jc w:val="both"/>
      <w:outlineLvl w:val="0"/>
    </w:pPr>
    <w:rPr>
      <w:rFonts w:ascii="Times New Roman" w:eastAsia="Times New Roman" w:hAnsi="Times New Roman" w:cs="Times New Roman"/>
      <w:b/>
      <w:noProof/>
      <w:lang w:val="en-US"/>
    </w:rPr>
  </w:style>
  <w:style w:type="paragraph" w:customStyle="1" w:styleId="Title1">
    <w:name w:val="Title1"/>
    <w:rsid w:val="001363E4"/>
    <w:pPr>
      <w:spacing w:after="0" w:line="240" w:lineRule="auto"/>
      <w:jc w:val="center"/>
      <w:outlineLvl w:val="0"/>
    </w:pPr>
    <w:rPr>
      <w:rFonts w:ascii="Times New Roman" w:eastAsia="Times New Roman" w:hAnsi="Times New Roman" w:cs="Times New Roman"/>
      <w:b/>
      <w:caps/>
      <w:lang w:val="en-GB"/>
    </w:rPr>
  </w:style>
  <w:style w:type="paragraph" w:customStyle="1" w:styleId="Decision">
    <w:name w:val="Decision"/>
    <w:basedOn w:val="Normal"/>
    <w:rsid w:val="001363E4"/>
    <w:pPr>
      <w:keepLines/>
      <w:jc w:val="right"/>
    </w:pPr>
    <w:rPr>
      <w:b/>
    </w:rPr>
  </w:style>
  <w:style w:type="paragraph" w:customStyle="1" w:styleId="0Heading0">
    <w:name w:val="0 Heading 0"/>
    <w:rsid w:val="001363E4"/>
    <w:pPr>
      <w:spacing w:after="0" w:line="240" w:lineRule="auto"/>
    </w:pPr>
    <w:rPr>
      <w:rFonts w:ascii="Times New Roman" w:eastAsia="Times New Roman" w:hAnsi="Times New Roman" w:cs="Times New Roman"/>
      <w:lang w:val="en-GB"/>
    </w:rPr>
  </w:style>
  <w:style w:type="paragraph" w:styleId="Footer">
    <w:name w:val="footer"/>
    <w:basedOn w:val="Normal"/>
    <w:link w:val="FooterChar"/>
    <w:uiPriority w:val="99"/>
    <w:rsid w:val="001363E4"/>
    <w:pPr>
      <w:tabs>
        <w:tab w:val="center" w:pos="4320"/>
        <w:tab w:val="right" w:pos="8640"/>
      </w:tabs>
    </w:pPr>
  </w:style>
  <w:style w:type="character" w:customStyle="1" w:styleId="FooterChar">
    <w:name w:val="Footer Char"/>
    <w:basedOn w:val="DefaultParagraphFont"/>
    <w:link w:val="Footer"/>
    <w:uiPriority w:val="99"/>
    <w:rsid w:val="001363E4"/>
    <w:rPr>
      <w:rFonts w:ascii="Times New Roman" w:eastAsia="Times New Roman" w:hAnsi="Times New Roman" w:cs="Times New Roman"/>
      <w:lang w:val="en-GB"/>
    </w:rPr>
  </w:style>
  <w:style w:type="numbering" w:styleId="1ai">
    <w:name w:val="Outline List 1"/>
    <w:basedOn w:val="NoList"/>
    <w:semiHidden/>
    <w:rsid w:val="001363E4"/>
    <w:pPr>
      <w:numPr>
        <w:numId w:val="3"/>
      </w:numPr>
    </w:pPr>
  </w:style>
  <w:style w:type="numbering" w:styleId="ArticleSection">
    <w:name w:val="Outline List 3"/>
    <w:basedOn w:val="NoList"/>
    <w:semiHidden/>
    <w:rsid w:val="001363E4"/>
    <w:pPr>
      <w:numPr>
        <w:numId w:val="4"/>
      </w:numPr>
    </w:pPr>
  </w:style>
  <w:style w:type="paragraph" w:styleId="BlockText">
    <w:name w:val="Block Text"/>
    <w:basedOn w:val="Normal"/>
    <w:semiHidden/>
    <w:rsid w:val="001363E4"/>
    <w:pPr>
      <w:spacing w:after="120"/>
      <w:ind w:left="1440" w:right="1440"/>
    </w:pPr>
  </w:style>
  <w:style w:type="paragraph" w:styleId="BodyText3">
    <w:name w:val="Body Text 3"/>
    <w:basedOn w:val="Normal"/>
    <w:link w:val="BodyText3Char"/>
    <w:semiHidden/>
    <w:rsid w:val="001363E4"/>
    <w:pPr>
      <w:spacing w:after="120"/>
    </w:pPr>
    <w:rPr>
      <w:sz w:val="16"/>
      <w:szCs w:val="16"/>
    </w:rPr>
  </w:style>
  <w:style w:type="character" w:customStyle="1" w:styleId="BodyText3Char">
    <w:name w:val="Body Text 3 Char"/>
    <w:basedOn w:val="DefaultParagraphFont"/>
    <w:link w:val="BodyText3"/>
    <w:semiHidden/>
    <w:rsid w:val="001363E4"/>
    <w:rPr>
      <w:rFonts w:ascii="Times New Roman" w:eastAsia="Times New Roman" w:hAnsi="Times New Roman" w:cs="Times New Roman"/>
      <w:sz w:val="16"/>
      <w:szCs w:val="16"/>
      <w:lang w:val="en-GB"/>
    </w:rPr>
  </w:style>
  <w:style w:type="paragraph" w:styleId="BodyTextIndent3">
    <w:name w:val="Body Text Indent 3"/>
    <w:basedOn w:val="Normal"/>
    <w:link w:val="BodyTextIndent3Char"/>
    <w:semiHidden/>
    <w:rsid w:val="001363E4"/>
    <w:pPr>
      <w:spacing w:after="120"/>
      <w:ind w:left="360"/>
    </w:pPr>
    <w:rPr>
      <w:sz w:val="16"/>
      <w:szCs w:val="16"/>
    </w:rPr>
  </w:style>
  <w:style w:type="character" w:customStyle="1" w:styleId="BodyTextIndent3Char">
    <w:name w:val="Body Text Indent 3 Char"/>
    <w:basedOn w:val="DefaultParagraphFont"/>
    <w:link w:val="BodyTextIndent3"/>
    <w:semiHidden/>
    <w:rsid w:val="001363E4"/>
    <w:rPr>
      <w:rFonts w:ascii="Times New Roman" w:eastAsia="Times New Roman" w:hAnsi="Times New Roman" w:cs="Times New Roman"/>
      <w:sz w:val="16"/>
      <w:szCs w:val="16"/>
      <w:lang w:val="en-GB"/>
    </w:rPr>
  </w:style>
  <w:style w:type="paragraph" w:styleId="PlainText">
    <w:name w:val="Plain Text"/>
    <w:basedOn w:val="Normal"/>
    <w:link w:val="PlainTextChar"/>
    <w:semiHidden/>
    <w:rsid w:val="001363E4"/>
    <w:rPr>
      <w:rFonts w:ascii="Courier New" w:hAnsi="Courier New" w:cs="Courier New"/>
      <w:sz w:val="20"/>
    </w:rPr>
  </w:style>
  <w:style w:type="character" w:customStyle="1" w:styleId="PlainTextChar">
    <w:name w:val="Plain Text Char"/>
    <w:basedOn w:val="DefaultParagraphFont"/>
    <w:link w:val="PlainText"/>
    <w:semiHidden/>
    <w:rsid w:val="001363E4"/>
    <w:rPr>
      <w:rFonts w:ascii="Courier New" w:eastAsia="Times New Roman" w:hAnsi="Courier New" w:cs="Courier New"/>
      <w:sz w:val="20"/>
      <w:lang w:val="en-GB"/>
    </w:rPr>
  </w:style>
  <w:style w:type="table" w:styleId="Table3Deffects1">
    <w:name w:val="Table 3D effects 1"/>
    <w:basedOn w:val="TableNormal"/>
    <w:semiHidden/>
    <w:rsid w:val="001363E4"/>
    <w:pPr>
      <w:spacing w:after="0" w:line="240" w:lineRule="auto"/>
      <w:jc w:val="both"/>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363E4"/>
    <w:pPr>
      <w:spacing w:after="0" w:line="240" w:lineRule="auto"/>
      <w:jc w:val="both"/>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363E4"/>
    <w:pPr>
      <w:spacing w:after="0" w:line="240" w:lineRule="auto"/>
      <w:jc w:val="both"/>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363E4"/>
    <w:pPr>
      <w:spacing w:after="0" w:line="240" w:lineRule="auto"/>
      <w:jc w:val="both"/>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363E4"/>
    <w:pPr>
      <w:spacing w:after="0" w:line="240" w:lineRule="auto"/>
      <w:jc w:val="both"/>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363E4"/>
    <w:pPr>
      <w:spacing w:after="0" w:line="240" w:lineRule="auto"/>
      <w:jc w:val="both"/>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363E4"/>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363E4"/>
    <w:pPr>
      <w:spacing w:after="0" w:line="240" w:lineRule="auto"/>
      <w:jc w:val="both"/>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363E4"/>
    <w:pPr>
      <w:spacing w:after="0" w:line="240" w:lineRule="auto"/>
      <w:jc w:val="both"/>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363E4"/>
    <w:pPr>
      <w:spacing w:after="0" w:line="240" w:lineRule="auto"/>
      <w:jc w:val="both"/>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363E4"/>
    <w:pPr>
      <w:spacing w:after="0" w:line="240" w:lineRule="auto"/>
      <w:jc w:val="both"/>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6C553C"/>
    <w:rPr>
      <w:rFonts w:ascii="Times New Roman" w:eastAsia="Times New Roman" w:hAnsi="Times New Roman" w:cs="Times New Roman"/>
    </w:rPr>
  </w:style>
  <w:style w:type="paragraph" w:customStyle="1" w:styleId="Header4">
    <w:name w:val="Header4"/>
    <w:aliases w:val="Para 4"/>
    <w:basedOn w:val="Normal"/>
    <w:next w:val="Normal"/>
    <w:rsid w:val="001363E4"/>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1363E4"/>
    <w:rPr>
      <w:sz w:val="16"/>
      <w:szCs w:val="16"/>
    </w:rPr>
  </w:style>
  <w:style w:type="paragraph" w:styleId="Subtitle">
    <w:name w:val="Subtitle"/>
    <w:basedOn w:val="Normal"/>
    <w:link w:val="SubtitleChar"/>
    <w:qFormat/>
    <w:rsid w:val="001363E4"/>
    <w:pPr>
      <w:spacing w:after="60"/>
      <w:jc w:val="center"/>
      <w:outlineLvl w:val="1"/>
    </w:pPr>
    <w:rPr>
      <w:rFonts w:ascii="Arial" w:hAnsi="Arial" w:cs="Arial"/>
    </w:rPr>
  </w:style>
  <w:style w:type="character" w:customStyle="1" w:styleId="SubtitleChar">
    <w:name w:val="Subtitle Char"/>
    <w:basedOn w:val="DefaultParagraphFont"/>
    <w:link w:val="Subtitle"/>
    <w:rsid w:val="001363E4"/>
    <w:rPr>
      <w:rFonts w:ascii="Arial" w:eastAsia="Times New Roman" w:hAnsi="Arial" w:cs="Arial"/>
      <w:lang w:val="en-GB"/>
    </w:rPr>
  </w:style>
  <w:style w:type="paragraph" w:styleId="Title">
    <w:name w:val="Title"/>
    <w:basedOn w:val="Normal"/>
    <w:link w:val="TitleChar"/>
    <w:qFormat/>
    <w:rsid w:val="001363E4"/>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1363E4"/>
    <w:rPr>
      <w:rFonts w:ascii="Arial" w:eastAsia="Times New Roman" w:hAnsi="Arial" w:cs="Arial"/>
      <w:b/>
      <w:bCs/>
      <w:kern w:val="28"/>
      <w:lang w:val="en-GB"/>
    </w:rPr>
  </w:style>
  <w:style w:type="paragraph" w:styleId="Date">
    <w:name w:val="Date"/>
    <w:basedOn w:val="Normal"/>
    <w:next w:val="Normal"/>
    <w:link w:val="DateChar"/>
    <w:rsid w:val="001363E4"/>
  </w:style>
  <w:style w:type="character" w:customStyle="1" w:styleId="DateChar">
    <w:name w:val="Date Char"/>
    <w:basedOn w:val="DefaultParagraphFont"/>
    <w:link w:val="Date"/>
    <w:rsid w:val="001363E4"/>
    <w:rPr>
      <w:rFonts w:ascii="Times New Roman" w:eastAsia="Times New Roman" w:hAnsi="Times New Roman" w:cs="Times New Roman"/>
      <w:lang w:val="en-GB"/>
    </w:rPr>
  </w:style>
  <w:style w:type="character" w:styleId="PlaceholderText">
    <w:name w:val="Placeholder Text"/>
    <w:basedOn w:val="DefaultParagraphFont"/>
    <w:uiPriority w:val="99"/>
    <w:semiHidden/>
    <w:rsid w:val="001363E4"/>
    <w:rPr>
      <w:color w:val="808080"/>
    </w:rPr>
  </w:style>
  <w:style w:type="paragraph" w:styleId="BalloonText">
    <w:name w:val="Balloon Text"/>
    <w:basedOn w:val="Normal"/>
    <w:link w:val="BalloonTextChar"/>
    <w:uiPriority w:val="99"/>
    <w:semiHidden/>
    <w:unhideWhenUsed/>
    <w:rsid w:val="001363E4"/>
    <w:rPr>
      <w:rFonts w:ascii="Tahoma" w:hAnsi="Tahoma" w:cs="Tahoma"/>
      <w:sz w:val="16"/>
      <w:szCs w:val="16"/>
    </w:rPr>
  </w:style>
  <w:style w:type="character" w:customStyle="1" w:styleId="BalloonTextChar">
    <w:name w:val="Balloon Text Char"/>
    <w:basedOn w:val="DefaultParagraphFont"/>
    <w:link w:val="BalloonText"/>
    <w:uiPriority w:val="99"/>
    <w:semiHidden/>
    <w:rsid w:val="001363E4"/>
    <w:rPr>
      <w:rFonts w:ascii="Tahoma" w:eastAsia="Times New Roman" w:hAnsi="Tahoma" w:cs="Tahoma"/>
      <w:sz w:val="16"/>
      <w:szCs w:val="16"/>
      <w:lang w:val="en-GB"/>
    </w:rPr>
  </w:style>
  <w:style w:type="paragraph" w:styleId="CommentText">
    <w:name w:val="annotation text"/>
    <w:basedOn w:val="Normal"/>
    <w:link w:val="CommentTextChar"/>
    <w:uiPriority w:val="99"/>
    <w:semiHidden/>
    <w:unhideWhenUsed/>
    <w:rsid w:val="001363E4"/>
    <w:rPr>
      <w:sz w:val="20"/>
      <w:szCs w:val="20"/>
    </w:rPr>
  </w:style>
  <w:style w:type="character" w:customStyle="1" w:styleId="CommentTextChar">
    <w:name w:val="Comment Text Char"/>
    <w:basedOn w:val="DefaultParagraphFont"/>
    <w:link w:val="CommentText"/>
    <w:uiPriority w:val="99"/>
    <w:semiHidden/>
    <w:rsid w:val="001363E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363E4"/>
    <w:rPr>
      <w:b/>
      <w:bCs/>
    </w:rPr>
  </w:style>
  <w:style w:type="character" w:customStyle="1" w:styleId="CommentSubjectChar">
    <w:name w:val="Comment Subject Char"/>
    <w:basedOn w:val="CommentTextChar"/>
    <w:link w:val="CommentSubject"/>
    <w:uiPriority w:val="99"/>
    <w:semiHidden/>
    <w:rsid w:val="001363E4"/>
    <w:rPr>
      <w:rFonts w:ascii="Times New Roman" w:eastAsia="Times New Roman" w:hAnsi="Times New Roman" w:cs="Times New Roman"/>
      <w:b/>
      <w:bCs/>
      <w:sz w:val="20"/>
      <w:szCs w:val="20"/>
      <w:lang w:val="en-GB"/>
    </w:rPr>
  </w:style>
  <w:style w:type="paragraph" w:customStyle="1" w:styleId="StyleHeader4Para4Left0Firstline0">
    <w:name w:val="Style Header4Para 4 + Left:  0&quot; First line:  0&quot;"/>
    <w:basedOn w:val="Header4"/>
    <w:rsid w:val="001363E4"/>
    <w:pPr>
      <w:ind w:left="0" w:firstLine="0"/>
    </w:pPr>
    <w:rPr>
      <w:sz w:val="20"/>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1363E4"/>
    <w:pPr>
      <w:ind w:left="720"/>
      <w:contextualSpacing/>
    </w:p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363E4"/>
    <w:rPr>
      <w:rFonts w:ascii="Times New Roman" w:eastAsia="Times New Roman" w:hAnsi="Times New Roman" w:cs="Times New Roman"/>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1363E4"/>
    <w:rPr>
      <w:rFonts w:ascii="Times New Roman" w:eastAsia="Times New Roman" w:hAnsi="Times New Roman" w:cs="Times New Roman"/>
      <w:lang w:val="en-GB"/>
    </w:rPr>
  </w:style>
  <w:style w:type="paragraph" w:customStyle="1" w:styleId="Paragraph">
    <w:name w:val="Paragraph"/>
    <w:basedOn w:val="Heading1"/>
    <w:qFormat/>
    <w:rsid w:val="001363E4"/>
    <w:pPr>
      <w:numPr>
        <w:numId w:val="0"/>
      </w:numPr>
      <w:spacing w:line="360" w:lineRule="auto"/>
    </w:pPr>
  </w:style>
  <w:style w:type="character" w:styleId="FootnoteReference">
    <w:name w:val="footnote reference"/>
    <w:aliases w:val="16 Point,Superscript 6 Point,Footnote text,Footnote Text1,Footnote Text2"/>
    <w:uiPriority w:val="99"/>
    <w:rsid w:val="001363E4"/>
    <w:rPr>
      <w:vertAlign w:val="superscript"/>
    </w:rPr>
  </w:style>
  <w:style w:type="paragraph" w:styleId="FootnoteText">
    <w:name w:val="footnote text"/>
    <w:aliases w:val=" Char1, Char1 Char Char,Fußnotentextf,Char1,Char1 Char Char"/>
    <w:basedOn w:val="Normal"/>
    <w:link w:val="FootnoteTextChar"/>
    <w:uiPriority w:val="99"/>
    <w:qFormat/>
    <w:rsid w:val="001363E4"/>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1363E4"/>
    <w:rPr>
      <w:rFonts w:ascii="Times New Roman" w:eastAsia="Times New Roman" w:hAnsi="Times New Roman" w:cs="Times New Roman"/>
      <w:snapToGrid w:val="0"/>
      <w:sz w:val="20"/>
      <w:szCs w:val="24"/>
      <w:lang w:val="en-GB"/>
    </w:rPr>
  </w:style>
  <w:style w:type="character" w:styleId="Hyperlink">
    <w:name w:val="Hyperlink"/>
    <w:basedOn w:val="DefaultParagraphFont"/>
    <w:uiPriority w:val="99"/>
    <w:unhideWhenUsed/>
    <w:rsid w:val="001363E4"/>
    <w:rPr>
      <w:color w:val="0000FF" w:themeColor="hyperlink"/>
      <w:u w:val="single"/>
    </w:rPr>
  </w:style>
  <w:style w:type="paragraph" w:styleId="EndnoteText">
    <w:name w:val="endnote text"/>
    <w:basedOn w:val="Normal"/>
    <w:link w:val="EndnoteTextChar"/>
    <w:uiPriority w:val="99"/>
    <w:semiHidden/>
    <w:unhideWhenUsed/>
    <w:rsid w:val="001363E4"/>
    <w:rPr>
      <w:sz w:val="20"/>
      <w:szCs w:val="20"/>
    </w:rPr>
  </w:style>
  <w:style w:type="character" w:customStyle="1" w:styleId="EndnoteTextChar">
    <w:name w:val="Endnote Text Char"/>
    <w:basedOn w:val="DefaultParagraphFont"/>
    <w:link w:val="EndnoteText"/>
    <w:uiPriority w:val="99"/>
    <w:semiHidden/>
    <w:rsid w:val="001363E4"/>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1363E4"/>
    <w:rPr>
      <w:vertAlign w:val="superscript"/>
    </w:rPr>
  </w:style>
  <w:style w:type="paragraph" w:customStyle="1" w:styleId="Default">
    <w:name w:val="Default"/>
    <w:rsid w:val="001363E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
    <w:name w:val="Body Text"/>
    <w:basedOn w:val="Normal"/>
    <w:link w:val="BodyTextChar"/>
    <w:semiHidden/>
    <w:rsid w:val="001363E4"/>
    <w:pPr>
      <w:tabs>
        <w:tab w:val="left" w:pos="720"/>
      </w:tabs>
    </w:pPr>
    <w:rPr>
      <w:color w:val="000000"/>
      <w:sz w:val="24"/>
      <w:szCs w:val="20"/>
      <w:lang w:val="en-US"/>
    </w:rPr>
  </w:style>
  <w:style w:type="character" w:customStyle="1" w:styleId="BodyTextChar">
    <w:name w:val="Body Text Char"/>
    <w:basedOn w:val="DefaultParagraphFont"/>
    <w:link w:val="BodyText"/>
    <w:semiHidden/>
    <w:rsid w:val="001363E4"/>
    <w:rPr>
      <w:rFonts w:ascii="Times New Roman" w:eastAsia="Times New Roman" w:hAnsi="Times New Roman" w:cs="Times New Roman"/>
      <w:color w:val="000000"/>
      <w:sz w:val="24"/>
      <w:szCs w:val="20"/>
      <w:lang w:val="en-US"/>
    </w:rPr>
  </w:style>
  <w:style w:type="paragraph" w:styleId="Revision">
    <w:name w:val="Revision"/>
    <w:hidden/>
    <w:uiPriority w:val="99"/>
    <w:semiHidden/>
    <w:rsid w:val="001363E4"/>
    <w:pPr>
      <w:spacing w:after="0" w:line="240" w:lineRule="auto"/>
    </w:pPr>
    <w:rPr>
      <w:rFonts w:ascii="Times New Roman" w:eastAsia="Times New Roman" w:hAnsi="Times New Roman" w:cs="Times New Roman"/>
      <w:lang w:val="en-GB"/>
    </w:rPr>
  </w:style>
  <w:style w:type="character" w:customStyle="1" w:styleId="apple-converted-space">
    <w:name w:val="apple-converted-space"/>
    <w:basedOn w:val="DefaultParagraphFont"/>
    <w:rsid w:val="006E21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3E4"/>
    <w:pPr>
      <w:spacing w:after="0" w:line="240" w:lineRule="auto"/>
      <w:jc w:val="both"/>
    </w:pPr>
    <w:rPr>
      <w:rFonts w:ascii="Times New Roman" w:eastAsia="Times New Roman" w:hAnsi="Times New Roman" w:cs="Times New Roman"/>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6C553C"/>
    <w:pPr>
      <w:numPr>
        <w:numId w:val="1"/>
      </w:numPr>
      <w:spacing w:after="240"/>
      <w:outlineLvl w:val="0"/>
    </w:pPr>
    <w:rPr>
      <w:lang w:val="en-CA"/>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D60C23"/>
    <w:pPr>
      <w:widowControl w:val="0"/>
      <w:numPr>
        <w:ilvl w:val="1"/>
        <w:numId w:val="1"/>
      </w:numPr>
      <w:spacing w:after="240"/>
      <w:ind w:left="1440"/>
      <w:outlineLvl w:val="1"/>
    </w:pPr>
    <w:rPr>
      <w:color w:val="000000" w:themeColor="text1"/>
      <w:lang w:val="en-CA"/>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1363E4"/>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1363E4"/>
    <w:pPr>
      <w:keepNext/>
      <w:numPr>
        <w:ilvl w:val="3"/>
        <w:numId w:val="1"/>
      </w:numPr>
      <w:spacing w:before="240" w:after="60"/>
      <w:outlineLvl w:val="3"/>
    </w:pPr>
  </w:style>
  <w:style w:type="paragraph" w:styleId="Heading5">
    <w:name w:val="heading 5"/>
    <w:basedOn w:val="Normal"/>
    <w:next w:val="Normal"/>
    <w:link w:val="Heading5Char"/>
    <w:qFormat/>
    <w:rsid w:val="001363E4"/>
    <w:pPr>
      <w:keepNext/>
      <w:numPr>
        <w:numId w:val="6"/>
      </w:numPr>
      <w:spacing w:after="240"/>
      <w:ind w:left="3600" w:hanging="720"/>
      <w:outlineLvl w:val="4"/>
    </w:pPr>
  </w:style>
  <w:style w:type="paragraph" w:styleId="Heading6">
    <w:name w:val="heading 6"/>
    <w:basedOn w:val="Normal"/>
    <w:next w:val="Normal"/>
    <w:link w:val="Heading6Char"/>
    <w:qFormat/>
    <w:rsid w:val="001363E4"/>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1363E4"/>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1363E4"/>
    <w:pPr>
      <w:outlineLvl w:val="7"/>
    </w:pPr>
    <w:rPr>
      <w:b/>
    </w:rPr>
  </w:style>
  <w:style w:type="paragraph" w:styleId="Heading9">
    <w:name w:val="heading 9"/>
    <w:basedOn w:val="Normal"/>
    <w:next w:val="Normal"/>
    <w:link w:val="Heading9Char"/>
    <w:qFormat/>
    <w:rsid w:val="001363E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1363E4"/>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60C23"/>
    <w:rPr>
      <w:rFonts w:ascii="Times New Roman" w:eastAsia="Times New Roman" w:hAnsi="Times New Roman" w:cs="Times New Roman"/>
      <w:color w:val="000000" w:themeColor="text1"/>
    </w:rPr>
  </w:style>
  <w:style w:type="character" w:customStyle="1" w:styleId="Heading3Char">
    <w:name w:val="Heading 3 Char"/>
    <w:basedOn w:val="DefaultParagraphFont"/>
    <w:uiPriority w:val="9"/>
    <w:semiHidden/>
    <w:rsid w:val="001363E4"/>
    <w:rPr>
      <w:rFonts w:asciiTheme="majorHAnsi" w:eastAsiaTheme="majorEastAsia" w:hAnsiTheme="majorHAnsi" w:cstheme="majorBidi"/>
      <w:b/>
      <w:bCs/>
      <w:color w:val="4F81BD" w:themeColor="accent1"/>
      <w:lang w:val="en-GB"/>
    </w:rPr>
  </w:style>
  <w:style w:type="character" w:customStyle="1" w:styleId="Heading4Char">
    <w:name w:val="Heading 4 Char"/>
    <w:aliases w:val="Heading 11 Char,para 4 Char,Título 41 Char,heading 4 Char,Heading 41 Char"/>
    <w:basedOn w:val="DefaultParagraphFont"/>
    <w:link w:val="Heading4"/>
    <w:rsid w:val="001363E4"/>
    <w:rPr>
      <w:rFonts w:ascii="Times New Roman" w:eastAsia="Times New Roman" w:hAnsi="Times New Roman" w:cs="Times New Roman"/>
      <w:lang w:val="en-GB"/>
    </w:rPr>
  </w:style>
  <w:style w:type="character" w:customStyle="1" w:styleId="Heading5Char">
    <w:name w:val="Heading 5 Char"/>
    <w:basedOn w:val="DefaultParagraphFont"/>
    <w:link w:val="Heading5"/>
    <w:rsid w:val="001363E4"/>
    <w:rPr>
      <w:rFonts w:ascii="Times New Roman" w:eastAsia="Times New Roman" w:hAnsi="Times New Roman" w:cs="Times New Roman"/>
      <w:lang w:val="en-GB"/>
    </w:rPr>
  </w:style>
  <w:style w:type="character" w:customStyle="1" w:styleId="Heading6Char">
    <w:name w:val="Heading 6 Char"/>
    <w:basedOn w:val="DefaultParagraphFont"/>
    <w:link w:val="Heading6"/>
    <w:rsid w:val="001363E4"/>
    <w:rPr>
      <w:rFonts w:ascii="Arial" w:eastAsia="Times New Roman" w:hAnsi="Arial" w:cs="Times New Roman"/>
      <w:i/>
      <w:lang w:val="en-GB"/>
    </w:rPr>
  </w:style>
  <w:style w:type="character" w:customStyle="1" w:styleId="Heading7Char">
    <w:name w:val="Heading 7 Char"/>
    <w:basedOn w:val="DefaultParagraphFont"/>
    <w:link w:val="Heading7"/>
    <w:rsid w:val="001363E4"/>
    <w:rPr>
      <w:rFonts w:ascii="Arial" w:eastAsia="Times New Roman" w:hAnsi="Arial" w:cs="Times New Roman"/>
      <w:lang w:val="en-GB"/>
    </w:rPr>
  </w:style>
  <w:style w:type="character" w:customStyle="1" w:styleId="Heading8Char">
    <w:name w:val="Heading 8 Char"/>
    <w:basedOn w:val="DefaultParagraphFont"/>
    <w:link w:val="Heading8"/>
    <w:rsid w:val="001363E4"/>
    <w:rPr>
      <w:rFonts w:ascii="Times New Roman" w:eastAsia="Times New Roman" w:hAnsi="Times New Roman" w:cs="Times New Roman"/>
      <w:b/>
      <w:lang w:val="en-GB"/>
    </w:rPr>
  </w:style>
  <w:style w:type="character" w:customStyle="1" w:styleId="Heading9Char">
    <w:name w:val="Heading 9 Char"/>
    <w:basedOn w:val="DefaultParagraphFont"/>
    <w:link w:val="Heading9"/>
    <w:rsid w:val="001363E4"/>
    <w:rPr>
      <w:rFonts w:ascii="Arial" w:eastAsia="Times New Roman" w:hAnsi="Arial" w:cs="Times New Roman"/>
      <w:i/>
      <w:sz w:val="18"/>
      <w:lang w:val="en-GB"/>
    </w:rPr>
  </w:style>
  <w:style w:type="numbering" w:styleId="111111">
    <w:name w:val="Outline List 2"/>
    <w:basedOn w:val="NoList"/>
    <w:semiHidden/>
    <w:rsid w:val="001363E4"/>
    <w:pPr>
      <w:numPr>
        <w:numId w:val="2"/>
      </w:numPr>
    </w:pPr>
  </w:style>
  <w:style w:type="paragraph" w:styleId="Header">
    <w:name w:val="header"/>
    <w:basedOn w:val="Normal"/>
    <w:link w:val="HeaderChar"/>
    <w:uiPriority w:val="99"/>
    <w:rsid w:val="001363E4"/>
    <w:pPr>
      <w:tabs>
        <w:tab w:val="center" w:pos="4320"/>
        <w:tab w:val="right" w:pos="8640"/>
      </w:tabs>
    </w:pPr>
  </w:style>
  <w:style w:type="character" w:customStyle="1" w:styleId="HeaderChar">
    <w:name w:val="Header Char"/>
    <w:basedOn w:val="DefaultParagraphFont"/>
    <w:link w:val="Header"/>
    <w:uiPriority w:val="99"/>
    <w:rsid w:val="001363E4"/>
    <w:rPr>
      <w:rFonts w:ascii="Times New Roman" w:eastAsia="Times New Roman" w:hAnsi="Times New Roman" w:cs="Times New Roman"/>
      <w:lang w:val="en-GB"/>
    </w:rPr>
  </w:style>
  <w:style w:type="paragraph" w:customStyle="1" w:styleId="sub-title">
    <w:name w:val="sub-title"/>
    <w:rsid w:val="001363E4"/>
    <w:pPr>
      <w:spacing w:after="0" w:line="240" w:lineRule="auto"/>
      <w:jc w:val="both"/>
      <w:outlineLvl w:val="0"/>
    </w:pPr>
    <w:rPr>
      <w:rFonts w:ascii="Times New Roman" w:eastAsia="Times New Roman" w:hAnsi="Times New Roman" w:cs="Times New Roman"/>
      <w:b/>
      <w:noProof/>
      <w:lang w:val="en-US"/>
    </w:rPr>
  </w:style>
  <w:style w:type="paragraph" w:customStyle="1" w:styleId="Title1">
    <w:name w:val="Title1"/>
    <w:rsid w:val="001363E4"/>
    <w:pPr>
      <w:spacing w:after="0" w:line="240" w:lineRule="auto"/>
      <w:jc w:val="center"/>
      <w:outlineLvl w:val="0"/>
    </w:pPr>
    <w:rPr>
      <w:rFonts w:ascii="Times New Roman" w:eastAsia="Times New Roman" w:hAnsi="Times New Roman" w:cs="Times New Roman"/>
      <w:b/>
      <w:caps/>
      <w:lang w:val="en-GB"/>
    </w:rPr>
  </w:style>
  <w:style w:type="paragraph" w:customStyle="1" w:styleId="Decision">
    <w:name w:val="Decision"/>
    <w:basedOn w:val="Normal"/>
    <w:rsid w:val="001363E4"/>
    <w:pPr>
      <w:keepLines/>
      <w:jc w:val="right"/>
    </w:pPr>
    <w:rPr>
      <w:b/>
    </w:rPr>
  </w:style>
  <w:style w:type="paragraph" w:customStyle="1" w:styleId="0Heading0">
    <w:name w:val="0 Heading 0"/>
    <w:rsid w:val="001363E4"/>
    <w:pPr>
      <w:spacing w:after="0" w:line="240" w:lineRule="auto"/>
    </w:pPr>
    <w:rPr>
      <w:rFonts w:ascii="Times New Roman" w:eastAsia="Times New Roman" w:hAnsi="Times New Roman" w:cs="Times New Roman"/>
      <w:lang w:val="en-GB"/>
    </w:rPr>
  </w:style>
  <w:style w:type="paragraph" w:styleId="Footer">
    <w:name w:val="footer"/>
    <w:basedOn w:val="Normal"/>
    <w:link w:val="FooterChar"/>
    <w:uiPriority w:val="99"/>
    <w:rsid w:val="001363E4"/>
    <w:pPr>
      <w:tabs>
        <w:tab w:val="center" w:pos="4320"/>
        <w:tab w:val="right" w:pos="8640"/>
      </w:tabs>
    </w:pPr>
  </w:style>
  <w:style w:type="character" w:customStyle="1" w:styleId="FooterChar">
    <w:name w:val="Footer Char"/>
    <w:basedOn w:val="DefaultParagraphFont"/>
    <w:link w:val="Footer"/>
    <w:uiPriority w:val="99"/>
    <w:rsid w:val="001363E4"/>
    <w:rPr>
      <w:rFonts w:ascii="Times New Roman" w:eastAsia="Times New Roman" w:hAnsi="Times New Roman" w:cs="Times New Roman"/>
      <w:lang w:val="en-GB"/>
    </w:rPr>
  </w:style>
  <w:style w:type="numbering" w:styleId="1ai">
    <w:name w:val="Outline List 1"/>
    <w:basedOn w:val="NoList"/>
    <w:semiHidden/>
    <w:rsid w:val="001363E4"/>
    <w:pPr>
      <w:numPr>
        <w:numId w:val="3"/>
      </w:numPr>
    </w:pPr>
  </w:style>
  <w:style w:type="numbering" w:styleId="ArticleSection">
    <w:name w:val="Outline List 3"/>
    <w:basedOn w:val="NoList"/>
    <w:semiHidden/>
    <w:rsid w:val="001363E4"/>
    <w:pPr>
      <w:numPr>
        <w:numId w:val="4"/>
      </w:numPr>
    </w:pPr>
  </w:style>
  <w:style w:type="paragraph" w:styleId="BlockText">
    <w:name w:val="Block Text"/>
    <w:basedOn w:val="Normal"/>
    <w:semiHidden/>
    <w:rsid w:val="001363E4"/>
    <w:pPr>
      <w:spacing w:after="120"/>
      <w:ind w:left="1440" w:right="1440"/>
    </w:pPr>
  </w:style>
  <w:style w:type="paragraph" w:styleId="BodyText3">
    <w:name w:val="Body Text 3"/>
    <w:basedOn w:val="Normal"/>
    <w:link w:val="BodyText3Char"/>
    <w:semiHidden/>
    <w:rsid w:val="001363E4"/>
    <w:pPr>
      <w:spacing w:after="120"/>
    </w:pPr>
    <w:rPr>
      <w:sz w:val="16"/>
      <w:szCs w:val="16"/>
    </w:rPr>
  </w:style>
  <w:style w:type="character" w:customStyle="1" w:styleId="BodyText3Char">
    <w:name w:val="Body Text 3 Char"/>
    <w:basedOn w:val="DefaultParagraphFont"/>
    <w:link w:val="BodyText3"/>
    <w:semiHidden/>
    <w:rsid w:val="001363E4"/>
    <w:rPr>
      <w:rFonts w:ascii="Times New Roman" w:eastAsia="Times New Roman" w:hAnsi="Times New Roman" w:cs="Times New Roman"/>
      <w:sz w:val="16"/>
      <w:szCs w:val="16"/>
      <w:lang w:val="en-GB"/>
    </w:rPr>
  </w:style>
  <w:style w:type="paragraph" w:styleId="BodyTextIndent3">
    <w:name w:val="Body Text Indent 3"/>
    <w:basedOn w:val="Normal"/>
    <w:link w:val="BodyTextIndent3Char"/>
    <w:semiHidden/>
    <w:rsid w:val="001363E4"/>
    <w:pPr>
      <w:spacing w:after="120"/>
      <w:ind w:left="360"/>
    </w:pPr>
    <w:rPr>
      <w:sz w:val="16"/>
      <w:szCs w:val="16"/>
    </w:rPr>
  </w:style>
  <w:style w:type="character" w:customStyle="1" w:styleId="BodyTextIndent3Char">
    <w:name w:val="Body Text Indent 3 Char"/>
    <w:basedOn w:val="DefaultParagraphFont"/>
    <w:link w:val="BodyTextIndent3"/>
    <w:semiHidden/>
    <w:rsid w:val="001363E4"/>
    <w:rPr>
      <w:rFonts w:ascii="Times New Roman" w:eastAsia="Times New Roman" w:hAnsi="Times New Roman" w:cs="Times New Roman"/>
      <w:sz w:val="16"/>
      <w:szCs w:val="16"/>
      <w:lang w:val="en-GB"/>
    </w:rPr>
  </w:style>
  <w:style w:type="paragraph" w:styleId="PlainText">
    <w:name w:val="Plain Text"/>
    <w:basedOn w:val="Normal"/>
    <w:link w:val="PlainTextChar"/>
    <w:semiHidden/>
    <w:rsid w:val="001363E4"/>
    <w:rPr>
      <w:rFonts w:ascii="Courier New" w:hAnsi="Courier New" w:cs="Courier New"/>
      <w:sz w:val="20"/>
    </w:rPr>
  </w:style>
  <w:style w:type="character" w:customStyle="1" w:styleId="PlainTextChar">
    <w:name w:val="Plain Text Char"/>
    <w:basedOn w:val="DefaultParagraphFont"/>
    <w:link w:val="PlainText"/>
    <w:semiHidden/>
    <w:rsid w:val="001363E4"/>
    <w:rPr>
      <w:rFonts w:ascii="Courier New" w:eastAsia="Times New Roman" w:hAnsi="Courier New" w:cs="Courier New"/>
      <w:sz w:val="20"/>
      <w:lang w:val="en-GB"/>
    </w:rPr>
  </w:style>
  <w:style w:type="table" w:styleId="Table3Deffects1">
    <w:name w:val="Table 3D effects 1"/>
    <w:basedOn w:val="TableNormal"/>
    <w:semiHidden/>
    <w:rsid w:val="001363E4"/>
    <w:pPr>
      <w:spacing w:after="0" w:line="240" w:lineRule="auto"/>
      <w:jc w:val="both"/>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363E4"/>
    <w:pPr>
      <w:spacing w:after="0" w:line="240" w:lineRule="auto"/>
      <w:jc w:val="both"/>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363E4"/>
    <w:pPr>
      <w:spacing w:after="0" w:line="240" w:lineRule="auto"/>
      <w:jc w:val="both"/>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363E4"/>
    <w:pPr>
      <w:spacing w:after="0" w:line="240" w:lineRule="auto"/>
      <w:jc w:val="both"/>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363E4"/>
    <w:pPr>
      <w:spacing w:after="0" w:line="240" w:lineRule="auto"/>
      <w:jc w:val="both"/>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363E4"/>
    <w:pPr>
      <w:spacing w:after="0" w:line="240" w:lineRule="auto"/>
      <w:jc w:val="both"/>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363E4"/>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363E4"/>
    <w:pPr>
      <w:spacing w:after="0" w:line="240" w:lineRule="auto"/>
      <w:jc w:val="both"/>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363E4"/>
    <w:pPr>
      <w:spacing w:after="0" w:line="240" w:lineRule="auto"/>
      <w:jc w:val="both"/>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363E4"/>
    <w:pPr>
      <w:spacing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363E4"/>
    <w:pPr>
      <w:spacing w:after="0" w:line="240" w:lineRule="auto"/>
      <w:jc w:val="both"/>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363E4"/>
    <w:pPr>
      <w:spacing w:after="0" w:line="240" w:lineRule="auto"/>
      <w:jc w:val="both"/>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363E4"/>
    <w:pPr>
      <w:spacing w:after="0" w:line="240" w:lineRule="auto"/>
      <w:jc w:val="both"/>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6C553C"/>
    <w:rPr>
      <w:rFonts w:ascii="Times New Roman" w:eastAsia="Times New Roman" w:hAnsi="Times New Roman" w:cs="Times New Roman"/>
    </w:rPr>
  </w:style>
  <w:style w:type="paragraph" w:customStyle="1" w:styleId="Header4">
    <w:name w:val="Header4"/>
    <w:aliases w:val="Para 4"/>
    <w:basedOn w:val="Normal"/>
    <w:next w:val="Normal"/>
    <w:rsid w:val="001363E4"/>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1363E4"/>
    <w:rPr>
      <w:sz w:val="16"/>
      <w:szCs w:val="16"/>
    </w:rPr>
  </w:style>
  <w:style w:type="paragraph" w:styleId="Subtitle">
    <w:name w:val="Subtitle"/>
    <w:basedOn w:val="Normal"/>
    <w:link w:val="SubtitleChar"/>
    <w:qFormat/>
    <w:rsid w:val="001363E4"/>
    <w:pPr>
      <w:spacing w:after="60"/>
      <w:jc w:val="center"/>
      <w:outlineLvl w:val="1"/>
    </w:pPr>
    <w:rPr>
      <w:rFonts w:ascii="Arial" w:hAnsi="Arial" w:cs="Arial"/>
    </w:rPr>
  </w:style>
  <w:style w:type="character" w:customStyle="1" w:styleId="SubtitleChar">
    <w:name w:val="Subtitle Char"/>
    <w:basedOn w:val="DefaultParagraphFont"/>
    <w:link w:val="Subtitle"/>
    <w:rsid w:val="001363E4"/>
    <w:rPr>
      <w:rFonts w:ascii="Arial" w:eastAsia="Times New Roman" w:hAnsi="Arial" w:cs="Arial"/>
      <w:lang w:val="en-GB"/>
    </w:rPr>
  </w:style>
  <w:style w:type="paragraph" w:styleId="Title">
    <w:name w:val="Title"/>
    <w:basedOn w:val="Normal"/>
    <w:link w:val="TitleChar"/>
    <w:qFormat/>
    <w:rsid w:val="001363E4"/>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1363E4"/>
    <w:rPr>
      <w:rFonts w:ascii="Arial" w:eastAsia="Times New Roman" w:hAnsi="Arial" w:cs="Arial"/>
      <w:b/>
      <w:bCs/>
      <w:kern w:val="28"/>
      <w:lang w:val="en-GB"/>
    </w:rPr>
  </w:style>
  <w:style w:type="paragraph" w:styleId="Date">
    <w:name w:val="Date"/>
    <w:basedOn w:val="Normal"/>
    <w:next w:val="Normal"/>
    <w:link w:val="DateChar"/>
    <w:rsid w:val="001363E4"/>
  </w:style>
  <w:style w:type="character" w:customStyle="1" w:styleId="DateChar">
    <w:name w:val="Date Char"/>
    <w:basedOn w:val="DefaultParagraphFont"/>
    <w:link w:val="Date"/>
    <w:rsid w:val="001363E4"/>
    <w:rPr>
      <w:rFonts w:ascii="Times New Roman" w:eastAsia="Times New Roman" w:hAnsi="Times New Roman" w:cs="Times New Roman"/>
      <w:lang w:val="en-GB"/>
    </w:rPr>
  </w:style>
  <w:style w:type="character" w:styleId="PlaceholderText">
    <w:name w:val="Placeholder Text"/>
    <w:basedOn w:val="DefaultParagraphFont"/>
    <w:uiPriority w:val="99"/>
    <w:semiHidden/>
    <w:rsid w:val="001363E4"/>
    <w:rPr>
      <w:color w:val="808080"/>
    </w:rPr>
  </w:style>
  <w:style w:type="paragraph" w:styleId="BalloonText">
    <w:name w:val="Balloon Text"/>
    <w:basedOn w:val="Normal"/>
    <w:link w:val="BalloonTextChar"/>
    <w:uiPriority w:val="99"/>
    <w:semiHidden/>
    <w:unhideWhenUsed/>
    <w:rsid w:val="001363E4"/>
    <w:rPr>
      <w:rFonts w:ascii="Tahoma" w:hAnsi="Tahoma" w:cs="Tahoma"/>
      <w:sz w:val="16"/>
      <w:szCs w:val="16"/>
    </w:rPr>
  </w:style>
  <w:style w:type="character" w:customStyle="1" w:styleId="BalloonTextChar">
    <w:name w:val="Balloon Text Char"/>
    <w:basedOn w:val="DefaultParagraphFont"/>
    <w:link w:val="BalloonText"/>
    <w:uiPriority w:val="99"/>
    <w:semiHidden/>
    <w:rsid w:val="001363E4"/>
    <w:rPr>
      <w:rFonts w:ascii="Tahoma" w:eastAsia="Times New Roman" w:hAnsi="Tahoma" w:cs="Tahoma"/>
      <w:sz w:val="16"/>
      <w:szCs w:val="16"/>
      <w:lang w:val="en-GB"/>
    </w:rPr>
  </w:style>
  <w:style w:type="paragraph" w:styleId="CommentText">
    <w:name w:val="annotation text"/>
    <w:basedOn w:val="Normal"/>
    <w:link w:val="CommentTextChar"/>
    <w:uiPriority w:val="99"/>
    <w:semiHidden/>
    <w:unhideWhenUsed/>
    <w:rsid w:val="001363E4"/>
    <w:rPr>
      <w:sz w:val="20"/>
      <w:szCs w:val="20"/>
    </w:rPr>
  </w:style>
  <w:style w:type="character" w:customStyle="1" w:styleId="CommentTextChar">
    <w:name w:val="Comment Text Char"/>
    <w:basedOn w:val="DefaultParagraphFont"/>
    <w:link w:val="CommentText"/>
    <w:uiPriority w:val="99"/>
    <w:semiHidden/>
    <w:rsid w:val="001363E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363E4"/>
    <w:rPr>
      <w:b/>
      <w:bCs/>
    </w:rPr>
  </w:style>
  <w:style w:type="character" w:customStyle="1" w:styleId="CommentSubjectChar">
    <w:name w:val="Comment Subject Char"/>
    <w:basedOn w:val="CommentTextChar"/>
    <w:link w:val="CommentSubject"/>
    <w:uiPriority w:val="99"/>
    <w:semiHidden/>
    <w:rsid w:val="001363E4"/>
    <w:rPr>
      <w:rFonts w:ascii="Times New Roman" w:eastAsia="Times New Roman" w:hAnsi="Times New Roman" w:cs="Times New Roman"/>
      <w:b/>
      <w:bCs/>
      <w:sz w:val="20"/>
      <w:szCs w:val="20"/>
      <w:lang w:val="en-GB"/>
    </w:rPr>
  </w:style>
  <w:style w:type="paragraph" w:customStyle="1" w:styleId="StyleHeader4Para4Left0Firstline0">
    <w:name w:val="Style Header4Para 4 + Left:  0&quot; First line:  0&quot;"/>
    <w:basedOn w:val="Header4"/>
    <w:rsid w:val="001363E4"/>
    <w:pPr>
      <w:ind w:left="0" w:firstLine="0"/>
    </w:pPr>
    <w:rPr>
      <w:sz w:val="20"/>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1363E4"/>
    <w:pPr>
      <w:ind w:left="720"/>
      <w:contextualSpacing/>
    </w:p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363E4"/>
    <w:rPr>
      <w:rFonts w:ascii="Times New Roman" w:eastAsia="Times New Roman" w:hAnsi="Times New Roman" w:cs="Times New Roman"/>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1363E4"/>
    <w:rPr>
      <w:rFonts w:ascii="Times New Roman" w:eastAsia="Times New Roman" w:hAnsi="Times New Roman" w:cs="Times New Roman"/>
      <w:lang w:val="en-GB"/>
    </w:rPr>
  </w:style>
  <w:style w:type="paragraph" w:customStyle="1" w:styleId="Paragraph">
    <w:name w:val="Paragraph"/>
    <w:basedOn w:val="Heading1"/>
    <w:qFormat/>
    <w:rsid w:val="001363E4"/>
    <w:pPr>
      <w:numPr>
        <w:numId w:val="0"/>
      </w:numPr>
      <w:spacing w:line="360" w:lineRule="auto"/>
    </w:pPr>
  </w:style>
  <w:style w:type="character" w:styleId="FootnoteReference">
    <w:name w:val="footnote reference"/>
    <w:aliases w:val="16 Point,Superscript 6 Point,Footnote text,Footnote Text1,Footnote Text2"/>
    <w:uiPriority w:val="99"/>
    <w:rsid w:val="001363E4"/>
    <w:rPr>
      <w:vertAlign w:val="superscript"/>
    </w:rPr>
  </w:style>
  <w:style w:type="paragraph" w:styleId="FootnoteText">
    <w:name w:val="footnote text"/>
    <w:aliases w:val=" Char1, Char1 Char Char,Fußnotentextf,Char1,Char1 Char Char"/>
    <w:basedOn w:val="Normal"/>
    <w:link w:val="FootnoteTextChar"/>
    <w:uiPriority w:val="99"/>
    <w:qFormat/>
    <w:rsid w:val="001363E4"/>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1363E4"/>
    <w:rPr>
      <w:rFonts w:ascii="Times New Roman" w:eastAsia="Times New Roman" w:hAnsi="Times New Roman" w:cs="Times New Roman"/>
      <w:snapToGrid w:val="0"/>
      <w:sz w:val="20"/>
      <w:szCs w:val="24"/>
      <w:lang w:val="en-GB"/>
    </w:rPr>
  </w:style>
  <w:style w:type="character" w:styleId="Hyperlink">
    <w:name w:val="Hyperlink"/>
    <w:basedOn w:val="DefaultParagraphFont"/>
    <w:uiPriority w:val="99"/>
    <w:unhideWhenUsed/>
    <w:rsid w:val="001363E4"/>
    <w:rPr>
      <w:color w:val="0000FF" w:themeColor="hyperlink"/>
      <w:u w:val="single"/>
    </w:rPr>
  </w:style>
  <w:style w:type="paragraph" w:styleId="EndnoteText">
    <w:name w:val="endnote text"/>
    <w:basedOn w:val="Normal"/>
    <w:link w:val="EndnoteTextChar"/>
    <w:uiPriority w:val="99"/>
    <w:semiHidden/>
    <w:unhideWhenUsed/>
    <w:rsid w:val="001363E4"/>
    <w:rPr>
      <w:sz w:val="20"/>
      <w:szCs w:val="20"/>
    </w:rPr>
  </w:style>
  <w:style w:type="character" w:customStyle="1" w:styleId="EndnoteTextChar">
    <w:name w:val="Endnote Text Char"/>
    <w:basedOn w:val="DefaultParagraphFont"/>
    <w:link w:val="EndnoteText"/>
    <w:uiPriority w:val="99"/>
    <w:semiHidden/>
    <w:rsid w:val="001363E4"/>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1363E4"/>
    <w:rPr>
      <w:vertAlign w:val="superscript"/>
    </w:rPr>
  </w:style>
  <w:style w:type="paragraph" w:customStyle="1" w:styleId="Default">
    <w:name w:val="Default"/>
    <w:rsid w:val="001363E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
    <w:name w:val="Body Text"/>
    <w:basedOn w:val="Normal"/>
    <w:link w:val="BodyTextChar"/>
    <w:semiHidden/>
    <w:rsid w:val="001363E4"/>
    <w:pPr>
      <w:tabs>
        <w:tab w:val="left" w:pos="720"/>
      </w:tabs>
    </w:pPr>
    <w:rPr>
      <w:color w:val="000000"/>
      <w:sz w:val="24"/>
      <w:szCs w:val="20"/>
      <w:lang w:val="en-US"/>
    </w:rPr>
  </w:style>
  <w:style w:type="character" w:customStyle="1" w:styleId="BodyTextChar">
    <w:name w:val="Body Text Char"/>
    <w:basedOn w:val="DefaultParagraphFont"/>
    <w:link w:val="BodyText"/>
    <w:semiHidden/>
    <w:rsid w:val="001363E4"/>
    <w:rPr>
      <w:rFonts w:ascii="Times New Roman" w:eastAsia="Times New Roman" w:hAnsi="Times New Roman" w:cs="Times New Roman"/>
      <w:color w:val="000000"/>
      <w:sz w:val="24"/>
      <w:szCs w:val="20"/>
      <w:lang w:val="en-US"/>
    </w:rPr>
  </w:style>
  <w:style w:type="paragraph" w:styleId="Revision">
    <w:name w:val="Revision"/>
    <w:hidden/>
    <w:uiPriority w:val="99"/>
    <w:semiHidden/>
    <w:rsid w:val="001363E4"/>
    <w:pPr>
      <w:spacing w:after="0" w:line="240" w:lineRule="auto"/>
    </w:pPr>
    <w:rPr>
      <w:rFonts w:ascii="Times New Roman" w:eastAsia="Times New Roman" w:hAnsi="Times New Roman" w:cs="Times New Roman"/>
      <w:lang w:val="en-GB"/>
    </w:rPr>
  </w:style>
  <w:style w:type="character" w:customStyle="1" w:styleId="apple-converted-space">
    <w:name w:val="apple-converted-space"/>
    <w:basedOn w:val="DefaultParagraphFont"/>
    <w:rsid w:val="006E2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8868">
      <w:bodyDiv w:val="1"/>
      <w:marLeft w:val="0"/>
      <w:marRight w:val="0"/>
      <w:marTop w:val="0"/>
      <w:marBottom w:val="0"/>
      <w:divBdr>
        <w:top w:val="none" w:sz="0" w:space="0" w:color="auto"/>
        <w:left w:val="none" w:sz="0" w:space="0" w:color="auto"/>
        <w:bottom w:val="none" w:sz="0" w:space="0" w:color="auto"/>
        <w:right w:val="none" w:sz="0" w:space="0" w:color="auto"/>
      </w:divBdr>
    </w:div>
    <w:div w:id="733896630">
      <w:bodyDiv w:val="1"/>
      <w:marLeft w:val="0"/>
      <w:marRight w:val="0"/>
      <w:marTop w:val="0"/>
      <w:marBottom w:val="0"/>
      <w:divBdr>
        <w:top w:val="none" w:sz="0" w:space="0" w:color="auto"/>
        <w:left w:val="none" w:sz="0" w:space="0" w:color="auto"/>
        <w:bottom w:val="none" w:sz="0" w:space="0" w:color="auto"/>
        <w:right w:val="none" w:sz="0" w:space="0" w:color="auto"/>
      </w:divBdr>
    </w:div>
    <w:div w:id="882524926">
      <w:bodyDiv w:val="1"/>
      <w:marLeft w:val="0"/>
      <w:marRight w:val="0"/>
      <w:marTop w:val="0"/>
      <w:marBottom w:val="0"/>
      <w:divBdr>
        <w:top w:val="none" w:sz="0" w:space="0" w:color="auto"/>
        <w:left w:val="none" w:sz="0" w:space="0" w:color="auto"/>
        <w:bottom w:val="none" w:sz="0" w:space="0" w:color="auto"/>
        <w:right w:val="none" w:sz="0" w:space="0" w:color="auto"/>
      </w:divBdr>
    </w:div>
    <w:div w:id="1036154341">
      <w:bodyDiv w:val="1"/>
      <w:marLeft w:val="0"/>
      <w:marRight w:val="0"/>
      <w:marTop w:val="0"/>
      <w:marBottom w:val="0"/>
      <w:divBdr>
        <w:top w:val="none" w:sz="0" w:space="0" w:color="auto"/>
        <w:left w:val="none" w:sz="0" w:space="0" w:color="auto"/>
        <w:bottom w:val="none" w:sz="0" w:space="0" w:color="auto"/>
        <w:right w:val="none" w:sz="0" w:space="0" w:color="auto"/>
      </w:divBdr>
    </w:div>
    <w:div w:id="1333145044">
      <w:bodyDiv w:val="1"/>
      <w:marLeft w:val="0"/>
      <w:marRight w:val="0"/>
      <w:marTop w:val="0"/>
      <w:marBottom w:val="0"/>
      <w:divBdr>
        <w:top w:val="none" w:sz="0" w:space="0" w:color="auto"/>
        <w:left w:val="none" w:sz="0" w:space="0" w:color="auto"/>
        <w:bottom w:val="none" w:sz="0" w:space="0" w:color="auto"/>
        <w:right w:val="none" w:sz="0" w:space="0" w:color="auto"/>
      </w:divBdr>
    </w:div>
    <w:div w:id="1857647140">
      <w:bodyDiv w:val="1"/>
      <w:marLeft w:val="0"/>
      <w:marRight w:val="0"/>
      <w:marTop w:val="0"/>
      <w:marBottom w:val="0"/>
      <w:divBdr>
        <w:top w:val="none" w:sz="0" w:space="0" w:color="auto"/>
        <w:left w:val="none" w:sz="0" w:space="0" w:color="auto"/>
        <w:bottom w:val="none" w:sz="0" w:space="0" w:color="auto"/>
        <w:right w:val="none" w:sz="0" w:space="0" w:color="auto"/>
      </w:divBdr>
    </w:div>
    <w:div w:id="1867403035">
      <w:bodyDiv w:val="1"/>
      <w:marLeft w:val="0"/>
      <w:marRight w:val="0"/>
      <w:marTop w:val="0"/>
      <w:marBottom w:val="0"/>
      <w:divBdr>
        <w:top w:val="none" w:sz="0" w:space="0" w:color="auto"/>
        <w:left w:val="none" w:sz="0" w:space="0" w:color="auto"/>
        <w:bottom w:val="none" w:sz="0" w:space="0" w:color="auto"/>
        <w:right w:val="none" w:sz="0" w:space="0" w:color="auto"/>
      </w:divBdr>
    </w:div>
    <w:div w:id="2044475117">
      <w:bodyDiv w:val="1"/>
      <w:marLeft w:val="0"/>
      <w:marRight w:val="0"/>
      <w:marTop w:val="0"/>
      <w:marBottom w:val="0"/>
      <w:divBdr>
        <w:top w:val="none" w:sz="0" w:space="0" w:color="auto"/>
        <w:left w:val="none" w:sz="0" w:space="0" w:color="auto"/>
        <w:bottom w:val="none" w:sz="0" w:space="0" w:color="auto"/>
        <w:right w:val="none" w:sz="0" w:space="0" w:color="auto"/>
      </w:divBdr>
    </w:div>
    <w:div w:id="213189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customXml" Target="../customXml/item4.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ntTable" Target="fontTable.xm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commentsExtended" Target="commentsExtended.xml"/><Relationship Id="rId10" Type="http://schemas.openxmlformats.org/officeDocument/2006/relationships/image" Target="media/image2.png"/><Relationship Id="rId19" Type="http://schemas.openxmlformats.org/officeDocument/2006/relationships/footer" Target="foot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2.xml"/><Relationship Id="rId35" Type="http://schemas.microsoft.com/office/2011/relationships/people" Target="people.xml"/><Relationship Id="rId8" Type="http://schemas.openxmlformats.org/officeDocument/2006/relationships/endnotes" Target="endnotes.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un.org/ga/search/view_doc.asp?symbol=a/res/60/2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UNEP/OzL.Pro/ExCom/79/43</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909561F9-C1BA-4473-8638-E23C153050A8}"/>
</file>

<file path=customXml/itemProps2.xml><?xml version="1.0" encoding="utf-8"?>
<ds:datastoreItem xmlns:ds="http://schemas.openxmlformats.org/officeDocument/2006/customXml" ds:itemID="{9916319B-E725-4FB5-9589-1F20502815DE}"/>
</file>

<file path=customXml/itemProps3.xml><?xml version="1.0" encoding="utf-8"?>
<ds:datastoreItem xmlns:ds="http://schemas.openxmlformats.org/officeDocument/2006/customXml" ds:itemID="{425F000C-A7EE-4A11-965E-16394571DCC0}"/>
</file>

<file path=customXml/itemProps4.xml><?xml version="1.0" encoding="utf-8"?>
<ds:datastoreItem xmlns:ds="http://schemas.openxmlformats.org/officeDocument/2006/customXml" ds:itemID="{316D8CE9-D1BB-4CE1-BF81-E61C97692C11}"/>
</file>

<file path=docProps/app.xml><?xml version="1.0" encoding="utf-8"?>
<Properties xmlns="http://schemas.openxmlformats.org/officeDocument/2006/extended-properties" xmlns:vt="http://schemas.openxmlformats.org/officeDocument/2006/docPropsVTypes">
  <Template>normal</Template>
  <TotalTime>8</TotalTime>
  <Pages>47</Pages>
  <Words>14140</Words>
  <Characters>80604</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review of the administrative cost regime and its core unit funding budget (decision 75/69</dc:title>
  <dc:creator>Bouthena Bendahmane</dc:creator>
  <cp:lastModifiedBy>Elina Yuen</cp:lastModifiedBy>
  <cp:revision>13</cp:revision>
  <cp:lastPrinted>2017-06-20T00:00:00Z</cp:lastPrinted>
  <dcterms:created xsi:type="dcterms:W3CDTF">2017-06-19T23:39:00Z</dcterms:created>
  <dcterms:modified xsi:type="dcterms:W3CDTF">2017-06-20T00:01:00Z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UNEP/OzL.Pro/ExCom/79/43</vt:lpwstr>
  </property>
  <property fmtid="{D5CDD505-2E9C-101B-9397-08002B2CF9AE}" pid="3" name="ContentTypeId">
    <vt:lpwstr>0x01010004C6732A9FE91B4FBB477FDF99EB5849</vt:lpwstr>
  </property>
</Properties>
</file>