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84" w:type="dxa"/>
        <w:tblInd w:w="-432" w:type="dxa"/>
        <w:tblLayout w:type="fixed"/>
        <w:tblLook w:val="0000" w:firstRow="0" w:lastRow="0" w:firstColumn="0" w:lastColumn="0" w:noHBand="0" w:noVBand="0"/>
      </w:tblPr>
      <w:tblGrid>
        <w:gridCol w:w="2070"/>
        <w:gridCol w:w="4424"/>
        <w:gridCol w:w="4590"/>
      </w:tblGrid>
      <w:tr w:rsidR="0087455A" w14:paraId="2FB32564" w14:textId="77777777">
        <w:trPr>
          <w:trHeight w:val="720"/>
        </w:trPr>
        <w:tc>
          <w:tcPr>
            <w:tcW w:w="6494" w:type="dxa"/>
            <w:gridSpan w:val="2"/>
            <w:tcBorders>
              <w:bottom w:val="single" w:sz="18" w:space="0" w:color="auto"/>
            </w:tcBorders>
          </w:tcPr>
          <w:p w14:paraId="4C261D1C" w14:textId="77777777" w:rsidR="0087455A" w:rsidRDefault="0024162E">
            <w:pPr>
              <w:rPr>
                <w:rFonts w:ascii="Univers" w:hAnsi="Univers"/>
                <w:b/>
                <w:sz w:val="28"/>
                <w:szCs w:val="28"/>
                <w:lang w:val="es-MX"/>
              </w:rPr>
            </w:pPr>
            <w:r>
              <w:rPr>
                <w:rFonts w:ascii="Univers" w:hAnsi="Univers"/>
                <w:b/>
                <w:sz w:val="28"/>
                <w:szCs w:val="28"/>
                <w:lang w:val="es-MX"/>
              </w:rPr>
              <w:t>NACIONES</w:t>
            </w:r>
          </w:p>
          <w:p w14:paraId="6D379D54" w14:textId="312355BC" w:rsidR="0087455A" w:rsidRDefault="0024162E" w:rsidP="002E4310">
            <w:pPr>
              <w:tabs>
                <w:tab w:val="left" w:pos="2364"/>
              </w:tabs>
              <w:rPr>
                <w:rFonts w:ascii="Univers" w:hAnsi="Univers"/>
                <w:b/>
                <w:sz w:val="28"/>
                <w:szCs w:val="28"/>
                <w:lang w:val="es-MX"/>
              </w:rPr>
            </w:pPr>
            <w:r>
              <w:rPr>
                <w:rFonts w:ascii="Univers" w:hAnsi="Univers"/>
                <w:b/>
                <w:sz w:val="28"/>
                <w:szCs w:val="28"/>
                <w:lang w:val="es-MX"/>
              </w:rPr>
              <w:t>UNIDAS</w:t>
            </w:r>
            <w:r w:rsidR="002E4310">
              <w:rPr>
                <w:rFonts w:ascii="Univers" w:hAnsi="Univers"/>
                <w:b/>
                <w:sz w:val="28"/>
                <w:szCs w:val="28"/>
                <w:lang w:val="es-MX"/>
              </w:rPr>
              <w:tab/>
            </w:r>
          </w:p>
        </w:tc>
        <w:tc>
          <w:tcPr>
            <w:tcW w:w="4590" w:type="dxa"/>
            <w:tcBorders>
              <w:bottom w:val="single" w:sz="18" w:space="0" w:color="auto"/>
            </w:tcBorders>
          </w:tcPr>
          <w:p w14:paraId="099B8E6A"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73028E" w14:paraId="6BF9663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6AE3F9A" w14:textId="36CF2FC8" w:rsidR="0087455A" w:rsidRDefault="00174C1A">
            <w:pPr>
              <w:spacing w:before="120"/>
            </w:pPr>
            <w:r>
              <w:rPr>
                <w:noProof/>
                <w:lang w:val="en-CA" w:eastAsia="en-CA"/>
              </w:rPr>
              <w:drawing>
                <wp:anchor distT="0" distB="0" distL="114300" distR="114300" simplePos="0" relativeHeight="251660288" behindDoc="0" locked="0" layoutInCell="1" allowOverlap="1" wp14:anchorId="3E822379" wp14:editId="27B9417F">
                  <wp:simplePos x="0" y="0"/>
                  <wp:positionH relativeFrom="column">
                    <wp:posOffset>24524</wp:posOffset>
                  </wp:positionH>
                  <wp:positionV relativeFrom="paragraph">
                    <wp:posOffset>1053875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0024162E">
              <w:rPr>
                <w:noProof/>
                <w:lang w:val="en-CA" w:eastAsia="en-CA"/>
              </w:rPr>
              <w:drawing>
                <wp:anchor distT="0" distB="0" distL="114300" distR="114300" simplePos="0" relativeHeight="251661312" behindDoc="1" locked="0" layoutInCell="0" allowOverlap="1" wp14:anchorId="54A762CA" wp14:editId="341B46C7">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65CABB5A"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2D8265AE"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7E8392F5"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18A9BD8A"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42D9066A"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1AD7DB97" w14:textId="77777777" w:rsidR="0087455A" w:rsidRDefault="0087455A">
            <w:pPr>
              <w:spacing w:before="720"/>
              <w:ind w:left="158"/>
              <w:rPr>
                <w:lang w:val="es-ES"/>
              </w:rPr>
            </w:pPr>
          </w:p>
        </w:tc>
        <w:tc>
          <w:tcPr>
            <w:tcW w:w="4590" w:type="dxa"/>
            <w:tcBorders>
              <w:top w:val="nil"/>
              <w:left w:val="nil"/>
              <w:bottom w:val="single" w:sz="36" w:space="0" w:color="auto"/>
              <w:right w:val="nil"/>
            </w:tcBorders>
          </w:tcPr>
          <w:p w14:paraId="660FE37B" w14:textId="77777777" w:rsidR="0087455A" w:rsidRDefault="0087455A">
            <w:pPr>
              <w:rPr>
                <w:lang w:val="es-ES"/>
              </w:rPr>
            </w:pPr>
          </w:p>
          <w:p w14:paraId="0A96C54C" w14:textId="77777777" w:rsidR="0087455A" w:rsidRDefault="0024162E">
            <w:pPr>
              <w:rPr>
                <w:lang w:val="es-ES"/>
              </w:rPr>
            </w:pPr>
            <w:proofErr w:type="spellStart"/>
            <w:r>
              <w:rPr>
                <w:lang w:val="es-ES"/>
              </w:rPr>
              <w:t>Distr</w:t>
            </w:r>
            <w:proofErr w:type="spellEnd"/>
            <w:r>
              <w:rPr>
                <w:lang w:val="es-ES"/>
              </w:rPr>
              <w:t>.</w:t>
            </w:r>
          </w:p>
          <w:p w14:paraId="551B9F64" w14:textId="77777777" w:rsidR="0087455A" w:rsidRDefault="0024162E">
            <w:pPr>
              <w:rPr>
                <w:lang w:val="es-ES"/>
              </w:rPr>
            </w:pPr>
            <w:r>
              <w:rPr>
                <w:lang w:val="es-ES"/>
              </w:rPr>
              <w:t>GENERAL</w:t>
            </w:r>
          </w:p>
          <w:p w14:paraId="1FBEB4AB" w14:textId="77777777" w:rsidR="0087455A" w:rsidRDefault="0087455A">
            <w:pPr>
              <w:rPr>
                <w:lang w:val="es-ES"/>
              </w:rPr>
            </w:pPr>
          </w:p>
          <w:p w14:paraId="7225C8D4" w14:textId="3FCCEE8B" w:rsidR="0087455A" w:rsidRPr="00064429" w:rsidRDefault="0024162E">
            <w:pPr>
              <w:rPr>
                <w:lang w:val="es-AR"/>
              </w:rPr>
            </w:pPr>
            <w:r>
              <w:fldChar w:fldCharType="begin"/>
            </w:r>
            <w:r w:rsidRPr="00064429">
              <w:rPr>
                <w:lang w:val="es-AR"/>
              </w:rPr>
              <w:instrText xml:space="preserve"> DOCPROPERTY "Document number"  \* MERGEFORMAT </w:instrText>
            </w:r>
            <w:r>
              <w:fldChar w:fldCharType="separate"/>
            </w:r>
            <w:r w:rsidR="002F20A2">
              <w:rPr>
                <w:lang w:val="es-AR"/>
              </w:rPr>
              <w:t>UNEP/</w:t>
            </w:r>
            <w:proofErr w:type="spellStart"/>
            <w:r w:rsidR="002F20A2">
              <w:rPr>
                <w:lang w:val="es-AR"/>
              </w:rPr>
              <w:t>OzL.Pro</w:t>
            </w:r>
            <w:proofErr w:type="spellEnd"/>
            <w:r w:rsidR="002F20A2">
              <w:rPr>
                <w:lang w:val="es-AR"/>
              </w:rPr>
              <w:t>/</w:t>
            </w:r>
            <w:proofErr w:type="spellStart"/>
            <w:r w:rsidR="002F20A2">
              <w:rPr>
                <w:lang w:val="es-AR"/>
              </w:rPr>
              <w:t>ExCom</w:t>
            </w:r>
            <w:proofErr w:type="spellEnd"/>
            <w:r w:rsidR="002F20A2">
              <w:rPr>
                <w:lang w:val="es-AR"/>
              </w:rPr>
              <w:t>/93/84</w:t>
            </w:r>
            <w:r>
              <w:fldChar w:fldCharType="end"/>
            </w:r>
          </w:p>
          <w:p w14:paraId="2E965C83" w14:textId="33FC9C97" w:rsidR="002959B4" w:rsidRPr="00064429" w:rsidRDefault="00BB087E" w:rsidP="002959B4">
            <w:pPr>
              <w:rPr>
                <w:lang w:val="es-AR"/>
              </w:rPr>
            </w:pPr>
            <w:r>
              <w:rPr>
                <w:lang w:val="es-AR"/>
              </w:rPr>
              <w:t>6 de noviembre de 2023</w:t>
            </w:r>
          </w:p>
          <w:p w14:paraId="5967CBDB" w14:textId="77777777" w:rsidR="00114CAA" w:rsidRPr="00064429" w:rsidRDefault="00114CAA">
            <w:pPr>
              <w:rPr>
                <w:caps/>
                <w:lang w:val="es-AR"/>
              </w:rPr>
            </w:pPr>
          </w:p>
          <w:p w14:paraId="7E046839" w14:textId="77777777" w:rsidR="0087455A" w:rsidRDefault="0024162E">
            <w:pPr>
              <w:rPr>
                <w:lang w:val="es-MX"/>
              </w:rPr>
            </w:pPr>
            <w:r>
              <w:rPr>
                <w:lang w:val="es-MX"/>
              </w:rPr>
              <w:t xml:space="preserve">ESPAÑOL </w:t>
            </w:r>
          </w:p>
          <w:p w14:paraId="0A1F407B" w14:textId="77777777" w:rsidR="0087455A" w:rsidRDefault="0024162E">
            <w:pPr>
              <w:rPr>
                <w:lang w:val="es-ES"/>
              </w:rPr>
            </w:pPr>
            <w:r>
              <w:rPr>
                <w:lang w:val="es-ES"/>
              </w:rPr>
              <w:t xml:space="preserve">ORIGINAL: </w:t>
            </w:r>
            <w:r>
              <w:rPr>
                <w:lang w:val="es-MX"/>
              </w:rPr>
              <w:t>INGLÉS</w:t>
            </w:r>
          </w:p>
        </w:tc>
      </w:tr>
    </w:tbl>
    <w:p w14:paraId="59D2C995" w14:textId="70458A15" w:rsidR="0087455A" w:rsidRDefault="0087455A">
      <w:pPr>
        <w:jc w:val="left"/>
        <w:rPr>
          <w:lang w:val="es-MX"/>
        </w:rPr>
      </w:pPr>
    </w:p>
    <w:p w14:paraId="068C3A2A" w14:textId="77777777" w:rsidR="002D5A1A" w:rsidRDefault="002D5A1A" w:rsidP="002D5A1A">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B931C3" w:rsidRPr="00086C35">
        <w:rPr>
          <w:lang w:val="es-ES"/>
        </w:rPr>
        <w:t>Nonagésima</w:t>
      </w:r>
      <w:r w:rsidR="0073028E">
        <w:rPr>
          <w:lang w:val="es-ES_tradnl"/>
        </w:rPr>
        <w:t xml:space="preserve"> </w:t>
      </w:r>
      <w:r w:rsidR="00D321F8">
        <w:rPr>
          <w:lang w:val="es-ES_tradnl"/>
        </w:rPr>
        <w:t>tercera</w:t>
      </w:r>
      <w:r w:rsidR="0073028E">
        <w:rPr>
          <w:lang w:val="es-ES_tradnl"/>
        </w:rPr>
        <w:t xml:space="preserve"> </w:t>
      </w:r>
      <w:r w:rsidR="00AA29EB" w:rsidRPr="00AA29EB">
        <w:rPr>
          <w:lang w:val="es-ES_tradnl"/>
        </w:rPr>
        <w:t>reunión</w:t>
      </w:r>
    </w:p>
    <w:p w14:paraId="4CA0195A" w14:textId="77777777" w:rsidR="002D5A1A" w:rsidRDefault="002D5A1A" w:rsidP="002D5A1A">
      <w:pPr>
        <w:jc w:val="left"/>
        <w:rPr>
          <w:lang w:val="es-ES_tradnl"/>
        </w:rPr>
      </w:pPr>
      <w:r>
        <w:rPr>
          <w:lang w:val="es-ES_tradnl"/>
        </w:rPr>
        <w:t xml:space="preserve">Montreal, </w:t>
      </w:r>
      <w:r w:rsidR="00D321F8">
        <w:rPr>
          <w:lang w:val="es-ES_tradnl"/>
        </w:rPr>
        <w:t xml:space="preserve">15 </w:t>
      </w:r>
      <w:r w:rsidR="0073028E">
        <w:rPr>
          <w:lang w:val="es-ES_tradnl"/>
        </w:rPr>
        <w:t xml:space="preserve">– </w:t>
      </w:r>
      <w:r w:rsidR="00D321F8">
        <w:rPr>
          <w:lang w:val="es-ES_tradnl"/>
        </w:rPr>
        <w:t>19</w:t>
      </w:r>
      <w:r>
        <w:rPr>
          <w:lang w:val="es-ES_tradnl"/>
        </w:rPr>
        <w:t xml:space="preserve"> de </w:t>
      </w:r>
      <w:r w:rsidR="00D321F8">
        <w:rPr>
          <w:lang w:val="es-ES_tradnl"/>
        </w:rPr>
        <w:t xml:space="preserve">diciembre de </w:t>
      </w:r>
      <w:r>
        <w:rPr>
          <w:lang w:val="es-ES_tradnl"/>
        </w:rPr>
        <w:t>202</w:t>
      </w:r>
      <w:r w:rsidR="0073028E">
        <w:rPr>
          <w:lang w:val="es-ES_tradnl"/>
        </w:rPr>
        <w:t>3</w:t>
      </w:r>
    </w:p>
    <w:p w14:paraId="1CBBD418" w14:textId="39FB2629" w:rsidR="008733D0" w:rsidRPr="00846945" w:rsidRDefault="008733D0" w:rsidP="008733D0">
      <w:pPr>
        <w:jc w:val="left"/>
        <w:rPr>
          <w:lang w:val="es-AR"/>
        </w:rPr>
      </w:pPr>
      <w:r w:rsidRPr="00846945">
        <w:rPr>
          <w:lang w:val="es-AR"/>
        </w:rPr>
        <w:t>Cuestión 9 c) del orden del día provisional</w:t>
      </w:r>
      <w:r w:rsidRPr="00846945">
        <w:rPr>
          <w:rStyle w:val="FootnoteReference"/>
          <w:lang w:val="es-AR"/>
        </w:rPr>
        <w:footnoteReference w:id="1"/>
      </w:r>
    </w:p>
    <w:p w14:paraId="6CC44DF2" w14:textId="77777777" w:rsidR="008733D0" w:rsidRPr="00846945" w:rsidRDefault="008733D0" w:rsidP="008733D0">
      <w:pPr>
        <w:jc w:val="left"/>
        <w:rPr>
          <w:lang w:val="es-AR"/>
        </w:rPr>
      </w:pPr>
    </w:p>
    <w:p w14:paraId="41EF23B7" w14:textId="77777777" w:rsidR="008733D0" w:rsidRDefault="008733D0" w:rsidP="008733D0">
      <w:pPr>
        <w:jc w:val="left"/>
        <w:rPr>
          <w:lang w:val="es-ES"/>
        </w:rPr>
      </w:pPr>
    </w:p>
    <w:p w14:paraId="24537D5E" w14:textId="77777777" w:rsidR="00174C1A" w:rsidRDefault="00174C1A" w:rsidP="008733D0">
      <w:pPr>
        <w:jc w:val="left"/>
        <w:rPr>
          <w:lang w:val="es-ES"/>
        </w:rPr>
      </w:pPr>
    </w:p>
    <w:p w14:paraId="5B82FF2A" w14:textId="77777777" w:rsidR="00174C1A" w:rsidRPr="00174C1A" w:rsidRDefault="00174C1A" w:rsidP="008733D0">
      <w:pPr>
        <w:jc w:val="left"/>
        <w:rPr>
          <w:lang w:val="es-ES"/>
        </w:rPr>
      </w:pPr>
    </w:p>
    <w:p w14:paraId="0E3A056A" w14:textId="4E926F79" w:rsidR="008733D0" w:rsidRPr="00BB087E" w:rsidRDefault="008733D0" w:rsidP="008733D0">
      <w:pPr>
        <w:jc w:val="center"/>
        <w:rPr>
          <w:b/>
          <w:lang w:val="es-AR"/>
        </w:rPr>
      </w:pPr>
      <w:r w:rsidRPr="00BB087E">
        <w:rPr>
          <w:b/>
          <w:lang w:val="es-AR"/>
        </w:rPr>
        <w:t xml:space="preserve">PROPUESTA DE PROYECTO: SAINT KITTS </w:t>
      </w:r>
      <w:r w:rsidR="00BB087E">
        <w:rPr>
          <w:b/>
          <w:lang w:val="es-AR"/>
        </w:rPr>
        <w:t>Y</w:t>
      </w:r>
      <w:r w:rsidRPr="00BB087E">
        <w:rPr>
          <w:b/>
          <w:lang w:val="es-AR"/>
        </w:rPr>
        <w:t xml:space="preserve"> NEVIS</w:t>
      </w:r>
    </w:p>
    <w:p w14:paraId="62EE767E" w14:textId="77777777" w:rsidR="008733D0" w:rsidRPr="00BB087E" w:rsidRDefault="008733D0" w:rsidP="008733D0">
      <w:pPr>
        <w:rPr>
          <w:lang w:val="es-AR"/>
        </w:rPr>
      </w:pPr>
    </w:p>
    <w:p w14:paraId="7144A872" w14:textId="77777777" w:rsidR="008733D0" w:rsidRDefault="008733D0" w:rsidP="008733D0">
      <w:pPr>
        <w:rPr>
          <w:lang w:val="es-AR"/>
        </w:rPr>
      </w:pPr>
    </w:p>
    <w:p w14:paraId="1AB70C36" w14:textId="77777777" w:rsidR="00174C1A" w:rsidRPr="00BB087E" w:rsidRDefault="00174C1A" w:rsidP="008733D0">
      <w:pPr>
        <w:rPr>
          <w:lang w:val="es-AR"/>
        </w:rPr>
      </w:pPr>
    </w:p>
    <w:p w14:paraId="71FF1419" w14:textId="36CF710A" w:rsidR="008733D0" w:rsidRPr="00BB087E" w:rsidRDefault="00BB087E" w:rsidP="008733D0">
      <w:pPr>
        <w:ind w:firstLine="720"/>
        <w:rPr>
          <w:lang w:val="es-AR"/>
        </w:rPr>
      </w:pPr>
      <w:r w:rsidRPr="00BB087E">
        <w:rPr>
          <w:lang w:val="es-AR"/>
        </w:rPr>
        <w:t xml:space="preserve">El presente documento contiene los comentarios y </w:t>
      </w:r>
      <w:r w:rsidR="00DA0FEE">
        <w:rPr>
          <w:lang w:val="es-AR"/>
        </w:rPr>
        <w:t xml:space="preserve">la </w:t>
      </w:r>
      <w:r w:rsidRPr="00BB087E">
        <w:rPr>
          <w:lang w:val="es-AR"/>
        </w:rPr>
        <w:t>recomendaci</w:t>
      </w:r>
      <w:r>
        <w:rPr>
          <w:lang w:val="es-AR"/>
        </w:rPr>
        <w:t>ón</w:t>
      </w:r>
      <w:r w:rsidRPr="00BB087E">
        <w:rPr>
          <w:lang w:val="es-AR"/>
        </w:rPr>
        <w:t xml:space="preserve"> de la Secretaría sobre la siguiente propuesta de proyecto</w:t>
      </w:r>
      <w:r w:rsidR="008733D0" w:rsidRPr="00BB087E">
        <w:rPr>
          <w:lang w:val="es-AR"/>
        </w:rPr>
        <w:t>:</w:t>
      </w:r>
    </w:p>
    <w:p w14:paraId="61B2F87E" w14:textId="77777777" w:rsidR="008733D0" w:rsidRPr="00BB087E" w:rsidRDefault="008733D0" w:rsidP="008733D0">
      <w:pPr>
        <w:rPr>
          <w:lang w:val="es-AR"/>
        </w:rPr>
      </w:pPr>
    </w:p>
    <w:p w14:paraId="29F3EBE4" w14:textId="10ECFB7F" w:rsidR="008733D0" w:rsidRPr="00BB087E" w:rsidRDefault="00BB087E" w:rsidP="008733D0">
      <w:pPr>
        <w:rPr>
          <w:u w:val="single"/>
          <w:lang w:val="es-AR"/>
        </w:rPr>
      </w:pPr>
      <w:r>
        <w:rPr>
          <w:u w:val="single"/>
          <w:lang w:val="es-AR"/>
        </w:rPr>
        <w:t>Eliminación</w:t>
      </w:r>
    </w:p>
    <w:p w14:paraId="0DAD55CF" w14:textId="77777777" w:rsidR="008733D0" w:rsidRPr="00BB087E" w:rsidRDefault="008733D0" w:rsidP="008733D0">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8733D0" w:rsidRPr="00BB087E" w14:paraId="5838D06D" w14:textId="77777777" w:rsidTr="005E70EE">
        <w:tc>
          <w:tcPr>
            <w:tcW w:w="6941" w:type="dxa"/>
          </w:tcPr>
          <w:p w14:paraId="4DC1A0B8" w14:textId="22943CDE" w:rsidR="008733D0" w:rsidRPr="00BB087E" w:rsidRDefault="00BB087E" w:rsidP="005E70EE">
            <w:pPr>
              <w:pStyle w:val="ListParagraph"/>
              <w:numPr>
                <w:ilvl w:val="0"/>
                <w:numId w:val="22"/>
              </w:numPr>
              <w:ind w:hanging="830"/>
              <w:jc w:val="left"/>
              <w:rPr>
                <w:lang w:val="es-AR"/>
              </w:rPr>
            </w:pPr>
            <w:r>
              <w:rPr>
                <w:lang w:val="es-AR"/>
              </w:rPr>
              <w:t>Plan de gestión de eliminación de los HCFC</w:t>
            </w:r>
            <w:r w:rsidR="008733D0" w:rsidRPr="00BB087E">
              <w:rPr>
                <w:lang w:val="es-AR"/>
              </w:rPr>
              <w:t xml:space="preserve"> (</w:t>
            </w:r>
            <w:r>
              <w:rPr>
                <w:lang w:val="es-AR"/>
              </w:rPr>
              <w:t xml:space="preserve">etapa </w:t>
            </w:r>
            <w:r w:rsidR="008733D0" w:rsidRPr="00BB087E">
              <w:rPr>
                <w:lang w:val="es-AR"/>
              </w:rPr>
              <w:t xml:space="preserve">I, </w:t>
            </w:r>
            <w:r>
              <w:rPr>
                <w:lang w:val="es-AR"/>
              </w:rPr>
              <w:t>tercer tramo</w:t>
            </w:r>
            <w:r w:rsidR="008733D0" w:rsidRPr="00BB087E">
              <w:rPr>
                <w:lang w:val="es-AR"/>
              </w:rPr>
              <w:t>)</w:t>
            </w:r>
          </w:p>
        </w:tc>
        <w:tc>
          <w:tcPr>
            <w:tcW w:w="2409" w:type="dxa"/>
          </w:tcPr>
          <w:p w14:paraId="183F875E" w14:textId="79531B13" w:rsidR="008733D0" w:rsidRPr="00BB087E" w:rsidRDefault="00BB087E" w:rsidP="005E70EE">
            <w:pPr>
              <w:jc w:val="right"/>
              <w:rPr>
                <w:lang w:val="es-AR"/>
              </w:rPr>
            </w:pPr>
            <w:r>
              <w:rPr>
                <w:lang w:val="es-AR"/>
              </w:rPr>
              <w:t>PNUMA y</w:t>
            </w:r>
            <w:r w:rsidR="008733D0" w:rsidRPr="00BB087E">
              <w:rPr>
                <w:lang w:val="es-AR"/>
              </w:rPr>
              <w:t xml:space="preserve"> </w:t>
            </w:r>
            <w:r>
              <w:rPr>
                <w:lang w:val="es-AR"/>
              </w:rPr>
              <w:t>PNUD</w:t>
            </w:r>
          </w:p>
        </w:tc>
      </w:tr>
    </w:tbl>
    <w:p w14:paraId="16A0D70B" w14:textId="77777777" w:rsidR="008733D0" w:rsidRPr="00BB087E" w:rsidRDefault="008733D0" w:rsidP="008733D0">
      <w:pPr>
        <w:rPr>
          <w:lang w:val="es-AR"/>
        </w:rPr>
      </w:pPr>
    </w:p>
    <w:p w14:paraId="3366749F" w14:textId="77777777" w:rsidR="008733D0" w:rsidRPr="00BB087E" w:rsidRDefault="008733D0" w:rsidP="008733D0">
      <w:pPr>
        <w:rPr>
          <w:lang w:val="es-AR"/>
        </w:rPr>
      </w:pPr>
    </w:p>
    <w:p w14:paraId="7C94D75E" w14:textId="77777777" w:rsidR="008733D0" w:rsidRPr="00BB087E" w:rsidRDefault="008733D0" w:rsidP="008733D0">
      <w:pPr>
        <w:rPr>
          <w:lang w:val="es-AR"/>
        </w:rPr>
      </w:pPr>
    </w:p>
    <w:p w14:paraId="751728A8" w14:textId="77777777" w:rsidR="008733D0" w:rsidRPr="00BB087E" w:rsidRDefault="008733D0" w:rsidP="008733D0">
      <w:pPr>
        <w:rPr>
          <w:lang w:val="es-AR"/>
        </w:rPr>
      </w:pPr>
      <w:r w:rsidRPr="00BB087E">
        <w:rPr>
          <w:lang w:val="es-AR"/>
        </w:rPr>
        <w:br w:type="page"/>
      </w:r>
    </w:p>
    <w:p w14:paraId="00BAA32C" w14:textId="4F304F9E" w:rsidR="008733D0" w:rsidRPr="00BB087E" w:rsidRDefault="00846945" w:rsidP="008733D0">
      <w:pPr>
        <w:jc w:val="center"/>
        <w:rPr>
          <w:b/>
          <w:lang w:val="es-AR"/>
        </w:rPr>
      </w:pPr>
      <w:r>
        <w:rPr>
          <w:b/>
          <w:lang w:val="es-AR"/>
        </w:rPr>
        <w:lastRenderedPageBreak/>
        <w:t>HOJA DE EVALUACIÓN DE</w:t>
      </w:r>
      <w:r w:rsidR="00DA0FEE">
        <w:rPr>
          <w:b/>
          <w:lang w:val="es-AR"/>
        </w:rPr>
        <w:t>L</w:t>
      </w:r>
      <w:r>
        <w:rPr>
          <w:b/>
          <w:lang w:val="es-AR"/>
        </w:rPr>
        <w:t xml:space="preserve"> PROYECTO </w:t>
      </w:r>
      <w:r w:rsidR="008733D0" w:rsidRPr="00BB087E">
        <w:rPr>
          <w:b/>
          <w:lang w:val="es-AR"/>
        </w:rPr>
        <w:t xml:space="preserve">– </w:t>
      </w:r>
      <w:r>
        <w:rPr>
          <w:b/>
          <w:lang w:val="es-AR"/>
        </w:rPr>
        <w:t>PROYECTOS PLURIANUALES</w:t>
      </w:r>
    </w:p>
    <w:p w14:paraId="460FF277" w14:textId="10723324" w:rsidR="008733D0" w:rsidRDefault="00BB087E" w:rsidP="00BB087E">
      <w:pPr>
        <w:ind w:left="1440"/>
        <w:jc w:val="center"/>
        <w:rPr>
          <w:b/>
          <w:bCs/>
          <w:lang w:val="es-AR"/>
        </w:rPr>
      </w:pPr>
      <w:r w:rsidRPr="00BB087E">
        <w:rPr>
          <w:b/>
          <w:bCs/>
          <w:lang w:val="es-AR"/>
        </w:rPr>
        <w:t xml:space="preserve">Saint </w:t>
      </w:r>
      <w:proofErr w:type="spellStart"/>
      <w:r w:rsidRPr="00BB087E">
        <w:rPr>
          <w:b/>
          <w:bCs/>
          <w:lang w:val="es-AR"/>
        </w:rPr>
        <w:t>Kitts</w:t>
      </w:r>
      <w:proofErr w:type="spellEnd"/>
      <w:r w:rsidRPr="00BB087E">
        <w:rPr>
          <w:b/>
          <w:bCs/>
          <w:lang w:val="es-AR"/>
        </w:rPr>
        <w:t xml:space="preserve"> </w:t>
      </w:r>
      <w:r>
        <w:rPr>
          <w:b/>
          <w:bCs/>
          <w:lang w:val="es-AR"/>
        </w:rPr>
        <w:t>y</w:t>
      </w:r>
      <w:r w:rsidRPr="00BB087E">
        <w:rPr>
          <w:b/>
          <w:bCs/>
          <w:lang w:val="es-AR"/>
        </w:rPr>
        <w:t xml:space="preserve"> </w:t>
      </w:r>
      <w:proofErr w:type="spellStart"/>
      <w:r w:rsidRPr="00BB087E">
        <w:rPr>
          <w:b/>
          <w:bCs/>
          <w:lang w:val="es-AR"/>
        </w:rPr>
        <w:t>Nevis</w:t>
      </w:r>
      <w:proofErr w:type="spellEnd"/>
      <w:r>
        <w:rPr>
          <w:b/>
          <w:bCs/>
          <w:lang w:val="es-AR"/>
        </w:rPr>
        <w:tab/>
      </w:r>
    </w:p>
    <w:p w14:paraId="560EC9F2" w14:textId="77777777" w:rsidR="00174C1A" w:rsidRPr="00BB087E" w:rsidRDefault="00174C1A" w:rsidP="00BB087E">
      <w:pPr>
        <w:ind w:left="1440"/>
        <w:jc w:val="center"/>
        <w:rPr>
          <w:b/>
          <w:bCs/>
          <w:lang w:val="es-AR"/>
        </w:rPr>
      </w:pPr>
    </w:p>
    <w:tbl>
      <w:tblPr>
        <w:tblStyle w:val="TableGrid"/>
        <w:tblW w:w="10008" w:type="dxa"/>
        <w:tblLook w:val="04A0" w:firstRow="1" w:lastRow="0" w:firstColumn="1" w:lastColumn="0" w:noHBand="0" w:noVBand="1"/>
      </w:tblPr>
      <w:tblGrid>
        <w:gridCol w:w="2830"/>
        <w:gridCol w:w="2127"/>
        <w:gridCol w:w="2409"/>
        <w:gridCol w:w="2642"/>
      </w:tblGrid>
      <w:tr w:rsidR="008733D0" w:rsidRPr="00BB087E" w14:paraId="6FFCA73E" w14:textId="77777777" w:rsidTr="005E70EE">
        <w:trPr>
          <w:trHeight w:val="240"/>
        </w:trPr>
        <w:tc>
          <w:tcPr>
            <w:tcW w:w="2830" w:type="dxa"/>
            <w:hideMark/>
          </w:tcPr>
          <w:p w14:paraId="5A4B3E81" w14:textId="0B6B4914" w:rsidR="008733D0" w:rsidRPr="00BB087E" w:rsidRDefault="008733D0" w:rsidP="005E70EE">
            <w:pPr>
              <w:jc w:val="left"/>
              <w:rPr>
                <w:b/>
                <w:sz w:val="20"/>
                <w:szCs w:val="20"/>
                <w:lang w:val="es-AR"/>
              </w:rPr>
            </w:pPr>
            <w:r w:rsidRPr="00BB087E">
              <w:rPr>
                <w:b/>
                <w:sz w:val="20"/>
                <w:szCs w:val="20"/>
                <w:lang w:val="es-AR"/>
              </w:rPr>
              <w:t xml:space="preserve">I) </w:t>
            </w:r>
            <w:r w:rsidR="00846945">
              <w:rPr>
                <w:b/>
                <w:sz w:val="20"/>
                <w:szCs w:val="20"/>
                <w:lang w:val="es-AR"/>
              </w:rPr>
              <w:t>TÍTULO DEL PROYECTO</w:t>
            </w:r>
          </w:p>
        </w:tc>
        <w:tc>
          <w:tcPr>
            <w:tcW w:w="2127" w:type="dxa"/>
            <w:hideMark/>
          </w:tcPr>
          <w:p w14:paraId="13A9B634" w14:textId="00000F5A" w:rsidR="008733D0" w:rsidRPr="00BB087E" w:rsidRDefault="00846945" w:rsidP="005E70EE">
            <w:pPr>
              <w:jc w:val="center"/>
              <w:rPr>
                <w:b/>
                <w:sz w:val="20"/>
                <w:szCs w:val="20"/>
                <w:lang w:val="es-AR"/>
              </w:rPr>
            </w:pPr>
            <w:r>
              <w:rPr>
                <w:b/>
                <w:sz w:val="20"/>
                <w:szCs w:val="20"/>
                <w:lang w:val="es-AR"/>
              </w:rPr>
              <w:t>ORGANISMO</w:t>
            </w:r>
          </w:p>
        </w:tc>
        <w:tc>
          <w:tcPr>
            <w:tcW w:w="2409" w:type="dxa"/>
            <w:hideMark/>
          </w:tcPr>
          <w:p w14:paraId="70BFAC79" w14:textId="340E095E" w:rsidR="008733D0" w:rsidRPr="00BB087E" w:rsidRDefault="00846945" w:rsidP="005E70EE">
            <w:pPr>
              <w:jc w:val="center"/>
              <w:rPr>
                <w:b/>
                <w:sz w:val="20"/>
                <w:szCs w:val="20"/>
                <w:lang w:val="es-AR"/>
              </w:rPr>
            </w:pPr>
            <w:r>
              <w:rPr>
                <w:b/>
                <w:sz w:val="20"/>
                <w:szCs w:val="20"/>
                <w:lang w:val="es-AR"/>
              </w:rPr>
              <w:t>APROBADO EN REUNIÓN</w:t>
            </w:r>
          </w:p>
        </w:tc>
        <w:tc>
          <w:tcPr>
            <w:tcW w:w="2642" w:type="dxa"/>
            <w:hideMark/>
          </w:tcPr>
          <w:p w14:paraId="04489805" w14:textId="198A2E19" w:rsidR="008733D0" w:rsidRPr="00BB087E" w:rsidRDefault="008733D0" w:rsidP="005E70EE">
            <w:pPr>
              <w:jc w:val="center"/>
              <w:rPr>
                <w:b/>
                <w:sz w:val="20"/>
                <w:szCs w:val="20"/>
                <w:lang w:val="es-AR"/>
              </w:rPr>
            </w:pPr>
            <w:r w:rsidRPr="00BB087E">
              <w:rPr>
                <w:b/>
                <w:sz w:val="20"/>
                <w:szCs w:val="20"/>
                <w:lang w:val="es-AR"/>
              </w:rPr>
              <w:t xml:space="preserve">CONTROL </w:t>
            </w:r>
          </w:p>
        </w:tc>
      </w:tr>
      <w:tr w:rsidR="008733D0" w:rsidRPr="00BB087E" w14:paraId="4A798091" w14:textId="77777777" w:rsidTr="005E70EE">
        <w:trPr>
          <w:trHeight w:val="240"/>
        </w:trPr>
        <w:tc>
          <w:tcPr>
            <w:tcW w:w="2830" w:type="dxa"/>
            <w:vAlign w:val="center"/>
            <w:hideMark/>
          </w:tcPr>
          <w:p w14:paraId="4AA8F4E7" w14:textId="590A8128" w:rsidR="008733D0" w:rsidRPr="00BB087E" w:rsidRDefault="00846945" w:rsidP="005E70EE">
            <w:pPr>
              <w:jc w:val="center"/>
              <w:rPr>
                <w:sz w:val="20"/>
                <w:szCs w:val="20"/>
                <w:lang w:val="es-AR"/>
              </w:rPr>
            </w:pPr>
            <w:r>
              <w:rPr>
                <w:sz w:val="20"/>
                <w:szCs w:val="20"/>
                <w:lang w:val="es-AR"/>
              </w:rPr>
              <w:t xml:space="preserve">Plan de gestión de eliminación de los </w:t>
            </w:r>
            <w:r w:rsidR="008733D0" w:rsidRPr="00BB087E">
              <w:rPr>
                <w:sz w:val="20"/>
                <w:szCs w:val="20"/>
                <w:lang w:val="es-AR"/>
              </w:rPr>
              <w:t>HCFC (</w:t>
            </w:r>
            <w:r>
              <w:rPr>
                <w:sz w:val="20"/>
                <w:szCs w:val="20"/>
                <w:lang w:val="es-AR"/>
              </w:rPr>
              <w:t xml:space="preserve">etapa </w:t>
            </w:r>
            <w:r w:rsidR="008733D0" w:rsidRPr="00BB087E">
              <w:rPr>
                <w:sz w:val="20"/>
                <w:szCs w:val="20"/>
                <w:lang w:val="es-AR"/>
              </w:rPr>
              <w:t>I)</w:t>
            </w:r>
          </w:p>
        </w:tc>
        <w:tc>
          <w:tcPr>
            <w:tcW w:w="2127" w:type="dxa"/>
            <w:vAlign w:val="center"/>
          </w:tcPr>
          <w:p w14:paraId="4EC813AA" w14:textId="78533C29" w:rsidR="008733D0" w:rsidRPr="00BB087E" w:rsidRDefault="00846945" w:rsidP="005E70EE">
            <w:pPr>
              <w:jc w:val="center"/>
              <w:rPr>
                <w:sz w:val="20"/>
                <w:szCs w:val="20"/>
                <w:lang w:val="es-AR"/>
              </w:rPr>
            </w:pPr>
            <w:r>
              <w:rPr>
                <w:color w:val="000000" w:themeColor="text1"/>
                <w:sz w:val="20"/>
                <w:szCs w:val="20"/>
                <w:lang w:val="es-AR"/>
              </w:rPr>
              <w:t xml:space="preserve">PNUMA </w:t>
            </w:r>
            <w:r w:rsidR="008733D0" w:rsidRPr="00BB087E">
              <w:rPr>
                <w:color w:val="000000" w:themeColor="text1"/>
                <w:sz w:val="20"/>
                <w:szCs w:val="20"/>
                <w:lang w:val="es-AR"/>
              </w:rPr>
              <w:t>(</w:t>
            </w:r>
            <w:r>
              <w:rPr>
                <w:color w:val="000000" w:themeColor="text1"/>
                <w:sz w:val="20"/>
                <w:szCs w:val="20"/>
                <w:lang w:val="es-AR"/>
              </w:rPr>
              <w:t>principal</w:t>
            </w:r>
            <w:r w:rsidR="008733D0" w:rsidRPr="00BB087E">
              <w:rPr>
                <w:color w:val="000000" w:themeColor="text1"/>
                <w:sz w:val="20"/>
                <w:szCs w:val="20"/>
                <w:lang w:val="es-AR"/>
              </w:rPr>
              <w:t xml:space="preserve">), </w:t>
            </w:r>
            <w:r>
              <w:rPr>
                <w:color w:val="000000" w:themeColor="text1"/>
                <w:sz w:val="20"/>
                <w:szCs w:val="20"/>
                <w:lang w:val="es-AR"/>
              </w:rPr>
              <w:t>PNUD</w:t>
            </w:r>
          </w:p>
        </w:tc>
        <w:tc>
          <w:tcPr>
            <w:tcW w:w="2409" w:type="dxa"/>
            <w:vAlign w:val="center"/>
          </w:tcPr>
          <w:p w14:paraId="6CA7411D" w14:textId="5E77C3C3" w:rsidR="008733D0" w:rsidRPr="00BB087E" w:rsidRDefault="008733D0" w:rsidP="005E70EE">
            <w:pPr>
              <w:jc w:val="center"/>
              <w:rPr>
                <w:sz w:val="20"/>
                <w:szCs w:val="20"/>
                <w:lang w:val="es-AR"/>
              </w:rPr>
            </w:pPr>
            <w:r w:rsidRPr="00BB087E">
              <w:rPr>
                <w:sz w:val="20"/>
                <w:szCs w:val="20"/>
                <w:lang w:val="es-AR"/>
              </w:rPr>
              <w:t>64</w:t>
            </w:r>
            <w:r w:rsidR="00846945">
              <w:rPr>
                <w:sz w:val="20"/>
                <w:szCs w:val="20"/>
                <w:lang w:val="es-AR"/>
              </w:rPr>
              <w:t xml:space="preserve">ª  </w:t>
            </w:r>
          </w:p>
        </w:tc>
        <w:tc>
          <w:tcPr>
            <w:tcW w:w="2642" w:type="dxa"/>
            <w:vAlign w:val="center"/>
          </w:tcPr>
          <w:p w14:paraId="6779E600" w14:textId="14A8312E" w:rsidR="008733D0" w:rsidRPr="00BB087E" w:rsidRDefault="00846945" w:rsidP="005E70EE">
            <w:pPr>
              <w:jc w:val="center"/>
              <w:rPr>
                <w:sz w:val="20"/>
                <w:szCs w:val="20"/>
                <w:lang w:val="es-AR"/>
              </w:rPr>
            </w:pPr>
            <w:r>
              <w:rPr>
                <w:sz w:val="20"/>
                <w:szCs w:val="20"/>
                <w:lang w:val="es-AR"/>
              </w:rPr>
              <w:t xml:space="preserve">Eliminación del </w:t>
            </w:r>
            <w:r w:rsidR="008733D0" w:rsidRPr="00BB087E">
              <w:rPr>
                <w:sz w:val="20"/>
                <w:szCs w:val="20"/>
                <w:lang w:val="es-AR"/>
              </w:rPr>
              <w:t xml:space="preserve">35% </w:t>
            </w:r>
            <w:r>
              <w:rPr>
                <w:sz w:val="20"/>
                <w:szCs w:val="20"/>
                <w:lang w:val="es-AR"/>
              </w:rPr>
              <w:t xml:space="preserve">para </w:t>
            </w:r>
            <w:r w:rsidR="008733D0" w:rsidRPr="00BB087E">
              <w:rPr>
                <w:sz w:val="20"/>
                <w:szCs w:val="20"/>
                <w:lang w:val="es-AR"/>
              </w:rPr>
              <w:t>2020</w:t>
            </w:r>
          </w:p>
        </w:tc>
      </w:tr>
    </w:tbl>
    <w:p w14:paraId="32460A1A" w14:textId="77777777" w:rsidR="008733D0" w:rsidRPr="00BB087E" w:rsidRDefault="008733D0" w:rsidP="008733D0">
      <w:pPr>
        <w:jc w:val="center"/>
        <w:rPr>
          <w:sz w:val="20"/>
          <w:szCs w:val="20"/>
          <w:lang w:val="es-AR"/>
        </w:rPr>
      </w:pPr>
    </w:p>
    <w:tbl>
      <w:tblPr>
        <w:tblStyle w:val="TableGrid"/>
        <w:tblW w:w="10000" w:type="dxa"/>
        <w:tblLook w:val="04A0" w:firstRow="1" w:lastRow="0" w:firstColumn="1" w:lastColumn="0" w:noHBand="0" w:noVBand="1"/>
      </w:tblPr>
      <w:tblGrid>
        <w:gridCol w:w="7083"/>
        <w:gridCol w:w="1134"/>
        <w:gridCol w:w="1783"/>
      </w:tblGrid>
      <w:tr w:rsidR="008733D0" w:rsidRPr="00BB087E" w14:paraId="76F73A2C" w14:textId="77777777" w:rsidTr="00952933">
        <w:trPr>
          <w:trHeight w:val="43"/>
        </w:trPr>
        <w:tc>
          <w:tcPr>
            <w:tcW w:w="7083" w:type="dxa"/>
            <w:hideMark/>
          </w:tcPr>
          <w:p w14:paraId="43FE4F9A" w14:textId="0D01390B" w:rsidR="008733D0" w:rsidRPr="00BB087E" w:rsidRDefault="008733D0" w:rsidP="005E70EE">
            <w:pPr>
              <w:jc w:val="left"/>
              <w:rPr>
                <w:b/>
                <w:sz w:val="20"/>
                <w:szCs w:val="20"/>
                <w:lang w:val="es-AR"/>
              </w:rPr>
            </w:pPr>
            <w:r w:rsidRPr="00BB087E">
              <w:rPr>
                <w:b/>
                <w:sz w:val="20"/>
                <w:szCs w:val="20"/>
                <w:lang w:val="es-AR"/>
              </w:rPr>
              <w:t xml:space="preserve">II) </w:t>
            </w:r>
            <w:r w:rsidR="00846945">
              <w:rPr>
                <w:b/>
                <w:sz w:val="20"/>
                <w:szCs w:val="20"/>
                <w:lang w:val="es-AR"/>
              </w:rPr>
              <w:t xml:space="preserve">DATOS MÁS RECIENTES EN VIRTUD DEL ARTÍCULO </w:t>
            </w:r>
            <w:r w:rsidRPr="00BB087E">
              <w:rPr>
                <w:b/>
                <w:sz w:val="20"/>
                <w:szCs w:val="20"/>
                <w:lang w:val="es-AR"/>
              </w:rPr>
              <w:t>7 (Anex</w:t>
            </w:r>
            <w:r w:rsidR="00DA0FEE">
              <w:rPr>
                <w:b/>
                <w:sz w:val="20"/>
                <w:szCs w:val="20"/>
                <w:lang w:val="es-AR"/>
              </w:rPr>
              <w:t>o</w:t>
            </w:r>
            <w:r w:rsidRPr="00BB087E">
              <w:rPr>
                <w:b/>
                <w:sz w:val="20"/>
                <w:szCs w:val="20"/>
                <w:lang w:val="es-AR"/>
              </w:rPr>
              <w:t xml:space="preserve"> C Grup</w:t>
            </w:r>
            <w:r w:rsidR="00DA0FEE">
              <w:rPr>
                <w:b/>
                <w:sz w:val="20"/>
                <w:szCs w:val="20"/>
                <w:lang w:val="es-AR"/>
              </w:rPr>
              <w:t>o</w:t>
            </w:r>
            <w:r w:rsidRPr="00BB087E">
              <w:rPr>
                <w:b/>
                <w:sz w:val="20"/>
                <w:szCs w:val="20"/>
                <w:lang w:val="es-AR"/>
              </w:rPr>
              <w:t xml:space="preserve"> l)</w:t>
            </w:r>
          </w:p>
        </w:tc>
        <w:tc>
          <w:tcPr>
            <w:tcW w:w="1134" w:type="dxa"/>
            <w:hideMark/>
          </w:tcPr>
          <w:p w14:paraId="0E409DB7" w14:textId="25D0DA05" w:rsidR="008733D0" w:rsidRPr="00BB087E" w:rsidRDefault="00846945" w:rsidP="005E70EE">
            <w:pPr>
              <w:jc w:val="center"/>
              <w:rPr>
                <w:sz w:val="20"/>
                <w:szCs w:val="20"/>
                <w:lang w:val="es-AR"/>
              </w:rPr>
            </w:pPr>
            <w:r>
              <w:rPr>
                <w:sz w:val="20"/>
                <w:szCs w:val="20"/>
                <w:lang w:val="es-AR"/>
              </w:rPr>
              <w:t>Año</w:t>
            </w:r>
            <w:r w:rsidR="008733D0" w:rsidRPr="00BB087E">
              <w:rPr>
                <w:sz w:val="20"/>
                <w:szCs w:val="20"/>
                <w:lang w:val="es-AR"/>
              </w:rPr>
              <w:t>: 2022</w:t>
            </w:r>
          </w:p>
        </w:tc>
        <w:tc>
          <w:tcPr>
            <w:tcW w:w="1783" w:type="dxa"/>
            <w:hideMark/>
          </w:tcPr>
          <w:p w14:paraId="5FEF35FE" w14:textId="02F61419" w:rsidR="008733D0" w:rsidRPr="00BB087E" w:rsidRDefault="00057373" w:rsidP="005E70EE">
            <w:pPr>
              <w:jc w:val="right"/>
              <w:rPr>
                <w:sz w:val="20"/>
                <w:szCs w:val="20"/>
                <w:lang w:val="es-AR"/>
              </w:rPr>
            </w:pPr>
            <w:r w:rsidRPr="00BB087E">
              <w:rPr>
                <w:color w:val="000000" w:themeColor="text1"/>
                <w:sz w:val="20"/>
                <w:szCs w:val="20"/>
                <w:lang w:val="es-AR"/>
              </w:rPr>
              <w:t>0</w:t>
            </w:r>
            <w:r>
              <w:rPr>
                <w:color w:val="000000" w:themeColor="text1"/>
                <w:sz w:val="20"/>
                <w:szCs w:val="20"/>
                <w:lang w:val="es-AR"/>
              </w:rPr>
              <w:t>,</w:t>
            </w:r>
            <w:r w:rsidRPr="00BB087E">
              <w:rPr>
                <w:color w:val="000000" w:themeColor="text1"/>
                <w:sz w:val="20"/>
                <w:szCs w:val="20"/>
                <w:lang w:val="es-AR"/>
              </w:rPr>
              <w:t>1</w:t>
            </w:r>
            <w:r w:rsidR="008733D0" w:rsidRPr="00BB087E">
              <w:rPr>
                <w:color w:val="000000" w:themeColor="text1"/>
                <w:sz w:val="20"/>
                <w:szCs w:val="20"/>
                <w:lang w:val="es-AR"/>
              </w:rPr>
              <w:t>1</w:t>
            </w:r>
            <w:r w:rsidR="008733D0" w:rsidRPr="00BB087E">
              <w:rPr>
                <w:sz w:val="20"/>
                <w:szCs w:val="20"/>
                <w:lang w:val="es-AR"/>
              </w:rPr>
              <w:t xml:space="preserve"> </w:t>
            </w:r>
            <w:r w:rsidR="00846945">
              <w:rPr>
                <w:sz w:val="20"/>
                <w:szCs w:val="20"/>
                <w:lang w:val="es-AR"/>
              </w:rPr>
              <w:t>tonelada PAO</w:t>
            </w:r>
          </w:p>
        </w:tc>
      </w:tr>
    </w:tbl>
    <w:p w14:paraId="057F8F37" w14:textId="77777777" w:rsidR="008733D0" w:rsidRPr="00BB087E" w:rsidRDefault="008733D0" w:rsidP="008733D0">
      <w:pPr>
        <w:jc w:val="center"/>
        <w:rPr>
          <w:sz w:val="20"/>
          <w:szCs w:val="20"/>
          <w:lang w:val="es-AR"/>
        </w:rPr>
      </w:pPr>
    </w:p>
    <w:tbl>
      <w:tblPr>
        <w:tblStyle w:val="TableGrid"/>
        <w:tblW w:w="10005" w:type="dxa"/>
        <w:tblLayout w:type="fixed"/>
        <w:tblLook w:val="04A0" w:firstRow="1" w:lastRow="0" w:firstColumn="1" w:lastColumn="0" w:noHBand="0" w:noVBand="1"/>
      </w:tblPr>
      <w:tblGrid>
        <w:gridCol w:w="1273"/>
        <w:gridCol w:w="851"/>
        <w:gridCol w:w="708"/>
        <w:gridCol w:w="1132"/>
        <w:gridCol w:w="1137"/>
        <w:gridCol w:w="1131"/>
        <w:gridCol w:w="851"/>
        <w:gridCol w:w="850"/>
        <w:gridCol w:w="851"/>
        <w:gridCol w:w="1221"/>
      </w:tblGrid>
      <w:tr w:rsidR="008733D0" w:rsidRPr="00BB087E" w14:paraId="7F26AF6E" w14:textId="77777777" w:rsidTr="005E70EE">
        <w:trPr>
          <w:trHeight w:val="249"/>
        </w:trPr>
        <w:tc>
          <w:tcPr>
            <w:tcW w:w="7933" w:type="dxa"/>
            <w:gridSpan w:val="8"/>
            <w:hideMark/>
          </w:tcPr>
          <w:p w14:paraId="09A5F3BF" w14:textId="356DAD96" w:rsidR="008733D0" w:rsidRPr="00BB087E" w:rsidRDefault="008733D0" w:rsidP="005E70EE">
            <w:pPr>
              <w:jc w:val="left"/>
              <w:rPr>
                <w:b/>
                <w:sz w:val="20"/>
                <w:szCs w:val="20"/>
                <w:lang w:val="es-AR"/>
              </w:rPr>
            </w:pPr>
            <w:r w:rsidRPr="00BB087E">
              <w:rPr>
                <w:b/>
                <w:sz w:val="20"/>
                <w:szCs w:val="20"/>
                <w:lang w:val="es-AR"/>
              </w:rPr>
              <w:t xml:space="preserve">III) </w:t>
            </w:r>
            <w:r w:rsidR="00846945">
              <w:rPr>
                <w:b/>
                <w:sz w:val="20"/>
                <w:szCs w:val="20"/>
                <w:lang w:val="es-AR"/>
              </w:rPr>
              <w:t>DATOS SECTORIALES MÁS RECIENTES DEL PROGRAMA DE PAÍS</w:t>
            </w:r>
            <w:r w:rsidRPr="00BB087E">
              <w:rPr>
                <w:b/>
                <w:sz w:val="20"/>
                <w:szCs w:val="20"/>
                <w:lang w:val="es-AR"/>
              </w:rPr>
              <w:t xml:space="preserve"> (</w:t>
            </w:r>
            <w:r w:rsidR="00846945">
              <w:rPr>
                <w:b/>
                <w:sz w:val="20"/>
                <w:szCs w:val="20"/>
                <w:lang w:val="es-AR"/>
              </w:rPr>
              <w:t>toneladas PAO</w:t>
            </w:r>
            <w:r w:rsidRPr="00BB087E">
              <w:rPr>
                <w:b/>
                <w:sz w:val="20"/>
                <w:szCs w:val="20"/>
                <w:lang w:val="es-AR"/>
              </w:rPr>
              <w:t>)</w:t>
            </w:r>
          </w:p>
        </w:tc>
        <w:tc>
          <w:tcPr>
            <w:tcW w:w="2072" w:type="dxa"/>
            <w:gridSpan w:val="2"/>
            <w:hideMark/>
          </w:tcPr>
          <w:p w14:paraId="3E8493CB" w14:textId="07F94441" w:rsidR="008733D0" w:rsidRPr="00BB087E" w:rsidRDefault="00846945" w:rsidP="005E70EE">
            <w:pPr>
              <w:jc w:val="right"/>
              <w:rPr>
                <w:b/>
                <w:sz w:val="20"/>
                <w:szCs w:val="20"/>
                <w:lang w:val="es-AR"/>
              </w:rPr>
            </w:pPr>
            <w:r>
              <w:rPr>
                <w:b/>
                <w:sz w:val="20"/>
                <w:szCs w:val="20"/>
                <w:lang w:val="es-AR"/>
              </w:rPr>
              <w:t>Año</w:t>
            </w:r>
            <w:r w:rsidR="008733D0" w:rsidRPr="00BB087E">
              <w:rPr>
                <w:b/>
                <w:sz w:val="20"/>
                <w:szCs w:val="20"/>
                <w:lang w:val="es-AR"/>
              </w:rPr>
              <w:t>: 2022</w:t>
            </w:r>
          </w:p>
        </w:tc>
      </w:tr>
      <w:tr w:rsidR="008733D0" w:rsidRPr="00BB087E" w14:paraId="1A8E8061" w14:textId="77777777" w:rsidTr="00952933">
        <w:trPr>
          <w:trHeight w:val="249"/>
        </w:trPr>
        <w:tc>
          <w:tcPr>
            <w:tcW w:w="1273" w:type="dxa"/>
            <w:hideMark/>
          </w:tcPr>
          <w:p w14:paraId="0A250341" w14:textId="34B6569A" w:rsidR="008733D0" w:rsidRPr="00BB087E" w:rsidRDefault="00846945" w:rsidP="005E70EE">
            <w:pPr>
              <w:jc w:val="center"/>
              <w:rPr>
                <w:sz w:val="20"/>
                <w:szCs w:val="20"/>
                <w:lang w:val="es-AR"/>
              </w:rPr>
            </w:pPr>
            <w:r>
              <w:rPr>
                <w:sz w:val="20"/>
                <w:szCs w:val="20"/>
                <w:lang w:val="es-AR"/>
              </w:rPr>
              <w:t>Sustancias químicas</w:t>
            </w:r>
          </w:p>
        </w:tc>
        <w:tc>
          <w:tcPr>
            <w:tcW w:w="851" w:type="dxa"/>
            <w:hideMark/>
          </w:tcPr>
          <w:p w14:paraId="48FA847E" w14:textId="68E62754" w:rsidR="008733D0" w:rsidRPr="00BB087E" w:rsidRDefault="008733D0" w:rsidP="005E70EE">
            <w:pPr>
              <w:jc w:val="center"/>
              <w:rPr>
                <w:sz w:val="20"/>
                <w:szCs w:val="20"/>
                <w:lang w:val="es-AR"/>
              </w:rPr>
            </w:pPr>
            <w:proofErr w:type="gramStart"/>
            <w:r w:rsidRPr="00BB087E">
              <w:rPr>
                <w:sz w:val="20"/>
                <w:szCs w:val="20"/>
                <w:lang w:val="es-AR"/>
              </w:rPr>
              <w:t>Aero</w:t>
            </w:r>
            <w:r w:rsidR="00952933">
              <w:rPr>
                <w:sz w:val="20"/>
                <w:szCs w:val="20"/>
                <w:lang w:val="es-AR"/>
              </w:rPr>
              <w:t>-</w:t>
            </w:r>
            <w:r w:rsidRPr="00BB087E">
              <w:rPr>
                <w:sz w:val="20"/>
                <w:szCs w:val="20"/>
                <w:lang w:val="es-AR"/>
              </w:rPr>
              <w:t>sol</w:t>
            </w:r>
            <w:r w:rsidR="00846945">
              <w:rPr>
                <w:sz w:val="20"/>
                <w:szCs w:val="20"/>
                <w:lang w:val="es-AR"/>
              </w:rPr>
              <w:t>es</w:t>
            </w:r>
            <w:proofErr w:type="gramEnd"/>
          </w:p>
        </w:tc>
        <w:tc>
          <w:tcPr>
            <w:tcW w:w="708" w:type="dxa"/>
            <w:hideMark/>
          </w:tcPr>
          <w:p w14:paraId="4DB9B23C" w14:textId="607FB73A" w:rsidR="008733D0" w:rsidRPr="00BB087E" w:rsidRDefault="00846945" w:rsidP="005E70EE">
            <w:pPr>
              <w:jc w:val="center"/>
              <w:rPr>
                <w:sz w:val="20"/>
                <w:szCs w:val="20"/>
                <w:lang w:val="es-AR"/>
              </w:rPr>
            </w:pPr>
            <w:proofErr w:type="spellStart"/>
            <w:r>
              <w:rPr>
                <w:sz w:val="20"/>
                <w:szCs w:val="20"/>
                <w:lang w:val="es-AR"/>
              </w:rPr>
              <w:t>Espu</w:t>
            </w:r>
            <w:proofErr w:type="spellEnd"/>
            <w:r w:rsidR="00952933">
              <w:rPr>
                <w:sz w:val="20"/>
                <w:szCs w:val="20"/>
                <w:lang w:val="es-AR"/>
              </w:rPr>
              <w:t>-</w:t>
            </w:r>
            <w:r>
              <w:rPr>
                <w:sz w:val="20"/>
                <w:szCs w:val="20"/>
                <w:lang w:val="es-AR"/>
              </w:rPr>
              <w:t>mas</w:t>
            </w:r>
          </w:p>
        </w:tc>
        <w:tc>
          <w:tcPr>
            <w:tcW w:w="1132" w:type="dxa"/>
            <w:hideMark/>
          </w:tcPr>
          <w:p w14:paraId="67F7872E" w14:textId="08036416" w:rsidR="008733D0" w:rsidRPr="00BB087E" w:rsidRDefault="00057373" w:rsidP="005E70EE">
            <w:pPr>
              <w:jc w:val="center"/>
              <w:rPr>
                <w:sz w:val="20"/>
                <w:szCs w:val="20"/>
                <w:lang w:val="es-AR"/>
              </w:rPr>
            </w:pPr>
            <w:r w:rsidRPr="00AF10E8">
              <w:rPr>
                <w:sz w:val="20"/>
                <w:szCs w:val="20"/>
                <w:lang w:val="es-AR"/>
              </w:rPr>
              <w:t>Extinción de incendios</w:t>
            </w:r>
          </w:p>
        </w:tc>
        <w:tc>
          <w:tcPr>
            <w:tcW w:w="2268" w:type="dxa"/>
            <w:gridSpan w:val="2"/>
            <w:hideMark/>
          </w:tcPr>
          <w:p w14:paraId="1E09D252" w14:textId="5F9B4890" w:rsidR="008733D0" w:rsidRPr="00BB087E" w:rsidRDefault="008733D0" w:rsidP="005E70EE">
            <w:pPr>
              <w:jc w:val="center"/>
              <w:rPr>
                <w:sz w:val="20"/>
                <w:szCs w:val="20"/>
                <w:lang w:val="es-AR"/>
              </w:rPr>
            </w:pPr>
            <w:r w:rsidRPr="00BB087E">
              <w:rPr>
                <w:sz w:val="20"/>
                <w:szCs w:val="20"/>
                <w:lang w:val="es-AR"/>
              </w:rPr>
              <w:t>Refrigera</w:t>
            </w:r>
            <w:r w:rsidR="00846945">
              <w:rPr>
                <w:sz w:val="20"/>
                <w:szCs w:val="20"/>
                <w:lang w:val="es-AR"/>
              </w:rPr>
              <w:t>ción</w:t>
            </w:r>
          </w:p>
        </w:tc>
        <w:tc>
          <w:tcPr>
            <w:tcW w:w="851" w:type="dxa"/>
            <w:hideMark/>
          </w:tcPr>
          <w:p w14:paraId="79D648C3" w14:textId="78A05F44" w:rsidR="008733D0" w:rsidRPr="00BB087E" w:rsidRDefault="008733D0" w:rsidP="005E70EE">
            <w:pPr>
              <w:jc w:val="center"/>
              <w:rPr>
                <w:sz w:val="20"/>
                <w:szCs w:val="20"/>
                <w:lang w:val="es-AR"/>
              </w:rPr>
            </w:pPr>
            <w:r w:rsidRPr="00BB087E">
              <w:rPr>
                <w:sz w:val="20"/>
                <w:szCs w:val="20"/>
                <w:lang w:val="es-AR"/>
              </w:rPr>
              <w:t>Sol</w:t>
            </w:r>
            <w:r w:rsidR="00952933">
              <w:rPr>
                <w:sz w:val="20"/>
                <w:szCs w:val="20"/>
                <w:lang w:val="es-AR"/>
              </w:rPr>
              <w:t>-</w:t>
            </w:r>
            <w:proofErr w:type="spellStart"/>
            <w:r w:rsidRPr="00BB087E">
              <w:rPr>
                <w:sz w:val="20"/>
                <w:szCs w:val="20"/>
                <w:lang w:val="es-AR"/>
              </w:rPr>
              <w:t>vent</w:t>
            </w:r>
            <w:r w:rsidR="00846945">
              <w:rPr>
                <w:sz w:val="20"/>
                <w:szCs w:val="20"/>
                <w:lang w:val="es-AR"/>
              </w:rPr>
              <w:t>es</w:t>
            </w:r>
            <w:proofErr w:type="spellEnd"/>
          </w:p>
        </w:tc>
        <w:tc>
          <w:tcPr>
            <w:tcW w:w="850" w:type="dxa"/>
            <w:hideMark/>
          </w:tcPr>
          <w:p w14:paraId="2CB24ACA" w14:textId="3B73A5BF" w:rsidR="008733D0" w:rsidRPr="00BB087E" w:rsidRDefault="00846945" w:rsidP="005E70EE">
            <w:pPr>
              <w:jc w:val="center"/>
              <w:rPr>
                <w:sz w:val="20"/>
                <w:szCs w:val="20"/>
                <w:lang w:val="es-AR"/>
              </w:rPr>
            </w:pPr>
            <w:proofErr w:type="spellStart"/>
            <w:r>
              <w:rPr>
                <w:sz w:val="20"/>
                <w:szCs w:val="20"/>
                <w:lang w:val="es-AR"/>
              </w:rPr>
              <w:t>Agen</w:t>
            </w:r>
            <w:proofErr w:type="spellEnd"/>
            <w:r w:rsidR="00952933">
              <w:rPr>
                <w:sz w:val="20"/>
                <w:szCs w:val="20"/>
                <w:lang w:val="es-AR"/>
              </w:rPr>
              <w:t>-</w:t>
            </w:r>
            <w:r>
              <w:rPr>
                <w:sz w:val="20"/>
                <w:szCs w:val="20"/>
                <w:lang w:val="es-AR"/>
              </w:rPr>
              <w:t>tes de proceso</w:t>
            </w:r>
          </w:p>
        </w:tc>
        <w:tc>
          <w:tcPr>
            <w:tcW w:w="851" w:type="dxa"/>
            <w:hideMark/>
          </w:tcPr>
          <w:p w14:paraId="4EEBFB3A" w14:textId="5EAA558B" w:rsidR="008733D0" w:rsidRPr="00BB087E" w:rsidRDefault="00846945" w:rsidP="005E70EE">
            <w:pPr>
              <w:jc w:val="center"/>
              <w:rPr>
                <w:sz w:val="20"/>
                <w:szCs w:val="20"/>
                <w:lang w:val="es-AR"/>
              </w:rPr>
            </w:pPr>
            <w:r>
              <w:rPr>
                <w:sz w:val="20"/>
                <w:szCs w:val="20"/>
                <w:lang w:val="es-AR"/>
              </w:rPr>
              <w:t xml:space="preserve">Uso en </w:t>
            </w:r>
            <w:proofErr w:type="spellStart"/>
            <w:r>
              <w:rPr>
                <w:sz w:val="20"/>
                <w:szCs w:val="20"/>
                <w:lang w:val="es-AR"/>
              </w:rPr>
              <w:t>labo</w:t>
            </w:r>
            <w:r w:rsidR="00952933">
              <w:rPr>
                <w:sz w:val="20"/>
                <w:szCs w:val="20"/>
                <w:lang w:val="es-AR"/>
              </w:rPr>
              <w:t>-</w:t>
            </w:r>
            <w:r>
              <w:rPr>
                <w:sz w:val="20"/>
                <w:szCs w:val="20"/>
                <w:lang w:val="es-AR"/>
              </w:rPr>
              <w:t>ratorio</w:t>
            </w:r>
            <w:proofErr w:type="spellEnd"/>
          </w:p>
        </w:tc>
        <w:tc>
          <w:tcPr>
            <w:tcW w:w="1221" w:type="dxa"/>
            <w:hideMark/>
          </w:tcPr>
          <w:p w14:paraId="4E11C3B9" w14:textId="2E0467D4" w:rsidR="008733D0" w:rsidRPr="00BB087E" w:rsidRDefault="00846945" w:rsidP="005E70EE">
            <w:pPr>
              <w:jc w:val="center"/>
              <w:rPr>
                <w:sz w:val="20"/>
                <w:szCs w:val="20"/>
                <w:lang w:val="es-AR"/>
              </w:rPr>
            </w:pPr>
            <w:r>
              <w:rPr>
                <w:sz w:val="20"/>
                <w:szCs w:val="20"/>
                <w:lang w:val="es-AR"/>
              </w:rPr>
              <w:t xml:space="preserve">Consumo total del sector </w:t>
            </w:r>
          </w:p>
        </w:tc>
      </w:tr>
      <w:tr w:rsidR="008733D0" w:rsidRPr="00BB087E" w14:paraId="7046D44E" w14:textId="77777777" w:rsidTr="00952933">
        <w:trPr>
          <w:trHeight w:val="249"/>
        </w:trPr>
        <w:tc>
          <w:tcPr>
            <w:tcW w:w="3964" w:type="dxa"/>
            <w:gridSpan w:val="4"/>
            <w:hideMark/>
          </w:tcPr>
          <w:p w14:paraId="67DFB97D" w14:textId="77777777" w:rsidR="008733D0" w:rsidRPr="00BB087E" w:rsidRDefault="008733D0" w:rsidP="005E70EE">
            <w:pPr>
              <w:jc w:val="center"/>
              <w:rPr>
                <w:sz w:val="20"/>
                <w:szCs w:val="20"/>
                <w:lang w:val="es-AR"/>
              </w:rPr>
            </w:pPr>
            <w:r w:rsidRPr="00BB087E">
              <w:rPr>
                <w:sz w:val="20"/>
                <w:szCs w:val="20"/>
                <w:lang w:val="es-AR"/>
              </w:rPr>
              <w:t xml:space="preserve"> </w:t>
            </w:r>
          </w:p>
        </w:tc>
        <w:tc>
          <w:tcPr>
            <w:tcW w:w="1137" w:type="dxa"/>
            <w:hideMark/>
          </w:tcPr>
          <w:p w14:paraId="0CDBEFB7" w14:textId="064EC287" w:rsidR="008733D0" w:rsidRPr="00BB087E" w:rsidRDefault="00846945" w:rsidP="005E70EE">
            <w:pPr>
              <w:jc w:val="center"/>
              <w:rPr>
                <w:sz w:val="20"/>
                <w:szCs w:val="20"/>
                <w:lang w:val="es-AR"/>
              </w:rPr>
            </w:pPr>
            <w:r>
              <w:rPr>
                <w:sz w:val="20"/>
                <w:szCs w:val="20"/>
                <w:lang w:val="es-AR"/>
              </w:rPr>
              <w:t>Fabrica</w:t>
            </w:r>
            <w:r w:rsidR="00952933">
              <w:rPr>
                <w:sz w:val="20"/>
                <w:szCs w:val="20"/>
                <w:lang w:val="es-AR"/>
              </w:rPr>
              <w:t>-</w:t>
            </w:r>
            <w:proofErr w:type="spellStart"/>
            <w:r>
              <w:rPr>
                <w:sz w:val="20"/>
                <w:szCs w:val="20"/>
                <w:lang w:val="es-AR"/>
              </w:rPr>
              <w:t>ción</w:t>
            </w:r>
            <w:proofErr w:type="spellEnd"/>
            <w:r>
              <w:rPr>
                <w:sz w:val="20"/>
                <w:szCs w:val="20"/>
                <w:lang w:val="es-AR"/>
              </w:rPr>
              <w:t xml:space="preserve"> </w:t>
            </w:r>
          </w:p>
        </w:tc>
        <w:tc>
          <w:tcPr>
            <w:tcW w:w="1131" w:type="dxa"/>
            <w:hideMark/>
          </w:tcPr>
          <w:p w14:paraId="6C880A42" w14:textId="16895D48" w:rsidR="008733D0" w:rsidRPr="00BB087E" w:rsidRDefault="00846945" w:rsidP="005E70EE">
            <w:pPr>
              <w:jc w:val="center"/>
              <w:rPr>
                <w:sz w:val="20"/>
                <w:szCs w:val="20"/>
                <w:lang w:val="es-AR"/>
              </w:rPr>
            </w:pPr>
            <w:proofErr w:type="spellStart"/>
            <w:r>
              <w:rPr>
                <w:sz w:val="20"/>
                <w:szCs w:val="20"/>
                <w:lang w:val="es-AR"/>
              </w:rPr>
              <w:t>Manteni</w:t>
            </w:r>
            <w:proofErr w:type="spellEnd"/>
            <w:r w:rsidR="00952933">
              <w:rPr>
                <w:sz w:val="20"/>
                <w:szCs w:val="20"/>
                <w:lang w:val="es-AR"/>
              </w:rPr>
              <w:t>-</w:t>
            </w:r>
            <w:r>
              <w:rPr>
                <w:sz w:val="20"/>
                <w:szCs w:val="20"/>
                <w:lang w:val="es-AR"/>
              </w:rPr>
              <w:t>miento</w:t>
            </w:r>
          </w:p>
        </w:tc>
        <w:tc>
          <w:tcPr>
            <w:tcW w:w="3773" w:type="dxa"/>
            <w:gridSpan w:val="4"/>
          </w:tcPr>
          <w:p w14:paraId="39FE6A75" w14:textId="77777777" w:rsidR="008733D0" w:rsidRPr="00BB087E" w:rsidRDefault="008733D0" w:rsidP="005E70EE">
            <w:pPr>
              <w:jc w:val="center"/>
              <w:rPr>
                <w:sz w:val="20"/>
                <w:szCs w:val="20"/>
                <w:lang w:val="es-AR"/>
              </w:rPr>
            </w:pPr>
          </w:p>
        </w:tc>
      </w:tr>
      <w:tr w:rsidR="008733D0" w:rsidRPr="00BB087E" w14:paraId="3D742254" w14:textId="77777777" w:rsidTr="00952933">
        <w:trPr>
          <w:trHeight w:val="249"/>
        </w:trPr>
        <w:tc>
          <w:tcPr>
            <w:tcW w:w="1273" w:type="dxa"/>
            <w:hideMark/>
          </w:tcPr>
          <w:p w14:paraId="684BB150" w14:textId="77777777" w:rsidR="008733D0" w:rsidRPr="00BB087E" w:rsidRDefault="008733D0" w:rsidP="005E70EE">
            <w:pPr>
              <w:jc w:val="left"/>
              <w:rPr>
                <w:sz w:val="20"/>
                <w:szCs w:val="20"/>
                <w:lang w:val="es-AR"/>
              </w:rPr>
            </w:pPr>
            <w:r w:rsidRPr="00BB087E">
              <w:rPr>
                <w:sz w:val="20"/>
                <w:szCs w:val="20"/>
                <w:lang w:val="es-AR"/>
              </w:rPr>
              <w:t>HCFC-22</w:t>
            </w:r>
          </w:p>
        </w:tc>
        <w:tc>
          <w:tcPr>
            <w:tcW w:w="851" w:type="dxa"/>
          </w:tcPr>
          <w:p w14:paraId="3ADE495E" w14:textId="77777777" w:rsidR="008733D0" w:rsidRPr="00BB087E" w:rsidRDefault="008733D0" w:rsidP="005E70EE">
            <w:pPr>
              <w:jc w:val="right"/>
              <w:rPr>
                <w:sz w:val="20"/>
                <w:szCs w:val="20"/>
                <w:lang w:val="es-AR"/>
              </w:rPr>
            </w:pPr>
          </w:p>
        </w:tc>
        <w:tc>
          <w:tcPr>
            <w:tcW w:w="708" w:type="dxa"/>
          </w:tcPr>
          <w:p w14:paraId="7CB165EC" w14:textId="77777777" w:rsidR="008733D0" w:rsidRPr="00BB087E" w:rsidRDefault="008733D0" w:rsidP="005E70EE">
            <w:pPr>
              <w:jc w:val="right"/>
              <w:rPr>
                <w:sz w:val="20"/>
                <w:szCs w:val="20"/>
                <w:lang w:val="es-AR"/>
              </w:rPr>
            </w:pPr>
          </w:p>
        </w:tc>
        <w:tc>
          <w:tcPr>
            <w:tcW w:w="1132" w:type="dxa"/>
          </w:tcPr>
          <w:p w14:paraId="3CA01994" w14:textId="77777777" w:rsidR="008733D0" w:rsidRPr="00BB087E" w:rsidRDefault="008733D0" w:rsidP="005E70EE">
            <w:pPr>
              <w:jc w:val="right"/>
              <w:rPr>
                <w:sz w:val="20"/>
                <w:szCs w:val="20"/>
                <w:lang w:val="es-AR"/>
              </w:rPr>
            </w:pPr>
          </w:p>
        </w:tc>
        <w:tc>
          <w:tcPr>
            <w:tcW w:w="1137" w:type="dxa"/>
          </w:tcPr>
          <w:p w14:paraId="65020C91" w14:textId="77777777" w:rsidR="008733D0" w:rsidRPr="00BB087E" w:rsidRDefault="008733D0" w:rsidP="005E70EE">
            <w:pPr>
              <w:jc w:val="right"/>
              <w:rPr>
                <w:sz w:val="20"/>
                <w:szCs w:val="20"/>
                <w:lang w:val="es-AR"/>
              </w:rPr>
            </w:pPr>
          </w:p>
        </w:tc>
        <w:tc>
          <w:tcPr>
            <w:tcW w:w="1131" w:type="dxa"/>
          </w:tcPr>
          <w:p w14:paraId="1AA913A9" w14:textId="16803225" w:rsidR="008733D0" w:rsidRPr="00BB087E" w:rsidRDefault="00057373" w:rsidP="005E70EE">
            <w:pPr>
              <w:jc w:val="right"/>
              <w:rPr>
                <w:sz w:val="20"/>
                <w:szCs w:val="20"/>
                <w:lang w:val="es-AR"/>
              </w:rPr>
            </w:pPr>
            <w:r w:rsidRPr="00BB087E">
              <w:rPr>
                <w:sz w:val="20"/>
                <w:szCs w:val="20"/>
                <w:lang w:val="es-AR"/>
              </w:rPr>
              <w:t>0</w:t>
            </w:r>
            <w:r>
              <w:rPr>
                <w:sz w:val="20"/>
                <w:szCs w:val="20"/>
                <w:lang w:val="es-AR"/>
              </w:rPr>
              <w:t>,</w:t>
            </w:r>
            <w:r w:rsidRPr="00BB087E">
              <w:rPr>
                <w:sz w:val="20"/>
                <w:szCs w:val="20"/>
                <w:lang w:val="es-AR"/>
              </w:rPr>
              <w:t>1</w:t>
            </w:r>
            <w:r w:rsidR="008733D0" w:rsidRPr="00BB087E">
              <w:rPr>
                <w:sz w:val="20"/>
                <w:szCs w:val="20"/>
                <w:lang w:val="es-AR"/>
              </w:rPr>
              <w:t>1</w:t>
            </w:r>
          </w:p>
        </w:tc>
        <w:tc>
          <w:tcPr>
            <w:tcW w:w="851" w:type="dxa"/>
          </w:tcPr>
          <w:p w14:paraId="6363ECF8" w14:textId="77777777" w:rsidR="008733D0" w:rsidRPr="00BB087E" w:rsidRDefault="008733D0" w:rsidP="005E70EE">
            <w:pPr>
              <w:jc w:val="right"/>
              <w:rPr>
                <w:sz w:val="20"/>
                <w:szCs w:val="20"/>
                <w:lang w:val="es-AR"/>
              </w:rPr>
            </w:pPr>
          </w:p>
        </w:tc>
        <w:tc>
          <w:tcPr>
            <w:tcW w:w="850" w:type="dxa"/>
          </w:tcPr>
          <w:p w14:paraId="0B86D73D" w14:textId="77777777" w:rsidR="008733D0" w:rsidRPr="00BB087E" w:rsidRDefault="008733D0" w:rsidP="005E70EE">
            <w:pPr>
              <w:jc w:val="right"/>
              <w:rPr>
                <w:sz w:val="20"/>
                <w:szCs w:val="20"/>
                <w:lang w:val="es-AR"/>
              </w:rPr>
            </w:pPr>
          </w:p>
        </w:tc>
        <w:tc>
          <w:tcPr>
            <w:tcW w:w="851" w:type="dxa"/>
          </w:tcPr>
          <w:p w14:paraId="4EFBFD46" w14:textId="77777777" w:rsidR="008733D0" w:rsidRPr="00BB087E" w:rsidRDefault="008733D0" w:rsidP="005E70EE">
            <w:pPr>
              <w:jc w:val="right"/>
              <w:rPr>
                <w:sz w:val="20"/>
                <w:szCs w:val="20"/>
                <w:lang w:val="es-AR"/>
              </w:rPr>
            </w:pPr>
          </w:p>
        </w:tc>
        <w:tc>
          <w:tcPr>
            <w:tcW w:w="1221" w:type="dxa"/>
          </w:tcPr>
          <w:p w14:paraId="34305686" w14:textId="61A5D2E7" w:rsidR="008733D0" w:rsidRPr="00BB087E" w:rsidRDefault="00057373" w:rsidP="005E70EE">
            <w:pPr>
              <w:jc w:val="right"/>
              <w:rPr>
                <w:sz w:val="20"/>
                <w:szCs w:val="20"/>
                <w:lang w:val="es-AR"/>
              </w:rPr>
            </w:pPr>
            <w:r w:rsidRPr="00BB087E">
              <w:rPr>
                <w:color w:val="000000" w:themeColor="text1"/>
                <w:sz w:val="20"/>
                <w:szCs w:val="20"/>
                <w:lang w:val="es-AR"/>
              </w:rPr>
              <w:t>0</w:t>
            </w:r>
            <w:r>
              <w:rPr>
                <w:color w:val="000000" w:themeColor="text1"/>
                <w:sz w:val="20"/>
                <w:szCs w:val="20"/>
                <w:lang w:val="es-AR"/>
              </w:rPr>
              <w:t>,</w:t>
            </w:r>
            <w:r w:rsidRPr="00BB087E">
              <w:rPr>
                <w:color w:val="000000" w:themeColor="text1"/>
                <w:sz w:val="20"/>
                <w:szCs w:val="20"/>
                <w:lang w:val="es-AR"/>
              </w:rPr>
              <w:t>1</w:t>
            </w:r>
            <w:r w:rsidR="008733D0" w:rsidRPr="00BB087E">
              <w:rPr>
                <w:color w:val="000000" w:themeColor="text1"/>
                <w:sz w:val="20"/>
                <w:szCs w:val="20"/>
                <w:lang w:val="es-AR"/>
              </w:rPr>
              <w:t>1</w:t>
            </w:r>
          </w:p>
        </w:tc>
      </w:tr>
    </w:tbl>
    <w:p w14:paraId="2B55CD94" w14:textId="77777777" w:rsidR="008733D0" w:rsidRPr="00BB087E" w:rsidRDefault="008733D0" w:rsidP="008733D0">
      <w:pPr>
        <w:jc w:val="center"/>
        <w:rPr>
          <w:sz w:val="20"/>
          <w:szCs w:val="20"/>
          <w:lang w:val="es-AR"/>
        </w:rPr>
      </w:pPr>
    </w:p>
    <w:tbl>
      <w:tblPr>
        <w:tblStyle w:val="TableGrid"/>
        <w:tblW w:w="9983" w:type="dxa"/>
        <w:tblLook w:val="04A0" w:firstRow="1" w:lastRow="0" w:firstColumn="1" w:lastColumn="0" w:noHBand="0" w:noVBand="1"/>
      </w:tblPr>
      <w:tblGrid>
        <w:gridCol w:w="2405"/>
        <w:gridCol w:w="1701"/>
        <w:gridCol w:w="4394"/>
        <w:gridCol w:w="1483"/>
      </w:tblGrid>
      <w:tr w:rsidR="008733D0" w:rsidRPr="00955783" w14:paraId="794E669E" w14:textId="77777777" w:rsidTr="005E70EE">
        <w:trPr>
          <w:trHeight w:val="276"/>
        </w:trPr>
        <w:tc>
          <w:tcPr>
            <w:tcW w:w="0" w:type="auto"/>
            <w:gridSpan w:val="4"/>
            <w:hideMark/>
          </w:tcPr>
          <w:p w14:paraId="15BC712C" w14:textId="394A01D3" w:rsidR="008733D0" w:rsidRPr="00BB087E" w:rsidRDefault="008733D0" w:rsidP="005E70EE">
            <w:pPr>
              <w:jc w:val="left"/>
              <w:rPr>
                <w:b/>
                <w:sz w:val="20"/>
                <w:szCs w:val="20"/>
                <w:lang w:val="es-AR"/>
              </w:rPr>
            </w:pPr>
            <w:r w:rsidRPr="00BB087E">
              <w:rPr>
                <w:b/>
                <w:sz w:val="20"/>
                <w:szCs w:val="20"/>
                <w:lang w:val="es-AR"/>
              </w:rPr>
              <w:t xml:space="preserve">(IV) </w:t>
            </w:r>
            <w:r w:rsidR="00846945">
              <w:rPr>
                <w:b/>
                <w:sz w:val="20"/>
                <w:szCs w:val="20"/>
                <w:lang w:val="es-AR"/>
              </w:rPr>
              <w:t>DATOS DE CONSUMO</w:t>
            </w:r>
            <w:r w:rsidRPr="00BB087E">
              <w:rPr>
                <w:b/>
                <w:sz w:val="20"/>
                <w:szCs w:val="20"/>
                <w:lang w:val="es-AR"/>
              </w:rPr>
              <w:t xml:space="preserve"> (</w:t>
            </w:r>
            <w:r w:rsidR="00A76F1D">
              <w:rPr>
                <w:b/>
                <w:sz w:val="20"/>
                <w:szCs w:val="20"/>
                <w:lang w:val="es-AR"/>
              </w:rPr>
              <w:t>Toneladas PAO</w:t>
            </w:r>
            <w:r w:rsidRPr="00BB087E">
              <w:rPr>
                <w:b/>
                <w:sz w:val="20"/>
                <w:szCs w:val="20"/>
                <w:lang w:val="es-AR"/>
              </w:rPr>
              <w:t>)</w:t>
            </w:r>
          </w:p>
        </w:tc>
      </w:tr>
      <w:tr w:rsidR="008733D0" w:rsidRPr="00BB087E" w14:paraId="40DA37C4" w14:textId="77777777" w:rsidTr="005E70EE">
        <w:trPr>
          <w:trHeight w:val="276"/>
        </w:trPr>
        <w:tc>
          <w:tcPr>
            <w:tcW w:w="2405" w:type="dxa"/>
            <w:hideMark/>
          </w:tcPr>
          <w:p w14:paraId="4FC3C019" w14:textId="511FEC3F" w:rsidR="008733D0" w:rsidRPr="00BB087E" w:rsidRDefault="00A76F1D" w:rsidP="005E70EE">
            <w:pPr>
              <w:jc w:val="center"/>
              <w:rPr>
                <w:sz w:val="20"/>
                <w:szCs w:val="20"/>
                <w:lang w:val="es-AR"/>
              </w:rPr>
            </w:pPr>
            <w:r>
              <w:rPr>
                <w:sz w:val="20"/>
                <w:szCs w:val="20"/>
                <w:lang w:val="es-AR"/>
              </w:rPr>
              <w:t xml:space="preserve">Base: </w:t>
            </w:r>
            <w:r w:rsidR="008733D0" w:rsidRPr="00BB087E">
              <w:rPr>
                <w:sz w:val="20"/>
                <w:szCs w:val="20"/>
                <w:lang w:val="es-AR"/>
              </w:rPr>
              <w:t>2009-2010</w:t>
            </w:r>
          </w:p>
        </w:tc>
        <w:tc>
          <w:tcPr>
            <w:tcW w:w="1701" w:type="dxa"/>
            <w:hideMark/>
          </w:tcPr>
          <w:p w14:paraId="23AD4CEF" w14:textId="29D79EA4" w:rsidR="008733D0" w:rsidRPr="00BB087E" w:rsidRDefault="00057373" w:rsidP="005E70EE">
            <w:pPr>
              <w:jc w:val="right"/>
              <w:rPr>
                <w:sz w:val="20"/>
                <w:szCs w:val="20"/>
                <w:lang w:val="es-AR"/>
              </w:rPr>
            </w:pPr>
            <w:r w:rsidRPr="00BB087E">
              <w:rPr>
                <w:color w:val="000000" w:themeColor="text1"/>
                <w:sz w:val="20"/>
                <w:szCs w:val="20"/>
                <w:lang w:val="es-AR"/>
              </w:rPr>
              <w:t>0</w:t>
            </w:r>
            <w:r>
              <w:rPr>
                <w:color w:val="000000" w:themeColor="text1"/>
                <w:sz w:val="20"/>
                <w:szCs w:val="20"/>
                <w:lang w:val="es-AR"/>
              </w:rPr>
              <w:t>,</w:t>
            </w:r>
            <w:r w:rsidRPr="00BB087E">
              <w:rPr>
                <w:color w:val="000000" w:themeColor="text1"/>
                <w:sz w:val="20"/>
                <w:szCs w:val="20"/>
                <w:lang w:val="es-AR"/>
              </w:rPr>
              <w:t>5</w:t>
            </w:r>
            <w:r w:rsidR="008733D0" w:rsidRPr="00BB087E">
              <w:rPr>
                <w:color w:val="000000" w:themeColor="text1"/>
                <w:sz w:val="20"/>
                <w:szCs w:val="20"/>
                <w:lang w:val="es-AR"/>
              </w:rPr>
              <w:t>0</w:t>
            </w:r>
          </w:p>
        </w:tc>
        <w:tc>
          <w:tcPr>
            <w:tcW w:w="4394" w:type="dxa"/>
            <w:hideMark/>
          </w:tcPr>
          <w:p w14:paraId="4A6D3C19" w14:textId="3527A313" w:rsidR="008733D0" w:rsidRPr="00BB087E" w:rsidRDefault="002F0A33" w:rsidP="005E70EE">
            <w:pPr>
              <w:jc w:val="center"/>
              <w:rPr>
                <w:sz w:val="20"/>
                <w:szCs w:val="20"/>
                <w:lang w:val="es-AR"/>
              </w:rPr>
            </w:pPr>
            <w:r>
              <w:rPr>
                <w:sz w:val="20"/>
                <w:szCs w:val="20"/>
                <w:lang w:val="es-AR"/>
              </w:rPr>
              <w:t>Punto de partida para reducciones acumulativas sostenidas</w:t>
            </w:r>
            <w:r w:rsidR="008733D0" w:rsidRPr="00BB087E">
              <w:rPr>
                <w:sz w:val="20"/>
                <w:szCs w:val="20"/>
                <w:lang w:val="es-AR"/>
              </w:rPr>
              <w:t>:</w:t>
            </w:r>
          </w:p>
        </w:tc>
        <w:tc>
          <w:tcPr>
            <w:tcW w:w="1483" w:type="dxa"/>
            <w:hideMark/>
          </w:tcPr>
          <w:p w14:paraId="5BA76BAA" w14:textId="30B0D326" w:rsidR="008733D0" w:rsidRPr="00BB087E" w:rsidRDefault="00057373" w:rsidP="005E70EE">
            <w:pPr>
              <w:jc w:val="right"/>
              <w:rPr>
                <w:sz w:val="20"/>
                <w:szCs w:val="20"/>
                <w:lang w:val="es-AR"/>
              </w:rPr>
            </w:pPr>
            <w:r w:rsidRPr="00BB087E">
              <w:rPr>
                <w:color w:val="000000" w:themeColor="text1"/>
                <w:sz w:val="20"/>
                <w:szCs w:val="20"/>
                <w:lang w:val="es-AR"/>
              </w:rPr>
              <w:t>0</w:t>
            </w:r>
            <w:r>
              <w:rPr>
                <w:color w:val="000000" w:themeColor="text1"/>
                <w:sz w:val="20"/>
                <w:szCs w:val="20"/>
                <w:lang w:val="es-AR"/>
              </w:rPr>
              <w:t>,</w:t>
            </w:r>
            <w:r w:rsidRPr="00BB087E">
              <w:rPr>
                <w:color w:val="000000" w:themeColor="text1"/>
                <w:sz w:val="20"/>
                <w:szCs w:val="20"/>
                <w:lang w:val="es-AR"/>
              </w:rPr>
              <w:t>5</w:t>
            </w:r>
            <w:r w:rsidR="008733D0" w:rsidRPr="00BB087E">
              <w:rPr>
                <w:color w:val="000000" w:themeColor="text1"/>
                <w:sz w:val="20"/>
                <w:szCs w:val="20"/>
                <w:lang w:val="es-AR"/>
              </w:rPr>
              <w:t>0</w:t>
            </w:r>
          </w:p>
        </w:tc>
      </w:tr>
      <w:tr w:rsidR="008733D0" w:rsidRPr="00BB087E" w14:paraId="4EA2C675" w14:textId="77777777" w:rsidTr="005E70EE">
        <w:trPr>
          <w:trHeight w:val="276"/>
        </w:trPr>
        <w:tc>
          <w:tcPr>
            <w:tcW w:w="0" w:type="auto"/>
            <w:gridSpan w:val="4"/>
            <w:hideMark/>
          </w:tcPr>
          <w:p w14:paraId="0E9A4055" w14:textId="252B9FBA" w:rsidR="008733D0" w:rsidRPr="00BB087E" w:rsidRDefault="00846945" w:rsidP="005E70EE">
            <w:pPr>
              <w:ind w:left="316"/>
              <w:rPr>
                <w:b/>
                <w:sz w:val="20"/>
                <w:szCs w:val="20"/>
                <w:lang w:val="es-AR"/>
              </w:rPr>
            </w:pPr>
            <w:r>
              <w:rPr>
                <w:b/>
                <w:sz w:val="20"/>
                <w:szCs w:val="20"/>
                <w:lang w:val="es-AR"/>
              </w:rPr>
              <w:t>CONSUMO ADMISIBLE PARA FINANCIAMIENTO</w:t>
            </w:r>
          </w:p>
        </w:tc>
      </w:tr>
      <w:tr w:rsidR="008733D0" w:rsidRPr="00BB087E" w14:paraId="0A2D26A8" w14:textId="77777777" w:rsidTr="005E70EE">
        <w:trPr>
          <w:trHeight w:val="276"/>
        </w:trPr>
        <w:tc>
          <w:tcPr>
            <w:tcW w:w="2405" w:type="dxa"/>
            <w:hideMark/>
          </w:tcPr>
          <w:p w14:paraId="55A45E94" w14:textId="6513D0A3" w:rsidR="008733D0" w:rsidRPr="00BB087E" w:rsidRDefault="00A76F1D" w:rsidP="005E70EE">
            <w:pPr>
              <w:jc w:val="center"/>
              <w:rPr>
                <w:sz w:val="20"/>
                <w:szCs w:val="20"/>
                <w:lang w:val="es-AR"/>
              </w:rPr>
            </w:pPr>
            <w:r>
              <w:rPr>
                <w:sz w:val="20"/>
                <w:szCs w:val="20"/>
                <w:lang w:val="es-AR"/>
              </w:rPr>
              <w:t>Ya aprobado</w:t>
            </w:r>
            <w:r w:rsidR="008733D0" w:rsidRPr="00BB087E">
              <w:rPr>
                <w:sz w:val="20"/>
                <w:szCs w:val="20"/>
                <w:lang w:val="es-AR"/>
              </w:rPr>
              <w:t>:</w:t>
            </w:r>
          </w:p>
        </w:tc>
        <w:tc>
          <w:tcPr>
            <w:tcW w:w="1701" w:type="dxa"/>
            <w:hideMark/>
          </w:tcPr>
          <w:p w14:paraId="1DCD3912" w14:textId="0F8CBC18" w:rsidR="008733D0" w:rsidRPr="00BB087E" w:rsidRDefault="00057373" w:rsidP="005E70EE">
            <w:pPr>
              <w:jc w:val="right"/>
              <w:rPr>
                <w:sz w:val="20"/>
                <w:szCs w:val="20"/>
                <w:lang w:val="es-AR"/>
              </w:rPr>
            </w:pPr>
            <w:r w:rsidRPr="00BB087E">
              <w:rPr>
                <w:color w:val="000000" w:themeColor="text1"/>
                <w:sz w:val="20"/>
                <w:szCs w:val="20"/>
                <w:lang w:val="es-AR"/>
              </w:rPr>
              <w:t>0</w:t>
            </w:r>
            <w:r>
              <w:rPr>
                <w:color w:val="000000" w:themeColor="text1"/>
                <w:sz w:val="20"/>
                <w:szCs w:val="20"/>
                <w:lang w:val="es-AR"/>
              </w:rPr>
              <w:t>,</w:t>
            </w:r>
            <w:r w:rsidRPr="00BB087E">
              <w:rPr>
                <w:color w:val="000000" w:themeColor="text1"/>
                <w:sz w:val="20"/>
                <w:szCs w:val="20"/>
                <w:lang w:val="es-AR"/>
              </w:rPr>
              <w:t>1</w:t>
            </w:r>
            <w:r w:rsidR="008733D0" w:rsidRPr="00BB087E">
              <w:rPr>
                <w:color w:val="000000" w:themeColor="text1"/>
                <w:sz w:val="20"/>
                <w:szCs w:val="20"/>
                <w:lang w:val="es-AR"/>
              </w:rPr>
              <w:t>8</w:t>
            </w:r>
          </w:p>
        </w:tc>
        <w:tc>
          <w:tcPr>
            <w:tcW w:w="4394" w:type="dxa"/>
            <w:hideMark/>
          </w:tcPr>
          <w:p w14:paraId="65133131" w14:textId="237AF6DF" w:rsidR="008733D0" w:rsidRPr="00BB087E" w:rsidRDefault="008733D0" w:rsidP="005E70EE">
            <w:pPr>
              <w:jc w:val="center"/>
              <w:rPr>
                <w:i/>
                <w:sz w:val="20"/>
                <w:szCs w:val="20"/>
                <w:lang w:val="es-AR"/>
              </w:rPr>
            </w:pPr>
            <w:r w:rsidRPr="00BB087E">
              <w:rPr>
                <w:sz w:val="20"/>
                <w:szCs w:val="20"/>
                <w:lang w:val="es-AR"/>
              </w:rPr>
              <w:t>Rema</w:t>
            </w:r>
            <w:r w:rsidR="00A76F1D">
              <w:rPr>
                <w:sz w:val="20"/>
                <w:szCs w:val="20"/>
                <w:lang w:val="es-AR"/>
              </w:rPr>
              <w:t>nente</w:t>
            </w:r>
            <w:r w:rsidRPr="00BB087E">
              <w:rPr>
                <w:sz w:val="20"/>
                <w:szCs w:val="20"/>
                <w:lang w:val="es-AR"/>
              </w:rPr>
              <w:t>:</w:t>
            </w:r>
          </w:p>
        </w:tc>
        <w:tc>
          <w:tcPr>
            <w:tcW w:w="1483" w:type="dxa"/>
            <w:hideMark/>
          </w:tcPr>
          <w:p w14:paraId="2C5313D9" w14:textId="6C29D983" w:rsidR="008733D0" w:rsidRPr="00BB087E" w:rsidRDefault="00057373" w:rsidP="005E70EE">
            <w:pPr>
              <w:jc w:val="right"/>
              <w:rPr>
                <w:sz w:val="20"/>
                <w:szCs w:val="20"/>
                <w:lang w:val="es-AR"/>
              </w:rPr>
            </w:pPr>
            <w:r w:rsidRPr="00BB087E">
              <w:rPr>
                <w:color w:val="000000" w:themeColor="text1"/>
                <w:sz w:val="20"/>
                <w:szCs w:val="20"/>
                <w:lang w:val="es-AR"/>
              </w:rPr>
              <w:t>0</w:t>
            </w:r>
            <w:r>
              <w:rPr>
                <w:color w:val="000000" w:themeColor="text1"/>
                <w:sz w:val="20"/>
                <w:szCs w:val="20"/>
                <w:lang w:val="es-AR"/>
              </w:rPr>
              <w:t>,</w:t>
            </w:r>
            <w:r w:rsidRPr="00BB087E">
              <w:rPr>
                <w:color w:val="000000" w:themeColor="text1"/>
                <w:sz w:val="20"/>
                <w:szCs w:val="20"/>
                <w:lang w:val="es-AR"/>
              </w:rPr>
              <w:t>3</w:t>
            </w:r>
            <w:r w:rsidR="008733D0" w:rsidRPr="00BB087E">
              <w:rPr>
                <w:color w:val="000000" w:themeColor="text1"/>
                <w:sz w:val="20"/>
                <w:szCs w:val="20"/>
                <w:lang w:val="es-AR"/>
              </w:rPr>
              <w:t>2</w:t>
            </w:r>
          </w:p>
        </w:tc>
      </w:tr>
    </w:tbl>
    <w:p w14:paraId="01309EB4" w14:textId="77777777" w:rsidR="008733D0" w:rsidRPr="00BB087E" w:rsidRDefault="008733D0" w:rsidP="008733D0">
      <w:pPr>
        <w:jc w:val="center"/>
        <w:rPr>
          <w:sz w:val="20"/>
          <w:szCs w:val="20"/>
          <w:lang w:val="es-AR"/>
        </w:rPr>
      </w:pPr>
    </w:p>
    <w:tbl>
      <w:tblPr>
        <w:tblStyle w:val="TableGrid"/>
        <w:tblW w:w="5357" w:type="pct"/>
        <w:tblLook w:val="04A0" w:firstRow="1" w:lastRow="0" w:firstColumn="1" w:lastColumn="0" w:noHBand="0" w:noVBand="1"/>
      </w:tblPr>
      <w:tblGrid>
        <w:gridCol w:w="1446"/>
        <w:gridCol w:w="2719"/>
        <w:gridCol w:w="1493"/>
        <w:gridCol w:w="1493"/>
        <w:gridCol w:w="1493"/>
        <w:gridCol w:w="1374"/>
      </w:tblGrid>
      <w:tr w:rsidR="008733D0" w:rsidRPr="00BB087E" w14:paraId="1F694160" w14:textId="77777777" w:rsidTr="005E70EE">
        <w:trPr>
          <w:trHeight w:val="332"/>
        </w:trPr>
        <w:tc>
          <w:tcPr>
            <w:tcW w:w="2079" w:type="pct"/>
            <w:gridSpan w:val="2"/>
            <w:hideMark/>
          </w:tcPr>
          <w:p w14:paraId="4144FE30" w14:textId="6C8CDCD7" w:rsidR="008733D0" w:rsidRPr="00BB087E" w:rsidRDefault="008733D0" w:rsidP="005E70EE">
            <w:pPr>
              <w:jc w:val="left"/>
              <w:rPr>
                <w:b/>
                <w:sz w:val="20"/>
                <w:szCs w:val="20"/>
                <w:lang w:val="es-AR"/>
              </w:rPr>
            </w:pPr>
            <w:r w:rsidRPr="00BB087E">
              <w:rPr>
                <w:b/>
                <w:sz w:val="20"/>
                <w:szCs w:val="20"/>
                <w:lang w:val="es-AR"/>
              </w:rPr>
              <w:t xml:space="preserve">(V) </w:t>
            </w:r>
            <w:r w:rsidR="00846945">
              <w:rPr>
                <w:b/>
                <w:sz w:val="20"/>
                <w:szCs w:val="20"/>
                <w:lang w:val="es-AR"/>
              </w:rPr>
              <w:t>PLAN ADMINISTRATIVO</w:t>
            </w:r>
            <w:r w:rsidR="002F0A33">
              <w:rPr>
                <w:b/>
                <w:sz w:val="20"/>
                <w:szCs w:val="20"/>
                <w:lang w:val="es-AR"/>
              </w:rPr>
              <w:t xml:space="preserve"> APROBADO</w:t>
            </w:r>
            <w:r w:rsidR="00846945">
              <w:rPr>
                <w:b/>
                <w:sz w:val="20"/>
                <w:szCs w:val="20"/>
                <w:lang w:val="es-AR"/>
              </w:rPr>
              <w:t xml:space="preserve"> </w:t>
            </w:r>
          </w:p>
        </w:tc>
        <w:tc>
          <w:tcPr>
            <w:tcW w:w="745" w:type="pct"/>
            <w:hideMark/>
          </w:tcPr>
          <w:p w14:paraId="0ED84405" w14:textId="77777777" w:rsidR="008733D0" w:rsidRPr="00BB087E" w:rsidRDefault="008733D0" w:rsidP="005E70EE">
            <w:pPr>
              <w:jc w:val="center"/>
              <w:rPr>
                <w:b/>
                <w:sz w:val="20"/>
                <w:szCs w:val="20"/>
                <w:lang w:val="es-AR"/>
              </w:rPr>
            </w:pPr>
            <w:r w:rsidRPr="00BB087E">
              <w:rPr>
                <w:b/>
                <w:sz w:val="20"/>
                <w:szCs w:val="20"/>
                <w:lang w:val="es-AR"/>
              </w:rPr>
              <w:t>2023</w:t>
            </w:r>
          </w:p>
        </w:tc>
        <w:tc>
          <w:tcPr>
            <w:tcW w:w="745" w:type="pct"/>
            <w:hideMark/>
          </w:tcPr>
          <w:p w14:paraId="19B624D2" w14:textId="77777777" w:rsidR="008733D0" w:rsidRPr="00BB087E" w:rsidRDefault="008733D0" w:rsidP="005E70EE">
            <w:pPr>
              <w:jc w:val="center"/>
              <w:rPr>
                <w:b/>
                <w:sz w:val="20"/>
                <w:szCs w:val="20"/>
                <w:lang w:val="es-AR"/>
              </w:rPr>
            </w:pPr>
            <w:r w:rsidRPr="00BB087E">
              <w:rPr>
                <w:b/>
                <w:sz w:val="20"/>
                <w:szCs w:val="20"/>
                <w:lang w:val="es-AR"/>
              </w:rPr>
              <w:t>2024</w:t>
            </w:r>
          </w:p>
        </w:tc>
        <w:tc>
          <w:tcPr>
            <w:tcW w:w="745" w:type="pct"/>
            <w:hideMark/>
          </w:tcPr>
          <w:p w14:paraId="7BAF5E2F" w14:textId="77777777" w:rsidR="008733D0" w:rsidRPr="00BB087E" w:rsidRDefault="008733D0" w:rsidP="005E70EE">
            <w:pPr>
              <w:jc w:val="center"/>
              <w:rPr>
                <w:b/>
                <w:sz w:val="20"/>
                <w:szCs w:val="20"/>
                <w:lang w:val="es-AR"/>
              </w:rPr>
            </w:pPr>
            <w:r w:rsidRPr="00BB087E">
              <w:rPr>
                <w:b/>
                <w:sz w:val="20"/>
                <w:szCs w:val="20"/>
                <w:lang w:val="es-AR"/>
              </w:rPr>
              <w:t>2025</w:t>
            </w:r>
          </w:p>
        </w:tc>
        <w:tc>
          <w:tcPr>
            <w:tcW w:w="687" w:type="pct"/>
            <w:hideMark/>
          </w:tcPr>
          <w:p w14:paraId="11BD1F5F" w14:textId="77777777" w:rsidR="008733D0" w:rsidRPr="00BB087E" w:rsidRDefault="008733D0" w:rsidP="005E70EE">
            <w:pPr>
              <w:jc w:val="center"/>
              <w:rPr>
                <w:b/>
                <w:sz w:val="20"/>
                <w:szCs w:val="20"/>
                <w:lang w:val="es-AR"/>
              </w:rPr>
            </w:pPr>
            <w:r w:rsidRPr="00BB087E">
              <w:rPr>
                <w:b/>
                <w:sz w:val="20"/>
                <w:szCs w:val="20"/>
                <w:lang w:val="es-AR"/>
              </w:rPr>
              <w:t>Total</w:t>
            </w:r>
          </w:p>
        </w:tc>
      </w:tr>
      <w:tr w:rsidR="008733D0" w:rsidRPr="00BB087E" w14:paraId="21D58A4A" w14:textId="77777777" w:rsidTr="005E70EE">
        <w:trPr>
          <w:trHeight w:val="235"/>
        </w:trPr>
        <w:tc>
          <w:tcPr>
            <w:tcW w:w="722" w:type="pct"/>
            <w:vMerge w:val="restart"/>
            <w:vAlign w:val="center"/>
            <w:hideMark/>
          </w:tcPr>
          <w:p w14:paraId="23FDCCC1" w14:textId="1E74E459" w:rsidR="008733D0" w:rsidRPr="00BB087E" w:rsidRDefault="00A76F1D" w:rsidP="005E70EE">
            <w:pPr>
              <w:jc w:val="center"/>
              <w:rPr>
                <w:sz w:val="20"/>
                <w:szCs w:val="20"/>
                <w:lang w:val="es-AR"/>
              </w:rPr>
            </w:pPr>
            <w:r>
              <w:rPr>
                <w:color w:val="000000" w:themeColor="text1"/>
                <w:sz w:val="20"/>
                <w:szCs w:val="20"/>
                <w:lang w:val="es-AR"/>
              </w:rPr>
              <w:t>PNUMA</w:t>
            </w:r>
          </w:p>
        </w:tc>
        <w:tc>
          <w:tcPr>
            <w:tcW w:w="1357" w:type="pct"/>
            <w:hideMark/>
          </w:tcPr>
          <w:p w14:paraId="5AA4C986" w14:textId="26CE6293" w:rsidR="008733D0" w:rsidRPr="00BB087E" w:rsidRDefault="00A76F1D" w:rsidP="005E70EE">
            <w:pPr>
              <w:jc w:val="left"/>
              <w:rPr>
                <w:sz w:val="20"/>
                <w:szCs w:val="20"/>
                <w:lang w:val="es-AR"/>
              </w:rPr>
            </w:pPr>
            <w:r>
              <w:rPr>
                <w:sz w:val="20"/>
                <w:szCs w:val="20"/>
                <w:lang w:val="es-AR"/>
              </w:rPr>
              <w:t>Eliminación de SAO</w:t>
            </w:r>
            <w:r w:rsidR="008733D0" w:rsidRPr="00BB087E">
              <w:rPr>
                <w:sz w:val="20"/>
                <w:szCs w:val="20"/>
                <w:lang w:val="es-AR"/>
              </w:rPr>
              <w:t xml:space="preserve"> (</w:t>
            </w:r>
            <w:r>
              <w:rPr>
                <w:sz w:val="20"/>
                <w:szCs w:val="20"/>
                <w:lang w:val="es-AR"/>
              </w:rPr>
              <w:t>toneladas PAO</w:t>
            </w:r>
            <w:r w:rsidR="008733D0" w:rsidRPr="00BB087E">
              <w:rPr>
                <w:sz w:val="20"/>
                <w:szCs w:val="20"/>
                <w:lang w:val="es-AR"/>
              </w:rPr>
              <w:t>)</w:t>
            </w:r>
          </w:p>
        </w:tc>
        <w:tc>
          <w:tcPr>
            <w:tcW w:w="745" w:type="pct"/>
          </w:tcPr>
          <w:p w14:paraId="7ED40978" w14:textId="47A80EB9" w:rsidR="008733D0" w:rsidRPr="00BB087E" w:rsidRDefault="00057373" w:rsidP="005E70EE">
            <w:pPr>
              <w:jc w:val="right"/>
              <w:rPr>
                <w:sz w:val="20"/>
                <w:szCs w:val="20"/>
                <w:lang w:val="es-AR"/>
              </w:rPr>
            </w:pPr>
            <w:r w:rsidRPr="00BB087E">
              <w:rPr>
                <w:sz w:val="20"/>
                <w:szCs w:val="20"/>
                <w:lang w:val="es-AR"/>
              </w:rPr>
              <w:t>0</w:t>
            </w:r>
            <w:r>
              <w:rPr>
                <w:sz w:val="20"/>
                <w:szCs w:val="20"/>
                <w:lang w:val="es-AR"/>
              </w:rPr>
              <w:t>,</w:t>
            </w:r>
            <w:r w:rsidRPr="00BB087E">
              <w:rPr>
                <w:sz w:val="20"/>
                <w:szCs w:val="20"/>
                <w:lang w:val="es-AR"/>
              </w:rPr>
              <w:t>0</w:t>
            </w:r>
            <w:r w:rsidR="008733D0" w:rsidRPr="00BB087E">
              <w:rPr>
                <w:sz w:val="20"/>
                <w:szCs w:val="20"/>
                <w:lang w:val="es-AR"/>
              </w:rPr>
              <w:t>2</w:t>
            </w:r>
          </w:p>
        </w:tc>
        <w:tc>
          <w:tcPr>
            <w:tcW w:w="745" w:type="pct"/>
          </w:tcPr>
          <w:p w14:paraId="277C4119" w14:textId="77777777" w:rsidR="008733D0" w:rsidRPr="00BB087E" w:rsidRDefault="008733D0" w:rsidP="005E70EE">
            <w:pPr>
              <w:jc w:val="right"/>
              <w:rPr>
                <w:sz w:val="20"/>
                <w:szCs w:val="20"/>
                <w:lang w:val="es-AR"/>
              </w:rPr>
            </w:pPr>
            <w:r w:rsidRPr="00BB087E">
              <w:rPr>
                <w:sz w:val="20"/>
                <w:szCs w:val="20"/>
                <w:lang w:val="es-AR"/>
              </w:rPr>
              <w:t>0</w:t>
            </w:r>
          </w:p>
        </w:tc>
        <w:tc>
          <w:tcPr>
            <w:tcW w:w="745" w:type="pct"/>
          </w:tcPr>
          <w:p w14:paraId="64DA2356" w14:textId="77777777" w:rsidR="008733D0" w:rsidRPr="00BB087E" w:rsidRDefault="008733D0" w:rsidP="005E70EE">
            <w:pPr>
              <w:jc w:val="right"/>
              <w:rPr>
                <w:sz w:val="20"/>
                <w:szCs w:val="20"/>
                <w:lang w:val="es-AR"/>
              </w:rPr>
            </w:pPr>
            <w:r w:rsidRPr="00BB087E">
              <w:rPr>
                <w:sz w:val="20"/>
                <w:szCs w:val="20"/>
                <w:lang w:val="es-AR"/>
              </w:rPr>
              <w:t>0</w:t>
            </w:r>
          </w:p>
        </w:tc>
        <w:tc>
          <w:tcPr>
            <w:tcW w:w="687" w:type="pct"/>
          </w:tcPr>
          <w:p w14:paraId="1F8A907B" w14:textId="3986E769" w:rsidR="008733D0" w:rsidRPr="00BB087E" w:rsidRDefault="00057373" w:rsidP="005E70EE">
            <w:pPr>
              <w:jc w:val="right"/>
              <w:rPr>
                <w:sz w:val="20"/>
                <w:szCs w:val="20"/>
                <w:lang w:val="es-AR"/>
              </w:rPr>
            </w:pPr>
            <w:r w:rsidRPr="00BB087E">
              <w:rPr>
                <w:sz w:val="20"/>
                <w:szCs w:val="20"/>
                <w:lang w:val="es-AR"/>
              </w:rPr>
              <w:t>0</w:t>
            </w:r>
            <w:r>
              <w:rPr>
                <w:sz w:val="20"/>
                <w:szCs w:val="20"/>
                <w:lang w:val="es-AR"/>
              </w:rPr>
              <w:t>,</w:t>
            </w:r>
            <w:r w:rsidRPr="00BB087E">
              <w:rPr>
                <w:sz w:val="20"/>
                <w:szCs w:val="20"/>
                <w:lang w:val="es-AR"/>
              </w:rPr>
              <w:t>0</w:t>
            </w:r>
            <w:r w:rsidR="008733D0" w:rsidRPr="00BB087E">
              <w:rPr>
                <w:sz w:val="20"/>
                <w:szCs w:val="20"/>
                <w:lang w:val="es-AR"/>
              </w:rPr>
              <w:t>2</w:t>
            </w:r>
          </w:p>
        </w:tc>
      </w:tr>
      <w:tr w:rsidR="008733D0" w:rsidRPr="00BB087E" w14:paraId="0DE4B303" w14:textId="77777777" w:rsidTr="005E70EE">
        <w:trPr>
          <w:trHeight w:val="69"/>
        </w:trPr>
        <w:tc>
          <w:tcPr>
            <w:tcW w:w="722" w:type="pct"/>
            <w:vMerge/>
            <w:vAlign w:val="center"/>
            <w:hideMark/>
          </w:tcPr>
          <w:p w14:paraId="1826F6ED" w14:textId="77777777" w:rsidR="008733D0" w:rsidRPr="00BB087E" w:rsidRDefault="008733D0" w:rsidP="005E70EE">
            <w:pPr>
              <w:rPr>
                <w:sz w:val="20"/>
                <w:szCs w:val="20"/>
                <w:lang w:val="es-AR"/>
              </w:rPr>
            </w:pPr>
          </w:p>
        </w:tc>
        <w:tc>
          <w:tcPr>
            <w:tcW w:w="1357" w:type="pct"/>
            <w:hideMark/>
          </w:tcPr>
          <w:p w14:paraId="29DBA4DC" w14:textId="4DA9D5AB" w:rsidR="008733D0" w:rsidRPr="00BB087E" w:rsidRDefault="008733D0" w:rsidP="005E70EE">
            <w:pPr>
              <w:jc w:val="left"/>
              <w:rPr>
                <w:sz w:val="20"/>
                <w:szCs w:val="20"/>
                <w:lang w:val="es-AR"/>
              </w:rPr>
            </w:pPr>
            <w:r w:rsidRPr="00BB087E">
              <w:rPr>
                <w:sz w:val="20"/>
                <w:szCs w:val="20"/>
                <w:lang w:val="es-AR"/>
              </w:rPr>
              <w:t>F</w:t>
            </w:r>
            <w:r w:rsidR="00A76F1D">
              <w:rPr>
                <w:sz w:val="20"/>
                <w:szCs w:val="20"/>
                <w:lang w:val="es-AR"/>
              </w:rPr>
              <w:t xml:space="preserve">inanciamiento </w:t>
            </w:r>
            <w:r w:rsidRPr="00BB087E">
              <w:rPr>
                <w:sz w:val="20"/>
                <w:szCs w:val="20"/>
                <w:lang w:val="es-AR"/>
              </w:rPr>
              <w:t>($</w:t>
            </w:r>
            <w:r w:rsidR="00A76F1D">
              <w:rPr>
                <w:sz w:val="20"/>
                <w:szCs w:val="20"/>
                <w:lang w:val="es-AR"/>
              </w:rPr>
              <w:t>EUA</w:t>
            </w:r>
            <w:r w:rsidRPr="00BB087E">
              <w:rPr>
                <w:sz w:val="20"/>
                <w:szCs w:val="20"/>
                <w:lang w:val="es-AR"/>
              </w:rPr>
              <w:t>)</w:t>
            </w:r>
          </w:p>
        </w:tc>
        <w:tc>
          <w:tcPr>
            <w:tcW w:w="745" w:type="pct"/>
          </w:tcPr>
          <w:p w14:paraId="6A505FB0" w14:textId="33B40CE8" w:rsidR="008733D0" w:rsidRPr="00BB087E" w:rsidRDefault="008733D0" w:rsidP="005E70EE">
            <w:pPr>
              <w:jc w:val="right"/>
              <w:rPr>
                <w:sz w:val="20"/>
                <w:szCs w:val="20"/>
                <w:lang w:val="es-AR"/>
              </w:rPr>
            </w:pPr>
            <w:r w:rsidRPr="00BB087E">
              <w:rPr>
                <w:sz w:val="20"/>
                <w:szCs w:val="20"/>
                <w:lang w:val="es-AR"/>
              </w:rPr>
              <w:t>1</w:t>
            </w:r>
            <w:r w:rsidR="00057373" w:rsidRPr="00BB087E">
              <w:rPr>
                <w:sz w:val="20"/>
                <w:szCs w:val="20"/>
                <w:lang w:val="es-AR"/>
              </w:rPr>
              <w:t>9</w:t>
            </w:r>
            <w:r w:rsidR="00057373">
              <w:rPr>
                <w:sz w:val="20"/>
                <w:szCs w:val="20"/>
                <w:lang w:val="es-AR"/>
              </w:rPr>
              <w:t xml:space="preserve"> </w:t>
            </w:r>
            <w:r w:rsidR="00057373" w:rsidRPr="00BB087E">
              <w:rPr>
                <w:sz w:val="20"/>
                <w:szCs w:val="20"/>
                <w:lang w:val="es-AR"/>
              </w:rPr>
              <w:t>097</w:t>
            </w:r>
          </w:p>
        </w:tc>
        <w:tc>
          <w:tcPr>
            <w:tcW w:w="745" w:type="pct"/>
          </w:tcPr>
          <w:p w14:paraId="2873E5FD" w14:textId="77777777" w:rsidR="008733D0" w:rsidRPr="00BB087E" w:rsidRDefault="008733D0" w:rsidP="005E70EE">
            <w:pPr>
              <w:jc w:val="right"/>
              <w:rPr>
                <w:sz w:val="20"/>
                <w:szCs w:val="20"/>
                <w:lang w:val="es-AR"/>
              </w:rPr>
            </w:pPr>
            <w:r w:rsidRPr="00BB087E">
              <w:rPr>
                <w:sz w:val="20"/>
                <w:szCs w:val="20"/>
                <w:lang w:val="es-AR"/>
              </w:rPr>
              <w:t>0</w:t>
            </w:r>
          </w:p>
        </w:tc>
        <w:tc>
          <w:tcPr>
            <w:tcW w:w="745" w:type="pct"/>
          </w:tcPr>
          <w:p w14:paraId="014AE8D7" w14:textId="77777777" w:rsidR="008733D0" w:rsidRPr="00BB087E" w:rsidRDefault="008733D0" w:rsidP="005E70EE">
            <w:pPr>
              <w:jc w:val="right"/>
              <w:rPr>
                <w:sz w:val="20"/>
                <w:szCs w:val="20"/>
                <w:lang w:val="es-AR"/>
              </w:rPr>
            </w:pPr>
            <w:r w:rsidRPr="00BB087E">
              <w:rPr>
                <w:sz w:val="20"/>
                <w:szCs w:val="20"/>
                <w:lang w:val="es-AR"/>
              </w:rPr>
              <w:t>0</w:t>
            </w:r>
          </w:p>
        </w:tc>
        <w:tc>
          <w:tcPr>
            <w:tcW w:w="687" w:type="pct"/>
          </w:tcPr>
          <w:p w14:paraId="31D32FFC" w14:textId="49D25C57" w:rsidR="008733D0" w:rsidRPr="00BB087E" w:rsidRDefault="008733D0" w:rsidP="005E70EE">
            <w:pPr>
              <w:jc w:val="right"/>
              <w:rPr>
                <w:sz w:val="20"/>
                <w:szCs w:val="20"/>
                <w:lang w:val="es-AR"/>
              </w:rPr>
            </w:pPr>
            <w:r w:rsidRPr="00BB087E">
              <w:rPr>
                <w:sz w:val="20"/>
                <w:szCs w:val="20"/>
                <w:lang w:val="es-AR"/>
              </w:rPr>
              <w:t>1</w:t>
            </w:r>
            <w:r w:rsidR="00057373" w:rsidRPr="00BB087E">
              <w:rPr>
                <w:sz w:val="20"/>
                <w:szCs w:val="20"/>
                <w:lang w:val="es-AR"/>
              </w:rPr>
              <w:t>9</w:t>
            </w:r>
            <w:r w:rsidR="00057373">
              <w:rPr>
                <w:sz w:val="20"/>
                <w:szCs w:val="20"/>
                <w:lang w:val="es-AR"/>
              </w:rPr>
              <w:t xml:space="preserve"> </w:t>
            </w:r>
            <w:r w:rsidR="00057373" w:rsidRPr="00BB087E">
              <w:rPr>
                <w:sz w:val="20"/>
                <w:szCs w:val="20"/>
                <w:lang w:val="es-AR"/>
              </w:rPr>
              <w:t>097</w:t>
            </w:r>
          </w:p>
        </w:tc>
      </w:tr>
    </w:tbl>
    <w:p w14:paraId="19B43E9D" w14:textId="77777777" w:rsidR="008733D0" w:rsidRPr="00BB087E" w:rsidRDefault="008733D0" w:rsidP="008733D0">
      <w:pPr>
        <w:rPr>
          <w:sz w:val="20"/>
          <w:szCs w:val="20"/>
          <w:lang w:val="es-AR"/>
        </w:rPr>
      </w:pPr>
    </w:p>
    <w:tbl>
      <w:tblPr>
        <w:tblW w:w="99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right w:w="0" w:type="dxa"/>
        </w:tblCellMar>
        <w:tblLook w:val="04A0" w:firstRow="1" w:lastRow="0" w:firstColumn="1" w:lastColumn="0" w:noHBand="0" w:noVBand="1"/>
      </w:tblPr>
      <w:tblGrid>
        <w:gridCol w:w="1229"/>
        <w:gridCol w:w="760"/>
        <w:gridCol w:w="917"/>
        <w:gridCol w:w="605"/>
        <w:gridCol w:w="602"/>
        <w:gridCol w:w="602"/>
        <w:gridCol w:w="602"/>
        <w:gridCol w:w="605"/>
        <w:gridCol w:w="978"/>
        <w:gridCol w:w="604"/>
        <w:gridCol w:w="602"/>
        <w:gridCol w:w="602"/>
        <w:gridCol w:w="620"/>
        <w:gridCol w:w="670"/>
      </w:tblGrid>
      <w:tr w:rsidR="00A76F1D" w:rsidRPr="00BB087E" w14:paraId="4F1B744C" w14:textId="77777777" w:rsidTr="005E70EE">
        <w:trPr>
          <w:trHeight w:val="270"/>
        </w:trPr>
        <w:tc>
          <w:tcPr>
            <w:tcW w:w="2642" w:type="dxa"/>
            <w:gridSpan w:val="3"/>
            <w:shd w:val="clear" w:color="auto" w:fill="auto"/>
            <w:hideMark/>
          </w:tcPr>
          <w:p w14:paraId="32D2D7ED" w14:textId="42FFA268" w:rsidR="008733D0" w:rsidRPr="00BB087E" w:rsidRDefault="008733D0" w:rsidP="005E70EE">
            <w:pPr>
              <w:jc w:val="left"/>
              <w:textAlignment w:val="baseline"/>
              <w:rPr>
                <w:rFonts w:ascii="Segoe UI" w:hAnsi="Segoe UI" w:cs="Segoe UI"/>
                <w:sz w:val="18"/>
                <w:szCs w:val="18"/>
                <w:lang w:val="es-AR" w:eastAsia="zh-CN"/>
              </w:rPr>
            </w:pPr>
            <w:r w:rsidRPr="00BB087E">
              <w:rPr>
                <w:b/>
                <w:bCs/>
                <w:sz w:val="18"/>
                <w:szCs w:val="18"/>
                <w:lang w:val="es-AR" w:eastAsia="zh-CN"/>
              </w:rPr>
              <w:t xml:space="preserve">(VI) </w:t>
            </w:r>
            <w:r w:rsidR="00846945">
              <w:rPr>
                <w:b/>
                <w:bCs/>
                <w:sz w:val="18"/>
                <w:szCs w:val="18"/>
                <w:lang w:val="es-AR" w:eastAsia="zh-CN"/>
              </w:rPr>
              <w:t xml:space="preserve">DATOS DEL PROYECTO </w:t>
            </w:r>
          </w:p>
        </w:tc>
        <w:tc>
          <w:tcPr>
            <w:tcW w:w="665" w:type="dxa"/>
            <w:shd w:val="clear" w:color="auto" w:fill="auto"/>
            <w:hideMark/>
          </w:tcPr>
          <w:p w14:paraId="5DB27AD9" w14:textId="77777777" w:rsidR="008733D0" w:rsidRPr="00BB087E" w:rsidRDefault="008733D0" w:rsidP="005E70EE">
            <w:pPr>
              <w:jc w:val="center"/>
              <w:textAlignment w:val="baseline"/>
              <w:rPr>
                <w:rFonts w:ascii="Segoe UI" w:hAnsi="Segoe UI" w:cs="Segoe UI"/>
                <w:sz w:val="18"/>
                <w:szCs w:val="18"/>
                <w:lang w:val="es-AR" w:eastAsia="zh-CN"/>
              </w:rPr>
            </w:pPr>
            <w:r w:rsidRPr="00BB087E">
              <w:rPr>
                <w:b/>
                <w:bCs/>
                <w:sz w:val="18"/>
                <w:szCs w:val="18"/>
                <w:lang w:val="es-AR" w:eastAsia="zh-CN"/>
              </w:rPr>
              <w:t>2011</w:t>
            </w:r>
            <w:r w:rsidRPr="00BB087E">
              <w:rPr>
                <w:sz w:val="18"/>
                <w:szCs w:val="18"/>
                <w:lang w:val="es-AR" w:eastAsia="zh-CN"/>
              </w:rPr>
              <w:t> </w:t>
            </w:r>
          </w:p>
        </w:tc>
        <w:tc>
          <w:tcPr>
            <w:tcW w:w="660" w:type="dxa"/>
            <w:shd w:val="clear" w:color="auto" w:fill="auto"/>
            <w:hideMark/>
          </w:tcPr>
          <w:p w14:paraId="231FAD90" w14:textId="77777777" w:rsidR="008733D0" w:rsidRPr="00BB087E" w:rsidRDefault="008733D0" w:rsidP="005E70EE">
            <w:pPr>
              <w:jc w:val="center"/>
              <w:textAlignment w:val="baseline"/>
              <w:rPr>
                <w:rFonts w:ascii="Segoe UI" w:hAnsi="Segoe UI" w:cs="Segoe UI"/>
                <w:sz w:val="18"/>
                <w:szCs w:val="18"/>
                <w:lang w:val="es-AR" w:eastAsia="zh-CN"/>
              </w:rPr>
            </w:pPr>
            <w:r w:rsidRPr="00BB087E">
              <w:rPr>
                <w:b/>
                <w:bCs/>
                <w:sz w:val="18"/>
                <w:szCs w:val="18"/>
                <w:lang w:val="es-AR" w:eastAsia="zh-CN"/>
              </w:rPr>
              <w:t>2012</w:t>
            </w:r>
            <w:r w:rsidRPr="00BB087E">
              <w:rPr>
                <w:sz w:val="18"/>
                <w:szCs w:val="18"/>
                <w:lang w:val="es-AR" w:eastAsia="zh-CN"/>
              </w:rPr>
              <w:t> </w:t>
            </w:r>
          </w:p>
        </w:tc>
        <w:tc>
          <w:tcPr>
            <w:tcW w:w="660" w:type="dxa"/>
            <w:shd w:val="clear" w:color="auto" w:fill="auto"/>
            <w:hideMark/>
          </w:tcPr>
          <w:p w14:paraId="11523D7D" w14:textId="77777777" w:rsidR="008733D0" w:rsidRPr="00BB087E" w:rsidRDefault="008733D0" w:rsidP="005E70EE">
            <w:pPr>
              <w:jc w:val="center"/>
              <w:textAlignment w:val="baseline"/>
              <w:rPr>
                <w:rFonts w:ascii="Segoe UI" w:hAnsi="Segoe UI" w:cs="Segoe UI"/>
                <w:sz w:val="18"/>
                <w:szCs w:val="18"/>
                <w:lang w:val="es-AR" w:eastAsia="zh-CN"/>
              </w:rPr>
            </w:pPr>
            <w:r w:rsidRPr="00BB087E">
              <w:rPr>
                <w:b/>
                <w:bCs/>
                <w:sz w:val="18"/>
                <w:szCs w:val="18"/>
                <w:lang w:val="es-AR" w:eastAsia="zh-CN"/>
              </w:rPr>
              <w:t>2013</w:t>
            </w:r>
            <w:r w:rsidRPr="00BB087E">
              <w:rPr>
                <w:sz w:val="18"/>
                <w:szCs w:val="18"/>
                <w:lang w:val="es-AR" w:eastAsia="zh-CN"/>
              </w:rPr>
              <w:t> </w:t>
            </w:r>
          </w:p>
        </w:tc>
        <w:tc>
          <w:tcPr>
            <w:tcW w:w="660" w:type="dxa"/>
            <w:shd w:val="clear" w:color="auto" w:fill="auto"/>
            <w:hideMark/>
          </w:tcPr>
          <w:p w14:paraId="1B0DA587" w14:textId="77777777" w:rsidR="008733D0" w:rsidRPr="00BB087E" w:rsidRDefault="008733D0" w:rsidP="005E70EE">
            <w:pPr>
              <w:jc w:val="center"/>
              <w:textAlignment w:val="baseline"/>
              <w:rPr>
                <w:rFonts w:ascii="Segoe UI" w:hAnsi="Segoe UI" w:cs="Segoe UI"/>
                <w:sz w:val="18"/>
                <w:szCs w:val="18"/>
                <w:lang w:val="es-AR" w:eastAsia="zh-CN"/>
              </w:rPr>
            </w:pPr>
            <w:r w:rsidRPr="00BB087E">
              <w:rPr>
                <w:b/>
                <w:bCs/>
                <w:sz w:val="18"/>
                <w:szCs w:val="18"/>
                <w:lang w:val="es-AR" w:eastAsia="zh-CN"/>
              </w:rPr>
              <w:t>2014</w:t>
            </w:r>
            <w:r w:rsidRPr="00BB087E">
              <w:rPr>
                <w:sz w:val="18"/>
                <w:szCs w:val="18"/>
                <w:lang w:val="es-AR" w:eastAsia="zh-CN"/>
              </w:rPr>
              <w:t> </w:t>
            </w:r>
          </w:p>
        </w:tc>
        <w:tc>
          <w:tcPr>
            <w:tcW w:w="665" w:type="dxa"/>
            <w:shd w:val="clear" w:color="auto" w:fill="auto"/>
            <w:hideMark/>
          </w:tcPr>
          <w:p w14:paraId="7593D999" w14:textId="77777777" w:rsidR="008733D0" w:rsidRPr="00BB087E" w:rsidRDefault="008733D0" w:rsidP="005E70EE">
            <w:pPr>
              <w:jc w:val="center"/>
              <w:textAlignment w:val="baseline"/>
              <w:rPr>
                <w:rFonts w:ascii="Segoe UI" w:hAnsi="Segoe UI" w:cs="Segoe UI"/>
                <w:sz w:val="18"/>
                <w:szCs w:val="18"/>
                <w:lang w:val="es-AR" w:eastAsia="zh-CN"/>
              </w:rPr>
            </w:pPr>
            <w:r w:rsidRPr="00BB087E">
              <w:rPr>
                <w:b/>
                <w:bCs/>
                <w:sz w:val="18"/>
                <w:szCs w:val="18"/>
                <w:lang w:val="es-AR" w:eastAsia="zh-CN"/>
              </w:rPr>
              <w:t>2015</w:t>
            </w:r>
            <w:r w:rsidRPr="00BB087E">
              <w:rPr>
                <w:sz w:val="18"/>
                <w:szCs w:val="18"/>
                <w:lang w:val="es-AR" w:eastAsia="zh-CN"/>
              </w:rPr>
              <w:t> </w:t>
            </w:r>
          </w:p>
        </w:tc>
        <w:tc>
          <w:tcPr>
            <w:tcW w:w="665" w:type="dxa"/>
            <w:shd w:val="clear" w:color="auto" w:fill="auto"/>
            <w:hideMark/>
          </w:tcPr>
          <w:p w14:paraId="440FAD34" w14:textId="77777777" w:rsidR="008733D0" w:rsidRPr="00BB087E" w:rsidRDefault="008733D0" w:rsidP="005E70EE">
            <w:pPr>
              <w:jc w:val="center"/>
              <w:textAlignment w:val="baseline"/>
              <w:rPr>
                <w:rFonts w:ascii="Segoe UI" w:hAnsi="Segoe UI" w:cs="Segoe UI"/>
                <w:b/>
                <w:bCs/>
                <w:sz w:val="18"/>
                <w:szCs w:val="18"/>
                <w:lang w:val="es-AR" w:eastAsia="zh-CN"/>
              </w:rPr>
            </w:pPr>
            <w:r w:rsidRPr="00BB087E">
              <w:rPr>
                <w:b/>
                <w:bCs/>
                <w:sz w:val="18"/>
                <w:szCs w:val="18"/>
                <w:lang w:val="es-AR" w:eastAsia="zh-CN"/>
              </w:rPr>
              <w:t>2016 </w:t>
            </w:r>
            <w:r w:rsidRPr="00BB087E">
              <w:rPr>
                <w:b/>
                <w:bCs/>
                <w:sz w:val="18"/>
                <w:szCs w:val="18"/>
                <w:lang w:val="es-AR" w:eastAsia="zh-CN"/>
              </w:rPr>
              <w:noBreakHyphen/>
              <w:t xml:space="preserve"> 2019</w:t>
            </w:r>
          </w:p>
        </w:tc>
        <w:tc>
          <w:tcPr>
            <w:tcW w:w="663" w:type="dxa"/>
          </w:tcPr>
          <w:p w14:paraId="28749004" w14:textId="77777777" w:rsidR="008733D0" w:rsidRPr="00BB087E" w:rsidRDefault="008733D0" w:rsidP="005E70EE">
            <w:pPr>
              <w:jc w:val="center"/>
              <w:textAlignment w:val="baseline"/>
              <w:rPr>
                <w:b/>
                <w:bCs/>
                <w:sz w:val="18"/>
                <w:szCs w:val="18"/>
                <w:lang w:val="es-AR" w:eastAsia="zh-CN"/>
              </w:rPr>
            </w:pPr>
            <w:r w:rsidRPr="00BB087E">
              <w:rPr>
                <w:b/>
                <w:bCs/>
                <w:sz w:val="18"/>
                <w:szCs w:val="18"/>
                <w:lang w:val="es-AR" w:eastAsia="zh-CN"/>
              </w:rPr>
              <w:t>2020</w:t>
            </w:r>
            <w:r w:rsidRPr="00BB087E">
              <w:rPr>
                <w:sz w:val="18"/>
                <w:szCs w:val="18"/>
                <w:lang w:val="es-AR" w:eastAsia="zh-CN"/>
              </w:rPr>
              <w:t> </w:t>
            </w:r>
          </w:p>
        </w:tc>
        <w:tc>
          <w:tcPr>
            <w:tcW w:w="660" w:type="dxa"/>
            <w:shd w:val="clear" w:color="auto" w:fill="auto"/>
            <w:hideMark/>
          </w:tcPr>
          <w:p w14:paraId="1AC5A10D" w14:textId="77777777" w:rsidR="008733D0" w:rsidRPr="00BB087E" w:rsidRDefault="008733D0" w:rsidP="005E70EE">
            <w:pPr>
              <w:jc w:val="center"/>
              <w:textAlignment w:val="baseline"/>
              <w:rPr>
                <w:rFonts w:ascii="Segoe UI" w:hAnsi="Segoe UI" w:cs="Segoe UI"/>
                <w:sz w:val="18"/>
                <w:szCs w:val="18"/>
                <w:lang w:val="es-AR" w:eastAsia="zh-CN"/>
              </w:rPr>
            </w:pPr>
            <w:r w:rsidRPr="00BB087E">
              <w:rPr>
                <w:b/>
                <w:bCs/>
                <w:sz w:val="18"/>
                <w:szCs w:val="18"/>
                <w:lang w:val="es-AR" w:eastAsia="zh-CN"/>
              </w:rPr>
              <w:t>2021</w:t>
            </w:r>
            <w:r w:rsidRPr="00BB087E">
              <w:rPr>
                <w:sz w:val="18"/>
                <w:szCs w:val="18"/>
                <w:lang w:val="es-AR" w:eastAsia="zh-CN"/>
              </w:rPr>
              <w:t> </w:t>
            </w:r>
          </w:p>
        </w:tc>
        <w:tc>
          <w:tcPr>
            <w:tcW w:w="660" w:type="dxa"/>
            <w:shd w:val="clear" w:color="auto" w:fill="auto"/>
            <w:hideMark/>
          </w:tcPr>
          <w:p w14:paraId="2AC04105" w14:textId="77777777" w:rsidR="008733D0" w:rsidRPr="00BB087E" w:rsidRDefault="008733D0" w:rsidP="005E70EE">
            <w:pPr>
              <w:jc w:val="center"/>
              <w:textAlignment w:val="baseline"/>
              <w:rPr>
                <w:rFonts w:ascii="Segoe UI" w:hAnsi="Segoe UI" w:cs="Segoe UI"/>
                <w:sz w:val="18"/>
                <w:szCs w:val="18"/>
                <w:lang w:val="es-AR" w:eastAsia="zh-CN"/>
              </w:rPr>
            </w:pPr>
            <w:r w:rsidRPr="00BB087E">
              <w:rPr>
                <w:b/>
                <w:bCs/>
                <w:sz w:val="18"/>
                <w:szCs w:val="18"/>
                <w:lang w:val="es-AR" w:eastAsia="zh-CN"/>
              </w:rPr>
              <w:t>2022</w:t>
            </w:r>
            <w:r w:rsidRPr="00BB087E">
              <w:rPr>
                <w:sz w:val="18"/>
                <w:szCs w:val="18"/>
                <w:lang w:val="es-AR" w:eastAsia="zh-CN"/>
              </w:rPr>
              <w:t> </w:t>
            </w:r>
          </w:p>
        </w:tc>
        <w:tc>
          <w:tcPr>
            <w:tcW w:w="660" w:type="dxa"/>
            <w:shd w:val="clear" w:color="auto" w:fill="auto"/>
            <w:hideMark/>
          </w:tcPr>
          <w:p w14:paraId="2C8B39BB" w14:textId="77777777" w:rsidR="008733D0" w:rsidRPr="00BB087E" w:rsidRDefault="008733D0" w:rsidP="005E70EE">
            <w:pPr>
              <w:jc w:val="center"/>
              <w:textAlignment w:val="baseline"/>
              <w:rPr>
                <w:rFonts w:ascii="Segoe UI" w:hAnsi="Segoe UI" w:cs="Segoe UI"/>
                <w:sz w:val="18"/>
                <w:szCs w:val="18"/>
                <w:lang w:val="es-AR" w:eastAsia="zh-CN"/>
              </w:rPr>
            </w:pPr>
            <w:r w:rsidRPr="00BB087E">
              <w:rPr>
                <w:b/>
                <w:bCs/>
                <w:sz w:val="18"/>
                <w:szCs w:val="18"/>
                <w:lang w:val="es-AR" w:eastAsia="zh-CN"/>
              </w:rPr>
              <w:t>2023*</w:t>
            </w:r>
          </w:p>
        </w:tc>
        <w:tc>
          <w:tcPr>
            <w:tcW w:w="738" w:type="dxa"/>
            <w:shd w:val="clear" w:color="auto" w:fill="auto"/>
            <w:hideMark/>
          </w:tcPr>
          <w:p w14:paraId="74327766" w14:textId="77777777" w:rsidR="008733D0" w:rsidRPr="00BB087E" w:rsidRDefault="008733D0" w:rsidP="005E70EE">
            <w:pPr>
              <w:jc w:val="center"/>
              <w:textAlignment w:val="baseline"/>
              <w:rPr>
                <w:rFonts w:ascii="Segoe UI" w:hAnsi="Segoe UI" w:cs="Segoe UI"/>
                <w:sz w:val="18"/>
                <w:szCs w:val="18"/>
                <w:lang w:val="es-AR" w:eastAsia="zh-CN"/>
              </w:rPr>
            </w:pPr>
            <w:r w:rsidRPr="00BB087E">
              <w:rPr>
                <w:b/>
                <w:bCs/>
                <w:sz w:val="18"/>
                <w:szCs w:val="18"/>
                <w:lang w:val="es-AR" w:eastAsia="zh-CN"/>
              </w:rPr>
              <w:t>Total</w:t>
            </w:r>
            <w:r w:rsidRPr="00BB087E">
              <w:rPr>
                <w:sz w:val="18"/>
                <w:szCs w:val="18"/>
                <w:lang w:val="es-AR" w:eastAsia="zh-CN"/>
              </w:rPr>
              <w:t> </w:t>
            </w:r>
          </w:p>
        </w:tc>
      </w:tr>
      <w:tr w:rsidR="00A76F1D" w:rsidRPr="00BB087E" w14:paraId="58DA4B83" w14:textId="77777777" w:rsidTr="005E70EE">
        <w:trPr>
          <w:trHeight w:val="465"/>
        </w:trPr>
        <w:tc>
          <w:tcPr>
            <w:tcW w:w="2642" w:type="dxa"/>
            <w:gridSpan w:val="3"/>
            <w:shd w:val="clear" w:color="auto" w:fill="auto"/>
            <w:hideMark/>
          </w:tcPr>
          <w:p w14:paraId="6B496558" w14:textId="0723B3A1" w:rsidR="008733D0" w:rsidRPr="00BB087E" w:rsidRDefault="00A76F1D" w:rsidP="005E70EE">
            <w:pPr>
              <w:jc w:val="left"/>
              <w:textAlignment w:val="baseline"/>
              <w:rPr>
                <w:rFonts w:ascii="Segoe UI" w:hAnsi="Segoe UI" w:cs="Segoe UI"/>
                <w:sz w:val="18"/>
                <w:szCs w:val="18"/>
                <w:lang w:val="es-AR" w:eastAsia="zh-CN"/>
              </w:rPr>
            </w:pPr>
            <w:r>
              <w:rPr>
                <w:sz w:val="18"/>
                <w:szCs w:val="18"/>
                <w:lang w:val="es-AR" w:eastAsia="zh-CN"/>
              </w:rPr>
              <w:t xml:space="preserve">Límite de consumo del Protocolo de </w:t>
            </w:r>
            <w:r w:rsidR="008733D0" w:rsidRPr="00BB087E">
              <w:rPr>
                <w:sz w:val="18"/>
                <w:szCs w:val="18"/>
                <w:lang w:val="es-AR" w:eastAsia="zh-CN"/>
              </w:rPr>
              <w:t>Montreal (</w:t>
            </w:r>
            <w:r>
              <w:rPr>
                <w:sz w:val="18"/>
                <w:szCs w:val="18"/>
                <w:lang w:val="es-AR" w:eastAsia="zh-CN"/>
              </w:rPr>
              <w:t>toneladas PAO</w:t>
            </w:r>
            <w:r w:rsidR="008733D0" w:rsidRPr="00BB087E">
              <w:rPr>
                <w:sz w:val="18"/>
                <w:szCs w:val="18"/>
                <w:lang w:val="es-AR" w:eastAsia="zh-CN"/>
              </w:rPr>
              <w:t>)</w:t>
            </w:r>
          </w:p>
        </w:tc>
        <w:tc>
          <w:tcPr>
            <w:tcW w:w="665" w:type="dxa"/>
            <w:shd w:val="clear" w:color="auto" w:fill="auto"/>
            <w:hideMark/>
          </w:tcPr>
          <w:p w14:paraId="79C1C3B9" w14:textId="7007DEF0" w:rsidR="008733D0" w:rsidRPr="00BB087E" w:rsidRDefault="00A76F1D" w:rsidP="005E70EE">
            <w:pPr>
              <w:jc w:val="center"/>
              <w:textAlignment w:val="baseline"/>
              <w:rPr>
                <w:rFonts w:ascii="Segoe UI" w:hAnsi="Segoe UI" w:cs="Segoe UI"/>
                <w:sz w:val="18"/>
                <w:szCs w:val="18"/>
                <w:lang w:val="es-AR" w:eastAsia="zh-CN"/>
              </w:rPr>
            </w:pPr>
            <w:r>
              <w:rPr>
                <w:sz w:val="18"/>
                <w:szCs w:val="18"/>
                <w:lang w:val="es-AR" w:eastAsia="zh-CN"/>
              </w:rPr>
              <w:t>n/c</w:t>
            </w:r>
            <w:r w:rsidR="008733D0" w:rsidRPr="00BB087E">
              <w:rPr>
                <w:sz w:val="18"/>
                <w:szCs w:val="18"/>
                <w:lang w:val="es-AR" w:eastAsia="zh-CN"/>
              </w:rPr>
              <w:t> </w:t>
            </w:r>
          </w:p>
        </w:tc>
        <w:tc>
          <w:tcPr>
            <w:tcW w:w="660" w:type="dxa"/>
            <w:shd w:val="clear" w:color="auto" w:fill="auto"/>
            <w:hideMark/>
          </w:tcPr>
          <w:p w14:paraId="197E79A2" w14:textId="24FC7599" w:rsidR="008733D0" w:rsidRPr="00BB087E" w:rsidRDefault="00A76F1D" w:rsidP="005E70EE">
            <w:pPr>
              <w:jc w:val="center"/>
              <w:textAlignment w:val="baseline"/>
              <w:rPr>
                <w:rFonts w:ascii="Segoe UI" w:hAnsi="Segoe UI" w:cs="Segoe UI"/>
                <w:sz w:val="18"/>
                <w:szCs w:val="18"/>
                <w:lang w:val="es-AR" w:eastAsia="zh-CN"/>
              </w:rPr>
            </w:pPr>
            <w:r>
              <w:rPr>
                <w:sz w:val="18"/>
                <w:szCs w:val="18"/>
                <w:lang w:val="es-AR" w:eastAsia="zh-CN"/>
              </w:rPr>
              <w:t>n/c</w:t>
            </w:r>
            <w:r w:rsidR="008733D0" w:rsidRPr="00BB087E">
              <w:rPr>
                <w:sz w:val="18"/>
                <w:szCs w:val="18"/>
                <w:lang w:val="es-AR" w:eastAsia="zh-CN"/>
              </w:rPr>
              <w:t> </w:t>
            </w:r>
          </w:p>
        </w:tc>
        <w:tc>
          <w:tcPr>
            <w:tcW w:w="660" w:type="dxa"/>
            <w:shd w:val="clear" w:color="auto" w:fill="auto"/>
            <w:hideMark/>
          </w:tcPr>
          <w:p w14:paraId="240D0535" w14:textId="7C0B9D80" w:rsidR="008733D0" w:rsidRPr="00BB087E" w:rsidRDefault="00057373" w:rsidP="005E70EE">
            <w:pPr>
              <w:jc w:val="right"/>
              <w:textAlignment w:val="baseline"/>
              <w:rPr>
                <w:rFonts w:ascii="Segoe UI" w:hAnsi="Segoe UI" w:cs="Segoe UI"/>
                <w:sz w:val="18"/>
                <w:szCs w:val="18"/>
                <w:lang w:val="es-AR" w:eastAsia="zh-CN"/>
              </w:rPr>
            </w:pPr>
            <w:r w:rsidRPr="00BB087E">
              <w:rPr>
                <w:sz w:val="18"/>
                <w:szCs w:val="18"/>
                <w:lang w:val="es-AR" w:eastAsia="zh-CN"/>
              </w:rPr>
              <w:t>0</w:t>
            </w:r>
            <w:r>
              <w:rPr>
                <w:sz w:val="18"/>
                <w:szCs w:val="18"/>
                <w:lang w:val="es-AR" w:eastAsia="zh-CN"/>
              </w:rPr>
              <w:t>,</w:t>
            </w:r>
            <w:r w:rsidRPr="00BB087E">
              <w:rPr>
                <w:sz w:val="18"/>
                <w:szCs w:val="18"/>
                <w:lang w:val="es-AR" w:eastAsia="zh-CN"/>
              </w:rPr>
              <w:t>5</w:t>
            </w:r>
            <w:r w:rsidR="008733D0" w:rsidRPr="00BB087E">
              <w:rPr>
                <w:sz w:val="18"/>
                <w:szCs w:val="18"/>
                <w:lang w:val="es-AR" w:eastAsia="zh-CN"/>
              </w:rPr>
              <w:t> </w:t>
            </w:r>
          </w:p>
        </w:tc>
        <w:tc>
          <w:tcPr>
            <w:tcW w:w="660" w:type="dxa"/>
            <w:shd w:val="clear" w:color="auto" w:fill="auto"/>
            <w:hideMark/>
          </w:tcPr>
          <w:p w14:paraId="228D956D" w14:textId="724C7C9B" w:rsidR="008733D0" w:rsidRPr="00BB087E" w:rsidRDefault="00057373" w:rsidP="005E70EE">
            <w:pPr>
              <w:jc w:val="right"/>
              <w:textAlignment w:val="baseline"/>
              <w:rPr>
                <w:rFonts w:ascii="Segoe UI" w:hAnsi="Segoe UI" w:cs="Segoe UI"/>
                <w:sz w:val="18"/>
                <w:szCs w:val="18"/>
                <w:lang w:val="es-AR" w:eastAsia="zh-CN"/>
              </w:rPr>
            </w:pPr>
            <w:r w:rsidRPr="00BB087E">
              <w:rPr>
                <w:sz w:val="18"/>
                <w:szCs w:val="18"/>
                <w:lang w:val="es-AR" w:eastAsia="zh-CN"/>
              </w:rPr>
              <w:t>0</w:t>
            </w:r>
            <w:r>
              <w:rPr>
                <w:sz w:val="18"/>
                <w:szCs w:val="18"/>
                <w:lang w:val="es-AR" w:eastAsia="zh-CN"/>
              </w:rPr>
              <w:t>,</w:t>
            </w:r>
            <w:r w:rsidRPr="00BB087E">
              <w:rPr>
                <w:sz w:val="18"/>
                <w:szCs w:val="18"/>
                <w:lang w:val="es-AR" w:eastAsia="zh-CN"/>
              </w:rPr>
              <w:t>5</w:t>
            </w:r>
            <w:r w:rsidR="008733D0" w:rsidRPr="00BB087E">
              <w:rPr>
                <w:sz w:val="18"/>
                <w:szCs w:val="18"/>
                <w:lang w:val="es-AR" w:eastAsia="zh-CN"/>
              </w:rPr>
              <w:t> </w:t>
            </w:r>
          </w:p>
        </w:tc>
        <w:tc>
          <w:tcPr>
            <w:tcW w:w="665" w:type="dxa"/>
            <w:shd w:val="clear" w:color="auto" w:fill="auto"/>
            <w:hideMark/>
          </w:tcPr>
          <w:p w14:paraId="2CAA41E7" w14:textId="681E66AD" w:rsidR="008733D0" w:rsidRPr="00BB087E" w:rsidRDefault="00057373" w:rsidP="005E70EE">
            <w:pPr>
              <w:jc w:val="right"/>
              <w:textAlignment w:val="baseline"/>
              <w:rPr>
                <w:rFonts w:ascii="Segoe UI" w:hAnsi="Segoe UI" w:cs="Segoe UI"/>
                <w:sz w:val="18"/>
                <w:szCs w:val="18"/>
                <w:lang w:val="es-AR" w:eastAsia="zh-CN"/>
              </w:rPr>
            </w:pPr>
            <w:r w:rsidRPr="00BB087E">
              <w:rPr>
                <w:sz w:val="18"/>
                <w:szCs w:val="18"/>
                <w:lang w:val="es-AR" w:eastAsia="zh-CN"/>
              </w:rPr>
              <w:t>0</w:t>
            </w:r>
            <w:r>
              <w:rPr>
                <w:sz w:val="18"/>
                <w:szCs w:val="18"/>
                <w:lang w:val="es-AR" w:eastAsia="zh-CN"/>
              </w:rPr>
              <w:t>,</w:t>
            </w:r>
            <w:r w:rsidRPr="00BB087E">
              <w:rPr>
                <w:sz w:val="18"/>
                <w:szCs w:val="18"/>
                <w:lang w:val="es-AR" w:eastAsia="zh-CN"/>
              </w:rPr>
              <w:t>4</w:t>
            </w:r>
            <w:r w:rsidR="008733D0" w:rsidRPr="00BB087E">
              <w:rPr>
                <w:sz w:val="18"/>
                <w:szCs w:val="18"/>
                <w:lang w:val="es-AR" w:eastAsia="zh-CN"/>
              </w:rPr>
              <w:t>5 </w:t>
            </w:r>
          </w:p>
        </w:tc>
        <w:tc>
          <w:tcPr>
            <w:tcW w:w="665" w:type="dxa"/>
            <w:shd w:val="clear" w:color="auto" w:fill="auto"/>
            <w:hideMark/>
          </w:tcPr>
          <w:p w14:paraId="1AAF0373" w14:textId="7CDA815C" w:rsidR="008733D0" w:rsidRPr="00BB087E" w:rsidRDefault="00057373" w:rsidP="005E70EE">
            <w:pPr>
              <w:jc w:val="right"/>
              <w:textAlignment w:val="baseline"/>
              <w:rPr>
                <w:rFonts w:ascii="Segoe UI" w:hAnsi="Segoe UI" w:cs="Segoe UI"/>
                <w:sz w:val="18"/>
                <w:szCs w:val="18"/>
                <w:lang w:val="es-AR" w:eastAsia="zh-CN"/>
              </w:rPr>
            </w:pPr>
            <w:r w:rsidRPr="00BB087E">
              <w:rPr>
                <w:sz w:val="18"/>
                <w:szCs w:val="18"/>
                <w:lang w:val="es-AR" w:eastAsia="zh-CN"/>
              </w:rPr>
              <w:t>0</w:t>
            </w:r>
            <w:r>
              <w:rPr>
                <w:sz w:val="18"/>
                <w:szCs w:val="18"/>
                <w:lang w:val="es-AR" w:eastAsia="zh-CN"/>
              </w:rPr>
              <w:t>,</w:t>
            </w:r>
            <w:r w:rsidRPr="00BB087E">
              <w:rPr>
                <w:sz w:val="18"/>
                <w:szCs w:val="18"/>
                <w:lang w:val="es-AR" w:eastAsia="zh-CN"/>
              </w:rPr>
              <w:t>4</w:t>
            </w:r>
            <w:r w:rsidR="008733D0" w:rsidRPr="00BB087E">
              <w:rPr>
                <w:sz w:val="18"/>
                <w:szCs w:val="18"/>
                <w:lang w:val="es-AR" w:eastAsia="zh-CN"/>
              </w:rPr>
              <w:t>5 </w:t>
            </w:r>
          </w:p>
        </w:tc>
        <w:tc>
          <w:tcPr>
            <w:tcW w:w="663" w:type="dxa"/>
          </w:tcPr>
          <w:p w14:paraId="47242606" w14:textId="1A57E79A" w:rsidR="008733D0" w:rsidRPr="00BB087E" w:rsidRDefault="00057373" w:rsidP="005E70EE">
            <w:pPr>
              <w:jc w:val="right"/>
              <w:textAlignment w:val="baseline"/>
              <w:rPr>
                <w:sz w:val="18"/>
                <w:szCs w:val="18"/>
                <w:lang w:val="es-AR" w:eastAsia="zh-CN"/>
              </w:rPr>
            </w:pPr>
            <w:r w:rsidRPr="00BB087E">
              <w:rPr>
                <w:sz w:val="18"/>
                <w:szCs w:val="18"/>
                <w:lang w:val="es-AR" w:eastAsia="zh-CN"/>
              </w:rPr>
              <w:t>0</w:t>
            </w:r>
            <w:r>
              <w:rPr>
                <w:sz w:val="18"/>
                <w:szCs w:val="18"/>
                <w:lang w:val="es-AR" w:eastAsia="zh-CN"/>
              </w:rPr>
              <w:t>,</w:t>
            </w:r>
            <w:r w:rsidRPr="00BB087E">
              <w:rPr>
                <w:sz w:val="18"/>
                <w:szCs w:val="18"/>
                <w:lang w:val="es-AR" w:eastAsia="zh-CN"/>
              </w:rPr>
              <w:t>3</w:t>
            </w:r>
            <w:r w:rsidR="008733D0" w:rsidRPr="00BB087E">
              <w:rPr>
                <w:sz w:val="18"/>
                <w:szCs w:val="18"/>
                <w:lang w:val="es-AR" w:eastAsia="zh-CN"/>
              </w:rPr>
              <w:t>2 </w:t>
            </w:r>
          </w:p>
        </w:tc>
        <w:tc>
          <w:tcPr>
            <w:tcW w:w="660" w:type="dxa"/>
            <w:shd w:val="clear" w:color="auto" w:fill="auto"/>
            <w:hideMark/>
          </w:tcPr>
          <w:p w14:paraId="50D38673" w14:textId="5DC15E5A" w:rsidR="008733D0" w:rsidRPr="00BB087E" w:rsidRDefault="00057373" w:rsidP="005E70EE">
            <w:pPr>
              <w:jc w:val="right"/>
              <w:textAlignment w:val="baseline"/>
              <w:rPr>
                <w:rFonts w:ascii="Segoe UI" w:hAnsi="Segoe UI" w:cs="Segoe UI"/>
                <w:sz w:val="18"/>
                <w:szCs w:val="18"/>
                <w:lang w:val="es-AR" w:eastAsia="zh-CN"/>
              </w:rPr>
            </w:pPr>
            <w:r w:rsidRPr="00BB087E">
              <w:rPr>
                <w:sz w:val="18"/>
                <w:szCs w:val="18"/>
                <w:lang w:val="es-AR" w:eastAsia="zh-CN"/>
              </w:rPr>
              <w:t>0</w:t>
            </w:r>
            <w:r>
              <w:rPr>
                <w:sz w:val="18"/>
                <w:szCs w:val="18"/>
                <w:lang w:val="es-AR" w:eastAsia="zh-CN"/>
              </w:rPr>
              <w:t>,</w:t>
            </w:r>
            <w:r w:rsidRPr="00BB087E">
              <w:rPr>
                <w:sz w:val="18"/>
                <w:szCs w:val="18"/>
                <w:lang w:val="es-AR" w:eastAsia="zh-CN"/>
              </w:rPr>
              <w:t>3</w:t>
            </w:r>
            <w:r w:rsidR="008733D0" w:rsidRPr="00BB087E">
              <w:rPr>
                <w:sz w:val="18"/>
                <w:szCs w:val="18"/>
                <w:lang w:val="es-AR" w:eastAsia="zh-CN"/>
              </w:rPr>
              <w:t>2 </w:t>
            </w:r>
          </w:p>
        </w:tc>
        <w:tc>
          <w:tcPr>
            <w:tcW w:w="660" w:type="dxa"/>
            <w:shd w:val="clear" w:color="auto" w:fill="auto"/>
            <w:hideMark/>
          </w:tcPr>
          <w:p w14:paraId="5DD9D48C" w14:textId="543558A3" w:rsidR="008733D0" w:rsidRPr="00BB087E" w:rsidRDefault="00057373" w:rsidP="005E70EE">
            <w:pPr>
              <w:jc w:val="right"/>
              <w:textAlignment w:val="baseline"/>
              <w:rPr>
                <w:rFonts w:ascii="Segoe UI" w:hAnsi="Segoe UI" w:cs="Segoe UI"/>
                <w:sz w:val="18"/>
                <w:szCs w:val="18"/>
                <w:lang w:val="es-AR" w:eastAsia="zh-CN"/>
              </w:rPr>
            </w:pPr>
            <w:r w:rsidRPr="00BB087E">
              <w:rPr>
                <w:sz w:val="18"/>
                <w:szCs w:val="18"/>
                <w:lang w:val="es-AR" w:eastAsia="zh-CN"/>
              </w:rPr>
              <w:t>0</w:t>
            </w:r>
            <w:r>
              <w:rPr>
                <w:sz w:val="18"/>
                <w:szCs w:val="18"/>
                <w:lang w:val="es-AR" w:eastAsia="zh-CN"/>
              </w:rPr>
              <w:t>,</w:t>
            </w:r>
            <w:r w:rsidRPr="00BB087E">
              <w:rPr>
                <w:sz w:val="18"/>
                <w:szCs w:val="18"/>
                <w:lang w:val="es-AR" w:eastAsia="zh-CN"/>
              </w:rPr>
              <w:t>3</w:t>
            </w:r>
            <w:r w:rsidR="008733D0" w:rsidRPr="00BB087E">
              <w:rPr>
                <w:sz w:val="18"/>
                <w:szCs w:val="18"/>
                <w:lang w:val="es-AR" w:eastAsia="zh-CN"/>
              </w:rPr>
              <w:t>2 </w:t>
            </w:r>
          </w:p>
        </w:tc>
        <w:tc>
          <w:tcPr>
            <w:tcW w:w="660" w:type="dxa"/>
            <w:shd w:val="clear" w:color="auto" w:fill="auto"/>
            <w:hideMark/>
          </w:tcPr>
          <w:p w14:paraId="08BBF8D9" w14:textId="40BC4DBC" w:rsidR="008733D0" w:rsidRPr="00BB087E" w:rsidRDefault="00057373" w:rsidP="005E70EE">
            <w:pPr>
              <w:jc w:val="right"/>
              <w:textAlignment w:val="baseline"/>
              <w:rPr>
                <w:rFonts w:ascii="Segoe UI" w:hAnsi="Segoe UI" w:cs="Segoe UI"/>
                <w:sz w:val="18"/>
                <w:szCs w:val="18"/>
                <w:lang w:val="es-AR" w:eastAsia="zh-CN"/>
              </w:rPr>
            </w:pPr>
            <w:r w:rsidRPr="00BB087E">
              <w:rPr>
                <w:sz w:val="18"/>
                <w:szCs w:val="18"/>
                <w:lang w:val="es-AR" w:eastAsia="zh-CN"/>
              </w:rPr>
              <w:t>0</w:t>
            </w:r>
            <w:r>
              <w:rPr>
                <w:sz w:val="18"/>
                <w:szCs w:val="18"/>
                <w:lang w:val="es-AR" w:eastAsia="zh-CN"/>
              </w:rPr>
              <w:t>,</w:t>
            </w:r>
            <w:r w:rsidRPr="00BB087E">
              <w:rPr>
                <w:sz w:val="18"/>
                <w:szCs w:val="18"/>
                <w:lang w:val="es-AR" w:eastAsia="zh-CN"/>
              </w:rPr>
              <w:t>3</w:t>
            </w:r>
            <w:r w:rsidR="008733D0" w:rsidRPr="00BB087E">
              <w:rPr>
                <w:sz w:val="18"/>
                <w:szCs w:val="18"/>
                <w:lang w:val="es-AR" w:eastAsia="zh-CN"/>
              </w:rPr>
              <w:t>2 </w:t>
            </w:r>
          </w:p>
        </w:tc>
        <w:tc>
          <w:tcPr>
            <w:tcW w:w="738" w:type="dxa"/>
            <w:shd w:val="clear" w:color="auto" w:fill="auto"/>
            <w:hideMark/>
          </w:tcPr>
          <w:p w14:paraId="2E464538" w14:textId="7B81C875" w:rsidR="008733D0" w:rsidRPr="00BB087E" w:rsidRDefault="00A76F1D" w:rsidP="005E70EE">
            <w:pPr>
              <w:jc w:val="right"/>
              <w:textAlignment w:val="baseline"/>
              <w:rPr>
                <w:rFonts w:ascii="Segoe UI" w:hAnsi="Segoe UI" w:cs="Segoe UI"/>
                <w:sz w:val="18"/>
                <w:szCs w:val="18"/>
                <w:lang w:val="es-AR" w:eastAsia="zh-CN"/>
              </w:rPr>
            </w:pPr>
            <w:r>
              <w:rPr>
                <w:sz w:val="18"/>
                <w:szCs w:val="18"/>
                <w:lang w:val="es-AR" w:eastAsia="zh-CN"/>
              </w:rPr>
              <w:t>n/c</w:t>
            </w:r>
            <w:r w:rsidR="008733D0" w:rsidRPr="00BB087E">
              <w:rPr>
                <w:sz w:val="18"/>
                <w:szCs w:val="18"/>
                <w:lang w:val="es-AR" w:eastAsia="zh-CN"/>
              </w:rPr>
              <w:t> </w:t>
            </w:r>
          </w:p>
        </w:tc>
      </w:tr>
      <w:tr w:rsidR="00A76F1D" w:rsidRPr="00BB087E" w14:paraId="1C348338" w14:textId="77777777" w:rsidTr="005E70EE">
        <w:trPr>
          <w:trHeight w:val="489"/>
        </w:trPr>
        <w:tc>
          <w:tcPr>
            <w:tcW w:w="2642" w:type="dxa"/>
            <w:gridSpan w:val="3"/>
            <w:shd w:val="clear" w:color="auto" w:fill="auto"/>
            <w:hideMark/>
          </w:tcPr>
          <w:p w14:paraId="498FB615" w14:textId="2EC48DEC" w:rsidR="008733D0" w:rsidRPr="00BB087E" w:rsidRDefault="00A76F1D" w:rsidP="005E70EE">
            <w:pPr>
              <w:jc w:val="left"/>
              <w:textAlignment w:val="baseline"/>
              <w:rPr>
                <w:rFonts w:ascii="Segoe UI" w:hAnsi="Segoe UI" w:cs="Segoe UI"/>
                <w:sz w:val="18"/>
                <w:szCs w:val="18"/>
                <w:lang w:val="es-AR" w:eastAsia="zh-CN"/>
              </w:rPr>
            </w:pPr>
            <w:r>
              <w:rPr>
                <w:sz w:val="18"/>
                <w:szCs w:val="18"/>
                <w:lang w:val="es-AR" w:eastAsia="zh-CN"/>
              </w:rPr>
              <w:t>Consumo máximo permitido</w:t>
            </w:r>
            <w:r w:rsidR="008733D0" w:rsidRPr="00BB087E">
              <w:rPr>
                <w:sz w:val="18"/>
                <w:szCs w:val="18"/>
                <w:lang w:val="es-AR" w:eastAsia="zh-CN"/>
              </w:rPr>
              <w:t xml:space="preserve"> (</w:t>
            </w:r>
            <w:r>
              <w:rPr>
                <w:sz w:val="18"/>
                <w:szCs w:val="18"/>
                <w:lang w:val="es-AR" w:eastAsia="zh-CN"/>
              </w:rPr>
              <w:t>toneladas PAO</w:t>
            </w:r>
            <w:r w:rsidR="008733D0" w:rsidRPr="00BB087E">
              <w:rPr>
                <w:sz w:val="18"/>
                <w:szCs w:val="18"/>
                <w:lang w:val="es-AR" w:eastAsia="zh-CN"/>
              </w:rPr>
              <w:t>)</w:t>
            </w:r>
          </w:p>
        </w:tc>
        <w:tc>
          <w:tcPr>
            <w:tcW w:w="665" w:type="dxa"/>
            <w:shd w:val="clear" w:color="auto" w:fill="auto"/>
            <w:hideMark/>
          </w:tcPr>
          <w:p w14:paraId="29492723" w14:textId="00229450" w:rsidR="008733D0" w:rsidRPr="00BB087E" w:rsidRDefault="00A76F1D" w:rsidP="005E70EE">
            <w:pPr>
              <w:jc w:val="center"/>
              <w:textAlignment w:val="baseline"/>
              <w:rPr>
                <w:rFonts w:ascii="Segoe UI" w:hAnsi="Segoe UI" w:cs="Segoe UI"/>
                <w:sz w:val="18"/>
                <w:szCs w:val="18"/>
                <w:lang w:val="es-AR" w:eastAsia="zh-CN"/>
              </w:rPr>
            </w:pPr>
            <w:r>
              <w:rPr>
                <w:sz w:val="18"/>
                <w:szCs w:val="18"/>
                <w:lang w:val="es-AR" w:eastAsia="zh-CN"/>
              </w:rPr>
              <w:t>n/c</w:t>
            </w:r>
            <w:r w:rsidR="008733D0" w:rsidRPr="00BB087E">
              <w:rPr>
                <w:sz w:val="18"/>
                <w:szCs w:val="18"/>
                <w:lang w:val="es-AR" w:eastAsia="zh-CN"/>
              </w:rPr>
              <w:t> </w:t>
            </w:r>
          </w:p>
        </w:tc>
        <w:tc>
          <w:tcPr>
            <w:tcW w:w="660" w:type="dxa"/>
            <w:shd w:val="clear" w:color="auto" w:fill="auto"/>
            <w:hideMark/>
          </w:tcPr>
          <w:p w14:paraId="766F2594" w14:textId="2CDCF5B6" w:rsidR="008733D0" w:rsidRPr="00BB087E" w:rsidRDefault="00A76F1D" w:rsidP="005E70EE">
            <w:pPr>
              <w:jc w:val="center"/>
              <w:textAlignment w:val="baseline"/>
              <w:rPr>
                <w:rFonts w:ascii="Segoe UI" w:hAnsi="Segoe UI" w:cs="Segoe UI"/>
                <w:sz w:val="18"/>
                <w:szCs w:val="18"/>
                <w:lang w:val="es-AR" w:eastAsia="zh-CN"/>
              </w:rPr>
            </w:pPr>
            <w:r>
              <w:rPr>
                <w:sz w:val="18"/>
                <w:szCs w:val="18"/>
                <w:lang w:val="es-AR" w:eastAsia="zh-CN"/>
              </w:rPr>
              <w:t>n/c</w:t>
            </w:r>
            <w:r w:rsidR="008733D0" w:rsidRPr="00BB087E">
              <w:rPr>
                <w:sz w:val="18"/>
                <w:szCs w:val="18"/>
                <w:lang w:val="es-AR" w:eastAsia="zh-CN"/>
              </w:rPr>
              <w:t> </w:t>
            </w:r>
          </w:p>
        </w:tc>
        <w:tc>
          <w:tcPr>
            <w:tcW w:w="660" w:type="dxa"/>
            <w:shd w:val="clear" w:color="auto" w:fill="auto"/>
            <w:hideMark/>
          </w:tcPr>
          <w:p w14:paraId="2101A3FE" w14:textId="68D51F8B" w:rsidR="008733D0" w:rsidRPr="00BB087E" w:rsidRDefault="00057373" w:rsidP="005E70EE">
            <w:pPr>
              <w:jc w:val="right"/>
              <w:textAlignment w:val="baseline"/>
              <w:rPr>
                <w:rFonts w:ascii="Segoe UI" w:hAnsi="Segoe UI" w:cs="Segoe UI"/>
                <w:sz w:val="18"/>
                <w:szCs w:val="18"/>
                <w:lang w:val="es-AR" w:eastAsia="zh-CN"/>
              </w:rPr>
            </w:pPr>
            <w:r w:rsidRPr="00BB087E">
              <w:rPr>
                <w:sz w:val="18"/>
                <w:szCs w:val="18"/>
                <w:lang w:val="es-AR" w:eastAsia="zh-CN"/>
              </w:rPr>
              <w:t>0</w:t>
            </w:r>
            <w:r>
              <w:rPr>
                <w:sz w:val="18"/>
                <w:szCs w:val="18"/>
                <w:lang w:val="es-AR" w:eastAsia="zh-CN"/>
              </w:rPr>
              <w:t>,</w:t>
            </w:r>
            <w:r w:rsidRPr="00BB087E">
              <w:rPr>
                <w:sz w:val="18"/>
                <w:szCs w:val="18"/>
                <w:lang w:val="es-AR" w:eastAsia="zh-CN"/>
              </w:rPr>
              <w:t>5</w:t>
            </w:r>
            <w:r w:rsidR="008733D0" w:rsidRPr="00BB087E">
              <w:rPr>
                <w:sz w:val="18"/>
                <w:szCs w:val="18"/>
                <w:lang w:val="es-AR" w:eastAsia="zh-CN"/>
              </w:rPr>
              <w:t> </w:t>
            </w:r>
          </w:p>
        </w:tc>
        <w:tc>
          <w:tcPr>
            <w:tcW w:w="660" w:type="dxa"/>
            <w:shd w:val="clear" w:color="auto" w:fill="auto"/>
            <w:hideMark/>
          </w:tcPr>
          <w:p w14:paraId="56FCF940" w14:textId="045CB9D0" w:rsidR="008733D0" w:rsidRPr="00BB087E" w:rsidRDefault="00057373" w:rsidP="005E70EE">
            <w:pPr>
              <w:jc w:val="right"/>
              <w:textAlignment w:val="baseline"/>
              <w:rPr>
                <w:rFonts w:ascii="Segoe UI" w:hAnsi="Segoe UI" w:cs="Segoe UI"/>
                <w:sz w:val="18"/>
                <w:szCs w:val="18"/>
                <w:lang w:val="es-AR" w:eastAsia="zh-CN"/>
              </w:rPr>
            </w:pPr>
            <w:r w:rsidRPr="00BB087E">
              <w:rPr>
                <w:sz w:val="18"/>
                <w:szCs w:val="18"/>
                <w:lang w:val="es-AR" w:eastAsia="zh-CN"/>
              </w:rPr>
              <w:t>0</w:t>
            </w:r>
            <w:r>
              <w:rPr>
                <w:sz w:val="18"/>
                <w:szCs w:val="18"/>
                <w:lang w:val="es-AR" w:eastAsia="zh-CN"/>
              </w:rPr>
              <w:t>,</w:t>
            </w:r>
            <w:r w:rsidRPr="00BB087E">
              <w:rPr>
                <w:sz w:val="18"/>
                <w:szCs w:val="18"/>
                <w:lang w:val="es-AR" w:eastAsia="zh-CN"/>
              </w:rPr>
              <w:t>5</w:t>
            </w:r>
            <w:r w:rsidR="008733D0" w:rsidRPr="00BB087E">
              <w:rPr>
                <w:sz w:val="18"/>
                <w:szCs w:val="18"/>
                <w:lang w:val="es-AR" w:eastAsia="zh-CN"/>
              </w:rPr>
              <w:t> </w:t>
            </w:r>
          </w:p>
        </w:tc>
        <w:tc>
          <w:tcPr>
            <w:tcW w:w="665" w:type="dxa"/>
            <w:shd w:val="clear" w:color="auto" w:fill="auto"/>
            <w:hideMark/>
          </w:tcPr>
          <w:p w14:paraId="41F2EC02" w14:textId="53BFEDF4" w:rsidR="008733D0" w:rsidRPr="00BB087E" w:rsidRDefault="00057373" w:rsidP="005E70EE">
            <w:pPr>
              <w:jc w:val="right"/>
              <w:textAlignment w:val="baseline"/>
              <w:rPr>
                <w:rFonts w:ascii="Segoe UI" w:hAnsi="Segoe UI" w:cs="Segoe UI"/>
                <w:sz w:val="18"/>
                <w:szCs w:val="18"/>
                <w:lang w:val="es-AR" w:eastAsia="zh-CN"/>
              </w:rPr>
            </w:pPr>
            <w:r w:rsidRPr="00BB087E">
              <w:rPr>
                <w:sz w:val="18"/>
                <w:szCs w:val="18"/>
                <w:lang w:val="es-AR" w:eastAsia="zh-CN"/>
              </w:rPr>
              <w:t>0</w:t>
            </w:r>
            <w:r>
              <w:rPr>
                <w:sz w:val="18"/>
                <w:szCs w:val="18"/>
                <w:lang w:val="es-AR" w:eastAsia="zh-CN"/>
              </w:rPr>
              <w:t>,</w:t>
            </w:r>
            <w:r w:rsidRPr="00BB087E">
              <w:rPr>
                <w:sz w:val="18"/>
                <w:szCs w:val="18"/>
                <w:lang w:val="es-AR" w:eastAsia="zh-CN"/>
              </w:rPr>
              <w:t>4</w:t>
            </w:r>
            <w:r w:rsidR="008733D0" w:rsidRPr="00BB087E">
              <w:rPr>
                <w:sz w:val="18"/>
                <w:szCs w:val="18"/>
                <w:lang w:val="es-AR" w:eastAsia="zh-CN"/>
              </w:rPr>
              <w:t>5 </w:t>
            </w:r>
          </w:p>
        </w:tc>
        <w:tc>
          <w:tcPr>
            <w:tcW w:w="665" w:type="dxa"/>
            <w:shd w:val="clear" w:color="auto" w:fill="auto"/>
            <w:hideMark/>
          </w:tcPr>
          <w:p w14:paraId="1F54E7D0" w14:textId="5FB352CA" w:rsidR="008733D0" w:rsidRPr="00BB087E" w:rsidRDefault="00057373" w:rsidP="005E70EE">
            <w:pPr>
              <w:jc w:val="right"/>
              <w:textAlignment w:val="baseline"/>
              <w:rPr>
                <w:rFonts w:ascii="Segoe UI" w:hAnsi="Segoe UI" w:cs="Segoe UI"/>
                <w:sz w:val="18"/>
                <w:szCs w:val="18"/>
                <w:lang w:val="es-AR" w:eastAsia="zh-CN"/>
              </w:rPr>
            </w:pPr>
            <w:r w:rsidRPr="00BB087E">
              <w:rPr>
                <w:sz w:val="18"/>
                <w:szCs w:val="18"/>
                <w:lang w:val="es-AR" w:eastAsia="zh-CN"/>
              </w:rPr>
              <w:t>0</w:t>
            </w:r>
            <w:r>
              <w:rPr>
                <w:sz w:val="18"/>
                <w:szCs w:val="18"/>
                <w:lang w:val="es-AR" w:eastAsia="zh-CN"/>
              </w:rPr>
              <w:t>,</w:t>
            </w:r>
            <w:r w:rsidRPr="00BB087E">
              <w:rPr>
                <w:sz w:val="18"/>
                <w:szCs w:val="18"/>
                <w:lang w:val="es-AR" w:eastAsia="zh-CN"/>
              </w:rPr>
              <w:t>4</w:t>
            </w:r>
            <w:r w:rsidR="008733D0" w:rsidRPr="00BB087E">
              <w:rPr>
                <w:sz w:val="18"/>
                <w:szCs w:val="18"/>
                <w:lang w:val="es-AR" w:eastAsia="zh-CN"/>
              </w:rPr>
              <w:t>5 </w:t>
            </w:r>
          </w:p>
        </w:tc>
        <w:tc>
          <w:tcPr>
            <w:tcW w:w="663" w:type="dxa"/>
          </w:tcPr>
          <w:p w14:paraId="174DDD4C" w14:textId="73A611EC" w:rsidR="008733D0" w:rsidRPr="00BB087E" w:rsidRDefault="00057373" w:rsidP="005E70EE">
            <w:pPr>
              <w:jc w:val="right"/>
              <w:textAlignment w:val="baseline"/>
              <w:rPr>
                <w:sz w:val="18"/>
                <w:szCs w:val="18"/>
                <w:lang w:val="es-AR" w:eastAsia="zh-CN"/>
              </w:rPr>
            </w:pPr>
            <w:r w:rsidRPr="00BB087E">
              <w:rPr>
                <w:sz w:val="18"/>
                <w:szCs w:val="18"/>
                <w:lang w:val="es-AR" w:eastAsia="zh-CN"/>
              </w:rPr>
              <w:t>0</w:t>
            </w:r>
            <w:r>
              <w:rPr>
                <w:sz w:val="18"/>
                <w:szCs w:val="18"/>
                <w:lang w:val="es-AR" w:eastAsia="zh-CN"/>
              </w:rPr>
              <w:t>,</w:t>
            </w:r>
            <w:r w:rsidRPr="00BB087E">
              <w:rPr>
                <w:sz w:val="18"/>
                <w:szCs w:val="18"/>
                <w:lang w:val="es-AR" w:eastAsia="zh-CN"/>
              </w:rPr>
              <w:t>3</w:t>
            </w:r>
            <w:r w:rsidR="008733D0" w:rsidRPr="00BB087E">
              <w:rPr>
                <w:sz w:val="18"/>
                <w:szCs w:val="18"/>
                <w:lang w:val="es-AR" w:eastAsia="zh-CN"/>
              </w:rPr>
              <w:t>2 </w:t>
            </w:r>
          </w:p>
        </w:tc>
        <w:tc>
          <w:tcPr>
            <w:tcW w:w="660" w:type="dxa"/>
            <w:shd w:val="clear" w:color="auto" w:fill="auto"/>
            <w:hideMark/>
          </w:tcPr>
          <w:p w14:paraId="212F7212" w14:textId="17E90FA6" w:rsidR="008733D0" w:rsidRPr="00BB087E" w:rsidRDefault="00057373" w:rsidP="005E70EE">
            <w:pPr>
              <w:jc w:val="right"/>
              <w:textAlignment w:val="baseline"/>
              <w:rPr>
                <w:rFonts w:ascii="Segoe UI" w:hAnsi="Segoe UI" w:cs="Segoe UI"/>
                <w:sz w:val="18"/>
                <w:szCs w:val="18"/>
                <w:lang w:val="es-AR" w:eastAsia="zh-CN"/>
              </w:rPr>
            </w:pPr>
            <w:r w:rsidRPr="00BB087E">
              <w:rPr>
                <w:sz w:val="18"/>
                <w:szCs w:val="18"/>
                <w:lang w:val="es-AR" w:eastAsia="zh-CN"/>
              </w:rPr>
              <w:t>0</w:t>
            </w:r>
            <w:r>
              <w:rPr>
                <w:sz w:val="18"/>
                <w:szCs w:val="18"/>
                <w:lang w:val="es-AR" w:eastAsia="zh-CN"/>
              </w:rPr>
              <w:t>,</w:t>
            </w:r>
            <w:r w:rsidRPr="00BB087E">
              <w:rPr>
                <w:sz w:val="18"/>
                <w:szCs w:val="18"/>
                <w:lang w:val="es-AR" w:eastAsia="zh-CN"/>
              </w:rPr>
              <w:t>3</w:t>
            </w:r>
            <w:r w:rsidR="008733D0" w:rsidRPr="00BB087E">
              <w:rPr>
                <w:sz w:val="18"/>
                <w:szCs w:val="18"/>
                <w:lang w:val="es-AR" w:eastAsia="zh-CN"/>
              </w:rPr>
              <w:t>2 </w:t>
            </w:r>
          </w:p>
        </w:tc>
        <w:tc>
          <w:tcPr>
            <w:tcW w:w="660" w:type="dxa"/>
            <w:shd w:val="clear" w:color="auto" w:fill="auto"/>
            <w:hideMark/>
          </w:tcPr>
          <w:p w14:paraId="3437DEA0" w14:textId="5139C40E" w:rsidR="008733D0" w:rsidRPr="00BB087E" w:rsidRDefault="00057373" w:rsidP="005E70EE">
            <w:pPr>
              <w:jc w:val="right"/>
              <w:textAlignment w:val="baseline"/>
              <w:rPr>
                <w:rFonts w:ascii="Segoe UI" w:hAnsi="Segoe UI" w:cs="Segoe UI"/>
                <w:sz w:val="18"/>
                <w:szCs w:val="18"/>
                <w:lang w:val="es-AR" w:eastAsia="zh-CN"/>
              </w:rPr>
            </w:pPr>
            <w:r w:rsidRPr="00BB087E">
              <w:rPr>
                <w:sz w:val="18"/>
                <w:szCs w:val="18"/>
                <w:lang w:val="es-AR" w:eastAsia="zh-CN"/>
              </w:rPr>
              <w:t>0</w:t>
            </w:r>
            <w:r>
              <w:rPr>
                <w:sz w:val="18"/>
                <w:szCs w:val="18"/>
                <w:lang w:val="es-AR" w:eastAsia="zh-CN"/>
              </w:rPr>
              <w:t>,</w:t>
            </w:r>
            <w:r w:rsidRPr="00BB087E">
              <w:rPr>
                <w:sz w:val="18"/>
                <w:szCs w:val="18"/>
                <w:lang w:val="es-AR" w:eastAsia="zh-CN"/>
              </w:rPr>
              <w:t>3</w:t>
            </w:r>
            <w:r w:rsidR="008733D0" w:rsidRPr="00BB087E">
              <w:rPr>
                <w:sz w:val="18"/>
                <w:szCs w:val="18"/>
                <w:lang w:val="es-AR" w:eastAsia="zh-CN"/>
              </w:rPr>
              <w:t>2 </w:t>
            </w:r>
          </w:p>
        </w:tc>
        <w:tc>
          <w:tcPr>
            <w:tcW w:w="660" w:type="dxa"/>
            <w:shd w:val="clear" w:color="auto" w:fill="auto"/>
            <w:hideMark/>
          </w:tcPr>
          <w:p w14:paraId="5E6481E8" w14:textId="1640E214" w:rsidR="008733D0" w:rsidRPr="00BB087E" w:rsidRDefault="00057373" w:rsidP="005E70EE">
            <w:pPr>
              <w:jc w:val="right"/>
              <w:textAlignment w:val="baseline"/>
              <w:rPr>
                <w:rFonts w:ascii="Segoe UI" w:hAnsi="Segoe UI" w:cs="Segoe UI"/>
                <w:sz w:val="18"/>
                <w:szCs w:val="18"/>
                <w:lang w:val="es-AR" w:eastAsia="zh-CN"/>
              </w:rPr>
            </w:pPr>
            <w:r w:rsidRPr="00BB087E">
              <w:rPr>
                <w:sz w:val="18"/>
                <w:szCs w:val="18"/>
                <w:lang w:val="es-AR" w:eastAsia="zh-CN"/>
              </w:rPr>
              <w:t>0</w:t>
            </w:r>
            <w:r>
              <w:rPr>
                <w:sz w:val="18"/>
                <w:szCs w:val="18"/>
                <w:lang w:val="es-AR" w:eastAsia="zh-CN"/>
              </w:rPr>
              <w:t>,</w:t>
            </w:r>
            <w:r w:rsidRPr="00BB087E">
              <w:rPr>
                <w:sz w:val="18"/>
                <w:szCs w:val="18"/>
                <w:lang w:val="es-AR" w:eastAsia="zh-CN"/>
              </w:rPr>
              <w:t>3</w:t>
            </w:r>
            <w:r w:rsidR="008733D0" w:rsidRPr="00BB087E">
              <w:rPr>
                <w:sz w:val="18"/>
                <w:szCs w:val="18"/>
                <w:lang w:val="es-AR" w:eastAsia="zh-CN"/>
              </w:rPr>
              <w:t>2 </w:t>
            </w:r>
          </w:p>
        </w:tc>
        <w:tc>
          <w:tcPr>
            <w:tcW w:w="738" w:type="dxa"/>
            <w:shd w:val="clear" w:color="auto" w:fill="auto"/>
            <w:hideMark/>
          </w:tcPr>
          <w:p w14:paraId="50D87CB1" w14:textId="10BF5F92" w:rsidR="008733D0" w:rsidRPr="00BB087E" w:rsidRDefault="00A76F1D" w:rsidP="005E70EE">
            <w:pPr>
              <w:jc w:val="right"/>
              <w:textAlignment w:val="baseline"/>
              <w:rPr>
                <w:rFonts w:ascii="Segoe UI" w:hAnsi="Segoe UI" w:cs="Segoe UI"/>
                <w:sz w:val="18"/>
                <w:szCs w:val="18"/>
                <w:lang w:val="es-AR" w:eastAsia="zh-CN"/>
              </w:rPr>
            </w:pPr>
            <w:r>
              <w:rPr>
                <w:sz w:val="18"/>
                <w:szCs w:val="18"/>
                <w:lang w:val="es-AR" w:eastAsia="zh-CN"/>
              </w:rPr>
              <w:t>n/c</w:t>
            </w:r>
            <w:r w:rsidR="008733D0" w:rsidRPr="00BB087E">
              <w:rPr>
                <w:sz w:val="18"/>
                <w:szCs w:val="18"/>
                <w:lang w:val="es-AR" w:eastAsia="zh-CN"/>
              </w:rPr>
              <w:t> </w:t>
            </w:r>
          </w:p>
        </w:tc>
      </w:tr>
      <w:tr w:rsidR="00A76F1D" w:rsidRPr="00BB087E" w14:paraId="2F28C2E3" w14:textId="77777777" w:rsidTr="005E70EE">
        <w:trPr>
          <w:trHeight w:val="75"/>
        </w:trPr>
        <w:tc>
          <w:tcPr>
            <w:tcW w:w="891" w:type="dxa"/>
            <w:vMerge w:val="restart"/>
            <w:shd w:val="clear" w:color="auto" w:fill="auto"/>
            <w:hideMark/>
          </w:tcPr>
          <w:p w14:paraId="259ACAEB" w14:textId="73707DA4" w:rsidR="008733D0" w:rsidRPr="00BB087E" w:rsidRDefault="00A76F1D" w:rsidP="005E70EE">
            <w:pPr>
              <w:jc w:val="left"/>
              <w:textAlignment w:val="baseline"/>
              <w:rPr>
                <w:rFonts w:ascii="Segoe UI" w:hAnsi="Segoe UI" w:cs="Segoe UI"/>
                <w:sz w:val="18"/>
                <w:szCs w:val="18"/>
                <w:lang w:val="es-AR" w:eastAsia="zh-CN"/>
              </w:rPr>
            </w:pPr>
            <w:r>
              <w:rPr>
                <w:sz w:val="18"/>
                <w:szCs w:val="18"/>
                <w:lang w:val="es-AR" w:eastAsia="zh-CN"/>
              </w:rPr>
              <w:t>Financiamiento acordado en princi</w:t>
            </w:r>
            <w:r w:rsidR="00802E1E">
              <w:rPr>
                <w:sz w:val="18"/>
                <w:szCs w:val="18"/>
                <w:lang w:val="es-AR" w:eastAsia="zh-CN"/>
              </w:rPr>
              <w:t>p</w:t>
            </w:r>
            <w:r>
              <w:rPr>
                <w:sz w:val="18"/>
                <w:szCs w:val="18"/>
                <w:lang w:val="es-AR" w:eastAsia="zh-CN"/>
              </w:rPr>
              <w:t>io</w:t>
            </w:r>
            <w:r w:rsidR="008733D0" w:rsidRPr="00BB087E">
              <w:rPr>
                <w:sz w:val="18"/>
                <w:szCs w:val="18"/>
                <w:lang w:val="es-AR" w:eastAsia="zh-CN"/>
              </w:rPr>
              <w:t xml:space="preserve"> ($</w:t>
            </w:r>
            <w:r>
              <w:rPr>
                <w:sz w:val="18"/>
                <w:szCs w:val="18"/>
                <w:lang w:val="es-AR" w:eastAsia="zh-CN"/>
              </w:rPr>
              <w:t>EUA</w:t>
            </w:r>
            <w:r w:rsidR="008733D0" w:rsidRPr="00BB087E">
              <w:rPr>
                <w:sz w:val="18"/>
                <w:szCs w:val="18"/>
                <w:lang w:val="es-AR" w:eastAsia="zh-CN"/>
              </w:rPr>
              <w:t>)</w:t>
            </w:r>
          </w:p>
        </w:tc>
        <w:tc>
          <w:tcPr>
            <w:tcW w:w="719" w:type="dxa"/>
            <w:vMerge w:val="restart"/>
            <w:shd w:val="clear" w:color="auto" w:fill="auto"/>
            <w:hideMark/>
          </w:tcPr>
          <w:p w14:paraId="3E676F77" w14:textId="622224A1" w:rsidR="008733D0" w:rsidRPr="00BB087E" w:rsidRDefault="00A76F1D" w:rsidP="005E70EE">
            <w:pPr>
              <w:jc w:val="left"/>
              <w:textAlignment w:val="baseline"/>
              <w:rPr>
                <w:rFonts w:ascii="Segoe UI" w:hAnsi="Segoe UI" w:cs="Segoe UI"/>
                <w:sz w:val="18"/>
                <w:szCs w:val="18"/>
                <w:lang w:val="es-AR" w:eastAsia="zh-CN"/>
              </w:rPr>
            </w:pPr>
            <w:r>
              <w:rPr>
                <w:sz w:val="18"/>
                <w:szCs w:val="18"/>
                <w:lang w:val="es-AR" w:eastAsia="zh-CN"/>
              </w:rPr>
              <w:t>PNUD</w:t>
            </w:r>
          </w:p>
        </w:tc>
        <w:tc>
          <w:tcPr>
            <w:tcW w:w="1032" w:type="dxa"/>
            <w:shd w:val="clear" w:color="auto" w:fill="auto"/>
            <w:hideMark/>
          </w:tcPr>
          <w:p w14:paraId="212BF6C2" w14:textId="61E71F00" w:rsidR="008733D0" w:rsidRPr="00BB087E" w:rsidRDefault="00A76F1D" w:rsidP="005E70EE">
            <w:pPr>
              <w:jc w:val="left"/>
              <w:textAlignment w:val="baseline"/>
              <w:rPr>
                <w:rFonts w:ascii="Segoe UI" w:hAnsi="Segoe UI" w:cs="Segoe UI"/>
                <w:sz w:val="18"/>
                <w:szCs w:val="18"/>
                <w:lang w:val="es-AR" w:eastAsia="zh-CN"/>
              </w:rPr>
            </w:pPr>
            <w:r>
              <w:rPr>
                <w:sz w:val="18"/>
                <w:szCs w:val="18"/>
                <w:lang w:val="es-AR" w:eastAsia="zh-CN"/>
              </w:rPr>
              <w:t>Gastos del proyecto</w:t>
            </w:r>
          </w:p>
        </w:tc>
        <w:tc>
          <w:tcPr>
            <w:tcW w:w="665" w:type="dxa"/>
            <w:shd w:val="clear" w:color="auto" w:fill="auto"/>
            <w:hideMark/>
          </w:tcPr>
          <w:p w14:paraId="2EA631BE" w14:textId="44B0DF2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4</w:t>
            </w:r>
            <w:r w:rsidR="00057373" w:rsidRPr="006D6AC4">
              <w:rPr>
                <w:sz w:val="16"/>
                <w:szCs w:val="16"/>
                <w:lang w:val="es-AR" w:eastAsia="zh-CN"/>
              </w:rPr>
              <w:t>0 000</w:t>
            </w:r>
            <w:r w:rsidRPr="006D6AC4">
              <w:rPr>
                <w:sz w:val="16"/>
                <w:szCs w:val="16"/>
                <w:lang w:val="es-AR" w:eastAsia="zh-CN"/>
              </w:rPr>
              <w:t> </w:t>
            </w:r>
          </w:p>
        </w:tc>
        <w:tc>
          <w:tcPr>
            <w:tcW w:w="660" w:type="dxa"/>
            <w:shd w:val="clear" w:color="auto" w:fill="auto"/>
            <w:hideMark/>
          </w:tcPr>
          <w:p w14:paraId="38CF0184"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0 </w:t>
            </w:r>
          </w:p>
        </w:tc>
        <w:tc>
          <w:tcPr>
            <w:tcW w:w="660" w:type="dxa"/>
            <w:shd w:val="clear" w:color="auto" w:fill="auto"/>
            <w:hideMark/>
          </w:tcPr>
          <w:p w14:paraId="787A0755"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0 </w:t>
            </w:r>
          </w:p>
        </w:tc>
        <w:tc>
          <w:tcPr>
            <w:tcW w:w="660" w:type="dxa"/>
            <w:shd w:val="clear" w:color="auto" w:fill="auto"/>
            <w:hideMark/>
          </w:tcPr>
          <w:p w14:paraId="7C7834AC"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0 </w:t>
            </w:r>
          </w:p>
        </w:tc>
        <w:tc>
          <w:tcPr>
            <w:tcW w:w="665" w:type="dxa"/>
          </w:tcPr>
          <w:p w14:paraId="2A89A0CC" w14:textId="77777777" w:rsidR="008733D0" w:rsidRPr="006D6AC4" w:rsidRDefault="008733D0" w:rsidP="005E70EE">
            <w:pPr>
              <w:jc w:val="right"/>
              <w:textAlignment w:val="baseline"/>
              <w:rPr>
                <w:sz w:val="16"/>
                <w:szCs w:val="16"/>
                <w:lang w:val="es-AR" w:eastAsia="zh-CN"/>
              </w:rPr>
            </w:pPr>
            <w:r w:rsidRPr="006D6AC4">
              <w:rPr>
                <w:sz w:val="16"/>
                <w:szCs w:val="16"/>
                <w:lang w:val="es-AR" w:eastAsia="zh-CN"/>
              </w:rPr>
              <w:t>0 </w:t>
            </w:r>
          </w:p>
        </w:tc>
        <w:tc>
          <w:tcPr>
            <w:tcW w:w="665" w:type="dxa"/>
            <w:shd w:val="clear" w:color="auto" w:fill="auto"/>
            <w:hideMark/>
          </w:tcPr>
          <w:p w14:paraId="7CEA84C0"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0 </w:t>
            </w:r>
          </w:p>
        </w:tc>
        <w:tc>
          <w:tcPr>
            <w:tcW w:w="663" w:type="dxa"/>
            <w:shd w:val="clear" w:color="auto" w:fill="auto"/>
            <w:hideMark/>
          </w:tcPr>
          <w:p w14:paraId="4BF3C75D"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0 </w:t>
            </w:r>
          </w:p>
        </w:tc>
        <w:tc>
          <w:tcPr>
            <w:tcW w:w="660" w:type="dxa"/>
            <w:shd w:val="clear" w:color="auto" w:fill="auto"/>
            <w:hideMark/>
          </w:tcPr>
          <w:p w14:paraId="62342050"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0 </w:t>
            </w:r>
          </w:p>
        </w:tc>
        <w:tc>
          <w:tcPr>
            <w:tcW w:w="660" w:type="dxa"/>
            <w:shd w:val="clear" w:color="auto" w:fill="auto"/>
            <w:hideMark/>
          </w:tcPr>
          <w:p w14:paraId="04C87BA0"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0 </w:t>
            </w:r>
          </w:p>
        </w:tc>
        <w:tc>
          <w:tcPr>
            <w:tcW w:w="660" w:type="dxa"/>
            <w:shd w:val="clear" w:color="auto" w:fill="auto"/>
            <w:hideMark/>
          </w:tcPr>
          <w:p w14:paraId="1A3B6572"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0 </w:t>
            </w:r>
          </w:p>
        </w:tc>
        <w:tc>
          <w:tcPr>
            <w:tcW w:w="738" w:type="dxa"/>
            <w:shd w:val="clear" w:color="auto" w:fill="auto"/>
            <w:hideMark/>
          </w:tcPr>
          <w:p w14:paraId="73AF825B" w14:textId="5D997CE4"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4</w:t>
            </w:r>
            <w:r w:rsidR="00057373" w:rsidRPr="006D6AC4">
              <w:rPr>
                <w:sz w:val="16"/>
                <w:szCs w:val="16"/>
                <w:lang w:val="es-AR" w:eastAsia="zh-CN"/>
              </w:rPr>
              <w:t>0 000</w:t>
            </w:r>
            <w:r w:rsidRPr="006D6AC4">
              <w:rPr>
                <w:sz w:val="16"/>
                <w:szCs w:val="16"/>
                <w:lang w:val="es-AR" w:eastAsia="zh-CN"/>
              </w:rPr>
              <w:t> </w:t>
            </w:r>
          </w:p>
        </w:tc>
      </w:tr>
      <w:tr w:rsidR="00A76F1D" w:rsidRPr="00BB087E" w14:paraId="14D8C184" w14:textId="77777777" w:rsidTr="005E70EE">
        <w:trPr>
          <w:trHeight w:val="135"/>
        </w:trPr>
        <w:tc>
          <w:tcPr>
            <w:tcW w:w="891" w:type="dxa"/>
            <w:vMerge/>
            <w:shd w:val="clear" w:color="auto" w:fill="auto"/>
            <w:vAlign w:val="center"/>
            <w:hideMark/>
          </w:tcPr>
          <w:p w14:paraId="49C9529C" w14:textId="77777777" w:rsidR="008733D0" w:rsidRPr="00BB087E" w:rsidRDefault="008733D0" w:rsidP="005E70EE">
            <w:pPr>
              <w:jc w:val="left"/>
              <w:rPr>
                <w:rFonts w:ascii="Segoe UI" w:hAnsi="Segoe UI" w:cs="Segoe UI"/>
                <w:sz w:val="18"/>
                <w:szCs w:val="18"/>
                <w:lang w:val="es-AR" w:eastAsia="zh-CN"/>
              </w:rPr>
            </w:pPr>
          </w:p>
        </w:tc>
        <w:tc>
          <w:tcPr>
            <w:tcW w:w="719" w:type="dxa"/>
            <w:vMerge/>
            <w:shd w:val="clear" w:color="auto" w:fill="auto"/>
            <w:vAlign w:val="center"/>
            <w:hideMark/>
          </w:tcPr>
          <w:p w14:paraId="4B7303D6" w14:textId="77777777" w:rsidR="008733D0" w:rsidRPr="00BB087E" w:rsidRDefault="008733D0" w:rsidP="005E70EE">
            <w:pPr>
              <w:jc w:val="left"/>
              <w:rPr>
                <w:rFonts w:ascii="Segoe UI" w:hAnsi="Segoe UI" w:cs="Segoe UI"/>
                <w:sz w:val="18"/>
                <w:szCs w:val="18"/>
                <w:lang w:val="es-AR" w:eastAsia="zh-CN"/>
              </w:rPr>
            </w:pPr>
          </w:p>
        </w:tc>
        <w:tc>
          <w:tcPr>
            <w:tcW w:w="1032" w:type="dxa"/>
            <w:shd w:val="clear" w:color="auto" w:fill="auto"/>
            <w:hideMark/>
          </w:tcPr>
          <w:p w14:paraId="1667086E" w14:textId="177DF49D" w:rsidR="008733D0" w:rsidRPr="00BB087E" w:rsidRDefault="00A76F1D" w:rsidP="005E70EE">
            <w:pPr>
              <w:jc w:val="left"/>
              <w:textAlignment w:val="baseline"/>
              <w:rPr>
                <w:rFonts w:ascii="Segoe UI" w:hAnsi="Segoe UI" w:cs="Segoe UI"/>
                <w:sz w:val="18"/>
                <w:szCs w:val="18"/>
                <w:lang w:val="es-AR" w:eastAsia="zh-CN"/>
              </w:rPr>
            </w:pPr>
            <w:r>
              <w:rPr>
                <w:sz w:val="18"/>
                <w:szCs w:val="18"/>
                <w:lang w:val="es-AR" w:eastAsia="zh-CN"/>
              </w:rPr>
              <w:t xml:space="preserve">Gastos de apoyo </w:t>
            </w:r>
          </w:p>
        </w:tc>
        <w:tc>
          <w:tcPr>
            <w:tcW w:w="665" w:type="dxa"/>
            <w:shd w:val="clear" w:color="auto" w:fill="auto"/>
            <w:hideMark/>
          </w:tcPr>
          <w:p w14:paraId="09BB15B8" w14:textId="2E05EE4E" w:rsidR="008733D0" w:rsidRPr="006D6AC4" w:rsidRDefault="00057373" w:rsidP="005E70EE">
            <w:pPr>
              <w:jc w:val="right"/>
              <w:textAlignment w:val="baseline"/>
              <w:rPr>
                <w:rFonts w:ascii="Segoe UI" w:hAnsi="Segoe UI" w:cs="Segoe UI"/>
                <w:sz w:val="16"/>
                <w:szCs w:val="16"/>
                <w:lang w:val="es-AR" w:eastAsia="zh-CN"/>
              </w:rPr>
            </w:pPr>
            <w:r w:rsidRPr="006D6AC4">
              <w:rPr>
                <w:sz w:val="16"/>
                <w:szCs w:val="16"/>
                <w:lang w:val="es-AR" w:eastAsia="zh-CN"/>
              </w:rPr>
              <w:t>3 600</w:t>
            </w:r>
            <w:r w:rsidR="008733D0" w:rsidRPr="006D6AC4">
              <w:rPr>
                <w:sz w:val="16"/>
                <w:szCs w:val="16"/>
                <w:lang w:val="es-AR" w:eastAsia="zh-CN"/>
              </w:rPr>
              <w:t> </w:t>
            </w:r>
          </w:p>
        </w:tc>
        <w:tc>
          <w:tcPr>
            <w:tcW w:w="660" w:type="dxa"/>
            <w:shd w:val="clear" w:color="auto" w:fill="auto"/>
            <w:hideMark/>
          </w:tcPr>
          <w:p w14:paraId="693CD855"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0 </w:t>
            </w:r>
          </w:p>
        </w:tc>
        <w:tc>
          <w:tcPr>
            <w:tcW w:w="660" w:type="dxa"/>
            <w:shd w:val="clear" w:color="auto" w:fill="auto"/>
            <w:hideMark/>
          </w:tcPr>
          <w:p w14:paraId="5E442053"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0 </w:t>
            </w:r>
          </w:p>
        </w:tc>
        <w:tc>
          <w:tcPr>
            <w:tcW w:w="660" w:type="dxa"/>
            <w:shd w:val="clear" w:color="auto" w:fill="auto"/>
            <w:hideMark/>
          </w:tcPr>
          <w:p w14:paraId="7698FC1F"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0 </w:t>
            </w:r>
          </w:p>
        </w:tc>
        <w:tc>
          <w:tcPr>
            <w:tcW w:w="665" w:type="dxa"/>
          </w:tcPr>
          <w:p w14:paraId="660D27A5" w14:textId="77777777" w:rsidR="008733D0" w:rsidRPr="006D6AC4" w:rsidRDefault="008733D0" w:rsidP="005E70EE">
            <w:pPr>
              <w:jc w:val="right"/>
              <w:textAlignment w:val="baseline"/>
              <w:rPr>
                <w:sz w:val="16"/>
                <w:szCs w:val="16"/>
                <w:lang w:val="es-AR" w:eastAsia="zh-CN"/>
              </w:rPr>
            </w:pPr>
            <w:r w:rsidRPr="006D6AC4">
              <w:rPr>
                <w:sz w:val="16"/>
                <w:szCs w:val="16"/>
                <w:lang w:val="es-AR" w:eastAsia="zh-CN"/>
              </w:rPr>
              <w:t>0 </w:t>
            </w:r>
          </w:p>
        </w:tc>
        <w:tc>
          <w:tcPr>
            <w:tcW w:w="665" w:type="dxa"/>
            <w:shd w:val="clear" w:color="auto" w:fill="auto"/>
            <w:hideMark/>
          </w:tcPr>
          <w:p w14:paraId="21B6E4D9"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0 </w:t>
            </w:r>
          </w:p>
        </w:tc>
        <w:tc>
          <w:tcPr>
            <w:tcW w:w="663" w:type="dxa"/>
            <w:shd w:val="clear" w:color="auto" w:fill="auto"/>
            <w:hideMark/>
          </w:tcPr>
          <w:p w14:paraId="00760EA2"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0 </w:t>
            </w:r>
          </w:p>
        </w:tc>
        <w:tc>
          <w:tcPr>
            <w:tcW w:w="660" w:type="dxa"/>
            <w:shd w:val="clear" w:color="auto" w:fill="auto"/>
            <w:hideMark/>
          </w:tcPr>
          <w:p w14:paraId="4C1C205D"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0 </w:t>
            </w:r>
          </w:p>
        </w:tc>
        <w:tc>
          <w:tcPr>
            <w:tcW w:w="660" w:type="dxa"/>
            <w:shd w:val="clear" w:color="auto" w:fill="auto"/>
            <w:hideMark/>
          </w:tcPr>
          <w:p w14:paraId="6E125C83"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0 </w:t>
            </w:r>
          </w:p>
        </w:tc>
        <w:tc>
          <w:tcPr>
            <w:tcW w:w="660" w:type="dxa"/>
            <w:shd w:val="clear" w:color="auto" w:fill="auto"/>
            <w:hideMark/>
          </w:tcPr>
          <w:p w14:paraId="5173F2E4"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0 </w:t>
            </w:r>
          </w:p>
        </w:tc>
        <w:tc>
          <w:tcPr>
            <w:tcW w:w="738" w:type="dxa"/>
            <w:shd w:val="clear" w:color="auto" w:fill="auto"/>
            <w:hideMark/>
          </w:tcPr>
          <w:p w14:paraId="683A04D8" w14:textId="67B0364A" w:rsidR="008733D0" w:rsidRPr="006D6AC4" w:rsidRDefault="00057373" w:rsidP="005E70EE">
            <w:pPr>
              <w:jc w:val="right"/>
              <w:textAlignment w:val="baseline"/>
              <w:rPr>
                <w:rFonts w:ascii="Segoe UI" w:hAnsi="Segoe UI" w:cs="Segoe UI"/>
                <w:sz w:val="16"/>
                <w:szCs w:val="16"/>
                <w:lang w:val="es-AR" w:eastAsia="zh-CN"/>
              </w:rPr>
            </w:pPr>
            <w:r w:rsidRPr="006D6AC4">
              <w:rPr>
                <w:sz w:val="16"/>
                <w:szCs w:val="16"/>
                <w:lang w:val="es-AR" w:eastAsia="zh-CN"/>
              </w:rPr>
              <w:t>3 600</w:t>
            </w:r>
            <w:r w:rsidR="008733D0" w:rsidRPr="006D6AC4">
              <w:rPr>
                <w:sz w:val="16"/>
                <w:szCs w:val="16"/>
                <w:lang w:val="es-AR" w:eastAsia="zh-CN"/>
              </w:rPr>
              <w:t> </w:t>
            </w:r>
          </w:p>
        </w:tc>
      </w:tr>
      <w:tr w:rsidR="00A76F1D" w:rsidRPr="00BB087E" w14:paraId="22B51283" w14:textId="77777777" w:rsidTr="005E70EE">
        <w:trPr>
          <w:trHeight w:val="135"/>
        </w:trPr>
        <w:tc>
          <w:tcPr>
            <w:tcW w:w="891" w:type="dxa"/>
            <w:vMerge/>
            <w:shd w:val="clear" w:color="auto" w:fill="auto"/>
            <w:vAlign w:val="center"/>
            <w:hideMark/>
          </w:tcPr>
          <w:p w14:paraId="5A849FC5" w14:textId="77777777" w:rsidR="008733D0" w:rsidRPr="00BB087E" w:rsidRDefault="008733D0" w:rsidP="005E70EE">
            <w:pPr>
              <w:jc w:val="left"/>
              <w:rPr>
                <w:rFonts w:ascii="Segoe UI" w:hAnsi="Segoe UI" w:cs="Segoe UI"/>
                <w:sz w:val="18"/>
                <w:szCs w:val="18"/>
                <w:lang w:val="es-AR" w:eastAsia="zh-CN"/>
              </w:rPr>
            </w:pPr>
          </w:p>
        </w:tc>
        <w:tc>
          <w:tcPr>
            <w:tcW w:w="719" w:type="dxa"/>
            <w:vMerge w:val="restart"/>
            <w:shd w:val="clear" w:color="auto" w:fill="auto"/>
            <w:hideMark/>
          </w:tcPr>
          <w:p w14:paraId="2CF238F6" w14:textId="7208DBCE" w:rsidR="008733D0" w:rsidRPr="00BB087E" w:rsidRDefault="00A76F1D" w:rsidP="005E70EE">
            <w:pPr>
              <w:jc w:val="center"/>
              <w:textAlignment w:val="baseline"/>
              <w:rPr>
                <w:rFonts w:ascii="Segoe UI" w:hAnsi="Segoe UI" w:cs="Segoe UI"/>
                <w:sz w:val="18"/>
                <w:szCs w:val="18"/>
                <w:lang w:val="es-AR" w:eastAsia="zh-CN"/>
              </w:rPr>
            </w:pPr>
            <w:r>
              <w:rPr>
                <w:sz w:val="18"/>
                <w:szCs w:val="18"/>
                <w:lang w:val="es-AR" w:eastAsia="zh-CN"/>
              </w:rPr>
              <w:t>PNUMA</w:t>
            </w:r>
          </w:p>
        </w:tc>
        <w:tc>
          <w:tcPr>
            <w:tcW w:w="1032" w:type="dxa"/>
            <w:shd w:val="clear" w:color="auto" w:fill="auto"/>
            <w:hideMark/>
          </w:tcPr>
          <w:p w14:paraId="637FFA86" w14:textId="7DCBF7B3" w:rsidR="008733D0" w:rsidRPr="00BB087E" w:rsidRDefault="00A76F1D" w:rsidP="005E70EE">
            <w:pPr>
              <w:jc w:val="left"/>
              <w:textAlignment w:val="baseline"/>
              <w:rPr>
                <w:rFonts w:ascii="Segoe UI" w:hAnsi="Segoe UI" w:cs="Segoe UI"/>
                <w:sz w:val="18"/>
                <w:szCs w:val="18"/>
                <w:lang w:val="es-AR" w:eastAsia="zh-CN"/>
              </w:rPr>
            </w:pPr>
            <w:r>
              <w:rPr>
                <w:sz w:val="18"/>
                <w:szCs w:val="18"/>
                <w:lang w:val="es-AR" w:eastAsia="zh-CN"/>
              </w:rPr>
              <w:t>Gastos del proyecto</w:t>
            </w:r>
          </w:p>
        </w:tc>
        <w:tc>
          <w:tcPr>
            <w:tcW w:w="665" w:type="dxa"/>
            <w:shd w:val="clear" w:color="auto" w:fill="auto"/>
            <w:hideMark/>
          </w:tcPr>
          <w:p w14:paraId="3FBAD99F" w14:textId="559FA633"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5</w:t>
            </w:r>
            <w:r w:rsidR="00057373" w:rsidRPr="006D6AC4">
              <w:rPr>
                <w:sz w:val="16"/>
                <w:szCs w:val="16"/>
                <w:lang w:val="es-AR" w:eastAsia="zh-CN"/>
              </w:rPr>
              <w:t>8 400</w:t>
            </w:r>
            <w:r w:rsidRPr="006D6AC4">
              <w:rPr>
                <w:sz w:val="16"/>
                <w:szCs w:val="16"/>
                <w:lang w:val="es-AR" w:eastAsia="zh-CN"/>
              </w:rPr>
              <w:t> </w:t>
            </w:r>
          </w:p>
        </w:tc>
        <w:tc>
          <w:tcPr>
            <w:tcW w:w="660" w:type="dxa"/>
            <w:shd w:val="clear" w:color="auto" w:fill="auto"/>
            <w:hideMark/>
          </w:tcPr>
          <w:p w14:paraId="7E3B74A9"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0 </w:t>
            </w:r>
          </w:p>
        </w:tc>
        <w:tc>
          <w:tcPr>
            <w:tcW w:w="660" w:type="dxa"/>
            <w:shd w:val="clear" w:color="auto" w:fill="auto"/>
            <w:hideMark/>
          </w:tcPr>
          <w:p w14:paraId="49F777AC"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0 </w:t>
            </w:r>
          </w:p>
        </w:tc>
        <w:tc>
          <w:tcPr>
            <w:tcW w:w="660" w:type="dxa"/>
            <w:shd w:val="clear" w:color="auto" w:fill="auto"/>
            <w:hideMark/>
          </w:tcPr>
          <w:p w14:paraId="35B6DA20"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0 </w:t>
            </w:r>
          </w:p>
        </w:tc>
        <w:tc>
          <w:tcPr>
            <w:tcW w:w="665" w:type="dxa"/>
          </w:tcPr>
          <w:p w14:paraId="42DAD2E5" w14:textId="72E25292" w:rsidR="008733D0" w:rsidRPr="006D6AC4" w:rsidRDefault="008733D0" w:rsidP="005E70EE">
            <w:pPr>
              <w:jc w:val="right"/>
              <w:textAlignment w:val="baseline"/>
              <w:rPr>
                <w:sz w:val="16"/>
                <w:szCs w:val="16"/>
                <w:lang w:val="es-AR" w:eastAsia="zh-CN"/>
              </w:rPr>
            </w:pPr>
            <w:r w:rsidRPr="006D6AC4">
              <w:rPr>
                <w:sz w:val="16"/>
                <w:szCs w:val="16"/>
                <w:lang w:val="es-AR" w:eastAsia="zh-CN"/>
              </w:rPr>
              <w:t>4</w:t>
            </w:r>
            <w:r w:rsidR="00057373" w:rsidRPr="006D6AC4">
              <w:rPr>
                <w:sz w:val="16"/>
                <w:szCs w:val="16"/>
                <w:lang w:val="es-AR" w:eastAsia="zh-CN"/>
              </w:rPr>
              <w:t>9 200</w:t>
            </w:r>
            <w:r w:rsidRPr="006D6AC4">
              <w:rPr>
                <w:sz w:val="16"/>
                <w:szCs w:val="16"/>
                <w:lang w:val="es-AR" w:eastAsia="zh-CN"/>
              </w:rPr>
              <w:t> </w:t>
            </w:r>
          </w:p>
        </w:tc>
        <w:tc>
          <w:tcPr>
            <w:tcW w:w="665" w:type="dxa"/>
            <w:shd w:val="clear" w:color="auto" w:fill="auto"/>
          </w:tcPr>
          <w:p w14:paraId="5FD969CA" w14:textId="77777777" w:rsidR="008733D0" w:rsidRPr="006D6AC4" w:rsidRDefault="008733D0" w:rsidP="005E70EE">
            <w:pPr>
              <w:jc w:val="right"/>
              <w:textAlignment w:val="baseline"/>
              <w:rPr>
                <w:rFonts w:ascii="Segoe UI" w:hAnsi="Segoe UI" w:cs="Segoe UI"/>
                <w:sz w:val="16"/>
                <w:szCs w:val="16"/>
                <w:lang w:val="es-AR" w:eastAsia="zh-CN"/>
              </w:rPr>
            </w:pPr>
            <w:r w:rsidRPr="006D6AC4">
              <w:rPr>
                <w:rFonts w:ascii="Segoe UI" w:hAnsi="Segoe UI" w:cs="Segoe UI"/>
                <w:sz w:val="16"/>
                <w:szCs w:val="16"/>
                <w:lang w:val="es-AR" w:eastAsia="zh-CN"/>
              </w:rPr>
              <w:t>0</w:t>
            </w:r>
          </w:p>
        </w:tc>
        <w:tc>
          <w:tcPr>
            <w:tcW w:w="663" w:type="dxa"/>
            <w:shd w:val="clear" w:color="auto" w:fill="auto"/>
            <w:hideMark/>
          </w:tcPr>
          <w:p w14:paraId="32BC58FA" w14:textId="3E038FAD"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1</w:t>
            </w:r>
            <w:r w:rsidR="00057373" w:rsidRPr="006D6AC4">
              <w:rPr>
                <w:sz w:val="16"/>
                <w:szCs w:val="16"/>
                <w:lang w:val="es-AR" w:eastAsia="zh-CN"/>
              </w:rPr>
              <w:t>6 900</w:t>
            </w:r>
            <w:r w:rsidRPr="006D6AC4">
              <w:rPr>
                <w:sz w:val="16"/>
                <w:szCs w:val="16"/>
                <w:lang w:val="es-AR" w:eastAsia="zh-CN"/>
              </w:rPr>
              <w:t> </w:t>
            </w:r>
          </w:p>
        </w:tc>
        <w:tc>
          <w:tcPr>
            <w:tcW w:w="660" w:type="dxa"/>
            <w:shd w:val="clear" w:color="auto" w:fill="auto"/>
            <w:hideMark/>
          </w:tcPr>
          <w:p w14:paraId="7EAE4C8D"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0 </w:t>
            </w:r>
          </w:p>
        </w:tc>
        <w:tc>
          <w:tcPr>
            <w:tcW w:w="660" w:type="dxa"/>
            <w:shd w:val="clear" w:color="auto" w:fill="auto"/>
            <w:hideMark/>
          </w:tcPr>
          <w:p w14:paraId="7FBBC656"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0 </w:t>
            </w:r>
          </w:p>
        </w:tc>
        <w:tc>
          <w:tcPr>
            <w:tcW w:w="660" w:type="dxa"/>
            <w:shd w:val="clear" w:color="auto" w:fill="auto"/>
            <w:hideMark/>
          </w:tcPr>
          <w:p w14:paraId="61B4E107"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0 </w:t>
            </w:r>
          </w:p>
        </w:tc>
        <w:tc>
          <w:tcPr>
            <w:tcW w:w="738" w:type="dxa"/>
            <w:shd w:val="clear" w:color="auto" w:fill="auto"/>
            <w:hideMark/>
          </w:tcPr>
          <w:p w14:paraId="7329B942" w14:textId="0DA67949"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12</w:t>
            </w:r>
            <w:r w:rsidR="00057373" w:rsidRPr="006D6AC4">
              <w:rPr>
                <w:sz w:val="16"/>
                <w:szCs w:val="16"/>
                <w:lang w:val="es-AR" w:eastAsia="zh-CN"/>
              </w:rPr>
              <w:t>4 500</w:t>
            </w:r>
            <w:r w:rsidRPr="006D6AC4">
              <w:rPr>
                <w:sz w:val="16"/>
                <w:szCs w:val="16"/>
                <w:lang w:val="es-AR" w:eastAsia="zh-CN"/>
              </w:rPr>
              <w:t> </w:t>
            </w:r>
          </w:p>
        </w:tc>
      </w:tr>
      <w:tr w:rsidR="00A76F1D" w:rsidRPr="00BB087E" w14:paraId="541DF73D" w14:textId="77777777" w:rsidTr="005E70EE">
        <w:trPr>
          <w:trHeight w:val="135"/>
        </w:trPr>
        <w:tc>
          <w:tcPr>
            <w:tcW w:w="891" w:type="dxa"/>
            <w:vMerge/>
            <w:shd w:val="clear" w:color="auto" w:fill="auto"/>
            <w:vAlign w:val="center"/>
            <w:hideMark/>
          </w:tcPr>
          <w:p w14:paraId="1793F70C" w14:textId="77777777" w:rsidR="008733D0" w:rsidRPr="00BB087E" w:rsidRDefault="008733D0" w:rsidP="005E70EE">
            <w:pPr>
              <w:jc w:val="left"/>
              <w:rPr>
                <w:rFonts w:ascii="Segoe UI" w:hAnsi="Segoe UI" w:cs="Segoe UI"/>
                <w:sz w:val="18"/>
                <w:szCs w:val="18"/>
                <w:lang w:val="es-AR" w:eastAsia="zh-CN"/>
              </w:rPr>
            </w:pPr>
          </w:p>
        </w:tc>
        <w:tc>
          <w:tcPr>
            <w:tcW w:w="719" w:type="dxa"/>
            <w:vMerge/>
            <w:shd w:val="clear" w:color="auto" w:fill="auto"/>
            <w:vAlign w:val="center"/>
            <w:hideMark/>
          </w:tcPr>
          <w:p w14:paraId="22793777" w14:textId="77777777" w:rsidR="008733D0" w:rsidRPr="00BB087E" w:rsidRDefault="008733D0" w:rsidP="005E70EE">
            <w:pPr>
              <w:jc w:val="left"/>
              <w:rPr>
                <w:rFonts w:ascii="Segoe UI" w:hAnsi="Segoe UI" w:cs="Segoe UI"/>
                <w:sz w:val="18"/>
                <w:szCs w:val="18"/>
                <w:lang w:val="es-AR" w:eastAsia="zh-CN"/>
              </w:rPr>
            </w:pPr>
          </w:p>
        </w:tc>
        <w:tc>
          <w:tcPr>
            <w:tcW w:w="1032" w:type="dxa"/>
            <w:shd w:val="clear" w:color="auto" w:fill="auto"/>
            <w:hideMark/>
          </w:tcPr>
          <w:p w14:paraId="1F519B3C" w14:textId="554F7DD8" w:rsidR="008733D0" w:rsidRPr="00BB087E" w:rsidRDefault="00A76F1D" w:rsidP="005E70EE">
            <w:pPr>
              <w:jc w:val="left"/>
              <w:textAlignment w:val="baseline"/>
              <w:rPr>
                <w:rFonts w:ascii="Segoe UI" w:hAnsi="Segoe UI" w:cs="Segoe UI"/>
                <w:sz w:val="18"/>
                <w:szCs w:val="18"/>
                <w:lang w:val="es-AR" w:eastAsia="zh-CN"/>
              </w:rPr>
            </w:pPr>
            <w:r>
              <w:rPr>
                <w:sz w:val="18"/>
                <w:szCs w:val="18"/>
                <w:lang w:val="es-AR" w:eastAsia="zh-CN"/>
              </w:rPr>
              <w:t xml:space="preserve">Gastos de apoyo </w:t>
            </w:r>
          </w:p>
        </w:tc>
        <w:tc>
          <w:tcPr>
            <w:tcW w:w="665" w:type="dxa"/>
            <w:shd w:val="clear" w:color="auto" w:fill="auto"/>
            <w:hideMark/>
          </w:tcPr>
          <w:p w14:paraId="18BD1FD2" w14:textId="7B9F9EAE" w:rsidR="008733D0" w:rsidRPr="006D6AC4" w:rsidRDefault="00057373" w:rsidP="005E70EE">
            <w:pPr>
              <w:jc w:val="right"/>
              <w:textAlignment w:val="baseline"/>
              <w:rPr>
                <w:rFonts w:ascii="Segoe UI" w:hAnsi="Segoe UI" w:cs="Segoe UI"/>
                <w:sz w:val="16"/>
                <w:szCs w:val="16"/>
                <w:lang w:val="es-AR" w:eastAsia="zh-CN"/>
              </w:rPr>
            </w:pPr>
            <w:r w:rsidRPr="006D6AC4">
              <w:rPr>
                <w:sz w:val="16"/>
                <w:szCs w:val="16"/>
                <w:lang w:val="es-AR" w:eastAsia="zh-CN"/>
              </w:rPr>
              <w:t>7 592</w:t>
            </w:r>
            <w:r w:rsidR="008733D0" w:rsidRPr="006D6AC4">
              <w:rPr>
                <w:sz w:val="16"/>
                <w:szCs w:val="16"/>
                <w:lang w:val="es-AR" w:eastAsia="zh-CN"/>
              </w:rPr>
              <w:t> </w:t>
            </w:r>
          </w:p>
        </w:tc>
        <w:tc>
          <w:tcPr>
            <w:tcW w:w="660" w:type="dxa"/>
            <w:shd w:val="clear" w:color="auto" w:fill="auto"/>
            <w:hideMark/>
          </w:tcPr>
          <w:p w14:paraId="2A7A78A8"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0 </w:t>
            </w:r>
          </w:p>
        </w:tc>
        <w:tc>
          <w:tcPr>
            <w:tcW w:w="660" w:type="dxa"/>
            <w:shd w:val="clear" w:color="auto" w:fill="auto"/>
            <w:hideMark/>
          </w:tcPr>
          <w:p w14:paraId="377395CE"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0 </w:t>
            </w:r>
          </w:p>
        </w:tc>
        <w:tc>
          <w:tcPr>
            <w:tcW w:w="660" w:type="dxa"/>
            <w:shd w:val="clear" w:color="auto" w:fill="auto"/>
            <w:hideMark/>
          </w:tcPr>
          <w:p w14:paraId="6846D254"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0 </w:t>
            </w:r>
          </w:p>
        </w:tc>
        <w:tc>
          <w:tcPr>
            <w:tcW w:w="665" w:type="dxa"/>
          </w:tcPr>
          <w:p w14:paraId="7FFFE031" w14:textId="4E9A6B6B" w:rsidR="008733D0" w:rsidRPr="006D6AC4" w:rsidRDefault="00057373" w:rsidP="005E70EE">
            <w:pPr>
              <w:jc w:val="right"/>
              <w:textAlignment w:val="baseline"/>
              <w:rPr>
                <w:sz w:val="16"/>
                <w:szCs w:val="16"/>
                <w:lang w:val="es-AR" w:eastAsia="zh-CN"/>
              </w:rPr>
            </w:pPr>
            <w:r w:rsidRPr="006D6AC4">
              <w:rPr>
                <w:sz w:val="16"/>
                <w:szCs w:val="16"/>
                <w:lang w:val="es-AR" w:eastAsia="zh-CN"/>
              </w:rPr>
              <w:t>6 396</w:t>
            </w:r>
            <w:r w:rsidR="008733D0" w:rsidRPr="006D6AC4">
              <w:rPr>
                <w:sz w:val="16"/>
                <w:szCs w:val="16"/>
                <w:lang w:val="es-AR" w:eastAsia="zh-CN"/>
              </w:rPr>
              <w:t> </w:t>
            </w:r>
          </w:p>
        </w:tc>
        <w:tc>
          <w:tcPr>
            <w:tcW w:w="665" w:type="dxa"/>
            <w:shd w:val="clear" w:color="auto" w:fill="auto"/>
          </w:tcPr>
          <w:p w14:paraId="1648A56C" w14:textId="77777777" w:rsidR="008733D0" w:rsidRPr="006D6AC4" w:rsidRDefault="008733D0" w:rsidP="005E70EE">
            <w:pPr>
              <w:jc w:val="right"/>
              <w:textAlignment w:val="baseline"/>
              <w:rPr>
                <w:rFonts w:ascii="Segoe UI" w:hAnsi="Segoe UI" w:cs="Segoe UI"/>
                <w:sz w:val="16"/>
                <w:szCs w:val="16"/>
                <w:lang w:val="es-AR" w:eastAsia="zh-CN"/>
              </w:rPr>
            </w:pPr>
          </w:p>
        </w:tc>
        <w:tc>
          <w:tcPr>
            <w:tcW w:w="663" w:type="dxa"/>
            <w:shd w:val="clear" w:color="auto" w:fill="auto"/>
            <w:hideMark/>
          </w:tcPr>
          <w:p w14:paraId="7BFEF02E" w14:textId="15E6E9B9" w:rsidR="008733D0" w:rsidRPr="006D6AC4" w:rsidRDefault="00057373" w:rsidP="005E70EE">
            <w:pPr>
              <w:jc w:val="right"/>
              <w:textAlignment w:val="baseline"/>
              <w:rPr>
                <w:rFonts w:ascii="Segoe UI" w:hAnsi="Segoe UI" w:cs="Segoe UI"/>
                <w:sz w:val="16"/>
                <w:szCs w:val="16"/>
                <w:lang w:val="es-AR" w:eastAsia="zh-CN"/>
              </w:rPr>
            </w:pPr>
            <w:r w:rsidRPr="006D6AC4">
              <w:rPr>
                <w:sz w:val="16"/>
                <w:szCs w:val="16"/>
                <w:lang w:val="es-AR" w:eastAsia="zh-CN"/>
              </w:rPr>
              <w:t>2 197</w:t>
            </w:r>
            <w:r w:rsidR="008733D0" w:rsidRPr="006D6AC4">
              <w:rPr>
                <w:sz w:val="16"/>
                <w:szCs w:val="16"/>
                <w:lang w:val="es-AR" w:eastAsia="zh-CN"/>
              </w:rPr>
              <w:t> </w:t>
            </w:r>
          </w:p>
        </w:tc>
        <w:tc>
          <w:tcPr>
            <w:tcW w:w="660" w:type="dxa"/>
            <w:shd w:val="clear" w:color="auto" w:fill="auto"/>
            <w:hideMark/>
          </w:tcPr>
          <w:p w14:paraId="7E510DA4"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0 </w:t>
            </w:r>
          </w:p>
        </w:tc>
        <w:tc>
          <w:tcPr>
            <w:tcW w:w="660" w:type="dxa"/>
            <w:shd w:val="clear" w:color="auto" w:fill="auto"/>
            <w:hideMark/>
          </w:tcPr>
          <w:p w14:paraId="06855361"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0 </w:t>
            </w:r>
          </w:p>
        </w:tc>
        <w:tc>
          <w:tcPr>
            <w:tcW w:w="660" w:type="dxa"/>
            <w:shd w:val="clear" w:color="auto" w:fill="auto"/>
            <w:hideMark/>
          </w:tcPr>
          <w:p w14:paraId="43DC5B06"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0 </w:t>
            </w:r>
          </w:p>
        </w:tc>
        <w:tc>
          <w:tcPr>
            <w:tcW w:w="738" w:type="dxa"/>
            <w:shd w:val="clear" w:color="auto" w:fill="auto"/>
            <w:hideMark/>
          </w:tcPr>
          <w:p w14:paraId="779CC427" w14:textId="48BC7156"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1</w:t>
            </w:r>
            <w:r w:rsidR="00057373" w:rsidRPr="006D6AC4">
              <w:rPr>
                <w:sz w:val="16"/>
                <w:szCs w:val="16"/>
                <w:lang w:val="es-AR" w:eastAsia="zh-CN"/>
              </w:rPr>
              <w:t>6 185</w:t>
            </w:r>
            <w:r w:rsidRPr="006D6AC4">
              <w:rPr>
                <w:sz w:val="16"/>
                <w:szCs w:val="16"/>
                <w:lang w:val="es-AR" w:eastAsia="zh-CN"/>
              </w:rPr>
              <w:t> </w:t>
            </w:r>
          </w:p>
        </w:tc>
      </w:tr>
      <w:tr w:rsidR="00A76F1D" w:rsidRPr="00BB087E" w14:paraId="269A5720" w14:textId="77777777" w:rsidTr="005E70EE">
        <w:trPr>
          <w:trHeight w:val="309"/>
        </w:trPr>
        <w:tc>
          <w:tcPr>
            <w:tcW w:w="1610" w:type="dxa"/>
            <w:gridSpan w:val="2"/>
            <w:vMerge w:val="restart"/>
            <w:shd w:val="clear" w:color="auto" w:fill="auto"/>
            <w:hideMark/>
          </w:tcPr>
          <w:p w14:paraId="1CA2CEBB" w14:textId="2570AE03" w:rsidR="008733D0" w:rsidRPr="00BB087E" w:rsidRDefault="00A76F1D" w:rsidP="005E70EE">
            <w:pPr>
              <w:jc w:val="left"/>
              <w:textAlignment w:val="baseline"/>
              <w:rPr>
                <w:rFonts w:ascii="Segoe UI" w:hAnsi="Segoe UI" w:cs="Segoe UI"/>
                <w:sz w:val="18"/>
                <w:szCs w:val="18"/>
                <w:lang w:val="es-AR" w:eastAsia="zh-CN"/>
              </w:rPr>
            </w:pPr>
            <w:r>
              <w:rPr>
                <w:sz w:val="18"/>
                <w:szCs w:val="18"/>
                <w:lang w:val="es-AR" w:eastAsia="zh-CN"/>
              </w:rPr>
              <w:t>Fondos aprobados por el Comité Ejecutivo</w:t>
            </w:r>
            <w:r w:rsidR="008733D0" w:rsidRPr="00BB087E">
              <w:rPr>
                <w:sz w:val="18"/>
                <w:szCs w:val="18"/>
                <w:lang w:val="es-AR" w:eastAsia="zh-CN"/>
              </w:rPr>
              <w:t xml:space="preserve"> (</w:t>
            </w:r>
            <w:r>
              <w:rPr>
                <w:sz w:val="18"/>
                <w:szCs w:val="18"/>
                <w:lang w:val="es-AR" w:eastAsia="zh-CN"/>
              </w:rPr>
              <w:t>$EUA</w:t>
            </w:r>
            <w:r w:rsidR="008733D0" w:rsidRPr="00BB087E">
              <w:rPr>
                <w:sz w:val="18"/>
                <w:szCs w:val="18"/>
                <w:lang w:val="es-AR" w:eastAsia="zh-CN"/>
              </w:rPr>
              <w:t>)</w:t>
            </w:r>
          </w:p>
        </w:tc>
        <w:tc>
          <w:tcPr>
            <w:tcW w:w="1032" w:type="dxa"/>
            <w:shd w:val="clear" w:color="auto" w:fill="auto"/>
            <w:hideMark/>
          </w:tcPr>
          <w:p w14:paraId="2CE1A12B" w14:textId="0217E4F3" w:rsidR="008733D0" w:rsidRPr="00BB087E" w:rsidRDefault="00A76F1D" w:rsidP="005E70EE">
            <w:pPr>
              <w:jc w:val="left"/>
              <w:textAlignment w:val="baseline"/>
              <w:rPr>
                <w:rFonts w:ascii="Segoe UI" w:hAnsi="Segoe UI" w:cs="Segoe UI"/>
                <w:sz w:val="18"/>
                <w:szCs w:val="18"/>
                <w:lang w:val="es-AR" w:eastAsia="zh-CN"/>
              </w:rPr>
            </w:pPr>
            <w:r>
              <w:rPr>
                <w:sz w:val="18"/>
                <w:szCs w:val="18"/>
                <w:lang w:val="es-AR" w:eastAsia="zh-CN"/>
              </w:rPr>
              <w:t>Gastos del proyecto</w:t>
            </w:r>
          </w:p>
        </w:tc>
        <w:tc>
          <w:tcPr>
            <w:tcW w:w="665" w:type="dxa"/>
            <w:shd w:val="clear" w:color="auto" w:fill="auto"/>
            <w:hideMark/>
          </w:tcPr>
          <w:p w14:paraId="66F0C22A" w14:textId="4B93AD41"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9</w:t>
            </w:r>
            <w:r w:rsidR="00057373" w:rsidRPr="006D6AC4">
              <w:rPr>
                <w:sz w:val="16"/>
                <w:szCs w:val="16"/>
                <w:lang w:val="es-AR" w:eastAsia="zh-CN"/>
              </w:rPr>
              <w:t>8 400</w:t>
            </w:r>
            <w:r w:rsidRPr="006D6AC4">
              <w:rPr>
                <w:sz w:val="16"/>
                <w:szCs w:val="16"/>
                <w:lang w:val="es-AR" w:eastAsia="zh-CN"/>
              </w:rPr>
              <w:t> </w:t>
            </w:r>
          </w:p>
        </w:tc>
        <w:tc>
          <w:tcPr>
            <w:tcW w:w="660" w:type="dxa"/>
            <w:shd w:val="clear" w:color="auto" w:fill="auto"/>
            <w:hideMark/>
          </w:tcPr>
          <w:p w14:paraId="3D55B367"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0 </w:t>
            </w:r>
          </w:p>
        </w:tc>
        <w:tc>
          <w:tcPr>
            <w:tcW w:w="660" w:type="dxa"/>
            <w:shd w:val="clear" w:color="auto" w:fill="auto"/>
            <w:hideMark/>
          </w:tcPr>
          <w:p w14:paraId="1BD050B6"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0 </w:t>
            </w:r>
          </w:p>
        </w:tc>
        <w:tc>
          <w:tcPr>
            <w:tcW w:w="660" w:type="dxa"/>
            <w:shd w:val="clear" w:color="auto" w:fill="auto"/>
            <w:hideMark/>
          </w:tcPr>
          <w:p w14:paraId="21B504E0"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0 </w:t>
            </w:r>
          </w:p>
        </w:tc>
        <w:tc>
          <w:tcPr>
            <w:tcW w:w="665" w:type="dxa"/>
            <w:shd w:val="clear" w:color="auto" w:fill="auto"/>
            <w:hideMark/>
          </w:tcPr>
          <w:p w14:paraId="3888C60A" w14:textId="39500F4E"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4</w:t>
            </w:r>
            <w:r w:rsidR="00057373" w:rsidRPr="006D6AC4">
              <w:rPr>
                <w:sz w:val="16"/>
                <w:szCs w:val="16"/>
                <w:lang w:val="es-AR" w:eastAsia="zh-CN"/>
              </w:rPr>
              <w:t>9 200</w:t>
            </w:r>
            <w:r w:rsidRPr="006D6AC4">
              <w:rPr>
                <w:sz w:val="16"/>
                <w:szCs w:val="16"/>
                <w:lang w:val="es-AR" w:eastAsia="zh-CN"/>
              </w:rPr>
              <w:t> </w:t>
            </w:r>
          </w:p>
        </w:tc>
        <w:tc>
          <w:tcPr>
            <w:tcW w:w="665" w:type="dxa"/>
          </w:tcPr>
          <w:p w14:paraId="72223E1A" w14:textId="77777777" w:rsidR="008733D0" w:rsidRPr="006D6AC4" w:rsidRDefault="008733D0" w:rsidP="005E70EE">
            <w:pPr>
              <w:jc w:val="right"/>
              <w:textAlignment w:val="baseline"/>
              <w:rPr>
                <w:sz w:val="16"/>
                <w:szCs w:val="16"/>
                <w:lang w:val="es-AR" w:eastAsia="zh-CN"/>
              </w:rPr>
            </w:pPr>
            <w:r w:rsidRPr="006D6AC4">
              <w:rPr>
                <w:sz w:val="16"/>
                <w:szCs w:val="16"/>
                <w:lang w:val="es-AR" w:eastAsia="zh-CN"/>
              </w:rPr>
              <w:t>0 </w:t>
            </w:r>
          </w:p>
        </w:tc>
        <w:tc>
          <w:tcPr>
            <w:tcW w:w="663" w:type="dxa"/>
            <w:shd w:val="clear" w:color="auto" w:fill="auto"/>
            <w:hideMark/>
          </w:tcPr>
          <w:p w14:paraId="26B56ECC"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0 </w:t>
            </w:r>
          </w:p>
        </w:tc>
        <w:tc>
          <w:tcPr>
            <w:tcW w:w="660" w:type="dxa"/>
            <w:shd w:val="clear" w:color="auto" w:fill="auto"/>
            <w:hideMark/>
          </w:tcPr>
          <w:p w14:paraId="19684B9F"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0 </w:t>
            </w:r>
          </w:p>
        </w:tc>
        <w:tc>
          <w:tcPr>
            <w:tcW w:w="660" w:type="dxa"/>
            <w:shd w:val="clear" w:color="auto" w:fill="auto"/>
            <w:hideMark/>
          </w:tcPr>
          <w:p w14:paraId="5129DF7D"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0 </w:t>
            </w:r>
          </w:p>
        </w:tc>
        <w:tc>
          <w:tcPr>
            <w:tcW w:w="660" w:type="dxa"/>
            <w:shd w:val="clear" w:color="auto" w:fill="auto"/>
            <w:hideMark/>
          </w:tcPr>
          <w:p w14:paraId="4E6F9840"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0 </w:t>
            </w:r>
          </w:p>
        </w:tc>
        <w:tc>
          <w:tcPr>
            <w:tcW w:w="738" w:type="dxa"/>
            <w:shd w:val="clear" w:color="auto" w:fill="auto"/>
          </w:tcPr>
          <w:p w14:paraId="2A30A0EC" w14:textId="13671E39" w:rsidR="008733D0" w:rsidRPr="006D6AC4" w:rsidRDefault="008733D0" w:rsidP="005E70EE">
            <w:pPr>
              <w:jc w:val="right"/>
              <w:textAlignment w:val="baseline"/>
              <w:rPr>
                <w:sz w:val="16"/>
                <w:szCs w:val="16"/>
                <w:lang w:val="es-AR" w:eastAsia="zh-CN"/>
              </w:rPr>
            </w:pPr>
            <w:r w:rsidRPr="006D6AC4">
              <w:rPr>
                <w:sz w:val="16"/>
                <w:szCs w:val="16"/>
                <w:lang w:val="es-AR" w:eastAsia="zh-CN"/>
              </w:rPr>
              <w:fldChar w:fldCharType="begin"/>
            </w:r>
            <w:r w:rsidRPr="006D6AC4">
              <w:rPr>
                <w:sz w:val="16"/>
                <w:szCs w:val="16"/>
                <w:lang w:val="es-AR" w:eastAsia="zh-CN"/>
              </w:rPr>
              <w:instrText xml:space="preserve"> =SUM(left) </w:instrText>
            </w:r>
            <w:r w:rsidRPr="006D6AC4">
              <w:rPr>
                <w:sz w:val="16"/>
                <w:szCs w:val="16"/>
                <w:lang w:val="es-AR" w:eastAsia="zh-CN"/>
              </w:rPr>
              <w:fldChar w:fldCharType="separate"/>
            </w:r>
            <w:r w:rsidRPr="006D6AC4">
              <w:rPr>
                <w:noProof/>
                <w:sz w:val="16"/>
                <w:szCs w:val="16"/>
                <w:lang w:val="es-AR" w:eastAsia="zh-CN"/>
              </w:rPr>
              <w:t>14</w:t>
            </w:r>
            <w:r w:rsidR="00057373" w:rsidRPr="006D6AC4">
              <w:rPr>
                <w:noProof/>
                <w:sz w:val="16"/>
                <w:szCs w:val="16"/>
                <w:lang w:val="es-AR" w:eastAsia="zh-CN"/>
              </w:rPr>
              <w:t>7 600</w:t>
            </w:r>
            <w:r w:rsidRPr="006D6AC4">
              <w:rPr>
                <w:sz w:val="16"/>
                <w:szCs w:val="16"/>
                <w:lang w:val="es-AR" w:eastAsia="zh-CN"/>
              </w:rPr>
              <w:fldChar w:fldCharType="end"/>
            </w:r>
          </w:p>
        </w:tc>
      </w:tr>
      <w:tr w:rsidR="00A76F1D" w:rsidRPr="00BB087E" w14:paraId="62760543" w14:textId="77777777" w:rsidTr="005E70EE">
        <w:trPr>
          <w:trHeight w:val="135"/>
        </w:trPr>
        <w:tc>
          <w:tcPr>
            <w:tcW w:w="1610" w:type="dxa"/>
            <w:gridSpan w:val="2"/>
            <w:vMerge/>
            <w:shd w:val="clear" w:color="auto" w:fill="auto"/>
            <w:vAlign w:val="center"/>
            <w:hideMark/>
          </w:tcPr>
          <w:p w14:paraId="0A0D34DB" w14:textId="77777777" w:rsidR="008733D0" w:rsidRPr="00BB087E" w:rsidRDefault="008733D0" w:rsidP="005E70EE">
            <w:pPr>
              <w:jc w:val="left"/>
              <w:rPr>
                <w:rFonts w:ascii="Segoe UI" w:hAnsi="Segoe UI" w:cs="Segoe UI"/>
                <w:sz w:val="18"/>
                <w:szCs w:val="18"/>
                <w:lang w:val="es-AR" w:eastAsia="zh-CN"/>
              </w:rPr>
            </w:pPr>
          </w:p>
        </w:tc>
        <w:tc>
          <w:tcPr>
            <w:tcW w:w="1032" w:type="dxa"/>
            <w:shd w:val="clear" w:color="auto" w:fill="auto"/>
            <w:hideMark/>
          </w:tcPr>
          <w:p w14:paraId="37B15AF3" w14:textId="1FC45726" w:rsidR="008733D0" w:rsidRPr="00BB087E" w:rsidRDefault="00A76F1D" w:rsidP="005E70EE">
            <w:pPr>
              <w:jc w:val="left"/>
              <w:textAlignment w:val="baseline"/>
              <w:rPr>
                <w:rFonts w:ascii="Segoe UI" w:hAnsi="Segoe UI" w:cs="Segoe UI"/>
                <w:sz w:val="18"/>
                <w:szCs w:val="18"/>
                <w:lang w:val="es-AR" w:eastAsia="zh-CN"/>
              </w:rPr>
            </w:pPr>
            <w:r>
              <w:rPr>
                <w:sz w:val="18"/>
                <w:szCs w:val="18"/>
                <w:lang w:val="es-AR" w:eastAsia="zh-CN"/>
              </w:rPr>
              <w:t xml:space="preserve">Gastos de apoyo </w:t>
            </w:r>
          </w:p>
        </w:tc>
        <w:tc>
          <w:tcPr>
            <w:tcW w:w="665" w:type="dxa"/>
            <w:shd w:val="clear" w:color="auto" w:fill="auto"/>
            <w:hideMark/>
          </w:tcPr>
          <w:p w14:paraId="29FAE842" w14:textId="06356EAE"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1</w:t>
            </w:r>
            <w:r w:rsidR="00057373" w:rsidRPr="006D6AC4">
              <w:rPr>
                <w:sz w:val="16"/>
                <w:szCs w:val="16"/>
                <w:lang w:val="es-AR" w:eastAsia="zh-CN"/>
              </w:rPr>
              <w:t>1 192</w:t>
            </w:r>
            <w:r w:rsidRPr="006D6AC4">
              <w:rPr>
                <w:sz w:val="16"/>
                <w:szCs w:val="16"/>
                <w:lang w:val="es-AR" w:eastAsia="zh-CN"/>
              </w:rPr>
              <w:t> </w:t>
            </w:r>
          </w:p>
        </w:tc>
        <w:tc>
          <w:tcPr>
            <w:tcW w:w="660" w:type="dxa"/>
            <w:shd w:val="clear" w:color="auto" w:fill="auto"/>
            <w:hideMark/>
          </w:tcPr>
          <w:p w14:paraId="19ACE680"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0 </w:t>
            </w:r>
          </w:p>
        </w:tc>
        <w:tc>
          <w:tcPr>
            <w:tcW w:w="660" w:type="dxa"/>
            <w:shd w:val="clear" w:color="auto" w:fill="auto"/>
            <w:hideMark/>
          </w:tcPr>
          <w:p w14:paraId="19136AA9"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0 </w:t>
            </w:r>
          </w:p>
        </w:tc>
        <w:tc>
          <w:tcPr>
            <w:tcW w:w="660" w:type="dxa"/>
            <w:shd w:val="clear" w:color="auto" w:fill="auto"/>
            <w:hideMark/>
          </w:tcPr>
          <w:p w14:paraId="18EF84AD"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0 </w:t>
            </w:r>
          </w:p>
        </w:tc>
        <w:tc>
          <w:tcPr>
            <w:tcW w:w="665" w:type="dxa"/>
            <w:shd w:val="clear" w:color="auto" w:fill="auto"/>
            <w:hideMark/>
          </w:tcPr>
          <w:p w14:paraId="37C1ABED" w14:textId="577251CE" w:rsidR="008733D0" w:rsidRPr="006D6AC4" w:rsidRDefault="00057373" w:rsidP="005E70EE">
            <w:pPr>
              <w:jc w:val="right"/>
              <w:textAlignment w:val="baseline"/>
              <w:rPr>
                <w:rFonts w:ascii="Segoe UI" w:hAnsi="Segoe UI" w:cs="Segoe UI"/>
                <w:sz w:val="16"/>
                <w:szCs w:val="16"/>
                <w:lang w:val="es-AR" w:eastAsia="zh-CN"/>
              </w:rPr>
            </w:pPr>
            <w:r w:rsidRPr="006D6AC4">
              <w:rPr>
                <w:sz w:val="16"/>
                <w:szCs w:val="16"/>
                <w:lang w:val="es-AR" w:eastAsia="zh-CN"/>
              </w:rPr>
              <w:t>6 396</w:t>
            </w:r>
            <w:r w:rsidR="008733D0" w:rsidRPr="006D6AC4">
              <w:rPr>
                <w:sz w:val="16"/>
                <w:szCs w:val="16"/>
                <w:lang w:val="es-AR" w:eastAsia="zh-CN"/>
              </w:rPr>
              <w:t> </w:t>
            </w:r>
          </w:p>
        </w:tc>
        <w:tc>
          <w:tcPr>
            <w:tcW w:w="665" w:type="dxa"/>
          </w:tcPr>
          <w:p w14:paraId="1BED7D17" w14:textId="77777777" w:rsidR="008733D0" w:rsidRPr="006D6AC4" w:rsidRDefault="008733D0" w:rsidP="005E70EE">
            <w:pPr>
              <w:jc w:val="right"/>
              <w:textAlignment w:val="baseline"/>
              <w:rPr>
                <w:sz w:val="16"/>
                <w:szCs w:val="16"/>
                <w:lang w:val="es-AR" w:eastAsia="zh-CN"/>
              </w:rPr>
            </w:pPr>
            <w:r w:rsidRPr="006D6AC4">
              <w:rPr>
                <w:sz w:val="16"/>
                <w:szCs w:val="16"/>
                <w:lang w:val="es-AR" w:eastAsia="zh-CN"/>
              </w:rPr>
              <w:t>0 </w:t>
            </w:r>
          </w:p>
        </w:tc>
        <w:tc>
          <w:tcPr>
            <w:tcW w:w="663" w:type="dxa"/>
            <w:shd w:val="clear" w:color="auto" w:fill="auto"/>
            <w:hideMark/>
          </w:tcPr>
          <w:p w14:paraId="00E4949B"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0 </w:t>
            </w:r>
          </w:p>
        </w:tc>
        <w:tc>
          <w:tcPr>
            <w:tcW w:w="660" w:type="dxa"/>
            <w:shd w:val="clear" w:color="auto" w:fill="auto"/>
            <w:hideMark/>
          </w:tcPr>
          <w:p w14:paraId="5C25A917"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0 </w:t>
            </w:r>
          </w:p>
        </w:tc>
        <w:tc>
          <w:tcPr>
            <w:tcW w:w="660" w:type="dxa"/>
            <w:shd w:val="clear" w:color="auto" w:fill="auto"/>
            <w:hideMark/>
          </w:tcPr>
          <w:p w14:paraId="2BD4CCB2"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0 </w:t>
            </w:r>
          </w:p>
        </w:tc>
        <w:tc>
          <w:tcPr>
            <w:tcW w:w="660" w:type="dxa"/>
            <w:shd w:val="clear" w:color="auto" w:fill="auto"/>
            <w:hideMark/>
          </w:tcPr>
          <w:p w14:paraId="1DBD98D7"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0 </w:t>
            </w:r>
          </w:p>
        </w:tc>
        <w:tc>
          <w:tcPr>
            <w:tcW w:w="738" w:type="dxa"/>
            <w:shd w:val="clear" w:color="auto" w:fill="auto"/>
          </w:tcPr>
          <w:p w14:paraId="0D9D3139" w14:textId="39F527E2" w:rsidR="008733D0" w:rsidRPr="006D6AC4" w:rsidRDefault="008733D0" w:rsidP="005E70EE">
            <w:pPr>
              <w:jc w:val="right"/>
              <w:textAlignment w:val="baseline"/>
              <w:rPr>
                <w:sz w:val="16"/>
                <w:szCs w:val="16"/>
                <w:lang w:val="es-AR" w:eastAsia="zh-CN"/>
              </w:rPr>
            </w:pPr>
            <w:r w:rsidRPr="006D6AC4">
              <w:rPr>
                <w:sz w:val="16"/>
                <w:szCs w:val="16"/>
                <w:lang w:val="es-AR" w:eastAsia="zh-CN"/>
              </w:rPr>
              <w:fldChar w:fldCharType="begin"/>
            </w:r>
            <w:r w:rsidRPr="006D6AC4">
              <w:rPr>
                <w:sz w:val="16"/>
                <w:szCs w:val="16"/>
                <w:lang w:val="es-AR" w:eastAsia="zh-CN"/>
              </w:rPr>
              <w:instrText xml:space="preserve"> =SUM(left) </w:instrText>
            </w:r>
            <w:r w:rsidRPr="006D6AC4">
              <w:rPr>
                <w:sz w:val="16"/>
                <w:szCs w:val="16"/>
                <w:lang w:val="es-AR" w:eastAsia="zh-CN"/>
              </w:rPr>
              <w:fldChar w:fldCharType="separate"/>
            </w:r>
            <w:r w:rsidRPr="006D6AC4">
              <w:rPr>
                <w:noProof/>
                <w:sz w:val="16"/>
                <w:szCs w:val="16"/>
                <w:lang w:val="es-AR" w:eastAsia="zh-CN"/>
              </w:rPr>
              <w:t>1</w:t>
            </w:r>
            <w:r w:rsidR="00057373" w:rsidRPr="006D6AC4">
              <w:rPr>
                <w:noProof/>
                <w:sz w:val="16"/>
                <w:szCs w:val="16"/>
                <w:lang w:val="es-AR" w:eastAsia="zh-CN"/>
              </w:rPr>
              <w:t>7 588</w:t>
            </w:r>
            <w:r w:rsidRPr="006D6AC4">
              <w:rPr>
                <w:sz w:val="16"/>
                <w:szCs w:val="16"/>
                <w:lang w:val="es-AR" w:eastAsia="zh-CN"/>
              </w:rPr>
              <w:fldChar w:fldCharType="end"/>
            </w:r>
          </w:p>
        </w:tc>
      </w:tr>
      <w:tr w:rsidR="00A76F1D" w:rsidRPr="00BB087E" w14:paraId="53F3DF2F" w14:textId="77777777" w:rsidTr="005E70EE">
        <w:trPr>
          <w:trHeight w:val="273"/>
        </w:trPr>
        <w:tc>
          <w:tcPr>
            <w:tcW w:w="1610" w:type="dxa"/>
            <w:gridSpan w:val="2"/>
            <w:vMerge w:val="restart"/>
            <w:shd w:val="clear" w:color="auto" w:fill="auto"/>
            <w:hideMark/>
          </w:tcPr>
          <w:p w14:paraId="64B4C5F6" w14:textId="7F358B47" w:rsidR="008733D0" w:rsidRPr="00BB087E" w:rsidRDefault="00A76F1D" w:rsidP="005E70EE">
            <w:pPr>
              <w:jc w:val="left"/>
              <w:textAlignment w:val="baseline"/>
              <w:rPr>
                <w:rFonts w:ascii="Segoe UI" w:hAnsi="Segoe UI" w:cs="Segoe UI"/>
                <w:sz w:val="18"/>
                <w:szCs w:val="18"/>
                <w:lang w:val="es-AR" w:eastAsia="zh-CN"/>
              </w:rPr>
            </w:pPr>
            <w:proofErr w:type="gramStart"/>
            <w:r>
              <w:rPr>
                <w:sz w:val="18"/>
                <w:szCs w:val="18"/>
                <w:lang w:val="es-AR" w:eastAsia="zh-CN"/>
              </w:rPr>
              <w:t>Total</w:t>
            </w:r>
            <w:proofErr w:type="gramEnd"/>
            <w:r>
              <w:rPr>
                <w:sz w:val="18"/>
                <w:szCs w:val="18"/>
                <w:lang w:val="es-AR" w:eastAsia="zh-CN"/>
              </w:rPr>
              <w:t xml:space="preserve"> de fondos recomendados para aprobación en esta reunión</w:t>
            </w:r>
            <w:r w:rsidR="008733D0" w:rsidRPr="00BB087E">
              <w:rPr>
                <w:sz w:val="18"/>
                <w:szCs w:val="18"/>
                <w:lang w:val="es-AR" w:eastAsia="zh-CN"/>
              </w:rPr>
              <w:t xml:space="preserve"> ($</w:t>
            </w:r>
            <w:r>
              <w:rPr>
                <w:sz w:val="18"/>
                <w:szCs w:val="18"/>
                <w:lang w:val="es-AR" w:eastAsia="zh-CN"/>
              </w:rPr>
              <w:t>E</w:t>
            </w:r>
            <w:r w:rsidR="00802E1E">
              <w:rPr>
                <w:sz w:val="18"/>
                <w:szCs w:val="18"/>
                <w:lang w:val="es-AR" w:eastAsia="zh-CN"/>
              </w:rPr>
              <w:t>U</w:t>
            </w:r>
            <w:r>
              <w:rPr>
                <w:sz w:val="18"/>
                <w:szCs w:val="18"/>
                <w:lang w:val="es-AR" w:eastAsia="zh-CN"/>
              </w:rPr>
              <w:t>A</w:t>
            </w:r>
            <w:r w:rsidR="008733D0" w:rsidRPr="00BB087E">
              <w:rPr>
                <w:sz w:val="18"/>
                <w:szCs w:val="18"/>
                <w:lang w:val="es-AR" w:eastAsia="zh-CN"/>
              </w:rPr>
              <w:t>)</w:t>
            </w:r>
          </w:p>
        </w:tc>
        <w:tc>
          <w:tcPr>
            <w:tcW w:w="1032" w:type="dxa"/>
            <w:shd w:val="clear" w:color="auto" w:fill="auto"/>
            <w:hideMark/>
          </w:tcPr>
          <w:p w14:paraId="061B5A6B" w14:textId="27BC0971" w:rsidR="008733D0" w:rsidRPr="00BB087E" w:rsidRDefault="00A76F1D" w:rsidP="005E70EE">
            <w:pPr>
              <w:jc w:val="left"/>
              <w:textAlignment w:val="baseline"/>
              <w:rPr>
                <w:rFonts w:ascii="Segoe UI" w:hAnsi="Segoe UI" w:cs="Segoe UI"/>
                <w:sz w:val="18"/>
                <w:szCs w:val="18"/>
                <w:lang w:val="es-AR" w:eastAsia="zh-CN"/>
              </w:rPr>
            </w:pPr>
            <w:r>
              <w:rPr>
                <w:sz w:val="18"/>
                <w:szCs w:val="18"/>
                <w:lang w:val="es-AR" w:eastAsia="zh-CN"/>
              </w:rPr>
              <w:t>Gastos del proyecto</w:t>
            </w:r>
          </w:p>
        </w:tc>
        <w:tc>
          <w:tcPr>
            <w:tcW w:w="665" w:type="dxa"/>
            <w:shd w:val="clear" w:color="auto" w:fill="auto"/>
            <w:hideMark/>
          </w:tcPr>
          <w:p w14:paraId="62686B7F"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 </w:t>
            </w:r>
          </w:p>
        </w:tc>
        <w:tc>
          <w:tcPr>
            <w:tcW w:w="660" w:type="dxa"/>
            <w:shd w:val="clear" w:color="auto" w:fill="auto"/>
            <w:hideMark/>
          </w:tcPr>
          <w:p w14:paraId="5AF0E2EB"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 </w:t>
            </w:r>
          </w:p>
        </w:tc>
        <w:tc>
          <w:tcPr>
            <w:tcW w:w="660" w:type="dxa"/>
            <w:shd w:val="clear" w:color="auto" w:fill="auto"/>
            <w:hideMark/>
          </w:tcPr>
          <w:p w14:paraId="663E2DE8"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 </w:t>
            </w:r>
          </w:p>
        </w:tc>
        <w:tc>
          <w:tcPr>
            <w:tcW w:w="660" w:type="dxa"/>
            <w:shd w:val="clear" w:color="auto" w:fill="auto"/>
            <w:hideMark/>
          </w:tcPr>
          <w:p w14:paraId="7A7403A1"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 </w:t>
            </w:r>
          </w:p>
        </w:tc>
        <w:tc>
          <w:tcPr>
            <w:tcW w:w="665" w:type="dxa"/>
            <w:shd w:val="clear" w:color="auto" w:fill="auto"/>
          </w:tcPr>
          <w:p w14:paraId="4FBC3C56" w14:textId="77777777" w:rsidR="008733D0" w:rsidRPr="006D6AC4" w:rsidRDefault="008733D0" w:rsidP="005E70EE">
            <w:pPr>
              <w:jc w:val="right"/>
              <w:textAlignment w:val="baseline"/>
              <w:rPr>
                <w:rFonts w:ascii="Segoe UI" w:hAnsi="Segoe UI" w:cs="Segoe UI"/>
                <w:sz w:val="16"/>
                <w:szCs w:val="16"/>
                <w:lang w:val="es-AR" w:eastAsia="zh-CN"/>
              </w:rPr>
            </w:pPr>
          </w:p>
        </w:tc>
        <w:tc>
          <w:tcPr>
            <w:tcW w:w="665" w:type="dxa"/>
          </w:tcPr>
          <w:p w14:paraId="03638B09" w14:textId="77777777" w:rsidR="008733D0" w:rsidRPr="006D6AC4" w:rsidRDefault="008733D0" w:rsidP="005E70EE">
            <w:pPr>
              <w:jc w:val="right"/>
              <w:textAlignment w:val="baseline"/>
              <w:rPr>
                <w:sz w:val="16"/>
                <w:szCs w:val="16"/>
                <w:lang w:val="es-AR" w:eastAsia="zh-CN"/>
              </w:rPr>
            </w:pPr>
          </w:p>
        </w:tc>
        <w:tc>
          <w:tcPr>
            <w:tcW w:w="663" w:type="dxa"/>
            <w:shd w:val="clear" w:color="auto" w:fill="auto"/>
            <w:hideMark/>
          </w:tcPr>
          <w:p w14:paraId="1CD978F1"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 </w:t>
            </w:r>
          </w:p>
        </w:tc>
        <w:tc>
          <w:tcPr>
            <w:tcW w:w="660" w:type="dxa"/>
            <w:shd w:val="clear" w:color="auto" w:fill="auto"/>
            <w:hideMark/>
          </w:tcPr>
          <w:p w14:paraId="5E017085"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 </w:t>
            </w:r>
          </w:p>
        </w:tc>
        <w:tc>
          <w:tcPr>
            <w:tcW w:w="660" w:type="dxa"/>
            <w:shd w:val="clear" w:color="auto" w:fill="auto"/>
            <w:hideMark/>
          </w:tcPr>
          <w:p w14:paraId="78467647"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 </w:t>
            </w:r>
          </w:p>
        </w:tc>
        <w:tc>
          <w:tcPr>
            <w:tcW w:w="660" w:type="dxa"/>
            <w:shd w:val="clear" w:color="auto" w:fill="auto"/>
            <w:hideMark/>
          </w:tcPr>
          <w:p w14:paraId="42348B70" w14:textId="787DDED1"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1</w:t>
            </w:r>
            <w:r w:rsidR="00057373" w:rsidRPr="006D6AC4">
              <w:rPr>
                <w:sz w:val="16"/>
                <w:szCs w:val="16"/>
                <w:lang w:val="es-AR" w:eastAsia="zh-CN"/>
              </w:rPr>
              <w:t>6 900</w:t>
            </w:r>
            <w:r w:rsidRPr="006D6AC4">
              <w:rPr>
                <w:sz w:val="16"/>
                <w:szCs w:val="16"/>
                <w:lang w:val="es-AR" w:eastAsia="zh-CN"/>
              </w:rPr>
              <w:t> </w:t>
            </w:r>
          </w:p>
        </w:tc>
        <w:tc>
          <w:tcPr>
            <w:tcW w:w="738" w:type="dxa"/>
            <w:shd w:val="clear" w:color="auto" w:fill="auto"/>
            <w:hideMark/>
          </w:tcPr>
          <w:p w14:paraId="74D61516" w14:textId="1E8DA298"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1</w:t>
            </w:r>
            <w:r w:rsidR="00057373" w:rsidRPr="006D6AC4">
              <w:rPr>
                <w:sz w:val="16"/>
                <w:szCs w:val="16"/>
                <w:lang w:val="es-AR" w:eastAsia="zh-CN"/>
              </w:rPr>
              <w:t>6 900</w:t>
            </w:r>
            <w:r w:rsidRPr="006D6AC4">
              <w:rPr>
                <w:sz w:val="16"/>
                <w:szCs w:val="16"/>
                <w:lang w:val="es-AR" w:eastAsia="zh-CN"/>
              </w:rPr>
              <w:t> </w:t>
            </w:r>
          </w:p>
        </w:tc>
      </w:tr>
      <w:tr w:rsidR="00A76F1D" w:rsidRPr="00BB087E" w14:paraId="16B79B51" w14:textId="77777777" w:rsidTr="005E70EE">
        <w:trPr>
          <w:trHeight w:val="135"/>
        </w:trPr>
        <w:tc>
          <w:tcPr>
            <w:tcW w:w="1610" w:type="dxa"/>
            <w:gridSpan w:val="2"/>
            <w:vMerge/>
            <w:shd w:val="clear" w:color="auto" w:fill="auto"/>
            <w:vAlign w:val="center"/>
            <w:hideMark/>
          </w:tcPr>
          <w:p w14:paraId="4DC5E105" w14:textId="77777777" w:rsidR="008733D0" w:rsidRPr="00BB087E" w:rsidRDefault="008733D0" w:rsidP="005E70EE">
            <w:pPr>
              <w:jc w:val="left"/>
              <w:rPr>
                <w:rFonts w:ascii="Segoe UI" w:hAnsi="Segoe UI" w:cs="Segoe UI"/>
                <w:sz w:val="18"/>
                <w:szCs w:val="18"/>
                <w:lang w:val="es-AR" w:eastAsia="zh-CN"/>
              </w:rPr>
            </w:pPr>
          </w:p>
        </w:tc>
        <w:tc>
          <w:tcPr>
            <w:tcW w:w="1032" w:type="dxa"/>
            <w:shd w:val="clear" w:color="auto" w:fill="auto"/>
            <w:hideMark/>
          </w:tcPr>
          <w:p w14:paraId="3B565994" w14:textId="7B249072" w:rsidR="008733D0" w:rsidRPr="00BB087E" w:rsidRDefault="00A76F1D" w:rsidP="005E70EE">
            <w:pPr>
              <w:jc w:val="left"/>
              <w:textAlignment w:val="baseline"/>
              <w:rPr>
                <w:rFonts w:ascii="Segoe UI" w:hAnsi="Segoe UI" w:cs="Segoe UI"/>
                <w:sz w:val="18"/>
                <w:szCs w:val="18"/>
                <w:lang w:val="es-AR" w:eastAsia="zh-CN"/>
              </w:rPr>
            </w:pPr>
            <w:r>
              <w:rPr>
                <w:sz w:val="18"/>
                <w:szCs w:val="18"/>
                <w:lang w:val="es-AR" w:eastAsia="zh-CN"/>
              </w:rPr>
              <w:t xml:space="preserve">Gastos de apoyo </w:t>
            </w:r>
          </w:p>
        </w:tc>
        <w:tc>
          <w:tcPr>
            <w:tcW w:w="665" w:type="dxa"/>
            <w:shd w:val="clear" w:color="auto" w:fill="auto"/>
            <w:hideMark/>
          </w:tcPr>
          <w:p w14:paraId="7AB757A8"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 </w:t>
            </w:r>
          </w:p>
        </w:tc>
        <w:tc>
          <w:tcPr>
            <w:tcW w:w="660" w:type="dxa"/>
            <w:shd w:val="clear" w:color="auto" w:fill="auto"/>
            <w:hideMark/>
          </w:tcPr>
          <w:p w14:paraId="66AAC084"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 </w:t>
            </w:r>
          </w:p>
        </w:tc>
        <w:tc>
          <w:tcPr>
            <w:tcW w:w="660" w:type="dxa"/>
            <w:shd w:val="clear" w:color="auto" w:fill="auto"/>
            <w:hideMark/>
          </w:tcPr>
          <w:p w14:paraId="3FA864CA"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 </w:t>
            </w:r>
          </w:p>
        </w:tc>
        <w:tc>
          <w:tcPr>
            <w:tcW w:w="660" w:type="dxa"/>
            <w:shd w:val="clear" w:color="auto" w:fill="auto"/>
            <w:hideMark/>
          </w:tcPr>
          <w:p w14:paraId="3A2F753F"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 </w:t>
            </w:r>
          </w:p>
        </w:tc>
        <w:tc>
          <w:tcPr>
            <w:tcW w:w="665" w:type="dxa"/>
            <w:shd w:val="clear" w:color="auto" w:fill="auto"/>
          </w:tcPr>
          <w:p w14:paraId="49B1BFE3" w14:textId="77777777" w:rsidR="008733D0" w:rsidRPr="006D6AC4" w:rsidRDefault="008733D0" w:rsidP="005E70EE">
            <w:pPr>
              <w:jc w:val="right"/>
              <w:textAlignment w:val="baseline"/>
              <w:rPr>
                <w:rFonts w:ascii="Segoe UI" w:hAnsi="Segoe UI" w:cs="Segoe UI"/>
                <w:sz w:val="16"/>
                <w:szCs w:val="16"/>
                <w:lang w:val="es-AR" w:eastAsia="zh-CN"/>
              </w:rPr>
            </w:pPr>
          </w:p>
        </w:tc>
        <w:tc>
          <w:tcPr>
            <w:tcW w:w="665" w:type="dxa"/>
          </w:tcPr>
          <w:p w14:paraId="431B44AD" w14:textId="77777777" w:rsidR="008733D0" w:rsidRPr="006D6AC4" w:rsidRDefault="008733D0" w:rsidP="005E70EE">
            <w:pPr>
              <w:jc w:val="right"/>
              <w:textAlignment w:val="baseline"/>
              <w:rPr>
                <w:sz w:val="16"/>
                <w:szCs w:val="16"/>
                <w:lang w:val="es-AR" w:eastAsia="zh-CN"/>
              </w:rPr>
            </w:pPr>
          </w:p>
        </w:tc>
        <w:tc>
          <w:tcPr>
            <w:tcW w:w="663" w:type="dxa"/>
            <w:shd w:val="clear" w:color="auto" w:fill="auto"/>
            <w:hideMark/>
          </w:tcPr>
          <w:p w14:paraId="08267931"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 </w:t>
            </w:r>
          </w:p>
        </w:tc>
        <w:tc>
          <w:tcPr>
            <w:tcW w:w="660" w:type="dxa"/>
            <w:shd w:val="clear" w:color="auto" w:fill="auto"/>
            <w:hideMark/>
          </w:tcPr>
          <w:p w14:paraId="47040632"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 </w:t>
            </w:r>
          </w:p>
        </w:tc>
        <w:tc>
          <w:tcPr>
            <w:tcW w:w="660" w:type="dxa"/>
            <w:shd w:val="clear" w:color="auto" w:fill="auto"/>
            <w:hideMark/>
          </w:tcPr>
          <w:p w14:paraId="006E8B41" w14:textId="77777777" w:rsidR="008733D0" w:rsidRPr="006D6AC4" w:rsidRDefault="008733D0" w:rsidP="005E70EE">
            <w:pPr>
              <w:jc w:val="right"/>
              <w:textAlignment w:val="baseline"/>
              <w:rPr>
                <w:rFonts w:ascii="Segoe UI" w:hAnsi="Segoe UI" w:cs="Segoe UI"/>
                <w:sz w:val="16"/>
                <w:szCs w:val="16"/>
                <w:lang w:val="es-AR" w:eastAsia="zh-CN"/>
              </w:rPr>
            </w:pPr>
            <w:r w:rsidRPr="006D6AC4">
              <w:rPr>
                <w:sz w:val="16"/>
                <w:szCs w:val="16"/>
                <w:lang w:val="es-AR" w:eastAsia="zh-CN"/>
              </w:rPr>
              <w:t> </w:t>
            </w:r>
          </w:p>
        </w:tc>
        <w:tc>
          <w:tcPr>
            <w:tcW w:w="660" w:type="dxa"/>
            <w:shd w:val="clear" w:color="auto" w:fill="auto"/>
            <w:hideMark/>
          </w:tcPr>
          <w:p w14:paraId="2BE0DCFC" w14:textId="7B88A05E" w:rsidR="008733D0" w:rsidRPr="006D6AC4" w:rsidRDefault="00057373" w:rsidP="005E70EE">
            <w:pPr>
              <w:jc w:val="right"/>
              <w:textAlignment w:val="baseline"/>
              <w:rPr>
                <w:rFonts w:ascii="Segoe UI" w:hAnsi="Segoe UI" w:cs="Segoe UI"/>
                <w:sz w:val="16"/>
                <w:szCs w:val="16"/>
                <w:lang w:val="es-AR" w:eastAsia="zh-CN"/>
              </w:rPr>
            </w:pPr>
            <w:r w:rsidRPr="006D6AC4">
              <w:rPr>
                <w:sz w:val="16"/>
                <w:szCs w:val="16"/>
                <w:lang w:val="es-AR" w:eastAsia="zh-CN"/>
              </w:rPr>
              <w:t>2 197</w:t>
            </w:r>
            <w:r w:rsidR="008733D0" w:rsidRPr="006D6AC4">
              <w:rPr>
                <w:sz w:val="16"/>
                <w:szCs w:val="16"/>
                <w:lang w:val="es-AR" w:eastAsia="zh-CN"/>
              </w:rPr>
              <w:t> </w:t>
            </w:r>
          </w:p>
        </w:tc>
        <w:tc>
          <w:tcPr>
            <w:tcW w:w="738" w:type="dxa"/>
            <w:shd w:val="clear" w:color="auto" w:fill="auto"/>
            <w:hideMark/>
          </w:tcPr>
          <w:p w14:paraId="6C8A7501" w14:textId="53AC0D5A" w:rsidR="008733D0" w:rsidRPr="006D6AC4" w:rsidRDefault="00057373" w:rsidP="005E70EE">
            <w:pPr>
              <w:jc w:val="right"/>
              <w:textAlignment w:val="baseline"/>
              <w:rPr>
                <w:rFonts w:ascii="Segoe UI" w:hAnsi="Segoe UI" w:cs="Segoe UI"/>
                <w:sz w:val="16"/>
                <w:szCs w:val="16"/>
                <w:lang w:val="es-AR" w:eastAsia="zh-CN"/>
              </w:rPr>
            </w:pPr>
            <w:r w:rsidRPr="006D6AC4">
              <w:rPr>
                <w:sz w:val="16"/>
                <w:szCs w:val="16"/>
                <w:lang w:val="es-AR" w:eastAsia="zh-CN"/>
              </w:rPr>
              <w:t>2 197</w:t>
            </w:r>
            <w:r w:rsidR="008733D0" w:rsidRPr="006D6AC4">
              <w:rPr>
                <w:sz w:val="16"/>
                <w:szCs w:val="16"/>
                <w:lang w:val="es-AR" w:eastAsia="zh-CN"/>
              </w:rPr>
              <w:t> </w:t>
            </w:r>
          </w:p>
        </w:tc>
      </w:tr>
    </w:tbl>
    <w:p w14:paraId="1CCE3C88" w14:textId="67B3DA76" w:rsidR="008733D0" w:rsidRPr="00BB087E" w:rsidRDefault="008733D0" w:rsidP="008733D0">
      <w:pPr>
        <w:jc w:val="left"/>
        <w:rPr>
          <w:sz w:val="16"/>
          <w:szCs w:val="16"/>
          <w:lang w:val="es-AR"/>
        </w:rPr>
      </w:pPr>
      <w:r w:rsidRPr="00BB087E">
        <w:rPr>
          <w:sz w:val="16"/>
          <w:szCs w:val="16"/>
          <w:lang w:val="es-AR"/>
        </w:rPr>
        <w:t>*</w:t>
      </w:r>
      <w:r w:rsidR="00A76F1D">
        <w:rPr>
          <w:sz w:val="16"/>
          <w:szCs w:val="16"/>
          <w:lang w:val="es-AR"/>
        </w:rPr>
        <w:t xml:space="preserve">El tercero y último tramo debía terminarse en </w:t>
      </w:r>
      <w:r w:rsidRPr="00BB087E">
        <w:rPr>
          <w:sz w:val="16"/>
          <w:szCs w:val="16"/>
          <w:lang w:val="es-AR"/>
        </w:rPr>
        <w:t>2020.</w:t>
      </w:r>
    </w:p>
    <w:p w14:paraId="2EF4F989" w14:textId="77777777" w:rsidR="008733D0" w:rsidRPr="00BB087E" w:rsidRDefault="008733D0" w:rsidP="008733D0">
      <w:pPr>
        <w:jc w:val="left"/>
        <w:rPr>
          <w:sz w:val="20"/>
          <w:szCs w:val="20"/>
          <w:lang w:val="es-AR"/>
        </w:rPr>
      </w:pPr>
    </w:p>
    <w:tbl>
      <w:tblPr>
        <w:tblStyle w:val="TableGrid"/>
        <w:tblW w:w="10000" w:type="dxa"/>
        <w:tblLook w:val="04A0" w:firstRow="1" w:lastRow="0" w:firstColumn="1" w:lastColumn="0" w:noHBand="0" w:noVBand="1"/>
      </w:tblPr>
      <w:tblGrid>
        <w:gridCol w:w="4945"/>
        <w:gridCol w:w="5055"/>
      </w:tblGrid>
      <w:tr w:rsidR="008733D0" w:rsidRPr="00BB087E" w14:paraId="3FFF42BA" w14:textId="77777777" w:rsidTr="005E70EE">
        <w:trPr>
          <w:trHeight w:val="42"/>
        </w:trPr>
        <w:tc>
          <w:tcPr>
            <w:tcW w:w="4945" w:type="dxa"/>
            <w:hideMark/>
          </w:tcPr>
          <w:p w14:paraId="0715C53B" w14:textId="2202F4FC" w:rsidR="008733D0" w:rsidRPr="00BB087E" w:rsidRDefault="00A76F1D" w:rsidP="005E70EE">
            <w:pPr>
              <w:spacing w:after="60"/>
              <w:jc w:val="left"/>
              <w:rPr>
                <w:b/>
                <w:sz w:val="20"/>
                <w:szCs w:val="20"/>
                <w:lang w:val="es-AR"/>
              </w:rPr>
            </w:pPr>
            <w:r>
              <w:rPr>
                <w:b/>
                <w:sz w:val="20"/>
                <w:szCs w:val="20"/>
                <w:lang w:val="es-AR"/>
              </w:rPr>
              <w:t xml:space="preserve">Recomendación de la </w:t>
            </w:r>
            <w:r w:rsidR="008733D0" w:rsidRPr="00BB087E">
              <w:rPr>
                <w:b/>
                <w:sz w:val="20"/>
                <w:szCs w:val="20"/>
                <w:lang w:val="es-AR"/>
              </w:rPr>
              <w:t>Secretar</w:t>
            </w:r>
            <w:r>
              <w:rPr>
                <w:b/>
                <w:sz w:val="20"/>
                <w:szCs w:val="20"/>
                <w:lang w:val="es-AR"/>
              </w:rPr>
              <w:t>ía:</w:t>
            </w:r>
          </w:p>
        </w:tc>
        <w:tc>
          <w:tcPr>
            <w:tcW w:w="5055" w:type="dxa"/>
            <w:hideMark/>
          </w:tcPr>
          <w:p w14:paraId="693C0E58" w14:textId="721DF190" w:rsidR="008733D0" w:rsidRPr="00BB087E" w:rsidRDefault="00A76F1D" w:rsidP="005E70EE">
            <w:pPr>
              <w:spacing w:after="60"/>
              <w:jc w:val="center"/>
              <w:rPr>
                <w:sz w:val="20"/>
                <w:szCs w:val="20"/>
                <w:lang w:val="es-AR"/>
              </w:rPr>
            </w:pPr>
            <w:r>
              <w:rPr>
                <w:sz w:val="20"/>
                <w:szCs w:val="20"/>
                <w:lang w:val="es-AR"/>
              </w:rPr>
              <w:t xml:space="preserve">Aprobación general </w:t>
            </w:r>
          </w:p>
        </w:tc>
      </w:tr>
    </w:tbl>
    <w:p w14:paraId="723E1A73" w14:textId="10661B90" w:rsidR="008733D0" w:rsidRPr="00BB087E" w:rsidRDefault="008733D0" w:rsidP="00174C1A">
      <w:pPr>
        <w:rPr>
          <w:b/>
          <w:lang w:val="es-AR"/>
        </w:rPr>
      </w:pPr>
      <w:r w:rsidRPr="00BB087E">
        <w:rPr>
          <w:lang w:val="es-AR"/>
        </w:rPr>
        <w:br w:type="page"/>
      </w:r>
      <w:r w:rsidR="00A76F1D">
        <w:rPr>
          <w:b/>
          <w:lang w:val="es-AR"/>
        </w:rPr>
        <w:t>DESCRIPCIÓN DEL PROYECTO</w:t>
      </w:r>
    </w:p>
    <w:p w14:paraId="53899122" w14:textId="77777777" w:rsidR="008733D0" w:rsidRPr="00BB087E" w:rsidRDefault="008733D0" w:rsidP="008733D0">
      <w:pPr>
        <w:rPr>
          <w:lang w:val="es-AR"/>
        </w:rPr>
      </w:pPr>
    </w:p>
    <w:p w14:paraId="5F9199CB" w14:textId="4F122408" w:rsidR="008733D0" w:rsidRPr="00BB087E" w:rsidRDefault="008733D0" w:rsidP="008733D0">
      <w:pPr>
        <w:pStyle w:val="Heading1"/>
        <w:rPr>
          <w:lang w:val="es-AR"/>
        </w:rPr>
      </w:pPr>
      <w:r w:rsidRPr="00BB087E">
        <w:rPr>
          <w:lang w:val="es-AR"/>
        </w:rPr>
        <w:t xml:space="preserve">En nombre del </w:t>
      </w:r>
      <w:r w:rsidR="0085612B">
        <w:rPr>
          <w:lang w:val="es-AR"/>
        </w:rPr>
        <w:t>gobierno</w:t>
      </w:r>
      <w:r w:rsidRPr="00BB087E">
        <w:rPr>
          <w:lang w:val="es-AR"/>
        </w:rPr>
        <w:t xml:space="preserve"> de Saint </w:t>
      </w:r>
      <w:proofErr w:type="spellStart"/>
      <w:r w:rsidRPr="00BB087E">
        <w:rPr>
          <w:lang w:val="es-AR"/>
        </w:rPr>
        <w:t>Kitts</w:t>
      </w:r>
      <w:proofErr w:type="spellEnd"/>
      <w:r w:rsidRPr="00BB087E">
        <w:rPr>
          <w:lang w:val="es-AR"/>
        </w:rPr>
        <w:t xml:space="preserve"> y </w:t>
      </w:r>
      <w:proofErr w:type="spellStart"/>
      <w:r w:rsidRPr="00BB087E">
        <w:rPr>
          <w:lang w:val="es-AR"/>
        </w:rPr>
        <w:t>Nevis</w:t>
      </w:r>
      <w:proofErr w:type="spellEnd"/>
      <w:r w:rsidRPr="00BB087E">
        <w:rPr>
          <w:lang w:val="es-AR"/>
        </w:rPr>
        <w:t xml:space="preserve">, el PNUMA, en calidad de organismo de ejecución principal, </w:t>
      </w:r>
      <w:r w:rsidR="00BB087E">
        <w:rPr>
          <w:lang w:val="es-AR"/>
        </w:rPr>
        <w:t xml:space="preserve">presentó </w:t>
      </w:r>
      <w:r w:rsidRPr="00BB087E">
        <w:rPr>
          <w:lang w:val="es-AR"/>
        </w:rPr>
        <w:t>una solicitud de financiación para el tercer</w:t>
      </w:r>
      <w:r w:rsidR="00BB087E">
        <w:rPr>
          <w:lang w:val="es-AR"/>
        </w:rPr>
        <w:t>o</w:t>
      </w:r>
      <w:r w:rsidRPr="00BB087E">
        <w:rPr>
          <w:lang w:val="es-AR"/>
        </w:rPr>
        <w:t xml:space="preserve"> y último tramo de la etapa I del plan de gestión de eliminación de los HCFC, por un monto de 1</w:t>
      </w:r>
      <w:r w:rsidR="00057373" w:rsidRPr="00BB087E">
        <w:rPr>
          <w:lang w:val="es-AR"/>
        </w:rPr>
        <w:t>6</w:t>
      </w:r>
      <w:r w:rsidR="00057373">
        <w:rPr>
          <w:lang w:val="es-AR"/>
        </w:rPr>
        <w:t xml:space="preserve"> </w:t>
      </w:r>
      <w:r w:rsidR="00057373" w:rsidRPr="00BB087E">
        <w:rPr>
          <w:lang w:val="es-AR"/>
        </w:rPr>
        <w:t>900</w:t>
      </w:r>
      <w:r w:rsidRPr="00BB087E">
        <w:rPr>
          <w:lang w:val="es-AR"/>
        </w:rPr>
        <w:t xml:space="preserve"> </w:t>
      </w:r>
      <w:r w:rsidR="00802E1E">
        <w:rPr>
          <w:lang w:val="es-AR"/>
        </w:rPr>
        <w:t>$EUA</w:t>
      </w:r>
      <w:r w:rsidRPr="00BB087E">
        <w:rPr>
          <w:lang w:val="es-AR"/>
        </w:rPr>
        <w:t xml:space="preserve">, más </w:t>
      </w:r>
      <w:r w:rsidR="00057373" w:rsidRPr="00BB087E">
        <w:rPr>
          <w:lang w:val="es-AR"/>
        </w:rPr>
        <w:t>2</w:t>
      </w:r>
      <w:r w:rsidR="00057373">
        <w:rPr>
          <w:lang w:val="es-AR"/>
        </w:rPr>
        <w:t xml:space="preserve"> </w:t>
      </w:r>
      <w:r w:rsidR="00057373" w:rsidRPr="00BB087E">
        <w:rPr>
          <w:lang w:val="es-AR"/>
        </w:rPr>
        <w:t>197</w:t>
      </w:r>
      <w:r w:rsidRPr="00BB087E">
        <w:rPr>
          <w:lang w:val="es-AR"/>
        </w:rPr>
        <w:t xml:space="preserve"> </w:t>
      </w:r>
      <w:r w:rsidR="00802E1E">
        <w:rPr>
          <w:lang w:val="es-AR"/>
        </w:rPr>
        <w:t>$EUA</w:t>
      </w:r>
      <w:r w:rsidRPr="00BB087E">
        <w:rPr>
          <w:lang w:val="es-AR"/>
        </w:rPr>
        <w:t xml:space="preserve"> </w:t>
      </w:r>
      <w:r w:rsidR="00802E1E">
        <w:rPr>
          <w:lang w:val="es-AR"/>
        </w:rPr>
        <w:t xml:space="preserve">para </w:t>
      </w:r>
      <w:r w:rsidRPr="00BB087E">
        <w:rPr>
          <w:lang w:val="es-AR"/>
        </w:rPr>
        <w:t>gastos de apoyo del organismo</w:t>
      </w:r>
      <w:r w:rsidR="00802E1E">
        <w:rPr>
          <w:lang w:val="es-AR"/>
        </w:rPr>
        <w:t>,</w:t>
      </w:r>
      <w:r w:rsidRPr="00BB087E">
        <w:rPr>
          <w:lang w:val="es-AR"/>
        </w:rPr>
        <w:t xml:space="preserve"> únicamente para el PNUMA.</w:t>
      </w:r>
      <w:r w:rsidR="00BB087E" w:rsidRPr="00BB087E">
        <w:rPr>
          <w:rStyle w:val="FootnoteReference"/>
          <w:lang w:val="es-AR"/>
        </w:rPr>
        <w:footnoteReference w:id="2"/>
      </w:r>
      <w:r w:rsidR="00BB087E" w:rsidRPr="00BB087E">
        <w:rPr>
          <w:lang w:val="es-AR"/>
        </w:rPr>
        <w:t xml:space="preserve"> </w:t>
      </w:r>
      <w:r w:rsidRPr="00BB087E">
        <w:rPr>
          <w:lang w:val="es-AR"/>
        </w:rPr>
        <w:t xml:space="preserve"> La presentación incluye un informe de situación sobre la ejecución del segundo tramo, el informe de verificación sobre el consumo de HCFC para </w:t>
      </w:r>
      <w:r w:rsidR="00BB087E">
        <w:rPr>
          <w:lang w:val="es-AR"/>
        </w:rPr>
        <w:t xml:space="preserve">el período de </w:t>
      </w:r>
      <w:r w:rsidRPr="00BB087E">
        <w:rPr>
          <w:lang w:val="es-AR"/>
        </w:rPr>
        <w:t>2015 a 2022 y el plan de ejecución del tramo para 2023 a 2024.</w:t>
      </w:r>
    </w:p>
    <w:p w14:paraId="6FC5F5C8" w14:textId="68BBE337" w:rsidR="008733D0" w:rsidRPr="00BB087E" w:rsidRDefault="008733D0" w:rsidP="008733D0">
      <w:pPr>
        <w:pStyle w:val="Heading1"/>
        <w:rPr>
          <w:lang w:val="es-AR"/>
        </w:rPr>
      </w:pPr>
      <w:r w:rsidRPr="00BB087E">
        <w:rPr>
          <w:lang w:val="es-AR"/>
        </w:rPr>
        <w:t xml:space="preserve">En la 92ª reunión </w:t>
      </w:r>
      <w:r w:rsidR="00802E1E">
        <w:rPr>
          <w:lang w:val="es-AR"/>
        </w:rPr>
        <w:t>d</w:t>
      </w:r>
      <w:r w:rsidRPr="00BB087E">
        <w:rPr>
          <w:lang w:val="es-AR"/>
        </w:rPr>
        <w:t xml:space="preserve">el Comité Ejecutivo </w:t>
      </w:r>
      <w:r w:rsidR="00802E1E">
        <w:rPr>
          <w:lang w:val="es-AR"/>
        </w:rPr>
        <w:t xml:space="preserve">se </w:t>
      </w:r>
      <w:r w:rsidRPr="00BB087E">
        <w:rPr>
          <w:lang w:val="es-AR"/>
        </w:rPr>
        <w:t xml:space="preserve">presentó a la Secretaría una solicitud para el tercer tramo de la etapa I del </w:t>
      </w:r>
      <w:r w:rsidR="00402F6E">
        <w:rPr>
          <w:lang w:val="es-AR"/>
        </w:rPr>
        <w:t>plan de gestión de eliminación de los HCFC</w:t>
      </w:r>
      <w:r w:rsidRPr="00BB087E">
        <w:rPr>
          <w:lang w:val="es-AR"/>
        </w:rPr>
        <w:t>. Al examinar la presentación, la Secretaría observó que, a pesar del progreso realizado en la ejecución de la etapa I de</w:t>
      </w:r>
      <w:r w:rsidR="00BB087E">
        <w:rPr>
          <w:lang w:val="es-AR"/>
        </w:rPr>
        <w:t xml:space="preserve"> dicho plan</w:t>
      </w:r>
      <w:r w:rsidRPr="00BB087E">
        <w:rPr>
          <w:lang w:val="es-AR"/>
        </w:rPr>
        <w:t xml:space="preserve">, había cuestiones importantes relacionadas con el sistema de </w:t>
      </w:r>
      <w:r w:rsidR="00917C13">
        <w:rPr>
          <w:lang w:val="es-AR"/>
        </w:rPr>
        <w:t>otorgamiento de licencias y cuotas</w:t>
      </w:r>
      <w:r w:rsidRPr="00BB087E">
        <w:rPr>
          <w:lang w:val="es-AR"/>
        </w:rPr>
        <w:t>, puestas de relieve en el informe de verificación, que debían abordarse para garantizar que el sistema fue</w:t>
      </w:r>
      <w:r w:rsidR="00802E1E">
        <w:rPr>
          <w:lang w:val="es-AR"/>
        </w:rPr>
        <w:t>se</w:t>
      </w:r>
      <w:r w:rsidRPr="00BB087E">
        <w:rPr>
          <w:lang w:val="es-AR"/>
        </w:rPr>
        <w:t xml:space="preserve"> aplicable y capaz de mantener el cumplimiento del país con el calendario de eliminación de HCFC del Protocolo de Montreal, </w:t>
      </w:r>
      <w:r w:rsidR="00802E1E">
        <w:rPr>
          <w:lang w:val="es-AR"/>
        </w:rPr>
        <w:t xml:space="preserve">de conformidad </w:t>
      </w:r>
      <w:r w:rsidRPr="00BB087E">
        <w:rPr>
          <w:lang w:val="es-AR"/>
        </w:rPr>
        <w:t xml:space="preserve">con la decisión 63/17. Por consiguiente, la Secretaría solicitó que la propuesta se aplazara </w:t>
      </w:r>
      <w:r w:rsidR="00802E1E">
        <w:rPr>
          <w:lang w:val="es-AR"/>
        </w:rPr>
        <w:t>a</w:t>
      </w:r>
      <w:r w:rsidRPr="00BB087E">
        <w:rPr>
          <w:lang w:val="es-AR"/>
        </w:rPr>
        <w:t xml:space="preserve"> la 93ª reunión del Comité Ejecutivo</w:t>
      </w:r>
      <w:r w:rsidR="00EB58D1">
        <w:rPr>
          <w:lang w:val="es-AR"/>
        </w:rPr>
        <w:t xml:space="preserve">, </w:t>
      </w:r>
      <w:r w:rsidRPr="00BB087E">
        <w:rPr>
          <w:lang w:val="es-AR"/>
        </w:rPr>
        <w:t>cuando se presentaría un plan de acción revisado. En consecuencia, el PNUMA retiró la propuesta.</w:t>
      </w:r>
    </w:p>
    <w:p w14:paraId="1872EF39" w14:textId="77777777" w:rsidR="008733D0" w:rsidRPr="00BB087E" w:rsidRDefault="008733D0" w:rsidP="008733D0">
      <w:pPr>
        <w:rPr>
          <w:u w:val="single"/>
          <w:lang w:val="es-AR"/>
        </w:rPr>
      </w:pPr>
      <w:r w:rsidRPr="00BB087E">
        <w:rPr>
          <w:u w:val="single"/>
          <w:lang w:val="es-AR"/>
        </w:rPr>
        <w:t>Informe sobre el consumo de HCFC</w:t>
      </w:r>
    </w:p>
    <w:p w14:paraId="0C501109" w14:textId="77777777" w:rsidR="008733D0" w:rsidRPr="00BB087E" w:rsidRDefault="008733D0" w:rsidP="008733D0">
      <w:pPr>
        <w:rPr>
          <w:lang w:val="es-AR"/>
        </w:rPr>
      </w:pPr>
    </w:p>
    <w:p w14:paraId="76AA4A00" w14:textId="2A4C57FF" w:rsidR="008733D0" w:rsidRPr="00BB087E" w:rsidRDefault="008733D0" w:rsidP="008733D0">
      <w:pPr>
        <w:pStyle w:val="Heading1"/>
        <w:rPr>
          <w:lang w:val="es-AR"/>
        </w:rPr>
      </w:pPr>
      <w:bookmarkStart w:id="0" w:name="_Hlk149678194"/>
      <w:r w:rsidRPr="00BB087E">
        <w:rPr>
          <w:lang w:val="es-AR"/>
        </w:rPr>
        <w:t xml:space="preserve">El </w:t>
      </w:r>
      <w:r w:rsidR="0085612B">
        <w:rPr>
          <w:lang w:val="es-AR"/>
        </w:rPr>
        <w:t>gobierno</w:t>
      </w:r>
      <w:r w:rsidRPr="00BB087E">
        <w:rPr>
          <w:lang w:val="es-AR"/>
        </w:rPr>
        <w:t xml:space="preserve"> de </w:t>
      </w:r>
      <w:r w:rsidR="00917C13">
        <w:rPr>
          <w:lang w:val="es-AR"/>
        </w:rPr>
        <w:t xml:space="preserve">Saint </w:t>
      </w:r>
      <w:proofErr w:type="spellStart"/>
      <w:r w:rsidR="00917C13">
        <w:rPr>
          <w:lang w:val="es-AR"/>
        </w:rPr>
        <w:t>Kitts</w:t>
      </w:r>
      <w:proofErr w:type="spellEnd"/>
      <w:r w:rsidR="00917C13">
        <w:rPr>
          <w:lang w:val="es-AR"/>
        </w:rPr>
        <w:t xml:space="preserve"> y </w:t>
      </w:r>
      <w:proofErr w:type="spellStart"/>
      <w:r w:rsidR="00917C13">
        <w:rPr>
          <w:lang w:val="es-AR"/>
        </w:rPr>
        <w:t>Nevis</w:t>
      </w:r>
      <w:proofErr w:type="spellEnd"/>
      <w:r w:rsidRPr="00BB087E">
        <w:rPr>
          <w:lang w:val="es-AR"/>
        </w:rPr>
        <w:t xml:space="preserve"> </w:t>
      </w:r>
      <w:r w:rsidR="00EB58D1">
        <w:rPr>
          <w:lang w:val="es-AR"/>
        </w:rPr>
        <w:t xml:space="preserve">informó </w:t>
      </w:r>
      <w:r w:rsidRPr="00BB087E">
        <w:rPr>
          <w:lang w:val="es-AR"/>
        </w:rPr>
        <w:t xml:space="preserve">un consumo de </w:t>
      </w:r>
      <w:r w:rsidR="00057373" w:rsidRPr="00BB087E">
        <w:rPr>
          <w:lang w:val="es-AR"/>
        </w:rPr>
        <w:t>0</w:t>
      </w:r>
      <w:r w:rsidR="00057373">
        <w:rPr>
          <w:lang w:val="es-AR"/>
        </w:rPr>
        <w:t>,</w:t>
      </w:r>
      <w:r w:rsidR="00057373" w:rsidRPr="00BB087E">
        <w:rPr>
          <w:lang w:val="es-AR"/>
        </w:rPr>
        <w:t>1</w:t>
      </w:r>
      <w:r w:rsidRPr="00BB087E">
        <w:rPr>
          <w:lang w:val="es-AR"/>
        </w:rPr>
        <w:t>1 tonelada PAO de HCFC en 2022, lo que supone un 78</w:t>
      </w:r>
      <w:r w:rsidR="0085612B">
        <w:rPr>
          <w:lang w:val="es-AR"/>
        </w:rPr>
        <w:t xml:space="preserve"> por ciento</w:t>
      </w:r>
      <w:r w:rsidRPr="00BB087E">
        <w:rPr>
          <w:lang w:val="es-AR"/>
        </w:rPr>
        <w:t xml:space="preserve"> por debajo de la base de HCFC para el cumplimiento. El consumo de HCFC en 2018 2022 se </w:t>
      </w:r>
      <w:r w:rsidR="00917C13">
        <w:rPr>
          <w:lang w:val="es-AR"/>
        </w:rPr>
        <w:t xml:space="preserve">indica </w:t>
      </w:r>
      <w:r w:rsidRPr="00BB087E">
        <w:rPr>
          <w:lang w:val="es-AR"/>
        </w:rPr>
        <w:t xml:space="preserve">en </w:t>
      </w:r>
      <w:r w:rsidR="00917C13">
        <w:rPr>
          <w:lang w:val="es-AR"/>
        </w:rPr>
        <w:t>el Cuadro</w:t>
      </w:r>
      <w:r w:rsidRPr="00BB087E">
        <w:rPr>
          <w:lang w:val="es-AR"/>
        </w:rPr>
        <w:t xml:space="preserve"> 1. </w:t>
      </w:r>
    </w:p>
    <w:p w14:paraId="7DE5E9FE" w14:textId="679D5EFB" w:rsidR="008733D0" w:rsidRPr="00BB087E" w:rsidRDefault="00917C13" w:rsidP="008733D0">
      <w:pPr>
        <w:rPr>
          <w:b/>
          <w:lang w:val="es-AR"/>
        </w:rPr>
      </w:pPr>
      <w:r>
        <w:rPr>
          <w:b/>
          <w:lang w:val="es-AR"/>
        </w:rPr>
        <w:t xml:space="preserve">Cuadro </w:t>
      </w:r>
      <w:r w:rsidR="008733D0" w:rsidRPr="00BB087E">
        <w:rPr>
          <w:b/>
          <w:lang w:val="es-AR"/>
        </w:rPr>
        <w:t xml:space="preserve">1. </w:t>
      </w:r>
      <w:r>
        <w:rPr>
          <w:b/>
          <w:lang w:val="es-AR"/>
        </w:rPr>
        <w:t xml:space="preserve">Consumo de </w:t>
      </w:r>
      <w:r w:rsidR="008733D0" w:rsidRPr="00BB087E">
        <w:rPr>
          <w:b/>
          <w:lang w:val="es-AR"/>
        </w:rPr>
        <w:t xml:space="preserve">HCFC </w:t>
      </w:r>
      <w:r>
        <w:rPr>
          <w:b/>
          <w:lang w:val="es-AR"/>
        </w:rPr>
        <w:t>e</w:t>
      </w:r>
      <w:r w:rsidR="008733D0" w:rsidRPr="00BB087E">
        <w:rPr>
          <w:b/>
          <w:lang w:val="es-AR"/>
        </w:rPr>
        <w:t xml:space="preserve">n Saint </w:t>
      </w:r>
      <w:proofErr w:type="spellStart"/>
      <w:r w:rsidR="008733D0" w:rsidRPr="00BB087E">
        <w:rPr>
          <w:b/>
          <w:lang w:val="es-AR"/>
        </w:rPr>
        <w:t>Kitts</w:t>
      </w:r>
      <w:proofErr w:type="spellEnd"/>
      <w:r w:rsidR="008733D0" w:rsidRPr="00BB087E">
        <w:rPr>
          <w:b/>
          <w:lang w:val="es-AR"/>
        </w:rPr>
        <w:t xml:space="preserve"> </w:t>
      </w:r>
      <w:r>
        <w:rPr>
          <w:b/>
          <w:lang w:val="es-AR"/>
        </w:rPr>
        <w:t>y</w:t>
      </w:r>
      <w:r w:rsidR="008733D0" w:rsidRPr="00BB087E">
        <w:rPr>
          <w:b/>
          <w:lang w:val="es-AR"/>
        </w:rPr>
        <w:t xml:space="preserve"> </w:t>
      </w:r>
      <w:proofErr w:type="spellStart"/>
      <w:r w:rsidR="008733D0" w:rsidRPr="00BB087E">
        <w:rPr>
          <w:b/>
          <w:lang w:val="es-AR"/>
        </w:rPr>
        <w:t>Nevis</w:t>
      </w:r>
      <w:proofErr w:type="spellEnd"/>
      <w:r w:rsidR="008733D0" w:rsidRPr="00BB087E">
        <w:rPr>
          <w:b/>
          <w:lang w:val="es-AR"/>
        </w:rPr>
        <w:t xml:space="preserve"> (2018-2022</w:t>
      </w:r>
      <w:r>
        <w:rPr>
          <w:b/>
          <w:lang w:val="es-AR"/>
        </w:rPr>
        <w:t xml:space="preserve">, de conformidad con los datos del </w:t>
      </w:r>
      <w:r w:rsidR="008733D0" w:rsidRPr="00BB087E">
        <w:rPr>
          <w:b/>
          <w:lang w:val="es-AR"/>
        </w:rPr>
        <w:t>Art</w:t>
      </w:r>
      <w:r>
        <w:rPr>
          <w:b/>
          <w:lang w:val="es-AR"/>
        </w:rPr>
        <w:t xml:space="preserve">ículo </w:t>
      </w:r>
      <w:r w:rsidR="008733D0" w:rsidRPr="00BB087E">
        <w:rPr>
          <w:b/>
          <w:lang w:val="es-AR"/>
        </w:rPr>
        <w:t>7)</w:t>
      </w:r>
    </w:p>
    <w:tbl>
      <w:tblPr>
        <w:tblW w:w="5000" w:type="pct"/>
        <w:tblLook w:val="04A0" w:firstRow="1" w:lastRow="0" w:firstColumn="1" w:lastColumn="0" w:noHBand="0" w:noVBand="1"/>
      </w:tblPr>
      <w:tblGrid>
        <w:gridCol w:w="3072"/>
        <w:gridCol w:w="1046"/>
        <w:gridCol w:w="1048"/>
        <w:gridCol w:w="1045"/>
        <w:gridCol w:w="1047"/>
        <w:gridCol w:w="1045"/>
        <w:gridCol w:w="1047"/>
      </w:tblGrid>
      <w:tr w:rsidR="008733D0" w:rsidRPr="00BB087E" w14:paraId="7D76C973" w14:textId="77777777" w:rsidTr="005E70EE">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84EA92F" w14:textId="77777777" w:rsidR="008733D0" w:rsidRPr="00BB087E" w:rsidRDefault="008733D0" w:rsidP="005E70EE">
            <w:pPr>
              <w:widowControl w:val="0"/>
              <w:jc w:val="left"/>
              <w:rPr>
                <w:b/>
                <w:bCs/>
                <w:color w:val="000000"/>
                <w:sz w:val="20"/>
                <w:szCs w:val="20"/>
                <w:lang w:val="es-AR"/>
              </w:rPr>
            </w:pPr>
            <w:r w:rsidRPr="00BB087E">
              <w:rPr>
                <w:b/>
                <w:bCs/>
                <w:color w:val="000000"/>
                <w:sz w:val="20"/>
                <w:szCs w:val="20"/>
                <w:lang w:val="es-AR"/>
              </w:rPr>
              <w:t>HCFC-22</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14:paraId="7CBD7046" w14:textId="77777777" w:rsidR="008733D0" w:rsidRPr="00BB087E" w:rsidRDefault="008733D0" w:rsidP="005E70EE">
            <w:pPr>
              <w:widowControl w:val="0"/>
              <w:jc w:val="center"/>
              <w:rPr>
                <w:b/>
                <w:bCs/>
                <w:color w:val="000000"/>
                <w:sz w:val="20"/>
                <w:szCs w:val="20"/>
                <w:lang w:val="es-AR"/>
              </w:rPr>
            </w:pPr>
            <w:r w:rsidRPr="00BB087E">
              <w:rPr>
                <w:b/>
                <w:bCs/>
                <w:color w:val="000000"/>
                <w:sz w:val="20"/>
                <w:szCs w:val="20"/>
                <w:lang w:val="es-AR"/>
              </w:rPr>
              <w:t>2018</w:t>
            </w:r>
          </w:p>
        </w:tc>
        <w:tc>
          <w:tcPr>
            <w:tcW w:w="560" w:type="pct"/>
            <w:tcBorders>
              <w:top w:val="single" w:sz="4" w:space="0" w:color="auto"/>
              <w:left w:val="nil"/>
              <w:bottom w:val="single" w:sz="4" w:space="0" w:color="auto"/>
              <w:right w:val="single" w:sz="4" w:space="0" w:color="auto"/>
            </w:tcBorders>
            <w:shd w:val="clear" w:color="auto" w:fill="auto"/>
            <w:noWrap/>
            <w:vAlign w:val="center"/>
            <w:hideMark/>
          </w:tcPr>
          <w:p w14:paraId="0A89258B" w14:textId="77777777" w:rsidR="008733D0" w:rsidRPr="00BB087E" w:rsidRDefault="008733D0" w:rsidP="005E70EE">
            <w:pPr>
              <w:widowControl w:val="0"/>
              <w:jc w:val="center"/>
              <w:rPr>
                <w:b/>
                <w:bCs/>
                <w:color w:val="000000"/>
                <w:sz w:val="20"/>
                <w:szCs w:val="20"/>
                <w:lang w:val="es-AR"/>
              </w:rPr>
            </w:pPr>
            <w:r w:rsidRPr="00BB087E">
              <w:rPr>
                <w:b/>
                <w:bCs/>
                <w:color w:val="000000"/>
                <w:sz w:val="20"/>
                <w:szCs w:val="20"/>
                <w:lang w:val="es-AR"/>
              </w:rPr>
              <w:t>2019</w:t>
            </w:r>
          </w:p>
        </w:tc>
        <w:tc>
          <w:tcPr>
            <w:tcW w:w="559" w:type="pct"/>
            <w:tcBorders>
              <w:top w:val="single" w:sz="4" w:space="0" w:color="auto"/>
              <w:left w:val="nil"/>
              <w:bottom w:val="single" w:sz="4" w:space="0" w:color="auto"/>
              <w:right w:val="single" w:sz="4" w:space="0" w:color="auto"/>
            </w:tcBorders>
          </w:tcPr>
          <w:p w14:paraId="4A71FF91" w14:textId="77777777" w:rsidR="008733D0" w:rsidRPr="00BB087E" w:rsidRDefault="008733D0" w:rsidP="005E70EE">
            <w:pPr>
              <w:widowControl w:val="0"/>
              <w:jc w:val="center"/>
              <w:rPr>
                <w:b/>
                <w:bCs/>
                <w:color w:val="000000"/>
                <w:sz w:val="20"/>
                <w:szCs w:val="20"/>
                <w:lang w:val="es-AR"/>
              </w:rPr>
            </w:pPr>
            <w:r w:rsidRPr="00BB087E">
              <w:rPr>
                <w:b/>
                <w:bCs/>
                <w:color w:val="000000"/>
                <w:sz w:val="20"/>
                <w:szCs w:val="20"/>
                <w:lang w:val="es-AR"/>
              </w:rPr>
              <w:t>2020</w:t>
            </w:r>
          </w:p>
        </w:tc>
        <w:tc>
          <w:tcPr>
            <w:tcW w:w="560" w:type="pct"/>
            <w:tcBorders>
              <w:top w:val="single" w:sz="4" w:space="0" w:color="auto"/>
              <w:left w:val="single" w:sz="4" w:space="0" w:color="auto"/>
              <w:bottom w:val="single" w:sz="4" w:space="0" w:color="auto"/>
              <w:right w:val="single" w:sz="4" w:space="0" w:color="auto"/>
            </w:tcBorders>
          </w:tcPr>
          <w:p w14:paraId="12662EC0" w14:textId="77777777" w:rsidR="008733D0" w:rsidRPr="00BB087E" w:rsidRDefault="008733D0" w:rsidP="005E70EE">
            <w:pPr>
              <w:widowControl w:val="0"/>
              <w:jc w:val="center"/>
              <w:rPr>
                <w:b/>
                <w:bCs/>
                <w:color w:val="000000"/>
                <w:sz w:val="20"/>
                <w:szCs w:val="20"/>
                <w:lang w:val="es-AR"/>
              </w:rPr>
            </w:pPr>
            <w:r w:rsidRPr="00BB087E">
              <w:rPr>
                <w:b/>
                <w:bCs/>
                <w:color w:val="000000"/>
                <w:sz w:val="20"/>
                <w:szCs w:val="20"/>
                <w:lang w:val="es-AR"/>
              </w:rPr>
              <w:t>2021</w:t>
            </w:r>
          </w:p>
        </w:tc>
        <w:tc>
          <w:tcPr>
            <w:tcW w:w="559" w:type="pct"/>
            <w:tcBorders>
              <w:top w:val="single" w:sz="4" w:space="0" w:color="auto"/>
              <w:left w:val="single" w:sz="4" w:space="0" w:color="auto"/>
              <w:bottom w:val="single" w:sz="4" w:space="0" w:color="auto"/>
              <w:right w:val="single" w:sz="4" w:space="0" w:color="auto"/>
            </w:tcBorders>
          </w:tcPr>
          <w:p w14:paraId="751C43C1" w14:textId="77777777" w:rsidR="008733D0" w:rsidRPr="00BB087E" w:rsidRDefault="008733D0" w:rsidP="005E70EE">
            <w:pPr>
              <w:widowControl w:val="0"/>
              <w:jc w:val="center"/>
              <w:rPr>
                <w:b/>
                <w:bCs/>
                <w:color w:val="000000"/>
                <w:sz w:val="20"/>
                <w:szCs w:val="20"/>
                <w:lang w:val="es-AR"/>
              </w:rPr>
            </w:pPr>
            <w:r w:rsidRPr="00BB087E">
              <w:rPr>
                <w:b/>
                <w:bCs/>
                <w:color w:val="000000"/>
                <w:sz w:val="20"/>
                <w:szCs w:val="20"/>
                <w:lang w:val="es-AR"/>
              </w:rPr>
              <w:t>2022</w:t>
            </w:r>
          </w:p>
        </w:tc>
        <w:tc>
          <w:tcPr>
            <w:tcW w:w="5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60324E" w14:textId="3BADCAE2" w:rsidR="008733D0" w:rsidRPr="00BB087E" w:rsidRDefault="00EB58D1" w:rsidP="005E70EE">
            <w:pPr>
              <w:widowControl w:val="0"/>
              <w:jc w:val="center"/>
              <w:rPr>
                <w:b/>
                <w:bCs/>
                <w:color w:val="000000"/>
                <w:sz w:val="20"/>
                <w:szCs w:val="20"/>
                <w:lang w:val="es-AR"/>
              </w:rPr>
            </w:pPr>
            <w:r>
              <w:rPr>
                <w:b/>
                <w:bCs/>
                <w:color w:val="000000"/>
                <w:sz w:val="20"/>
                <w:szCs w:val="20"/>
                <w:lang w:val="es-AR"/>
              </w:rPr>
              <w:t xml:space="preserve">Base </w:t>
            </w:r>
          </w:p>
        </w:tc>
      </w:tr>
      <w:tr w:rsidR="008733D0" w:rsidRPr="00BB087E" w14:paraId="11985B91" w14:textId="77777777" w:rsidTr="005E70EE">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11B4F4A" w14:textId="0B4B96A3" w:rsidR="008733D0" w:rsidRPr="00BB087E" w:rsidRDefault="00917C13" w:rsidP="005E70EE">
            <w:pPr>
              <w:widowControl w:val="0"/>
              <w:jc w:val="left"/>
              <w:rPr>
                <w:bCs/>
                <w:color w:val="000000"/>
                <w:sz w:val="20"/>
                <w:szCs w:val="20"/>
                <w:lang w:val="es-AR"/>
              </w:rPr>
            </w:pPr>
            <w:r>
              <w:rPr>
                <w:bCs/>
                <w:color w:val="000000"/>
                <w:sz w:val="20"/>
                <w:szCs w:val="20"/>
                <w:lang w:val="es-AR"/>
              </w:rPr>
              <w:t xml:space="preserve">Toneladas métricas </w:t>
            </w:r>
            <w:r w:rsidR="008733D0" w:rsidRPr="00BB087E">
              <w:rPr>
                <w:bCs/>
                <w:color w:val="000000"/>
                <w:sz w:val="20"/>
                <w:szCs w:val="20"/>
                <w:lang w:val="es-AR"/>
              </w:rPr>
              <w:t>(</w:t>
            </w:r>
            <w:proofErr w:type="spellStart"/>
            <w:r w:rsidR="008733D0" w:rsidRPr="00BB087E">
              <w:rPr>
                <w:bCs/>
                <w:color w:val="000000"/>
                <w:sz w:val="20"/>
                <w:szCs w:val="20"/>
                <w:lang w:val="es-AR"/>
              </w:rPr>
              <w:t>t</w:t>
            </w:r>
            <w:r>
              <w:rPr>
                <w:bCs/>
                <w:color w:val="000000"/>
                <w:sz w:val="20"/>
                <w:szCs w:val="20"/>
                <w:lang w:val="es-AR"/>
              </w:rPr>
              <w:t>m</w:t>
            </w:r>
            <w:proofErr w:type="spellEnd"/>
            <w:r w:rsidR="008733D0" w:rsidRPr="00BB087E">
              <w:rPr>
                <w:bCs/>
                <w:color w:val="000000"/>
                <w:sz w:val="20"/>
                <w:szCs w:val="20"/>
                <w:lang w:val="es-AR"/>
              </w:rPr>
              <w:t>)</w:t>
            </w:r>
          </w:p>
        </w:tc>
        <w:tc>
          <w:tcPr>
            <w:tcW w:w="559" w:type="pct"/>
            <w:tcBorders>
              <w:top w:val="nil"/>
              <w:left w:val="nil"/>
              <w:bottom w:val="single" w:sz="4" w:space="0" w:color="auto"/>
              <w:right w:val="single" w:sz="4" w:space="0" w:color="auto"/>
            </w:tcBorders>
            <w:shd w:val="clear" w:color="auto" w:fill="auto"/>
            <w:noWrap/>
            <w:vAlign w:val="bottom"/>
          </w:tcPr>
          <w:p w14:paraId="1FBDB64E" w14:textId="21D789B3" w:rsidR="008733D0" w:rsidRPr="00BB087E" w:rsidRDefault="00057373" w:rsidP="005E70EE">
            <w:pPr>
              <w:jc w:val="right"/>
              <w:rPr>
                <w:color w:val="000000"/>
                <w:sz w:val="20"/>
                <w:szCs w:val="20"/>
                <w:lang w:val="es-AR"/>
              </w:rPr>
            </w:pPr>
            <w:r w:rsidRPr="00BB087E">
              <w:rPr>
                <w:color w:val="000000"/>
                <w:sz w:val="20"/>
                <w:szCs w:val="20"/>
                <w:lang w:val="es-AR"/>
              </w:rPr>
              <w:t>2</w:t>
            </w:r>
            <w:r>
              <w:rPr>
                <w:color w:val="000000"/>
                <w:sz w:val="20"/>
                <w:szCs w:val="20"/>
                <w:lang w:val="es-AR"/>
              </w:rPr>
              <w:t>,</w:t>
            </w:r>
            <w:r w:rsidRPr="00BB087E">
              <w:rPr>
                <w:color w:val="000000"/>
                <w:sz w:val="20"/>
                <w:szCs w:val="20"/>
                <w:lang w:val="es-AR"/>
              </w:rPr>
              <w:t>0</w:t>
            </w:r>
            <w:r w:rsidR="008733D0" w:rsidRPr="00BB087E">
              <w:rPr>
                <w:color w:val="000000"/>
                <w:sz w:val="20"/>
                <w:szCs w:val="20"/>
                <w:lang w:val="es-AR"/>
              </w:rPr>
              <w:t>4</w:t>
            </w:r>
          </w:p>
        </w:tc>
        <w:tc>
          <w:tcPr>
            <w:tcW w:w="560" w:type="pct"/>
            <w:tcBorders>
              <w:top w:val="nil"/>
              <w:left w:val="nil"/>
              <w:bottom w:val="single" w:sz="4" w:space="0" w:color="auto"/>
              <w:right w:val="single" w:sz="4" w:space="0" w:color="auto"/>
            </w:tcBorders>
            <w:shd w:val="clear" w:color="auto" w:fill="auto"/>
            <w:noWrap/>
          </w:tcPr>
          <w:p w14:paraId="4C07A1CE" w14:textId="052E51AE" w:rsidR="008733D0" w:rsidRPr="00BB087E" w:rsidRDefault="00057373" w:rsidP="005E70EE">
            <w:pPr>
              <w:jc w:val="right"/>
              <w:rPr>
                <w:color w:val="000000"/>
                <w:sz w:val="20"/>
                <w:szCs w:val="20"/>
                <w:lang w:val="es-AR"/>
              </w:rPr>
            </w:pPr>
            <w:r w:rsidRPr="00BB087E">
              <w:rPr>
                <w:color w:val="000000"/>
                <w:sz w:val="20"/>
                <w:szCs w:val="20"/>
                <w:lang w:val="es-AR"/>
              </w:rPr>
              <w:t>0</w:t>
            </w:r>
            <w:r>
              <w:rPr>
                <w:color w:val="000000"/>
                <w:sz w:val="20"/>
                <w:szCs w:val="20"/>
                <w:lang w:val="es-AR"/>
              </w:rPr>
              <w:t>,</w:t>
            </w:r>
            <w:r w:rsidRPr="00BB087E">
              <w:rPr>
                <w:color w:val="000000"/>
                <w:sz w:val="20"/>
                <w:szCs w:val="20"/>
                <w:lang w:val="es-AR"/>
              </w:rPr>
              <w:t>8</w:t>
            </w:r>
            <w:r w:rsidR="008733D0" w:rsidRPr="00BB087E">
              <w:rPr>
                <w:color w:val="000000"/>
                <w:sz w:val="20"/>
                <w:szCs w:val="20"/>
                <w:lang w:val="es-AR"/>
              </w:rPr>
              <w:t>3</w:t>
            </w:r>
          </w:p>
        </w:tc>
        <w:tc>
          <w:tcPr>
            <w:tcW w:w="559" w:type="pct"/>
            <w:tcBorders>
              <w:top w:val="single" w:sz="4" w:space="0" w:color="auto"/>
              <w:left w:val="nil"/>
              <w:bottom w:val="single" w:sz="4" w:space="0" w:color="auto"/>
              <w:right w:val="single" w:sz="4" w:space="0" w:color="auto"/>
            </w:tcBorders>
          </w:tcPr>
          <w:p w14:paraId="5BD74303" w14:textId="1F9C6FF5" w:rsidR="008733D0" w:rsidRPr="00BB087E" w:rsidRDefault="00057373" w:rsidP="005E70EE">
            <w:pPr>
              <w:widowControl w:val="0"/>
              <w:jc w:val="right"/>
              <w:rPr>
                <w:bCs/>
                <w:color w:val="000000"/>
                <w:sz w:val="20"/>
                <w:szCs w:val="20"/>
                <w:lang w:val="es-AR"/>
              </w:rPr>
            </w:pPr>
            <w:r w:rsidRPr="00BB087E">
              <w:rPr>
                <w:bCs/>
                <w:color w:val="000000"/>
                <w:sz w:val="20"/>
                <w:szCs w:val="20"/>
                <w:lang w:val="es-AR"/>
              </w:rPr>
              <w:t>0</w:t>
            </w:r>
            <w:r>
              <w:rPr>
                <w:bCs/>
                <w:color w:val="000000"/>
                <w:sz w:val="20"/>
                <w:szCs w:val="20"/>
                <w:lang w:val="es-AR"/>
              </w:rPr>
              <w:t>,</w:t>
            </w:r>
            <w:r w:rsidRPr="00BB087E">
              <w:rPr>
                <w:bCs/>
                <w:color w:val="000000"/>
                <w:sz w:val="20"/>
                <w:szCs w:val="20"/>
                <w:lang w:val="es-AR"/>
              </w:rPr>
              <w:t>6</w:t>
            </w:r>
            <w:r w:rsidR="008733D0" w:rsidRPr="00BB087E">
              <w:rPr>
                <w:bCs/>
                <w:color w:val="000000"/>
                <w:sz w:val="20"/>
                <w:szCs w:val="20"/>
                <w:lang w:val="es-AR"/>
              </w:rPr>
              <w:t>1</w:t>
            </w:r>
          </w:p>
        </w:tc>
        <w:tc>
          <w:tcPr>
            <w:tcW w:w="560" w:type="pct"/>
            <w:tcBorders>
              <w:top w:val="nil"/>
              <w:left w:val="single" w:sz="4" w:space="0" w:color="auto"/>
              <w:bottom w:val="single" w:sz="4" w:space="0" w:color="auto"/>
              <w:right w:val="single" w:sz="4" w:space="0" w:color="auto"/>
            </w:tcBorders>
          </w:tcPr>
          <w:p w14:paraId="6C32A87F" w14:textId="3A1FC2CF" w:rsidR="008733D0" w:rsidRPr="00BB087E" w:rsidRDefault="00057373" w:rsidP="005E70EE">
            <w:pPr>
              <w:widowControl w:val="0"/>
              <w:jc w:val="right"/>
              <w:rPr>
                <w:bCs/>
                <w:color w:val="000000"/>
                <w:sz w:val="20"/>
                <w:szCs w:val="20"/>
                <w:lang w:val="es-AR"/>
              </w:rPr>
            </w:pPr>
            <w:r w:rsidRPr="00BB087E">
              <w:rPr>
                <w:bCs/>
                <w:color w:val="000000"/>
                <w:sz w:val="20"/>
                <w:szCs w:val="20"/>
                <w:lang w:val="es-AR"/>
              </w:rPr>
              <w:t>0</w:t>
            </w:r>
            <w:r>
              <w:rPr>
                <w:bCs/>
                <w:color w:val="000000"/>
                <w:sz w:val="20"/>
                <w:szCs w:val="20"/>
                <w:lang w:val="es-AR"/>
              </w:rPr>
              <w:t>,</w:t>
            </w:r>
            <w:r w:rsidRPr="00BB087E">
              <w:rPr>
                <w:bCs/>
                <w:color w:val="000000"/>
                <w:sz w:val="20"/>
                <w:szCs w:val="20"/>
                <w:lang w:val="es-AR"/>
              </w:rPr>
              <w:t>6</w:t>
            </w:r>
            <w:r w:rsidR="008733D0" w:rsidRPr="00BB087E">
              <w:rPr>
                <w:bCs/>
                <w:color w:val="000000"/>
                <w:sz w:val="20"/>
                <w:szCs w:val="20"/>
                <w:lang w:val="es-AR"/>
              </w:rPr>
              <w:t>8</w:t>
            </w:r>
          </w:p>
        </w:tc>
        <w:tc>
          <w:tcPr>
            <w:tcW w:w="559" w:type="pct"/>
            <w:tcBorders>
              <w:top w:val="nil"/>
              <w:left w:val="single" w:sz="4" w:space="0" w:color="auto"/>
              <w:bottom w:val="single" w:sz="4" w:space="0" w:color="auto"/>
              <w:right w:val="single" w:sz="4" w:space="0" w:color="auto"/>
            </w:tcBorders>
          </w:tcPr>
          <w:p w14:paraId="6E770B3E" w14:textId="2AE36749" w:rsidR="008733D0" w:rsidRPr="00BB087E" w:rsidRDefault="00057373" w:rsidP="005E70EE">
            <w:pPr>
              <w:widowControl w:val="0"/>
              <w:jc w:val="right"/>
              <w:rPr>
                <w:rFonts w:eastAsiaTheme="minorHAnsi"/>
                <w:color w:val="000000"/>
                <w:sz w:val="20"/>
                <w:szCs w:val="20"/>
                <w:lang w:val="es-AR"/>
              </w:rPr>
            </w:pPr>
            <w:r w:rsidRPr="00BB087E">
              <w:rPr>
                <w:rFonts w:eastAsiaTheme="minorHAnsi"/>
                <w:color w:val="000000"/>
                <w:sz w:val="20"/>
                <w:szCs w:val="20"/>
                <w:lang w:val="es-AR"/>
              </w:rPr>
              <w:t>2</w:t>
            </w:r>
            <w:r>
              <w:rPr>
                <w:rFonts w:eastAsiaTheme="minorHAnsi"/>
                <w:color w:val="000000"/>
                <w:sz w:val="20"/>
                <w:szCs w:val="20"/>
                <w:lang w:val="es-AR"/>
              </w:rPr>
              <w:t>,</w:t>
            </w:r>
            <w:r w:rsidRPr="00BB087E">
              <w:rPr>
                <w:rFonts w:eastAsiaTheme="minorHAnsi"/>
                <w:color w:val="000000"/>
                <w:sz w:val="20"/>
                <w:szCs w:val="20"/>
                <w:lang w:val="es-AR"/>
              </w:rPr>
              <w:t>0</w:t>
            </w:r>
            <w:r w:rsidR="008733D0" w:rsidRPr="00BB087E">
              <w:rPr>
                <w:rFonts w:eastAsiaTheme="minorHAnsi"/>
                <w:color w:val="000000"/>
                <w:sz w:val="20"/>
                <w:szCs w:val="20"/>
                <w:lang w:val="es-AR"/>
              </w:rPr>
              <w:t>4</w:t>
            </w:r>
          </w:p>
        </w:tc>
        <w:tc>
          <w:tcPr>
            <w:tcW w:w="560" w:type="pct"/>
            <w:tcBorders>
              <w:top w:val="nil"/>
              <w:left w:val="single" w:sz="4" w:space="0" w:color="auto"/>
              <w:bottom w:val="single" w:sz="4" w:space="0" w:color="auto"/>
              <w:right w:val="single" w:sz="4" w:space="0" w:color="auto"/>
            </w:tcBorders>
            <w:shd w:val="clear" w:color="auto" w:fill="auto"/>
            <w:noWrap/>
            <w:vAlign w:val="center"/>
          </w:tcPr>
          <w:p w14:paraId="67F73425" w14:textId="56C010E4" w:rsidR="008733D0" w:rsidRPr="00BB087E" w:rsidRDefault="00057373" w:rsidP="005E70EE">
            <w:pPr>
              <w:widowControl w:val="0"/>
              <w:jc w:val="right"/>
              <w:rPr>
                <w:color w:val="000000"/>
                <w:sz w:val="20"/>
                <w:szCs w:val="20"/>
                <w:lang w:val="es-AR"/>
              </w:rPr>
            </w:pPr>
            <w:r w:rsidRPr="00BB087E">
              <w:rPr>
                <w:color w:val="000000"/>
                <w:sz w:val="20"/>
                <w:szCs w:val="20"/>
                <w:lang w:val="es-AR"/>
              </w:rPr>
              <w:t>9</w:t>
            </w:r>
            <w:r>
              <w:rPr>
                <w:color w:val="000000"/>
                <w:sz w:val="20"/>
                <w:szCs w:val="20"/>
                <w:lang w:val="es-AR"/>
              </w:rPr>
              <w:t>,</w:t>
            </w:r>
            <w:r w:rsidRPr="00BB087E">
              <w:rPr>
                <w:color w:val="000000"/>
                <w:sz w:val="20"/>
                <w:szCs w:val="20"/>
                <w:lang w:val="es-AR"/>
              </w:rPr>
              <w:t>0</w:t>
            </w:r>
            <w:r w:rsidR="008733D0" w:rsidRPr="00BB087E">
              <w:rPr>
                <w:color w:val="000000"/>
                <w:sz w:val="20"/>
                <w:szCs w:val="20"/>
                <w:lang w:val="es-AR"/>
              </w:rPr>
              <w:t>9</w:t>
            </w:r>
          </w:p>
        </w:tc>
      </w:tr>
      <w:tr w:rsidR="008733D0" w:rsidRPr="00BB087E" w14:paraId="6738A160" w14:textId="77777777" w:rsidTr="005E70EE">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FD8146" w14:textId="1A43ACF6" w:rsidR="008733D0" w:rsidRPr="00BB087E" w:rsidRDefault="00917C13" w:rsidP="005E70EE">
            <w:pPr>
              <w:widowControl w:val="0"/>
              <w:jc w:val="left"/>
              <w:rPr>
                <w:color w:val="000000"/>
                <w:sz w:val="20"/>
                <w:szCs w:val="20"/>
                <w:lang w:val="es-AR"/>
              </w:rPr>
            </w:pPr>
            <w:r>
              <w:rPr>
                <w:bCs/>
                <w:color w:val="000000"/>
                <w:sz w:val="20"/>
                <w:szCs w:val="20"/>
                <w:lang w:val="es-AR"/>
              </w:rPr>
              <w:t xml:space="preserve">Toneladas </w:t>
            </w:r>
            <w:r w:rsidR="00EB58D1">
              <w:rPr>
                <w:bCs/>
                <w:color w:val="000000"/>
                <w:sz w:val="20"/>
                <w:szCs w:val="20"/>
                <w:lang w:val="es-AR"/>
              </w:rPr>
              <w:t>PAO</w:t>
            </w:r>
            <w:r w:rsidR="008733D0" w:rsidRPr="00BB087E">
              <w:rPr>
                <w:bCs/>
                <w:color w:val="000000"/>
                <w:sz w:val="20"/>
                <w:szCs w:val="20"/>
                <w:lang w:val="es-AR"/>
              </w:rPr>
              <w:t xml:space="preserve"> </w:t>
            </w:r>
          </w:p>
        </w:tc>
        <w:tc>
          <w:tcPr>
            <w:tcW w:w="559" w:type="pct"/>
            <w:tcBorders>
              <w:top w:val="nil"/>
              <w:left w:val="nil"/>
              <w:bottom w:val="single" w:sz="4" w:space="0" w:color="auto"/>
              <w:right w:val="single" w:sz="4" w:space="0" w:color="auto"/>
            </w:tcBorders>
            <w:shd w:val="clear" w:color="auto" w:fill="auto"/>
            <w:noWrap/>
          </w:tcPr>
          <w:p w14:paraId="44552BBA" w14:textId="21EF5F7D" w:rsidR="008733D0" w:rsidRPr="00BB087E" w:rsidRDefault="00057373" w:rsidP="005E70EE">
            <w:pPr>
              <w:jc w:val="right"/>
              <w:rPr>
                <w:rFonts w:eastAsiaTheme="minorHAnsi"/>
                <w:color w:val="000000"/>
                <w:sz w:val="20"/>
                <w:szCs w:val="20"/>
                <w:lang w:val="es-AR"/>
              </w:rPr>
            </w:pPr>
            <w:r w:rsidRPr="00BB087E">
              <w:rPr>
                <w:rFonts w:eastAsiaTheme="minorHAnsi"/>
                <w:color w:val="000000"/>
                <w:sz w:val="20"/>
                <w:szCs w:val="20"/>
                <w:lang w:val="es-AR"/>
              </w:rPr>
              <w:t>0</w:t>
            </w:r>
            <w:r>
              <w:rPr>
                <w:rFonts w:eastAsiaTheme="minorHAnsi"/>
                <w:color w:val="000000"/>
                <w:sz w:val="20"/>
                <w:szCs w:val="20"/>
                <w:lang w:val="es-AR"/>
              </w:rPr>
              <w:t>,</w:t>
            </w:r>
            <w:r w:rsidRPr="00BB087E">
              <w:rPr>
                <w:rFonts w:eastAsiaTheme="minorHAnsi"/>
                <w:color w:val="000000"/>
                <w:sz w:val="20"/>
                <w:szCs w:val="20"/>
                <w:lang w:val="es-AR"/>
              </w:rPr>
              <w:t>1</w:t>
            </w:r>
            <w:r w:rsidR="008733D0" w:rsidRPr="00BB087E">
              <w:rPr>
                <w:rFonts w:eastAsiaTheme="minorHAnsi"/>
                <w:color w:val="000000"/>
                <w:sz w:val="20"/>
                <w:szCs w:val="20"/>
                <w:lang w:val="es-AR"/>
              </w:rPr>
              <w:t>1</w:t>
            </w:r>
          </w:p>
        </w:tc>
        <w:tc>
          <w:tcPr>
            <w:tcW w:w="560" w:type="pct"/>
            <w:tcBorders>
              <w:top w:val="nil"/>
              <w:left w:val="nil"/>
              <w:bottom w:val="single" w:sz="4" w:space="0" w:color="auto"/>
              <w:right w:val="single" w:sz="4" w:space="0" w:color="auto"/>
            </w:tcBorders>
            <w:shd w:val="clear" w:color="auto" w:fill="auto"/>
            <w:noWrap/>
          </w:tcPr>
          <w:p w14:paraId="127B5B7C" w14:textId="77C028BC" w:rsidR="008733D0" w:rsidRPr="00BB087E" w:rsidRDefault="00057373" w:rsidP="005E70EE">
            <w:pPr>
              <w:jc w:val="right"/>
              <w:rPr>
                <w:color w:val="000000"/>
                <w:sz w:val="20"/>
                <w:szCs w:val="20"/>
                <w:lang w:val="es-AR"/>
              </w:rPr>
            </w:pPr>
            <w:r w:rsidRPr="00BB087E">
              <w:rPr>
                <w:color w:val="000000"/>
                <w:sz w:val="20"/>
                <w:szCs w:val="20"/>
                <w:lang w:val="es-AR"/>
              </w:rPr>
              <w:t>0</w:t>
            </w:r>
            <w:r>
              <w:rPr>
                <w:color w:val="000000"/>
                <w:sz w:val="20"/>
                <w:szCs w:val="20"/>
                <w:lang w:val="es-AR"/>
              </w:rPr>
              <w:t>,</w:t>
            </w:r>
            <w:r w:rsidRPr="00BB087E">
              <w:rPr>
                <w:color w:val="000000"/>
                <w:sz w:val="20"/>
                <w:szCs w:val="20"/>
                <w:lang w:val="es-AR"/>
              </w:rPr>
              <w:t>0</w:t>
            </w:r>
            <w:r w:rsidR="008733D0" w:rsidRPr="00BB087E">
              <w:rPr>
                <w:color w:val="000000"/>
                <w:sz w:val="20"/>
                <w:szCs w:val="20"/>
                <w:lang w:val="es-AR"/>
              </w:rPr>
              <w:t>5</w:t>
            </w:r>
          </w:p>
        </w:tc>
        <w:tc>
          <w:tcPr>
            <w:tcW w:w="559" w:type="pct"/>
            <w:tcBorders>
              <w:top w:val="single" w:sz="4" w:space="0" w:color="auto"/>
              <w:left w:val="nil"/>
              <w:bottom w:val="single" w:sz="4" w:space="0" w:color="auto"/>
              <w:right w:val="single" w:sz="4" w:space="0" w:color="auto"/>
            </w:tcBorders>
          </w:tcPr>
          <w:p w14:paraId="21716084" w14:textId="40DD69E5" w:rsidR="008733D0" w:rsidRPr="00BB087E" w:rsidRDefault="00057373" w:rsidP="005E70EE">
            <w:pPr>
              <w:jc w:val="right"/>
              <w:rPr>
                <w:color w:val="000000"/>
                <w:sz w:val="20"/>
                <w:szCs w:val="20"/>
                <w:lang w:val="es-AR"/>
              </w:rPr>
            </w:pPr>
            <w:r w:rsidRPr="00BB087E">
              <w:rPr>
                <w:color w:val="000000"/>
                <w:sz w:val="20"/>
                <w:szCs w:val="20"/>
                <w:lang w:val="es-AR"/>
              </w:rPr>
              <w:t>0</w:t>
            </w:r>
            <w:r>
              <w:rPr>
                <w:color w:val="000000"/>
                <w:sz w:val="20"/>
                <w:szCs w:val="20"/>
                <w:lang w:val="es-AR"/>
              </w:rPr>
              <w:t>,</w:t>
            </w:r>
            <w:r w:rsidRPr="00BB087E">
              <w:rPr>
                <w:color w:val="000000"/>
                <w:sz w:val="20"/>
                <w:szCs w:val="20"/>
                <w:lang w:val="es-AR"/>
              </w:rPr>
              <w:t>0</w:t>
            </w:r>
            <w:r w:rsidR="008733D0" w:rsidRPr="00BB087E">
              <w:rPr>
                <w:color w:val="000000"/>
                <w:sz w:val="20"/>
                <w:szCs w:val="20"/>
                <w:lang w:val="es-AR"/>
              </w:rPr>
              <w:t>3</w:t>
            </w:r>
          </w:p>
        </w:tc>
        <w:tc>
          <w:tcPr>
            <w:tcW w:w="560" w:type="pct"/>
            <w:tcBorders>
              <w:top w:val="nil"/>
              <w:left w:val="single" w:sz="4" w:space="0" w:color="auto"/>
              <w:bottom w:val="single" w:sz="4" w:space="0" w:color="auto"/>
              <w:right w:val="single" w:sz="4" w:space="0" w:color="auto"/>
            </w:tcBorders>
          </w:tcPr>
          <w:p w14:paraId="159071D6" w14:textId="75B871A7" w:rsidR="008733D0" w:rsidRPr="00BB087E" w:rsidRDefault="00057373" w:rsidP="005E70EE">
            <w:pPr>
              <w:jc w:val="right"/>
              <w:rPr>
                <w:sz w:val="20"/>
                <w:szCs w:val="20"/>
                <w:lang w:val="es-AR"/>
              </w:rPr>
            </w:pPr>
            <w:r w:rsidRPr="00BB087E">
              <w:rPr>
                <w:sz w:val="20"/>
                <w:szCs w:val="20"/>
                <w:lang w:val="es-AR"/>
              </w:rPr>
              <w:t>0</w:t>
            </w:r>
            <w:r>
              <w:rPr>
                <w:sz w:val="20"/>
                <w:szCs w:val="20"/>
                <w:lang w:val="es-AR"/>
              </w:rPr>
              <w:t>,</w:t>
            </w:r>
            <w:r w:rsidRPr="00BB087E">
              <w:rPr>
                <w:sz w:val="20"/>
                <w:szCs w:val="20"/>
                <w:lang w:val="es-AR"/>
              </w:rPr>
              <w:t>0</w:t>
            </w:r>
            <w:r w:rsidR="008733D0" w:rsidRPr="00BB087E">
              <w:rPr>
                <w:sz w:val="20"/>
                <w:szCs w:val="20"/>
                <w:lang w:val="es-AR"/>
              </w:rPr>
              <w:t>4</w:t>
            </w:r>
          </w:p>
        </w:tc>
        <w:tc>
          <w:tcPr>
            <w:tcW w:w="559" w:type="pct"/>
            <w:tcBorders>
              <w:top w:val="nil"/>
              <w:left w:val="single" w:sz="4" w:space="0" w:color="auto"/>
              <w:bottom w:val="single" w:sz="4" w:space="0" w:color="auto"/>
              <w:right w:val="single" w:sz="4" w:space="0" w:color="auto"/>
            </w:tcBorders>
          </w:tcPr>
          <w:p w14:paraId="616BD5F6" w14:textId="2CC4CCC9" w:rsidR="008733D0" w:rsidRPr="00BB087E" w:rsidRDefault="00057373" w:rsidP="005E70EE">
            <w:pPr>
              <w:jc w:val="right"/>
              <w:rPr>
                <w:rFonts w:eastAsiaTheme="minorHAnsi"/>
                <w:color w:val="000000"/>
                <w:sz w:val="20"/>
                <w:szCs w:val="20"/>
                <w:lang w:val="es-AR"/>
              </w:rPr>
            </w:pPr>
            <w:r w:rsidRPr="00BB087E">
              <w:rPr>
                <w:rFonts w:eastAsiaTheme="minorHAnsi"/>
                <w:color w:val="000000"/>
                <w:sz w:val="20"/>
                <w:szCs w:val="20"/>
                <w:lang w:val="es-AR"/>
              </w:rPr>
              <w:t>0</w:t>
            </w:r>
            <w:r>
              <w:rPr>
                <w:rFonts w:eastAsiaTheme="minorHAnsi"/>
                <w:color w:val="000000"/>
                <w:sz w:val="20"/>
                <w:szCs w:val="20"/>
                <w:lang w:val="es-AR"/>
              </w:rPr>
              <w:t>,</w:t>
            </w:r>
            <w:r w:rsidRPr="00BB087E">
              <w:rPr>
                <w:rFonts w:eastAsiaTheme="minorHAnsi"/>
                <w:color w:val="000000"/>
                <w:sz w:val="20"/>
                <w:szCs w:val="20"/>
                <w:lang w:val="es-AR"/>
              </w:rPr>
              <w:t>1</w:t>
            </w:r>
            <w:r w:rsidR="008733D0" w:rsidRPr="00BB087E">
              <w:rPr>
                <w:rFonts w:eastAsiaTheme="minorHAnsi"/>
                <w:color w:val="000000"/>
                <w:sz w:val="20"/>
                <w:szCs w:val="20"/>
                <w:lang w:val="es-AR"/>
              </w:rPr>
              <w:t>1</w:t>
            </w:r>
          </w:p>
        </w:tc>
        <w:tc>
          <w:tcPr>
            <w:tcW w:w="560" w:type="pct"/>
            <w:tcBorders>
              <w:top w:val="nil"/>
              <w:left w:val="single" w:sz="4" w:space="0" w:color="auto"/>
              <w:bottom w:val="single" w:sz="4" w:space="0" w:color="auto"/>
              <w:right w:val="single" w:sz="4" w:space="0" w:color="auto"/>
            </w:tcBorders>
            <w:shd w:val="clear" w:color="auto" w:fill="auto"/>
            <w:noWrap/>
          </w:tcPr>
          <w:p w14:paraId="00FC398E" w14:textId="00E977CF" w:rsidR="008733D0" w:rsidRPr="00BB087E" w:rsidRDefault="00057373" w:rsidP="005E70EE">
            <w:pPr>
              <w:jc w:val="right"/>
              <w:rPr>
                <w:rFonts w:eastAsiaTheme="minorHAnsi"/>
                <w:color w:val="000000"/>
                <w:sz w:val="20"/>
                <w:szCs w:val="20"/>
                <w:lang w:val="es-AR"/>
              </w:rPr>
            </w:pPr>
            <w:r w:rsidRPr="00BB087E">
              <w:rPr>
                <w:rFonts w:eastAsiaTheme="minorHAnsi"/>
                <w:color w:val="000000"/>
                <w:sz w:val="20"/>
                <w:szCs w:val="20"/>
                <w:lang w:val="es-AR"/>
              </w:rPr>
              <w:t>0</w:t>
            </w:r>
            <w:r>
              <w:rPr>
                <w:rFonts w:eastAsiaTheme="minorHAnsi"/>
                <w:color w:val="000000"/>
                <w:sz w:val="20"/>
                <w:szCs w:val="20"/>
                <w:lang w:val="es-AR"/>
              </w:rPr>
              <w:t>,</w:t>
            </w:r>
            <w:r w:rsidRPr="00BB087E">
              <w:rPr>
                <w:rFonts w:eastAsiaTheme="minorHAnsi"/>
                <w:color w:val="000000"/>
                <w:sz w:val="20"/>
                <w:szCs w:val="20"/>
                <w:lang w:val="es-AR"/>
              </w:rPr>
              <w:t>5</w:t>
            </w:r>
            <w:r w:rsidR="008733D0" w:rsidRPr="00BB087E">
              <w:rPr>
                <w:rFonts w:eastAsiaTheme="minorHAnsi"/>
                <w:color w:val="000000"/>
                <w:sz w:val="20"/>
                <w:szCs w:val="20"/>
                <w:lang w:val="es-AR"/>
              </w:rPr>
              <w:t>0</w:t>
            </w:r>
          </w:p>
        </w:tc>
      </w:tr>
    </w:tbl>
    <w:p w14:paraId="0293C0D6" w14:textId="77777777" w:rsidR="008733D0" w:rsidRPr="00BB087E" w:rsidRDefault="008733D0" w:rsidP="008733D0">
      <w:pPr>
        <w:rPr>
          <w:lang w:val="es-AR"/>
        </w:rPr>
      </w:pPr>
    </w:p>
    <w:bookmarkEnd w:id="0"/>
    <w:p w14:paraId="79599254" w14:textId="63057854" w:rsidR="008733D0" w:rsidRPr="00BB087E" w:rsidRDefault="00917C13" w:rsidP="008733D0">
      <w:pPr>
        <w:pStyle w:val="Heading1"/>
        <w:rPr>
          <w:rFonts w:eastAsia="SimSun"/>
          <w:lang w:val="es-AR" w:eastAsia="zh-CN"/>
        </w:rPr>
      </w:pPr>
      <w:r>
        <w:rPr>
          <w:rFonts w:eastAsia="SimSun"/>
          <w:lang w:val="es-AR" w:eastAsia="zh-CN"/>
        </w:rPr>
        <w:t>A</w:t>
      </w:r>
      <w:r w:rsidRPr="00BB087E">
        <w:rPr>
          <w:rFonts w:eastAsia="SimSun"/>
          <w:lang w:val="es-AR" w:eastAsia="zh-CN"/>
        </w:rPr>
        <w:t xml:space="preserve"> lo largo de los años </w:t>
      </w:r>
      <w:r>
        <w:rPr>
          <w:rFonts w:eastAsia="SimSun"/>
          <w:lang w:val="es-AR" w:eastAsia="zh-CN"/>
        </w:rPr>
        <w:t>s</w:t>
      </w:r>
      <w:r w:rsidR="008733D0" w:rsidRPr="00BB087E">
        <w:rPr>
          <w:rFonts w:eastAsia="SimSun"/>
          <w:lang w:val="es-AR" w:eastAsia="zh-CN"/>
        </w:rPr>
        <w:t xml:space="preserve">e </w:t>
      </w:r>
      <w:r>
        <w:rPr>
          <w:rFonts w:eastAsia="SimSun"/>
          <w:lang w:val="es-AR" w:eastAsia="zh-CN"/>
        </w:rPr>
        <w:t xml:space="preserve">produjo </w:t>
      </w:r>
      <w:r w:rsidR="008733D0" w:rsidRPr="00BB087E">
        <w:rPr>
          <w:rFonts w:eastAsia="SimSun"/>
          <w:lang w:val="es-AR" w:eastAsia="zh-CN"/>
        </w:rPr>
        <w:t xml:space="preserve">un descenso significativo del consumo de HCFC debido a la </w:t>
      </w:r>
      <w:r w:rsidR="00EB58D1">
        <w:rPr>
          <w:rFonts w:eastAsia="SimSun"/>
          <w:lang w:val="es-AR" w:eastAsia="zh-CN"/>
        </w:rPr>
        <w:t xml:space="preserve">ejecución </w:t>
      </w:r>
      <w:r w:rsidR="008733D0" w:rsidRPr="00BB087E">
        <w:rPr>
          <w:rFonts w:eastAsia="SimSun"/>
          <w:lang w:val="es-AR" w:eastAsia="zh-CN"/>
        </w:rPr>
        <w:t xml:space="preserve">del </w:t>
      </w:r>
      <w:r w:rsidR="00402F6E">
        <w:rPr>
          <w:rFonts w:eastAsia="SimSun"/>
          <w:lang w:val="es-AR" w:eastAsia="zh-CN"/>
        </w:rPr>
        <w:t>plan de gestión de eliminación de los HCFC</w:t>
      </w:r>
      <w:r w:rsidR="008733D0" w:rsidRPr="00BB087E">
        <w:rPr>
          <w:rFonts w:eastAsia="SimSun"/>
          <w:lang w:val="es-AR" w:eastAsia="zh-CN"/>
        </w:rPr>
        <w:t xml:space="preserve">, al aumento de los precios de los HCFC y a la escasa importación de equipos </w:t>
      </w:r>
      <w:r>
        <w:rPr>
          <w:rFonts w:eastAsia="SimSun"/>
          <w:lang w:val="es-AR" w:eastAsia="zh-CN"/>
        </w:rPr>
        <w:t xml:space="preserve">que utilizan </w:t>
      </w:r>
      <w:r w:rsidR="00EB58D1">
        <w:rPr>
          <w:rFonts w:eastAsia="SimSun"/>
          <w:lang w:val="es-AR" w:eastAsia="zh-CN"/>
        </w:rPr>
        <w:t xml:space="preserve">esas sustancias </w:t>
      </w:r>
      <w:r w:rsidR="008733D0" w:rsidRPr="00BB087E">
        <w:rPr>
          <w:rFonts w:eastAsia="SimSun"/>
          <w:lang w:val="es-AR" w:eastAsia="zh-CN"/>
        </w:rPr>
        <w:t xml:space="preserve">en el país. </w:t>
      </w:r>
      <w:r w:rsidR="00EB58D1">
        <w:rPr>
          <w:rFonts w:eastAsia="SimSun"/>
          <w:lang w:val="es-AR" w:eastAsia="zh-CN"/>
        </w:rPr>
        <w:t>D</w:t>
      </w:r>
      <w:r w:rsidR="00EB58D1" w:rsidRPr="00BB087E">
        <w:rPr>
          <w:rFonts w:eastAsia="SimSun"/>
          <w:lang w:val="es-AR" w:eastAsia="zh-CN"/>
        </w:rPr>
        <w:t>urante el periodo 2019-2021</w:t>
      </w:r>
      <w:r w:rsidR="00EB58D1">
        <w:rPr>
          <w:rFonts w:eastAsia="SimSun"/>
          <w:lang w:val="es-AR" w:eastAsia="zh-CN"/>
        </w:rPr>
        <w:t xml:space="preserve"> l</w:t>
      </w:r>
      <w:r w:rsidR="008733D0" w:rsidRPr="00BB087E">
        <w:rPr>
          <w:rFonts w:eastAsia="SimSun"/>
          <w:lang w:val="es-AR" w:eastAsia="zh-CN"/>
        </w:rPr>
        <w:t>os niveles de consumo descendieron aún más, pero la reactivación de la economía en 2022, tras la pandemia de</w:t>
      </w:r>
      <w:r w:rsidR="00CD3D5E">
        <w:rPr>
          <w:rFonts w:eastAsia="SimSun"/>
          <w:lang w:val="es-AR" w:eastAsia="zh-CN"/>
        </w:rPr>
        <w:t>l</w:t>
      </w:r>
      <w:r w:rsidR="008733D0" w:rsidRPr="00BB087E">
        <w:rPr>
          <w:rFonts w:eastAsia="SimSun"/>
          <w:lang w:val="es-AR" w:eastAsia="zh-CN"/>
        </w:rPr>
        <w:t xml:space="preserve"> COVID-19, hizo que el consumo volviera a los niveles de 2018. Los HCFC son necesarios para mantener los equipos de refrigeración y aire acondicionado existentes en las islas.</w:t>
      </w:r>
    </w:p>
    <w:p w14:paraId="7C4F9062" w14:textId="5F572586" w:rsidR="008733D0" w:rsidRPr="00BB087E" w:rsidRDefault="00CD3D5E" w:rsidP="008733D0">
      <w:pPr>
        <w:rPr>
          <w:i/>
          <w:lang w:val="es-AR"/>
        </w:rPr>
      </w:pPr>
      <w:r>
        <w:rPr>
          <w:i/>
          <w:lang w:val="es-AR"/>
        </w:rPr>
        <w:t>Informe de ejecución del programa de país</w:t>
      </w:r>
    </w:p>
    <w:p w14:paraId="1362F7B7" w14:textId="77777777" w:rsidR="008733D0" w:rsidRPr="00BB087E" w:rsidRDefault="008733D0" w:rsidP="008733D0">
      <w:pPr>
        <w:rPr>
          <w:lang w:val="es-AR"/>
        </w:rPr>
      </w:pPr>
    </w:p>
    <w:p w14:paraId="56C5E18D" w14:textId="0ABAD7E3" w:rsidR="008733D0" w:rsidRPr="00BB087E" w:rsidRDefault="008733D0" w:rsidP="008733D0">
      <w:pPr>
        <w:pStyle w:val="Heading1"/>
        <w:rPr>
          <w:lang w:val="es-AR"/>
        </w:rPr>
      </w:pPr>
      <w:r w:rsidRPr="00BB087E">
        <w:rPr>
          <w:lang w:val="es-AR"/>
        </w:rPr>
        <w:t xml:space="preserve">El </w:t>
      </w:r>
      <w:r w:rsidR="0085612B">
        <w:rPr>
          <w:lang w:val="es-AR"/>
        </w:rPr>
        <w:t>gobierno</w:t>
      </w:r>
      <w:r w:rsidRPr="00BB087E">
        <w:rPr>
          <w:lang w:val="es-AR"/>
        </w:rPr>
        <w:t xml:space="preserve"> de </w:t>
      </w:r>
      <w:r w:rsidR="00917C13">
        <w:rPr>
          <w:lang w:val="es-AR"/>
        </w:rPr>
        <w:t xml:space="preserve">Saint </w:t>
      </w:r>
      <w:proofErr w:type="spellStart"/>
      <w:r w:rsidR="00917C13">
        <w:rPr>
          <w:lang w:val="es-AR"/>
        </w:rPr>
        <w:t>Kitts</w:t>
      </w:r>
      <w:proofErr w:type="spellEnd"/>
      <w:r w:rsidR="00917C13">
        <w:rPr>
          <w:lang w:val="es-AR"/>
        </w:rPr>
        <w:t xml:space="preserve"> y </w:t>
      </w:r>
      <w:proofErr w:type="spellStart"/>
      <w:r w:rsidR="00917C13">
        <w:rPr>
          <w:lang w:val="es-AR"/>
        </w:rPr>
        <w:t>Nevis</w:t>
      </w:r>
      <w:proofErr w:type="spellEnd"/>
      <w:r w:rsidRPr="00BB087E">
        <w:rPr>
          <w:lang w:val="es-AR"/>
        </w:rPr>
        <w:t xml:space="preserve"> comunicó datos </w:t>
      </w:r>
      <w:r w:rsidR="00EB58D1">
        <w:rPr>
          <w:lang w:val="es-AR"/>
        </w:rPr>
        <w:t xml:space="preserve">de </w:t>
      </w:r>
      <w:r w:rsidR="00EB58D1" w:rsidRPr="00EB58D1">
        <w:rPr>
          <w:lang w:val="es-AR"/>
        </w:rPr>
        <w:t>consumo</w:t>
      </w:r>
      <w:r w:rsidR="00EB58D1">
        <w:rPr>
          <w:lang w:val="es-AR"/>
        </w:rPr>
        <w:t xml:space="preserve"> sectorial </w:t>
      </w:r>
      <w:r w:rsidRPr="00EB58D1">
        <w:rPr>
          <w:lang w:val="es-AR"/>
        </w:rPr>
        <w:t>de los HCFC</w:t>
      </w:r>
      <w:r w:rsidRPr="00BB087E">
        <w:rPr>
          <w:lang w:val="es-AR"/>
        </w:rPr>
        <w:t xml:space="preserve"> en el marco del informe de ejecución del programa de país de 2022</w:t>
      </w:r>
      <w:r w:rsidR="00EB58D1">
        <w:rPr>
          <w:lang w:val="es-AR"/>
        </w:rPr>
        <w:t>,</w:t>
      </w:r>
      <w:r w:rsidRPr="00BB087E">
        <w:rPr>
          <w:lang w:val="es-AR"/>
        </w:rPr>
        <w:t xml:space="preserve"> que </w:t>
      </w:r>
      <w:r w:rsidR="00CD3D5E">
        <w:rPr>
          <w:lang w:val="es-AR"/>
        </w:rPr>
        <w:t xml:space="preserve">coinciden </w:t>
      </w:r>
      <w:r w:rsidRPr="00BB087E">
        <w:rPr>
          <w:lang w:val="es-AR"/>
        </w:rPr>
        <w:t xml:space="preserve">con los datos </w:t>
      </w:r>
      <w:r w:rsidR="00CD3D5E">
        <w:rPr>
          <w:lang w:val="es-AR"/>
        </w:rPr>
        <w:t xml:space="preserve">informados </w:t>
      </w:r>
      <w:r w:rsidRPr="00BB087E">
        <w:rPr>
          <w:lang w:val="es-AR"/>
        </w:rPr>
        <w:t xml:space="preserve">en virtud del </w:t>
      </w:r>
      <w:r w:rsidR="00F45584">
        <w:rPr>
          <w:lang w:val="es-AR"/>
        </w:rPr>
        <w:t>Artículo</w:t>
      </w:r>
      <w:r w:rsidRPr="00BB087E">
        <w:rPr>
          <w:lang w:val="es-AR"/>
        </w:rPr>
        <w:t xml:space="preserve"> 7 del Protocolo de Montreal. </w:t>
      </w:r>
    </w:p>
    <w:p w14:paraId="006AAF4D" w14:textId="555CB7F5" w:rsidR="008733D0" w:rsidRPr="00BB087E" w:rsidRDefault="00CD3D5E" w:rsidP="008733D0">
      <w:pPr>
        <w:rPr>
          <w:i/>
          <w:lang w:val="es-AR"/>
        </w:rPr>
      </w:pPr>
      <w:r>
        <w:rPr>
          <w:i/>
          <w:lang w:val="es-AR"/>
        </w:rPr>
        <w:t>Informe de verificación</w:t>
      </w:r>
      <w:r w:rsidR="008733D0" w:rsidRPr="00BB087E">
        <w:rPr>
          <w:i/>
          <w:lang w:val="es-AR"/>
        </w:rPr>
        <w:t xml:space="preserve"> </w:t>
      </w:r>
    </w:p>
    <w:p w14:paraId="17D3BE9E" w14:textId="77777777" w:rsidR="008733D0" w:rsidRPr="00BB087E" w:rsidRDefault="008733D0" w:rsidP="008733D0">
      <w:pPr>
        <w:rPr>
          <w:lang w:val="es-AR"/>
        </w:rPr>
      </w:pPr>
    </w:p>
    <w:p w14:paraId="31447C3B" w14:textId="6580CEE5" w:rsidR="008733D0" w:rsidRPr="00BB087E" w:rsidRDefault="008733D0" w:rsidP="008733D0">
      <w:pPr>
        <w:pStyle w:val="Heading1"/>
        <w:rPr>
          <w:lang w:val="es-AR"/>
        </w:rPr>
      </w:pPr>
      <w:r w:rsidRPr="00BB087E">
        <w:rPr>
          <w:lang w:val="es-AR"/>
        </w:rPr>
        <w:t>El informe de verificación para los años 2015-2022, incluido en la presentación</w:t>
      </w:r>
      <w:r w:rsidR="00385A13">
        <w:rPr>
          <w:lang w:val="es-AR"/>
        </w:rPr>
        <w:t xml:space="preserve"> </w:t>
      </w:r>
      <w:r w:rsidR="00EB58D1">
        <w:rPr>
          <w:lang w:val="es-AR"/>
        </w:rPr>
        <w:t xml:space="preserve">que se hizo </w:t>
      </w:r>
      <w:r w:rsidRPr="00BB087E">
        <w:rPr>
          <w:lang w:val="es-AR"/>
        </w:rPr>
        <w:t xml:space="preserve">a la 92ª reunión, confirmó que el </w:t>
      </w:r>
      <w:r w:rsidR="0085612B">
        <w:rPr>
          <w:lang w:val="es-AR"/>
        </w:rPr>
        <w:t>gobierno</w:t>
      </w:r>
      <w:r w:rsidRPr="00BB087E">
        <w:rPr>
          <w:lang w:val="es-AR"/>
        </w:rPr>
        <w:t xml:space="preserve"> </w:t>
      </w:r>
      <w:r w:rsidR="00385A13">
        <w:rPr>
          <w:lang w:val="es-AR"/>
        </w:rPr>
        <w:t xml:space="preserve">cumple </w:t>
      </w:r>
      <w:r w:rsidRPr="00BB087E">
        <w:rPr>
          <w:lang w:val="es-AR"/>
        </w:rPr>
        <w:t>con los límites del Protocolo de Montreal y que el consumo de HCFC</w:t>
      </w:r>
      <w:r w:rsidR="00385A13">
        <w:rPr>
          <w:lang w:val="es-AR"/>
        </w:rPr>
        <w:t xml:space="preserve"> durante el período</w:t>
      </w:r>
      <w:r w:rsidRPr="00BB087E">
        <w:rPr>
          <w:lang w:val="es-AR"/>
        </w:rPr>
        <w:t xml:space="preserve"> 2015-2022 estaba por debajo del consumo máximo permitido establecido en el Apéndice 2 </w:t>
      </w:r>
      <w:r w:rsidRPr="00EB58D1">
        <w:rPr>
          <w:lang w:val="es-AR"/>
        </w:rPr>
        <w:t>A del Acuerdo</w:t>
      </w:r>
      <w:r w:rsidR="00EB58D1" w:rsidRPr="00EB58D1">
        <w:rPr>
          <w:lang w:val="es-AR"/>
        </w:rPr>
        <w:t xml:space="preserve"> sobre</w:t>
      </w:r>
      <w:r w:rsidR="00302191" w:rsidRPr="00EB58D1">
        <w:rPr>
          <w:lang w:val="es-AR"/>
        </w:rPr>
        <w:t xml:space="preserve"> plan de gestión de eliminación de los HCFC</w:t>
      </w:r>
      <w:r w:rsidRPr="00EB58D1">
        <w:rPr>
          <w:lang w:val="es-AR"/>
        </w:rPr>
        <w:t xml:space="preserve"> </w:t>
      </w:r>
      <w:r w:rsidR="00385A13" w:rsidRPr="00EB58D1">
        <w:rPr>
          <w:lang w:val="es-AR"/>
        </w:rPr>
        <w:t xml:space="preserve">suscrito </w:t>
      </w:r>
      <w:r w:rsidRPr="00EB58D1">
        <w:rPr>
          <w:lang w:val="es-AR"/>
        </w:rPr>
        <w:t>entre el Comité</w:t>
      </w:r>
      <w:r w:rsidRPr="00BB087E">
        <w:rPr>
          <w:lang w:val="es-AR"/>
        </w:rPr>
        <w:t xml:space="preserve"> Ejecutivo y el </w:t>
      </w:r>
      <w:r w:rsidR="0085612B">
        <w:rPr>
          <w:lang w:val="es-AR"/>
        </w:rPr>
        <w:t>gobierno</w:t>
      </w:r>
      <w:r w:rsidRPr="00BB087E">
        <w:rPr>
          <w:lang w:val="es-AR"/>
        </w:rPr>
        <w:t xml:space="preserve"> de Saint </w:t>
      </w:r>
      <w:proofErr w:type="spellStart"/>
      <w:r w:rsidRPr="00BB087E">
        <w:rPr>
          <w:lang w:val="es-AR"/>
        </w:rPr>
        <w:t>Kitts</w:t>
      </w:r>
      <w:proofErr w:type="spellEnd"/>
      <w:r w:rsidRPr="00BB087E">
        <w:rPr>
          <w:lang w:val="es-AR"/>
        </w:rPr>
        <w:t xml:space="preserve"> y </w:t>
      </w:r>
      <w:proofErr w:type="spellStart"/>
      <w:r w:rsidRPr="00BB087E">
        <w:rPr>
          <w:lang w:val="es-AR"/>
        </w:rPr>
        <w:t>Nevis</w:t>
      </w:r>
      <w:proofErr w:type="spellEnd"/>
      <w:r w:rsidRPr="00BB087E">
        <w:rPr>
          <w:lang w:val="es-AR"/>
        </w:rPr>
        <w:t xml:space="preserve">. </w:t>
      </w:r>
      <w:r w:rsidR="00385A13">
        <w:rPr>
          <w:lang w:val="es-AR"/>
        </w:rPr>
        <w:t>No obstante</w:t>
      </w:r>
      <w:r w:rsidRPr="00BB087E">
        <w:rPr>
          <w:lang w:val="es-AR"/>
        </w:rPr>
        <w:t>, en el informe se identificaron varias cuestiones importantes relativas al sistema de licencias y cuotas y a las importaciones de SAO, que requerían atención inmediata y urgente</w:t>
      </w:r>
      <w:r w:rsidRPr="00BB087E">
        <w:rPr>
          <w:color w:val="000000" w:themeColor="text1"/>
          <w:lang w:val="es-AR"/>
        </w:rPr>
        <w:t>.</w:t>
      </w:r>
    </w:p>
    <w:p w14:paraId="2B5EB7B1" w14:textId="7BC113EC" w:rsidR="008733D0" w:rsidRPr="00BB087E" w:rsidRDefault="008733D0" w:rsidP="008733D0">
      <w:pPr>
        <w:pStyle w:val="Heading1"/>
        <w:rPr>
          <w:color w:val="424242"/>
          <w:bdr w:val="none" w:sz="0" w:space="0" w:color="auto" w:frame="1"/>
          <w:lang w:val="es-AR" w:eastAsia="es-CO"/>
        </w:rPr>
      </w:pPr>
      <w:r w:rsidRPr="00BB087E">
        <w:rPr>
          <w:lang w:val="es-AR"/>
        </w:rPr>
        <w:t xml:space="preserve">Se pidió al PNUMA que trabajara con el </w:t>
      </w:r>
      <w:r w:rsidR="0085612B">
        <w:rPr>
          <w:lang w:val="es-AR"/>
        </w:rPr>
        <w:t>gobierno</w:t>
      </w:r>
      <w:r w:rsidRPr="00BB087E">
        <w:rPr>
          <w:lang w:val="es-AR"/>
        </w:rPr>
        <w:t xml:space="preserve"> en acciones específicas</w:t>
      </w:r>
      <w:r w:rsidR="00AA45B7">
        <w:rPr>
          <w:rStyle w:val="FootnoteReference"/>
        </w:rPr>
        <w:footnoteReference w:id="3"/>
      </w:r>
      <w:r w:rsidRPr="00BB087E">
        <w:rPr>
          <w:lang w:val="es-AR"/>
        </w:rPr>
        <w:t xml:space="preserve"> para abordar las recomendaciones del informe de verificación</w:t>
      </w:r>
      <w:r w:rsidR="001E5A18">
        <w:rPr>
          <w:lang w:val="es-AR"/>
        </w:rPr>
        <w:t>,</w:t>
      </w:r>
      <w:r w:rsidRPr="00BB087E">
        <w:rPr>
          <w:lang w:val="es-AR"/>
        </w:rPr>
        <w:t xml:space="preserve"> con el fin de garantizar un sistema nacional de </w:t>
      </w:r>
      <w:r w:rsidR="00917C13">
        <w:rPr>
          <w:lang w:val="es-AR"/>
        </w:rPr>
        <w:t>otorgamiento de licencias y cuotas</w:t>
      </w:r>
      <w:r w:rsidRPr="00BB087E">
        <w:rPr>
          <w:lang w:val="es-AR"/>
        </w:rPr>
        <w:t xml:space="preserve"> plenamente operativo y aplicable, que permitie</w:t>
      </w:r>
      <w:r w:rsidR="000A265B">
        <w:rPr>
          <w:lang w:val="es-AR"/>
        </w:rPr>
        <w:t>s</w:t>
      </w:r>
      <w:r w:rsidR="001E5A18">
        <w:rPr>
          <w:lang w:val="es-AR"/>
        </w:rPr>
        <w:t>e</w:t>
      </w:r>
      <w:r w:rsidRPr="00BB087E">
        <w:rPr>
          <w:lang w:val="es-AR"/>
        </w:rPr>
        <w:t xml:space="preserve"> al país seguir cumpliendo</w:t>
      </w:r>
      <w:r w:rsidR="001E5A18">
        <w:rPr>
          <w:lang w:val="es-AR"/>
        </w:rPr>
        <w:t xml:space="preserve"> con</w:t>
      </w:r>
      <w:r w:rsidRPr="00BB087E">
        <w:rPr>
          <w:lang w:val="es-AR"/>
        </w:rPr>
        <w:t xml:space="preserve"> el calendario de eliminación. </w:t>
      </w:r>
    </w:p>
    <w:p w14:paraId="6BB9D1BC" w14:textId="2EB95524" w:rsidR="008733D0" w:rsidRPr="00BB087E" w:rsidRDefault="000A265B" w:rsidP="00F45584">
      <w:pPr>
        <w:pStyle w:val="Heading1"/>
        <w:rPr>
          <w:color w:val="424242"/>
          <w:bdr w:val="none" w:sz="0" w:space="0" w:color="auto" w:frame="1"/>
          <w:lang w:val="es-AR" w:eastAsia="es-CO"/>
        </w:rPr>
      </w:pPr>
      <w:r>
        <w:rPr>
          <w:lang w:val="es-AR"/>
        </w:rPr>
        <w:t>C</w:t>
      </w:r>
      <w:r w:rsidR="008733D0" w:rsidRPr="00BB087E">
        <w:rPr>
          <w:lang w:val="es-AR"/>
        </w:rPr>
        <w:t xml:space="preserve">on </w:t>
      </w:r>
      <w:r w:rsidR="00AF10E8">
        <w:rPr>
          <w:lang w:val="es-AR"/>
        </w:rPr>
        <w:t xml:space="preserve">esta </w:t>
      </w:r>
      <w:r w:rsidR="008733D0" w:rsidRPr="00BB087E">
        <w:rPr>
          <w:lang w:val="es-AR"/>
        </w:rPr>
        <w:t xml:space="preserve">presentación </w:t>
      </w:r>
      <w:r>
        <w:rPr>
          <w:lang w:val="es-AR"/>
        </w:rPr>
        <w:t xml:space="preserve">el </w:t>
      </w:r>
      <w:r w:rsidRPr="00BB087E">
        <w:rPr>
          <w:lang w:val="es-AR"/>
        </w:rPr>
        <w:t xml:space="preserve">PNUMA incluyó </w:t>
      </w:r>
      <w:r w:rsidR="008733D0" w:rsidRPr="00BB087E">
        <w:rPr>
          <w:lang w:val="es-AR"/>
        </w:rPr>
        <w:t xml:space="preserve">un informe especial que aborda cada una de las medidas específicas que se le pidió que emprendiera. </w:t>
      </w:r>
      <w:r w:rsidR="00F45584">
        <w:rPr>
          <w:lang w:val="es-AR"/>
        </w:rPr>
        <w:t>M</w:t>
      </w:r>
      <w:r w:rsidR="00F45584" w:rsidRPr="00BB087E">
        <w:rPr>
          <w:lang w:val="es-AR"/>
        </w:rPr>
        <w:t>ediante una misión al país</w:t>
      </w:r>
      <w:r w:rsidR="00F45584">
        <w:rPr>
          <w:lang w:val="es-AR"/>
        </w:rPr>
        <w:t>,</w:t>
      </w:r>
      <w:r w:rsidR="00F45584" w:rsidRPr="00BB087E">
        <w:rPr>
          <w:lang w:val="es-AR"/>
        </w:rPr>
        <w:t xml:space="preserve"> realizada en julio de 2023, </w:t>
      </w:r>
      <w:r w:rsidR="00F45584">
        <w:rPr>
          <w:lang w:val="es-AR"/>
        </w:rPr>
        <w:t>e</w:t>
      </w:r>
      <w:r w:rsidR="008733D0" w:rsidRPr="00BB087E">
        <w:rPr>
          <w:lang w:val="es-AR"/>
        </w:rPr>
        <w:t xml:space="preserve">l PNUMA pudo corroborar que </w:t>
      </w:r>
      <w:r>
        <w:rPr>
          <w:lang w:val="es-AR"/>
        </w:rPr>
        <w:t xml:space="preserve">las SAO eliminadas no se utilizan </w:t>
      </w:r>
      <w:r w:rsidR="008733D0" w:rsidRPr="00BB087E">
        <w:rPr>
          <w:lang w:val="es-AR"/>
        </w:rPr>
        <w:t xml:space="preserve">y que todos los refrigerantes importados en 2016 y 2019 eran HCFC a pesar de los códigos erróneos del </w:t>
      </w:r>
      <w:r w:rsidR="001E5A18">
        <w:rPr>
          <w:lang w:val="es-AR"/>
        </w:rPr>
        <w:t>Sistema armonizado</w:t>
      </w:r>
      <w:r w:rsidR="008733D0" w:rsidRPr="00BB087E">
        <w:rPr>
          <w:lang w:val="es-AR"/>
        </w:rPr>
        <w:t xml:space="preserve"> que se habían utilizado en las entradas. Los informes de datos del </w:t>
      </w:r>
      <w:r w:rsidR="00F45584">
        <w:rPr>
          <w:lang w:val="es-AR"/>
        </w:rPr>
        <w:t>programa</w:t>
      </w:r>
      <w:r w:rsidR="00CD3D5E">
        <w:rPr>
          <w:lang w:val="es-AR"/>
        </w:rPr>
        <w:t xml:space="preserve"> de país</w:t>
      </w:r>
      <w:r w:rsidR="008733D0" w:rsidRPr="00BB087E">
        <w:rPr>
          <w:lang w:val="es-AR"/>
        </w:rPr>
        <w:t xml:space="preserve"> y del </w:t>
      </w:r>
      <w:r w:rsidR="00F45584">
        <w:rPr>
          <w:lang w:val="es-AR"/>
        </w:rPr>
        <w:t>Artículo</w:t>
      </w:r>
      <w:r w:rsidR="008733D0" w:rsidRPr="00BB087E">
        <w:rPr>
          <w:lang w:val="es-AR"/>
        </w:rPr>
        <w:t xml:space="preserve"> 7 se corrigieron en consecuencia. El PNUMA afirmó que </w:t>
      </w:r>
      <w:r w:rsidR="001E5A18">
        <w:rPr>
          <w:lang w:val="es-AR"/>
        </w:rPr>
        <w:t xml:space="preserve">la </w:t>
      </w:r>
      <w:r w:rsidR="008733D0" w:rsidRPr="001E5A18">
        <w:rPr>
          <w:lang w:val="es-AR"/>
        </w:rPr>
        <w:t>aplicación en curso</w:t>
      </w:r>
      <w:r w:rsidR="008733D0" w:rsidRPr="00BB087E">
        <w:rPr>
          <w:lang w:val="es-AR"/>
        </w:rPr>
        <w:t xml:space="preserve"> de las recomendaciones </w:t>
      </w:r>
      <w:r w:rsidR="00DA2016">
        <w:rPr>
          <w:lang w:val="es-AR"/>
        </w:rPr>
        <w:t xml:space="preserve">que figuran </w:t>
      </w:r>
      <w:r w:rsidR="008733D0" w:rsidRPr="00BB087E">
        <w:rPr>
          <w:lang w:val="es-AR"/>
        </w:rPr>
        <w:t xml:space="preserve">en el informe de verificación evitaría futuros errores </w:t>
      </w:r>
      <w:r w:rsidR="00DA2016">
        <w:rPr>
          <w:lang w:val="es-AR"/>
        </w:rPr>
        <w:t>de información</w:t>
      </w:r>
      <w:r w:rsidR="00F45584">
        <w:rPr>
          <w:lang w:val="es-AR"/>
        </w:rPr>
        <w:t>.</w:t>
      </w:r>
    </w:p>
    <w:p w14:paraId="52B005FB" w14:textId="2114192F" w:rsidR="008733D0" w:rsidRPr="00BB087E" w:rsidRDefault="008733D0" w:rsidP="008733D0">
      <w:pPr>
        <w:pStyle w:val="Heading1"/>
        <w:rPr>
          <w:lang w:val="es-AR"/>
        </w:rPr>
      </w:pPr>
      <w:r w:rsidRPr="00BB087E">
        <w:rPr>
          <w:lang w:val="es-AR"/>
        </w:rPr>
        <w:t xml:space="preserve">Como seguimiento de la misión, se </w:t>
      </w:r>
      <w:r w:rsidR="00DA2016">
        <w:rPr>
          <w:lang w:val="es-AR"/>
        </w:rPr>
        <w:t xml:space="preserve">incluyeron </w:t>
      </w:r>
      <w:r w:rsidRPr="00BB087E">
        <w:rPr>
          <w:lang w:val="es-AR"/>
        </w:rPr>
        <w:t xml:space="preserve">alertas en el sistema </w:t>
      </w:r>
      <w:r w:rsidR="00DA2016">
        <w:rPr>
          <w:lang w:val="es-AR"/>
        </w:rPr>
        <w:t xml:space="preserve">aduanero </w:t>
      </w:r>
      <w:r w:rsidRPr="00BB087E">
        <w:rPr>
          <w:lang w:val="es-AR"/>
        </w:rPr>
        <w:t xml:space="preserve">en línea de </w:t>
      </w:r>
      <w:r w:rsidR="00AF10E8">
        <w:rPr>
          <w:lang w:val="es-AR"/>
        </w:rPr>
        <w:t xml:space="preserve">las </w:t>
      </w:r>
      <w:r w:rsidRPr="00BB087E">
        <w:rPr>
          <w:lang w:val="es-AR"/>
        </w:rPr>
        <w:t>importaciones cuando se utilizan códigos del</w:t>
      </w:r>
      <w:r w:rsidR="00F45584">
        <w:rPr>
          <w:lang w:val="es-AR"/>
        </w:rPr>
        <w:t xml:space="preserve"> Sistema armonizado </w:t>
      </w:r>
      <w:r w:rsidRPr="00BB087E">
        <w:rPr>
          <w:lang w:val="es-AR"/>
        </w:rPr>
        <w:t xml:space="preserve">para sustancias eliminadas, y la Dependencia Nacional del Ozono ha emprendido actividades para hacer cumplir las cuotas individuales de importación de HCFC y </w:t>
      </w:r>
      <w:r w:rsidR="00DA2016">
        <w:rPr>
          <w:lang w:val="es-AR"/>
        </w:rPr>
        <w:t xml:space="preserve">publicar </w:t>
      </w:r>
      <w:r w:rsidRPr="00BB087E">
        <w:rPr>
          <w:lang w:val="es-AR"/>
        </w:rPr>
        <w:t>las cuotas en el Boletín Oficial.</w:t>
      </w:r>
    </w:p>
    <w:p w14:paraId="45E246F9" w14:textId="1FC55835" w:rsidR="008733D0" w:rsidRPr="00BB087E" w:rsidRDefault="00F45584" w:rsidP="008733D0">
      <w:pPr>
        <w:rPr>
          <w:u w:val="single"/>
          <w:lang w:val="es-AR"/>
        </w:rPr>
      </w:pPr>
      <w:r>
        <w:rPr>
          <w:u w:val="single"/>
          <w:lang w:val="es-AR"/>
        </w:rPr>
        <w:t>Informe sobre la marcha de las actividades relativo a la ejecución del segundo tramo de la etapa I del plan de gestión de eliminación de los HCFC</w:t>
      </w:r>
    </w:p>
    <w:p w14:paraId="14C9A1AA" w14:textId="77777777" w:rsidR="008733D0" w:rsidRPr="00BB087E" w:rsidRDefault="008733D0" w:rsidP="008733D0">
      <w:pPr>
        <w:rPr>
          <w:u w:val="single"/>
          <w:lang w:val="es-AR"/>
        </w:rPr>
      </w:pPr>
    </w:p>
    <w:p w14:paraId="164BBD1E" w14:textId="0ABD0720" w:rsidR="008733D0" w:rsidRPr="00BB087E" w:rsidRDefault="008733D0" w:rsidP="008733D0">
      <w:pPr>
        <w:pStyle w:val="Heading1"/>
        <w:rPr>
          <w:lang w:val="es-AR"/>
        </w:rPr>
      </w:pPr>
      <w:r w:rsidRPr="00BB087E">
        <w:rPr>
          <w:lang w:val="es-AR"/>
        </w:rPr>
        <w:t xml:space="preserve">Durante su misión de noviembre de 2022 </w:t>
      </w:r>
      <w:r w:rsidR="00F45584">
        <w:rPr>
          <w:lang w:val="es-AR"/>
        </w:rPr>
        <w:t xml:space="preserve">que tuvo lugar en </w:t>
      </w:r>
      <w:r w:rsidR="00917C13">
        <w:rPr>
          <w:lang w:val="es-AR"/>
        </w:rPr>
        <w:t xml:space="preserve">Saint </w:t>
      </w:r>
      <w:proofErr w:type="spellStart"/>
      <w:r w:rsidR="00917C13">
        <w:rPr>
          <w:lang w:val="es-AR"/>
        </w:rPr>
        <w:t>Kitts</w:t>
      </w:r>
      <w:proofErr w:type="spellEnd"/>
      <w:r w:rsidR="00917C13">
        <w:rPr>
          <w:lang w:val="es-AR"/>
        </w:rPr>
        <w:t xml:space="preserve"> y </w:t>
      </w:r>
      <w:proofErr w:type="spellStart"/>
      <w:r w:rsidR="00917C13">
        <w:rPr>
          <w:lang w:val="es-AR"/>
        </w:rPr>
        <w:t>Nevis</w:t>
      </w:r>
      <w:proofErr w:type="spellEnd"/>
      <w:r w:rsidRPr="00BB087E">
        <w:rPr>
          <w:lang w:val="es-AR"/>
        </w:rPr>
        <w:t xml:space="preserve">, el PNUMA organizó, entre otras cosas, dos reuniones principales. Una reunión </w:t>
      </w:r>
      <w:r w:rsidR="00DA2016">
        <w:rPr>
          <w:lang w:val="es-AR"/>
        </w:rPr>
        <w:t xml:space="preserve">estuvo dirigida </w:t>
      </w:r>
      <w:r w:rsidRPr="00BB087E">
        <w:rPr>
          <w:lang w:val="es-AR"/>
        </w:rPr>
        <w:t xml:space="preserve">a los principales importadores de refrigerantes y equipos y se centró en el sistema de </w:t>
      </w:r>
      <w:r w:rsidR="00917C13">
        <w:rPr>
          <w:lang w:val="es-AR"/>
        </w:rPr>
        <w:t>otorgamiento de licencias y cuotas</w:t>
      </w:r>
      <w:r w:rsidRPr="00BB087E">
        <w:rPr>
          <w:lang w:val="es-AR"/>
        </w:rPr>
        <w:t xml:space="preserve"> y las cuestiones planteadas en el informe de verificación, la cooperación con la Dependencia Nacional del Ozono, la revitalización de la asociación de</w:t>
      </w:r>
      <w:r w:rsidR="00DA2016">
        <w:rPr>
          <w:lang w:val="es-AR"/>
        </w:rPr>
        <w:t xml:space="preserve"> refrigeración y aire acondicionado </w:t>
      </w:r>
      <w:r w:rsidRPr="00BB087E">
        <w:rPr>
          <w:lang w:val="es-AR"/>
        </w:rPr>
        <w:t xml:space="preserve">y la importancia de la </w:t>
      </w:r>
      <w:r w:rsidR="00DA2016">
        <w:rPr>
          <w:lang w:val="es-AR"/>
        </w:rPr>
        <w:t>acreditación</w:t>
      </w:r>
      <w:r w:rsidRPr="00BB087E">
        <w:rPr>
          <w:lang w:val="es-AR"/>
        </w:rPr>
        <w:t xml:space="preserve"> y formación de los técnicos de</w:t>
      </w:r>
      <w:r w:rsidR="00DA2016">
        <w:rPr>
          <w:lang w:val="es-AR"/>
        </w:rPr>
        <w:t xml:space="preserve"> refrigeración y climatización</w:t>
      </w:r>
      <w:r w:rsidRPr="00BB087E">
        <w:rPr>
          <w:lang w:val="es-AR"/>
        </w:rPr>
        <w:t xml:space="preserve">. La otra reunión </w:t>
      </w:r>
      <w:r w:rsidR="00F45584">
        <w:rPr>
          <w:lang w:val="es-AR"/>
        </w:rPr>
        <w:t xml:space="preserve">se dirigió </w:t>
      </w:r>
      <w:r w:rsidRPr="00BB087E">
        <w:rPr>
          <w:lang w:val="es-AR"/>
        </w:rPr>
        <w:t xml:space="preserve">al Departamento de Aduanas y trató temas como el comercio </w:t>
      </w:r>
      <w:r w:rsidR="00C1704E">
        <w:rPr>
          <w:lang w:val="es-AR"/>
        </w:rPr>
        <w:t>ilícito</w:t>
      </w:r>
      <w:r w:rsidRPr="00BB087E">
        <w:rPr>
          <w:lang w:val="es-AR"/>
        </w:rPr>
        <w:t xml:space="preserve">, la colaboración con la Dependencia Nacional del Ozono y la concesión de acceso al </w:t>
      </w:r>
      <w:r w:rsidR="00DA2016" w:rsidRPr="00BB087E">
        <w:rPr>
          <w:lang w:val="es-AR"/>
        </w:rPr>
        <w:t xml:space="preserve">Sistema </w:t>
      </w:r>
      <w:r w:rsidR="00DA2016">
        <w:rPr>
          <w:lang w:val="es-AR"/>
        </w:rPr>
        <w:t xml:space="preserve">Aduanero </w:t>
      </w:r>
      <w:r w:rsidR="00DA2016" w:rsidRPr="00BB087E">
        <w:rPr>
          <w:lang w:val="es-AR"/>
        </w:rPr>
        <w:t xml:space="preserve">Automatizado </w:t>
      </w:r>
      <w:r w:rsidR="00DA2016">
        <w:rPr>
          <w:lang w:val="es-AR"/>
        </w:rPr>
        <w:t xml:space="preserve">para el Control y la Gestión </w:t>
      </w:r>
      <w:r w:rsidRPr="00BB087E">
        <w:rPr>
          <w:lang w:val="es-AR"/>
        </w:rPr>
        <w:t>(</w:t>
      </w:r>
      <w:r w:rsidRPr="00DA2016">
        <w:rPr>
          <w:lang w:val="es-AR"/>
        </w:rPr>
        <w:t>SIDUNEA</w:t>
      </w:r>
      <w:r w:rsidRPr="00BB087E">
        <w:rPr>
          <w:lang w:val="es-AR"/>
        </w:rPr>
        <w:t>) y a los códigos</w:t>
      </w:r>
      <w:r w:rsidR="00F45584">
        <w:rPr>
          <w:lang w:val="es-AR"/>
        </w:rPr>
        <w:t xml:space="preserve"> del Sistema armonizado de </w:t>
      </w:r>
      <w:r w:rsidRPr="00BB087E">
        <w:rPr>
          <w:lang w:val="es-AR"/>
        </w:rPr>
        <w:t xml:space="preserve">2022 </w:t>
      </w:r>
      <w:r w:rsidR="00DA2016">
        <w:rPr>
          <w:lang w:val="es-AR"/>
        </w:rPr>
        <w:t xml:space="preserve">a fin de </w:t>
      </w:r>
      <w:r w:rsidRPr="00BB087E">
        <w:rPr>
          <w:lang w:val="es-AR"/>
        </w:rPr>
        <w:t xml:space="preserve">facilitar la verificación de las importaciones, así como las formas de </w:t>
      </w:r>
      <w:r w:rsidR="00DA2016">
        <w:rPr>
          <w:lang w:val="es-AR"/>
        </w:rPr>
        <w:t xml:space="preserve">fortalecer </w:t>
      </w:r>
      <w:r w:rsidRPr="00BB087E">
        <w:rPr>
          <w:lang w:val="es-AR"/>
        </w:rPr>
        <w:t>las funciones de supervisión, información, verificación y evaluación.</w:t>
      </w:r>
    </w:p>
    <w:p w14:paraId="72A2F0E0" w14:textId="77777777" w:rsidR="008733D0" w:rsidRPr="00BB087E" w:rsidRDefault="008733D0" w:rsidP="008733D0">
      <w:pPr>
        <w:rPr>
          <w:i/>
          <w:lang w:val="es-AR"/>
        </w:rPr>
      </w:pPr>
      <w:r w:rsidRPr="00BB087E">
        <w:rPr>
          <w:i/>
          <w:lang w:val="es-AR"/>
        </w:rPr>
        <w:t>Marco jurídico</w:t>
      </w:r>
    </w:p>
    <w:p w14:paraId="6FFFBE6D" w14:textId="77777777" w:rsidR="008733D0" w:rsidRPr="00BB087E" w:rsidRDefault="008733D0" w:rsidP="008733D0">
      <w:pPr>
        <w:rPr>
          <w:iCs/>
          <w:lang w:val="es-AR"/>
        </w:rPr>
      </w:pPr>
    </w:p>
    <w:p w14:paraId="413961F2" w14:textId="0C94187C" w:rsidR="008733D0" w:rsidRPr="00BB087E" w:rsidRDefault="00917C13" w:rsidP="008733D0">
      <w:pPr>
        <w:pStyle w:val="Heading1"/>
        <w:keepNext/>
        <w:rPr>
          <w:lang w:val="es-AR"/>
        </w:rPr>
      </w:pPr>
      <w:r>
        <w:rPr>
          <w:lang w:val="es-AR"/>
        </w:rPr>
        <w:t xml:space="preserve">Saint </w:t>
      </w:r>
      <w:proofErr w:type="spellStart"/>
      <w:r>
        <w:rPr>
          <w:lang w:val="es-AR"/>
        </w:rPr>
        <w:t>Kitts</w:t>
      </w:r>
      <w:proofErr w:type="spellEnd"/>
      <w:r>
        <w:rPr>
          <w:lang w:val="es-AR"/>
        </w:rPr>
        <w:t xml:space="preserve"> y </w:t>
      </w:r>
      <w:proofErr w:type="spellStart"/>
      <w:r>
        <w:rPr>
          <w:lang w:val="es-AR"/>
        </w:rPr>
        <w:t>Nevis</w:t>
      </w:r>
      <w:proofErr w:type="spellEnd"/>
      <w:r w:rsidR="008733D0" w:rsidRPr="00BB087E">
        <w:rPr>
          <w:lang w:val="es-AR"/>
        </w:rPr>
        <w:t xml:space="preserve"> cuenta con un sistema de licencias y cuotas, una prohibición de exportación de SAO, un sistema de registro para importadores y un sistema de etiquetado para SAO y equipos </w:t>
      </w:r>
      <w:r w:rsidR="00873C7A">
        <w:rPr>
          <w:lang w:val="es-AR"/>
        </w:rPr>
        <w:t>que contienen estas sustancias</w:t>
      </w:r>
      <w:r w:rsidR="008733D0" w:rsidRPr="00BB087E">
        <w:rPr>
          <w:lang w:val="es-AR"/>
        </w:rPr>
        <w:t xml:space="preserve">. </w:t>
      </w:r>
      <w:r w:rsidR="00873C7A">
        <w:rPr>
          <w:lang w:val="es-AR"/>
        </w:rPr>
        <w:t>A fin de preparar la</w:t>
      </w:r>
      <w:r w:rsidR="00AA45B7">
        <w:rPr>
          <w:lang w:val="es-AR"/>
        </w:rPr>
        <w:t xml:space="preserve"> adopción</w:t>
      </w:r>
      <w:r w:rsidR="00873C7A">
        <w:rPr>
          <w:lang w:val="es-AR"/>
        </w:rPr>
        <w:t xml:space="preserve"> </w:t>
      </w:r>
      <w:r w:rsidR="00873C7A" w:rsidRPr="00BB087E">
        <w:rPr>
          <w:lang w:val="es-AR"/>
        </w:rPr>
        <w:t>de la Enmienda de Kigali</w:t>
      </w:r>
      <w:r w:rsidR="00AA45B7">
        <w:rPr>
          <w:lang w:val="es-AR"/>
        </w:rPr>
        <w:t>,</w:t>
      </w:r>
      <w:r w:rsidR="00873C7A" w:rsidRPr="00BB087E">
        <w:rPr>
          <w:lang w:val="es-AR"/>
        </w:rPr>
        <w:t xml:space="preserve"> </w:t>
      </w:r>
      <w:r w:rsidR="00873C7A">
        <w:rPr>
          <w:lang w:val="es-AR"/>
        </w:rPr>
        <w:t>e</w:t>
      </w:r>
      <w:r w:rsidR="008733D0" w:rsidRPr="00BB087E">
        <w:rPr>
          <w:lang w:val="es-AR"/>
        </w:rPr>
        <w:t xml:space="preserve">l </w:t>
      </w:r>
      <w:r w:rsidR="0085612B">
        <w:rPr>
          <w:lang w:val="es-AR"/>
        </w:rPr>
        <w:t>gobierno</w:t>
      </w:r>
      <w:r w:rsidR="008733D0" w:rsidRPr="00BB087E">
        <w:rPr>
          <w:lang w:val="es-AR"/>
        </w:rPr>
        <w:t xml:space="preserve"> está modificando la normativa vigente sobre </w:t>
      </w:r>
      <w:r w:rsidR="00873C7A">
        <w:rPr>
          <w:lang w:val="es-AR"/>
        </w:rPr>
        <w:t xml:space="preserve">las </w:t>
      </w:r>
      <w:r w:rsidR="008733D0" w:rsidRPr="00BB087E">
        <w:rPr>
          <w:lang w:val="es-AR"/>
        </w:rPr>
        <w:t xml:space="preserve">SAO.  </w:t>
      </w:r>
    </w:p>
    <w:p w14:paraId="516F4E9D" w14:textId="4AF10083" w:rsidR="008733D0" w:rsidRPr="00BB087E" w:rsidRDefault="008733D0" w:rsidP="008733D0">
      <w:pPr>
        <w:pStyle w:val="Heading1"/>
        <w:rPr>
          <w:lang w:val="es-AR"/>
        </w:rPr>
      </w:pPr>
      <w:r w:rsidRPr="00BB087E">
        <w:rPr>
          <w:lang w:val="es-AR"/>
        </w:rPr>
        <w:t>Durante el segundo tramo, 36 funcionarios de aduanas, de los cuales el 50</w:t>
      </w:r>
      <w:r w:rsidR="0085612B">
        <w:rPr>
          <w:lang w:val="es-AR"/>
        </w:rPr>
        <w:t xml:space="preserve"> por ciento</w:t>
      </w:r>
      <w:r w:rsidRPr="00BB087E">
        <w:rPr>
          <w:lang w:val="es-AR"/>
        </w:rPr>
        <w:t xml:space="preserve"> </w:t>
      </w:r>
      <w:r w:rsidR="00873C7A">
        <w:rPr>
          <w:lang w:val="es-AR"/>
        </w:rPr>
        <w:t xml:space="preserve">fueron </w:t>
      </w:r>
      <w:r w:rsidRPr="00BB087E">
        <w:rPr>
          <w:lang w:val="es-AR"/>
        </w:rPr>
        <w:t xml:space="preserve">mujeres, recibieron formación sobre supervisión y control del comercio de SAO y equipos que contienen </w:t>
      </w:r>
      <w:r w:rsidR="00873C7A">
        <w:rPr>
          <w:lang w:val="es-AR"/>
        </w:rPr>
        <w:t>esas sustancias</w:t>
      </w:r>
      <w:r w:rsidRPr="00BB087E">
        <w:rPr>
          <w:lang w:val="es-AR"/>
        </w:rPr>
        <w:t xml:space="preserve">; se celebraron tres reuniones de consulta con el Departamento de Aduanas e Impuestos Especiales sobre el desarrollo de un sistema electrónico de </w:t>
      </w:r>
      <w:r w:rsidR="00917C13">
        <w:rPr>
          <w:lang w:val="es-AR"/>
        </w:rPr>
        <w:t>otorgamiento de licencias y cuotas</w:t>
      </w:r>
      <w:r w:rsidRPr="00BB087E">
        <w:rPr>
          <w:lang w:val="es-AR"/>
        </w:rPr>
        <w:t xml:space="preserve">; </w:t>
      </w:r>
      <w:r w:rsidR="00AA45B7" w:rsidRPr="00BB087E">
        <w:rPr>
          <w:lang w:val="es-AR"/>
        </w:rPr>
        <w:t xml:space="preserve">en 2020 </w:t>
      </w:r>
      <w:r w:rsidRPr="00BB087E">
        <w:rPr>
          <w:lang w:val="es-AR"/>
        </w:rPr>
        <w:t xml:space="preserve">se celebraron dos sesiones </w:t>
      </w:r>
      <w:r w:rsidR="00AA45B7">
        <w:rPr>
          <w:lang w:val="es-AR"/>
        </w:rPr>
        <w:t>de seguimiento para</w:t>
      </w:r>
      <w:r w:rsidRPr="00BB087E">
        <w:rPr>
          <w:lang w:val="es-AR"/>
        </w:rPr>
        <w:t xml:space="preserve"> </w:t>
      </w:r>
      <w:r w:rsidRPr="00AA45B7">
        <w:rPr>
          <w:lang w:val="es-AR"/>
        </w:rPr>
        <w:t xml:space="preserve">formación de sensibilización </w:t>
      </w:r>
      <w:r w:rsidR="00AA45B7">
        <w:rPr>
          <w:lang w:val="es-AR"/>
        </w:rPr>
        <w:t>destinadas a</w:t>
      </w:r>
      <w:r w:rsidRPr="00BB087E">
        <w:rPr>
          <w:lang w:val="es-AR"/>
        </w:rPr>
        <w:t xml:space="preserve">l poder judicial sobre los reglamentos del Protocolo de Montreal; y se adquirieron tres identificadores de refrigerantes que permanecerán en las aduanas con fin de </w:t>
      </w:r>
      <w:r w:rsidR="00AA45B7">
        <w:rPr>
          <w:lang w:val="es-AR"/>
        </w:rPr>
        <w:t xml:space="preserve">ser utilizados en la formación permanente </w:t>
      </w:r>
      <w:r w:rsidRPr="00BB087E">
        <w:rPr>
          <w:lang w:val="es-AR"/>
        </w:rPr>
        <w:t>y para mejorar las funciones de supervisión en las fronteras.</w:t>
      </w:r>
    </w:p>
    <w:p w14:paraId="3627C4BD" w14:textId="3B993CC7" w:rsidR="008733D0" w:rsidRPr="00BB087E" w:rsidRDefault="008733D0" w:rsidP="008733D0">
      <w:pPr>
        <w:keepNext/>
        <w:rPr>
          <w:i/>
          <w:iCs/>
          <w:lang w:val="es-AR"/>
        </w:rPr>
      </w:pPr>
      <w:r w:rsidRPr="00BB087E">
        <w:rPr>
          <w:i/>
          <w:iCs/>
          <w:lang w:val="es-AR"/>
        </w:rPr>
        <w:t xml:space="preserve">Sector de servicio de equipos de </w:t>
      </w:r>
      <w:r w:rsidR="00873C7A">
        <w:rPr>
          <w:i/>
          <w:iCs/>
          <w:lang w:val="es-AR"/>
        </w:rPr>
        <w:t>refrigeración</w:t>
      </w:r>
    </w:p>
    <w:p w14:paraId="2EB3491F" w14:textId="77777777" w:rsidR="008733D0" w:rsidRPr="00BB087E" w:rsidRDefault="008733D0" w:rsidP="008733D0">
      <w:pPr>
        <w:keepNext/>
        <w:rPr>
          <w:lang w:val="es-AR"/>
        </w:rPr>
      </w:pPr>
    </w:p>
    <w:p w14:paraId="2F090886" w14:textId="4B844085" w:rsidR="008733D0" w:rsidRPr="00BB087E" w:rsidRDefault="008733D0" w:rsidP="008733D0">
      <w:pPr>
        <w:pStyle w:val="Heading1"/>
        <w:rPr>
          <w:lang w:val="es-AR"/>
        </w:rPr>
      </w:pPr>
      <w:r w:rsidRPr="00BB087E">
        <w:rPr>
          <w:lang w:val="es-AR"/>
        </w:rPr>
        <w:t>Entre la aprobación del segundo tramo</w:t>
      </w:r>
      <w:r w:rsidR="00873C7A">
        <w:rPr>
          <w:lang w:val="es-AR"/>
        </w:rPr>
        <w:t>,</w:t>
      </w:r>
      <w:r w:rsidRPr="00BB087E">
        <w:rPr>
          <w:lang w:val="es-AR"/>
        </w:rPr>
        <w:t xml:space="preserve"> en mayo de 2015</w:t>
      </w:r>
      <w:r w:rsidR="00873C7A">
        <w:rPr>
          <w:lang w:val="es-AR"/>
        </w:rPr>
        <w:t>,</w:t>
      </w:r>
      <w:r w:rsidRPr="00BB087E">
        <w:rPr>
          <w:lang w:val="es-AR"/>
        </w:rPr>
        <w:t xml:space="preserve"> y septiembre de 2023, se </w:t>
      </w:r>
      <w:r w:rsidR="00AA45B7">
        <w:rPr>
          <w:lang w:val="es-AR"/>
        </w:rPr>
        <w:t xml:space="preserve">llevaron a cabo </w:t>
      </w:r>
      <w:r w:rsidRPr="00BB087E">
        <w:rPr>
          <w:lang w:val="es-AR"/>
        </w:rPr>
        <w:t>las siguientes actividades:</w:t>
      </w:r>
    </w:p>
    <w:p w14:paraId="0898C37E" w14:textId="3C8C7FAD" w:rsidR="008733D0" w:rsidRPr="00AA45B7" w:rsidRDefault="00873C7A" w:rsidP="008733D0">
      <w:pPr>
        <w:pStyle w:val="Heading2"/>
        <w:rPr>
          <w:lang w:val="es-AR"/>
        </w:rPr>
      </w:pPr>
      <w:r w:rsidRPr="00AA45B7">
        <w:rPr>
          <w:lang w:val="es-AR"/>
        </w:rPr>
        <w:t xml:space="preserve">Cuatro sesiones de formación para </w:t>
      </w:r>
      <w:r w:rsidR="008733D0" w:rsidRPr="00AA45B7">
        <w:rPr>
          <w:lang w:val="es-AR"/>
        </w:rPr>
        <w:t>21 técnicos de</w:t>
      </w:r>
      <w:r w:rsidR="00DA2016" w:rsidRPr="00AA45B7">
        <w:rPr>
          <w:lang w:val="es-AR"/>
        </w:rPr>
        <w:t xml:space="preserve"> refrigeración y aire acondicionado</w:t>
      </w:r>
      <w:r w:rsidR="00AA45B7" w:rsidRPr="00AA45B7">
        <w:rPr>
          <w:lang w:val="es-AR"/>
        </w:rPr>
        <w:t xml:space="preserve"> </w:t>
      </w:r>
      <w:r w:rsidR="008733D0" w:rsidRPr="00AA45B7">
        <w:rPr>
          <w:lang w:val="es-AR"/>
        </w:rPr>
        <w:t xml:space="preserve">en buenas prácticas de mantenimiento de </w:t>
      </w:r>
      <w:r w:rsidRPr="00AA45B7">
        <w:rPr>
          <w:lang w:val="es-AR"/>
        </w:rPr>
        <w:t xml:space="preserve">equipos de </w:t>
      </w:r>
      <w:r w:rsidR="008733D0" w:rsidRPr="00AA45B7">
        <w:rPr>
          <w:lang w:val="es-AR"/>
        </w:rPr>
        <w:t xml:space="preserve">refrigeración, recuperación, reutilización y </w:t>
      </w:r>
      <w:r w:rsidR="00732507" w:rsidRPr="00AA45B7">
        <w:rPr>
          <w:lang w:val="es-AR"/>
        </w:rPr>
        <w:t>manejo</w:t>
      </w:r>
      <w:r w:rsidR="008733D0" w:rsidRPr="00AA45B7">
        <w:rPr>
          <w:lang w:val="es-AR"/>
        </w:rPr>
        <w:t xml:space="preserve"> segur</w:t>
      </w:r>
      <w:r w:rsidR="00AA45B7" w:rsidRPr="00AA45B7">
        <w:rPr>
          <w:lang w:val="es-AR"/>
        </w:rPr>
        <w:t>o</w:t>
      </w:r>
      <w:r w:rsidR="008733D0" w:rsidRPr="00AA45B7">
        <w:rPr>
          <w:lang w:val="es-AR"/>
        </w:rPr>
        <w:t xml:space="preserve"> de refrigerantes naturales; </w:t>
      </w:r>
      <w:r w:rsidR="00AA45B7">
        <w:rPr>
          <w:lang w:val="es-AR"/>
        </w:rPr>
        <w:t xml:space="preserve">adquisición de </w:t>
      </w:r>
      <w:r w:rsidR="008733D0" w:rsidRPr="00AA45B7">
        <w:rPr>
          <w:lang w:val="es-AR"/>
        </w:rPr>
        <w:t>dos identificadores de refrigerantes para formación de la Dependencia Nacional del Ozono, que lo</w:t>
      </w:r>
      <w:r w:rsidR="00AA45B7">
        <w:rPr>
          <w:lang w:val="es-AR"/>
        </w:rPr>
        <w:t>s</w:t>
      </w:r>
      <w:r w:rsidR="008733D0" w:rsidRPr="00AA45B7">
        <w:rPr>
          <w:lang w:val="es-AR"/>
        </w:rPr>
        <w:t xml:space="preserve"> conservará para la formación</w:t>
      </w:r>
      <w:r w:rsidR="00AA45B7">
        <w:rPr>
          <w:lang w:val="es-AR"/>
        </w:rPr>
        <w:t xml:space="preserve"> permanente</w:t>
      </w:r>
      <w:r w:rsidR="008733D0" w:rsidRPr="00AA45B7">
        <w:rPr>
          <w:lang w:val="es-AR"/>
        </w:rPr>
        <w:t xml:space="preserve"> de técnicos</w:t>
      </w:r>
      <w:r w:rsidR="008733D0" w:rsidRPr="00AA45B7">
        <w:rPr>
          <w:kern w:val="36"/>
          <w:lang w:val="es-AR"/>
        </w:rPr>
        <w:t xml:space="preserve">; </w:t>
      </w:r>
    </w:p>
    <w:p w14:paraId="67905ED6" w14:textId="4C323738" w:rsidR="008733D0" w:rsidRPr="00BB087E" w:rsidRDefault="00873C7A" w:rsidP="008733D0">
      <w:pPr>
        <w:pStyle w:val="Heading2"/>
        <w:rPr>
          <w:i/>
          <w:lang w:val="es-AR"/>
        </w:rPr>
      </w:pPr>
      <w:r>
        <w:rPr>
          <w:lang w:val="es-AR"/>
        </w:rPr>
        <w:t>Adquisición y entrega por parte del PNUD de los equipos</w:t>
      </w:r>
      <w:r w:rsidRPr="00BB087E">
        <w:rPr>
          <w:rStyle w:val="FootnoteReference"/>
          <w:lang w:val="es-AR"/>
        </w:rPr>
        <w:footnoteReference w:id="4"/>
      </w:r>
      <w:r w:rsidRPr="00BB087E">
        <w:rPr>
          <w:lang w:val="es-AR"/>
        </w:rPr>
        <w:t xml:space="preserve"> </w:t>
      </w:r>
      <w:r>
        <w:rPr>
          <w:lang w:val="es-AR"/>
        </w:rPr>
        <w:t xml:space="preserve">al </w:t>
      </w:r>
      <w:proofErr w:type="spellStart"/>
      <w:r>
        <w:rPr>
          <w:lang w:val="es-AR"/>
        </w:rPr>
        <w:t>T</w:t>
      </w:r>
      <w:r w:rsidR="008733D0" w:rsidRPr="00BB087E">
        <w:rPr>
          <w:lang w:val="es-AR"/>
        </w:rPr>
        <w:t>echnical</w:t>
      </w:r>
      <w:proofErr w:type="spellEnd"/>
      <w:r w:rsidR="008733D0" w:rsidRPr="00BB087E">
        <w:rPr>
          <w:lang w:val="es-AR"/>
        </w:rPr>
        <w:t xml:space="preserve"> </w:t>
      </w:r>
      <w:proofErr w:type="spellStart"/>
      <w:r w:rsidR="008733D0" w:rsidRPr="00BB087E">
        <w:rPr>
          <w:lang w:val="es-AR"/>
        </w:rPr>
        <w:t>Vocational</w:t>
      </w:r>
      <w:proofErr w:type="spellEnd"/>
      <w:r w:rsidR="008733D0" w:rsidRPr="00BB087E">
        <w:rPr>
          <w:lang w:val="es-AR"/>
        </w:rPr>
        <w:t xml:space="preserve"> </w:t>
      </w:r>
      <w:proofErr w:type="spellStart"/>
      <w:r w:rsidR="008733D0" w:rsidRPr="00BB087E">
        <w:rPr>
          <w:lang w:val="es-AR"/>
        </w:rPr>
        <w:t>Education</w:t>
      </w:r>
      <w:proofErr w:type="spellEnd"/>
      <w:r w:rsidR="008733D0" w:rsidRPr="00BB087E">
        <w:rPr>
          <w:lang w:val="es-AR"/>
        </w:rPr>
        <w:t xml:space="preserve"> and Management </w:t>
      </w:r>
      <w:proofErr w:type="spellStart"/>
      <w:r w:rsidR="008733D0" w:rsidRPr="00BB087E">
        <w:rPr>
          <w:lang w:val="es-AR"/>
        </w:rPr>
        <w:t>Studies</w:t>
      </w:r>
      <w:proofErr w:type="spellEnd"/>
      <w:r w:rsidR="00203B32">
        <w:rPr>
          <w:lang w:val="es-AR"/>
        </w:rPr>
        <w:t xml:space="preserve"> (Centro de Estudios Administrativos y de Educación Técnica Vocacional)</w:t>
      </w:r>
      <w:r w:rsidR="008733D0" w:rsidRPr="00BB087E">
        <w:rPr>
          <w:lang w:val="es-AR"/>
        </w:rPr>
        <w:t xml:space="preserve">, que es una división del </w:t>
      </w:r>
      <w:proofErr w:type="spellStart"/>
      <w:r w:rsidR="008733D0" w:rsidRPr="00BB087E">
        <w:rPr>
          <w:lang w:val="es-AR"/>
        </w:rPr>
        <w:t>Clarence</w:t>
      </w:r>
      <w:proofErr w:type="spellEnd"/>
      <w:r w:rsidR="008733D0" w:rsidRPr="00BB087E">
        <w:rPr>
          <w:lang w:val="es-AR"/>
        </w:rPr>
        <w:t xml:space="preserve"> Fitzroy Bryant </w:t>
      </w:r>
      <w:proofErr w:type="spellStart"/>
      <w:r w:rsidR="008733D0" w:rsidRPr="00BB087E">
        <w:rPr>
          <w:lang w:val="es-AR"/>
        </w:rPr>
        <w:t>College</w:t>
      </w:r>
      <w:proofErr w:type="spellEnd"/>
      <w:r w:rsidR="008733D0" w:rsidRPr="00BB087E">
        <w:rPr>
          <w:lang w:val="es-AR"/>
        </w:rPr>
        <w:t xml:space="preserve">; </w:t>
      </w:r>
      <w:r>
        <w:rPr>
          <w:lang w:val="es-AR"/>
        </w:rPr>
        <w:t>y</w:t>
      </w:r>
    </w:p>
    <w:p w14:paraId="28931C13" w14:textId="1E3F52AC" w:rsidR="008733D0" w:rsidRPr="00BB087E" w:rsidRDefault="00873C7A" w:rsidP="008733D0">
      <w:pPr>
        <w:pStyle w:val="Heading2"/>
        <w:rPr>
          <w:lang w:val="es-AR"/>
        </w:rPr>
      </w:pPr>
      <w:r>
        <w:rPr>
          <w:lang w:val="es-AR"/>
        </w:rPr>
        <w:t xml:space="preserve">Realización de </w:t>
      </w:r>
      <w:r w:rsidR="008733D0" w:rsidRPr="00BB087E">
        <w:rPr>
          <w:lang w:val="es-AR"/>
        </w:rPr>
        <w:t xml:space="preserve">varias actividades de sensibilización pública sobre la eliminación de los HCFC. Entre ellas se incluyeron anuncios </w:t>
      </w:r>
      <w:r w:rsidR="00203B32">
        <w:rPr>
          <w:lang w:val="es-AR"/>
        </w:rPr>
        <w:t>radiofónicos</w:t>
      </w:r>
      <w:r w:rsidR="008733D0" w:rsidRPr="00BB087E">
        <w:rPr>
          <w:lang w:val="es-AR"/>
        </w:rPr>
        <w:t xml:space="preserve"> y exposiciones; charlas y presentaciones sobre diversas cuestiones relacionadas con el ozono, incluida la eliminación de los HCFC, </w:t>
      </w:r>
      <w:r w:rsidR="00203B32">
        <w:rPr>
          <w:lang w:val="es-AR"/>
        </w:rPr>
        <w:t>para</w:t>
      </w:r>
      <w:r w:rsidR="008733D0" w:rsidRPr="00BB087E">
        <w:rPr>
          <w:lang w:val="es-AR"/>
        </w:rPr>
        <w:t xml:space="preserve"> estudiantes de 23 escuelas primarias y estudiantes de cinco escuelas secundarias; y debates con el subsector </w:t>
      </w:r>
      <w:r w:rsidR="008733D0" w:rsidRPr="00203B32">
        <w:rPr>
          <w:lang w:val="es-AR"/>
        </w:rPr>
        <w:t>náutic</w:t>
      </w:r>
      <w:r w:rsidR="00203B32">
        <w:rPr>
          <w:lang w:val="es-AR"/>
        </w:rPr>
        <w:t>o</w:t>
      </w:r>
      <w:r w:rsidR="008733D0" w:rsidRPr="00BB087E">
        <w:rPr>
          <w:lang w:val="es-AR"/>
        </w:rPr>
        <w:t xml:space="preserve"> sobre la eliminación de los HCFC y la transición a alternativas de bajo potencial de calentamiento atmosférico.</w:t>
      </w:r>
    </w:p>
    <w:p w14:paraId="2EA8C0B2" w14:textId="01BE4EFD" w:rsidR="008733D0" w:rsidRPr="00BB087E" w:rsidRDefault="008733D0" w:rsidP="008733D0">
      <w:pPr>
        <w:pStyle w:val="Heading2"/>
        <w:numPr>
          <w:ilvl w:val="0"/>
          <w:numId w:val="0"/>
        </w:numPr>
        <w:rPr>
          <w:i/>
          <w:lang w:val="es-AR"/>
        </w:rPr>
      </w:pPr>
      <w:r w:rsidRPr="00BB087E">
        <w:rPr>
          <w:i/>
          <w:lang w:val="es-AR"/>
        </w:rPr>
        <w:t>Ejecución y supervisi</w:t>
      </w:r>
      <w:r w:rsidR="007568C4">
        <w:rPr>
          <w:i/>
          <w:lang w:val="es-AR"/>
        </w:rPr>
        <w:t>ó</w:t>
      </w:r>
      <w:r w:rsidRPr="00BB087E">
        <w:rPr>
          <w:i/>
          <w:lang w:val="es-AR"/>
        </w:rPr>
        <w:t xml:space="preserve">n del proyecto </w:t>
      </w:r>
    </w:p>
    <w:p w14:paraId="1AF5448F" w14:textId="0E9891AB" w:rsidR="008733D0" w:rsidRPr="00BB087E" w:rsidRDefault="008733D0" w:rsidP="008733D0">
      <w:pPr>
        <w:pStyle w:val="Heading1"/>
        <w:rPr>
          <w:lang w:val="es-AR"/>
        </w:rPr>
      </w:pPr>
      <w:r w:rsidRPr="00BB087E">
        <w:rPr>
          <w:lang w:val="es-AR"/>
        </w:rPr>
        <w:t xml:space="preserve">La Dependencia Nacional del Ozono depende del Departamento de Medio Ambiente, que a su vez depende del Ministerio de Medio Ambiente, Acción </w:t>
      </w:r>
      <w:r w:rsidR="00203B32">
        <w:rPr>
          <w:lang w:val="es-AR"/>
        </w:rPr>
        <w:t xml:space="preserve">Climática </w:t>
      </w:r>
      <w:r w:rsidRPr="00BB087E">
        <w:rPr>
          <w:lang w:val="es-AR"/>
        </w:rPr>
        <w:t xml:space="preserve">y </w:t>
      </w:r>
      <w:r w:rsidR="00203B32">
        <w:rPr>
          <w:lang w:val="es-AR"/>
        </w:rPr>
        <w:t>Empoderamiento de Circunscripciones</w:t>
      </w:r>
      <w:r w:rsidRPr="00BB087E">
        <w:rPr>
          <w:lang w:val="es-AR"/>
        </w:rPr>
        <w:t xml:space="preserve">. La Dependencia Nacional del Ozono supervisa la </w:t>
      </w:r>
      <w:r w:rsidR="00203B32">
        <w:rPr>
          <w:lang w:val="es-AR"/>
        </w:rPr>
        <w:t xml:space="preserve">ejecución </w:t>
      </w:r>
      <w:r w:rsidRPr="00BB087E">
        <w:rPr>
          <w:lang w:val="es-AR"/>
        </w:rPr>
        <w:t xml:space="preserve">del </w:t>
      </w:r>
      <w:r w:rsidR="00402F6E">
        <w:rPr>
          <w:lang w:val="es-AR"/>
        </w:rPr>
        <w:t>plan de gestión de eliminación de los HCFC</w:t>
      </w:r>
      <w:r w:rsidRPr="00BB087E">
        <w:rPr>
          <w:lang w:val="es-AR"/>
        </w:rPr>
        <w:t xml:space="preserve">, evalúa </w:t>
      </w:r>
      <w:r w:rsidR="007568C4">
        <w:rPr>
          <w:lang w:val="es-AR"/>
        </w:rPr>
        <w:t xml:space="preserve">el progreso realizado </w:t>
      </w:r>
      <w:r w:rsidRPr="00BB087E">
        <w:rPr>
          <w:lang w:val="es-AR"/>
        </w:rPr>
        <w:t xml:space="preserve">y elabora informes, al tiempo que garantiza el cumplimiento de las políticas y procedimientos del Fondo Multilateral y del </w:t>
      </w:r>
      <w:r w:rsidR="0085612B">
        <w:rPr>
          <w:lang w:val="es-AR"/>
        </w:rPr>
        <w:t>gobierno</w:t>
      </w:r>
      <w:r w:rsidRPr="00BB087E">
        <w:rPr>
          <w:lang w:val="es-AR"/>
        </w:rPr>
        <w:t xml:space="preserve">. La Dependencia Nacional del Ozono </w:t>
      </w:r>
      <w:r w:rsidR="007568C4">
        <w:rPr>
          <w:lang w:val="es-AR"/>
        </w:rPr>
        <w:t xml:space="preserve">creó y puso en marcha </w:t>
      </w:r>
      <w:r w:rsidRPr="00BB087E">
        <w:rPr>
          <w:lang w:val="es-AR"/>
        </w:rPr>
        <w:t>un mecanismo para garantizar que las actividades sigan su curso y los objetivos de eliminación</w:t>
      </w:r>
      <w:r w:rsidR="007568C4">
        <w:rPr>
          <w:lang w:val="es-AR"/>
        </w:rPr>
        <w:t xml:space="preserve"> </w:t>
      </w:r>
      <w:r w:rsidR="007568C4" w:rsidRPr="00BB087E">
        <w:rPr>
          <w:lang w:val="es-AR"/>
        </w:rPr>
        <w:t xml:space="preserve">se </w:t>
      </w:r>
      <w:r w:rsidR="00203B32">
        <w:rPr>
          <w:lang w:val="es-AR"/>
        </w:rPr>
        <w:t>logren</w:t>
      </w:r>
      <w:r w:rsidRPr="00BB087E">
        <w:rPr>
          <w:lang w:val="es-AR"/>
        </w:rPr>
        <w:t>.</w:t>
      </w:r>
    </w:p>
    <w:p w14:paraId="4E53D7E6" w14:textId="77777777" w:rsidR="008733D0" w:rsidRPr="00BB087E" w:rsidRDefault="008733D0" w:rsidP="008733D0">
      <w:pPr>
        <w:rPr>
          <w:lang w:val="es-AR"/>
        </w:rPr>
      </w:pPr>
      <w:r w:rsidRPr="00BB087E">
        <w:rPr>
          <w:u w:val="single"/>
          <w:lang w:val="es-AR"/>
        </w:rPr>
        <w:t>Desembolso de los fondos</w:t>
      </w:r>
      <w:r w:rsidRPr="00BB087E">
        <w:rPr>
          <w:lang w:val="es-AR"/>
        </w:rPr>
        <w:t xml:space="preserve"> </w:t>
      </w:r>
    </w:p>
    <w:p w14:paraId="018E6402" w14:textId="77777777" w:rsidR="008733D0" w:rsidRPr="00BB087E" w:rsidRDefault="008733D0" w:rsidP="008733D0">
      <w:pPr>
        <w:rPr>
          <w:lang w:val="es-AR"/>
        </w:rPr>
      </w:pPr>
    </w:p>
    <w:p w14:paraId="4E9F3ED9" w14:textId="30B1B405" w:rsidR="008733D0" w:rsidRPr="00BB087E" w:rsidRDefault="00203B32" w:rsidP="008733D0">
      <w:pPr>
        <w:pStyle w:val="Heading1"/>
        <w:rPr>
          <w:lang w:val="es-AR"/>
        </w:rPr>
      </w:pPr>
      <w:r>
        <w:rPr>
          <w:lang w:val="es-AR"/>
        </w:rPr>
        <w:t>A</w:t>
      </w:r>
      <w:r w:rsidR="008733D0" w:rsidRPr="00BB087E">
        <w:rPr>
          <w:lang w:val="es-AR"/>
        </w:rPr>
        <w:t xml:space="preserve"> octubre de 2023, de los 14</w:t>
      </w:r>
      <w:r w:rsidR="00057373" w:rsidRPr="00BB087E">
        <w:rPr>
          <w:lang w:val="es-AR"/>
        </w:rPr>
        <w:t>7</w:t>
      </w:r>
      <w:r w:rsidR="00057373">
        <w:rPr>
          <w:lang w:val="es-AR"/>
        </w:rPr>
        <w:t xml:space="preserve"> </w:t>
      </w:r>
      <w:r w:rsidR="00057373" w:rsidRPr="00BB087E">
        <w:rPr>
          <w:lang w:val="es-AR"/>
        </w:rPr>
        <w:t>600</w:t>
      </w:r>
      <w:r w:rsidR="00D0600B">
        <w:rPr>
          <w:lang w:val="es-AR"/>
        </w:rPr>
        <w:t xml:space="preserve"> $EUA </w:t>
      </w:r>
      <w:r w:rsidR="008733D0" w:rsidRPr="00BB087E">
        <w:rPr>
          <w:lang w:val="es-AR"/>
        </w:rPr>
        <w:t xml:space="preserve">aprobados hasta la fecha, </w:t>
      </w:r>
      <w:r w:rsidR="007568C4">
        <w:rPr>
          <w:lang w:val="es-AR"/>
        </w:rPr>
        <w:t xml:space="preserve">se habían desembolsado </w:t>
      </w:r>
      <w:r w:rsidR="008733D0" w:rsidRPr="00BB087E">
        <w:rPr>
          <w:lang w:val="es-AR"/>
        </w:rPr>
        <w:t>12</w:t>
      </w:r>
      <w:r w:rsidR="00057373" w:rsidRPr="00BB087E">
        <w:rPr>
          <w:lang w:val="es-AR"/>
        </w:rPr>
        <w:t>7</w:t>
      </w:r>
      <w:r w:rsidR="00057373">
        <w:rPr>
          <w:lang w:val="es-AR"/>
        </w:rPr>
        <w:t xml:space="preserve"> </w:t>
      </w:r>
      <w:r w:rsidR="00057373" w:rsidRPr="00BB087E">
        <w:rPr>
          <w:lang w:val="es-AR"/>
        </w:rPr>
        <w:t>941</w:t>
      </w:r>
      <w:r w:rsidR="00D0600B">
        <w:rPr>
          <w:lang w:val="es-AR"/>
        </w:rPr>
        <w:t xml:space="preserve"> $EUA </w:t>
      </w:r>
      <w:r w:rsidR="008733D0" w:rsidRPr="00BB087E">
        <w:rPr>
          <w:lang w:val="es-AR"/>
        </w:rPr>
        <w:t>(8</w:t>
      </w:r>
      <w:r w:rsidR="00057373" w:rsidRPr="00BB087E">
        <w:rPr>
          <w:lang w:val="es-AR"/>
        </w:rPr>
        <w:t>7</w:t>
      </w:r>
      <w:r w:rsidR="00057373">
        <w:rPr>
          <w:lang w:val="es-AR"/>
        </w:rPr>
        <w:t xml:space="preserve"> </w:t>
      </w:r>
      <w:r w:rsidR="00057373" w:rsidRPr="00BB087E">
        <w:rPr>
          <w:lang w:val="es-AR"/>
        </w:rPr>
        <w:t>999</w:t>
      </w:r>
      <w:r w:rsidRPr="00203B32">
        <w:rPr>
          <w:lang w:val="es-AR"/>
        </w:rPr>
        <w:t xml:space="preserve"> </w:t>
      </w:r>
      <w:r w:rsidRPr="00BB087E">
        <w:rPr>
          <w:lang w:val="es-AR"/>
        </w:rPr>
        <w:t>$</w:t>
      </w:r>
      <w:r w:rsidR="00D0600B">
        <w:rPr>
          <w:lang w:val="es-AR"/>
        </w:rPr>
        <w:t>EUA</w:t>
      </w:r>
      <w:r w:rsidR="007568C4">
        <w:rPr>
          <w:lang w:val="es-AR"/>
        </w:rPr>
        <w:t>,</w:t>
      </w:r>
      <w:r w:rsidR="008733D0" w:rsidRPr="00BB087E">
        <w:rPr>
          <w:lang w:val="es-AR"/>
        </w:rPr>
        <w:t xml:space="preserve"> para el PNUMA</w:t>
      </w:r>
      <w:r w:rsidR="007568C4">
        <w:rPr>
          <w:lang w:val="es-AR"/>
        </w:rPr>
        <w:t>,</w:t>
      </w:r>
      <w:r w:rsidR="008733D0" w:rsidRPr="00BB087E">
        <w:rPr>
          <w:lang w:val="es-AR"/>
        </w:rPr>
        <w:t xml:space="preserve"> y 3</w:t>
      </w:r>
      <w:r w:rsidR="00057373" w:rsidRPr="00BB087E">
        <w:rPr>
          <w:lang w:val="es-AR"/>
        </w:rPr>
        <w:t>9</w:t>
      </w:r>
      <w:r w:rsidR="00057373">
        <w:rPr>
          <w:lang w:val="es-AR"/>
        </w:rPr>
        <w:t xml:space="preserve"> </w:t>
      </w:r>
      <w:r w:rsidR="00057373" w:rsidRPr="00BB087E">
        <w:rPr>
          <w:lang w:val="es-AR"/>
        </w:rPr>
        <w:t>942</w:t>
      </w:r>
      <w:r w:rsidR="00D0600B">
        <w:rPr>
          <w:lang w:val="es-AR"/>
        </w:rPr>
        <w:t xml:space="preserve"> $EUA, </w:t>
      </w:r>
      <w:r w:rsidR="008733D0" w:rsidRPr="00BB087E">
        <w:rPr>
          <w:lang w:val="es-AR"/>
        </w:rPr>
        <w:t xml:space="preserve">para el PNUD), como se muestra en </w:t>
      </w:r>
      <w:r w:rsidR="00917C13">
        <w:rPr>
          <w:lang w:val="es-AR"/>
        </w:rPr>
        <w:t>el Cuadro</w:t>
      </w:r>
      <w:r w:rsidR="008733D0" w:rsidRPr="00BB087E">
        <w:rPr>
          <w:lang w:val="es-AR"/>
        </w:rPr>
        <w:t xml:space="preserve"> 2. El saldo de 1</w:t>
      </w:r>
      <w:r w:rsidR="00057373" w:rsidRPr="00BB087E">
        <w:rPr>
          <w:lang w:val="es-AR"/>
        </w:rPr>
        <w:t>9</w:t>
      </w:r>
      <w:r w:rsidR="00057373">
        <w:rPr>
          <w:lang w:val="es-AR"/>
        </w:rPr>
        <w:t xml:space="preserve"> </w:t>
      </w:r>
      <w:r w:rsidR="00057373" w:rsidRPr="00BB087E">
        <w:rPr>
          <w:lang w:val="es-AR"/>
        </w:rPr>
        <w:t>601</w:t>
      </w:r>
      <w:r w:rsidR="008733D0" w:rsidRPr="00BB087E">
        <w:rPr>
          <w:lang w:val="es-AR"/>
        </w:rPr>
        <w:t xml:space="preserve"> </w:t>
      </w:r>
      <w:r w:rsidR="00C1704E">
        <w:rPr>
          <w:lang w:val="es-AR"/>
        </w:rPr>
        <w:t>$EUA</w:t>
      </w:r>
      <w:r w:rsidR="008733D0" w:rsidRPr="00BB087E">
        <w:rPr>
          <w:lang w:val="es-AR"/>
        </w:rPr>
        <w:t xml:space="preserve"> se desembolsará en 2023.</w:t>
      </w:r>
    </w:p>
    <w:p w14:paraId="4E3AE56C" w14:textId="3A849EF7" w:rsidR="008733D0" w:rsidRPr="00BB087E" w:rsidRDefault="007568C4" w:rsidP="008733D0">
      <w:pPr>
        <w:keepNext/>
        <w:rPr>
          <w:b/>
          <w:lang w:val="es-AR"/>
        </w:rPr>
      </w:pPr>
      <w:r w:rsidRPr="007568C4">
        <w:rPr>
          <w:b/>
          <w:lang w:val="es-AR"/>
        </w:rPr>
        <w:t xml:space="preserve">Cuadro </w:t>
      </w:r>
      <w:r w:rsidR="008733D0" w:rsidRPr="007568C4">
        <w:rPr>
          <w:b/>
          <w:lang w:val="es-AR"/>
        </w:rPr>
        <w:t xml:space="preserve">2. </w:t>
      </w:r>
      <w:r w:rsidRPr="007568C4">
        <w:rPr>
          <w:b/>
          <w:lang w:val="es-AR"/>
        </w:rPr>
        <w:t xml:space="preserve">Informe financiero de la etapa </w:t>
      </w:r>
      <w:r w:rsidR="008733D0" w:rsidRPr="007568C4">
        <w:rPr>
          <w:b/>
          <w:lang w:val="es-AR"/>
        </w:rPr>
        <w:t xml:space="preserve">I </w:t>
      </w:r>
      <w:r w:rsidRPr="007568C4">
        <w:rPr>
          <w:b/>
          <w:lang w:val="es-AR"/>
        </w:rPr>
        <w:t xml:space="preserve">del plan de gestión de eliminación de los HCFC para </w:t>
      </w:r>
      <w:r w:rsidR="008733D0" w:rsidRPr="007568C4">
        <w:rPr>
          <w:b/>
          <w:lang w:val="es-AR"/>
        </w:rPr>
        <w:t xml:space="preserve">Saint </w:t>
      </w:r>
      <w:proofErr w:type="spellStart"/>
      <w:r w:rsidR="008733D0" w:rsidRPr="007568C4">
        <w:rPr>
          <w:b/>
          <w:lang w:val="es-AR"/>
        </w:rPr>
        <w:t>Kitts</w:t>
      </w:r>
      <w:proofErr w:type="spellEnd"/>
      <w:r w:rsidR="008733D0" w:rsidRPr="00BB087E">
        <w:rPr>
          <w:b/>
          <w:lang w:val="es-AR"/>
        </w:rPr>
        <w:t xml:space="preserve"> </w:t>
      </w:r>
      <w:r>
        <w:rPr>
          <w:b/>
          <w:lang w:val="es-AR"/>
        </w:rPr>
        <w:t>y</w:t>
      </w:r>
      <w:r w:rsidR="008733D0" w:rsidRPr="00BB087E">
        <w:rPr>
          <w:b/>
          <w:lang w:val="es-AR"/>
        </w:rPr>
        <w:t xml:space="preserve"> </w:t>
      </w:r>
      <w:proofErr w:type="spellStart"/>
      <w:r w:rsidR="008733D0" w:rsidRPr="00BB087E">
        <w:rPr>
          <w:b/>
          <w:lang w:val="es-AR"/>
        </w:rPr>
        <w:t>Nevis</w:t>
      </w:r>
      <w:proofErr w:type="spellEnd"/>
      <w:r w:rsidR="008733D0" w:rsidRPr="00BB087E">
        <w:rPr>
          <w:b/>
          <w:lang w:val="es-AR"/>
        </w:rPr>
        <w:t xml:space="preserve"> (</w:t>
      </w:r>
      <w:r>
        <w:rPr>
          <w:b/>
          <w:lang w:val="es-AR"/>
        </w:rPr>
        <w:t>$EUA</w:t>
      </w:r>
      <w:r w:rsidR="008733D0" w:rsidRPr="00BB087E">
        <w:rPr>
          <w:b/>
          <w:lang w:val="es-AR"/>
        </w:rPr>
        <w:t>)</w:t>
      </w:r>
    </w:p>
    <w:tbl>
      <w:tblPr>
        <w:tblStyle w:val="TableGrid"/>
        <w:tblW w:w="5000" w:type="pct"/>
        <w:tblLayout w:type="fixed"/>
        <w:tblLook w:val="04A0" w:firstRow="1" w:lastRow="0" w:firstColumn="1" w:lastColumn="0" w:noHBand="0" w:noVBand="1"/>
      </w:tblPr>
      <w:tblGrid>
        <w:gridCol w:w="1558"/>
        <w:gridCol w:w="1141"/>
        <w:gridCol w:w="1126"/>
        <w:gridCol w:w="1131"/>
        <w:gridCol w:w="1135"/>
        <w:gridCol w:w="1133"/>
        <w:gridCol w:w="1135"/>
        <w:gridCol w:w="991"/>
      </w:tblGrid>
      <w:tr w:rsidR="008733D0" w:rsidRPr="00BB087E" w14:paraId="6CD74CE8" w14:textId="77777777" w:rsidTr="005E70EE">
        <w:trPr>
          <w:tblHeader/>
        </w:trPr>
        <w:tc>
          <w:tcPr>
            <w:tcW w:w="833" w:type="pct"/>
            <w:vMerge w:val="restart"/>
            <w:vAlign w:val="center"/>
          </w:tcPr>
          <w:p w14:paraId="44803654" w14:textId="553D2642" w:rsidR="008733D0" w:rsidRPr="00BB087E" w:rsidRDefault="007568C4" w:rsidP="005E70EE">
            <w:pPr>
              <w:keepNext/>
              <w:jc w:val="center"/>
              <w:rPr>
                <w:b/>
                <w:sz w:val="20"/>
                <w:szCs w:val="20"/>
                <w:lang w:val="es-AR"/>
              </w:rPr>
            </w:pPr>
            <w:r>
              <w:rPr>
                <w:b/>
                <w:sz w:val="20"/>
                <w:szCs w:val="20"/>
                <w:lang w:val="es-AR"/>
              </w:rPr>
              <w:t>Organismo</w:t>
            </w:r>
          </w:p>
        </w:tc>
        <w:tc>
          <w:tcPr>
            <w:tcW w:w="1212" w:type="pct"/>
            <w:gridSpan w:val="2"/>
            <w:vAlign w:val="center"/>
          </w:tcPr>
          <w:p w14:paraId="05B1030B" w14:textId="53F926A2" w:rsidR="008733D0" w:rsidRPr="00BB087E" w:rsidRDefault="007568C4" w:rsidP="005E70EE">
            <w:pPr>
              <w:keepNext/>
              <w:jc w:val="center"/>
              <w:rPr>
                <w:b/>
                <w:sz w:val="20"/>
                <w:szCs w:val="20"/>
                <w:lang w:val="es-AR"/>
              </w:rPr>
            </w:pPr>
            <w:r>
              <w:rPr>
                <w:b/>
                <w:sz w:val="20"/>
                <w:szCs w:val="20"/>
                <w:lang w:val="es-AR"/>
              </w:rPr>
              <w:t>Primer tramo</w:t>
            </w:r>
          </w:p>
        </w:tc>
        <w:tc>
          <w:tcPr>
            <w:tcW w:w="1212" w:type="pct"/>
            <w:gridSpan w:val="2"/>
            <w:vAlign w:val="center"/>
          </w:tcPr>
          <w:p w14:paraId="72CE7E42" w14:textId="5B21CF1F" w:rsidR="008733D0" w:rsidRPr="00BB087E" w:rsidRDefault="007568C4" w:rsidP="005E70EE">
            <w:pPr>
              <w:keepNext/>
              <w:jc w:val="center"/>
              <w:rPr>
                <w:b/>
                <w:sz w:val="20"/>
                <w:szCs w:val="20"/>
                <w:lang w:val="es-AR"/>
              </w:rPr>
            </w:pPr>
            <w:r>
              <w:rPr>
                <w:b/>
                <w:sz w:val="20"/>
                <w:szCs w:val="20"/>
                <w:lang w:val="es-AR"/>
              </w:rPr>
              <w:t>Segundo tramo</w:t>
            </w:r>
          </w:p>
        </w:tc>
        <w:tc>
          <w:tcPr>
            <w:tcW w:w="1743" w:type="pct"/>
            <w:gridSpan w:val="3"/>
            <w:vAlign w:val="center"/>
          </w:tcPr>
          <w:p w14:paraId="76CE8BD4" w14:textId="77777777" w:rsidR="008733D0" w:rsidRPr="00BB087E" w:rsidRDefault="008733D0" w:rsidP="005E70EE">
            <w:pPr>
              <w:keepNext/>
              <w:jc w:val="center"/>
              <w:rPr>
                <w:b/>
                <w:sz w:val="20"/>
                <w:szCs w:val="20"/>
                <w:lang w:val="es-AR"/>
              </w:rPr>
            </w:pPr>
            <w:r w:rsidRPr="00BB087E">
              <w:rPr>
                <w:b/>
                <w:sz w:val="20"/>
                <w:szCs w:val="20"/>
                <w:lang w:val="es-AR"/>
              </w:rPr>
              <w:t>Total</w:t>
            </w:r>
          </w:p>
        </w:tc>
      </w:tr>
      <w:tr w:rsidR="008733D0" w:rsidRPr="00BB087E" w14:paraId="57291DE3" w14:textId="77777777" w:rsidTr="005E70EE">
        <w:trPr>
          <w:tblHeader/>
        </w:trPr>
        <w:tc>
          <w:tcPr>
            <w:tcW w:w="833" w:type="pct"/>
            <w:vMerge/>
            <w:vAlign w:val="center"/>
          </w:tcPr>
          <w:p w14:paraId="1AAE5B17" w14:textId="77777777" w:rsidR="008733D0" w:rsidRPr="00BB087E" w:rsidRDefault="008733D0" w:rsidP="005E70EE">
            <w:pPr>
              <w:keepNext/>
              <w:jc w:val="center"/>
              <w:rPr>
                <w:b/>
                <w:sz w:val="20"/>
                <w:szCs w:val="20"/>
                <w:lang w:val="es-AR"/>
              </w:rPr>
            </w:pPr>
          </w:p>
        </w:tc>
        <w:tc>
          <w:tcPr>
            <w:tcW w:w="610" w:type="pct"/>
            <w:vAlign w:val="center"/>
          </w:tcPr>
          <w:p w14:paraId="2DE9501B" w14:textId="7EE372C2" w:rsidR="008733D0" w:rsidRPr="00BB087E" w:rsidRDefault="007568C4" w:rsidP="005E70EE">
            <w:pPr>
              <w:keepNext/>
              <w:jc w:val="center"/>
              <w:rPr>
                <w:b/>
                <w:sz w:val="20"/>
                <w:szCs w:val="20"/>
                <w:lang w:val="es-AR"/>
              </w:rPr>
            </w:pPr>
            <w:r>
              <w:rPr>
                <w:b/>
                <w:sz w:val="20"/>
                <w:szCs w:val="20"/>
                <w:lang w:val="es-AR"/>
              </w:rPr>
              <w:t>Aprobado</w:t>
            </w:r>
          </w:p>
        </w:tc>
        <w:tc>
          <w:tcPr>
            <w:tcW w:w="602" w:type="pct"/>
            <w:vAlign w:val="center"/>
          </w:tcPr>
          <w:p w14:paraId="6AB2F1F9" w14:textId="0C9C1A36" w:rsidR="008733D0" w:rsidRPr="00BB087E" w:rsidRDefault="007568C4" w:rsidP="005E70EE">
            <w:pPr>
              <w:keepNext/>
              <w:jc w:val="center"/>
              <w:rPr>
                <w:b/>
                <w:sz w:val="20"/>
                <w:szCs w:val="20"/>
                <w:lang w:val="es-AR"/>
              </w:rPr>
            </w:pPr>
            <w:r>
              <w:rPr>
                <w:b/>
                <w:sz w:val="20"/>
                <w:szCs w:val="20"/>
                <w:lang w:val="es-AR"/>
              </w:rPr>
              <w:t>Desembolsado</w:t>
            </w:r>
          </w:p>
        </w:tc>
        <w:tc>
          <w:tcPr>
            <w:tcW w:w="605" w:type="pct"/>
            <w:vAlign w:val="center"/>
          </w:tcPr>
          <w:p w14:paraId="6DF9D950" w14:textId="5238CC9D" w:rsidR="008733D0" w:rsidRPr="00BB087E" w:rsidRDefault="007568C4" w:rsidP="005E70EE">
            <w:pPr>
              <w:keepNext/>
              <w:jc w:val="center"/>
              <w:rPr>
                <w:b/>
                <w:sz w:val="20"/>
                <w:szCs w:val="20"/>
                <w:lang w:val="es-AR"/>
              </w:rPr>
            </w:pPr>
            <w:r>
              <w:rPr>
                <w:b/>
                <w:sz w:val="20"/>
                <w:szCs w:val="20"/>
                <w:lang w:val="es-AR"/>
              </w:rPr>
              <w:t>Aprobado</w:t>
            </w:r>
          </w:p>
        </w:tc>
        <w:tc>
          <w:tcPr>
            <w:tcW w:w="607" w:type="pct"/>
            <w:vAlign w:val="center"/>
          </w:tcPr>
          <w:p w14:paraId="2512B592" w14:textId="11CDA70D" w:rsidR="008733D0" w:rsidRPr="00BB087E" w:rsidRDefault="007568C4" w:rsidP="005E70EE">
            <w:pPr>
              <w:keepNext/>
              <w:jc w:val="center"/>
              <w:rPr>
                <w:b/>
                <w:sz w:val="20"/>
                <w:szCs w:val="20"/>
                <w:lang w:val="es-AR"/>
              </w:rPr>
            </w:pPr>
            <w:r>
              <w:rPr>
                <w:b/>
                <w:sz w:val="20"/>
                <w:szCs w:val="20"/>
                <w:lang w:val="es-AR"/>
              </w:rPr>
              <w:t>Desembolsado</w:t>
            </w:r>
          </w:p>
        </w:tc>
        <w:tc>
          <w:tcPr>
            <w:tcW w:w="606" w:type="pct"/>
            <w:vAlign w:val="center"/>
          </w:tcPr>
          <w:p w14:paraId="59CC5DE8" w14:textId="1168D190" w:rsidR="008733D0" w:rsidRPr="00BB087E" w:rsidRDefault="007568C4" w:rsidP="005E70EE">
            <w:pPr>
              <w:keepNext/>
              <w:jc w:val="center"/>
              <w:rPr>
                <w:b/>
                <w:sz w:val="20"/>
                <w:szCs w:val="20"/>
                <w:lang w:val="es-AR"/>
              </w:rPr>
            </w:pPr>
            <w:r>
              <w:rPr>
                <w:b/>
                <w:sz w:val="20"/>
                <w:szCs w:val="20"/>
                <w:lang w:val="es-AR"/>
              </w:rPr>
              <w:t>Aprobado</w:t>
            </w:r>
          </w:p>
        </w:tc>
        <w:tc>
          <w:tcPr>
            <w:tcW w:w="607" w:type="pct"/>
            <w:vAlign w:val="center"/>
          </w:tcPr>
          <w:p w14:paraId="103B6C25" w14:textId="059F8E41" w:rsidR="008733D0" w:rsidRPr="00BB087E" w:rsidRDefault="007568C4" w:rsidP="005E70EE">
            <w:pPr>
              <w:keepNext/>
              <w:jc w:val="center"/>
              <w:rPr>
                <w:b/>
                <w:sz w:val="20"/>
                <w:szCs w:val="20"/>
                <w:lang w:val="es-AR"/>
              </w:rPr>
            </w:pPr>
            <w:r>
              <w:rPr>
                <w:b/>
                <w:sz w:val="20"/>
                <w:szCs w:val="20"/>
                <w:lang w:val="es-AR"/>
              </w:rPr>
              <w:t>Desembolsado</w:t>
            </w:r>
          </w:p>
        </w:tc>
        <w:tc>
          <w:tcPr>
            <w:tcW w:w="530" w:type="pct"/>
          </w:tcPr>
          <w:p w14:paraId="52B07945" w14:textId="7D5CD0A4" w:rsidR="008733D0" w:rsidRPr="00BB087E" w:rsidRDefault="00C1704E" w:rsidP="005E70EE">
            <w:pPr>
              <w:keepNext/>
              <w:jc w:val="center"/>
              <w:rPr>
                <w:b/>
                <w:sz w:val="20"/>
                <w:szCs w:val="20"/>
                <w:lang w:val="es-AR"/>
              </w:rPr>
            </w:pPr>
            <w:r>
              <w:rPr>
                <w:b/>
                <w:sz w:val="20"/>
                <w:szCs w:val="20"/>
                <w:lang w:val="es-AR"/>
              </w:rPr>
              <w:t>Saldo</w:t>
            </w:r>
          </w:p>
        </w:tc>
      </w:tr>
      <w:tr w:rsidR="008733D0" w:rsidRPr="00BB087E" w14:paraId="24421C99" w14:textId="77777777" w:rsidTr="005E70EE">
        <w:tc>
          <w:tcPr>
            <w:tcW w:w="833" w:type="pct"/>
          </w:tcPr>
          <w:p w14:paraId="5F6C74CA" w14:textId="585265F1" w:rsidR="008733D0" w:rsidRPr="00BB087E" w:rsidRDefault="007568C4" w:rsidP="005E70EE">
            <w:pPr>
              <w:keepNext/>
              <w:rPr>
                <w:sz w:val="20"/>
                <w:szCs w:val="20"/>
                <w:lang w:val="es-AR"/>
              </w:rPr>
            </w:pPr>
            <w:r>
              <w:rPr>
                <w:sz w:val="20"/>
                <w:szCs w:val="20"/>
                <w:lang w:val="es-AR"/>
              </w:rPr>
              <w:t>PNUMA</w:t>
            </w:r>
          </w:p>
        </w:tc>
        <w:tc>
          <w:tcPr>
            <w:tcW w:w="610" w:type="pct"/>
          </w:tcPr>
          <w:p w14:paraId="5EC955BA" w14:textId="5928E2B6" w:rsidR="008733D0" w:rsidRPr="00BB087E" w:rsidRDefault="008733D0" w:rsidP="005E70EE">
            <w:pPr>
              <w:keepNext/>
              <w:jc w:val="right"/>
              <w:rPr>
                <w:sz w:val="20"/>
                <w:szCs w:val="20"/>
                <w:lang w:val="es-AR"/>
              </w:rPr>
            </w:pPr>
          </w:p>
        </w:tc>
        <w:tc>
          <w:tcPr>
            <w:tcW w:w="602" w:type="pct"/>
          </w:tcPr>
          <w:p w14:paraId="6CEAB36F" w14:textId="10604AF9" w:rsidR="008733D0" w:rsidRPr="00BB087E" w:rsidRDefault="008733D0" w:rsidP="005E70EE">
            <w:pPr>
              <w:keepNext/>
              <w:jc w:val="right"/>
              <w:rPr>
                <w:sz w:val="20"/>
                <w:szCs w:val="20"/>
                <w:lang w:val="es-AR"/>
              </w:rPr>
            </w:pPr>
          </w:p>
        </w:tc>
        <w:tc>
          <w:tcPr>
            <w:tcW w:w="605" w:type="pct"/>
          </w:tcPr>
          <w:p w14:paraId="02F294A0" w14:textId="0355DF33" w:rsidR="008733D0" w:rsidRPr="00BB087E" w:rsidRDefault="008733D0" w:rsidP="005E70EE">
            <w:pPr>
              <w:keepNext/>
              <w:jc w:val="right"/>
              <w:rPr>
                <w:sz w:val="20"/>
                <w:szCs w:val="20"/>
                <w:lang w:val="es-AR"/>
              </w:rPr>
            </w:pPr>
          </w:p>
        </w:tc>
        <w:tc>
          <w:tcPr>
            <w:tcW w:w="607" w:type="pct"/>
          </w:tcPr>
          <w:p w14:paraId="2F3C75CC" w14:textId="7E1EEC22" w:rsidR="008733D0" w:rsidRPr="00BB087E" w:rsidRDefault="008733D0" w:rsidP="005E70EE">
            <w:pPr>
              <w:keepNext/>
              <w:jc w:val="right"/>
              <w:rPr>
                <w:sz w:val="20"/>
                <w:szCs w:val="20"/>
                <w:lang w:val="es-AR"/>
              </w:rPr>
            </w:pPr>
          </w:p>
        </w:tc>
        <w:tc>
          <w:tcPr>
            <w:tcW w:w="606" w:type="pct"/>
          </w:tcPr>
          <w:p w14:paraId="3D7FEB61" w14:textId="79D8681C" w:rsidR="008733D0" w:rsidRPr="00BB087E" w:rsidRDefault="008733D0" w:rsidP="005E70EE">
            <w:pPr>
              <w:keepNext/>
              <w:jc w:val="right"/>
              <w:rPr>
                <w:sz w:val="20"/>
                <w:szCs w:val="20"/>
                <w:lang w:val="es-AR"/>
              </w:rPr>
            </w:pPr>
          </w:p>
        </w:tc>
        <w:tc>
          <w:tcPr>
            <w:tcW w:w="607" w:type="pct"/>
          </w:tcPr>
          <w:p w14:paraId="6F75B1AA" w14:textId="6CB86A71" w:rsidR="008733D0" w:rsidRPr="00BB087E" w:rsidRDefault="008733D0" w:rsidP="005E70EE">
            <w:pPr>
              <w:keepNext/>
              <w:jc w:val="right"/>
              <w:rPr>
                <w:sz w:val="20"/>
                <w:szCs w:val="20"/>
                <w:lang w:val="es-AR"/>
              </w:rPr>
            </w:pPr>
          </w:p>
        </w:tc>
        <w:tc>
          <w:tcPr>
            <w:tcW w:w="530" w:type="pct"/>
          </w:tcPr>
          <w:p w14:paraId="112DC743" w14:textId="5520F734" w:rsidR="008733D0" w:rsidRPr="00BB087E" w:rsidRDefault="008733D0" w:rsidP="005E70EE">
            <w:pPr>
              <w:keepNext/>
              <w:jc w:val="right"/>
              <w:rPr>
                <w:sz w:val="20"/>
                <w:szCs w:val="20"/>
                <w:lang w:val="es-AR"/>
              </w:rPr>
            </w:pPr>
          </w:p>
        </w:tc>
      </w:tr>
      <w:tr w:rsidR="008733D0" w:rsidRPr="00BB087E" w14:paraId="18FE9850" w14:textId="77777777" w:rsidTr="005E70EE">
        <w:tc>
          <w:tcPr>
            <w:tcW w:w="833" w:type="pct"/>
          </w:tcPr>
          <w:p w14:paraId="174FE975" w14:textId="5E0C7340" w:rsidR="008733D0" w:rsidRPr="00BB087E" w:rsidRDefault="007568C4" w:rsidP="005E70EE">
            <w:pPr>
              <w:rPr>
                <w:sz w:val="20"/>
                <w:szCs w:val="20"/>
                <w:lang w:val="es-AR"/>
              </w:rPr>
            </w:pPr>
            <w:r>
              <w:rPr>
                <w:sz w:val="20"/>
                <w:szCs w:val="20"/>
                <w:lang w:val="es-AR"/>
              </w:rPr>
              <w:t>PNUD</w:t>
            </w:r>
          </w:p>
        </w:tc>
        <w:tc>
          <w:tcPr>
            <w:tcW w:w="610" w:type="pct"/>
          </w:tcPr>
          <w:p w14:paraId="6FBBF91B" w14:textId="65237006" w:rsidR="008733D0" w:rsidRPr="00BB087E" w:rsidRDefault="008733D0" w:rsidP="005E70EE">
            <w:pPr>
              <w:jc w:val="right"/>
              <w:rPr>
                <w:sz w:val="20"/>
                <w:szCs w:val="20"/>
                <w:lang w:val="es-AR"/>
              </w:rPr>
            </w:pPr>
            <w:r w:rsidRPr="00BB087E">
              <w:rPr>
                <w:sz w:val="20"/>
                <w:szCs w:val="20"/>
                <w:lang w:val="es-AR"/>
              </w:rPr>
              <w:t>4</w:t>
            </w:r>
            <w:r w:rsidR="00057373" w:rsidRPr="00BB087E">
              <w:rPr>
                <w:sz w:val="20"/>
                <w:szCs w:val="20"/>
                <w:lang w:val="es-AR"/>
              </w:rPr>
              <w:t>0</w:t>
            </w:r>
            <w:r w:rsidR="00057373">
              <w:rPr>
                <w:sz w:val="20"/>
                <w:szCs w:val="20"/>
                <w:lang w:val="es-AR"/>
              </w:rPr>
              <w:t xml:space="preserve"> </w:t>
            </w:r>
            <w:r w:rsidR="00057373" w:rsidRPr="00BB087E">
              <w:rPr>
                <w:sz w:val="20"/>
                <w:szCs w:val="20"/>
                <w:lang w:val="es-AR"/>
              </w:rPr>
              <w:t>000</w:t>
            </w:r>
          </w:p>
        </w:tc>
        <w:tc>
          <w:tcPr>
            <w:tcW w:w="602" w:type="pct"/>
          </w:tcPr>
          <w:p w14:paraId="19506537" w14:textId="29865E2E" w:rsidR="008733D0" w:rsidRPr="00BB087E" w:rsidRDefault="008733D0" w:rsidP="005E70EE">
            <w:pPr>
              <w:jc w:val="right"/>
              <w:rPr>
                <w:sz w:val="20"/>
                <w:szCs w:val="20"/>
                <w:lang w:val="es-AR"/>
              </w:rPr>
            </w:pPr>
            <w:r w:rsidRPr="00BB087E">
              <w:rPr>
                <w:sz w:val="20"/>
                <w:szCs w:val="20"/>
                <w:lang w:val="es-AR"/>
              </w:rPr>
              <w:t>3</w:t>
            </w:r>
            <w:r w:rsidR="00057373" w:rsidRPr="00BB087E">
              <w:rPr>
                <w:sz w:val="20"/>
                <w:szCs w:val="20"/>
                <w:lang w:val="es-AR"/>
              </w:rPr>
              <w:t>9</w:t>
            </w:r>
            <w:r w:rsidR="00057373">
              <w:rPr>
                <w:sz w:val="20"/>
                <w:szCs w:val="20"/>
                <w:lang w:val="es-AR"/>
              </w:rPr>
              <w:t xml:space="preserve"> </w:t>
            </w:r>
            <w:r w:rsidR="00057373" w:rsidRPr="00BB087E">
              <w:rPr>
                <w:sz w:val="20"/>
                <w:szCs w:val="20"/>
                <w:lang w:val="es-AR"/>
              </w:rPr>
              <w:t>942</w:t>
            </w:r>
          </w:p>
        </w:tc>
        <w:tc>
          <w:tcPr>
            <w:tcW w:w="605" w:type="pct"/>
          </w:tcPr>
          <w:p w14:paraId="3C47B1BE" w14:textId="77777777" w:rsidR="008733D0" w:rsidRPr="00BB087E" w:rsidRDefault="008733D0" w:rsidP="005E70EE">
            <w:pPr>
              <w:jc w:val="right"/>
              <w:rPr>
                <w:sz w:val="20"/>
                <w:szCs w:val="20"/>
                <w:lang w:val="es-AR"/>
              </w:rPr>
            </w:pPr>
            <w:r w:rsidRPr="00BB087E">
              <w:rPr>
                <w:sz w:val="20"/>
                <w:szCs w:val="20"/>
                <w:lang w:val="es-AR"/>
              </w:rPr>
              <w:t>0</w:t>
            </w:r>
          </w:p>
        </w:tc>
        <w:tc>
          <w:tcPr>
            <w:tcW w:w="607" w:type="pct"/>
          </w:tcPr>
          <w:p w14:paraId="257A99CC" w14:textId="77777777" w:rsidR="008733D0" w:rsidRPr="00BB087E" w:rsidRDefault="008733D0" w:rsidP="005E70EE">
            <w:pPr>
              <w:jc w:val="right"/>
              <w:rPr>
                <w:sz w:val="20"/>
                <w:szCs w:val="20"/>
                <w:lang w:val="es-AR"/>
              </w:rPr>
            </w:pPr>
            <w:r w:rsidRPr="00BB087E">
              <w:rPr>
                <w:sz w:val="20"/>
                <w:szCs w:val="20"/>
                <w:lang w:val="es-AR"/>
              </w:rPr>
              <w:t>0</w:t>
            </w:r>
          </w:p>
        </w:tc>
        <w:tc>
          <w:tcPr>
            <w:tcW w:w="606" w:type="pct"/>
          </w:tcPr>
          <w:p w14:paraId="6B6ADD6E" w14:textId="0C6E3DF8" w:rsidR="008733D0" w:rsidRPr="00BB087E" w:rsidRDefault="008733D0" w:rsidP="005E70EE">
            <w:pPr>
              <w:jc w:val="right"/>
              <w:rPr>
                <w:sz w:val="20"/>
                <w:szCs w:val="20"/>
                <w:lang w:val="es-AR"/>
              </w:rPr>
            </w:pPr>
            <w:r w:rsidRPr="00BB087E">
              <w:rPr>
                <w:sz w:val="20"/>
                <w:szCs w:val="20"/>
                <w:lang w:val="es-AR"/>
              </w:rPr>
              <w:t>4</w:t>
            </w:r>
            <w:r w:rsidR="00057373" w:rsidRPr="00BB087E">
              <w:rPr>
                <w:sz w:val="20"/>
                <w:szCs w:val="20"/>
                <w:lang w:val="es-AR"/>
              </w:rPr>
              <w:t>0</w:t>
            </w:r>
            <w:r w:rsidR="00057373">
              <w:rPr>
                <w:sz w:val="20"/>
                <w:szCs w:val="20"/>
                <w:lang w:val="es-AR"/>
              </w:rPr>
              <w:t xml:space="preserve"> </w:t>
            </w:r>
            <w:r w:rsidR="00057373" w:rsidRPr="00BB087E">
              <w:rPr>
                <w:sz w:val="20"/>
                <w:szCs w:val="20"/>
                <w:lang w:val="es-AR"/>
              </w:rPr>
              <w:t>000</w:t>
            </w:r>
          </w:p>
        </w:tc>
        <w:tc>
          <w:tcPr>
            <w:tcW w:w="607" w:type="pct"/>
          </w:tcPr>
          <w:p w14:paraId="7DBDB93F" w14:textId="197FD55B" w:rsidR="008733D0" w:rsidRPr="00BB087E" w:rsidRDefault="008733D0" w:rsidP="005E70EE">
            <w:pPr>
              <w:jc w:val="right"/>
              <w:rPr>
                <w:sz w:val="20"/>
                <w:szCs w:val="20"/>
                <w:lang w:val="es-AR"/>
              </w:rPr>
            </w:pPr>
            <w:r w:rsidRPr="00BB087E">
              <w:rPr>
                <w:sz w:val="20"/>
                <w:szCs w:val="20"/>
                <w:lang w:val="es-AR"/>
              </w:rPr>
              <w:t>3</w:t>
            </w:r>
            <w:r w:rsidR="00057373" w:rsidRPr="00BB087E">
              <w:rPr>
                <w:sz w:val="20"/>
                <w:szCs w:val="20"/>
                <w:lang w:val="es-AR"/>
              </w:rPr>
              <w:t>9</w:t>
            </w:r>
            <w:r w:rsidR="00057373">
              <w:rPr>
                <w:sz w:val="20"/>
                <w:szCs w:val="20"/>
                <w:lang w:val="es-AR"/>
              </w:rPr>
              <w:t xml:space="preserve"> </w:t>
            </w:r>
            <w:r w:rsidR="00057373" w:rsidRPr="00BB087E">
              <w:rPr>
                <w:sz w:val="20"/>
                <w:szCs w:val="20"/>
                <w:lang w:val="es-AR"/>
              </w:rPr>
              <w:t>942</w:t>
            </w:r>
          </w:p>
        </w:tc>
        <w:tc>
          <w:tcPr>
            <w:tcW w:w="530" w:type="pct"/>
          </w:tcPr>
          <w:p w14:paraId="7278A27D" w14:textId="77777777" w:rsidR="008733D0" w:rsidRPr="00BB087E" w:rsidRDefault="008733D0" w:rsidP="005E70EE">
            <w:pPr>
              <w:jc w:val="right"/>
              <w:rPr>
                <w:sz w:val="20"/>
                <w:szCs w:val="20"/>
                <w:lang w:val="es-AR"/>
              </w:rPr>
            </w:pPr>
            <w:r w:rsidRPr="00BB087E">
              <w:rPr>
                <w:sz w:val="20"/>
                <w:szCs w:val="20"/>
                <w:lang w:val="es-AR"/>
              </w:rPr>
              <w:t>58*</w:t>
            </w:r>
          </w:p>
        </w:tc>
      </w:tr>
      <w:tr w:rsidR="008733D0" w:rsidRPr="00BB087E" w14:paraId="3D30C18F" w14:textId="77777777" w:rsidTr="005E70EE">
        <w:tc>
          <w:tcPr>
            <w:tcW w:w="833" w:type="pct"/>
          </w:tcPr>
          <w:p w14:paraId="7A25F51F" w14:textId="77777777" w:rsidR="008733D0" w:rsidRPr="00BB087E" w:rsidRDefault="008733D0" w:rsidP="005E70EE">
            <w:pPr>
              <w:rPr>
                <w:b/>
                <w:sz w:val="20"/>
                <w:szCs w:val="20"/>
                <w:lang w:val="es-AR"/>
              </w:rPr>
            </w:pPr>
            <w:r w:rsidRPr="00BB087E">
              <w:rPr>
                <w:b/>
                <w:sz w:val="20"/>
                <w:szCs w:val="20"/>
                <w:lang w:val="es-AR"/>
              </w:rPr>
              <w:t>Total</w:t>
            </w:r>
          </w:p>
        </w:tc>
        <w:tc>
          <w:tcPr>
            <w:tcW w:w="610" w:type="pct"/>
          </w:tcPr>
          <w:p w14:paraId="1D39B215" w14:textId="5C43DD4E" w:rsidR="008733D0" w:rsidRPr="00BB087E" w:rsidRDefault="008733D0" w:rsidP="005E70EE">
            <w:pPr>
              <w:jc w:val="right"/>
              <w:rPr>
                <w:b/>
                <w:bCs/>
                <w:sz w:val="20"/>
                <w:szCs w:val="20"/>
                <w:lang w:val="es-AR"/>
              </w:rPr>
            </w:pPr>
            <w:r w:rsidRPr="00BB087E">
              <w:rPr>
                <w:b/>
                <w:bCs/>
                <w:sz w:val="20"/>
                <w:szCs w:val="20"/>
                <w:lang w:val="es-AR"/>
              </w:rPr>
              <w:t>9</w:t>
            </w:r>
            <w:r w:rsidR="00057373" w:rsidRPr="00BB087E">
              <w:rPr>
                <w:b/>
                <w:bCs/>
                <w:sz w:val="20"/>
                <w:szCs w:val="20"/>
                <w:lang w:val="es-AR"/>
              </w:rPr>
              <w:t>8</w:t>
            </w:r>
            <w:r w:rsidR="00057373">
              <w:rPr>
                <w:b/>
                <w:bCs/>
                <w:sz w:val="20"/>
                <w:szCs w:val="20"/>
                <w:lang w:val="es-AR"/>
              </w:rPr>
              <w:t xml:space="preserve"> </w:t>
            </w:r>
            <w:r w:rsidR="00057373" w:rsidRPr="00BB087E">
              <w:rPr>
                <w:b/>
                <w:bCs/>
                <w:sz w:val="20"/>
                <w:szCs w:val="20"/>
                <w:lang w:val="es-AR"/>
              </w:rPr>
              <w:t>400</w:t>
            </w:r>
          </w:p>
        </w:tc>
        <w:tc>
          <w:tcPr>
            <w:tcW w:w="602" w:type="pct"/>
          </w:tcPr>
          <w:p w14:paraId="49718102" w14:textId="22722FD2" w:rsidR="008733D0" w:rsidRPr="00BB087E" w:rsidRDefault="008733D0" w:rsidP="005E70EE">
            <w:pPr>
              <w:jc w:val="right"/>
              <w:rPr>
                <w:b/>
                <w:bCs/>
                <w:sz w:val="20"/>
                <w:szCs w:val="20"/>
                <w:lang w:val="es-AR"/>
              </w:rPr>
            </w:pPr>
            <w:r w:rsidRPr="00BB087E">
              <w:rPr>
                <w:b/>
                <w:bCs/>
                <w:sz w:val="20"/>
                <w:szCs w:val="20"/>
                <w:lang w:val="es-AR"/>
              </w:rPr>
              <w:t>9</w:t>
            </w:r>
            <w:r w:rsidR="00057373" w:rsidRPr="00BB087E">
              <w:rPr>
                <w:b/>
                <w:bCs/>
                <w:sz w:val="20"/>
                <w:szCs w:val="20"/>
                <w:lang w:val="es-AR"/>
              </w:rPr>
              <w:t>8</w:t>
            </w:r>
            <w:r w:rsidR="00057373">
              <w:rPr>
                <w:b/>
                <w:bCs/>
                <w:sz w:val="20"/>
                <w:szCs w:val="20"/>
                <w:lang w:val="es-AR"/>
              </w:rPr>
              <w:t xml:space="preserve"> </w:t>
            </w:r>
            <w:r w:rsidR="00057373" w:rsidRPr="00BB087E">
              <w:rPr>
                <w:b/>
                <w:bCs/>
                <w:sz w:val="20"/>
                <w:szCs w:val="20"/>
                <w:lang w:val="es-AR"/>
              </w:rPr>
              <w:t>342</w:t>
            </w:r>
          </w:p>
        </w:tc>
        <w:tc>
          <w:tcPr>
            <w:tcW w:w="605" w:type="pct"/>
          </w:tcPr>
          <w:p w14:paraId="226EF81B" w14:textId="69E8D283" w:rsidR="008733D0" w:rsidRPr="00BB087E" w:rsidRDefault="008733D0" w:rsidP="005E70EE">
            <w:pPr>
              <w:jc w:val="right"/>
              <w:rPr>
                <w:b/>
                <w:bCs/>
                <w:sz w:val="20"/>
                <w:szCs w:val="20"/>
                <w:lang w:val="es-AR"/>
              </w:rPr>
            </w:pPr>
            <w:r w:rsidRPr="00BB087E">
              <w:rPr>
                <w:b/>
                <w:bCs/>
                <w:sz w:val="20"/>
                <w:szCs w:val="20"/>
                <w:lang w:val="es-AR"/>
              </w:rPr>
              <w:t>4</w:t>
            </w:r>
            <w:r w:rsidR="00057373" w:rsidRPr="00BB087E">
              <w:rPr>
                <w:b/>
                <w:bCs/>
                <w:sz w:val="20"/>
                <w:szCs w:val="20"/>
                <w:lang w:val="es-AR"/>
              </w:rPr>
              <w:t>9</w:t>
            </w:r>
            <w:r w:rsidR="00057373">
              <w:rPr>
                <w:b/>
                <w:bCs/>
                <w:sz w:val="20"/>
                <w:szCs w:val="20"/>
                <w:lang w:val="es-AR"/>
              </w:rPr>
              <w:t xml:space="preserve"> </w:t>
            </w:r>
            <w:r w:rsidR="00057373" w:rsidRPr="00BB087E">
              <w:rPr>
                <w:b/>
                <w:bCs/>
                <w:sz w:val="20"/>
                <w:szCs w:val="20"/>
                <w:lang w:val="es-AR"/>
              </w:rPr>
              <w:t>200</w:t>
            </w:r>
          </w:p>
        </w:tc>
        <w:tc>
          <w:tcPr>
            <w:tcW w:w="607" w:type="pct"/>
          </w:tcPr>
          <w:p w14:paraId="1630D723" w14:textId="740CC8A5" w:rsidR="008733D0" w:rsidRPr="00BB087E" w:rsidRDefault="008733D0" w:rsidP="005E70EE">
            <w:pPr>
              <w:jc w:val="right"/>
              <w:rPr>
                <w:b/>
                <w:bCs/>
                <w:sz w:val="20"/>
                <w:szCs w:val="20"/>
                <w:lang w:val="es-AR"/>
              </w:rPr>
            </w:pPr>
            <w:r w:rsidRPr="00BB087E">
              <w:rPr>
                <w:b/>
                <w:bCs/>
                <w:sz w:val="20"/>
                <w:szCs w:val="20"/>
                <w:lang w:val="es-AR"/>
              </w:rPr>
              <w:t>2</w:t>
            </w:r>
            <w:r w:rsidR="00057373" w:rsidRPr="00BB087E">
              <w:rPr>
                <w:b/>
                <w:bCs/>
                <w:sz w:val="20"/>
                <w:szCs w:val="20"/>
                <w:lang w:val="es-AR"/>
              </w:rPr>
              <w:t>9</w:t>
            </w:r>
            <w:r w:rsidR="00057373">
              <w:rPr>
                <w:b/>
                <w:bCs/>
                <w:sz w:val="20"/>
                <w:szCs w:val="20"/>
                <w:lang w:val="es-AR"/>
              </w:rPr>
              <w:t xml:space="preserve"> </w:t>
            </w:r>
            <w:r w:rsidR="00057373" w:rsidRPr="00BB087E">
              <w:rPr>
                <w:b/>
                <w:bCs/>
                <w:sz w:val="20"/>
                <w:szCs w:val="20"/>
                <w:lang w:val="es-AR"/>
              </w:rPr>
              <w:t>599</w:t>
            </w:r>
          </w:p>
        </w:tc>
        <w:tc>
          <w:tcPr>
            <w:tcW w:w="606" w:type="pct"/>
          </w:tcPr>
          <w:p w14:paraId="6ABA1D73" w14:textId="17FD0681" w:rsidR="008733D0" w:rsidRPr="00BB087E" w:rsidRDefault="008733D0" w:rsidP="005E70EE">
            <w:pPr>
              <w:jc w:val="right"/>
              <w:rPr>
                <w:b/>
                <w:bCs/>
                <w:sz w:val="20"/>
                <w:szCs w:val="20"/>
                <w:lang w:val="es-AR"/>
              </w:rPr>
            </w:pPr>
            <w:r w:rsidRPr="00BB087E">
              <w:rPr>
                <w:b/>
                <w:bCs/>
                <w:sz w:val="20"/>
                <w:szCs w:val="20"/>
                <w:lang w:val="es-AR"/>
              </w:rPr>
              <w:t>14</w:t>
            </w:r>
            <w:r w:rsidR="00057373" w:rsidRPr="00BB087E">
              <w:rPr>
                <w:b/>
                <w:bCs/>
                <w:sz w:val="20"/>
                <w:szCs w:val="20"/>
                <w:lang w:val="es-AR"/>
              </w:rPr>
              <w:t>7</w:t>
            </w:r>
            <w:r w:rsidR="00057373">
              <w:rPr>
                <w:b/>
                <w:bCs/>
                <w:sz w:val="20"/>
                <w:szCs w:val="20"/>
                <w:lang w:val="es-AR"/>
              </w:rPr>
              <w:t xml:space="preserve"> </w:t>
            </w:r>
            <w:r w:rsidR="00057373" w:rsidRPr="00BB087E">
              <w:rPr>
                <w:b/>
                <w:bCs/>
                <w:sz w:val="20"/>
                <w:szCs w:val="20"/>
                <w:lang w:val="es-AR"/>
              </w:rPr>
              <w:t>600</w:t>
            </w:r>
          </w:p>
        </w:tc>
        <w:tc>
          <w:tcPr>
            <w:tcW w:w="607" w:type="pct"/>
          </w:tcPr>
          <w:p w14:paraId="0108A66A" w14:textId="74AC03BC" w:rsidR="008733D0" w:rsidRPr="00BB087E" w:rsidRDefault="008733D0" w:rsidP="005E70EE">
            <w:pPr>
              <w:jc w:val="right"/>
              <w:rPr>
                <w:b/>
                <w:bCs/>
                <w:sz w:val="20"/>
                <w:szCs w:val="20"/>
                <w:lang w:val="es-AR"/>
              </w:rPr>
            </w:pPr>
            <w:r w:rsidRPr="00BB087E">
              <w:rPr>
                <w:b/>
                <w:bCs/>
                <w:sz w:val="20"/>
                <w:szCs w:val="20"/>
                <w:lang w:val="es-AR"/>
              </w:rPr>
              <w:t>12</w:t>
            </w:r>
            <w:r w:rsidR="00057373" w:rsidRPr="00BB087E">
              <w:rPr>
                <w:b/>
                <w:bCs/>
                <w:sz w:val="20"/>
                <w:szCs w:val="20"/>
                <w:lang w:val="es-AR"/>
              </w:rPr>
              <w:t>7</w:t>
            </w:r>
            <w:r w:rsidR="00057373">
              <w:rPr>
                <w:b/>
                <w:bCs/>
                <w:sz w:val="20"/>
                <w:szCs w:val="20"/>
                <w:lang w:val="es-AR"/>
              </w:rPr>
              <w:t xml:space="preserve"> </w:t>
            </w:r>
            <w:r w:rsidR="00057373" w:rsidRPr="00BB087E">
              <w:rPr>
                <w:b/>
                <w:bCs/>
                <w:sz w:val="20"/>
                <w:szCs w:val="20"/>
                <w:lang w:val="es-AR"/>
              </w:rPr>
              <w:t>941</w:t>
            </w:r>
          </w:p>
        </w:tc>
        <w:tc>
          <w:tcPr>
            <w:tcW w:w="530" w:type="pct"/>
          </w:tcPr>
          <w:p w14:paraId="43E4D79F" w14:textId="2FE10FFB" w:rsidR="008733D0" w:rsidRPr="00BB087E" w:rsidRDefault="008733D0" w:rsidP="005E70EE">
            <w:pPr>
              <w:jc w:val="right"/>
              <w:rPr>
                <w:b/>
                <w:bCs/>
                <w:sz w:val="20"/>
                <w:szCs w:val="20"/>
                <w:lang w:val="es-AR"/>
              </w:rPr>
            </w:pPr>
            <w:r w:rsidRPr="00BB087E">
              <w:rPr>
                <w:b/>
                <w:bCs/>
                <w:sz w:val="20"/>
                <w:szCs w:val="20"/>
                <w:lang w:val="es-AR"/>
              </w:rPr>
              <w:t>1</w:t>
            </w:r>
            <w:r w:rsidR="00057373" w:rsidRPr="00BB087E">
              <w:rPr>
                <w:b/>
                <w:bCs/>
                <w:sz w:val="20"/>
                <w:szCs w:val="20"/>
                <w:lang w:val="es-AR"/>
              </w:rPr>
              <w:t>9</w:t>
            </w:r>
            <w:r w:rsidR="00057373">
              <w:rPr>
                <w:b/>
                <w:bCs/>
                <w:sz w:val="20"/>
                <w:szCs w:val="20"/>
                <w:lang w:val="es-AR"/>
              </w:rPr>
              <w:t xml:space="preserve"> </w:t>
            </w:r>
            <w:r w:rsidR="00057373" w:rsidRPr="00BB087E">
              <w:rPr>
                <w:b/>
                <w:bCs/>
                <w:sz w:val="20"/>
                <w:szCs w:val="20"/>
                <w:lang w:val="es-AR"/>
              </w:rPr>
              <w:t>601</w:t>
            </w:r>
          </w:p>
        </w:tc>
      </w:tr>
      <w:tr w:rsidR="008733D0" w:rsidRPr="00BB087E" w14:paraId="2A16E9D4" w14:textId="77777777" w:rsidTr="005E70EE">
        <w:tc>
          <w:tcPr>
            <w:tcW w:w="833" w:type="pct"/>
          </w:tcPr>
          <w:p w14:paraId="127E653E" w14:textId="72EF5E99" w:rsidR="008733D0" w:rsidRPr="00BB087E" w:rsidRDefault="007568C4" w:rsidP="005E70EE">
            <w:pPr>
              <w:jc w:val="left"/>
              <w:rPr>
                <w:b/>
                <w:sz w:val="20"/>
                <w:szCs w:val="20"/>
                <w:lang w:val="es-AR"/>
              </w:rPr>
            </w:pPr>
            <w:r>
              <w:rPr>
                <w:b/>
                <w:sz w:val="20"/>
                <w:szCs w:val="20"/>
                <w:lang w:val="es-AR"/>
              </w:rPr>
              <w:t>Índice de desembolsos</w:t>
            </w:r>
            <w:r w:rsidR="008733D0" w:rsidRPr="00BB087E">
              <w:rPr>
                <w:b/>
                <w:sz w:val="20"/>
                <w:szCs w:val="20"/>
                <w:lang w:val="es-AR"/>
              </w:rPr>
              <w:t xml:space="preserve"> (%)</w:t>
            </w:r>
          </w:p>
        </w:tc>
        <w:tc>
          <w:tcPr>
            <w:tcW w:w="1212" w:type="pct"/>
            <w:gridSpan w:val="2"/>
            <w:vAlign w:val="center"/>
          </w:tcPr>
          <w:p w14:paraId="15FEAA48" w14:textId="77777777" w:rsidR="008733D0" w:rsidRPr="00BB087E" w:rsidRDefault="008733D0" w:rsidP="005E70EE">
            <w:pPr>
              <w:jc w:val="center"/>
              <w:rPr>
                <w:sz w:val="20"/>
                <w:szCs w:val="20"/>
                <w:lang w:val="es-AR"/>
              </w:rPr>
            </w:pPr>
            <w:r w:rsidRPr="00BB087E">
              <w:rPr>
                <w:sz w:val="20"/>
                <w:szCs w:val="20"/>
                <w:lang w:val="es-AR"/>
              </w:rPr>
              <w:t>99</w:t>
            </w:r>
          </w:p>
        </w:tc>
        <w:tc>
          <w:tcPr>
            <w:tcW w:w="1212" w:type="pct"/>
            <w:gridSpan w:val="2"/>
            <w:vAlign w:val="center"/>
          </w:tcPr>
          <w:p w14:paraId="65D74CD1" w14:textId="77777777" w:rsidR="008733D0" w:rsidRPr="00BB087E" w:rsidRDefault="008733D0" w:rsidP="005E70EE">
            <w:pPr>
              <w:jc w:val="center"/>
              <w:rPr>
                <w:sz w:val="20"/>
                <w:szCs w:val="20"/>
                <w:lang w:val="es-AR"/>
              </w:rPr>
            </w:pPr>
            <w:r w:rsidRPr="00BB087E">
              <w:rPr>
                <w:sz w:val="20"/>
                <w:szCs w:val="20"/>
                <w:lang w:val="es-AR"/>
              </w:rPr>
              <w:t>60</w:t>
            </w:r>
          </w:p>
        </w:tc>
        <w:tc>
          <w:tcPr>
            <w:tcW w:w="1743" w:type="pct"/>
            <w:gridSpan w:val="3"/>
            <w:vAlign w:val="center"/>
          </w:tcPr>
          <w:p w14:paraId="0FAAE4C4" w14:textId="77777777" w:rsidR="008733D0" w:rsidRPr="00BB087E" w:rsidRDefault="008733D0" w:rsidP="005E70EE">
            <w:pPr>
              <w:jc w:val="center"/>
              <w:rPr>
                <w:sz w:val="20"/>
                <w:szCs w:val="20"/>
                <w:lang w:val="es-AR"/>
              </w:rPr>
            </w:pPr>
            <w:r w:rsidRPr="00BB087E">
              <w:rPr>
                <w:sz w:val="20"/>
                <w:szCs w:val="20"/>
                <w:lang w:val="es-AR"/>
              </w:rPr>
              <w:t>87</w:t>
            </w:r>
          </w:p>
        </w:tc>
      </w:tr>
    </w:tbl>
    <w:p w14:paraId="4C152D73" w14:textId="47A8BC4C" w:rsidR="008733D0" w:rsidRPr="00BB087E" w:rsidRDefault="008733D0" w:rsidP="008733D0">
      <w:pPr>
        <w:rPr>
          <w:sz w:val="16"/>
          <w:szCs w:val="16"/>
          <w:lang w:val="es-AR"/>
        </w:rPr>
      </w:pPr>
      <w:r w:rsidRPr="00BB087E">
        <w:rPr>
          <w:sz w:val="16"/>
          <w:szCs w:val="16"/>
          <w:lang w:val="es-AR"/>
        </w:rPr>
        <w:t>*</w:t>
      </w:r>
      <w:r w:rsidRPr="00BB087E">
        <w:rPr>
          <w:lang w:val="es-AR"/>
        </w:rPr>
        <w:t xml:space="preserve"> </w:t>
      </w:r>
      <w:r w:rsidRPr="00BB087E">
        <w:rPr>
          <w:sz w:val="16"/>
          <w:szCs w:val="16"/>
          <w:lang w:val="es-AR"/>
        </w:rPr>
        <w:t xml:space="preserve">Se han devuelto 58 </w:t>
      </w:r>
      <w:r w:rsidR="00C1704E">
        <w:rPr>
          <w:sz w:val="16"/>
          <w:szCs w:val="16"/>
          <w:lang w:val="es-AR"/>
        </w:rPr>
        <w:t>$EUA</w:t>
      </w:r>
      <w:r w:rsidRPr="00BB087E">
        <w:rPr>
          <w:sz w:val="16"/>
          <w:szCs w:val="16"/>
          <w:lang w:val="es-AR"/>
        </w:rPr>
        <w:t>, por lo que el saldo restante es de 1</w:t>
      </w:r>
      <w:r w:rsidR="00057373" w:rsidRPr="00BB087E">
        <w:rPr>
          <w:sz w:val="16"/>
          <w:szCs w:val="16"/>
          <w:lang w:val="es-AR"/>
        </w:rPr>
        <w:t>9</w:t>
      </w:r>
      <w:r w:rsidR="00057373">
        <w:rPr>
          <w:sz w:val="16"/>
          <w:szCs w:val="16"/>
          <w:lang w:val="es-AR"/>
        </w:rPr>
        <w:t xml:space="preserve"> </w:t>
      </w:r>
      <w:r w:rsidR="00057373" w:rsidRPr="00BB087E">
        <w:rPr>
          <w:sz w:val="16"/>
          <w:szCs w:val="16"/>
          <w:lang w:val="es-AR"/>
        </w:rPr>
        <w:t>601</w:t>
      </w:r>
      <w:r w:rsidRPr="00BB087E">
        <w:rPr>
          <w:sz w:val="16"/>
          <w:szCs w:val="16"/>
          <w:lang w:val="es-AR"/>
        </w:rPr>
        <w:t xml:space="preserve"> </w:t>
      </w:r>
      <w:r w:rsidR="00C1704E">
        <w:rPr>
          <w:sz w:val="16"/>
          <w:szCs w:val="16"/>
          <w:lang w:val="es-AR"/>
        </w:rPr>
        <w:t>$EUA</w:t>
      </w:r>
      <w:r w:rsidRPr="00BB087E">
        <w:rPr>
          <w:sz w:val="16"/>
          <w:szCs w:val="16"/>
          <w:lang w:val="es-AR"/>
        </w:rPr>
        <w:t>.</w:t>
      </w:r>
    </w:p>
    <w:p w14:paraId="637D80E6" w14:textId="77777777" w:rsidR="008733D0" w:rsidRPr="00BB087E" w:rsidRDefault="008733D0" w:rsidP="008733D0">
      <w:pPr>
        <w:rPr>
          <w:sz w:val="20"/>
          <w:szCs w:val="20"/>
          <w:lang w:val="es-AR"/>
        </w:rPr>
      </w:pPr>
    </w:p>
    <w:p w14:paraId="60C6D583" w14:textId="6A95A5C5" w:rsidR="008733D0" w:rsidRPr="00BB087E" w:rsidRDefault="007568C4" w:rsidP="008733D0">
      <w:pPr>
        <w:keepNext/>
        <w:keepLines/>
        <w:rPr>
          <w:u w:val="single"/>
          <w:lang w:val="es-AR"/>
        </w:rPr>
      </w:pPr>
      <w:bookmarkStart w:id="1" w:name="_Hlk148735313"/>
      <w:r>
        <w:rPr>
          <w:u w:val="single"/>
          <w:lang w:val="es-AR"/>
        </w:rPr>
        <w:t>Plan de ejecución para el tercero y último tramo de la etapa I del plan de gestión de eliminación de los HCFC</w:t>
      </w:r>
    </w:p>
    <w:bookmarkEnd w:id="1"/>
    <w:p w14:paraId="46F9FA40" w14:textId="77777777" w:rsidR="008733D0" w:rsidRPr="00BB087E" w:rsidRDefault="008733D0" w:rsidP="008733D0">
      <w:pPr>
        <w:keepNext/>
        <w:keepLines/>
        <w:rPr>
          <w:lang w:val="es-AR"/>
        </w:rPr>
      </w:pPr>
    </w:p>
    <w:p w14:paraId="7F024628" w14:textId="77777777" w:rsidR="008733D0" w:rsidRPr="00BB087E" w:rsidRDefault="008733D0" w:rsidP="008733D0">
      <w:pPr>
        <w:pStyle w:val="Heading1"/>
        <w:keepNext/>
        <w:keepLines/>
        <w:rPr>
          <w:lang w:val="es-AR"/>
        </w:rPr>
      </w:pPr>
      <w:bookmarkStart w:id="2" w:name="_Hlk126934425"/>
      <w:bookmarkStart w:id="3" w:name="_Hlk126663552"/>
      <w:r w:rsidRPr="00BB087E">
        <w:rPr>
          <w:lang w:val="es-AR"/>
        </w:rPr>
        <w:t>Entre enero y junio de 2024, el PNUMA llevará a cabo las siguientes actividades:</w:t>
      </w:r>
    </w:p>
    <w:p w14:paraId="154A75BA" w14:textId="5910956D" w:rsidR="008733D0" w:rsidRPr="00BB087E" w:rsidRDefault="008733D0" w:rsidP="008733D0">
      <w:pPr>
        <w:pStyle w:val="Heading2"/>
        <w:keepNext/>
        <w:keepLines/>
        <w:widowControl/>
        <w:rPr>
          <w:lang w:val="es-AR"/>
        </w:rPr>
      </w:pPr>
      <w:r w:rsidRPr="00BB087E">
        <w:rPr>
          <w:i/>
          <w:iCs/>
          <w:lang w:val="es-AR"/>
        </w:rPr>
        <w:t xml:space="preserve">Actualización de </w:t>
      </w:r>
      <w:r w:rsidR="007568C4">
        <w:rPr>
          <w:i/>
          <w:iCs/>
          <w:lang w:val="es-AR"/>
        </w:rPr>
        <w:t>reglamentaciones y políticas</w:t>
      </w:r>
      <w:r w:rsidRPr="00BB087E">
        <w:rPr>
          <w:i/>
          <w:iCs/>
          <w:lang w:val="es-AR"/>
        </w:rPr>
        <w:t xml:space="preserve">: </w:t>
      </w:r>
      <w:r w:rsidRPr="007568C4">
        <w:rPr>
          <w:lang w:val="es-AR"/>
        </w:rPr>
        <w:t xml:space="preserve">Se actualizarán los formularios para el certificado de registro y las licencias; se revisarán las normas regionales de etiquetado para </w:t>
      </w:r>
      <w:r w:rsidR="00C1704E">
        <w:rPr>
          <w:lang w:val="es-AR"/>
        </w:rPr>
        <w:t>envases</w:t>
      </w:r>
      <w:r w:rsidRPr="007568C4">
        <w:rPr>
          <w:lang w:val="es-AR"/>
        </w:rPr>
        <w:t xml:space="preserve"> de refrigerantes y se incorporarán las normas seleccionadas a la política nacional (</w:t>
      </w:r>
      <w:r w:rsidR="00057373" w:rsidRPr="007568C4">
        <w:rPr>
          <w:lang w:val="es-AR"/>
        </w:rPr>
        <w:t>1</w:t>
      </w:r>
      <w:r w:rsidR="00057373">
        <w:rPr>
          <w:lang w:val="es-AR"/>
        </w:rPr>
        <w:t xml:space="preserve"> </w:t>
      </w:r>
      <w:r w:rsidR="00057373" w:rsidRPr="007568C4">
        <w:rPr>
          <w:lang w:val="es-AR"/>
        </w:rPr>
        <w:t>500</w:t>
      </w:r>
      <w:r w:rsidRPr="007568C4">
        <w:rPr>
          <w:lang w:val="es-AR"/>
        </w:rPr>
        <w:t xml:space="preserve"> </w:t>
      </w:r>
      <w:r w:rsidR="00C1704E">
        <w:rPr>
          <w:lang w:val="es-AR"/>
        </w:rPr>
        <w:t>$EUA</w:t>
      </w:r>
      <w:r w:rsidRPr="007568C4">
        <w:rPr>
          <w:lang w:val="es-AR"/>
        </w:rPr>
        <w:t xml:space="preserve"> y saldos de </w:t>
      </w:r>
      <w:r w:rsidR="00C1704E">
        <w:rPr>
          <w:lang w:val="es-AR"/>
        </w:rPr>
        <w:t xml:space="preserve">los </w:t>
      </w:r>
      <w:r w:rsidRPr="007568C4">
        <w:rPr>
          <w:lang w:val="es-AR"/>
        </w:rPr>
        <w:t>fondos del tramo anterior).</w:t>
      </w:r>
    </w:p>
    <w:p w14:paraId="64932A86" w14:textId="6710EF1D" w:rsidR="008733D0" w:rsidRPr="00BB087E" w:rsidRDefault="008733D0" w:rsidP="008733D0">
      <w:pPr>
        <w:pStyle w:val="Heading2"/>
        <w:rPr>
          <w:lang w:val="es-AR"/>
        </w:rPr>
      </w:pPr>
      <w:r w:rsidRPr="00BB087E">
        <w:rPr>
          <w:i/>
          <w:iCs/>
          <w:lang w:val="es-AR"/>
        </w:rPr>
        <w:t xml:space="preserve">Mejora del sistema de licencias: </w:t>
      </w:r>
      <w:r w:rsidRPr="007568C4">
        <w:rPr>
          <w:lang w:val="es-AR"/>
        </w:rPr>
        <w:t xml:space="preserve">Se </w:t>
      </w:r>
      <w:r w:rsidR="007568C4">
        <w:rPr>
          <w:lang w:val="es-AR"/>
        </w:rPr>
        <w:t xml:space="preserve">iniciará </w:t>
      </w:r>
      <w:r w:rsidRPr="007568C4">
        <w:rPr>
          <w:lang w:val="es-AR"/>
        </w:rPr>
        <w:t>una campaña de concienciación pública para sensibilizar al público sobre el sistema de licencias y cuotas; se organizarán talleres para importadores (10</w:t>
      </w:r>
      <w:r w:rsidR="00C1704E">
        <w:rPr>
          <w:lang w:val="es-AR"/>
        </w:rPr>
        <w:t>,</w:t>
      </w:r>
      <w:r w:rsidRPr="007568C4">
        <w:rPr>
          <w:lang w:val="es-AR"/>
        </w:rPr>
        <w:t xml:space="preserve"> d</w:t>
      </w:r>
      <w:r w:rsidR="00C1704E">
        <w:rPr>
          <w:lang w:val="es-AR"/>
        </w:rPr>
        <w:t>esde</w:t>
      </w:r>
      <w:r w:rsidRPr="007568C4">
        <w:rPr>
          <w:lang w:val="es-AR"/>
        </w:rPr>
        <w:t xml:space="preserve"> Sa</w:t>
      </w:r>
      <w:r w:rsidR="007568C4">
        <w:rPr>
          <w:lang w:val="es-AR"/>
        </w:rPr>
        <w:t xml:space="preserve">int </w:t>
      </w:r>
      <w:proofErr w:type="spellStart"/>
      <w:r w:rsidR="007568C4">
        <w:rPr>
          <w:lang w:val="es-AR"/>
        </w:rPr>
        <w:t>Kitts</w:t>
      </w:r>
      <w:proofErr w:type="spellEnd"/>
      <w:r w:rsidR="007568C4">
        <w:rPr>
          <w:lang w:val="es-AR"/>
        </w:rPr>
        <w:t xml:space="preserve"> </w:t>
      </w:r>
      <w:r w:rsidRPr="007568C4">
        <w:rPr>
          <w:lang w:val="es-AR"/>
        </w:rPr>
        <w:t>y cinco</w:t>
      </w:r>
      <w:r w:rsidR="00C1704E">
        <w:rPr>
          <w:lang w:val="es-AR"/>
        </w:rPr>
        <w:t>, desde</w:t>
      </w:r>
      <w:r w:rsidR="007568C4">
        <w:rPr>
          <w:lang w:val="es-AR"/>
        </w:rPr>
        <w:t xml:space="preserve"> </w:t>
      </w:r>
      <w:proofErr w:type="spellStart"/>
      <w:r w:rsidR="007568C4">
        <w:rPr>
          <w:lang w:val="es-AR"/>
        </w:rPr>
        <w:t>Nevis</w:t>
      </w:r>
      <w:proofErr w:type="spellEnd"/>
      <w:r w:rsidRPr="007568C4">
        <w:rPr>
          <w:lang w:val="es-AR"/>
        </w:rPr>
        <w:t xml:space="preserve">) sobre </w:t>
      </w:r>
      <w:r w:rsidR="00732507">
        <w:rPr>
          <w:lang w:val="es-AR"/>
        </w:rPr>
        <w:t>el otorgamiento de licencias</w:t>
      </w:r>
      <w:r w:rsidRPr="007568C4">
        <w:rPr>
          <w:lang w:val="es-AR"/>
        </w:rPr>
        <w:t xml:space="preserve"> y el comercio </w:t>
      </w:r>
      <w:r w:rsidR="00C1704E">
        <w:rPr>
          <w:lang w:val="es-AR"/>
        </w:rPr>
        <w:t>ilícito</w:t>
      </w:r>
      <w:r w:rsidRPr="007568C4">
        <w:rPr>
          <w:lang w:val="es-AR"/>
        </w:rPr>
        <w:t>, incluyendo temas como la necesidad de que los importadores soliciten una licencia antes de realizar pedidos, la necesidad de presentar anualmente los datos de importación de</w:t>
      </w:r>
      <w:r w:rsidR="00C1704E">
        <w:rPr>
          <w:lang w:val="es-AR"/>
        </w:rPr>
        <w:t xml:space="preserve"> los</w:t>
      </w:r>
      <w:r w:rsidRPr="007568C4">
        <w:rPr>
          <w:lang w:val="es-AR"/>
        </w:rPr>
        <w:t xml:space="preserve"> HCFC (condicionando las licencias a dicho informe) y la aplicación de multas. Se desarrollará un plan inicial para la introducción de un sistema </w:t>
      </w:r>
      <w:r w:rsidR="00C1704E">
        <w:rPr>
          <w:lang w:val="es-AR"/>
        </w:rPr>
        <w:t xml:space="preserve">electrónico </w:t>
      </w:r>
      <w:r w:rsidRPr="007568C4">
        <w:rPr>
          <w:lang w:val="es-AR"/>
        </w:rPr>
        <w:t>de</w:t>
      </w:r>
      <w:r w:rsidR="00732507">
        <w:rPr>
          <w:lang w:val="es-AR"/>
        </w:rPr>
        <w:t xml:space="preserve"> otorgamiento de</w:t>
      </w:r>
      <w:r w:rsidRPr="007568C4">
        <w:rPr>
          <w:lang w:val="es-AR"/>
        </w:rPr>
        <w:t xml:space="preserve"> licencias; y se firmará un memorando de entendimiento entre las aduanas y la </w:t>
      </w:r>
      <w:r w:rsidR="00732507">
        <w:rPr>
          <w:lang w:val="es-AR"/>
        </w:rPr>
        <w:t xml:space="preserve">Dependencia Nacional del Ozono </w:t>
      </w:r>
      <w:r w:rsidRPr="007568C4">
        <w:rPr>
          <w:lang w:val="es-AR"/>
        </w:rPr>
        <w:t xml:space="preserve">para implementar el marco relacionado con la mejora de la supervisión y la presentación de informes sobre el comercio </w:t>
      </w:r>
      <w:r w:rsidR="00C1704E">
        <w:rPr>
          <w:lang w:val="es-AR"/>
        </w:rPr>
        <w:t>ilícito</w:t>
      </w:r>
      <w:r w:rsidRPr="007568C4">
        <w:rPr>
          <w:lang w:val="es-AR"/>
        </w:rPr>
        <w:t xml:space="preserve"> (</w:t>
      </w:r>
      <w:r w:rsidR="00057373" w:rsidRPr="007568C4">
        <w:rPr>
          <w:lang w:val="es-AR"/>
        </w:rPr>
        <w:t>5</w:t>
      </w:r>
      <w:r w:rsidR="00057373">
        <w:rPr>
          <w:lang w:val="es-AR"/>
        </w:rPr>
        <w:t xml:space="preserve"> </w:t>
      </w:r>
      <w:r w:rsidR="00057373" w:rsidRPr="007568C4">
        <w:rPr>
          <w:lang w:val="es-AR"/>
        </w:rPr>
        <w:t>500</w:t>
      </w:r>
      <w:r w:rsidRPr="007568C4">
        <w:rPr>
          <w:lang w:val="es-AR"/>
        </w:rPr>
        <w:t xml:space="preserve"> </w:t>
      </w:r>
      <w:r w:rsidR="00C1704E">
        <w:rPr>
          <w:lang w:val="es-AR"/>
        </w:rPr>
        <w:t>$EUA</w:t>
      </w:r>
      <w:r w:rsidRPr="007568C4">
        <w:rPr>
          <w:lang w:val="es-AR"/>
        </w:rPr>
        <w:t>)</w:t>
      </w:r>
      <w:r w:rsidRPr="00BB087E">
        <w:rPr>
          <w:lang w:val="es-AR"/>
        </w:rPr>
        <w:t>;</w:t>
      </w:r>
    </w:p>
    <w:p w14:paraId="7CD33B3B" w14:textId="29825262" w:rsidR="008733D0" w:rsidRPr="00BB087E" w:rsidRDefault="00732507" w:rsidP="008733D0">
      <w:pPr>
        <w:pStyle w:val="Heading2"/>
        <w:rPr>
          <w:lang w:val="es-AR"/>
        </w:rPr>
      </w:pPr>
      <w:r>
        <w:rPr>
          <w:i/>
          <w:iCs/>
          <w:lang w:val="es-AR"/>
        </w:rPr>
        <w:t>Creación de capacidad</w:t>
      </w:r>
      <w:r w:rsidR="008733D0" w:rsidRPr="00BB087E">
        <w:rPr>
          <w:i/>
          <w:iCs/>
          <w:lang w:val="es-AR"/>
        </w:rPr>
        <w:t xml:space="preserve">: </w:t>
      </w:r>
      <w:r w:rsidR="00D0600B">
        <w:rPr>
          <w:lang w:val="es-AR"/>
        </w:rPr>
        <w:t>C</w:t>
      </w:r>
      <w:r w:rsidR="00C1704E">
        <w:rPr>
          <w:lang w:val="es-AR"/>
        </w:rPr>
        <w:t xml:space="preserve">ursos de repasos </w:t>
      </w:r>
      <w:r w:rsidR="008733D0" w:rsidRPr="00732507">
        <w:rPr>
          <w:lang w:val="es-AR"/>
        </w:rPr>
        <w:t xml:space="preserve">sobre la eliminación de SAO y la importación </w:t>
      </w:r>
      <w:r w:rsidR="00C1704E">
        <w:rPr>
          <w:lang w:val="es-AR"/>
        </w:rPr>
        <w:t>il</w:t>
      </w:r>
      <w:r w:rsidR="002E7D45">
        <w:rPr>
          <w:lang w:val="es-AR"/>
        </w:rPr>
        <w:t xml:space="preserve">egal </w:t>
      </w:r>
      <w:r w:rsidR="008733D0" w:rsidRPr="00732507">
        <w:rPr>
          <w:lang w:val="es-AR"/>
        </w:rPr>
        <w:t>para 45 funcionarios de aduanas e instructores (25</w:t>
      </w:r>
      <w:r w:rsidR="002E7D45">
        <w:rPr>
          <w:lang w:val="es-AR"/>
        </w:rPr>
        <w:t>,</w:t>
      </w:r>
      <w:r w:rsidR="008733D0" w:rsidRPr="00732507">
        <w:rPr>
          <w:lang w:val="es-AR"/>
        </w:rPr>
        <w:t xml:space="preserve"> en Saint </w:t>
      </w:r>
      <w:proofErr w:type="spellStart"/>
      <w:r w:rsidR="008733D0" w:rsidRPr="00732507">
        <w:rPr>
          <w:lang w:val="es-AR"/>
        </w:rPr>
        <w:t>Kitts</w:t>
      </w:r>
      <w:proofErr w:type="spellEnd"/>
      <w:r w:rsidR="008733D0" w:rsidRPr="00732507">
        <w:rPr>
          <w:lang w:val="es-AR"/>
        </w:rPr>
        <w:t xml:space="preserve"> y 20</w:t>
      </w:r>
      <w:r w:rsidR="002E7D45">
        <w:rPr>
          <w:lang w:val="es-AR"/>
        </w:rPr>
        <w:t>,</w:t>
      </w:r>
      <w:r w:rsidR="008733D0" w:rsidRPr="00732507">
        <w:rPr>
          <w:lang w:val="es-AR"/>
        </w:rPr>
        <w:t xml:space="preserve"> en </w:t>
      </w:r>
      <w:proofErr w:type="spellStart"/>
      <w:r w:rsidR="008733D0" w:rsidRPr="00732507">
        <w:rPr>
          <w:lang w:val="es-AR"/>
        </w:rPr>
        <w:t>Nevis</w:t>
      </w:r>
      <w:proofErr w:type="spellEnd"/>
      <w:r w:rsidR="008733D0" w:rsidRPr="00732507">
        <w:rPr>
          <w:lang w:val="es-AR"/>
        </w:rPr>
        <w:t xml:space="preserve">); consultas con la oficina de aduanas de </w:t>
      </w:r>
      <w:proofErr w:type="spellStart"/>
      <w:r w:rsidR="008733D0" w:rsidRPr="00732507">
        <w:rPr>
          <w:lang w:val="es-AR"/>
        </w:rPr>
        <w:t>Nevis</w:t>
      </w:r>
      <w:proofErr w:type="spellEnd"/>
      <w:r w:rsidR="008733D0" w:rsidRPr="00732507">
        <w:rPr>
          <w:lang w:val="es-AR"/>
        </w:rPr>
        <w:t xml:space="preserve">; formación sobre los códigos del </w:t>
      </w:r>
      <w:r w:rsidR="002E7D45">
        <w:rPr>
          <w:lang w:val="es-AR"/>
        </w:rPr>
        <w:t>Sistema armonizado</w:t>
      </w:r>
      <w:r w:rsidR="008733D0" w:rsidRPr="00732507">
        <w:rPr>
          <w:lang w:val="es-AR"/>
        </w:rPr>
        <w:t xml:space="preserve">, con especial atención a la importación </w:t>
      </w:r>
      <w:r w:rsidR="00C1704E">
        <w:rPr>
          <w:lang w:val="es-AR"/>
        </w:rPr>
        <w:t>il</w:t>
      </w:r>
      <w:r w:rsidR="002E7D45">
        <w:rPr>
          <w:lang w:val="es-AR"/>
        </w:rPr>
        <w:t xml:space="preserve">egal </w:t>
      </w:r>
      <w:r w:rsidR="008733D0" w:rsidRPr="00732507">
        <w:rPr>
          <w:lang w:val="es-AR"/>
        </w:rPr>
        <w:t>y las sustancias eliminadas, para 45 agentes de aduanas (25</w:t>
      </w:r>
      <w:r w:rsidR="002E7D45">
        <w:rPr>
          <w:lang w:val="es-AR"/>
        </w:rPr>
        <w:t>,</w:t>
      </w:r>
      <w:r w:rsidR="008733D0" w:rsidRPr="00732507">
        <w:rPr>
          <w:lang w:val="es-AR"/>
        </w:rPr>
        <w:t xml:space="preserve"> en Saint </w:t>
      </w:r>
      <w:proofErr w:type="spellStart"/>
      <w:r w:rsidR="008733D0" w:rsidRPr="00732507">
        <w:rPr>
          <w:lang w:val="es-AR"/>
        </w:rPr>
        <w:t>Kitts</w:t>
      </w:r>
      <w:proofErr w:type="spellEnd"/>
      <w:r w:rsidR="002E7D45">
        <w:rPr>
          <w:lang w:val="es-AR"/>
        </w:rPr>
        <w:t>,</w:t>
      </w:r>
      <w:r w:rsidR="008733D0" w:rsidRPr="00732507">
        <w:rPr>
          <w:lang w:val="es-AR"/>
        </w:rPr>
        <w:t xml:space="preserve"> y 20</w:t>
      </w:r>
      <w:r w:rsidR="002E7D45">
        <w:rPr>
          <w:lang w:val="es-AR"/>
        </w:rPr>
        <w:t>,</w:t>
      </w:r>
      <w:r w:rsidR="008733D0" w:rsidRPr="00732507">
        <w:rPr>
          <w:lang w:val="es-AR"/>
        </w:rPr>
        <w:t xml:space="preserve"> en </w:t>
      </w:r>
      <w:proofErr w:type="spellStart"/>
      <w:r w:rsidR="008733D0" w:rsidRPr="00732507">
        <w:rPr>
          <w:lang w:val="es-AR"/>
        </w:rPr>
        <w:t>Nevis</w:t>
      </w:r>
      <w:proofErr w:type="spellEnd"/>
      <w:r w:rsidR="008733D0" w:rsidRPr="00732507">
        <w:rPr>
          <w:lang w:val="es-AR"/>
        </w:rPr>
        <w:t>) (</w:t>
      </w:r>
      <w:r w:rsidR="00057373" w:rsidRPr="00732507">
        <w:rPr>
          <w:lang w:val="es-AR"/>
        </w:rPr>
        <w:t>8</w:t>
      </w:r>
      <w:r w:rsidR="00057373">
        <w:rPr>
          <w:lang w:val="es-AR"/>
        </w:rPr>
        <w:t xml:space="preserve"> </w:t>
      </w:r>
      <w:r w:rsidR="00057373" w:rsidRPr="00732507">
        <w:rPr>
          <w:lang w:val="es-AR"/>
        </w:rPr>
        <w:t>500</w:t>
      </w:r>
      <w:r w:rsidR="008733D0" w:rsidRPr="00732507">
        <w:rPr>
          <w:lang w:val="es-AR"/>
        </w:rPr>
        <w:t xml:space="preserve"> </w:t>
      </w:r>
      <w:r w:rsidR="00C1704E">
        <w:rPr>
          <w:lang w:val="es-AR"/>
        </w:rPr>
        <w:t>$EUA</w:t>
      </w:r>
      <w:r w:rsidR="008733D0" w:rsidRPr="00732507">
        <w:rPr>
          <w:lang w:val="es-AR"/>
        </w:rPr>
        <w:t>)</w:t>
      </w:r>
      <w:r w:rsidR="008733D0" w:rsidRPr="00BB087E">
        <w:rPr>
          <w:lang w:val="es-AR"/>
        </w:rPr>
        <w:t>;</w:t>
      </w:r>
    </w:p>
    <w:p w14:paraId="4E943D7E" w14:textId="1D7E80EE" w:rsidR="008733D0" w:rsidRPr="00BB087E" w:rsidRDefault="008733D0" w:rsidP="008733D0">
      <w:pPr>
        <w:pStyle w:val="Heading2"/>
        <w:rPr>
          <w:rFonts w:eastAsiaTheme="minorHAnsi"/>
          <w:lang w:val="es-AR"/>
        </w:rPr>
      </w:pPr>
      <w:r w:rsidRPr="00BB087E">
        <w:rPr>
          <w:i/>
          <w:iCs/>
          <w:lang w:val="es-AR"/>
        </w:rPr>
        <w:t>Apoyo técnico al sector de servicios</w:t>
      </w:r>
      <w:r w:rsidR="002E7D45">
        <w:rPr>
          <w:i/>
          <w:iCs/>
          <w:lang w:val="es-AR"/>
        </w:rPr>
        <w:t xml:space="preserve"> --</w:t>
      </w:r>
      <w:r w:rsidRPr="00BB087E">
        <w:rPr>
          <w:i/>
          <w:iCs/>
          <w:lang w:val="es-AR"/>
        </w:rPr>
        <w:t xml:space="preserve"> </w:t>
      </w:r>
      <w:r w:rsidR="002E7D45">
        <w:rPr>
          <w:i/>
          <w:iCs/>
          <w:lang w:val="es-AR"/>
        </w:rPr>
        <w:t>f</w:t>
      </w:r>
      <w:r w:rsidR="00732507" w:rsidRPr="002E7D45">
        <w:rPr>
          <w:i/>
          <w:iCs/>
          <w:lang w:val="es-AR"/>
        </w:rPr>
        <w:t>or</w:t>
      </w:r>
      <w:r w:rsidRPr="002E7D45">
        <w:rPr>
          <w:i/>
          <w:iCs/>
          <w:lang w:val="es-AR"/>
        </w:rPr>
        <w:t xml:space="preserve">mación de técnicos en buenas prácticas, recuperación, reutilización y </w:t>
      </w:r>
      <w:r w:rsidR="00732507" w:rsidRPr="002E7D45">
        <w:rPr>
          <w:i/>
          <w:iCs/>
          <w:lang w:val="es-AR"/>
        </w:rPr>
        <w:t>manejo</w:t>
      </w:r>
      <w:r w:rsidRPr="002E7D45">
        <w:rPr>
          <w:i/>
          <w:iCs/>
          <w:lang w:val="es-AR"/>
        </w:rPr>
        <w:t xml:space="preserve"> de refrigerantes naturales</w:t>
      </w:r>
      <w:r w:rsidRPr="00732507">
        <w:rPr>
          <w:lang w:val="es-AR"/>
        </w:rPr>
        <w:t xml:space="preserve">: </w:t>
      </w:r>
      <w:r w:rsidR="00732507">
        <w:rPr>
          <w:lang w:val="es-AR"/>
        </w:rPr>
        <w:t>l</w:t>
      </w:r>
      <w:r w:rsidRPr="00732507">
        <w:rPr>
          <w:lang w:val="es-AR"/>
        </w:rPr>
        <w:t>os 30 técnicos restantes de los sectores hotelero, pesquero y náutico</w:t>
      </w:r>
      <w:r w:rsidR="002E7D45">
        <w:rPr>
          <w:lang w:val="es-AR"/>
        </w:rPr>
        <w:t>,</w:t>
      </w:r>
      <w:r w:rsidRPr="00732507">
        <w:rPr>
          <w:lang w:val="es-AR"/>
        </w:rPr>
        <w:t xml:space="preserve"> que no pudieron </w:t>
      </w:r>
      <w:r w:rsidR="00732507">
        <w:rPr>
          <w:lang w:val="es-AR"/>
        </w:rPr>
        <w:t xml:space="preserve">formarse </w:t>
      </w:r>
      <w:r w:rsidRPr="00732507">
        <w:rPr>
          <w:lang w:val="es-AR"/>
        </w:rPr>
        <w:t xml:space="preserve">en el segundo tramo, </w:t>
      </w:r>
      <w:r w:rsidR="002E7D45">
        <w:rPr>
          <w:lang w:val="es-AR"/>
        </w:rPr>
        <w:t xml:space="preserve">se formarán </w:t>
      </w:r>
      <w:r w:rsidRPr="00732507">
        <w:rPr>
          <w:lang w:val="es-AR"/>
        </w:rPr>
        <w:t>en el tercero (saldos de fondos del tramo anterior)</w:t>
      </w:r>
      <w:r w:rsidRPr="00BB087E">
        <w:rPr>
          <w:lang w:val="es-AR"/>
        </w:rPr>
        <w:t>; y</w:t>
      </w:r>
    </w:p>
    <w:p w14:paraId="2807FCBE" w14:textId="7A77198E" w:rsidR="008733D0" w:rsidRPr="00BB087E" w:rsidRDefault="002E7D45" w:rsidP="008733D0">
      <w:pPr>
        <w:pStyle w:val="Heading2"/>
        <w:rPr>
          <w:lang w:val="es-AR"/>
        </w:rPr>
      </w:pPr>
      <w:r>
        <w:rPr>
          <w:i/>
          <w:iCs/>
          <w:lang w:val="es-AR"/>
        </w:rPr>
        <w:t xml:space="preserve">Supervisión </w:t>
      </w:r>
      <w:r w:rsidR="008733D0" w:rsidRPr="00BB087E">
        <w:rPr>
          <w:i/>
          <w:iCs/>
          <w:lang w:val="es-AR"/>
        </w:rPr>
        <w:t xml:space="preserve">del proyecto </w:t>
      </w:r>
      <w:r>
        <w:rPr>
          <w:lang w:val="es-AR"/>
        </w:rPr>
        <w:t xml:space="preserve">que </w:t>
      </w:r>
      <w:r w:rsidR="008733D0" w:rsidRPr="002E7D45">
        <w:rPr>
          <w:lang w:val="es-AR"/>
        </w:rPr>
        <w:t xml:space="preserve">incluirá </w:t>
      </w:r>
      <w:r w:rsidR="00732507" w:rsidRPr="002E7D45">
        <w:rPr>
          <w:lang w:val="es-AR"/>
        </w:rPr>
        <w:t xml:space="preserve">la participación de </w:t>
      </w:r>
      <w:r w:rsidR="008733D0" w:rsidRPr="002E7D45">
        <w:rPr>
          <w:lang w:val="es-AR"/>
        </w:rPr>
        <w:t xml:space="preserve">un consultor para </w:t>
      </w:r>
      <w:r>
        <w:rPr>
          <w:lang w:val="es-AR"/>
        </w:rPr>
        <w:t>asistir</w:t>
      </w:r>
      <w:r w:rsidR="008733D0" w:rsidRPr="002E7D45">
        <w:rPr>
          <w:lang w:val="es-AR"/>
        </w:rPr>
        <w:t xml:space="preserve"> a la Dependencia Nacional del Ozono con </w:t>
      </w:r>
      <w:r>
        <w:rPr>
          <w:lang w:val="es-AR"/>
        </w:rPr>
        <w:t>la supervisión</w:t>
      </w:r>
      <w:r w:rsidR="008733D0" w:rsidRPr="002E7D45">
        <w:rPr>
          <w:lang w:val="es-AR"/>
        </w:rPr>
        <w:t>, la evaluación y la presentación de informes de las actividades (</w:t>
      </w:r>
      <w:r w:rsidR="00057373" w:rsidRPr="002E7D45">
        <w:rPr>
          <w:lang w:val="es-AR"/>
        </w:rPr>
        <w:t>1 400</w:t>
      </w:r>
      <w:r w:rsidR="008733D0" w:rsidRPr="002E7D45">
        <w:rPr>
          <w:lang w:val="es-AR"/>
        </w:rPr>
        <w:t xml:space="preserve"> </w:t>
      </w:r>
      <w:r w:rsidR="00C1704E" w:rsidRPr="002E7D45">
        <w:rPr>
          <w:lang w:val="es-AR"/>
        </w:rPr>
        <w:t>$EUA</w:t>
      </w:r>
      <w:r w:rsidR="008733D0" w:rsidRPr="002E7D45">
        <w:rPr>
          <w:lang w:val="es-AR"/>
        </w:rPr>
        <w:t>)</w:t>
      </w:r>
      <w:r w:rsidR="008733D0" w:rsidRPr="00BB087E">
        <w:rPr>
          <w:i/>
          <w:iCs/>
          <w:lang w:val="es-AR"/>
        </w:rPr>
        <w:t>.</w:t>
      </w:r>
      <w:r w:rsidR="008733D0" w:rsidRPr="00BB087E">
        <w:rPr>
          <w:lang w:val="es-AR"/>
        </w:rPr>
        <w:t xml:space="preserve"> </w:t>
      </w:r>
      <w:bookmarkStart w:id="4" w:name="_Hlk126934504"/>
      <w:bookmarkEnd w:id="2"/>
      <w:bookmarkEnd w:id="3"/>
    </w:p>
    <w:bookmarkEnd w:id="4"/>
    <w:p w14:paraId="5577C310" w14:textId="77777777" w:rsidR="008733D0" w:rsidRPr="00BB087E" w:rsidRDefault="008733D0" w:rsidP="008733D0">
      <w:pPr>
        <w:keepNext/>
        <w:keepLines/>
        <w:jc w:val="center"/>
        <w:rPr>
          <w:b/>
          <w:lang w:val="es-AR"/>
        </w:rPr>
      </w:pPr>
    </w:p>
    <w:p w14:paraId="6E8325EF" w14:textId="006FD311" w:rsidR="008733D0" w:rsidRPr="00BB087E" w:rsidRDefault="00732507" w:rsidP="008733D0">
      <w:pPr>
        <w:keepNext/>
        <w:keepLines/>
        <w:jc w:val="center"/>
        <w:rPr>
          <w:b/>
          <w:lang w:val="es-AR"/>
        </w:rPr>
      </w:pPr>
      <w:r>
        <w:rPr>
          <w:b/>
          <w:lang w:val="es-AR"/>
        </w:rPr>
        <w:t>COMENTARIOS Y RECOMENDACIÓN DE LA SECRETARÍA</w:t>
      </w:r>
    </w:p>
    <w:p w14:paraId="38533BF5" w14:textId="77777777" w:rsidR="008733D0" w:rsidRPr="00BB087E" w:rsidRDefault="008733D0" w:rsidP="008733D0">
      <w:pPr>
        <w:keepNext/>
        <w:keepLines/>
        <w:rPr>
          <w:b/>
          <w:lang w:val="es-AR"/>
        </w:rPr>
      </w:pPr>
    </w:p>
    <w:p w14:paraId="6C3002D6" w14:textId="79D161FA" w:rsidR="008733D0" w:rsidRPr="00BB087E" w:rsidRDefault="008733D0" w:rsidP="008733D0">
      <w:pPr>
        <w:keepNext/>
        <w:keepLines/>
        <w:rPr>
          <w:b/>
          <w:lang w:val="es-AR"/>
        </w:rPr>
      </w:pPr>
      <w:r w:rsidRPr="00BB087E">
        <w:rPr>
          <w:b/>
          <w:lang w:val="es-AR"/>
        </w:rPr>
        <w:t>CO</w:t>
      </w:r>
      <w:r w:rsidR="00732507">
        <w:rPr>
          <w:b/>
          <w:lang w:val="es-AR"/>
        </w:rPr>
        <w:t>MENTARIOS</w:t>
      </w:r>
    </w:p>
    <w:p w14:paraId="3DA7B1AF" w14:textId="77777777" w:rsidR="00D0600B" w:rsidRDefault="00D0600B" w:rsidP="008733D0">
      <w:pPr>
        <w:keepNext/>
        <w:keepLines/>
        <w:rPr>
          <w:u w:val="single"/>
          <w:lang w:val="es-AR"/>
        </w:rPr>
      </w:pPr>
    </w:p>
    <w:p w14:paraId="0C8F713F" w14:textId="51C2EA69" w:rsidR="008733D0" w:rsidRPr="00BB087E" w:rsidRDefault="00732507" w:rsidP="008733D0">
      <w:pPr>
        <w:keepNext/>
        <w:keepLines/>
        <w:rPr>
          <w:lang w:val="es-AR"/>
        </w:rPr>
      </w:pPr>
      <w:r>
        <w:rPr>
          <w:u w:val="single"/>
          <w:lang w:val="es-AR"/>
        </w:rPr>
        <w:t xml:space="preserve">Informe sobre el consumo y verificación de los </w:t>
      </w:r>
      <w:r w:rsidR="008733D0" w:rsidRPr="00BB087E">
        <w:rPr>
          <w:u w:val="single"/>
          <w:lang w:val="es-AR"/>
        </w:rPr>
        <w:t xml:space="preserve">HCFC </w:t>
      </w:r>
    </w:p>
    <w:p w14:paraId="75F842AB" w14:textId="77777777" w:rsidR="008733D0" w:rsidRPr="00BB087E" w:rsidRDefault="008733D0" w:rsidP="008733D0">
      <w:pPr>
        <w:keepNext/>
        <w:keepLines/>
        <w:rPr>
          <w:lang w:val="es-AR"/>
        </w:rPr>
      </w:pPr>
    </w:p>
    <w:p w14:paraId="50229095" w14:textId="7177D0E5" w:rsidR="008733D0" w:rsidRPr="00BB087E" w:rsidRDefault="008733D0" w:rsidP="008733D0">
      <w:pPr>
        <w:pStyle w:val="Heading1"/>
        <w:rPr>
          <w:lang w:val="es-AR"/>
        </w:rPr>
      </w:pPr>
      <w:r w:rsidRPr="00BB087E">
        <w:rPr>
          <w:lang w:val="es-AR"/>
        </w:rPr>
        <w:t xml:space="preserve">La Secretaría considera que, </w:t>
      </w:r>
      <w:r w:rsidR="00732507">
        <w:rPr>
          <w:lang w:val="es-AR"/>
        </w:rPr>
        <w:t xml:space="preserve">si bien </w:t>
      </w:r>
      <w:r w:rsidRPr="00BB087E">
        <w:rPr>
          <w:lang w:val="es-AR"/>
        </w:rPr>
        <w:t xml:space="preserve">el sistema de </w:t>
      </w:r>
      <w:r w:rsidR="00732507">
        <w:rPr>
          <w:lang w:val="es-AR"/>
        </w:rPr>
        <w:t xml:space="preserve">otorgamiento </w:t>
      </w:r>
      <w:r w:rsidRPr="00BB087E">
        <w:rPr>
          <w:lang w:val="es-AR"/>
        </w:rPr>
        <w:t>de licencias y cu</w:t>
      </w:r>
      <w:r w:rsidR="00732507">
        <w:rPr>
          <w:lang w:val="es-AR"/>
        </w:rPr>
        <w:t xml:space="preserve">otas </w:t>
      </w:r>
      <w:r w:rsidRPr="00BB087E">
        <w:rPr>
          <w:lang w:val="es-AR"/>
        </w:rPr>
        <w:t xml:space="preserve">de Saint </w:t>
      </w:r>
      <w:proofErr w:type="spellStart"/>
      <w:r w:rsidRPr="00BB087E">
        <w:rPr>
          <w:lang w:val="es-AR"/>
        </w:rPr>
        <w:t>Kitts</w:t>
      </w:r>
      <w:proofErr w:type="spellEnd"/>
      <w:r w:rsidRPr="00BB087E">
        <w:rPr>
          <w:lang w:val="es-AR"/>
        </w:rPr>
        <w:t xml:space="preserve"> y </w:t>
      </w:r>
      <w:proofErr w:type="spellStart"/>
      <w:r w:rsidRPr="00BB087E">
        <w:rPr>
          <w:lang w:val="es-AR"/>
        </w:rPr>
        <w:t>Nevis</w:t>
      </w:r>
      <w:proofErr w:type="spellEnd"/>
      <w:r w:rsidRPr="00BB087E">
        <w:rPr>
          <w:lang w:val="es-AR"/>
        </w:rPr>
        <w:t xml:space="preserve"> está en funcionamiento,</w:t>
      </w:r>
      <w:r w:rsidR="002E7D45">
        <w:rPr>
          <w:lang w:val="es-AR"/>
        </w:rPr>
        <w:t xml:space="preserve"> el</w:t>
      </w:r>
      <w:r w:rsidRPr="00BB087E">
        <w:rPr>
          <w:lang w:val="es-AR"/>
        </w:rPr>
        <w:t xml:space="preserve"> abordar las recomendaciones de la verificación ayudará al </w:t>
      </w:r>
      <w:r w:rsidR="0085612B">
        <w:rPr>
          <w:lang w:val="es-AR"/>
        </w:rPr>
        <w:t>gobierno</w:t>
      </w:r>
      <w:r w:rsidRPr="00BB087E">
        <w:rPr>
          <w:lang w:val="es-AR"/>
        </w:rPr>
        <w:t xml:space="preserve"> a tener un registro más preciso de los datos y a reducir errores en la presentación de informes. Por lo tanto, la Secretaría recomienda que durante la </w:t>
      </w:r>
      <w:r w:rsidR="002E7D45">
        <w:rPr>
          <w:lang w:val="es-AR"/>
        </w:rPr>
        <w:t xml:space="preserve">ejecución </w:t>
      </w:r>
      <w:r w:rsidRPr="00BB087E">
        <w:rPr>
          <w:lang w:val="es-AR"/>
        </w:rPr>
        <w:t xml:space="preserve">del tercer tramo de la etapa I, el PNUMA </w:t>
      </w:r>
      <w:r w:rsidR="00732507">
        <w:rPr>
          <w:lang w:val="es-AR"/>
        </w:rPr>
        <w:t xml:space="preserve">siga </w:t>
      </w:r>
      <w:r w:rsidR="002E7D45">
        <w:rPr>
          <w:lang w:val="es-AR"/>
        </w:rPr>
        <w:t xml:space="preserve">asistiendo </w:t>
      </w:r>
      <w:r w:rsidRPr="00BB087E">
        <w:rPr>
          <w:lang w:val="es-AR"/>
        </w:rPr>
        <w:t xml:space="preserve">al </w:t>
      </w:r>
      <w:r w:rsidR="0085612B">
        <w:rPr>
          <w:lang w:val="es-AR"/>
        </w:rPr>
        <w:t>gobierno</w:t>
      </w:r>
      <w:r w:rsidRPr="00BB087E">
        <w:rPr>
          <w:lang w:val="es-AR"/>
        </w:rPr>
        <w:t xml:space="preserve"> a aplicar plenamente dichas recomendaciones, y que informe sobre </w:t>
      </w:r>
      <w:r w:rsidR="00732507">
        <w:rPr>
          <w:lang w:val="es-AR"/>
        </w:rPr>
        <w:t>el progreso realizado</w:t>
      </w:r>
      <w:r w:rsidRPr="00BB087E">
        <w:rPr>
          <w:lang w:val="es-AR"/>
        </w:rPr>
        <w:t xml:space="preserve">, cuando presente la etapa II del </w:t>
      </w:r>
      <w:r w:rsidR="00402F6E">
        <w:rPr>
          <w:lang w:val="es-AR"/>
        </w:rPr>
        <w:t>plan de gestión de eliminación de los HCFC</w:t>
      </w:r>
      <w:r w:rsidRPr="00BB087E">
        <w:rPr>
          <w:lang w:val="es-AR"/>
        </w:rPr>
        <w:t>.</w:t>
      </w:r>
    </w:p>
    <w:p w14:paraId="591184B6" w14:textId="4FFE6610" w:rsidR="008733D0" w:rsidRPr="00BB087E" w:rsidRDefault="00732507" w:rsidP="008733D0">
      <w:pPr>
        <w:pStyle w:val="Heading1"/>
        <w:numPr>
          <w:ilvl w:val="0"/>
          <w:numId w:val="0"/>
        </w:numPr>
        <w:rPr>
          <w:highlight w:val="darkGray"/>
          <w:lang w:val="es-AR"/>
        </w:rPr>
      </w:pPr>
      <w:r>
        <w:rPr>
          <w:u w:val="single"/>
          <w:lang w:val="es-AR"/>
        </w:rPr>
        <w:t xml:space="preserve">Informe sobre la marcha de las actividades relativo a la ejecución del segundo tramo de la etapa I del plan de gestión de eliminación de los </w:t>
      </w:r>
      <w:r w:rsidR="008733D0" w:rsidRPr="00BB087E">
        <w:rPr>
          <w:u w:val="single"/>
          <w:lang w:val="es-AR"/>
        </w:rPr>
        <w:t xml:space="preserve">HCFC </w:t>
      </w:r>
    </w:p>
    <w:p w14:paraId="101D1921" w14:textId="77777777" w:rsidR="008733D0" w:rsidRPr="00BB087E" w:rsidRDefault="008733D0" w:rsidP="008733D0">
      <w:pPr>
        <w:keepNext/>
        <w:keepLines/>
        <w:rPr>
          <w:i/>
          <w:lang w:val="es-AR"/>
        </w:rPr>
      </w:pPr>
      <w:r w:rsidRPr="00BB087E">
        <w:rPr>
          <w:i/>
          <w:lang w:val="es-AR"/>
        </w:rPr>
        <w:t>Marco jurídico</w:t>
      </w:r>
    </w:p>
    <w:p w14:paraId="4759C6C1" w14:textId="77777777" w:rsidR="008733D0" w:rsidRPr="00BB087E" w:rsidRDefault="008733D0" w:rsidP="008733D0">
      <w:pPr>
        <w:rPr>
          <w:lang w:val="es-AR"/>
        </w:rPr>
      </w:pPr>
    </w:p>
    <w:p w14:paraId="5A2AA3B1" w14:textId="655863DC" w:rsidR="008733D0" w:rsidRPr="00BB087E" w:rsidRDefault="008733D0" w:rsidP="008733D0">
      <w:pPr>
        <w:pStyle w:val="Heading1"/>
        <w:rPr>
          <w:lang w:val="es-AR"/>
        </w:rPr>
      </w:pPr>
      <w:r w:rsidRPr="00BB087E">
        <w:rPr>
          <w:lang w:val="es-AR"/>
        </w:rPr>
        <w:t xml:space="preserve">El </w:t>
      </w:r>
      <w:r w:rsidR="0085612B">
        <w:rPr>
          <w:lang w:val="es-AR"/>
        </w:rPr>
        <w:t>gobierno</w:t>
      </w:r>
      <w:r w:rsidRPr="00BB087E">
        <w:rPr>
          <w:lang w:val="es-AR"/>
        </w:rPr>
        <w:t xml:space="preserve"> de Saint </w:t>
      </w:r>
      <w:proofErr w:type="spellStart"/>
      <w:r w:rsidRPr="00BB087E">
        <w:rPr>
          <w:lang w:val="es-AR"/>
        </w:rPr>
        <w:t>Kitts</w:t>
      </w:r>
      <w:proofErr w:type="spellEnd"/>
      <w:r w:rsidRPr="00BB087E">
        <w:rPr>
          <w:lang w:val="es-AR"/>
        </w:rPr>
        <w:t xml:space="preserve"> y </w:t>
      </w:r>
      <w:proofErr w:type="spellStart"/>
      <w:r w:rsidRPr="00BB087E">
        <w:rPr>
          <w:lang w:val="es-AR"/>
        </w:rPr>
        <w:t>Nevis</w:t>
      </w:r>
      <w:proofErr w:type="spellEnd"/>
      <w:r w:rsidRPr="00BB087E">
        <w:rPr>
          <w:lang w:val="es-AR"/>
        </w:rPr>
        <w:t xml:space="preserve"> e</w:t>
      </w:r>
      <w:r w:rsidR="00732507">
        <w:rPr>
          <w:lang w:val="es-AR"/>
        </w:rPr>
        <w:t xml:space="preserve">xpidió </w:t>
      </w:r>
      <w:r w:rsidRPr="00BB087E">
        <w:rPr>
          <w:lang w:val="es-AR"/>
        </w:rPr>
        <w:t>cuotas de importación de HCFC para 2023</w:t>
      </w:r>
      <w:r w:rsidR="002E7D45">
        <w:rPr>
          <w:lang w:val="es-AR"/>
        </w:rPr>
        <w:t>,</w:t>
      </w:r>
      <w:r w:rsidRPr="00BB087E">
        <w:rPr>
          <w:lang w:val="es-AR"/>
        </w:rPr>
        <w:t xml:space="preserve"> </w:t>
      </w:r>
      <w:r w:rsidR="00057373" w:rsidRPr="00BB087E">
        <w:rPr>
          <w:lang w:val="es-AR"/>
        </w:rPr>
        <w:t>4</w:t>
      </w:r>
      <w:r w:rsidR="00057373">
        <w:rPr>
          <w:lang w:val="es-AR"/>
        </w:rPr>
        <w:t>,</w:t>
      </w:r>
      <w:r w:rsidR="00057373" w:rsidRPr="00BB087E">
        <w:rPr>
          <w:lang w:val="es-AR"/>
        </w:rPr>
        <w:t>6</w:t>
      </w:r>
      <w:r w:rsidRPr="00BB087E">
        <w:rPr>
          <w:lang w:val="es-AR"/>
        </w:rPr>
        <w:t xml:space="preserve">4 </w:t>
      </w:r>
      <w:proofErr w:type="spellStart"/>
      <w:r w:rsidRPr="00BB087E">
        <w:rPr>
          <w:lang w:val="es-AR"/>
        </w:rPr>
        <w:t>tm</w:t>
      </w:r>
      <w:proofErr w:type="spellEnd"/>
      <w:r w:rsidRPr="00BB087E">
        <w:rPr>
          <w:lang w:val="es-AR"/>
        </w:rPr>
        <w:t xml:space="preserve"> (</w:t>
      </w:r>
      <w:r w:rsidR="00057373" w:rsidRPr="00BB087E">
        <w:rPr>
          <w:lang w:val="es-AR"/>
        </w:rPr>
        <w:t>0</w:t>
      </w:r>
      <w:r w:rsidR="00D0600B">
        <w:rPr>
          <w:lang w:val="es-AR"/>
        </w:rPr>
        <w:t>,</w:t>
      </w:r>
      <w:r w:rsidR="00057373">
        <w:rPr>
          <w:lang w:val="es-AR"/>
        </w:rPr>
        <w:t xml:space="preserve"> </w:t>
      </w:r>
      <w:r w:rsidR="00057373" w:rsidRPr="00BB087E">
        <w:rPr>
          <w:lang w:val="es-AR"/>
        </w:rPr>
        <w:t>255</w:t>
      </w:r>
      <w:r w:rsidRPr="00BB087E">
        <w:rPr>
          <w:lang w:val="es-AR"/>
        </w:rPr>
        <w:t xml:space="preserve"> toneladas PAO), </w:t>
      </w:r>
      <w:r w:rsidR="00732507">
        <w:rPr>
          <w:lang w:val="es-AR"/>
        </w:rPr>
        <w:t xml:space="preserve">que son </w:t>
      </w:r>
      <w:r w:rsidRPr="00BB087E">
        <w:rPr>
          <w:lang w:val="es-AR"/>
        </w:rPr>
        <w:t>inferiores a los objetivos de control del Protocolo de Montreal.</w:t>
      </w:r>
    </w:p>
    <w:p w14:paraId="30D6A561" w14:textId="2AA86656" w:rsidR="008733D0" w:rsidRPr="00BB087E" w:rsidRDefault="00732507" w:rsidP="008733D0">
      <w:pPr>
        <w:rPr>
          <w:i/>
          <w:iCs/>
          <w:lang w:val="es-AR"/>
        </w:rPr>
      </w:pPr>
      <w:r>
        <w:rPr>
          <w:i/>
          <w:iCs/>
          <w:lang w:val="es-AR"/>
        </w:rPr>
        <w:t xml:space="preserve">Atrasos en la ejecución </w:t>
      </w:r>
    </w:p>
    <w:p w14:paraId="3593392E" w14:textId="77777777" w:rsidR="008733D0" w:rsidRPr="00BB087E" w:rsidRDefault="008733D0" w:rsidP="008733D0">
      <w:pPr>
        <w:rPr>
          <w:lang w:val="es-AR"/>
        </w:rPr>
      </w:pPr>
    </w:p>
    <w:p w14:paraId="6C05635D" w14:textId="380CE0F2" w:rsidR="008733D0" w:rsidRPr="002E7D45" w:rsidRDefault="008733D0" w:rsidP="008733D0">
      <w:pPr>
        <w:pStyle w:val="Heading1"/>
        <w:rPr>
          <w:lang w:val="es-AR"/>
        </w:rPr>
      </w:pPr>
      <w:r w:rsidRPr="00BB087E">
        <w:rPr>
          <w:lang w:val="es-AR"/>
        </w:rPr>
        <w:t>El segundo tramo no pudo ejecutarse según lo previsto. El PNUMA señaló que las actividades se retrasaron por razones</w:t>
      </w:r>
      <w:r w:rsidR="004A0262">
        <w:rPr>
          <w:lang w:val="es-AR"/>
        </w:rPr>
        <w:t xml:space="preserve"> </w:t>
      </w:r>
      <w:r w:rsidR="004A0262" w:rsidRPr="00BB087E">
        <w:rPr>
          <w:lang w:val="es-AR"/>
        </w:rPr>
        <w:t>múltiples</w:t>
      </w:r>
      <w:r w:rsidRPr="00BB087E">
        <w:rPr>
          <w:lang w:val="es-AR"/>
        </w:rPr>
        <w:t>, incluidos los cambios en la Autoridad Nacional del Ozono y la Dependencia Nacional del Ozono, otros cambios administrativos gubernamentales y la pandemia de COVID-19. A</w:t>
      </w:r>
      <w:r w:rsidR="004A0262">
        <w:rPr>
          <w:lang w:val="es-AR"/>
        </w:rPr>
        <w:t xml:space="preserve">ctualmente </w:t>
      </w:r>
      <w:r w:rsidRPr="00BB087E">
        <w:rPr>
          <w:lang w:val="es-AR"/>
        </w:rPr>
        <w:t xml:space="preserve">hay una nueva administración y un nuevo funcionario nacional del ozono, que </w:t>
      </w:r>
      <w:r w:rsidR="002E7D45">
        <w:rPr>
          <w:lang w:val="es-AR"/>
        </w:rPr>
        <w:t>se formó en marz</w:t>
      </w:r>
      <w:r w:rsidR="002E7D45" w:rsidRPr="002E7D45">
        <w:rPr>
          <w:lang w:val="es-AR"/>
        </w:rPr>
        <w:t>o de 2023</w:t>
      </w:r>
      <w:r w:rsidRPr="002E7D45">
        <w:rPr>
          <w:lang w:val="es-AR"/>
        </w:rPr>
        <w:t xml:space="preserve">. Se espera que estos cambios y los resultados de las misiones </w:t>
      </w:r>
      <w:r w:rsidR="002E7D45" w:rsidRPr="002E7D45">
        <w:rPr>
          <w:lang w:val="es-AR"/>
        </w:rPr>
        <w:t xml:space="preserve">al país llevadas a cabo por </w:t>
      </w:r>
      <w:r w:rsidRPr="002E7D45">
        <w:rPr>
          <w:lang w:val="es-AR"/>
        </w:rPr>
        <w:t>el PNUMA</w:t>
      </w:r>
      <w:r w:rsidR="002E7D45" w:rsidRPr="002E7D45">
        <w:rPr>
          <w:lang w:val="es-AR"/>
        </w:rPr>
        <w:t xml:space="preserve"> </w:t>
      </w:r>
      <w:r w:rsidRPr="002E7D45">
        <w:rPr>
          <w:lang w:val="es-AR"/>
        </w:rPr>
        <w:t>en 2022 y 2023</w:t>
      </w:r>
      <w:r w:rsidR="004A0262" w:rsidRPr="002E7D45">
        <w:rPr>
          <w:lang w:val="es-AR"/>
        </w:rPr>
        <w:t>,</w:t>
      </w:r>
      <w:r w:rsidRPr="002E7D45">
        <w:rPr>
          <w:lang w:val="es-AR"/>
        </w:rPr>
        <w:t xml:space="preserve"> se reflejen en una mejora de la </w:t>
      </w:r>
      <w:r w:rsidR="0085612B">
        <w:rPr>
          <w:lang w:val="es-AR"/>
        </w:rPr>
        <w:t>ejecución</w:t>
      </w:r>
      <w:r w:rsidRPr="002E7D45">
        <w:rPr>
          <w:lang w:val="es-AR"/>
        </w:rPr>
        <w:t xml:space="preserve">. </w:t>
      </w:r>
    </w:p>
    <w:p w14:paraId="25C1D5D5" w14:textId="4A283BBC" w:rsidR="008733D0" w:rsidRPr="00BB087E" w:rsidRDefault="004A0262" w:rsidP="008733D0">
      <w:pPr>
        <w:widowControl w:val="0"/>
        <w:rPr>
          <w:i/>
          <w:lang w:val="es-AR"/>
        </w:rPr>
      </w:pPr>
      <w:r>
        <w:rPr>
          <w:i/>
          <w:lang w:val="es-AR"/>
        </w:rPr>
        <w:t>Sector de servicio de equipos de refrigeración</w:t>
      </w:r>
    </w:p>
    <w:p w14:paraId="1835075A" w14:textId="77777777" w:rsidR="008733D0" w:rsidRPr="00BB087E" w:rsidRDefault="008733D0" w:rsidP="008733D0">
      <w:pPr>
        <w:widowControl w:val="0"/>
        <w:rPr>
          <w:lang w:val="es-AR"/>
        </w:rPr>
      </w:pPr>
    </w:p>
    <w:p w14:paraId="4567B94C" w14:textId="7CE4E775" w:rsidR="008733D0" w:rsidRPr="00BB087E" w:rsidRDefault="0085612B" w:rsidP="008733D0">
      <w:pPr>
        <w:pStyle w:val="Heading1"/>
        <w:rPr>
          <w:lang w:val="es-AR"/>
        </w:rPr>
      </w:pPr>
      <w:r>
        <w:rPr>
          <w:lang w:val="es-AR"/>
        </w:rPr>
        <w:t xml:space="preserve">Con respecto </w:t>
      </w:r>
      <w:r w:rsidR="008733D0" w:rsidRPr="00BB087E">
        <w:rPr>
          <w:lang w:val="es-AR"/>
        </w:rPr>
        <w:t xml:space="preserve">a la formación de técnicos, el PNUMA confirmó que los planes </w:t>
      </w:r>
      <w:r>
        <w:rPr>
          <w:lang w:val="es-AR"/>
        </w:rPr>
        <w:t>gubernamentales</w:t>
      </w:r>
      <w:r w:rsidR="008733D0" w:rsidRPr="00BB087E">
        <w:rPr>
          <w:lang w:val="es-AR"/>
        </w:rPr>
        <w:t>, incluidos en el plan de acción revisado para el tercer tramo de la</w:t>
      </w:r>
      <w:r>
        <w:rPr>
          <w:lang w:val="es-AR"/>
        </w:rPr>
        <w:t xml:space="preserve"> etapa </w:t>
      </w:r>
      <w:r w:rsidR="008733D0" w:rsidRPr="00BB087E">
        <w:rPr>
          <w:lang w:val="es-AR"/>
        </w:rPr>
        <w:t>I, son</w:t>
      </w:r>
      <w:r w:rsidR="002F2169">
        <w:rPr>
          <w:lang w:val="es-AR"/>
        </w:rPr>
        <w:t xml:space="preserve"> </w:t>
      </w:r>
      <w:r w:rsidR="008733D0" w:rsidRPr="00BB087E">
        <w:rPr>
          <w:lang w:val="es-AR"/>
        </w:rPr>
        <w:t xml:space="preserve">completar el objetivo restante de 30 técnicos, del segundo </w:t>
      </w:r>
      <w:r w:rsidR="008733D0" w:rsidRPr="0085612B">
        <w:rPr>
          <w:lang w:val="es-AR"/>
        </w:rPr>
        <w:t>tramo, para diciembre de</w:t>
      </w:r>
      <w:r w:rsidR="008733D0" w:rsidRPr="00BB087E">
        <w:rPr>
          <w:lang w:val="es-AR"/>
        </w:rPr>
        <w:t xml:space="preserve"> 2023. Los retrasos se debieron a las dificultades </w:t>
      </w:r>
      <w:r>
        <w:rPr>
          <w:lang w:val="es-AR"/>
        </w:rPr>
        <w:t xml:space="preserve">de </w:t>
      </w:r>
      <w:r w:rsidR="008733D0" w:rsidRPr="00BB087E">
        <w:rPr>
          <w:lang w:val="es-AR"/>
        </w:rPr>
        <w:t xml:space="preserve">contratar a un </w:t>
      </w:r>
      <w:r w:rsidR="002F2169">
        <w:rPr>
          <w:lang w:val="es-AR"/>
        </w:rPr>
        <w:t xml:space="preserve">instructor </w:t>
      </w:r>
      <w:r w:rsidR="008733D0" w:rsidRPr="00BB087E">
        <w:rPr>
          <w:lang w:val="es-AR"/>
        </w:rPr>
        <w:t>adecuado para impartir la formación.</w:t>
      </w:r>
    </w:p>
    <w:p w14:paraId="373C7BE4" w14:textId="28E60FCF" w:rsidR="008733D0" w:rsidRPr="00BB087E" w:rsidRDefault="008733D0" w:rsidP="008733D0">
      <w:pPr>
        <w:pStyle w:val="Heading1"/>
        <w:rPr>
          <w:lang w:val="es-AR"/>
        </w:rPr>
      </w:pPr>
      <w:r w:rsidRPr="00BB087E">
        <w:rPr>
          <w:lang w:val="es-AR"/>
        </w:rPr>
        <w:t xml:space="preserve">En cuanto a las políticas y reglamentaciones para el etiquetado de </w:t>
      </w:r>
      <w:r w:rsidR="00C1704E">
        <w:rPr>
          <w:lang w:val="es-AR"/>
        </w:rPr>
        <w:t>envases</w:t>
      </w:r>
      <w:r w:rsidRPr="00BB087E">
        <w:rPr>
          <w:lang w:val="es-AR"/>
        </w:rPr>
        <w:t xml:space="preserve"> de refrigerantes, que se iban a desarrollar durante el segundo tramo, el PNUMA informó que el </w:t>
      </w:r>
      <w:r w:rsidR="0085612B">
        <w:rPr>
          <w:lang w:val="es-AR"/>
        </w:rPr>
        <w:t>gobierno</w:t>
      </w:r>
      <w:r w:rsidRPr="00BB087E">
        <w:rPr>
          <w:lang w:val="es-AR"/>
        </w:rPr>
        <w:t>, reconociendo que la región del Caribe ha avanzado en est</w:t>
      </w:r>
      <w:r w:rsidR="0085612B">
        <w:rPr>
          <w:lang w:val="es-AR"/>
        </w:rPr>
        <w:t>e aspecto</w:t>
      </w:r>
      <w:r w:rsidRPr="00BB087E">
        <w:rPr>
          <w:lang w:val="es-AR"/>
        </w:rPr>
        <w:t xml:space="preserve">, planea revisar las normas ya </w:t>
      </w:r>
      <w:r w:rsidR="002F2169">
        <w:rPr>
          <w:lang w:val="es-AR"/>
        </w:rPr>
        <w:t xml:space="preserve">elaboradas </w:t>
      </w:r>
      <w:r w:rsidRPr="00BB087E">
        <w:rPr>
          <w:lang w:val="es-AR"/>
        </w:rPr>
        <w:t>y establecidas por los países de la región y adaptarlas para satisfacer las circunstancias nacionales. Esta actividad se ha incluido en el plan de acción revisado.</w:t>
      </w:r>
    </w:p>
    <w:p w14:paraId="2669A728" w14:textId="58502223" w:rsidR="008733D0" w:rsidRPr="00BB087E" w:rsidRDefault="002F2169" w:rsidP="008733D0">
      <w:pPr>
        <w:keepNext/>
        <w:keepLines/>
        <w:spacing w:after="240"/>
        <w:rPr>
          <w:u w:val="single"/>
          <w:lang w:val="es-AR"/>
        </w:rPr>
      </w:pPr>
      <w:r>
        <w:rPr>
          <w:u w:val="single"/>
          <w:lang w:val="es-AR"/>
        </w:rPr>
        <w:t xml:space="preserve">Plan de ejecución para el tercer tramo de la etapa I del plan de gestión de eliminación de los </w:t>
      </w:r>
      <w:r w:rsidR="008733D0" w:rsidRPr="00BB087E">
        <w:rPr>
          <w:u w:val="single"/>
          <w:lang w:val="es-AR"/>
        </w:rPr>
        <w:t xml:space="preserve">HCFC </w:t>
      </w:r>
    </w:p>
    <w:p w14:paraId="3E3E6E64" w14:textId="193A8F2A" w:rsidR="008733D0" w:rsidRPr="00BB087E" w:rsidRDefault="002F2169" w:rsidP="008733D0">
      <w:pPr>
        <w:pStyle w:val="Heading1"/>
        <w:rPr>
          <w:u w:val="single"/>
          <w:lang w:val="es-AR"/>
        </w:rPr>
      </w:pPr>
      <w:r>
        <w:rPr>
          <w:rFonts w:eastAsia="SimSun"/>
          <w:lang w:val="es-AR" w:eastAsia="zh-CN"/>
        </w:rPr>
        <w:t xml:space="preserve">Se revisó </w:t>
      </w:r>
      <w:r w:rsidRPr="0085612B">
        <w:rPr>
          <w:rFonts w:eastAsia="SimSun"/>
          <w:lang w:val="es-AR" w:eastAsia="zh-CN"/>
        </w:rPr>
        <w:t>e</w:t>
      </w:r>
      <w:r w:rsidR="008733D0" w:rsidRPr="0085612B">
        <w:rPr>
          <w:rFonts w:eastAsia="SimSun"/>
          <w:lang w:val="es-AR" w:eastAsia="zh-CN"/>
        </w:rPr>
        <w:t xml:space="preserve">l plan de acción para el tercer tramo de la etapa I, que deberá completarse en junio de 2024, </w:t>
      </w:r>
      <w:r w:rsidRPr="0085612B">
        <w:rPr>
          <w:rFonts w:eastAsia="SimSun"/>
          <w:lang w:val="es-AR" w:eastAsia="zh-CN"/>
        </w:rPr>
        <w:t xml:space="preserve">con el fin de </w:t>
      </w:r>
      <w:r w:rsidR="008733D0" w:rsidRPr="0085612B">
        <w:rPr>
          <w:rFonts w:eastAsia="SimSun"/>
          <w:lang w:val="es-AR" w:eastAsia="zh-CN"/>
        </w:rPr>
        <w:t>centrarse en la</w:t>
      </w:r>
      <w:r w:rsidR="008733D0" w:rsidRPr="00BB087E">
        <w:rPr>
          <w:rFonts w:eastAsia="SimSun"/>
          <w:lang w:val="es-AR" w:eastAsia="zh-CN"/>
        </w:rPr>
        <w:t xml:space="preserve"> aplicación de las recomendaciones del informe de verificación e incluir actividades que abordarán las deficiencias restantes planteadas en dicho informe.</w:t>
      </w:r>
    </w:p>
    <w:p w14:paraId="7C1DC964" w14:textId="0EE2AE53" w:rsidR="008733D0" w:rsidRPr="00BB087E" w:rsidRDefault="002F2169" w:rsidP="00174C1A">
      <w:pPr>
        <w:pStyle w:val="Heading1"/>
        <w:keepNext/>
        <w:keepLines/>
        <w:numPr>
          <w:ilvl w:val="0"/>
          <w:numId w:val="0"/>
        </w:numPr>
        <w:rPr>
          <w:lang w:val="es-AR"/>
        </w:rPr>
      </w:pPr>
      <w:r>
        <w:rPr>
          <w:u w:val="single"/>
          <w:lang w:val="es-AR"/>
        </w:rPr>
        <w:t>Aplicación de la política de género</w:t>
      </w:r>
    </w:p>
    <w:p w14:paraId="1DC40415" w14:textId="56414224" w:rsidR="008733D0" w:rsidRPr="00BB087E" w:rsidRDefault="00917C13" w:rsidP="00174C1A">
      <w:pPr>
        <w:pStyle w:val="Heading1"/>
        <w:keepNext/>
        <w:keepLines/>
        <w:rPr>
          <w:lang w:val="es-AR"/>
        </w:rPr>
      </w:pPr>
      <w:r>
        <w:rPr>
          <w:lang w:val="es-AR"/>
        </w:rPr>
        <w:t xml:space="preserve">Saint </w:t>
      </w:r>
      <w:proofErr w:type="spellStart"/>
      <w:r>
        <w:rPr>
          <w:lang w:val="es-AR"/>
        </w:rPr>
        <w:t>Kitts</w:t>
      </w:r>
      <w:proofErr w:type="spellEnd"/>
      <w:r>
        <w:rPr>
          <w:lang w:val="es-AR"/>
        </w:rPr>
        <w:t xml:space="preserve"> y </w:t>
      </w:r>
      <w:proofErr w:type="spellStart"/>
      <w:r>
        <w:rPr>
          <w:lang w:val="es-AR"/>
        </w:rPr>
        <w:t>Nevis</w:t>
      </w:r>
      <w:proofErr w:type="spellEnd"/>
      <w:r w:rsidR="008733D0" w:rsidRPr="00BB087E">
        <w:rPr>
          <w:lang w:val="es-AR"/>
        </w:rPr>
        <w:t xml:space="preserve"> cuenta con una Política Nacional de Igualdad de Género y un Plan de Acción</w:t>
      </w:r>
      <w:r w:rsidR="0085612B">
        <w:rPr>
          <w:lang w:val="es-AR"/>
        </w:rPr>
        <w:t xml:space="preserve"> conexo</w:t>
      </w:r>
      <w:r w:rsidR="008733D0" w:rsidRPr="00BB087E">
        <w:rPr>
          <w:lang w:val="es-AR"/>
        </w:rPr>
        <w:t xml:space="preserve">. Durante el segundo tramo, se promovió la política de género mediante el diseño y la ejecución de actividades de formación y otras </w:t>
      </w:r>
      <w:r w:rsidR="008733D0" w:rsidRPr="0085612B">
        <w:rPr>
          <w:lang w:val="es-AR"/>
        </w:rPr>
        <w:t xml:space="preserve">actividades </w:t>
      </w:r>
      <w:r w:rsidR="002F2169" w:rsidRPr="0085612B">
        <w:rPr>
          <w:lang w:val="es-AR"/>
        </w:rPr>
        <w:t xml:space="preserve">nacionales </w:t>
      </w:r>
      <w:r w:rsidR="008733D0" w:rsidRPr="0085612B">
        <w:rPr>
          <w:lang w:val="es-AR"/>
        </w:rPr>
        <w:t xml:space="preserve">de </w:t>
      </w:r>
      <w:r w:rsidR="002F2169" w:rsidRPr="0085612B">
        <w:rPr>
          <w:lang w:val="es-AR"/>
        </w:rPr>
        <w:t xml:space="preserve">creación de capacidad </w:t>
      </w:r>
      <w:r w:rsidR="008733D0" w:rsidRPr="0085612B">
        <w:rPr>
          <w:lang w:val="es-AR"/>
        </w:rPr>
        <w:t>y la selección de consultores contratados a nivel</w:t>
      </w:r>
      <w:r w:rsidR="008733D0" w:rsidRPr="00BB087E">
        <w:rPr>
          <w:lang w:val="es-AR"/>
        </w:rPr>
        <w:t xml:space="preserve"> nacional. La</w:t>
      </w:r>
      <w:r w:rsidR="007A705B">
        <w:rPr>
          <w:lang w:val="es-AR"/>
        </w:rPr>
        <w:t xml:space="preserve"> Dependencia Nacional del Ozono </w:t>
      </w:r>
      <w:r w:rsidR="008733D0" w:rsidRPr="00BB087E">
        <w:rPr>
          <w:lang w:val="es-AR"/>
        </w:rPr>
        <w:t>está preparando un plan de acción para aumentar el número de mujeres que particip</w:t>
      </w:r>
      <w:r w:rsidR="0085612B">
        <w:rPr>
          <w:lang w:val="es-AR"/>
        </w:rPr>
        <w:t>e</w:t>
      </w:r>
      <w:r w:rsidR="008733D0" w:rsidRPr="00BB087E">
        <w:rPr>
          <w:lang w:val="es-AR"/>
        </w:rPr>
        <w:t xml:space="preserve">n en el </w:t>
      </w:r>
      <w:r w:rsidR="008733D0" w:rsidRPr="0085612B">
        <w:rPr>
          <w:lang w:val="es-AR"/>
        </w:rPr>
        <w:t>sector de refrigeración y mantenimiento</w:t>
      </w:r>
      <w:r w:rsidR="0085612B" w:rsidRPr="0085612B">
        <w:rPr>
          <w:lang w:val="es-AR"/>
        </w:rPr>
        <w:t xml:space="preserve"> de equipos</w:t>
      </w:r>
      <w:r w:rsidR="008733D0" w:rsidRPr="0085612B">
        <w:rPr>
          <w:lang w:val="es-AR"/>
        </w:rPr>
        <w:t xml:space="preserve">, ya que sólo </w:t>
      </w:r>
      <w:r w:rsidR="006C6923">
        <w:rPr>
          <w:lang w:val="es-AR"/>
        </w:rPr>
        <w:t xml:space="preserve">se conoce </w:t>
      </w:r>
      <w:r w:rsidR="008733D0" w:rsidRPr="0085612B">
        <w:rPr>
          <w:lang w:val="es-AR"/>
        </w:rPr>
        <w:t>una mujer técnica en el</w:t>
      </w:r>
      <w:r w:rsidR="008733D0" w:rsidRPr="00BB087E">
        <w:rPr>
          <w:lang w:val="es-AR"/>
        </w:rPr>
        <w:t xml:space="preserve"> país. Por otra parte, el programa de formación aduanera contó con un 50</w:t>
      </w:r>
      <w:r w:rsidR="0085612B">
        <w:rPr>
          <w:lang w:val="es-AR"/>
        </w:rPr>
        <w:t xml:space="preserve"> por ciento</w:t>
      </w:r>
      <w:r w:rsidR="008733D0" w:rsidRPr="00BB087E">
        <w:rPr>
          <w:lang w:val="es-AR"/>
        </w:rPr>
        <w:t xml:space="preserve"> de participación femenina. </w:t>
      </w:r>
      <w:r w:rsidR="0085612B">
        <w:rPr>
          <w:lang w:val="es-AR"/>
        </w:rPr>
        <w:t>Durante el tercer tramo, l</w:t>
      </w:r>
      <w:r w:rsidR="008733D0" w:rsidRPr="00BB087E">
        <w:rPr>
          <w:lang w:val="es-AR"/>
        </w:rPr>
        <w:t>a Dependencia Nacional del Ozono seguirá aplicando la Política Nacional de Igualdad de Género y el Plan de Acción</w:t>
      </w:r>
      <w:r w:rsidR="0085612B">
        <w:rPr>
          <w:lang w:val="es-AR"/>
        </w:rPr>
        <w:t xml:space="preserve"> conexo</w:t>
      </w:r>
      <w:r w:rsidR="008733D0" w:rsidRPr="00BB087E">
        <w:rPr>
          <w:lang w:val="es-AR"/>
        </w:rPr>
        <w:t>.</w:t>
      </w:r>
    </w:p>
    <w:p w14:paraId="03DD4BC3" w14:textId="5F25038B" w:rsidR="008733D0" w:rsidRPr="00BB087E" w:rsidRDefault="007A705B" w:rsidP="008733D0">
      <w:pPr>
        <w:rPr>
          <w:u w:val="single"/>
          <w:lang w:val="es-AR"/>
        </w:rPr>
      </w:pPr>
      <w:bookmarkStart w:id="5" w:name="_Hlk149927163"/>
      <w:r>
        <w:rPr>
          <w:u w:val="single"/>
          <w:lang w:val="es-AR"/>
        </w:rPr>
        <w:t xml:space="preserve">Finalización de la etapa I del plan de gestión de eliminación de los </w:t>
      </w:r>
      <w:r w:rsidR="008733D0" w:rsidRPr="00BB087E">
        <w:rPr>
          <w:u w:val="single"/>
          <w:lang w:val="es-AR"/>
        </w:rPr>
        <w:t xml:space="preserve">HCFC </w:t>
      </w:r>
    </w:p>
    <w:p w14:paraId="5BB018CF" w14:textId="77777777" w:rsidR="008733D0" w:rsidRPr="00BB087E" w:rsidRDefault="008733D0" w:rsidP="008733D0">
      <w:pPr>
        <w:rPr>
          <w:i/>
          <w:lang w:val="es-AR"/>
        </w:rPr>
      </w:pPr>
    </w:p>
    <w:p w14:paraId="0DB4940B" w14:textId="765B384D" w:rsidR="008733D0" w:rsidRPr="00BB087E" w:rsidRDefault="008733D0" w:rsidP="008733D0">
      <w:pPr>
        <w:pStyle w:val="Heading1"/>
        <w:rPr>
          <w:lang w:val="es-AR"/>
        </w:rPr>
      </w:pPr>
      <w:r w:rsidRPr="00BB087E">
        <w:rPr>
          <w:lang w:val="es-AR"/>
        </w:rPr>
        <w:t>Estaba previsto que la</w:t>
      </w:r>
      <w:r w:rsidR="0085612B">
        <w:rPr>
          <w:lang w:val="es-AR"/>
        </w:rPr>
        <w:t xml:space="preserve"> etapa </w:t>
      </w:r>
      <w:r w:rsidRPr="00BB087E">
        <w:rPr>
          <w:lang w:val="es-AR"/>
        </w:rPr>
        <w:t xml:space="preserve">I del </w:t>
      </w:r>
      <w:r w:rsidR="007A705B">
        <w:rPr>
          <w:lang w:val="es-AR"/>
        </w:rPr>
        <w:t>plan de gestión de eliminación de los HCFC</w:t>
      </w:r>
      <w:r w:rsidRPr="00BB087E">
        <w:rPr>
          <w:lang w:val="es-AR"/>
        </w:rPr>
        <w:t xml:space="preserve"> finaliza</w:t>
      </w:r>
      <w:r w:rsidR="0085612B">
        <w:rPr>
          <w:lang w:val="es-AR"/>
        </w:rPr>
        <w:t>se</w:t>
      </w:r>
      <w:r w:rsidRPr="00BB087E">
        <w:rPr>
          <w:lang w:val="es-AR"/>
        </w:rPr>
        <w:t xml:space="preserve"> el 30 de diciembre de 2021, según lo establecido en el párrafo 14 del Acuerdo </w:t>
      </w:r>
      <w:r w:rsidR="007A705B">
        <w:rPr>
          <w:lang w:val="es-AR"/>
        </w:rPr>
        <w:t xml:space="preserve">suscrito </w:t>
      </w:r>
      <w:r w:rsidRPr="00BB087E">
        <w:rPr>
          <w:lang w:val="es-AR"/>
        </w:rPr>
        <w:t xml:space="preserve">con el Comité Ejecutivo. El segundo tramo se aprobó en 2015. Debido a </w:t>
      </w:r>
      <w:r w:rsidR="007A705B">
        <w:rPr>
          <w:lang w:val="es-AR"/>
        </w:rPr>
        <w:t xml:space="preserve">los </w:t>
      </w:r>
      <w:r w:rsidRPr="00BB087E">
        <w:rPr>
          <w:lang w:val="es-AR"/>
        </w:rPr>
        <w:t xml:space="preserve">cambios administrativos en el </w:t>
      </w:r>
      <w:r w:rsidR="0085612B">
        <w:rPr>
          <w:lang w:val="es-AR"/>
        </w:rPr>
        <w:t>gobierno</w:t>
      </w:r>
      <w:r w:rsidRPr="00BB087E">
        <w:rPr>
          <w:lang w:val="es-AR"/>
        </w:rPr>
        <w:t xml:space="preserve"> y la Dependencia Nacional del Ozono, la </w:t>
      </w:r>
      <w:r w:rsidR="00402F6E">
        <w:rPr>
          <w:lang w:val="es-AR"/>
        </w:rPr>
        <w:t xml:space="preserve">ejecución </w:t>
      </w:r>
      <w:r w:rsidRPr="00BB087E">
        <w:rPr>
          <w:lang w:val="es-AR"/>
        </w:rPr>
        <w:t xml:space="preserve">del segundo tramo se vio afectada y la presentación del tercer tramo se retrasó, como se </w:t>
      </w:r>
      <w:r w:rsidR="00402F6E">
        <w:rPr>
          <w:lang w:val="es-AR"/>
        </w:rPr>
        <w:t xml:space="preserve">explicó </w:t>
      </w:r>
      <w:r w:rsidRPr="00BB087E">
        <w:rPr>
          <w:lang w:val="es-AR"/>
        </w:rPr>
        <w:t xml:space="preserve">anteriormente. El </w:t>
      </w:r>
      <w:r w:rsidR="0085612B">
        <w:rPr>
          <w:lang w:val="es-AR"/>
        </w:rPr>
        <w:t>gobierno</w:t>
      </w:r>
      <w:r w:rsidRPr="00BB087E">
        <w:rPr>
          <w:lang w:val="es-AR"/>
        </w:rPr>
        <w:t xml:space="preserve"> de </w:t>
      </w:r>
      <w:r w:rsidR="00917C13">
        <w:rPr>
          <w:lang w:val="es-AR"/>
        </w:rPr>
        <w:t xml:space="preserve">Saint </w:t>
      </w:r>
      <w:proofErr w:type="spellStart"/>
      <w:r w:rsidR="00917C13">
        <w:rPr>
          <w:lang w:val="es-AR"/>
        </w:rPr>
        <w:t>Kitts</w:t>
      </w:r>
      <w:proofErr w:type="spellEnd"/>
      <w:r w:rsidR="00917C13">
        <w:rPr>
          <w:lang w:val="es-AR"/>
        </w:rPr>
        <w:t xml:space="preserve"> y </w:t>
      </w:r>
      <w:proofErr w:type="spellStart"/>
      <w:r w:rsidR="00917C13">
        <w:rPr>
          <w:lang w:val="es-AR"/>
        </w:rPr>
        <w:t>Nevis</w:t>
      </w:r>
      <w:proofErr w:type="spellEnd"/>
      <w:r w:rsidRPr="00BB087E">
        <w:rPr>
          <w:lang w:val="es-AR"/>
        </w:rPr>
        <w:t xml:space="preserve"> solicita una prórroga de la fecha de finalización de la etapa I hasta el 30 de junio de 2024. </w:t>
      </w:r>
    </w:p>
    <w:bookmarkEnd w:id="5"/>
    <w:p w14:paraId="63A0317A" w14:textId="25D806F9" w:rsidR="008733D0" w:rsidRPr="00BB087E" w:rsidRDefault="007A705B" w:rsidP="008733D0">
      <w:pPr>
        <w:pStyle w:val="Heading1"/>
        <w:widowControl w:val="0"/>
        <w:numPr>
          <w:ilvl w:val="0"/>
          <w:numId w:val="0"/>
        </w:numPr>
        <w:rPr>
          <w:u w:val="single"/>
          <w:lang w:val="es-AR"/>
        </w:rPr>
      </w:pPr>
      <w:r>
        <w:rPr>
          <w:u w:val="single"/>
          <w:lang w:val="es-AR"/>
        </w:rPr>
        <w:t xml:space="preserve">Sostenibilidad de la eliminación de los </w:t>
      </w:r>
      <w:r w:rsidR="008733D0" w:rsidRPr="00BB087E">
        <w:rPr>
          <w:u w:val="single"/>
          <w:lang w:val="es-AR"/>
        </w:rPr>
        <w:t xml:space="preserve">HCFC </w:t>
      </w:r>
      <w:r>
        <w:rPr>
          <w:u w:val="single"/>
          <w:lang w:val="es-AR"/>
        </w:rPr>
        <w:t>y evaluación de los riesgos</w:t>
      </w:r>
    </w:p>
    <w:p w14:paraId="0743A6F9" w14:textId="77777777" w:rsidR="00402F6E" w:rsidRDefault="008733D0" w:rsidP="008733D0">
      <w:pPr>
        <w:pStyle w:val="Heading1"/>
        <w:rPr>
          <w:lang w:val="es-AR"/>
        </w:rPr>
      </w:pPr>
      <w:r w:rsidRPr="00402F6E">
        <w:rPr>
          <w:lang w:val="es-AR"/>
        </w:rPr>
        <w:t xml:space="preserve">La Secretaría </w:t>
      </w:r>
      <w:r w:rsidR="007A705B" w:rsidRPr="00402F6E">
        <w:rPr>
          <w:lang w:val="es-AR"/>
        </w:rPr>
        <w:t xml:space="preserve">trató </w:t>
      </w:r>
      <w:r w:rsidRPr="00402F6E">
        <w:rPr>
          <w:lang w:val="es-AR"/>
        </w:rPr>
        <w:t xml:space="preserve">con el PNUMA los riesgos </w:t>
      </w:r>
      <w:r w:rsidR="007A705B" w:rsidRPr="00402F6E">
        <w:rPr>
          <w:lang w:val="es-AR"/>
        </w:rPr>
        <w:t xml:space="preserve">de </w:t>
      </w:r>
      <w:r w:rsidRPr="00402F6E">
        <w:rPr>
          <w:lang w:val="es-AR"/>
        </w:rPr>
        <w:t xml:space="preserve">éxito </w:t>
      </w:r>
      <w:r w:rsidR="00302191" w:rsidRPr="00402F6E">
        <w:rPr>
          <w:lang w:val="es-AR"/>
        </w:rPr>
        <w:t xml:space="preserve">que tenía </w:t>
      </w:r>
      <w:r w:rsidRPr="00402F6E">
        <w:rPr>
          <w:lang w:val="es-AR"/>
        </w:rPr>
        <w:t>la eliminación total de</w:t>
      </w:r>
      <w:r w:rsidR="007A705B" w:rsidRPr="00402F6E">
        <w:rPr>
          <w:lang w:val="es-AR"/>
        </w:rPr>
        <w:t xml:space="preserve"> los</w:t>
      </w:r>
      <w:r w:rsidRPr="00402F6E">
        <w:rPr>
          <w:lang w:val="es-AR"/>
        </w:rPr>
        <w:t xml:space="preserve"> HCFC y la sostenibilidad de los logros del </w:t>
      </w:r>
      <w:r w:rsidR="007A705B" w:rsidRPr="00402F6E">
        <w:rPr>
          <w:lang w:val="es-AR"/>
        </w:rPr>
        <w:t>plan de gestión de eliminación</w:t>
      </w:r>
      <w:r w:rsidRPr="00402F6E">
        <w:rPr>
          <w:lang w:val="es-AR"/>
        </w:rPr>
        <w:t>. El PNUMA prevé que se seguirán cumpliendo los objetivos de</w:t>
      </w:r>
      <w:r w:rsidR="007A705B" w:rsidRPr="00402F6E">
        <w:rPr>
          <w:lang w:val="es-AR"/>
        </w:rPr>
        <w:t xml:space="preserve"> dicho p</w:t>
      </w:r>
      <w:r w:rsidRPr="00402F6E">
        <w:rPr>
          <w:lang w:val="es-AR"/>
        </w:rPr>
        <w:t xml:space="preserve">lan. Las actividades llevadas a cabo hasta la fecha </w:t>
      </w:r>
      <w:r w:rsidR="00302191" w:rsidRPr="00402F6E">
        <w:rPr>
          <w:lang w:val="es-AR"/>
        </w:rPr>
        <w:t xml:space="preserve">contribuyeron </w:t>
      </w:r>
      <w:r w:rsidRPr="00402F6E">
        <w:rPr>
          <w:lang w:val="es-AR"/>
        </w:rPr>
        <w:t xml:space="preserve">a fortalecer el sector de mantenimiento </w:t>
      </w:r>
      <w:r w:rsidR="00402F6E">
        <w:rPr>
          <w:lang w:val="es-AR"/>
        </w:rPr>
        <w:t xml:space="preserve">de equipos </w:t>
      </w:r>
      <w:r w:rsidRPr="00402F6E">
        <w:rPr>
          <w:lang w:val="es-AR"/>
        </w:rPr>
        <w:t>de</w:t>
      </w:r>
      <w:r w:rsidR="00DA2016" w:rsidRPr="00402F6E">
        <w:rPr>
          <w:lang w:val="es-AR"/>
        </w:rPr>
        <w:t xml:space="preserve"> refrigeración y aire acondicionado</w:t>
      </w:r>
      <w:r w:rsidR="00402F6E">
        <w:rPr>
          <w:lang w:val="es-AR"/>
        </w:rPr>
        <w:t xml:space="preserve"> </w:t>
      </w:r>
      <w:r w:rsidRPr="00402F6E">
        <w:rPr>
          <w:lang w:val="es-AR"/>
        </w:rPr>
        <w:t>en general</w:t>
      </w:r>
      <w:r w:rsidR="00402F6E">
        <w:rPr>
          <w:lang w:val="es-AR"/>
        </w:rPr>
        <w:t>,</w:t>
      </w:r>
      <w:r w:rsidRPr="00402F6E">
        <w:rPr>
          <w:lang w:val="es-AR"/>
        </w:rPr>
        <w:t xml:space="preserve"> mediante la mejora de las prácticas de mantenimiento de los técnicos de</w:t>
      </w:r>
      <w:r w:rsidR="00DA2016" w:rsidRPr="00402F6E">
        <w:rPr>
          <w:lang w:val="es-AR"/>
        </w:rPr>
        <w:t xml:space="preserve"> refrigeración y aire acondicionado</w:t>
      </w:r>
      <w:r w:rsidR="00402F6E">
        <w:rPr>
          <w:lang w:val="es-AR"/>
        </w:rPr>
        <w:t xml:space="preserve"> </w:t>
      </w:r>
      <w:r w:rsidRPr="00402F6E">
        <w:rPr>
          <w:lang w:val="es-AR"/>
        </w:rPr>
        <w:t xml:space="preserve">y </w:t>
      </w:r>
      <w:r w:rsidR="00402F6E">
        <w:rPr>
          <w:lang w:val="es-AR"/>
        </w:rPr>
        <w:t xml:space="preserve">la creación </w:t>
      </w:r>
      <w:r w:rsidRPr="00402F6E">
        <w:rPr>
          <w:lang w:val="es-AR"/>
        </w:rPr>
        <w:t xml:space="preserve">de capacidad de los funcionarios de aduanas y </w:t>
      </w:r>
      <w:r w:rsidR="00402F6E">
        <w:rPr>
          <w:lang w:val="es-AR"/>
        </w:rPr>
        <w:t>responsables de la aplicación de las reglamentaciones</w:t>
      </w:r>
      <w:r w:rsidRPr="00402F6E">
        <w:rPr>
          <w:lang w:val="es-AR"/>
        </w:rPr>
        <w:t xml:space="preserve">. La asistencia técnica y los equipos proporcionados tienen como objetivo garantizar la sostenibilidad de la formación de los técnicos y los funcionarios de aduanas, que se complementará plenamente con el establecimiento de un sistema de </w:t>
      </w:r>
      <w:r w:rsidR="00302191" w:rsidRPr="00402F6E">
        <w:rPr>
          <w:lang w:val="es-AR"/>
        </w:rPr>
        <w:t xml:space="preserve">acreditación </w:t>
      </w:r>
      <w:r w:rsidRPr="00402F6E">
        <w:rPr>
          <w:lang w:val="es-AR"/>
        </w:rPr>
        <w:t xml:space="preserve">de técnicos de </w:t>
      </w:r>
      <w:r w:rsidR="00CD3D5E" w:rsidRPr="00402F6E">
        <w:rPr>
          <w:lang w:val="es-AR"/>
        </w:rPr>
        <w:t>refrigeración y climatización</w:t>
      </w:r>
      <w:r w:rsidRPr="00402F6E">
        <w:rPr>
          <w:lang w:val="es-AR"/>
        </w:rPr>
        <w:t xml:space="preserve"> durante la etapa I</w:t>
      </w:r>
      <w:r w:rsidR="00402F6E">
        <w:rPr>
          <w:lang w:val="es-AR"/>
        </w:rPr>
        <w:t>I</w:t>
      </w:r>
      <w:r w:rsidR="00302191" w:rsidRPr="00402F6E">
        <w:rPr>
          <w:lang w:val="es-AR"/>
        </w:rPr>
        <w:t>.</w:t>
      </w:r>
    </w:p>
    <w:p w14:paraId="220576B0" w14:textId="2EB7CD06" w:rsidR="008733D0" w:rsidRPr="00402F6E" w:rsidRDefault="00302191" w:rsidP="00223065">
      <w:pPr>
        <w:pStyle w:val="Heading1"/>
        <w:rPr>
          <w:lang w:val="es-AR"/>
        </w:rPr>
      </w:pPr>
      <w:r w:rsidRPr="00402F6E">
        <w:rPr>
          <w:lang w:val="es-AR"/>
        </w:rPr>
        <w:t xml:space="preserve"> </w:t>
      </w:r>
      <w:r w:rsidR="008733D0" w:rsidRPr="00402F6E">
        <w:rPr>
          <w:lang w:val="es-AR"/>
        </w:rPr>
        <w:t xml:space="preserve">Las actividades emprendidas </w:t>
      </w:r>
      <w:r w:rsidR="00722292" w:rsidRPr="00402F6E">
        <w:rPr>
          <w:lang w:val="es-AR"/>
        </w:rPr>
        <w:t xml:space="preserve">en 2023 </w:t>
      </w:r>
      <w:r w:rsidR="008733D0" w:rsidRPr="00402F6E">
        <w:rPr>
          <w:lang w:val="es-AR"/>
        </w:rPr>
        <w:t xml:space="preserve">por la Dependencia Nacional del Ozono tras las misiones del PNUMA en el país ofrecen garantías de que el sistema nacional de </w:t>
      </w:r>
      <w:r w:rsidR="00917C13" w:rsidRPr="00402F6E">
        <w:rPr>
          <w:lang w:val="es-AR"/>
        </w:rPr>
        <w:t>otorgamiento de licencias y cuotas</w:t>
      </w:r>
      <w:r w:rsidR="008733D0" w:rsidRPr="00402F6E">
        <w:rPr>
          <w:lang w:val="es-AR"/>
        </w:rPr>
        <w:t xml:space="preserve"> para la importación de HCFC se aplicará adecuadamente y </w:t>
      </w:r>
      <w:r w:rsidR="00402F6E">
        <w:rPr>
          <w:lang w:val="es-AR"/>
        </w:rPr>
        <w:t xml:space="preserve">funcionará </w:t>
      </w:r>
      <w:r w:rsidR="008733D0" w:rsidRPr="00402F6E">
        <w:rPr>
          <w:lang w:val="es-AR"/>
        </w:rPr>
        <w:t xml:space="preserve">plenamente, </w:t>
      </w:r>
      <w:r w:rsidR="00402F6E">
        <w:rPr>
          <w:lang w:val="es-AR"/>
        </w:rPr>
        <w:t xml:space="preserve">demostrando de este modo </w:t>
      </w:r>
      <w:r w:rsidR="008733D0" w:rsidRPr="00402F6E">
        <w:rPr>
          <w:lang w:val="es-AR"/>
        </w:rPr>
        <w:t>que el sistema es capaz de garantizar</w:t>
      </w:r>
      <w:r w:rsidR="00402F6E">
        <w:rPr>
          <w:lang w:val="es-AR"/>
        </w:rPr>
        <w:t xml:space="preserve"> el cumplimiento del </w:t>
      </w:r>
      <w:r w:rsidR="00722292" w:rsidRPr="00402F6E">
        <w:rPr>
          <w:lang w:val="es-AR"/>
        </w:rPr>
        <w:t xml:space="preserve">país con el </w:t>
      </w:r>
      <w:r w:rsidR="008733D0" w:rsidRPr="00402F6E">
        <w:rPr>
          <w:lang w:val="es-AR"/>
        </w:rPr>
        <w:t>calendario de eliminación de</w:t>
      </w:r>
      <w:r w:rsidR="00722292" w:rsidRPr="00402F6E">
        <w:rPr>
          <w:lang w:val="es-AR"/>
        </w:rPr>
        <w:t xml:space="preserve"> los</w:t>
      </w:r>
      <w:r w:rsidR="008733D0" w:rsidRPr="00402F6E">
        <w:rPr>
          <w:lang w:val="es-AR"/>
        </w:rPr>
        <w:t xml:space="preserve"> HCFC del Protocolo de Montreal. La colaboración establecida entre la autoridad aduanera y la nueva Dependencia Nacional del Ozono ha sentado las bases de unos resultados que pueden mantenerse más allá del </w:t>
      </w:r>
      <w:r w:rsidR="00402F6E">
        <w:rPr>
          <w:lang w:val="es-AR"/>
        </w:rPr>
        <w:t>plan de gestión de eliminación de los HCFC</w:t>
      </w:r>
      <w:r w:rsidR="008733D0" w:rsidRPr="00402F6E">
        <w:rPr>
          <w:lang w:val="es-AR"/>
        </w:rPr>
        <w:t>. El país ha afirmado que asumirá sus responsabilidades al respecto.</w:t>
      </w:r>
    </w:p>
    <w:p w14:paraId="46A6FD1A" w14:textId="77777777" w:rsidR="008733D0" w:rsidRDefault="008733D0" w:rsidP="008733D0">
      <w:pPr>
        <w:rPr>
          <w:u w:val="single"/>
          <w:lang w:val="es-AR"/>
        </w:rPr>
      </w:pPr>
      <w:r w:rsidRPr="00BB087E">
        <w:rPr>
          <w:u w:val="single"/>
          <w:lang w:val="es-AR"/>
        </w:rPr>
        <w:t>Conclusión</w:t>
      </w:r>
      <w:r w:rsidRPr="00722292">
        <w:rPr>
          <w:u w:val="single"/>
          <w:lang w:val="es-AR"/>
        </w:rPr>
        <w:t xml:space="preserve"> </w:t>
      </w:r>
    </w:p>
    <w:p w14:paraId="3D538D19" w14:textId="77777777" w:rsidR="00402F6E" w:rsidRPr="00722292" w:rsidRDefault="00402F6E" w:rsidP="008733D0">
      <w:pPr>
        <w:rPr>
          <w:u w:val="single"/>
          <w:lang w:val="es-AR"/>
        </w:rPr>
      </w:pPr>
    </w:p>
    <w:p w14:paraId="7221E20B" w14:textId="394FB88D" w:rsidR="008733D0" w:rsidRPr="00BB087E" w:rsidRDefault="008733D0" w:rsidP="00722292">
      <w:pPr>
        <w:pStyle w:val="Heading1"/>
        <w:rPr>
          <w:b/>
          <w:lang w:val="es-AR"/>
        </w:rPr>
      </w:pPr>
      <w:r w:rsidRPr="00722292">
        <w:rPr>
          <w:lang w:val="es-AR"/>
        </w:rPr>
        <w:t>El i</w:t>
      </w:r>
      <w:r w:rsidRPr="00BB087E">
        <w:rPr>
          <w:lang w:val="es-AR"/>
        </w:rPr>
        <w:t xml:space="preserve">nforme de verificación </w:t>
      </w:r>
      <w:r w:rsidR="00722292">
        <w:rPr>
          <w:lang w:val="es-AR"/>
        </w:rPr>
        <w:t xml:space="preserve">correspondiente a </w:t>
      </w:r>
      <w:r w:rsidRPr="00BB087E">
        <w:rPr>
          <w:lang w:val="es-AR"/>
        </w:rPr>
        <w:t xml:space="preserve">los años 2015-2022 confirmó que el </w:t>
      </w:r>
      <w:r w:rsidR="0085612B">
        <w:rPr>
          <w:lang w:val="es-AR"/>
        </w:rPr>
        <w:t>gobierno</w:t>
      </w:r>
      <w:r w:rsidRPr="00BB087E">
        <w:rPr>
          <w:lang w:val="es-AR"/>
        </w:rPr>
        <w:t xml:space="preserve"> cumple </w:t>
      </w:r>
      <w:r w:rsidR="00722292">
        <w:rPr>
          <w:lang w:val="es-AR"/>
        </w:rPr>
        <w:t xml:space="preserve">con </w:t>
      </w:r>
      <w:r w:rsidRPr="00BB087E">
        <w:rPr>
          <w:lang w:val="es-AR"/>
        </w:rPr>
        <w:t xml:space="preserve">los límites del Protocolo de Montreal y que el consumo de HCFC de 2015-2022 fue inferior al consumo máximo permitido en virtud del Acuerdo con el Comité Ejecutivo para esos años. El sistema nacional </w:t>
      </w:r>
      <w:r w:rsidR="00722292">
        <w:rPr>
          <w:lang w:val="es-AR"/>
        </w:rPr>
        <w:t xml:space="preserve">aplicable </w:t>
      </w:r>
      <w:r w:rsidRPr="00BB087E">
        <w:rPr>
          <w:lang w:val="es-AR"/>
        </w:rPr>
        <w:t xml:space="preserve">de </w:t>
      </w:r>
      <w:r w:rsidR="00917C13">
        <w:rPr>
          <w:lang w:val="es-AR"/>
        </w:rPr>
        <w:t>otorgamiento de licencias y cuotas</w:t>
      </w:r>
      <w:r w:rsidRPr="00BB087E">
        <w:rPr>
          <w:lang w:val="es-AR"/>
        </w:rPr>
        <w:t xml:space="preserve"> para la importación y exportación de HCFC es capaz de garantizar el cumplimiento del Protocolo de Montreal. La cuota para 2023 está por debajo del objetivo de control. El retraso en la presentación del tercer tramo no </w:t>
      </w:r>
      <w:r w:rsidR="00D77BD9">
        <w:rPr>
          <w:lang w:val="es-AR"/>
        </w:rPr>
        <w:t xml:space="preserve">repercutiría </w:t>
      </w:r>
      <w:r w:rsidRPr="00BB087E">
        <w:rPr>
          <w:lang w:val="es-AR"/>
        </w:rPr>
        <w:t xml:space="preserve">en el cumplimiento de las obligaciones del país en virtud del Protocolo de Montreal. Se han superado los retrasos </w:t>
      </w:r>
      <w:r w:rsidR="00722292" w:rsidRPr="00D77BD9">
        <w:rPr>
          <w:lang w:val="es-AR"/>
        </w:rPr>
        <w:t>de ejecución</w:t>
      </w:r>
      <w:r w:rsidR="00722292">
        <w:rPr>
          <w:lang w:val="es-AR"/>
        </w:rPr>
        <w:t xml:space="preserve"> </w:t>
      </w:r>
      <w:r w:rsidRPr="00BB087E">
        <w:rPr>
          <w:lang w:val="es-AR"/>
        </w:rPr>
        <w:t xml:space="preserve">y se espera que, bajo la nueva administración y con el nuevo responsable nacional del ozono, </w:t>
      </w:r>
      <w:r w:rsidR="00D77BD9">
        <w:rPr>
          <w:lang w:val="es-AR"/>
        </w:rPr>
        <w:t xml:space="preserve">la ejecución </w:t>
      </w:r>
      <w:r w:rsidRPr="00BB087E">
        <w:rPr>
          <w:lang w:val="es-AR"/>
        </w:rPr>
        <w:t xml:space="preserve">mejore. Se ha impartido formación a los técnicos para que puedan realizar un mejor mantenimiento de los equipos y se ha ofrecido capacitación a los funcionarios de aduanas y </w:t>
      </w:r>
      <w:r w:rsidR="00D77BD9">
        <w:rPr>
          <w:lang w:val="es-AR"/>
        </w:rPr>
        <w:t>responsables de la aplicación de las reglamentaciones</w:t>
      </w:r>
      <w:r w:rsidRPr="00BB087E">
        <w:rPr>
          <w:lang w:val="es-AR"/>
        </w:rPr>
        <w:t xml:space="preserve">. Dado que el </w:t>
      </w:r>
      <w:r w:rsidR="0085612B">
        <w:rPr>
          <w:lang w:val="es-AR"/>
        </w:rPr>
        <w:t>gobierno</w:t>
      </w:r>
      <w:r w:rsidRPr="00BB087E">
        <w:rPr>
          <w:lang w:val="es-AR"/>
        </w:rPr>
        <w:t xml:space="preserve"> no pudo </w:t>
      </w:r>
      <w:r w:rsidR="00D77BD9">
        <w:rPr>
          <w:lang w:val="es-AR"/>
        </w:rPr>
        <w:t xml:space="preserve">abordar </w:t>
      </w:r>
      <w:r w:rsidRPr="00BB087E">
        <w:rPr>
          <w:lang w:val="es-AR"/>
        </w:rPr>
        <w:t xml:space="preserve">plenamente todas las recomendaciones formuladas en el informe de verificación en el marco del segundo tramo de la etapa I, la Secretaría recomienda que el PNUMA siga prestando asistencia para la plena aplicación de esas recomendaciones y facilite información actualizada sobre </w:t>
      </w:r>
      <w:r w:rsidR="00722292">
        <w:rPr>
          <w:lang w:val="es-AR"/>
        </w:rPr>
        <w:t xml:space="preserve">el progreso realizado </w:t>
      </w:r>
      <w:r w:rsidR="00D77BD9">
        <w:rPr>
          <w:lang w:val="es-AR"/>
        </w:rPr>
        <w:t xml:space="preserve">al respecto </w:t>
      </w:r>
      <w:r w:rsidRPr="00BB087E">
        <w:rPr>
          <w:lang w:val="es-AR"/>
        </w:rPr>
        <w:t xml:space="preserve">cuando presente la etapa II del </w:t>
      </w:r>
      <w:r w:rsidR="00402F6E">
        <w:rPr>
          <w:lang w:val="es-AR"/>
        </w:rPr>
        <w:t>plan de gestión de eliminación de los HCFC</w:t>
      </w:r>
      <w:r w:rsidRPr="00BB087E">
        <w:rPr>
          <w:lang w:val="es-AR"/>
        </w:rPr>
        <w:t>. En vista de</w:t>
      </w:r>
      <w:r w:rsidR="00D77BD9">
        <w:rPr>
          <w:lang w:val="es-AR"/>
        </w:rPr>
        <w:t xml:space="preserve">l progreso </w:t>
      </w:r>
      <w:r w:rsidRPr="00BB087E">
        <w:rPr>
          <w:lang w:val="es-AR"/>
        </w:rPr>
        <w:t xml:space="preserve">logrado en la </w:t>
      </w:r>
      <w:r w:rsidR="00722292">
        <w:rPr>
          <w:lang w:val="es-AR"/>
        </w:rPr>
        <w:t xml:space="preserve">ejecución </w:t>
      </w:r>
      <w:r w:rsidRPr="00BB087E">
        <w:rPr>
          <w:lang w:val="es-AR"/>
        </w:rPr>
        <w:t xml:space="preserve">del </w:t>
      </w:r>
      <w:r w:rsidR="00402F6E">
        <w:rPr>
          <w:lang w:val="es-AR"/>
        </w:rPr>
        <w:t>plan de gestión de eliminación de los HCFC</w:t>
      </w:r>
      <w:r w:rsidRPr="00BB087E">
        <w:rPr>
          <w:lang w:val="es-AR"/>
        </w:rPr>
        <w:t>, la Secretaría recomienda la aprobación de la financiación del tercer tramo y la prórroga de la duración de la etapa I de</w:t>
      </w:r>
      <w:r w:rsidR="00D77BD9">
        <w:rPr>
          <w:lang w:val="es-AR"/>
        </w:rPr>
        <w:t xml:space="preserve"> dicho</w:t>
      </w:r>
      <w:r w:rsidRPr="00BB087E">
        <w:rPr>
          <w:lang w:val="es-AR"/>
        </w:rPr>
        <w:t xml:space="preserve"> </w:t>
      </w:r>
      <w:r w:rsidR="00402F6E">
        <w:rPr>
          <w:lang w:val="es-AR"/>
        </w:rPr>
        <w:t xml:space="preserve">plan </w:t>
      </w:r>
      <w:r w:rsidRPr="00BB087E">
        <w:rPr>
          <w:lang w:val="es-AR"/>
        </w:rPr>
        <w:t>hasta el 30 de junio de 2024. Esta prórroga permitiría al país completar todas las actividades restantes de la etapa I y presentar la etapa II.</w:t>
      </w:r>
    </w:p>
    <w:p w14:paraId="18E9A24E" w14:textId="77777777" w:rsidR="008733D0" w:rsidRPr="00BB087E" w:rsidRDefault="008733D0" w:rsidP="008733D0">
      <w:pPr>
        <w:pStyle w:val="Heading1"/>
        <w:numPr>
          <w:ilvl w:val="0"/>
          <w:numId w:val="0"/>
        </w:numPr>
        <w:spacing w:before="360"/>
        <w:rPr>
          <w:b/>
          <w:lang w:val="es-AR"/>
        </w:rPr>
      </w:pPr>
      <w:r w:rsidRPr="00BB087E">
        <w:rPr>
          <w:b/>
          <w:lang w:val="es-AR"/>
        </w:rPr>
        <w:t>RECOMENDACIÓN</w:t>
      </w:r>
    </w:p>
    <w:p w14:paraId="560449CD" w14:textId="77777777" w:rsidR="008733D0" w:rsidRPr="00BB087E" w:rsidRDefault="008733D0" w:rsidP="008733D0">
      <w:pPr>
        <w:rPr>
          <w:b/>
          <w:lang w:val="es-AR"/>
        </w:rPr>
      </w:pPr>
    </w:p>
    <w:p w14:paraId="7D90118A" w14:textId="6A3EBBBD" w:rsidR="008733D0" w:rsidRPr="00BB087E" w:rsidRDefault="00722292" w:rsidP="008733D0">
      <w:pPr>
        <w:pStyle w:val="Heading1"/>
        <w:keepNext/>
        <w:keepLines/>
        <w:rPr>
          <w:lang w:val="es-AR"/>
        </w:rPr>
      </w:pPr>
      <w:bookmarkStart w:id="6" w:name="_Hlk122622077"/>
      <w:r>
        <w:rPr>
          <w:lang w:val="es-AR"/>
        </w:rPr>
        <w:t>La Secretaría del Fondo Multilateral recomienda que el Comité Ejecutivo</w:t>
      </w:r>
      <w:r w:rsidR="008733D0" w:rsidRPr="00BB087E">
        <w:rPr>
          <w:lang w:val="es-AR"/>
        </w:rPr>
        <w:t xml:space="preserve">: </w:t>
      </w:r>
    </w:p>
    <w:p w14:paraId="1AFDD3B2" w14:textId="3262188F" w:rsidR="008733D0" w:rsidRPr="00BB087E" w:rsidRDefault="008733D0" w:rsidP="008733D0">
      <w:pPr>
        <w:pStyle w:val="Heading2"/>
        <w:rPr>
          <w:lang w:val="es-AR"/>
        </w:rPr>
      </w:pPr>
      <w:r w:rsidRPr="00BB087E">
        <w:rPr>
          <w:lang w:val="es-AR"/>
        </w:rPr>
        <w:t>Tom</w:t>
      </w:r>
      <w:r w:rsidR="00722292">
        <w:rPr>
          <w:lang w:val="es-AR"/>
        </w:rPr>
        <w:t>e</w:t>
      </w:r>
      <w:r w:rsidRPr="00BB087E">
        <w:rPr>
          <w:lang w:val="es-AR"/>
        </w:rPr>
        <w:t xml:space="preserve"> nota del informe sobre la marcha de la</w:t>
      </w:r>
      <w:r w:rsidR="00722292">
        <w:rPr>
          <w:lang w:val="es-AR"/>
        </w:rPr>
        <w:t xml:space="preserve">s actividades </w:t>
      </w:r>
      <w:r w:rsidRPr="00BB087E">
        <w:rPr>
          <w:lang w:val="es-AR"/>
        </w:rPr>
        <w:t xml:space="preserve">del segundo tramo de la etapa I del </w:t>
      </w:r>
      <w:r w:rsidR="007A705B">
        <w:rPr>
          <w:lang w:val="es-AR"/>
        </w:rPr>
        <w:t>plan de gestión de eliminación de los HCFC</w:t>
      </w:r>
      <w:r w:rsidRPr="00BB087E">
        <w:rPr>
          <w:lang w:val="es-AR"/>
        </w:rPr>
        <w:t xml:space="preserve"> para Saint </w:t>
      </w:r>
      <w:proofErr w:type="spellStart"/>
      <w:r w:rsidRPr="00BB087E">
        <w:rPr>
          <w:lang w:val="es-AR"/>
        </w:rPr>
        <w:t>Kitts</w:t>
      </w:r>
      <w:proofErr w:type="spellEnd"/>
      <w:r w:rsidRPr="00BB087E">
        <w:rPr>
          <w:lang w:val="es-AR"/>
        </w:rPr>
        <w:t xml:space="preserve"> y </w:t>
      </w:r>
      <w:proofErr w:type="spellStart"/>
      <w:r w:rsidRPr="00BB087E">
        <w:rPr>
          <w:lang w:val="es-AR"/>
        </w:rPr>
        <w:t>Nevis</w:t>
      </w:r>
      <w:proofErr w:type="spellEnd"/>
      <w:r w:rsidRPr="00BB087E">
        <w:rPr>
          <w:lang w:val="es-AR"/>
        </w:rPr>
        <w:t xml:space="preserve">; </w:t>
      </w:r>
    </w:p>
    <w:p w14:paraId="16AF112F" w14:textId="55ABB5DC" w:rsidR="008733D0" w:rsidRPr="00BB087E" w:rsidRDefault="008733D0" w:rsidP="008733D0">
      <w:pPr>
        <w:pStyle w:val="Heading2"/>
        <w:rPr>
          <w:lang w:val="es-AR"/>
        </w:rPr>
      </w:pPr>
      <w:r w:rsidRPr="00BB087E">
        <w:rPr>
          <w:lang w:val="es-AR"/>
        </w:rPr>
        <w:t>Apr</w:t>
      </w:r>
      <w:r w:rsidR="00722292">
        <w:rPr>
          <w:lang w:val="es-AR"/>
        </w:rPr>
        <w:t>uebe</w:t>
      </w:r>
      <w:r w:rsidRPr="00BB087E">
        <w:rPr>
          <w:lang w:val="es-AR"/>
        </w:rPr>
        <w:t xml:space="preserve">, con carácter excepcional, la prórroga de la duración de la etapa I del </w:t>
      </w:r>
      <w:r w:rsidR="007A705B">
        <w:rPr>
          <w:lang w:val="es-AR"/>
        </w:rPr>
        <w:t>plan de gestión de eliminación de los HCFC</w:t>
      </w:r>
      <w:r w:rsidRPr="00BB087E">
        <w:rPr>
          <w:lang w:val="es-AR"/>
        </w:rPr>
        <w:t xml:space="preserve"> para Saint </w:t>
      </w:r>
      <w:proofErr w:type="spellStart"/>
      <w:r w:rsidRPr="00BB087E">
        <w:rPr>
          <w:lang w:val="es-AR"/>
        </w:rPr>
        <w:t>Kitts</w:t>
      </w:r>
      <w:proofErr w:type="spellEnd"/>
      <w:r w:rsidRPr="00BB087E">
        <w:rPr>
          <w:lang w:val="es-AR"/>
        </w:rPr>
        <w:t xml:space="preserve"> y </w:t>
      </w:r>
      <w:proofErr w:type="spellStart"/>
      <w:r w:rsidRPr="00BB087E">
        <w:rPr>
          <w:lang w:val="es-AR"/>
        </w:rPr>
        <w:t>Nevis</w:t>
      </w:r>
      <w:proofErr w:type="spellEnd"/>
      <w:r w:rsidRPr="00BB087E">
        <w:rPr>
          <w:lang w:val="es-AR"/>
        </w:rPr>
        <w:t xml:space="preserve"> hasta el 30 de junio de 2024, habida cuenta de los retrasos en la ejecución causados por la pandemia de COVID 19 y los cambios en la administración gubernamental, </w:t>
      </w:r>
      <w:r w:rsidR="00722292">
        <w:rPr>
          <w:lang w:val="es-AR"/>
        </w:rPr>
        <w:t>a condición de que no se solicitar</w:t>
      </w:r>
      <w:r w:rsidR="00D77BD9">
        <w:rPr>
          <w:lang w:val="es-AR"/>
        </w:rPr>
        <w:t>e</w:t>
      </w:r>
      <w:r w:rsidR="00722292">
        <w:rPr>
          <w:lang w:val="es-AR"/>
        </w:rPr>
        <w:t xml:space="preserve">n nuevas </w:t>
      </w:r>
      <w:r w:rsidRPr="00BB087E">
        <w:rPr>
          <w:lang w:val="es-AR"/>
        </w:rPr>
        <w:t>prórrogas; y</w:t>
      </w:r>
    </w:p>
    <w:p w14:paraId="5532F06B" w14:textId="059CE9A5" w:rsidR="008733D0" w:rsidRPr="00BB087E" w:rsidRDefault="008733D0" w:rsidP="008733D0">
      <w:pPr>
        <w:pStyle w:val="Heading2"/>
        <w:rPr>
          <w:lang w:val="es-AR"/>
        </w:rPr>
      </w:pPr>
      <w:r w:rsidRPr="00BB087E">
        <w:rPr>
          <w:lang w:val="es-AR"/>
        </w:rPr>
        <w:t>P</w:t>
      </w:r>
      <w:r w:rsidR="006C6923">
        <w:rPr>
          <w:lang w:val="es-AR"/>
        </w:rPr>
        <w:t>ida</w:t>
      </w:r>
      <w:r w:rsidRPr="00BB087E">
        <w:rPr>
          <w:lang w:val="es-AR"/>
        </w:rPr>
        <w:t xml:space="preserve"> al PNUMA que </w:t>
      </w:r>
      <w:r w:rsidR="00722292">
        <w:rPr>
          <w:lang w:val="es-AR"/>
        </w:rPr>
        <w:t xml:space="preserve">siga asistiendo </w:t>
      </w:r>
      <w:r w:rsidRPr="00BB087E">
        <w:rPr>
          <w:lang w:val="es-AR"/>
        </w:rPr>
        <w:t xml:space="preserve">al </w:t>
      </w:r>
      <w:r w:rsidR="0085612B">
        <w:rPr>
          <w:lang w:val="es-AR"/>
        </w:rPr>
        <w:t>gobierno</w:t>
      </w:r>
      <w:r w:rsidRPr="00BB087E">
        <w:rPr>
          <w:lang w:val="es-AR"/>
        </w:rPr>
        <w:t xml:space="preserve"> de Saint </w:t>
      </w:r>
      <w:proofErr w:type="spellStart"/>
      <w:r w:rsidRPr="00BB087E">
        <w:rPr>
          <w:lang w:val="es-AR"/>
        </w:rPr>
        <w:t>Kitts</w:t>
      </w:r>
      <w:proofErr w:type="spellEnd"/>
      <w:r w:rsidRPr="00BB087E">
        <w:rPr>
          <w:lang w:val="es-AR"/>
        </w:rPr>
        <w:t xml:space="preserve"> y </w:t>
      </w:r>
      <w:proofErr w:type="spellStart"/>
      <w:r w:rsidRPr="00BB087E">
        <w:rPr>
          <w:lang w:val="es-AR"/>
        </w:rPr>
        <w:t>Nevis</w:t>
      </w:r>
      <w:proofErr w:type="spellEnd"/>
      <w:r w:rsidRPr="00BB087E">
        <w:rPr>
          <w:lang w:val="es-AR"/>
        </w:rPr>
        <w:t xml:space="preserve"> durante la ejecución del tercer tramo de la etapa I para la plena aplicación de las recomendaciones </w:t>
      </w:r>
      <w:r w:rsidR="00722292">
        <w:rPr>
          <w:lang w:val="es-AR"/>
        </w:rPr>
        <w:t xml:space="preserve">que figuran </w:t>
      </w:r>
      <w:r w:rsidRPr="00BB087E">
        <w:rPr>
          <w:lang w:val="es-AR"/>
        </w:rPr>
        <w:t xml:space="preserve">en el informe de verificación, y que incluya, como parte de la etapa II del </w:t>
      </w:r>
      <w:r w:rsidR="00402F6E">
        <w:rPr>
          <w:lang w:val="es-AR"/>
        </w:rPr>
        <w:t>plan de gestión de eliminación de los HCFC</w:t>
      </w:r>
      <w:r w:rsidRPr="00BB087E">
        <w:rPr>
          <w:lang w:val="es-AR"/>
        </w:rPr>
        <w:t>, una actualización del</w:t>
      </w:r>
      <w:r w:rsidR="00722292">
        <w:rPr>
          <w:lang w:val="es-AR"/>
        </w:rPr>
        <w:t xml:space="preserve"> progreso realizado</w:t>
      </w:r>
      <w:r w:rsidRPr="00BB087E">
        <w:rPr>
          <w:lang w:val="es-AR"/>
        </w:rPr>
        <w:t>.</w:t>
      </w:r>
    </w:p>
    <w:p w14:paraId="1E3E297E" w14:textId="1F87AC41" w:rsidR="008733D0" w:rsidRPr="00BB087E" w:rsidRDefault="008733D0" w:rsidP="008733D0">
      <w:pPr>
        <w:pStyle w:val="Heading1"/>
        <w:keepNext/>
        <w:keepLines/>
        <w:rPr>
          <w:lang w:val="es-AR"/>
        </w:rPr>
      </w:pPr>
      <w:r w:rsidRPr="00BB087E">
        <w:rPr>
          <w:lang w:val="es-AR"/>
        </w:rPr>
        <w:t>La Secretaría del Fondo recomienda</w:t>
      </w:r>
      <w:r w:rsidR="00722292">
        <w:rPr>
          <w:lang w:val="es-AR"/>
        </w:rPr>
        <w:t>,</w:t>
      </w:r>
      <w:r w:rsidRPr="00BB087E">
        <w:rPr>
          <w:lang w:val="es-AR"/>
        </w:rPr>
        <w:t xml:space="preserve"> además</w:t>
      </w:r>
      <w:r w:rsidR="00722292">
        <w:rPr>
          <w:lang w:val="es-AR"/>
        </w:rPr>
        <w:t>,</w:t>
      </w:r>
      <w:r w:rsidRPr="00BB087E">
        <w:rPr>
          <w:lang w:val="es-AR"/>
        </w:rPr>
        <w:t xml:space="preserve"> la aprobación general del tercer</w:t>
      </w:r>
      <w:r w:rsidR="00722292">
        <w:rPr>
          <w:lang w:val="es-AR"/>
        </w:rPr>
        <w:t>o</w:t>
      </w:r>
      <w:r w:rsidRPr="00BB087E">
        <w:rPr>
          <w:lang w:val="es-AR"/>
        </w:rPr>
        <w:t xml:space="preserve"> y último tramo de la etapa I del plan de gestión de eliminación de los HCFC para Saint </w:t>
      </w:r>
      <w:proofErr w:type="spellStart"/>
      <w:r w:rsidRPr="00BB087E">
        <w:rPr>
          <w:lang w:val="es-AR"/>
        </w:rPr>
        <w:t>Kitts</w:t>
      </w:r>
      <w:proofErr w:type="spellEnd"/>
      <w:r w:rsidRPr="00BB087E">
        <w:rPr>
          <w:lang w:val="es-AR"/>
        </w:rPr>
        <w:t xml:space="preserve"> y </w:t>
      </w:r>
      <w:proofErr w:type="spellStart"/>
      <w:r w:rsidRPr="00BB087E">
        <w:rPr>
          <w:lang w:val="es-AR"/>
        </w:rPr>
        <w:t>Nevis</w:t>
      </w:r>
      <w:proofErr w:type="spellEnd"/>
      <w:r w:rsidRPr="00BB087E">
        <w:rPr>
          <w:lang w:val="es-AR"/>
        </w:rPr>
        <w:t xml:space="preserve"> y el correspondiente plan de ejecución del tramo 2023 a 2024 al nivel de financiación que figura en el cuadro siguiente.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8733D0" w:rsidRPr="00BB087E" w14:paraId="7848EB1F" w14:textId="77777777" w:rsidTr="005E70EE">
        <w:trPr>
          <w:tblHeader/>
        </w:trPr>
        <w:tc>
          <w:tcPr>
            <w:tcW w:w="293" w:type="pct"/>
          </w:tcPr>
          <w:p w14:paraId="51CA7A79" w14:textId="77777777" w:rsidR="008733D0" w:rsidRPr="00BB087E" w:rsidRDefault="008733D0" w:rsidP="005E70EE">
            <w:pPr>
              <w:keepNext/>
              <w:keepLines/>
              <w:jc w:val="center"/>
              <w:rPr>
                <w:b/>
                <w:bCs/>
                <w:sz w:val="20"/>
                <w:szCs w:val="20"/>
                <w:lang w:val="es-AR"/>
              </w:rPr>
            </w:pPr>
          </w:p>
        </w:tc>
        <w:tc>
          <w:tcPr>
            <w:tcW w:w="2337" w:type="pct"/>
          </w:tcPr>
          <w:p w14:paraId="5FC95A88" w14:textId="59881ECA" w:rsidR="008733D0" w:rsidRPr="00BB087E" w:rsidRDefault="00722292" w:rsidP="005E70EE">
            <w:pPr>
              <w:keepNext/>
              <w:keepLines/>
              <w:jc w:val="center"/>
              <w:rPr>
                <w:b/>
                <w:bCs/>
                <w:sz w:val="20"/>
                <w:szCs w:val="20"/>
                <w:lang w:val="es-AR"/>
              </w:rPr>
            </w:pPr>
            <w:r>
              <w:rPr>
                <w:b/>
                <w:bCs/>
                <w:sz w:val="20"/>
                <w:szCs w:val="20"/>
                <w:lang w:val="es-AR"/>
              </w:rPr>
              <w:t xml:space="preserve">Título del proyecto </w:t>
            </w:r>
          </w:p>
        </w:tc>
        <w:tc>
          <w:tcPr>
            <w:tcW w:w="790" w:type="pct"/>
            <w:tcMar>
              <w:left w:w="29" w:type="dxa"/>
              <w:right w:w="29" w:type="dxa"/>
            </w:tcMar>
          </w:tcPr>
          <w:p w14:paraId="4AA306CC" w14:textId="5913BD16" w:rsidR="008733D0" w:rsidRPr="00BB087E" w:rsidRDefault="00846945" w:rsidP="005E70EE">
            <w:pPr>
              <w:keepNext/>
              <w:keepLines/>
              <w:jc w:val="center"/>
              <w:rPr>
                <w:b/>
                <w:bCs/>
                <w:sz w:val="20"/>
                <w:szCs w:val="20"/>
                <w:lang w:val="es-AR"/>
              </w:rPr>
            </w:pPr>
            <w:r>
              <w:rPr>
                <w:b/>
                <w:bCs/>
                <w:sz w:val="20"/>
                <w:szCs w:val="20"/>
                <w:lang w:val="es-AR"/>
              </w:rPr>
              <w:t>Financiación del proyecto</w:t>
            </w:r>
            <w:r w:rsidR="008733D0" w:rsidRPr="00BB087E">
              <w:rPr>
                <w:b/>
                <w:bCs/>
                <w:sz w:val="20"/>
                <w:szCs w:val="20"/>
                <w:lang w:val="es-AR"/>
              </w:rPr>
              <w:t xml:space="preserve"> (</w:t>
            </w:r>
            <w:r>
              <w:rPr>
                <w:b/>
                <w:bCs/>
                <w:sz w:val="20"/>
                <w:szCs w:val="20"/>
                <w:lang w:val="es-AR"/>
              </w:rPr>
              <w:t>$EUA)</w:t>
            </w:r>
          </w:p>
        </w:tc>
        <w:tc>
          <w:tcPr>
            <w:tcW w:w="747" w:type="pct"/>
            <w:tcMar>
              <w:left w:w="29" w:type="dxa"/>
              <w:right w:w="29" w:type="dxa"/>
            </w:tcMar>
          </w:tcPr>
          <w:p w14:paraId="6B488F75" w14:textId="34CAAD80" w:rsidR="008733D0" w:rsidRPr="00BB087E" w:rsidRDefault="00846945" w:rsidP="005E70EE">
            <w:pPr>
              <w:keepNext/>
              <w:keepLines/>
              <w:jc w:val="center"/>
              <w:rPr>
                <w:b/>
                <w:bCs/>
                <w:sz w:val="20"/>
                <w:szCs w:val="20"/>
                <w:lang w:val="es-AR"/>
              </w:rPr>
            </w:pPr>
            <w:r>
              <w:rPr>
                <w:b/>
                <w:bCs/>
                <w:sz w:val="20"/>
                <w:szCs w:val="20"/>
                <w:lang w:val="es-AR"/>
              </w:rPr>
              <w:t xml:space="preserve">Gastos de apoyo </w:t>
            </w:r>
            <w:r w:rsidR="008733D0" w:rsidRPr="00BB087E">
              <w:rPr>
                <w:b/>
                <w:bCs/>
                <w:sz w:val="20"/>
                <w:szCs w:val="20"/>
                <w:lang w:val="es-AR"/>
              </w:rPr>
              <w:t>(</w:t>
            </w:r>
            <w:r>
              <w:rPr>
                <w:b/>
                <w:bCs/>
                <w:sz w:val="20"/>
                <w:szCs w:val="20"/>
                <w:lang w:val="es-AR"/>
              </w:rPr>
              <w:t>$EUA</w:t>
            </w:r>
            <w:r w:rsidR="008733D0" w:rsidRPr="00BB087E">
              <w:rPr>
                <w:b/>
                <w:bCs/>
                <w:sz w:val="20"/>
                <w:szCs w:val="20"/>
                <w:lang w:val="es-AR"/>
              </w:rPr>
              <w:t>)</w:t>
            </w:r>
          </w:p>
        </w:tc>
        <w:tc>
          <w:tcPr>
            <w:tcW w:w="833" w:type="pct"/>
            <w:tcBorders>
              <w:bottom w:val="single" w:sz="4" w:space="0" w:color="auto"/>
            </w:tcBorders>
            <w:tcMar>
              <w:left w:w="29" w:type="dxa"/>
              <w:right w:w="29" w:type="dxa"/>
            </w:tcMar>
          </w:tcPr>
          <w:p w14:paraId="59B4630E" w14:textId="27E34AD1" w:rsidR="008733D0" w:rsidRPr="00BB087E" w:rsidRDefault="00846945" w:rsidP="005E70EE">
            <w:pPr>
              <w:keepNext/>
              <w:keepLines/>
              <w:jc w:val="center"/>
              <w:rPr>
                <w:b/>
                <w:bCs/>
                <w:sz w:val="20"/>
                <w:szCs w:val="20"/>
                <w:lang w:val="es-AR"/>
              </w:rPr>
            </w:pPr>
            <w:r>
              <w:rPr>
                <w:b/>
                <w:bCs/>
                <w:sz w:val="20"/>
                <w:szCs w:val="20"/>
                <w:lang w:val="es-AR"/>
              </w:rPr>
              <w:t xml:space="preserve">Organismo de </w:t>
            </w:r>
            <w:r w:rsidR="006C6923">
              <w:rPr>
                <w:b/>
                <w:bCs/>
                <w:sz w:val="20"/>
                <w:szCs w:val="20"/>
                <w:lang w:val="es-AR"/>
              </w:rPr>
              <w:t>ejecución</w:t>
            </w:r>
          </w:p>
        </w:tc>
      </w:tr>
      <w:tr w:rsidR="008733D0" w:rsidRPr="00BB087E" w14:paraId="4BB12199" w14:textId="77777777" w:rsidTr="005E70EE">
        <w:tc>
          <w:tcPr>
            <w:tcW w:w="293" w:type="pct"/>
          </w:tcPr>
          <w:p w14:paraId="2070F8B4" w14:textId="77777777" w:rsidR="008733D0" w:rsidRPr="00BB087E" w:rsidRDefault="008733D0" w:rsidP="005E70EE">
            <w:pPr>
              <w:rPr>
                <w:sz w:val="20"/>
                <w:szCs w:val="20"/>
                <w:lang w:val="es-AR"/>
              </w:rPr>
            </w:pPr>
            <w:r w:rsidRPr="00BB087E">
              <w:rPr>
                <w:sz w:val="20"/>
                <w:szCs w:val="20"/>
                <w:lang w:val="es-AR"/>
              </w:rPr>
              <w:t>(a)</w:t>
            </w:r>
          </w:p>
        </w:tc>
        <w:tc>
          <w:tcPr>
            <w:tcW w:w="2337" w:type="pct"/>
          </w:tcPr>
          <w:p w14:paraId="2901CF5C" w14:textId="66E176E2" w:rsidR="008733D0" w:rsidRPr="00BB087E" w:rsidRDefault="00722292" w:rsidP="005E70EE">
            <w:pPr>
              <w:jc w:val="left"/>
              <w:rPr>
                <w:sz w:val="20"/>
                <w:szCs w:val="20"/>
                <w:lang w:val="es-AR"/>
              </w:rPr>
            </w:pPr>
            <w:r>
              <w:rPr>
                <w:sz w:val="20"/>
                <w:szCs w:val="20"/>
                <w:lang w:val="es-AR"/>
              </w:rPr>
              <w:t xml:space="preserve">Plan de gestión de eliminación de los </w:t>
            </w:r>
            <w:r w:rsidR="008733D0" w:rsidRPr="00BB087E">
              <w:rPr>
                <w:sz w:val="20"/>
                <w:szCs w:val="20"/>
                <w:lang w:val="es-AR"/>
              </w:rPr>
              <w:t>HCFC (</w:t>
            </w:r>
            <w:r w:rsidR="00846945">
              <w:rPr>
                <w:sz w:val="20"/>
                <w:szCs w:val="20"/>
                <w:lang w:val="es-AR"/>
              </w:rPr>
              <w:t xml:space="preserve">etapa </w:t>
            </w:r>
            <w:r w:rsidR="008733D0" w:rsidRPr="00BB087E">
              <w:rPr>
                <w:sz w:val="20"/>
                <w:szCs w:val="20"/>
                <w:lang w:val="es-AR"/>
              </w:rPr>
              <w:t xml:space="preserve">I, </w:t>
            </w:r>
            <w:r w:rsidR="00846945">
              <w:rPr>
                <w:sz w:val="20"/>
                <w:szCs w:val="20"/>
                <w:lang w:val="es-AR"/>
              </w:rPr>
              <w:t>tercer tramo</w:t>
            </w:r>
            <w:r w:rsidR="008733D0" w:rsidRPr="00BB087E">
              <w:rPr>
                <w:sz w:val="20"/>
                <w:szCs w:val="20"/>
                <w:lang w:val="es-AR"/>
              </w:rPr>
              <w:t>)</w:t>
            </w:r>
          </w:p>
        </w:tc>
        <w:tc>
          <w:tcPr>
            <w:tcW w:w="790" w:type="pct"/>
          </w:tcPr>
          <w:p w14:paraId="457CB837" w14:textId="043E272B" w:rsidR="008733D0" w:rsidRPr="00BB087E" w:rsidRDefault="008733D0" w:rsidP="005E70EE">
            <w:pPr>
              <w:jc w:val="right"/>
              <w:rPr>
                <w:sz w:val="20"/>
                <w:szCs w:val="20"/>
                <w:lang w:val="es-AR"/>
              </w:rPr>
            </w:pPr>
            <w:r w:rsidRPr="00BB087E">
              <w:rPr>
                <w:sz w:val="20"/>
                <w:szCs w:val="20"/>
                <w:lang w:val="es-AR"/>
              </w:rPr>
              <w:t>1</w:t>
            </w:r>
            <w:r w:rsidR="00057373" w:rsidRPr="00BB087E">
              <w:rPr>
                <w:sz w:val="20"/>
                <w:szCs w:val="20"/>
                <w:lang w:val="es-AR"/>
              </w:rPr>
              <w:t>6</w:t>
            </w:r>
            <w:r w:rsidR="00057373">
              <w:rPr>
                <w:sz w:val="20"/>
                <w:szCs w:val="20"/>
                <w:lang w:val="es-AR"/>
              </w:rPr>
              <w:t xml:space="preserve"> </w:t>
            </w:r>
            <w:r w:rsidR="00057373" w:rsidRPr="00BB087E">
              <w:rPr>
                <w:sz w:val="20"/>
                <w:szCs w:val="20"/>
                <w:lang w:val="es-AR"/>
              </w:rPr>
              <w:t>900</w:t>
            </w:r>
          </w:p>
        </w:tc>
        <w:tc>
          <w:tcPr>
            <w:tcW w:w="747" w:type="pct"/>
          </w:tcPr>
          <w:p w14:paraId="5CB3EDDF" w14:textId="08DDF7F3" w:rsidR="008733D0" w:rsidRPr="00BB087E" w:rsidRDefault="00057373" w:rsidP="005E70EE">
            <w:pPr>
              <w:jc w:val="right"/>
              <w:rPr>
                <w:lang w:val="es-AR"/>
              </w:rPr>
            </w:pPr>
            <w:r w:rsidRPr="00BB087E">
              <w:rPr>
                <w:sz w:val="20"/>
                <w:szCs w:val="20"/>
                <w:lang w:val="es-AR"/>
              </w:rPr>
              <w:t>2</w:t>
            </w:r>
            <w:r>
              <w:rPr>
                <w:sz w:val="20"/>
                <w:szCs w:val="20"/>
                <w:lang w:val="es-AR"/>
              </w:rPr>
              <w:t xml:space="preserve"> </w:t>
            </w:r>
            <w:r w:rsidRPr="00BB087E">
              <w:rPr>
                <w:sz w:val="20"/>
                <w:szCs w:val="20"/>
                <w:lang w:val="es-AR"/>
              </w:rPr>
              <w:t>197</w:t>
            </w:r>
          </w:p>
        </w:tc>
        <w:tc>
          <w:tcPr>
            <w:tcW w:w="833" w:type="pct"/>
            <w:tcBorders>
              <w:top w:val="single" w:sz="4" w:space="0" w:color="auto"/>
            </w:tcBorders>
          </w:tcPr>
          <w:p w14:paraId="7DB96052" w14:textId="474C3E3A" w:rsidR="008733D0" w:rsidRPr="00BB087E" w:rsidRDefault="00846945" w:rsidP="005E70EE">
            <w:pPr>
              <w:jc w:val="center"/>
              <w:rPr>
                <w:sz w:val="20"/>
                <w:szCs w:val="20"/>
                <w:lang w:val="es-AR"/>
              </w:rPr>
            </w:pPr>
            <w:r>
              <w:rPr>
                <w:sz w:val="20"/>
                <w:szCs w:val="20"/>
                <w:lang w:val="es-AR"/>
              </w:rPr>
              <w:t>PNUMA</w:t>
            </w:r>
          </w:p>
        </w:tc>
      </w:tr>
      <w:bookmarkEnd w:id="6"/>
    </w:tbl>
    <w:p w14:paraId="6562D581" w14:textId="77777777" w:rsidR="008733D0" w:rsidRPr="00BB087E" w:rsidRDefault="008733D0" w:rsidP="008733D0">
      <w:pPr>
        <w:rPr>
          <w:lang w:val="es-AR"/>
        </w:rPr>
      </w:pPr>
    </w:p>
    <w:p w14:paraId="3AAED0BE" w14:textId="77777777" w:rsidR="008733D0" w:rsidRPr="00BB087E" w:rsidRDefault="008733D0" w:rsidP="008733D0">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733D0" w:rsidRPr="00BB087E" w14:paraId="73B8EA08" w14:textId="77777777" w:rsidTr="005E70EE">
        <w:tc>
          <w:tcPr>
            <w:tcW w:w="1871" w:type="dxa"/>
          </w:tcPr>
          <w:p w14:paraId="5F8ADFF0" w14:textId="77777777" w:rsidR="008733D0" w:rsidRPr="00BB087E" w:rsidRDefault="008733D0" w:rsidP="005E70EE">
            <w:pPr>
              <w:rPr>
                <w:lang w:val="es-AR"/>
              </w:rPr>
            </w:pPr>
          </w:p>
        </w:tc>
        <w:tc>
          <w:tcPr>
            <w:tcW w:w="1872" w:type="dxa"/>
          </w:tcPr>
          <w:p w14:paraId="6DBDEF00" w14:textId="77777777" w:rsidR="008733D0" w:rsidRPr="00BB087E" w:rsidRDefault="008733D0" w:rsidP="005E70EE">
            <w:pPr>
              <w:rPr>
                <w:lang w:val="es-AR"/>
              </w:rPr>
            </w:pPr>
          </w:p>
        </w:tc>
        <w:tc>
          <w:tcPr>
            <w:tcW w:w="1872" w:type="dxa"/>
            <w:tcBorders>
              <w:bottom w:val="single" w:sz="4" w:space="0" w:color="auto"/>
            </w:tcBorders>
          </w:tcPr>
          <w:p w14:paraId="2A86B3A9" w14:textId="77777777" w:rsidR="008733D0" w:rsidRPr="00BB087E" w:rsidRDefault="008733D0" w:rsidP="005E70EE">
            <w:pPr>
              <w:rPr>
                <w:lang w:val="es-AR"/>
              </w:rPr>
            </w:pPr>
          </w:p>
        </w:tc>
        <w:tc>
          <w:tcPr>
            <w:tcW w:w="1872" w:type="dxa"/>
          </w:tcPr>
          <w:p w14:paraId="0CA71A29" w14:textId="77777777" w:rsidR="008733D0" w:rsidRPr="00BB087E" w:rsidRDefault="008733D0" w:rsidP="005E70EE">
            <w:pPr>
              <w:rPr>
                <w:lang w:val="es-AR"/>
              </w:rPr>
            </w:pPr>
          </w:p>
        </w:tc>
        <w:tc>
          <w:tcPr>
            <w:tcW w:w="1873" w:type="dxa"/>
          </w:tcPr>
          <w:p w14:paraId="01A3607A" w14:textId="77777777" w:rsidR="008733D0" w:rsidRPr="00BB087E" w:rsidRDefault="008733D0" w:rsidP="005E70EE">
            <w:pPr>
              <w:rPr>
                <w:lang w:val="es-AR"/>
              </w:rPr>
            </w:pPr>
          </w:p>
        </w:tc>
      </w:tr>
    </w:tbl>
    <w:p w14:paraId="42FBFA0F" w14:textId="77777777" w:rsidR="0087455A" w:rsidRPr="00BB087E" w:rsidRDefault="0087455A">
      <w:pPr>
        <w:pStyle w:val="Heading1"/>
        <w:numPr>
          <w:ilvl w:val="0"/>
          <w:numId w:val="0"/>
        </w:numPr>
        <w:rPr>
          <w:lang w:val="es-AR"/>
        </w:rPr>
      </w:pPr>
    </w:p>
    <w:p w14:paraId="4FB0EA37" w14:textId="77777777" w:rsidR="0087455A" w:rsidRPr="00BB087E" w:rsidRDefault="0087455A">
      <w:pPr>
        <w:pStyle w:val="StyleHeader4Para4Left0Firstline0"/>
        <w:numPr>
          <w:ilvl w:val="0"/>
          <w:numId w:val="0"/>
        </w:numPr>
        <w:rPr>
          <w:lang w:val="es-AR"/>
        </w:rPr>
      </w:pPr>
    </w:p>
    <w:p w14:paraId="57E21596" w14:textId="77777777" w:rsidR="0087455A" w:rsidRPr="00BB087E" w:rsidRDefault="0087455A">
      <w:pPr>
        <w:rPr>
          <w:lang w:val="es-AR"/>
        </w:rPr>
        <w:sectPr w:rsidR="0087455A" w:rsidRPr="00BB087E">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1762F915" w14:textId="77777777" w:rsidR="0087455A" w:rsidRPr="00BB087E" w:rsidRDefault="0087455A">
      <w:pPr>
        <w:jc w:val="center"/>
        <w:rPr>
          <w:b/>
          <w:bCs/>
          <w:lang w:val="es-AR"/>
        </w:rPr>
      </w:pPr>
    </w:p>
    <w:p w14:paraId="739848EB" w14:textId="77777777" w:rsidR="0087455A" w:rsidRPr="00BB087E" w:rsidRDefault="0087455A" w:rsidP="00F52042">
      <w:pPr>
        <w:rPr>
          <w:b/>
          <w:bCs/>
          <w:lang w:val="es-AR"/>
        </w:rPr>
      </w:pPr>
    </w:p>
    <w:sectPr w:rsidR="0087455A" w:rsidRPr="00BB087E">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2B47C" w14:textId="77777777" w:rsidR="00F23BE7" w:rsidRDefault="00F23BE7">
      <w:r>
        <w:separator/>
      </w:r>
    </w:p>
  </w:endnote>
  <w:endnote w:type="continuationSeparator" w:id="0">
    <w:p w14:paraId="03282B69" w14:textId="77777777" w:rsidR="00F23BE7" w:rsidRDefault="00F23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0AB0B"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A4336"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E8F83"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30AA0172"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05063F98"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680204" w14:textId="77777777" w:rsidR="00F23BE7" w:rsidRDefault="00F23BE7">
      <w:r>
        <w:separator/>
      </w:r>
    </w:p>
  </w:footnote>
  <w:footnote w:type="continuationSeparator" w:id="0">
    <w:p w14:paraId="58DF9485" w14:textId="77777777" w:rsidR="00F23BE7" w:rsidRDefault="00F23BE7">
      <w:r>
        <w:continuationSeparator/>
      </w:r>
    </w:p>
  </w:footnote>
  <w:footnote w:id="1">
    <w:p w14:paraId="7DB55ECF" w14:textId="77777777" w:rsidR="008733D0" w:rsidRDefault="008733D0" w:rsidP="008733D0">
      <w:pPr>
        <w:pStyle w:val="FootnoteText"/>
        <w:spacing w:after="60"/>
        <w:rPr>
          <w:lang w:val="es-ES"/>
        </w:rPr>
      </w:pPr>
      <w:r>
        <w:rPr>
          <w:rStyle w:val="FootnoteReference"/>
        </w:rPr>
        <w:footnoteRef/>
      </w:r>
      <w:r w:rsidRPr="00174C1A">
        <w:rPr>
          <w:lang w:val="es-ES"/>
        </w:rPr>
        <w:t xml:space="preserve"> UNEP/</w:t>
      </w:r>
      <w:proofErr w:type="spellStart"/>
      <w:r w:rsidRPr="00174C1A">
        <w:rPr>
          <w:lang w:val="es-ES"/>
        </w:rPr>
        <w:t>OzL.Pro</w:t>
      </w:r>
      <w:proofErr w:type="spellEnd"/>
      <w:r w:rsidRPr="00174C1A">
        <w:rPr>
          <w:lang w:val="es-ES"/>
        </w:rPr>
        <w:t>/</w:t>
      </w:r>
      <w:proofErr w:type="spellStart"/>
      <w:r w:rsidRPr="00174C1A">
        <w:rPr>
          <w:lang w:val="es-ES"/>
        </w:rPr>
        <w:t>ExCom</w:t>
      </w:r>
      <w:proofErr w:type="spellEnd"/>
      <w:r w:rsidRPr="00174C1A">
        <w:rPr>
          <w:lang w:val="es-ES"/>
        </w:rPr>
        <w:t>/93/1</w:t>
      </w:r>
    </w:p>
    <w:p w14:paraId="1C990FC2" w14:textId="77777777" w:rsidR="00174C1A" w:rsidRPr="00174C1A" w:rsidRDefault="00174C1A" w:rsidP="008733D0">
      <w:pPr>
        <w:pStyle w:val="FootnoteText"/>
        <w:spacing w:after="60"/>
        <w:rPr>
          <w:lang w:val="es-ES"/>
        </w:rPr>
      </w:pPr>
    </w:p>
  </w:footnote>
  <w:footnote w:id="2">
    <w:p w14:paraId="1DD7469D" w14:textId="63ABA147" w:rsidR="00BB087E" w:rsidRPr="00EB58D1" w:rsidRDefault="00BB087E" w:rsidP="00BB087E">
      <w:pPr>
        <w:pStyle w:val="FootnoteText"/>
        <w:rPr>
          <w:lang w:val="es-AR"/>
        </w:rPr>
      </w:pPr>
      <w:r w:rsidRPr="00FE3307">
        <w:rPr>
          <w:rStyle w:val="FootnoteReference"/>
        </w:rPr>
        <w:footnoteRef/>
      </w:r>
      <w:r w:rsidRPr="00174C1A">
        <w:rPr>
          <w:lang w:val="es-ES"/>
        </w:rPr>
        <w:t xml:space="preserve"> </w:t>
      </w:r>
      <w:r w:rsidR="00385A13" w:rsidRPr="00EB58D1">
        <w:rPr>
          <w:lang w:val="es-AR"/>
        </w:rPr>
        <w:t xml:space="preserve">Conforme a </w:t>
      </w:r>
      <w:r w:rsidRPr="00EB58D1">
        <w:rPr>
          <w:lang w:val="es-AR"/>
        </w:rPr>
        <w:t>la carta de</w:t>
      </w:r>
      <w:r w:rsidR="00385A13" w:rsidRPr="00EB58D1">
        <w:rPr>
          <w:lang w:val="es-AR"/>
        </w:rPr>
        <w:t>l</w:t>
      </w:r>
      <w:r w:rsidRPr="00EB58D1">
        <w:rPr>
          <w:lang w:val="es-AR"/>
        </w:rPr>
        <w:t xml:space="preserve"> 5 de octubre de 2023 </w:t>
      </w:r>
      <w:r w:rsidR="00385A13" w:rsidRPr="00EB58D1">
        <w:rPr>
          <w:lang w:val="es-AR"/>
        </w:rPr>
        <w:t xml:space="preserve">enviada a la Secretaría por </w:t>
      </w:r>
      <w:r w:rsidRPr="00EB58D1">
        <w:rPr>
          <w:lang w:val="es-AR"/>
        </w:rPr>
        <w:t xml:space="preserve">el Ministerio de Medio Ambiente, Acción Climática y Empoderamiento </w:t>
      </w:r>
      <w:r w:rsidR="00D0600B">
        <w:rPr>
          <w:lang w:val="es-AR"/>
        </w:rPr>
        <w:t xml:space="preserve">de Circunscripciones </w:t>
      </w:r>
      <w:r w:rsidRPr="00EB58D1">
        <w:rPr>
          <w:lang w:val="es-AR"/>
        </w:rPr>
        <w:t xml:space="preserve">de Saint </w:t>
      </w:r>
      <w:proofErr w:type="spellStart"/>
      <w:r w:rsidRPr="00EB58D1">
        <w:rPr>
          <w:lang w:val="es-AR"/>
        </w:rPr>
        <w:t>Kitts</w:t>
      </w:r>
      <w:proofErr w:type="spellEnd"/>
      <w:r w:rsidRPr="00EB58D1">
        <w:rPr>
          <w:lang w:val="es-AR"/>
        </w:rPr>
        <w:t xml:space="preserve"> y </w:t>
      </w:r>
      <w:proofErr w:type="spellStart"/>
      <w:r w:rsidRPr="00EB58D1">
        <w:rPr>
          <w:lang w:val="es-AR"/>
        </w:rPr>
        <w:t>Nevis</w:t>
      </w:r>
      <w:proofErr w:type="spellEnd"/>
      <w:r w:rsidRPr="00EB58D1">
        <w:rPr>
          <w:lang w:val="es-AR"/>
        </w:rPr>
        <w:t>.</w:t>
      </w:r>
    </w:p>
  </w:footnote>
  <w:footnote w:id="3">
    <w:p w14:paraId="6735618F" w14:textId="78D82D57" w:rsidR="00AA45B7" w:rsidRPr="002E118D" w:rsidRDefault="00AA45B7" w:rsidP="00AA45B7">
      <w:pPr>
        <w:pStyle w:val="FootnoteText"/>
        <w:rPr>
          <w:lang w:val="es-AR"/>
        </w:rPr>
      </w:pPr>
      <w:r w:rsidRPr="00203B32">
        <w:rPr>
          <w:rStyle w:val="FootnoteReference"/>
          <w:lang w:val="es-AR"/>
        </w:rPr>
        <w:footnoteRef/>
      </w:r>
      <w:r w:rsidRPr="00203B32">
        <w:rPr>
          <w:lang w:val="es-AR"/>
        </w:rPr>
        <w:t xml:space="preserve"> </w:t>
      </w:r>
      <w:r w:rsidR="00203B32" w:rsidRPr="00203B32">
        <w:rPr>
          <w:lang w:val="es-AR"/>
        </w:rPr>
        <w:t>Tal como figura en el Anexo VIII del documento UNEP/</w:t>
      </w:r>
      <w:proofErr w:type="spellStart"/>
      <w:r w:rsidR="00203B32" w:rsidRPr="00203B32">
        <w:rPr>
          <w:lang w:val="es-AR"/>
        </w:rPr>
        <w:t>OzL.Pro</w:t>
      </w:r>
      <w:proofErr w:type="spellEnd"/>
      <w:r w:rsidR="00203B32" w:rsidRPr="00203B32">
        <w:rPr>
          <w:lang w:val="es-AR"/>
        </w:rPr>
        <w:t>/</w:t>
      </w:r>
      <w:proofErr w:type="spellStart"/>
      <w:r w:rsidR="00203B32" w:rsidRPr="00203B32">
        <w:rPr>
          <w:lang w:val="es-AR"/>
        </w:rPr>
        <w:t>ExCom</w:t>
      </w:r>
      <w:proofErr w:type="spellEnd"/>
      <w:r w:rsidR="00203B32" w:rsidRPr="00203B32">
        <w:rPr>
          <w:lang w:val="es-AR"/>
        </w:rPr>
        <w:t xml:space="preserve">/92/56: </w:t>
      </w:r>
      <w:r w:rsidR="00164E5B">
        <w:rPr>
          <w:lang w:val="es-AR"/>
        </w:rPr>
        <w:t>“</w:t>
      </w:r>
      <w:r w:rsidR="00203B32" w:rsidRPr="00203B32">
        <w:rPr>
          <w:lang w:val="es-AR"/>
        </w:rPr>
        <w:t xml:space="preserve">a) </w:t>
      </w:r>
      <w:r w:rsidR="002E118D" w:rsidRPr="002E118D">
        <w:rPr>
          <w:lang w:val="es-AR"/>
        </w:rPr>
        <w:t>Seguir investigando y proporcionar conclusiones firmes sobre lo que realmente se importó en las 19 entradas con códigos de los CFC que se identificaron en el informe de verificación. En caso de que los HCFC se hayan importado utilizando esos códigos, se añadirán las cantidades pertinentes al consumo real de HCFC y se presentarán los datos corregidos con arreglo al Artículo 7 a la Secretaría del Ozono y los datos del programa de país a la Secretaría del Fondo Multilateral para los años 2015, 2016, 2017, 2018 y 2021</w:t>
      </w:r>
      <w:r w:rsidR="00203B32" w:rsidRPr="002E118D">
        <w:rPr>
          <w:lang w:val="es-AR"/>
        </w:rPr>
        <w:t xml:space="preserve">; b) </w:t>
      </w:r>
      <w:r w:rsidR="002E118D" w:rsidRPr="002E118D">
        <w:rPr>
          <w:lang w:val="es-AR"/>
        </w:rPr>
        <w:t>Introducir medidas para alertar cuando se utilicen esos códigos para sustancias que han sido eliminadas</w:t>
      </w:r>
      <w:r w:rsidR="00203B32" w:rsidRPr="002E118D">
        <w:rPr>
          <w:lang w:val="es-AR"/>
        </w:rPr>
        <w:t xml:space="preserve">; c) </w:t>
      </w:r>
      <w:r w:rsidR="002E118D" w:rsidRPr="002E118D">
        <w:rPr>
          <w:lang w:val="es-AR"/>
        </w:rPr>
        <w:t xml:space="preserve">Llevar a cabo inspecciones para identificar cualquier posible uso de los CFC en Saint </w:t>
      </w:r>
      <w:proofErr w:type="spellStart"/>
      <w:r w:rsidR="002E118D" w:rsidRPr="002E118D">
        <w:rPr>
          <w:lang w:val="es-AR"/>
        </w:rPr>
        <w:t>Kitts</w:t>
      </w:r>
      <w:proofErr w:type="spellEnd"/>
      <w:r w:rsidR="002E118D" w:rsidRPr="002E118D">
        <w:rPr>
          <w:lang w:val="es-AR"/>
        </w:rPr>
        <w:t xml:space="preserve"> y en </w:t>
      </w:r>
      <w:proofErr w:type="spellStart"/>
      <w:r w:rsidR="002E118D" w:rsidRPr="002E118D">
        <w:rPr>
          <w:lang w:val="es-AR"/>
        </w:rPr>
        <w:t>Nevis</w:t>
      </w:r>
      <w:proofErr w:type="spellEnd"/>
      <w:r w:rsidR="00203B32" w:rsidRPr="002E118D">
        <w:rPr>
          <w:lang w:val="es-AR"/>
        </w:rPr>
        <w:t xml:space="preserve">; d) </w:t>
      </w:r>
      <w:r w:rsidR="002E118D" w:rsidRPr="002E118D">
        <w:rPr>
          <w:lang w:val="es-AR"/>
        </w:rPr>
        <w:t>Iniciar preparativos para la aplicación de cupos de importación de HCFC individuales y la publicación de cupos en la gaceta oficial;</w:t>
      </w:r>
      <w:r w:rsidR="00203B32" w:rsidRPr="002E118D">
        <w:rPr>
          <w:lang w:val="es-AR"/>
        </w:rPr>
        <w:t xml:space="preserve"> e) </w:t>
      </w:r>
      <w:r w:rsidR="002E118D" w:rsidRPr="002E118D">
        <w:rPr>
          <w:lang w:val="es-AR"/>
        </w:rPr>
        <w:t>Incluir en el plan de acción revisado actividades en las que se aplicarán las recomendaciones de verificación</w:t>
      </w:r>
      <w:r w:rsidRPr="002E118D">
        <w:rPr>
          <w:lang w:val="es-AR"/>
        </w:rPr>
        <w:t>.</w:t>
      </w:r>
      <w:r w:rsidR="00164E5B">
        <w:rPr>
          <w:lang w:val="es-AR"/>
        </w:rPr>
        <w:t>”</w:t>
      </w:r>
    </w:p>
  </w:footnote>
  <w:footnote w:id="4">
    <w:p w14:paraId="5E37C37A" w14:textId="0325AFB0" w:rsidR="00873C7A" w:rsidRPr="00174C1A" w:rsidRDefault="00873C7A" w:rsidP="00873C7A">
      <w:pPr>
        <w:pStyle w:val="FootnoteText"/>
        <w:rPr>
          <w:lang w:val="es-ES"/>
        </w:rPr>
      </w:pPr>
      <w:r>
        <w:rPr>
          <w:rStyle w:val="FootnoteReference"/>
        </w:rPr>
        <w:footnoteRef/>
      </w:r>
      <w:r w:rsidRPr="00174C1A">
        <w:rPr>
          <w:lang w:val="es-ES"/>
        </w:rPr>
        <w:t xml:space="preserve"> </w:t>
      </w:r>
      <w:r w:rsidRPr="00706EDA">
        <w:rPr>
          <w:lang w:val="es-AR"/>
        </w:rPr>
        <w:t xml:space="preserve">Incluye bombas de vacío, </w:t>
      </w:r>
      <w:proofErr w:type="spellStart"/>
      <w:r w:rsidR="00706EDA" w:rsidRPr="00706EDA">
        <w:rPr>
          <w:lang w:val="es-AR"/>
        </w:rPr>
        <w:t>capacímetros</w:t>
      </w:r>
      <w:proofErr w:type="spellEnd"/>
      <w:r w:rsidR="00706EDA" w:rsidRPr="00706EDA">
        <w:rPr>
          <w:lang w:val="es-AR"/>
        </w:rPr>
        <w:t xml:space="preserve"> con doble pantalla</w:t>
      </w:r>
      <w:r w:rsidRPr="00706EDA">
        <w:rPr>
          <w:lang w:val="es-AR"/>
        </w:rPr>
        <w:t xml:space="preserve">, cilindros, balanzas, máquinas de recuperación, </w:t>
      </w:r>
      <w:r w:rsidR="00706EDA">
        <w:rPr>
          <w:lang w:val="es-AR"/>
        </w:rPr>
        <w:t xml:space="preserve">equipos de instrucción para </w:t>
      </w:r>
      <w:r w:rsidRPr="00706EDA">
        <w:rPr>
          <w:lang w:val="es-AR"/>
        </w:rPr>
        <w:t xml:space="preserve">refrigeración, </w:t>
      </w:r>
      <w:r w:rsidR="00706EDA">
        <w:rPr>
          <w:lang w:val="es-AR"/>
        </w:rPr>
        <w:t xml:space="preserve">equipos de instrucción para </w:t>
      </w:r>
      <w:r w:rsidRPr="00706EDA">
        <w:rPr>
          <w:lang w:val="es-AR"/>
        </w:rPr>
        <w:t xml:space="preserve">aire acondicionado, juegos de manómetros </w:t>
      </w:r>
      <w:r w:rsidR="00706EDA" w:rsidRPr="00706EDA">
        <w:rPr>
          <w:lang w:val="es-AR"/>
        </w:rPr>
        <w:t>de colectores</w:t>
      </w:r>
      <w:r w:rsidR="00706EDA">
        <w:rPr>
          <w:lang w:val="es-A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95A45" w14:textId="054280CD" w:rsidR="0087455A" w:rsidRDefault="00000000">
    <w:r>
      <w:fldChar w:fldCharType="begin"/>
    </w:r>
    <w:r>
      <w:instrText xml:space="preserve"> DOCPROPERTY "Document number"  \* MERGEFORMAT </w:instrText>
    </w:r>
    <w:r>
      <w:fldChar w:fldCharType="separate"/>
    </w:r>
    <w:r w:rsidR="002E4310">
      <w:t>UNEP/</w:t>
    </w:r>
    <w:proofErr w:type="spellStart"/>
    <w:r w:rsidR="002E4310">
      <w:t>OzL.Pro</w:t>
    </w:r>
    <w:proofErr w:type="spellEnd"/>
    <w:r w:rsidR="002E4310">
      <w:t>/ExCom/93/</w:t>
    </w:r>
    <w:r w:rsidR="00873C7A">
      <w:t>84</w:t>
    </w:r>
    <w:r>
      <w:fldChar w:fldCharType="end"/>
    </w:r>
  </w:p>
  <w:p w14:paraId="6338C8FA" w14:textId="77777777" w:rsidR="0087455A" w:rsidRDefault="0087455A"/>
  <w:p w14:paraId="14831CB4"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283FA" w14:textId="665D5C2A" w:rsidR="0087455A" w:rsidRDefault="00000000">
    <w:pPr>
      <w:jc w:val="right"/>
    </w:pPr>
    <w:r>
      <w:fldChar w:fldCharType="begin"/>
    </w:r>
    <w:r>
      <w:instrText xml:space="preserve"> DOCPROPERTY "Document number"  \* MERGEFORMAT </w:instrText>
    </w:r>
    <w:r>
      <w:fldChar w:fldCharType="separate"/>
    </w:r>
    <w:r w:rsidR="002E4310">
      <w:t>UNEP/</w:t>
    </w:r>
    <w:proofErr w:type="spellStart"/>
    <w:r w:rsidR="002E4310">
      <w:t>OzL.Pro</w:t>
    </w:r>
    <w:proofErr w:type="spellEnd"/>
    <w:r w:rsidR="002E4310">
      <w:t>/ExCom/93/</w:t>
    </w:r>
    <w:r>
      <w:fldChar w:fldCharType="end"/>
    </w:r>
    <w:r w:rsidR="00873C7A">
      <w:t>84</w:t>
    </w:r>
  </w:p>
  <w:p w14:paraId="20ADD06F" w14:textId="77777777" w:rsidR="0087455A" w:rsidRDefault="0087455A"/>
  <w:p w14:paraId="4721F828"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AC018" w14:textId="77777777" w:rsidR="0087455A" w:rsidRDefault="00000000">
    <w:pPr>
      <w:jc w:val="right"/>
    </w:pPr>
    <w:r>
      <w:fldChar w:fldCharType="begin"/>
    </w:r>
    <w:r>
      <w:instrText xml:space="preserve"> DOCPROPERTY "Document number"  \* MERGEFORMAT </w:instrText>
    </w:r>
    <w:r>
      <w:fldChar w:fldCharType="separate"/>
    </w:r>
    <w:r w:rsidR="002E4310">
      <w:t>UNEP/</w:t>
    </w:r>
    <w:proofErr w:type="spellStart"/>
    <w:r w:rsidR="002E4310">
      <w:t>OzL.Pro</w:t>
    </w:r>
    <w:proofErr w:type="spellEnd"/>
    <w:r w:rsidR="002E4310">
      <w:t>/ExCom/93/1</w:t>
    </w:r>
    <w:r>
      <w:fldChar w:fldCharType="end"/>
    </w:r>
  </w:p>
  <w:p w14:paraId="31E83EC6" w14:textId="77777777" w:rsidR="0087455A" w:rsidRDefault="00B60EEC" w:rsidP="00B60EEC">
    <w:pPr>
      <w:jc w:val="right"/>
    </w:pPr>
    <w:r>
      <w:t>Anexo I</w:t>
    </w:r>
  </w:p>
  <w:p w14:paraId="35BCF48B"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94C73ED"/>
    <w:multiLevelType w:val="multilevel"/>
    <w:tmpl w:val="450A1C70"/>
    <w:lvl w:ilvl="0">
      <w:start w:val="1"/>
      <w:numFmt w:val="decimal"/>
      <w:lvlText w:val="%1."/>
      <w:lvlJc w:val="left"/>
      <w:pPr>
        <w:ind w:left="360" w:hanging="360"/>
      </w:pPr>
    </w:lvl>
    <w:lvl w:ilvl="1">
      <w:start w:val="1"/>
      <w:numFmt w:val="decimal"/>
      <w:isLgl/>
      <w:lvlText w:val="%1.%2"/>
      <w:lvlJc w:val="left"/>
      <w:pPr>
        <w:ind w:left="720" w:hanging="360"/>
      </w:pPr>
      <w:rPr>
        <w:rFonts w:eastAsia="SimSun"/>
      </w:rPr>
    </w:lvl>
    <w:lvl w:ilvl="2">
      <w:start w:val="1"/>
      <w:numFmt w:val="decimal"/>
      <w:isLgl/>
      <w:lvlText w:val="%1.%2.%3"/>
      <w:lvlJc w:val="left"/>
      <w:pPr>
        <w:ind w:left="1440" w:hanging="720"/>
      </w:pPr>
      <w:rPr>
        <w:rFonts w:eastAsia="SimSun"/>
      </w:rPr>
    </w:lvl>
    <w:lvl w:ilvl="3">
      <w:start w:val="1"/>
      <w:numFmt w:val="decimal"/>
      <w:isLgl/>
      <w:lvlText w:val="%1.%2.%3.%4"/>
      <w:lvlJc w:val="left"/>
      <w:pPr>
        <w:ind w:left="1800" w:hanging="720"/>
      </w:pPr>
      <w:rPr>
        <w:rFonts w:eastAsia="SimSun"/>
      </w:rPr>
    </w:lvl>
    <w:lvl w:ilvl="4">
      <w:start w:val="1"/>
      <w:numFmt w:val="decimal"/>
      <w:isLgl/>
      <w:lvlText w:val="%1.%2.%3.%4.%5"/>
      <w:lvlJc w:val="left"/>
      <w:pPr>
        <w:ind w:left="2520" w:hanging="1080"/>
      </w:pPr>
      <w:rPr>
        <w:rFonts w:eastAsia="SimSun"/>
      </w:rPr>
    </w:lvl>
    <w:lvl w:ilvl="5">
      <w:start w:val="1"/>
      <w:numFmt w:val="decimal"/>
      <w:isLgl/>
      <w:lvlText w:val="%1.%2.%3.%4.%5.%6"/>
      <w:lvlJc w:val="left"/>
      <w:pPr>
        <w:ind w:left="2880" w:hanging="1080"/>
      </w:pPr>
      <w:rPr>
        <w:rFonts w:eastAsia="SimSun"/>
      </w:rPr>
    </w:lvl>
    <w:lvl w:ilvl="6">
      <w:start w:val="1"/>
      <w:numFmt w:val="decimal"/>
      <w:isLgl/>
      <w:lvlText w:val="%1.%2.%3.%4.%5.%6.%7"/>
      <w:lvlJc w:val="left"/>
      <w:pPr>
        <w:ind w:left="3600" w:hanging="1440"/>
      </w:pPr>
      <w:rPr>
        <w:rFonts w:eastAsia="SimSun"/>
      </w:rPr>
    </w:lvl>
    <w:lvl w:ilvl="7">
      <w:start w:val="1"/>
      <w:numFmt w:val="decimal"/>
      <w:isLgl/>
      <w:lvlText w:val="%1.%2.%3.%4.%5.%6.%7.%8"/>
      <w:lvlJc w:val="left"/>
      <w:pPr>
        <w:ind w:left="3960" w:hanging="1440"/>
      </w:pPr>
      <w:rPr>
        <w:rFonts w:eastAsia="SimSun"/>
      </w:rPr>
    </w:lvl>
    <w:lvl w:ilvl="8">
      <w:start w:val="1"/>
      <w:numFmt w:val="decimal"/>
      <w:isLgl/>
      <w:lvlText w:val="%1.%2.%3.%4.%5.%6.%7.%8.%9"/>
      <w:lvlJc w:val="left"/>
      <w:pPr>
        <w:ind w:left="4320" w:hanging="1440"/>
      </w:pPr>
      <w:rPr>
        <w:rFonts w:eastAsia="SimSun"/>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FDF758C"/>
    <w:multiLevelType w:val="hybridMultilevel"/>
    <w:tmpl w:val="F94EAD52"/>
    <w:lvl w:ilvl="0" w:tplc="DD0490A2">
      <w:start w:val="2019"/>
      <w:numFmt w:val="bullet"/>
      <w:lvlText w:val="-"/>
      <w:lvlJc w:val="left"/>
      <w:pPr>
        <w:ind w:left="720" w:hanging="360"/>
      </w:pPr>
      <w:rPr>
        <w:rFonts w:ascii="Times New Roman" w:eastAsia="Times New Roman" w:hAnsi="Times New Roman" w:cs="Times New Roman"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18" w15:restartNumberingAfterBreak="0">
    <w:nsid w:val="517A7EF3"/>
    <w:multiLevelType w:val="hybridMultilevel"/>
    <w:tmpl w:val="1B32B478"/>
    <w:lvl w:ilvl="0" w:tplc="960CADE0">
      <w:start w:val="1"/>
      <w:numFmt w:val="decimal"/>
      <w:lvlText w:val="%1."/>
      <w:lvlJc w:val="left"/>
      <w:pPr>
        <w:ind w:left="720" w:hanging="360"/>
      </w:pPr>
      <w:rPr>
        <w:rFonts w:ascii="Calibri" w:hAnsi="Calibri" w:cs="Calibri"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5ED061A"/>
    <w:multiLevelType w:val="hybridMultilevel"/>
    <w:tmpl w:val="27D44A3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69BB6772"/>
    <w:multiLevelType w:val="multilevel"/>
    <w:tmpl w:val="450A1C70"/>
    <w:lvl w:ilvl="0">
      <w:start w:val="1"/>
      <w:numFmt w:val="decimal"/>
      <w:lvlText w:val="%1."/>
      <w:lvlJc w:val="left"/>
      <w:pPr>
        <w:ind w:left="360" w:hanging="360"/>
      </w:pPr>
    </w:lvl>
    <w:lvl w:ilvl="1">
      <w:start w:val="1"/>
      <w:numFmt w:val="decimal"/>
      <w:isLgl/>
      <w:lvlText w:val="%1.%2"/>
      <w:lvlJc w:val="left"/>
      <w:pPr>
        <w:ind w:left="720" w:hanging="360"/>
      </w:pPr>
      <w:rPr>
        <w:rFonts w:eastAsia="SimSun"/>
      </w:rPr>
    </w:lvl>
    <w:lvl w:ilvl="2">
      <w:start w:val="1"/>
      <w:numFmt w:val="decimal"/>
      <w:isLgl/>
      <w:lvlText w:val="%1.%2.%3"/>
      <w:lvlJc w:val="left"/>
      <w:pPr>
        <w:ind w:left="1440" w:hanging="720"/>
      </w:pPr>
      <w:rPr>
        <w:rFonts w:eastAsia="SimSun"/>
      </w:rPr>
    </w:lvl>
    <w:lvl w:ilvl="3">
      <w:start w:val="1"/>
      <w:numFmt w:val="decimal"/>
      <w:isLgl/>
      <w:lvlText w:val="%1.%2.%3.%4"/>
      <w:lvlJc w:val="left"/>
      <w:pPr>
        <w:ind w:left="1800" w:hanging="720"/>
      </w:pPr>
      <w:rPr>
        <w:rFonts w:eastAsia="SimSun"/>
      </w:rPr>
    </w:lvl>
    <w:lvl w:ilvl="4">
      <w:start w:val="1"/>
      <w:numFmt w:val="decimal"/>
      <w:isLgl/>
      <w:lvlText w:val="%1.%2.%3.%4.%5"/>
      <w:lvlJc w:val="left"/>
      <w:pPr>
        <w:ind w:left="2520" w:hanging="1080"/>
      </w:pPr>
      <w:rPr>
        <w:rFonts w:eastAsia="SimSun"/>
      </w:rPr>
    </w:lvl>
    <w:lvl w:ilvl="5">
      <w:start w:val="1"/>
      <w:numFmt w:val="decimal"/>
      <w:isLgl/>
      <w:lvlText w:val="%1.%2.%3.%4.%5.%6"/>
      <w:lvlJc w:val="left"/>
      <w:pPr>
        <w:ind w:left="2880" w:hanging="1080"/>
      </w:pPr>
      <w:rPr>
        <w:rFonts w:eastAsia="SimSun"/>
      </w:rPr>
    </w:lvl>
    <w:lvl w:ilvl="6">
      <w:start w:val="1"/>
      <w:numFmt w:val="decimal"/>
      <w:isLgl/>
      <w:lvlText w:val="%1.%2.%3.%4.%5.%6.%7"/>
      <w:lvlJc w:val="left"/>
      <w:pPr>
        <w:ind w:left="3600" w:hanging="1440"/>
      </w:pPr>
      <w:rPr>
        <w:rFonts w:eastAsia="SimSun"/>
      </w:rPr>
    </w:lvl>
    <w:lvl w:ilvl="7">
      <w:start w:val="1"/>
      <w:numFmt w:val="decimal"/>
      <w:isLgl/>
      <w:lvlText w:val="%1.%2.%3.%4.%5.%6.%7.%8"/>
      <w:lvlJc w:val="left"/>
      <w:pPr>
        <w:ind w:left="3960" w:hanging="1440"/>
      </w:pPr>
      <w:rPr>
        <w:rFonts w:eastAsia="SimSun"/>
      </w:rPr>
    </w:lvl>
    <w:lvl w:ilvl="8">
      <w:start w:val="1"/>
      <w:numFmt w:val="decimal"/>
      <w:isLgl/>
      <w:lvlText w:val="%1.%2.%3.%4.%5.%6.%7.%8.%9"/>
      <w:lvlJc w:val="left"/>
      <w:pPr>
        <w:ind w:left="4320" w:hanging="1440"/>
      </w:pPr>
      <w:rPr>
        <w:rFonts w:eastAsia="SimSun"/>
      </w:rPr>
    </w:lvl>
  </w:abstractNum>
  <w:abstractNum w:abstractNumId="23" w15:restartNumberingAfterBreak="0">
    <w:nsid w:val="74C44B19"/>
    <w:multiLevelType w:val="hybridMultilevel"/>
    <w:tmpl w:val="2514F4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52C7BC1"/>
    <w:multiLevelType w:val="multilevel"/>
    <w:tmpl w:val="87A4356C"/>
    <w:lvl w:ilvl="0">
      <w:start w:val="1"/>
      <w:numFmt w:val="decimal"/>
      <w:lvlText w:val="%1."/>
      <w:lvlJc w:val="left"/>
      <w:pPr>
        <w:ind w:left="720" w:hanging="360"/>
      </w:pPr>
      <w:rPr>
        <w:rFonts w:ascii="Calibri" w:hAnsi="Calibri" w:cs="Calibri" w:hint="default"/>
        <w:color w:val="000000"/>
      </w:rPr>
    </w:lvl>
    <w:lvl w:ilvl="1">
      <w:start w:val="1"/>
      <w:numFmt w:val="decimal"/>
      <w:isLgl/>
      <w:lvlText w:val="%1.%2"/>
      <w:lvlJc w:val="left"/>
      <w:pPr>
        <w:ind w:left="1080" w:hanging="360"/>
      </w:pPr>
      <w:rPr>
        <w:rFonts w:ascii="Calibri" w:eastAsia="Times New Roman" w:hAnsi="Calibri" w:cs="Calibri" w:hint="default"/>
      </w:rPr>
    </w:lvl>
    <w:lvl w:ilvl="2">
      <w:start w:val="1"/>
      <w:numFmt w:val="decimal"/>
      <w:isLgl/>
      <w:lvlText w:val="%1.%2.%3"/>
      <w:lvlJc w:val="left"/>
      <w:pPr>
        <w:ind w:left="1800" w:hanging="720"/>
      </w:pPr>
      <w:rPr>
        <w:rFonts w:ascii="Calibri" w:eastAsia="Times New Roman" w:hAnsi="Calibri" w:cs="Calibri" w:hint="default"/>
      </w:rPr>
    </w:lvl>
    <w:lvl w:ilvl="3">
      <w:start w:val="1"/>
      <w:numFmt w:val="decimal"/>
      <w:isLgl/>
      <w:lvlText w:val="%1.%2.%3.%4"/>
      <w:lvlJc w:val="left"/>
      <w:pPr>
        <w:ind w:left="2160" w:hanging="720"/>
      </w:pPr>
      <w:rPr>
        <w:rFonts w:ascii="Calibri" w:eastAsia="Times New Roman" w:hAnsi="Calibri" w:cs="Calibri" w:hint="default"/>
      </w:rPr>
    </w:lvl>
    <w:lvl w:ilvl="4">
      <w:start w:val="1"/>
      <w:numFmt w:val="decimal"/>
      <w:isLgl/>
      <w:lvlText w:val="%1.%2.%3.%4.%5"/>
      <w:lvlJc w:val="left"/>
      <w:pPr>
        <w:ind w:left="2880" w:hanging="1080"/>
      </w:pPr>
      <w:rPr>
        <w:rFonts w:ascii="Calibri" w:eastAsia="Times New Roman" w:hAnsi="Calibri" w:cs="Calibri" w:hint="default"/>
      </w:rPr>
    </w:lvl>
    <w:lvl w:ilvl="5">
      <w:start w:val="1"/>
      <w:numFmt w:val="decimal"/>
      <w:isLgl/>
      <w:lvlText w:val="%1.%2.%3.%4.%5.%6"/>
      <w:lvlJc w:val="left"/>
      <w:pPr>
        <w:ind w:left="3240" w:hanging="1080"/>
      </w:pPr>
      <w:rPr>
        <w:rFonts w:ascii="Calibri" w:eastAsia="Times New Roman" w:hAnsi="Calibri" w:cs="Calibri" w:hint="default"/>
      </w:rPr>
    </w:lvl>
    <w:lvl w:ilvl="6">
      <w:start w:val="1"/>
      <w:numFmt w:val="decimal"/>
      <w:isLgl/>
      <w:lvlText w:val="%1.%2.%3.%4.%5.%6.%7"/>
      <w:lvlJc w:val="left"/>
      <w:pPr>
        <w:ind w:left="3960" w:hanging="1440"/>
      </w:pPr>
      <w:rPr>
        <w:rFonts w:ascii="Calibri" w:eastAsia="Times New Roman" w:hAnsi="Calibri" w:cs="Calibri" w:hint="default"/>
      </w:rPr>
    </w:lvl>
    <w:lvl w:ilvl="7">
      <w:start w:val="1"/>
      <w:numFmt w:val="decimal"/>
      <w:isLgl/>
      <w:lvlText w:val="%1.%2.%3.%4.%5.%6.%7.%8"/>
      <w:lvlJc w:val="left"/>
      <w:pPr>
        <w:ind w:left="4320" w:hanging="1440"/>
      </w:pPr>
      <w:rPr>
        <w:rFonts w:ascii="Calibri" w:eastAsia="Times New Roman" w:hAnsi="Calibri" w:cs="Calibri" w:hint="default"/>
      </w:rPr>
    </w:lvl>
    <w:lvl w:ilvl="8">
      <w:start w:val="1"/>
      <w:numFmt w:val="decimal"/>
      <w:isLgl/>
      <w:lvlText w:val="%1.%2.%3.%4.%5.%6.%7.%8.%9"/>
      <w:lvlJc w:val="left"/>
      <w:pPr>
        <w:ind w:left="4680" w:hanging="1440"/>
      </w:pPr>
      <w:rPr>
        <w:rFonts w:ascii="Calibri" w:eastAsia="Times New Roman" w:hAnsi="Calibri" w:cs="Calibri" w:hint="default"/>
      </w:rPr>
    </w:lvl>
  </w:abstractNum>
  <w:abstractNum w:abstractNumId="25" w15:restartNumberingAfterBreak="0">
    <w:nsid w:val="78024601"/>
    <w:multiLevelType w:val="hybridMultilevel"/>
    <w:tmpl w:val="42366644"/>
    <w:lvl w:ilvl="0" w:tplc="D494E00C">
      <w:start w:val="1"/>
      <w:numFmt w:val="lowerLetter"/>
      <w:lvlText w:val="(%1)"/>
      <w:lvlJc w:val="left"/>
      <w:pPr>
        <w:ind w:left="360" w:hanging="360"/>
      </w:pPr>
      <w:rPr>
        <w:rFonts w:ascii="Times New Roman" w:eastAsia="Times New Roman" w:hAnsi="Times New Roman" w:cs="Times New Roman"/>
        <w:color w:val="00000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2"/>
  </w:num>
  <w:num w:numId="17" w16cid:durableId="2127001580">
    <w:abstractNumId w:val="16"/>
  </w:num>
  <w:num w:numId="18" w16cid:durableId="884561869">
    <w:abstractNumId w:val="19"/>
  </w:num>
  <w:num w:numId="19" w16cid:durableId="1577741968">
    <w:abstractNumId w:val="26"/>
  </w:num>
  <w:num w:numId="20" w16cid:durableId="564873771">
    <w:abstractNumId w:val="13"/>
  </w:num>
  <w:num w:numId="21" w16cid:durableId="1667897804">
    <w:abstractNumId w:val="15"/>
  </w:num>
  <w:num w:numId="22" w16cid:durableId="1502428486">
    <w:abstractNumId w:val="20"/>
  </w:num>
  <w:num w:numId="23" w16cid:durableId="574825859">
    <w:abstractNumId w:val="14"/>
  </w:num>
  <w:num w:numId="24" w16cid:durableId="170702229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2195942">
    <w:abstractNumId w:val="23"/>
  </w:num>
  <w:num w:numId="26" w16cid:durableId="6532656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94343392">
    <w:abstractNumId w:val="17"/>
  </w:num>
  <w:num w:numId="28" w16cid:durableId="1071929728">
    <w:abstractNumId w:val="25"/>
  </w:num>
  <w:num w:numId="29" w16cid:durableId="11048835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2461638">
    <w:abstractNumId w:val="10"/>
    <w:lvlOverride w:ilvl="0">
      <w:startOverride w:val="33"/>
    </w:lvlOverride>
  </w:num>
  <w:num w:numId="31" w16cid:durableId="1371955405">
    <w:abstractNumId w:val="22"/>
  </w:num>
  <w:num w:numId="32" w16cid:durableId="17371695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5654850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5874885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57507083">
    <w:abstractNumId w:val="10"/>
    <w:lvlOverride w:ilvl="0">
      <w:startOverride w:val="14"/>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310"/>
    <w:rsid w:val="00057373"/>
    <w:rsid w:val="00064429"/>
    <w:rsid w:val="000A265B"/>
    <w:rsid w:val="000D6841"/>
    <w:rsid w:val="000F78AC"/>
    <w:rsid w:val="00106F6E"/>
    <w:rsid w:val="001143E8"/>
    <w:rsid w:val="00114CAA"/>
    <w:rsid w:val="00164E5B"/>
    <w:rsid w:val="00174C1A"/>
    <w:rsid w:val="001C2D22"/>
    <w:rsid w:val="001E5A18"/>
    <w:rsid w:val="001F4047"/>
    <w:rsid w:val="00203B32"/>
    <w:rsid w:val="00235D4C"/>
    <w:rsid w:val="0024162E"/>
    <w:rsid w:val="002425B4"/>
    <w:rsid w:val="00244477"/>
    <w:rsid w:val="002959B4"/>
    <w:rsid w:val="002D5A1A"/>
    <w:rsid w:val="002E118D"/>
    <w:rsid w:val="002E4310"/>
    <w:rsid w:val="002E7D45"/>
    <w:rsid w:val="002F0A33"/>
    <w:rsid w:val="002F20A2"/>
    <w:rsid w:val="002F2169"/>
    <w:rsid w:val="00302191"/>
    <w:rsid w:val="00344EAB"/>
    <w:rsid w:val="00385A13"/>
    <w:rsid w:val="003863A4"/>
    <w:rsid w:val="003B7115"/>
    <w:rsid w:val="00402F6E"/>
    <w:rsid w:val="00455352"/>
    <w:rsid w:val="00476E28"/>
    <w:rsid w:val="00487E18"/>
    <w:rsid w:val="004A0262"/>
    <w:rsid w:val="0052073E"/>
    <w:rsid w:val="00583764"/>
    <w:rsid w:val="005A7A13"/>
    <w:rsid w:val="005C6B34"/>
    <w:rsid w:val="00665183"/>
    <w:rsid w:val="006C6923"/>
    <w:rsid w:val="006D6AC4"/>
    <w:rsid w:val="00706EDA"/>
    <w:rsid w:val="00722292"/>
    <w:rsid w:val="0073028E"/>
    <w:rsid w:val="00732507"/>
    <w:rsid w:val="007568C4"/>
    <w:rsid w:val="0077359F"/>
    <w:rsid w:val="00792A47"/>
    <w:rsid w:val="007A705B"/>
    <w:rsid w:val="00802E1E"/>
    <w:rsid w:val="00831BC5"/>
    <w:rsid w:val="00846945"/>
    <w:rsid w:val="0085612B"/>
    <w:rsid w:val="008733D0"/>
    <w:rsid w:val="00873C7A"/>
    <w:rsid w:val="0087455A"/>
    <w:rsid w:val="008E2357"/>
    <w:rsid w:val="009069B3"/>
    <w:rsid w:val="00917C13"/>
    <w:rsid w:val="00952933"/>
    <w:rsid w:val="00955783"/>
    <w:rsid w:val="00957A63"/>
    <w:rsid w:val="009C1675"/>
    <w:rsid w:val="00A76F1D"/>
    <w:rsid w:val="00A84CFD"/>
    <w:rsid w:val="00AA29EB"/>
    <w:rsid w:val="00AA45B7"/>
    <w:rsid w:val="00AB56E5"/>
    <w:rsid w:val="00AC7A52"/>
    <w:rsid w:val="00AF10E8"/>
    <w:rsid w:val="00B60EEC"/>
    <w:rsid w:val="00B84ACF"/>
    <w:rsid w:val="00B931C3"/>
    <w:rsid w:val="00BB087E"/>
    <w:rsid w:val="00C14E67"/>
    <w:rsid w:val="00C1704E"/>
    <w:rsid w:val="00C461F7"/>
    <w:rsid w:val="00CD3D5E"/>
    <w:rsid w:val="00D0600B"/>
    <w:rsid w:val="00D321F8"/>
    <w:rsid w:val="00D77BD9"/>
    <w:rsid w:val="00D84B6F"/>
    <w:rsid w:val="00DA0FEE"/>
    <w:rsid w:val="00DA2016"/>
    <w:rsid w:val="00DB795B"/>
    <w:rsid w:val="00DC3B22"/>
    <w:rsid w:val="00E17F97"/>
    <w:rsid w:val="00EB58D1"/>
    <w:rsid w:val="00EC3F8B"/>
    <w:rsid w:val="00F06256"/>
    <w:rsid w:val="00F10CD9"/>
    <w:rsid w:val="00F12B29"/>
    <w:rsid w:val="00F23BE7"/>
    <w:rsid w:val="00F25F7C"/>
    <w:rsid w:val="00F45584"/>
    <w:rsid w:val="00F52042"/>
    <w:rsid w:val="00F763B9"/>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988968"/>
  <w15:docId w15:val="{C4F0752C-6AB0-4141-B82D-5F3F7ECEC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2959B4"/>
    <w:rPr>
      <w:lang w:val="en-GB"/>
    </w:rPr>
  </w:style>
  <w:style w:type="character" w:styleId="FootnoteReference">
    <w:name w:val="footnote reference"/>
    <w:aliases w:val="ftref,Footnote Text1,Footnote Text2,Footnote text"/>
    <w:basedOn w:val="DefaultParagraphFont"/>
    <w:uiPriority w:val="99"/>
    <w:unhideWhenUsed/>
    <w:rsid w:val="002959B4"/>
    <w:rPr>
      <w:vertAlign w:val="superscript"/>
    </w:rPr>
  </w:style>
  <w:style w:type="paragraph" w:styleId="ListParagraph">
    <w:name w:val="List Paragraph"/>
    <w:aliases w:val="TIT 2 IND,Dot pt,No Spacing1,List Paragraph Char Char Char,Indicator Text,Numbered Para 1,Bullet 1,F5 List Paragraph,Bullet Points,List Paragraph1,Lista vistosa - Énfasis 11,Resume Title,Citation List,Ha,Graphic,Lettre d'introduction"/>
    <w:basedOn w:val="Normal"/>
    <w:link w:val="ListParagraphChar"/>
    <w:uiPriority w:val="34"/>
    <w:qFormat/>
    <w:rsid w:val="008733D0"/>
    <w:pPr>
      <w:ind w:left="720"/>
      <w:contextualSpacing/>
    </w:pPr>
  </w:style>
  <w:style w:type="paragraph" w:styleId="Revision">
    <w:name w:val="Revision"/>
    <w:hidden/>
    <w:uiPriority w:val="99"/>
    <w:semiHidden/>
    <w:rsid w:val="008733D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8733D0"/>
    <w:rPr>
      <w:sz w:val="22"/>
      <w:szCs w:val="22"/>
      <w:lang w:val="en-GB"/>
    </w:rPr>
  </w:style>
  <w:style w:type="paragraph" w:styleId="NormalWeb">
    <w:name w:val="Normal (Web)"/>
    <w:basedOn w:val="Normal"/>
    <w:link w:val="NormalWebChar"/>
    <w:unhideWhenUsed/>
    <w:rsid w:val="008733D0"/>
    <w:pPr>
      <w:spacing w:before="100" w:beforeAutospacing="1" w:after="100" w:afterAutospacing="1"/>
      <w:jc w:val="left"/>
    </w:pPr>
    <w:rPr>
      <w:sz w:val="24"/>
      <w:szCs w:val="24"/>
      <w:lang w:val="en-CA" w:eastAsia="en-CA"/>
    </w:rPr>
  </w:style>
  <w:style w:type="character" w:customStyle="1" w:styleId="markedcontent">
    <w:name w:val="markedcontent"/>
    <w:basedOn w:val="DefaultParagraphFont"/>
    <w:rsid w:val="008733D0"/>
  </w:style>
  <w:style w:type="character" w:customStyle="1" w:styleId="highlight">
    <w:name w:val="highlight"/>
    <w:basedOn w:val="DefaultParagraphFont"/>
    <w:rsid w:val="008733D0"/>
  </w:style>
  <w:style w:type="paragraph" w:customStyle="1" w:styleId="paragraph">
    <w:name w:val="paragraph"/>
    <w:basedOn w:val="Normal"/>
    <w:rsid w:val="008733D0"/>
    <w:pPr>
      <w:spacing w:before="100" w:beforeAutospacing="1" w:after="100" w:afterAutospacing="1"/>
      <w:jc w:val="left"/>
    </w:pPr>
    <w:rPr>
      <w:sz w:val="24"/>
      <w:szCs w:val="24"/>
      <w:lang w:val="en-US" w:eastAsia="zh-CN"/>
    </w:rPr>
  </w:style>
  <w:style w:type="character" w:customStyle="1" w:styleId="normaltextrun">
    <w:name w:val="normaltextrun"/>
    <w:basedOn w:val="DefaultParagraphFont"/>
    <w:rsid w:val="008733D0"/>
  </w:style>
  <w:style w:type="character" w:customStyle="1" w:styleId="eop">
    <w:name w:val="eop"/>
    <w:basedOn w:val="DefaultParagraphFont"/>
    <w:rsid w:val="008733D0"/>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link w:val="ListParagraph"/>
    <w:uiPriority w:val="34"/>
    <w:qFormat/>
    <w:locked/>
    <w:rsid w:val="008733D0"/>
    <w:rPr>
      <w:sz w:val="22"/>
      <w:szCs w:val="22"/>
      <w:lang w:val="en-GB"/>
    </w:rPr>
  </w:style>
  <w:style w:type="character" w:customStyle="1" w:styleId="NormalWebChar">
    <w:name w:val="Normal (Web) Char"/>
    <w:link w:val="NormalWeb"/>
    <w:rsid w:val="008733D0"/>
    <w:rPr>
      <w:sz w:val="24"/>
      <w:szCs w:val="24"/>
      <w:lang w:val="en-CA" w:eastAsia="en-CA"/>
    </w:rPr>
  </w:style>
  <w:style w:type="character" w:customStyle="1" w:styleId="cf01">
    <w:name w:val="cf01"/>
    <w:basedOn w:val="DefaultParagraphFont"/>
    <w:rsid w:val="008733D0"/>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lura\Downloads\S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UNEP/OzL.Pro/ExCom/93/84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C8D6B66867F1E46ACA3FD7461F48580" ma:contentTypeVersion="5" ma:contentTypeDescription="Create a new document." ma:contentTypeScope="" ma:versionID="c25608e60a5ab289094c589cfe2f727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FB43C16-A11A-4625-92F1-583A856FDDB4}"/>
</file>

<file path=customXml/itemProps2.xml><?xml version="1.0" encoding="utf-8"?>
<ds:datastoreItem xmlns:ds="http://schemas.openxmlformats.org/officeDocument/2006/customXml" ds:itemID="{90A6F96C-0AA4-493E-876D-305AAB2A2BC6}"/>
</file>

<file path=customXml/itemProps3.xml><?xml version="1.0" encoding="utf-8"?>
<ds:datastoreItem xmlns:ds="http://schemas.openxmlformats.org/officeDocument/2006/customXml" ds:itemID="{8D03F1CF-AE35-4944-A227-34FD12B66B29}"/>
</file>

<file path=customXml/itemProps4.xml><?xml version="1.0" encoding="utf-8"?>
<ds:datastoreItem xmlns:ds="http://schemas.openxmlformats.org/officeDocument/2006/customXml" ds:itemID="{628DA2F9-F7D4-4A1D-969A-0BC66530EFAB}"/>
</file>

<file path=docProps/app.xml><?xml version="1.0" encoding="utf-8"?>
<Properties xmlns="http://schemas.openxmlformats.org/officeDocument/2006/extended-properties" xmlns:vt="http://schemas.openxmlformats.org/officeDocument/2006/docPropsVTypes">
  <Template>S93-template</Template>
  <TotalTime>11</TotalTime>
  <Pages>11</Pages>
  <Words>3667</Words>
  <Characters>20907</Characters>
  <Application>Microsoft Office Word</Application>
  <DocSecurity>0</DocSecurity>
  <Lines>174</Lines>
  <Paragraphs>49</Paragraphs>
  <ScaleCrop>false</ScaleCrop>
  <HeadingPairs>
    <vt:vector size="6" baseType="variant">
      <vt:variant>
        <vt:lpstr>Title</vt:lpstr>
      </vt:variant>
      <vt:variant>
        <vt:i4>1</vt:i4>
      </vt:variant>
      <vt:variant>
        <vt:lpstr>Headings</vt:lpstr>
      </vt:variant>
      <vt:variant>
        <vt:i4>46</vt:i4>
      </vt:variant>
      <vt:variant>
        <vt:lpstr>Título</vt:lpstr>
      </vt:variant>
      <vt:variant>
        <vt:i4>1</vt:i4>
      </vt:variant>
    </vt:vector>
  </HeadingPairs>
  <TitlesOfParts>
    <vt:vector size="48" baseType="lpstr">
      <vt:lpstr>Propuesta de proyecto: Saint Kitts y Nevis</vt:lpstr>
      <vt:lpstr>En nombre del gobierno de Saint Kitts y Nevis, el PNUMA, en calidad de organismo</vt:lpstr>
      <vt:lpstr>En la 92ª reunión del Comité Ejecutivo se presentó a la Secretaría una solicitud</vt:lpstr>
      <vt:lpstr>El gobierno de Saint Kitts y Nevis informó un consumo de 0,11 tonelada PAO de HC</vt:lpstr>
      <vt:lpstr>A lo largo de los años se produjo un descenso significativo del consumo de HCFC </vt:lpstr>
      <vt:lpstr>El gobierno de Saint Kitts y Nevis comunicó datos de consumo sectorial de los HC</vt:lpstr>
      <vt:lpstr>El informe de verificación para los años 2015-2022, incluido en la presentación </vt:lpstr>
      <vt:lpstr>Se pidió al PNUMA que trabajara con el gobierno en acciones específicas  para ab</vt:lpstr>
      <vt:lpstr>Con esta presentación el PNUMA incluyó un informe especial que aborda cada una d</vt:lpstr>
      <vt:lpstr>Como seguimiento de la misión, se incluyeron alertas en el sistema aduanero en l</vt:lpstr>
      <vt:lpstr>Durante su misión de noviembre de 2022 que tuvo lugar en Saint Kitts y Nevis, el</vt:lpstr>
      <vt:lpstr>Saint Kitts y Nevis cuenta con un sistema de licencias y cuotas, una prohibición</vt:lpstr>
      <vt:lpstr>Durante el segundo tramo, 36 funcionarios de aduanas, de los cuales el 50 por ci</vt:lpstr>
      <vt:lpstr>Entre la aprobación del segundo tramo, en mayo de 2015, y septiembre de 2023, se</vt:lpstr>
      <vt:lpstr>    Cuatro sesiones de formación para 21 técnicos de refrigeración y aire acondicion</vt:lpstr>
      <vt:lpstr>    Adquisición y entrega por parte del PNUD de los equipos  al Technical Vocational</vt:lpstr>
      <vt:lpstr>    Realización de varias actividades de sensibilización pública sobre la eliminació</vt:lpstr>
      <vt:lpstr>    Ejecución y supervisión del proyecto </vt:lpstr>
      <vt:lpstr>La Dependencia Nacional del Ozono depende del Departamento de Medio Ambiente, qu</vt:lpstr>
      <vt:lpstr>A octubre de 2023, de los 147 600 $EUA aprobados hasta la fecha, se habían desem</vt:lpstr>
      <vt:lpstr>Entre enero y junio de 2024, el PNUMA llevará a cabo las siguientes actividades:</vt:lpstr>
      <vt:lpstr>    Actualización de reglamentaciones y políticas: Se actualizarán los formularios p</vt:lpstr>
      <vt:lpstr>    Mejora del sistema de licencias: Se iniciará una campaña de concienciación públi</vt:lpstr>
      <vt:lpstr>    Creación de capacidad: Cursos de repasos sobre la eliminación de SAO y la import</vt:lpstr>
      <vt:lpstr>    Apoyo técnico al sector de servicios -- formación de técnicos en buenas práctica</vt:lpstr>
      <vt:lpstr>    Supervisión del proyecto que incluirá la participación de un consultor para asis</vt:lpstr>
      <vt:lpstr>La Secretaría considera que, si bien el sistema de otorgamiento de licencias y c</vt:lpstr>
      <vt:lpstr>Informe sobre la marcha de las actividades relativo a la ejecución del segundo t</vt:lpstr>
      <vt:lpstr>El gobierno de Saint Kitts y Nevis expidió cuotas de importación de HCFC para 20</vt:lpstr>
      <vt:lpstr>El segundo tramo no pudo ejecutarse según lo previsto. El PNUMA señaló que las a</vt:lpstr>
      <vt:lpstr>Con respecto a la formación de técnicos, el PNUMA confirmó que los planes gubern</vt:lpstr>
      <vt:lpstr>En cuanto a las políticas y reglamentaciones para el etiquetado de envases de re</vt:lpstr>
      <vt:lpstr>Se revisó el plan de acción para el tercer tramo de la etapa I, que deberá compl</vt:lpstr>
      <vt:lpstr>Aplicación de la política de género</vt:lpstr>
      <vt:lpstr>Saint Kitts y Nevis cuenta con una Política Nacional de Igualdad de Género y un </vt:lpstr>
      <vt:lpstr>Estaba previsto que la etapa I del plan de gestión de eliminación de los HCFC fi</vt:lpstr>
      <vt:lpstr>Sostenibilidad de la eliminación de los HCFC y evaluación de los riesgos</vt:lpstr>
      <vt:lpstr>La Secretaría trató con el PNUMA los riesgos de éxito que tenía la eliminación t</vt:lpstr>
      <vt:lpstr>Las actividades emprendidas en 2023 por la Dependencia Nacional del Ozono tras </vt:lpstr>
      <vt:lpstr>El informe de verificación correspondiente a los años 2015-2022 confirmó que el </vt:lpstr>
      <vt:lpstr>RECOMENDACIÓN</vt:lpstr>
      <vt:lpstr>La Secretaría del Fondo Multilateral recomienda que el Comité Ejecutivo: </vt:lpstr>
      <vt:lpstr>    Tome nota del informe sobre la marcha de las actividades del segundo tramo de la</vt:lpstr>
      <vt:lpstr>    Apruebe, con carácter excepcional, la prórroga de la duración de la etapa I del </vt:lpstr>
      <vt:lpstr>    Pida al PNUMA que siga asistiendo al gobierno de Saint Kitts y Nevis durante la </vt:lpstr>
      <vt:lpstr>La Secretaría del Fondo recomienda, además, la aprobación general del tercero y </vt:lpstr>
      <vt:lpstr/>
      <vt:lpstr/>
    </vt:vector>
  </TitlesOfParts>
  <Company>UNMFS</Company>
  <LinksUpToDate>false</LinksUpToDate>
  <CharactersWithSpaces>24525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Saint Kitts y Nevis</dc:title>
  <dc:creator>Ilse Luraschi</dc:creator>
  <cp:lastModifiedBy>HBE</cp:lastModifiedBy>
  <cp:revision>10</cp:revision>
  <cp:lastPrinted>2001-05-26T16:40:00Z</cp:lastPrinted>
  <dcterms:created xsi:type="dcterms:W3CDTF">2023-11-07T16:47:00Z</dcterms:created>
  <dcterms:modified xsi:type="dcterms:W3CDTF">2023-11-07T19:55:00Z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UNEP/OzL.Pro/ExCom/93/84</vt:lpwstr>
  </property>
  <property fmtid="{D5CDD505-2E9C-101B-9397-08002B2CF9AE}" pid="3" name="Revision date">
    <vt:lpwstr>6/11/2023</vt:lpwstr>
  </property>
  <property fmtid="{D5CDD505-2E9C-101B-9397-08002B2CF9AE}" pid="4" name="ContentTypeId">
    <vt:lpwstr>0x0101003C8D6B66867F1E46ACA3FD7461F48580</vt:lpwstr>
  </property>
  <property fmtid="{D5CDD505-2E9C-101B-9397-08002B2CF9AE}" pid="5" name="Order">
    <vt:r8>148000</vt:r8>
  </property>
  <property fmtid="{D5CDD505-2E9C-101B-9397-08002B2CF9AE}" pid="6" name="MediaServiceImageTags">
    <vt:lpwstr/>
  </property>
  <property fmtid="{D5CDD505-2E9C-101B-9397-08002B2CF9AE}" pid="8" name="lcf76f155ced4ddcb4097134ff3c332f">
    <vt:lpwstr/>
  </property>
</Properties>
</file>