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6" w:type="dxa"/>
        <w:tblInd w:w="-432" w:type="dxa"/>
        <w:tblLayout w:type="fixed"/>
        <w:tblLook w:val="0000" w:firstRow="0" w:lastRow="0" w:firstColumn="0" w:lastColumn="0" w:noHBand="0" w:noVBand="0"/>
      </w:tblPr>
      <w:tblGrid>
        <w:gridCol w:w="1848"/>
        <w:gridCol w:w="3950"/>
        <w:gridCol w:w="4098"/>
      </w:tblGrid>
      <w:tr w:rsidR="0087455A" w:rsidRPr="00721D2A" w14:paraId="0B5152A4" w14:textId="77777777" w:rsidTr="00746098">
        <w:trPr>
          <w:trHeight w:val="670"/>
        </w:trPr>
        <w:tc>
          <w:tcPr>
            <w:tcW w:w="5798" w:type="dxa"/>
            <w:gridSpan w:val="2"/>
            <w:tcBorders>
              <w:bottom w:val="single" w:sz="18" w:space="0" w:color="auto"/>
            </w:tcBorders>
          </w:tcPr>
          <w:p w14:paraId="1E948A9F" w14:textId="77777777" w:rsidR="0087455A" w:rsidRPr="00721D2A" w:rsidRDefault="0024162E" w:rsidP="00721D2A">
            <w:pPr>
              <w:rPr>
                <w:rFonts w:ascii="Univers" w:hAnsi="Univers"/>
                <w:b/>
                <w:sz w:val="28"/>
                <w:szCs w:val="28"/>
                <w:lang w:val="es-ES"/>
              </w:rPr>
            </w:pPr>
            <w:r w:rsidRPr="00721D2A">
              <w:rPr>
                <w:rFonts w:ascii="Univers" w:hAnsi="Univers"/>
                <w:b/>
                <w:sz w:val="28"/>
                <w:szCs w:val="28"/>
                <w:lang w:val="es-ES"/>
              </w:rPr>
              <w:t>NACIONES</w:t>
            </w:r>
          </w:p>
          <w:p w14:paraId="4396BB25" w14:textId="77777777" w:rsidR="0087455A" w:rsidRPr="00721D2A" w:rsidRDefault="0024162E" w:rsidP="00721D2A">
            <w:pPr>
              <w:rPr>
                <w:rFonts w:ascii="Univers" w:hAnsi="Univers"/>
                <w:b/>
                <w:sz w:val="28"/>
                <w:szCs w:val="28"/>
                <w:lang w:val="es-ES"/>
              </w:rPr>
            </w:pPr>
            <w:r w:rsidRPr="00721D2A">
              <w:rPr>
                <w:rFonts w:ascii="Univers" w:hAnsi="Univers"/>
                <w:b/>
                <w:sz w:val="28"/>
                <w:szCs w:val="28"/>
                <w:lang w:val="es-ES"/>
              </w:rPr>
              <w:t>UNIDAS</w:t>
            </w:r>
          </w:p>
        </w:tc>
        <w:tc>
          <w:tcPr>
            <w:tcW w:w="4098" w:type="dxa"/>
            <w:tcBorders>
              <w:bottom w:val="single" w:sz="18" w:space="0" w:color="auto"/>
            </w:tcBorders>
          </w:tcPr>
          <w:p w14:paraId="08965BED" w14:textId="77777777" w:rsidR="0087455A" w:rsidRPr="00721D2A" w:rsidRDefault="0024162E" w:rsidP="00721D2A">
            <w:pPr>
              <w:jc w:val="right"/>
              <w:rPr>
                <w:rFonts w:asciiTheme="minorBidi" w:hAnsiTheme="minorBidi" w:cstheme="minorBidi"/>
                <w:sz w:val="52"/>
                <w:szCs w:val="52"/>
                <w:lang w:val="es-ES"/>
              </w:rPr>
            </w:pPr>
            <w:r w:rsidRPr="00721D2A">
              <w:rPr>
                <w:rFonts w:asciiTheme="minorBidi" w:hAnsiTheme="minorBidi" w:cstheme="minorBidi"/>
                <w:b/>
                <w:sz w:val="72"/>
                <w:lang w:val="es-ES"/>
              </w:rPr>
              <w:t>EP</w:t>
            </w:r>
          </w:p>
        </w:tc>
      </w:tr>
      <w:tr w:rsidR="0087455A" w:rsidRPr="00746098" w14:paraId="76F061C0" w14:textId="77777777" w:rsidTr="0074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9"/>
        </w:trPr>
        <w:tc>
          <w:tcPr>
            <w:tcW w:w="1848" w:type="dxa"/>
            <w:tcBorders>
              <w:top w:val="nil"/>
              <w:left w:val="nil"/>
              <w:bottom w:val="single" w:sz="36" w:space="0" w:color="auto"/>
              <w:right w:val="nil"/>
            </w:tcBorders>
          </w:tcPr>
          <w:p w14:paraId="49DC1241" w14:textId="7F2569BF" w:rsidR="0087455A" w:rsidRPr="00721D2A" w:rsidRDefault="00746098" w:rsidP="00721D2A">
            <w:pPr>
              <w:spacing w:before="120"/>
              <w:rPr>
                <w:lang w:val="es-ES"/>
              </w:rPr>
            </w:pPr>
            <w:r w:rsidRPr="00721D2A">
              <w:rPr>
                <w:noProof/>
                <w:lang w:val="es-ES" w:eastAsia="en-CA"/>
              </w:rPr>
              <w:drawing>
                <wp:anchor distT="0" distB="0" distL="114300" distR="114300" simplePos="0" relativeHeight="251658240" behindDoc="0" locked="0" layoutInCell="1" allowOverlap="1" wp14:anchorId="54836AF7" wp14:editId="1ECCC504">
                  <wp:simplePos x="0" y="0"/>
                  <wp:positionH relativeFrom="column">
                    <wp:posOffset>11430</wp:posOffset>
                  </wp:positionH>
                  <wp:positionV relativeFrom="paragraph">
                    <wp:posOffset>802005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721D2A">
              <w:rPr>
                <w:noProof/>
                <w:lang w:val="es-ES" w:eastAsia="en-CA"/>
              </w:rPr>
              <w:drawing>
                <wp:anchor distT="0" distB="0" distL="114300" distR="114300" simplePos="0" relativeHeight="251658241" behindDoc="1" locked="0" layoutInCell="0" allowOverlap="1" wp14:anchorId="5972B63A" wp14:editId="7E8626BE">
                  <wp:simplePos x="0" y="0"/>
                  <wp:positionH relativeFrom="column">
                    <wp:posOffset>-19050</wp:posOffset>
                  </wp:positionH>
                  <wp:positionV relativeFrom="paragraph">
                    <wp:posOffset>19050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50" w:type="dxa"/>
            <w:tcBorders>
              <w:top w:val="nil"/>
              <w:left w:val="nil"/>
              <w:bottom w:val="single" w:sz="36" w:space="0" w:color="auto"/>
              <w:right w:val="nil"/>
            </w:tcBorders>
          </w:tcPr>
          <w:p w14:paraId="2D44A310" w14:textId="77777777" w:rsidR="00097ABE" w:rsidRDefault="00097ABE" w:rsidP="00721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76F8438E" w:rsidR="0087455A" w:rsidRPr="00721D2A" w:rsidRDefault="0024162E" w:rsidP="00721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21D2A">
              <w:rPr>
                <w:rFonts w:ascii="Univers" w:hAnsi="Univers"/>
                <w:b/>
                <w:sz w:val="32"/>
                <w:lang w:val="es-ES"/>
              </w:rPr>
              <w:t>Programa de las</w:t>
            </w:r>
          </w:p>
          <w:p w14:paraId="201B841F" w14:textId="77777777" w:rsidR="0087455A" w:rsidRPr="00721D2A" w:rsidRDefault="0024162E" w:rsidP="00721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21D2A">
              <w:rPr>
                <w:rFonts w:ascii="Univers" w:hAnsi="Univers"/>
                <w:b/>
                <w:sz w:val="32"/>
                <w:lang w:val="es-ES"/>
              </w:rPr>
              <w:t>Naciones Unidas</w:t>
            </w:r>
          </w:p>
          <w:p w14:paraId="06863579" w14:textId="5956C4F6" w:rsidR="0087455A" w:rsidRPr="00721D2A" w:rsidRDefault="0024162E" w:rsidP="007460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721D2A">
              <w:rPr>
                <w:rFonts w:ascii="Univers" w:hAnsi="Univers"/>
                <w:b/>
                <w:sz w:val="32"/>
                <w:lang w:val="es-ES"/>
              </w:rPr>
              <w:t>para el Medio Ambiente</w:t>
            </w:r>
          </w:p>
          <w:p w14:paraId="65BE1515" w14:textId="77777777" w:rsidR="0087455A" w:rsidRPr="00721D2A" w:rsidRDefault="0087455A" w:rsidP="00721D2A">
            <w:pPr>
              <w:spacing w:before="720"/>
              <w:ind w:left="158"/>
              <w:rPr>
                <w:lang w:val="es-ES"/>
              </w:rPr>
            </w:pPr>
          </w:p>
        </w:tc>
        <w:tc>
          <w:tcPr>
            <w:tcW w:w="4098" w:type="dxa"/>
            <w:tcBorders>
              <w:top w:val="nil"/>
              <w:left w:val="nil"/>
              <w:bottom w:val="single" w:sz="36" w:space="0" w:color="auto"/>
              <w:right w:val="nil"/>
            </w:tcBorders>
          </w:tcPr>
          <w:p w14:paraId="0253EF3F" w14:textId="77777777" w:rsidR="00097ABE" w:rsidRDefault="00097ABE" w:rsidP="00721D2A">
            <w:pPr>
              <w:rPr>
                <w:lang w:val="es-ES"/>
              </w:rPr>
            </w:pPr>
          </w:p>
          <w:p w14:paraId="3581AAFF" w14:textId="3D3055AF" w:rsidR="0087455A" w:rsidRPr="00721D2A" w:rsidRDefault="0024162E" w:rsidP="00721D2A">
            <w:pPr>
              <w:rPr>
                <w:lang w:val="es-ES"/>
              </w:rPr>
            </w:pPr>
            <w:proofErr w:type="spellStart"/>
            <w:r w:rsidRPr="00721D2A">
              <w:rPr>
                <w:lang w:val="es-ES"/>
              </w:rPr>
              <w:t>Distr</w:t>
            </w:r>
            <w:proofErr w:type="spellEnd"/>
            <w:r w:rsidRPr="00721D2A">
              <w:rPr>
                <w:lang w:val="es-ES"/>
              </w:rPr>
              <w:t>.</w:t>
            </w:r>
          </w:p>
          <w:p w14:paraId="4A89C01E" w14:textId="77777777" w:rsidR="0087455A" w:rsidRPr="00721D2A" w:rsidRDefault="0024162E" w:rsidP="00721D2A">
            <w:pPr>
              <w:rPr>
                <w:lang w:val="es-ES"/>
              </w:rPr>
            </w:pPr>
            <w:r w:rsidRPr="00721D2A">
              <w:rPr>
                <w:lang w:val="es-ES"/>
              </w:rPr>
              <w:t>GENERAL</w:t>
            </w:r>
          </w:p>
          <w:p w14:paraId="219C23AE" w14:textId="77777777" w:rsidR="0087455A" w:rsidRPr="00721D2A" w:rsidRDefault="0087455A" w:rsidP="00721D2A">
            <w:pPr>
              <w:rPr>
                <w:lang w:val="es-ES"/>
              </w:rPr>
            </w:pPr>
          </w:p>
          <w:p w14:paraId="7E118972" w14:textId="43B60914" w:rsidR="0087455A" w:rsidRPr="00721D2A" w:rsidRDefault="0024162E" w:rsidP="00721D2A">
            <w:pPr>
              <w:rPr>
                <w:lang w:val="es-ES"/>
              </w:rPr>
            </w:pPr>
            <w:r w:rsidRPr="00721D2A">
              <w:rPr>
                <w:lang w:val="es-ES"/>
              </w:rPr>
              <w:fldChar w:fldCharType="begin"/>
            </w:r>
            <w:r w:rsidRPr="00721D2A">
              <w:rPr>
                <w:lang w:val="es-ES"/>
              </w:rPr>
              <w:instrText xml:space="preserve"> DOCPROPERTY "Document number"  \* MERGEFORMAT </w:instrText>
            </w:r>
            <w:r w:rsidRPr="00721D2A">
              <w:rPr>
                <w:lang w:val="es-ES"/>
              </w:rPr>
              <w:fldChar w:fldCharType="separate"/>
            </w:r>
            <w:r w:rsidR="00746098">
              <w:rPr>
                <w:lang w:val="es-ES"/>
              </w:rPr>
              <w:t>UNEP/</w:t>
            </w:r>
            <w:proofErr w:type="spellStart"/>
            <w:r w:rsidR="00746098">
              <w:rPr>
                <w:lang w:val="es-ES"/>
              </w:rPr>
              <w:t>OzL.Pro</w:t>
            </w:r>
            <w:proofErr w:type="spellEnd"/>
            <w:r w:rsidR="00746098">
              <w:rPr>
                <w:lang w:val="es-ES"/>
              </w:rPr>
              <w:t>/</w:t>
            </w:r>
            <w:proofErr w:type="spellStart"/>
            <w:r w:rsidR="00746098">
              <w:rPr>
                <w:lang w:val="es-ES"/>
              </w:rPr>
              <w:t>ExCom</w:t>
            </w:r>
            <w:proofErr w:type="spellEnd"/>
            <w:r w:rsidR="00746098">
              <w:rPr>
                <w:lang w:val="es-ES"/>
              </w:rPr>
              <w:t>/93/103</w:t>
            </w:r>
            <w:r w:rsidRPr="00721D2A">
              <w:rPr>
                <w:lang w:val="es-ES"/>
              </w:rPr>
              <w:fldChar w:fldCharType="end"/>
            </w:r>
          </w:p>
          <w:p w14:paraId="01D2E64F" w14:textId="3ED98EEB" w:rsidR="002959B4" w:rsidRPr="00721D2A" w:rsidRDefault="00F06D9E" w:rsidP="00721D2A">
            <w:pPr>
              <w:rPr>
                <w:lang w:val="es-ES"/>
              </w:rPr>
            </w:pPr>
            <w:r w:rsidRPr="00721D2A">
              <w:rPr>
                <w:lang w:val="es-ES"/>
              </w:rPr>
              <w:t>30</w:t>
            </w:r>
            <w:r w:rsidR="009A45F9" w:rsidRPr="00721D2A">
              <w:rPr>
                <w:lang w:val="es-ES"/>
              </w:rPr>
              <w:t xml:space="preserve"> de noviembre de 2023</w:t>
            </w:r>
          </w:p>
          <w:p w14:paraId="12DA1CF9" w14:textId="77777777" w:rsidR="00114CAA" w:rsidRPr="00721D2A" w:rsidRDefault="00114CAA" w:rsidP="00721D2A">
            <w:pPr>
              <w:rPr>
                <w:caps/>
                <w:lang w:val="es-ES"/>
              </w:rPr>
            </w:pPr>
          </w:p>
          <w:p w14:paraId="54963FBE" w14:textId="2DBB7A89" w:rsidR="0087455A" w:rsidRPr="00721D2A" w:rsidRDefault="0024162E" w:rsidP="00721D2A">
            <w:pPr>
              <w:rPr>
                <w:lang w:val="es-ES"/>
              </w:rPr>
            </w:pPr>
            <w:r w:rsidRPr="00721D2A">
              <w:rPr>
                <w:lang w:val="es-ES"/>
              </w:rPr>
              <w:t>ESPAÑOL</w:t>
            </w:r>
          </w:p>
          <w:p w14:paraId="23185137" w14:textId="77777777" w:rsidR="0087455A" w:rsidRPr="00721D2A" w:rsidRDefault="0024162E" w:rsidP="00721D2A">
            <w:pPr>
              <w:rPr>
                <w:lang w:val="es-ES"/>
              </w:rPr>
            </w:pPr>
            <w:r w:rsidRPr="00721D2A">
              <w:rPr>
                <w:lang w:val="es-ES"/>
              </w:rPr>
              <w:t>ORIGINAL: INGLÉS</w:t>
            </w:r>
          </w:p>
        </w:tc>
      </w:tr>
    </w:tbl>
    <w:p w14:paraId="64B04B13" w14:textId="5A3D263D" w:rsidR="002D5A1A" w:rsidRPr="00721D2A" w:rsidRDefault="002D5A1A" w:rsidP="00721D2A">
      <w:pPr>
        <w:jc w:val="left"/>
        <w:rPr>
          <w:lang w:val="es-ES"/>
        </w:rPr>
      </w:pPr>
      <w:r w:rsidRPr="00721D2A">
        <w:rPr>
          <w:lang w:val="es-ES"/>
        </w:rPr>
        <w:t>COMITÉ EJECUTIVO DEL FONDO MULTILATERAL</w:t>
      </w:r>
      <w:r w:rsidRPr="00721D2A">
        <w:rPr>
          <w:lang w:val="es-ES"/>
        </w:rPr>
        <w:br/>
        <w:t xml:space="preserve"> PARA LA APLICACIÓN DEL</w:t>
      </w:r>
      <w:r w:rsidRPr="00721D2A">
        <w:rPr>
          <w:lang w:val="es-ES"/>
        </w:rPr>
        <w:br/>
        <w:t xml:space="preserve"> PROTOCOLO DE MONTREAL</w:t>
      </w:r>
      <w:r w:rsidRPr="00721D2A">
        <w:rPr>
          <w:lang w:val="es-ES"/>
        </w:rPr>
        <w:br/>
      </w:r>
      <w:r w:rsidR="00B931C3" w:rsidRPr="00721D2A">
        <w:rPr>
          <w:lang w:val="es-ES"/>
        </w:rPr>
        <w:t>Nonagésima</w:t>
      </w:r>
      <w:r w:rsidR="0073028E" w:rsidRPr="00721D2A">
        <w:rPr>
          <w:lang w:val="es-ES"/>
        </w:rPr>
        <w:t xml:space="preserve"> </w:t>
      </w:r>
      <w:r w:rsidR="00D321F8" w:rsidRPr="00721D2A">
        <w:rPr>
          <w:lang w:val="es-ES"/>
        </w:rPr>
        <w:t>tercera</w:t>
      </w:r>
      <w:r w:rsidR="0073028E" w:rsidRPr="00721D2A">
        <w:rPr>
          <w:lang w:val="es-ES"/>
        </w:rPr>
        <w:t xml:space="preserve"> </w:t>
      </w:r>
      <w:r w:rsidR="00AA29EB" w:rsidRPr="00721D2A">
        <w:rPr>
          <w:lang w:val="es-ES"/>
        </w:rPr>
        <w:t>reunión</w:t>
      </w:r>
    </w:p>
    <w:p w14:paraId="5A3D049F" w14:textId="03E2C3D7" w:rsidR="002D5A1A" w:rsidRPr="00721D2A" w:rsidRDefault="002D5A1A" w:rsidP="00721D2A">
      <w:pPr>
        <w:jc w:val="left"/>
        <w:rPr>
          <w:lang w:val="es-ES"/>
        </w:rPr>
      </w:pPr>
      <w:r w:rsidRPr="00721D2A">
        <w:rPr>
          <w:lang w:val="es-ES"/>
        </w:rPr>
        <w:t xml:space="preserve">Montreal, </w:t>
      </w:r>
      <w:r w:rsidR="00D321F8" w:rsidRPr="00721D2A">
        <w:rPr>
          <w:lang w:val="es-ES"/>
        </w:rPr>
        <w:t xml:space="preserve">15 </w:t>
      </w:r>
      <w:r w:rsidR="0073028E" w:rsidRPr="00721D2A">
        <w:rPr>
          <w:lang w:val="es-ES"/>
        </w:rPr>
        <w:t xml:space="preserve">– </w:t>
      </w:r>
      <w:r w:rsidR="00D321F8" w:rsidRPr="00721D2A">
        <w:rPr>
          <w:lang w:val="es-ES"/>
        </w:rPr>
        <w:t>19</w:t>
      </w:r>
      <w:r w:rsidRPr="00721D2A">
        <w:rPr>
          <w:lang w:val="es-ES"/>
        </w:rPr>
        <w:t xml:space="preserve"> de </w:t>
      </w:r>
      <w:r w:rsidR="00D321F8" w:rsidRPr="00721D2A">
        <w:rPr>
          <w:lang w:val="es-ES"/>
        </w:rPr>
        <w:t xml:space="preserve">diciembre de </w:t>
      </w:r>
      <w:r w:rsidRPr="00721D2A">
        <w:rPr>
          <w:lang w:val="es-ES"/>
        </w:rPr>
        <w:t>202</w:t>
      </w:r>
      <w:r w:rsidR="0073028E" w:rsidRPr="00721D2A">
        <w:rPr>
          <w:lang w:val="es-ES"/>
        </w:rPr>
        <w:t>3</w:t>
      </w:r>
    </w:p>
    <w:p w14:paraId="6999D9B3" w14:textId="77777777" w:rsidR="00721D2A" w:rsidRPr="00721D2A" w:rsidRDefault="00721D2A" w:rsidP="00721D2A">
      <w:pPr>
        <w:jc w:val="left"/>
        <w:rPr>
          <w:lang w:val="es-ES"/>
        </w:rPr>
      </w:pPr>
      <w:r w:rsidRPr="00721D2A">
        <w:rPr>
          <w:lang w:val="es-ES"/>
        </w:rPr>
        <w:t>Cuestión 13 del orden del día</w:t>
      </w:r>
      <w:r w:rsidRPr="00721D2A">
        <w:rPr>
          <w:rStyle w:val="FootnoteReference"/>
          <w:lang w:val="es-ES"/>
        </w:rPr>
        <w:footnoteReference w:id="2"/>
      </w:r>
    </w:p>
    <w:p w14:paraId="4E419B7E" w14:textId="77777777" w:rsidR="00721D2A" w:rsidRPr="00721D2A" w:rsidRDefault="00721D2A" w:rsidP="00721D2A">
      <w:pPr>
        <w:jc w:val="left"/>
        <w:rPr>
          <w:lang w:val="es-ES"/>
        </w:rPr>
      </w:pPr>
    </w:p>
    <w:p w14:paraId="45F70717" w14:textId="77777777" w:rsidR="00721D2A" w:rsidRPr="00721D2A" w:rsidRDefault="00721D2A" w:rsidP="00721D2A">
      <w:pPr>
        <w:pStyle w:val="Title1"/>
        <w:rPr>
          <w:lang w:val="es-ES"/>
        </w:rPr>
      </w:pPr>
    </w:p>
    <w:p w14:paraId="30D7E0C9" w14:textId="62A31876" w:rsidR="00721D2A" w:rsidRPr="00721D2A" w:rsidRDefault="00746098" w:rsidP="00721D2A">
      <w:pPr>
        <w:pStyle w:val="StyleHeader4Para4Left0Firstline0"/>
        <w:widowControl/>
        <w:numPr>
          <w:ilvl w:val="0"/>
          <w:numId w:val="0"/>
        </w:numPr>
        <w:jc w:val="center"/>
        <w:rPr>
          <w:b/>
          <w:sz w:val="24"/>
          <w:szCs w:val="24"/>
          <w:lang w:val="es-ES"/>
        </w:rPr>
      </w:pPr>
      <w:r w:rsidRPr="00721D2A">
        <w:rPr>
          <w:b/>
          <w:sz w:val="24"/>
          <w:lang w:val="es-ES"/>
        </w:rPr>
        <w:t>MARCO DE RESULTADOS Y UNA MÉTRICA DE CALIFICACIÓN QUE SE AJUSTE A LAS OPERACIONES DEL FONDO MULTILATERAL (DECISIÓN 92/41 B)</w:t>
      </w:r>
    </w:p>
    <w:p w14:paraId="64D75A48" w14:textId="77777777" w:rsidR="00721D2A" w:rsidRPr="00721E3C" w:rsidRDefault="00721D2A" w:rsidP="00D6765E">
      <w:pPr>
        <w:spacing w:after="240"/>
        <w:rPr>
          <w:b/>
          <w:bCs/>
          <w:sz w:val="24"/>
          <w:szCs w:val="24"/>
          <w:lang w:val="es-ES"/>
        </w:rPr>
      </w:pPr>
      <w:r w:rsidRPr="00721E3C">
        <w:rPr>
          <w:b/>
          <w:sz w:val="24"/>
          <w:lang w:val="es-ES"/>
        </w:rPr>
        <w:t>Introducción</w:t>
      </w:r>
    </w:p>
    <w:p w14:paraId="46E19988" w14:textId="77777777" w:rsidR="00721D2A" w:rsidRPr="00721D2A" w:rsidRDefault="00721D2A" w:rsidP="00721D2A">
      <w:pPr>
        <w:pStyle w:val="Heading1"/>
        <w:numPr>
          <w:ilvl w:val="0"/>
          <w:numId w:val="1"/>
        </w:numPr>
        <w:rPr>
          <w:lang w:val="es-ES"/>
        </w:rPr>
      </w:pPr>
      <w:r w:rsidRPr="00721D2A">
        <w:rPr>
          <w:lang w:val="es-ES"/>
        </w:rPr>
        <w:t>En la 92ª reunión, el Comité Ejecutivo consideró documentos relativos a un marco de resultados que se ajuste a las operaciones del Fondo Multilateral</w:t>
      </w:r>
      <w:r w:rsidRPr="00721D2A">
        <w:rPr>
          <w:rStyle w:val="FootnoteReference"/>
          <w:lang w:val="es-ES"/>
        </w:rPr>
        <w:footnoteReference w:id="3"/>
      </w:r>
      <w:r w:rsidRPr="00721D2A">
        <w:rPr>
          <w:lang w:val="es-ES"/>
        </w:rPr>
        <w:t xml:space="preserve"> y a una métrica de calificación para el Fondo Multilateral</w:t>
      </w:r>
      <w:r w:rsidRPr="00721D2A">
        <w:rPr>
          <w:rStyle w:val="FootnoteReference"/>
          <w:lang w:val="es-ES"/>
        </w:rPr>
        <w:footnoteReference w:id="4"/>
      </w:r>
      <w:r w:rsidRPr="00721D2A">
        <w:rPr>
          <w:lang w:val="es-ES"/>
        </w:rPr>
        <w:t>.</w:t>
      </w:r>
    </w:p>
    <w:p w14:paraId="57CBCBC0" w14:textId="77777777" w:rsidR="00721D2A" w:rsidRPr="00721D2A" w:rsidRDefault="00721D2A" w:rsidP="00721D2A">
      <w:pPr>
        <w:pStyle w:val="Heading1"/>
        <w:numPr>
          <w:ilvl w:val="0"/>
          <w:numId w:val="1"/>
        </w:numPr>
        <w:autoSpaceDE w:val="0"/>
        <w:autoSpaceDN w:val="0"/>
        <w:adjustRightInd w:val="0"/>
        <w:rPr>
          <w:lang w:val="es-ES"/>
        </w:rPr>
      </w:pPr>
      <w:r w:rsidRPr="00721D2A">
        <w:rPr>
          <w:lang w:val="es-ES"/>
        </w:rPr>
        <w:t>El marco de resultados abordaba las recomendaciones formuladas por la Red de Evaluación del Desempeño de las Organizaciones Multilaterales y se estructuraba en torno a los resultados de áreas de resultados clave. Reflejaba el hecho de que el Fondo Multilateral es un mecanismo enfocado al cumplimiento que opera con principios diferentes a los mecanismos financieros basados en programas. Asimismo, la utilización de indicadores cualitativos y cuantitativos daría una mejor idea de la eficacia del Fondo Multilateral.</w:t>
      </w:r>
    </w:p>
    <w:p w14:paraId="40545A52" w14:textId="70A743ED" w:rsidR="00721D2A" w:rsidRPr="00721D2A" w:rsidRDefault="00721D2A" w:rsidP="00721D2A">
      <w:pPr>
        <w:pStyle w:val="Heading1"/>
        <w:numPr>
          <w:ilvl w:val="0"/>
          <w:numId w:val="1"/>
        </w:numPr>
        <w:autoSpaceDE w:val="0"/>
        <w:autoSpaceDN w:val="0"/>
        <w:adjustRightInd w:val="0"/>
        <w:rPr>
          <w:lang w:val="es-ES"/>
        </w:rPr>
      </w:pPr>
      <w:r w:rsidRPr="00721D2A">
        <w:rPr>
          <w:lang w:val="es-ES"/>
        </w:rPr>
        <w:t xml:space="preserve">Se señaló, entre otras cosas, que podría ser útil seguir deliberando en relación con la selección de productos, resultados e indicadores. Algunos indicadores parecían pertinentes para los procesos y otros ya estaban en uso como indicadores del desempeño de los organismos de ejecución. Era necesario seguir considerando las áreas clave de resultados, ya que algunas podrían también verse como productos. Era necesario seguir reflexionando en cuanto a la recopilación eficaz de información sobre resultados y productos. Tanto el marco de resultados como la métrica de calificación debían simplificarse para aliviar la carga de trabajo de la Secretaría, y solo se debía usar un número acotado de indicadores, tales como aquellos que estuvieran bajo el control del Comité Ejecutivo y no estuvieran sujetos a diferentes interpretaciones; asimismo, debía utilizarse el ciclo de reposición de tres años como base para la presentación de informes, utilizándose el boletín anual de la Secretaría como un medio para notificar el desempeño al promediar el período de reposición. Se señaló, además, que la contribución del Fondo Multilateral al logro de los </w:t>
      </w:r>
      <w:r w:rsidRPr="00721D2A">
        <w:rPr>
          <w:lang w:val="es-ES"/>
        </w:rPr>
        <w:lastRenderedPageBreak/>
        <w:t>Objetivos de Desarrollo Sostenible (ODS) estaba adecuadamente articulada, y se propuso que esa información</w:t>
      </w:r>
      <w:r w:rsidRPr="00721D2A">
        <w:rPr>
          <w:rStyle w:val="FootnoteReference"/>
          <w:lang w:val="es-ES"/>
        </w:rPr>
        <w:footnoteReference w:id="5"/>
      </w:r>
      <w:r w:rsidRPr="00721D2A">
        <w:rPr>
          <w:lang w:val="es-ES"/>
        </w:rPr>
        <w:t xml:space="preserve"> se presentara de forma visual.</w:t>
      </w:r>
    </w:p>
    <w:p w14:paraId="7F19BFE5" w14:textId="7C41E576" w:rsidR="00721D2A" w:rsidRPr="00721D2A" w:rsidRDefault="00721D2A" w:rsidP="00721D2A">
      <w:pPr>
        <w:pStyle w:val="Heading1"/>
        <w:numPr>
          <w:ilvl w:val="0"/>
          <w:numId w:val="1"/>
        </w:numPr>
        <w:rPr>
          <w:lang w:val="es-ES"/>
        </w:rPr>
      </w:pPr>
      <w:r w:rsidRPr="00721D2A">
        <w:rPr>
          <w:lang w:val="es-ES"/>
        </w:rPr>
        <w:t>En lo que respecta a la métrica de calificación elaborada por la Secretaría, si bien se señaló que esta era una herramienta sólida y valiosa para comunicar los logros del Fondo Multilateral desde su creación a los actores externos, se observó que no era la métrica de calificación periódica prevista para el Fondo. Se propuso que se utilizara el ciclo de reposición de tres años como base para la revisión de la métrica de calificación. También se propuso que, en el futuro, la recopilación de datos se incorporara al sistema de gestión de conocimientos que se estaba desarrollando, y que se incluyeran medidas adicionales que demostraran los avances en la protección de la capa de ozono</w:t>
      </w:r>
      <w:r w:rsidRPr="00721D2A">
        <w:rPr>
          <w:rStyle w:val="FootnoteReference"/>
          <w:lang w:val="es-ES"/>
        </w:rPr>
        <w:footnoteReference w:id="6"/>
      </w:r>
      <w:r w:rsidRPr="00721D2A">
        <w:rPr>
          <w:lang w:val="es-ES"/>
        </w:rPr>
        <w:t>.</w:t>
      </w:r>
    </w:p>
    <w:p w14:paraId="19E3B8AB" w14:textId="77777777" w:rsidR="00721D2A" w:rsidRPr="00721D2A" w:rsidRDefault="00721D2A" w:rsidP="00721D2A">
      <w:pPr>
        <w:pStyle w:val="Heading1"/>
        <w:numPr>
          <w:ilvl w:val="0"/>
          <w:numId w:val="1"/>
        </w:numPr>
        <w:rPr>
          <w:lang w:val="es-ES"/>
        </w:rPr>
      </w:pPr>
      <w:r w:rsidRPr="00721D2A">
        <w:rPr>
          <w:lang w:val="es-ES"/>
        </w:rPr>
        <w:t>Tras deliberar y mantener consultas en un grupo oficioso, el Comité Ejecutivo solicitó a la Secretaría que elaborase, sobre la base de las deliberaciones del Comité Ejecutivo durante la 92ª reunión, y para su consideración durante la 93ª reunión, un marco de resultados revisado y una métrica de calificación basada en el marco de resultados revisado (decisión 92/41 b)). El Comité también solicitó a la Secretaría que difundiera la herramienta de comunicación de los logros del Fondo Multilateral (decisión 92/41 c)).</w:t>
      </w:r>
    </w:p>
    <w:p w14:paraId="503030FE" w14:textId="77777777" w:rsidR="00721D2A" w:rsidRPr="00721D2A" w:rsidRDefault="00721D2A" w:rsidP="00721D2A">
      <w:pPr>
        <w:pStyle w:val="Heading1"/>
        <w:numPr>
          <w:ilvl w:val="0"/>
          <w:numId w:val="1"/>
        </w:numPr>
        <w:rPr>
          <w:lang w:val="es-ES"/>
        </w:rPr>
      </w:pPr>
      <w:r w:rsidRPr="00721D2A">
        <w:rPr>
          <w:lang w:val="es-ES"/>
        </w:rPr>
        <w:t>La Secretaría ha preparado el presente documento de conformidad con la decisión 92/41 b).</w:t>
      </w:r>
    </w:p>
    <w:p w14:paraId="63D454F1" w14:textId="77777777" w:rsidR="00721D2A" w:rsidRPr="00721D2A" w:rsidRDefault="00721D2A" w:rsidP="00721D2A">
      <w:pPr>
        <w:keepNext/>
        <w:rPr>
          <w:b/>
          <w:bCs/>
          <w:sz w:val="24"/>
          <w:szCs w:val="24"/>
          <w:lang w:val="es-ES"/>
        </w:rPr>
      </w:pPr>
      <w:r w:rsidRPr="00721D2A">
        <w:rPr>
          <w:b/>
          <w:sz w:val="24"/>
          <w:lang w:val="es-ES"/>
        </w:rPr>
        <w:t>Objetivos del marco de resultados y la métrica de calificación</w:t>
      </w:r>
    </w:p>
    <w:p w14:paraId="63CB8521" w14:textId="77777777" w:rsidR="00721D2A" w:rsidRPr="00721D2A" w:rsidRDefault="00721D2A" w:rsidP="00721D2A">
      <w:pPr>
        <w:rPr>
          <w:b/>
          <w:bCs/>
          <w:lang w:val="es-ES"/>
        </w:rPr>
      </w:pPr>
    </w:p>
    <w:p w14:paraId="11BF2C31" w14:textId="77777777" w:rsidR="00721D2A" w:rsidRPr="00721D2A" w:rsidRDefault="00721D2A" w:rsidP="00721D2A">
      <w:pPr>
        <w:pStyle w:val="Heading1"/>
        <w:numPr>
          <w:ilvl w:val="0"/>
          <w:numId w:val="1"/>
        </w:numPr>
        <w:rPr>
          <w:rFonts w:eastAsiaTheme="minorHAnsi"/>
          <w:lang w:val="es-ES"/>
        </w:rPr>
      </w:pPr>
      <w:r w:rsidRPr="00721D2A">
        <w:rPr>
          <w:lang w:val="es-ES"/>
        </w:rPr>
        <w:t xml:space="preserve">El Fondo Multilateral se dedica a invertir el deterioro de la capa de </w:t>
      </w:r>
      <w:proofErr w:type="gramStart"/>
      <w:r w:rsidRPr="00721D2A">
        <w:rPr>
          <w:lang w:val="es-ES"/>
        </w:rPr>
        <w:t>ozono</w:t>
      </w:r>
      <w:proofErr w:type="gramEnd"/>
      <w:r w:rsidRPr="00721D2A">
        <w:rPr>
          <w:lang w:val="es-ES"/>
        </w:rPr>
        <w:t xml:space="preserve"> así como a reducir los impactos de clima desde 2016. El objetivo principal del Fondo Multilateral es proporcionar asistencia financiera y técnica a los países que operan al amparo del artículo 5 para el cumplimiento del Protocolo de Montreal y la aplicación de sus disposiciones. Los objetivos del marco de resultados y la métrica de calificación son los siguientes:</w:t>
      </w:r>
    </w:p>
    <w:p w14:paraId="6E0F082C" w14:textId="77777777" w:rsidR="00721D2A" w:rsidRPr="00721D2A" w:rsidRDefault="00721D2A" w:rsidP="00721D2A">
      <w:pPr>
        <w:pStyle w:val="Heading2"/>
        <w:widowControl/>
        <w:numPr>
          <w:ilvl w:val="1"/>
          <w:numId w:val="1"/>
        </w:numPr>
        <w:rPr>
          <w:rFonts w:eastAsiaTheme="minorHAnsi"/>
          <w:lang w:val="es-ES"/>
        </w:rPr>
      </w:pPr>
      <w:r w:rsidRPr="00721D2A">
        <w:rPr>
          <w:lang w:val="es-ES"/>
        </w:rPr>
        <w:t>Mostrar, en términos medibles y con el paso del tiempo (corto plazo, mediano plazo y largo plazo) de qué manera el Fondo Multilateral, como mecanismo financiero, ayuda a los países que operan al amparo del artículo 5 a aplicar el Protocolo de Montreal y sus Enmiendas y de qué manera los programas apoyados por el Fondo contribuyen a las metas y objetivos del Protocolo de Montreal, así como a las esferas de gestión social, ambiental y económica en el marco de los ODS;</w:t>
      </w:r>
    </w:p>
    <w:p w14:paraId="51B97EEA" w14:textId="77777777" w:rsidR="00721D2A" w:rsidRPr="00721D2A" w:rsidRDefault="00721D2A" w:rsidP="00721D2A">
      <w:pPr>
        <w:pStyle w:val="Heading2"/>
        <w:widowControl/>
        <w:numPr>
          <w:ilvl w:val="1"/>
          <w:numId w:val="1"/>
        </w:numPr>
        <w:rPr>
          <w:rFonts w:eastAsiaTheme="minorHAnsi"/>
          <w:lang w:val="es-ES"/>
        </w:rPr>
      </w:pPr>
      <w:r w:rsidRPr="00721D2A">
        <w:rPr>
          <w:lang w:val="es-ES"/>
        </w:rPr>
        <w:t>Facilitar el aprendizaje a partir de la ejecución de proyectos y la identificación de áreas para la mejora del desempeño; y</w:t>
      </w:r>
    </w:p>
    <w:p w14:paraId="5446A575" w14:textId="77777777" w:rsidR="00721D2A" w:rsidRPr="00721D2A" w:rsidRDefault="00721D2A" w:rsidP="00721D2A">
      <w:pPr>
        <w:pStyle w:val="Heading2"/>
        <w:widowControl/>
        <w:numPr>
          <w:ilvl w:val="1"/>
          <w:numId w:val="1"/>
        </w:numPr>
        <w:rPr>
          <w:rFonts w:eastAsiaTheme="minorHAnsi"/>
          <w:lang w:val="es-ES"/>
        </w:rPr>
      </w:pPr>
      <w:r w:rsidRPr="00721D2A">
        <w:rPr>
          <w:lang w:val="es-ES"/>
        </w:rPr>
        <w:t>Mejorar la rendición de cuentas y garantizar la transparencia respecto de la eficacia del Fondo ante los interesados directos pertinentes.</w:t>
      </w:r>
    </w:p>
    <w:p w14:paraId="35465A2A" w14:textId="0AA12DA4" w:rsidR="00721D2A" w:rsidRPr="00721D2A" w:rsidRDefault="00721D2A" w:rsidP="00721D2A">
      <w:pPr>
        <w:pStyle w:val="Heading1"/>
        <w:numPr>
          <w:ilvl w:val="0"/>
          <w:numId w:val="1"/>
        </w:numPr>
        <w:rPr>
          <w:rFonts w:eastAsiaTheme="minorHAnsi"/>
          <w:lang w:val="es-ES"/>
        </w:rPr>
      </w:pPr>
      <w:r w:rsidRPr="00721D2A">
        <w:rPr>
          <w:lang w:val="es-ES"/>
        </w:rPr>
        <w:t>En consonancia con estos objetivos, el marco de resultados define un enfoque para medir y evaluar el desempeño del Fondo en el cumplimiento de su mandato, lo que incluye la promoción de vías de desarrollo en el contexto de los ODS. La métrica de calificación, cuyo formato figura en el Anexo I del presente documento, hará un seguimiento de los progresos realizados en la consecución estos resultados. Se ha elaborado sobre la base del ciclo de reposición de tres años e incluye metas de desempeño anuales, así como resultados, en aquellos casos en que resulta factible. Además, los informes anuales</w:t>
      </w:r>
      <w:r w:rsidRPr="00721D2A">
        <w:rPr>
          <w:rStyle w:val="FootnoteReference"/>
          <w:rFonts w:eastAsiaTheme="minorHAnsi"/>
          <w:lang w:val="es-ES"/>
        </w:rPr>
        <w:footnoteReference w:id="7"/>
      </w:r>
      <w:r w:rsidRPr="00721D2A">
        <w:rPr>
          <w:lang w:val="es-ES"/>
        </w:rPr>
        <w:t xml:space="preserve"> del Comité Ejecutivo a las reuniones de las Partes describen los progresos realizados en materia de elaboración de políticas, aprobación, ejecución y supervisión de proyectos, planificación administrativa y asuntos financieros y administrativos, y presentan los logros del fondo Multilateral desde su creación.</w:t>
      </w:r>
    </w:p>
    <w:p w14:paraId="66FDBCDF" w14:textId="77777777" w:rsidR="00721D2A" w:rsidRPr="00721D2A" w:rsidRDefault="00721D2A" w:rsidP="00721D2A">
      <w:pPr>
        <w:keepNext/>
        <w:rPr>
          <w:b/>
          <w:bCs/>
          <w:sz w:val="24"/>
          <w:szCs w:val="24"/>
          <w:lang w:val="es-ES"/>
        </w:rPr>
      </w:pPr>
      <w:r w:rsidRPr="00721D2A">
        <w:rPr>
          <w:b/>
          <w:sz w:val="24"/>
          <w:lang w:val="es-ES"/>
        </w:rPr>
        <w:t>Estructura del marco de resultados e indicadores</w:t>
      </w:r>
    </w:p>
    <w:p w14:paraId="2F439905" w14:textId="77777777" w:rsidR="00721D2A" w:rsidRPr="00721D2A" w:rsidRDefault="00721D2A" w:rsidP="00721D2A">
      <w:pPr>
        <w:pStyle w:val="ListParagraph"/>
        <w:keepNext/>
        <w:ind w:left="0"/>
      </w:pPr>
    </w:p>
    <w:p w14:paraId="4F521EC5" w14:textId="64609F27" w:rsidR="00721D2A" w:rsidRPr="00721D2A" w:rsidRDefault="00721D2A" w:rsidP="00721D2A">
      <w:pPr>
        <w:pStyle w:val="Heading1"/>
        <w:keepNext/>
        <w:numPr>
          <w:ilvl w:val="0"/>
          <w:numId w:val="1"/>
        </w:numPr>
        <w:rPr>
          <w:lang w:val="es-ES"/>
        </w:rPr>
      </w:pPr>
      <w:r w:rsidRPr="00721D2A">
        <w:rPr>
          <w:lang w:val="es-ES"/>
        </w:rPr>
        <w:t>El marco de resultados propuesto consta de tres niveles de resultados, esto es, realizaciones (corto</w:t>
      </w:r>
      <w:r w:rsidR="00746098">
        <w:rPr>
          <w:lang w:val="es-ES"/>
        </w:rPr>
        <w:t> </w:t>
      </w:r>
      <w:r w:rsidRPr="00721D2A">
        <w:rPr>
          <w:lang w:val="es-ES"/>
        </w:rPr>
        <w:t>plazo), logros (mediano plazo) e impactos (largo plazo) de diferentes actividades/intervenciones que se medirán y evaluarán sobre la base de indicadores definidos en cada nivel, como se explica a continuación. El marco de resultados es un documento dinámico, que se actualizará, al tiempo que se ajustarán los indicadores, conforme a las nuevas políticas acordadas por el Comité Ejecutivo.</w:t>
      </w:r>
    </w:p>
    <w:p w14:paraId="1C73501F" w14:textId="77777777" w:rsidR="00721D2A" w:rsidRPr="00721D2A" w:rsidRDefault="00721D2A" w:rsidP="00721D2A">
      <w:pPr>
        <w:pStyle w:val="Heading1"/>
        <w:keepNext/>
        <w:numPr>
          <w:ilvl w:val="0"/>
          <w:numId w:val="0"/>
        </w:numPr>
        <w:rPr>
          <w:u w:val="single"/>
          <w:lang w:val="es-ES"/>
        </w:rPr>
      </w:pPr>
      <w:r w:rsidRPr="00721D2A">
        <w:rPr>
          <w:u w:val="single"/>
          <w:lang w:val="es-ES"/>
        </w:rPr>
        <w:t>Realizaciones (corto plazo)</w:t>
      </w:r>
    </w:p>
    <w:p w14:paraId="0ED585F6" w14:textId="0101972F" w:rsidR="00721D2A" w:rsidRPr="00721D2A" w:rsidRDefault="00721D2A" w:rsidP="00721D2A">
      <w:pPr>
        <w:pStyle w:val="Heading1"/>
        <w:numPr>
          <w:ilvl w:val="0"/>
          <w:numId w:val="1"/>
        </w:numPr>
        <w:rPr>
          <w:rFonts w:eastAsiaTheme="minorHAnsi"/>
          <w:lang w:val="es-ES"/>
        </w:rPr>
      </w:pPr>
      <w:r w:rsidRPr="00721D2A">
        <w:rPr>
          <w:lang w:val="es-ES"/>
        </w:rPr>
        <w:t>Los resultados de este nivel (realizaciones) se dividen en dos categorías teniendo en cuenta el objetivo principal del Fondo Multilateral de proporcionar asistencia financiera y técnica a los países que operan al amparo del artículo 5 para el cumplimiento del Protocolo de Montreal y la aplicación de sus disposiciones. La primera categoría se relaciona con la financiación y los recursos, y la segunda se relaciona con los proyectos, como se describe a continuación.</w:t>
      </w:r>
    </w:p>
    <w:p w14:paraId="3080F9E5" w14:textId="77777777" w:rsidR="00721D2A" w:rsidRPr="00721D2A" w:rsidRDefault="00721D2A" w:rsidP="00721D2A">
      <w:pPr>
        <w:rPr>
          <w:i/>
          <w:iCs/>
          <w:lang w:val="es-ES"/>
        </w:rPr>
      </w:pPr>
      <w:r w:rsidRPr="00721D2A">
        <w:rPr>
          <w:i/>
          <w:lang w:val="es-ES"/>
        </w:rPr>
        <w:t>Indicadores relacionados con la financiación/los recursos</w:t>
      </w:r>
    </w:p>
    <w:p w14:paraId="5EFFA3A0" w14:textId="77777777" w:rsidR="00721D2A" w:rsidRPr="00721D2A" w:rsidRDefault="00721D2A" w:rsidP="00721D2A">
      <w:pPr>
        <w:rPr>
          <w:lang w:val="es-ES"/>
        </w:rPr>
      </w:pPr>
    </w:p>
    <w:p w14:paraId="10351E60" w14:textId="77777777" w:rsidR="00721D2A" w:rsidRPr="00721D2A" w:rsidRDefault="00721D2A" w:rsidP="00721D2A">
      <w:pPr>
        <w:pStyle w:val="Heading1"/>
        <w:numPr>
          <w:ilvl w:val="0"/>
          <w:numId w:val="1"/>
        </w:numPr>
        <w:rPr>
          <w:lang w:val="es-ES"/>
        </w:rPr>
      </w:pPr>
      <w:r w:rsidRPr="00721D2A">
        <w:rPr>
          <w:lang w:val="es-ES"/>
        </w:rPr>
        <w:t xml:space="preserve">Dado que el Fondo es un mecanismo financiero, es necesario medir su desempeño como entidad de financiación. Las realizaciones relacionadas con la financiación/los recursos se basan, por lo tanto, en el objetivo de garantizar la utilización eficiente y eficaz de los recursos del Fondo. Para lograr este objetivo, resulta esencial que la planificación financiera basada en el nivel de reposición convenido para cada trienio, la planificación administrativa basada en las necesidades de los países que operan al amparo del artículo 5 y otros gastos requeridos, tales como el presupuesto de la Secretaría y los costos de unidad central de los organismos, la recepción de las contribuciones prometidas de los países donantes (que no operan al amparo del artículo 5) y el suministro de fondos a los países que operan al amparo del artículo 5, esté claramente definida y se prepare de manera oportuna. </w:t>
      </w:r>
      <w:bookmarkStart w:id="0" w:name="_Hlk147412058"/>
      <w:r w:rsidRPr="00721D2A">
        <w:rPr>
          <w:lang w:val="es-ES"/>
        </w:rPr>
        <w:t>Se proponen los siguientes indicadores relacionados con la financiación/los recursos:</w:t>
      </w:r>
      <w:bookmarkEnd w:id="0"/>
      <w:r w:rsidRPr="00721D2A">
        <w:rPr>
          <w:rStyle w:val="FootnoteReference"/>
          <w:lang w:val="es-ES"/>
        </w:rPr>
        <w:t xml:space="preserve"> </w:t>
      </w:r>
      <w:r w:rsidRPr="00721D2A">
        <w:rPr>
          <w:rStyle w:val="FootnoteReference"/>
          <w:lang w:val="es-ES"/>
        </w:rPr>
        <w:footnoteReference w:id="8"/>
      </w:r>
    </w:p>
    <w:p w14:paraId="60DAF5E8" w14:textId="77777777" w:rsidR="00721D2A" w:rsidRPr="00721D2A" w:rsidRDefault="00721D2A" w:rsidP="00721D2A">
      <w:pPr>
        <w:pStyle w:val="Heading2"/>
        <w:widowControl/>
        <w:numPr>
          <w:ilvl w:val="1"/>
          <w:numId w:val="1"/>
        </w:numPr>
        <w:rPr>
          <w:lang w:val="es-ES"/>
        </w:rPr>
      </w:pPr>
      <w:r w:rsidRPr="00721D2A">
        <w:rPr>
          <w:lang w:val="es-ES"/>
        </w:rPr>
        <w:t>Contribuciones recibidas en comparación con las contribuciones prometidas: tanto las metas como los resultados se basarán en la situación de las contribuciones y los desembolsos, y el total de pagos se comparará con el total de contribuciones convenidas;</w:t>
      </w:r>
    </w:p>
    <w:p w14:paraId="4B18A57D" w14:textId="77777777" w:rsidR="00721D2A" w:rsidRPr="00721D2A" w:rsidRDefault="00721D2A" w:rsidP="00721D2A">
      <w:pPr>
        <w:pStyle w:val="Heading2"/>
        <w:widowControl/>
        <w:numPr>
          <w:ilvl w:val="1"/>
          <w:numId w:val="1"/>
        </w:numPr>
        <w:rPr>
          <w:lang w:val="es-ES"/>
        </w:rPr>
      </w:pPr>
      <w:r w:rsidRPr="00721D2A">
        <w:rPr>
          <w:lang w:val="es-ES"/>
        </w:rPr>
        <w:t>Proyectos y financiación aprobados en comparación con las aprobaciones previstas: las aprobaciones reales, basadas en el inventario de proyectos aprobados (número de proyectos y financiación total) se compararán con las metas para las aprobaciones previstas sobre la base de los planes administrativos refundidos del Fondo Multilateral;</w:t>
      </w:r>
    </w:p>
    <w:p w14:paraId="0B918EF2" w14:textId="77777777" w:rsidR="00721D2A" w:rsidRPr="00721D2A" w:rsidRDefault="00721D2A" w:rsidP="00721D2A">
      <w:pPr>
        <w:pStyle w:val="Heading2"/>
        <w:widowControl/>
        <w:numPr>
          <w:ilvl w:val="1"/>
          <w:numId w:val="1"/>
        </w:numPr>
        <w:rPr>
          <w:lang w:val="es-ES"/>
        </w:rPr>
      </w:pPr>
      <w:r w:rsidRPr="00721D2A">
        <w:rPr>
          <w:lang w:val="es-ES"/>
        </w:rPr>
        <w:t>Proyectos terminados en comparación con la terminación de proyectos prevista: tanto las metas como los resultados se basarán en los informes sobre la marcha de las actividades refundidos de los años pertinentes, y el número total de proyectos terminados se comparará con el número de proyectos que se tenía previsto terminar; y</w:t>
      </w:r>
    </w:p>
    <w:p w14:paraId="6A2587EB" w14:textId="77777777" w:rsidR="00721D2A" w:rsidRPr="00721D2A" w:rsidRDefault="00721D2A" w:rsidP="00721D2A">
      <w:pPr>
        <w:pStyle w:val="Heading2"/>
        <w:widowControl/>
        <w:numPr>
          <w:ilvl w:val="1"/>
          <w:numId w:val="1"/>
        </w:numPr>
        <w:rPr>
          <w:lang w:val="es-ES"/>
        </w:rPr>
      </w:pPr>
      <w:r w:rsidRPr="00721D2A">
        <w:rPr>
          <w:lang w:val="es-ES"/>
        </w:rPr>
        <w:t>Relación de costo a eficacia de los proyectos del Fondo Multilateral: los resultados para este indicador se presentarán en $EUA/kg (para las SAO) y en $EUA/toneladas de CO</w:t>
      </w:r>
      <w:r w:rsidRPr="00721D2A">
        <w:rPr>
          <w:vertAlign w:val="subscript"/>
          <w:lang w:val="es-ES"/>
        </w:rPr>
        <w:t>2</w:t>
      </w:r>
      <w:r w:rsidRPr="00721D2A">
        <w:rPr>
          <w:lang w:val="es-ES"/>
        </w:rPr>
        <w:t> eq. (para los HFC), y se calcularán dividiendo el total de la financiación aprobada por el total del tonelaje de eliminación aprobado sobre la base del inventario de proyectos aprobados. Con el paso del tiempo, la tendencia demostrará cuán eficaces en función del costo son los proyectos financiados por el Fondo Multilateral.</w:t>
      </w:r>
    </w:p>
    <w:p w14:paraId="3CDC3071" w14:textId="77777777" w:rsidR="00721D2A" w:rsidRPr="00721D2A" w:rsidRDefault="00721D2A" w:rsidP="00721D2A">
      <w:pPr>
        <w:pStyle w:val="Heading1"/>
        <w:numPr>
          <w:ilvl w:val="0"/>
          <w:numId w:val="0"/>
        </w:numPr>
        <w:rPr>
          <w:i/>
          <w:iCs/>
          <w:lang w:val="es-ES"/>
        </w:rPr>
      </w:pPr>
      <w:r w:rsidRPr="00721D2A">
        <w:rPr>
          <w:i/>
          <w:lang w:val="es-ES"/>
        </w:rPr>
        <w:t>Indicadores relacionados con proyectos</w:t>
      </w:r>
    </w:p>
    <w:p w14:paraId="663B325E" w14:textId="77777777" w:rsidR="00721D2A" w:rsidRPr="00721D2A" w:rsidRDefault="00721D2A" w:rsidP="00721D2A">
      <w:pPr>
        <w:pStyle w:val="Heading1"/>
        <w:numPr>
          <w:ilvl w:val="0"/>
          <w:numId w:val="1"/>
        </w:numPr>
        <w:rPr>
          <w:lang w:val="es-ES"/>
        </w:rPr>
      </w:pPr>
      <w:r w:rsidRPr="00721D2A">
        <w:rPr>
          <w:lang w:val="es-ES"/>
        </w:rPr>
        <w:t>La asistencia técnica a los países que operan al amparo del artículo 5 se proporciona mediante la ejecución de proyectos una vez que estos son aprobados y se suministra financiación. Los proyectos financiados en el marco del Fondo Multilateral apuntan a reducir y eventualmente eliminar la dependencia de los países de sustancias controladas, y se ejecutan teniendo en cuenta las políticas del Fondo Multilateral, por ejemplo, sobre la incorporación de la perspectiva de género.  A tales efectos, la ejecución comprende varias actividades, tales como, entre otras, la conversión de líneas de fabricación a tecnologías alternativas y cierre de líneas de producción de sustancias controladas, capacitación de funcionarios de aduanas relativa a los sistema de concesión de licencias y cupos, capacitación de técnicos de refrigeración en buenas prácticas de servicio y mantenimiento, y elaboración de políticas, legislación y reglamentos relativos a las sustancias controladas y para garantizar la sostenibilidad de la eliminación/reducción de las sustancias controladas, así como alentar la participación de las mujeres en actividades apoyadas por el Fondo Multilateral. Se proponen los siguientes indicadores relacionados con proyectos:</w:t>
      </w:r>
    </w:p>
    <w:p w14:paraId="08083FC1" w14:textId="77777777" w:rsidR="00721D2A" w:rsidRPr="00721D2A" w:rsidRDefault="00721D2A" w:rsidP="00721D2A">
      <w:pPr>
        <w:pStyle w:val="Heading2"/>
        <w:widowControl/>
        <w:numPr>
          <w:ilvl w:val="1"/>
          <w:numId w:val="1"/>
        </w:numPr>
        <w:rPr>
          <w:rFonts w:eastAsiaTheme="minorHAnsi"/>
          <w:lang w:val="es-ES"/>
        </w:rPr>
      </w:pPr>
      <w:r w:rsidRPr="00721D2A">
        <w:rPr>
          <w:lang w:val="es-ES"/>
        </w:rPr>
        <w:t>Número de empresas que completaron conversiones o cierres en comparación con lo previsto;</w:t>
      </w:r>
    </w:p>
    <w:p w14:paraId="3F828F67" w14:textId="77777777" w:rsidR="00721D2A" w:rsidRPr="00721D2A" w:rsidRDefault="00721D2A" w:rsidP="00721D2A">
      <w:pPr>
        <w:pStyle w:val="Heading2"/>
        <w:widowControl/>
        <w:numPr>
          <w:ilvl w:val="1"/>
          <w:numId w:val="1"/>
        </w:numPr>
        <w:rPr>
          <w:rFonts w:eastAsiaTheme="minorHAnsi"/>
          <w:lang w:val="es-ES"/>
        </w:rPr>
      </w:pPr>
      <w:r w:rsidRPr="00721D2A">
        <w:rPr>
          <w:lang w:val="es-ES"/>
        </w:rPr>
        <w:t xml:space="preserve">Número de políticas y reglamentos elaborados en comparación con lo previsto; </w:t>
      </w:r>
    </w:p>
    <w:p w14:paraId="0EC4366A" w14:textId="77777777" w:rsidR="00721D2A" w:rsidRPr="00721D2A" w:rsidRDefault="00721D2A" w:rsidP="00721D2A">
      <w:pPr>
        <w:pStyle w:val="Heading2"/>
        <w:widowControl/>
        <w:numPr>
          <w:ilvl w:val="1"/>
          <w:numId w:val="1"/>
        </w:numPr>
        <w:rPr>
          <w:rFonts w:eastAsiaTheme="minorHAnsi"/>
          <w:lang w:val="es-ES"/>
        </w:rPr>
      </w:pPr>
      <w:r w:rsidRPr="00721D2A">
        <w:rPr>
          <w:lang w:val="es-ES"/>
        </w:rPr>
        <w:t>Número de funcionarios de aduanas que recibieron capacitación en comparación con lo previsto (con datos desglosados por sexo cuando estén disponibles); y</w:t>
      </w:r>
    </w:p>
    <w:p w14:paraId="18684BBD" w14:textId="77777777" w:rsidR="00721D2A" w:rsidRPr="00721D2A" w:rsidRDefault="00721D2A" w:rsidP="00721D2A">
      <w:pPr>
        <w:pStyle w:val="Heading2"/>
        <w:widowControl/>
        <w:numPr>
          <w:ilvl w:val="1"/>
          <w:numId w:val="1"/>
        </w:numPr>
        <w:rPr>
          <w:rFonts w:eastAsiaTheme="minorHAnsi"/>
          <w:lang w:val="es-ES"/>
        </w:rPr>
      </w:pPr>
      <w:r w:rsidRPr="00721D2A">
        <w:rPr>
          <w:lang w:val="es-ES"/>
        </w:rPr>
        <w:t>Número de técnicos de refrigeración (incluidos instructores) que recibieron capacitación en comparación con lo previsto (con datos desglosados por sexo cuando estén disponibles).</w:t>
      </w:r>
    </w:p>
    <w:p w14:paraId="742E5338" w14:textId="4A6111E2" w:rsidR="00721D2A" w:rsidRPr="00721D2A" w:rsidRDefault="00721D2A" w:rsidP="00721D2A">
      <w:pPr>
        <w:pStyle w:val="Heading1"/>
        <w:numPr>
          <w:ilvl w:val="0"/>
          <w:numId w:val="1"/>
        </w:numPr>
        <w:rPr>
          <w:lang w:val="es-ES"/>
        </w:rPr>
      </w:pPr>
      <w:r w:rsidRPr="00721D2A">
        <w:rPr>
          <w:lang w:val="es-ES"/>
        </w:rPr>
        <w:t>Las metas para los indicadores relacionados con proyectos que se mencionan en el párrafo 12 se basarán en las actividades incluidas en el plan de ejecución de tramo. Cuando se requiera, se calculará una meta anual dividiendo la meta total por la duración del tramo (esto es, número de años). En relación con los logros en materia de presentación de informes, la Secretaría incluirá columnas adicionales en los informes anuales sobre la marcha de las actividades de los organismos para recopilar los datos pertinentes. La Secretaría también actualizará los formularios y guías de presentación para los proyectos a fin de facilitar una recopilación de datos precisa para el establecimiento de las metas.</w:t>
      </w:r>
    </w:p>
    <w:p w14:paraId="303B8913" w14:textId="77777777" w:rsidR="00721D2A" w:rsidRPr="00721D2A" w:rsidRDefault="00721D2A" w:rsidP="00721D2A">
      <w:pPr>
        <w:pStyle w:val="Heading1"/>
        <w:numPr>
          <w:ilvl w:val="0"/>
          <w:numId w:val="0"/>
        </w:numPr>
        <w:rPr>
          <w:u w:val="single"/>
          <w:lang w:val="es-ES"/>
        </w:rPr>
      </w:pPr>
      <w:r w:rsidRPr="00721D2A">
        <w:rPr>
          <w:u w:val="single"/>
          <w:lang w:val="es-ES"/>
        </w:rPr>
        <w:t>Logros (mediano plazo)</w:t>
      </w:r>
    </w:p>
    <w:p w14:paraId="77066FF2" w14:textId="77777777" w:rsidR="00721D2A" w:rsidRPr="00721D2A" w:rsidRDefault="00721D2A" w:rsidP="00721D2A">
      <w:pPr>
        <w:pStyle w:val="Heading1"/>
        <w:numPr>
          <w:ilvl w:val="0"/>
          <w:numId w:val="1"/>
        </w:numPr>
        <w:rPr>
          <w:lang w:val="es-ES"/>
        </w:rPr>
      </w:pPr>
      <w:r w:rsidRPr="00721D2A">
        <w:rPr>
          <w:lang w:val="es-ES"/>
        </w:rPr>
        <w:t>La ejecución de las actividades que se mencionan en los párrafos 11 y 12, con las realizaciones previstas, con el paso del tiempo, facilitará: la reducción de las sustancias controladas, el cumplimiento por los países que operan al amparo del artículo 5 del Protocolo de Montreal y otras políticas del Fondo, la creación de capacidad y la transferencia de tecnología para técnicos de refrigeración y otros interesados directos pertinentes, la transferencia de tecnología en las conversiones de empresas que podría posiblemente reproducirse en otras empresas del país o podría ser reproducida por otros países de la región. Estos son los logros de la labor del Fondo, y se podrían medir utilizando los siguientes indicadores propuestos</w:t>
      </w:r>
      <w:r w:rsidRPr="00721D2A">
        <w:rPr>
          <w:rStyle w:val="FootnoteReference"/>
          <w:lang w:val="es-ES"/>
        </w:rPr>
        <w:footnoteReference w:id="9"/>
      </w:r>
      <w:r w:rsidRPr="00721D2A">
        <w:rPr>
          <w:lang w:val="es-ES"/>
        </w:rPr>
        <w:t>:</w:t>
      </w:r>
    </w:p>
    <w:p w14:paraId="4D019325" w14:textId="77777777" w:rsidR="00721D2A" w:rsidRPr="00721D2A" w:rsidRDefault="00721D2A" w:rsidP="00721D2A">
      <w:pPr>
        <w:pStyle w:val="Heading2"/>
        <w:widowControl/>
        <w:numPr>
          <w:ilvl w:val="1"/>
          <w:numId w:val="1"/>
        </w:numPr>
        <w:rPr>
          <w:lang w:val="es-ES"/>
        </w:rPr>
      </w:pPr>
      <w:r w:rsidRPr="00721D2A">
        <w:rPr>
          <w:lang w:val="es-ES"/>
        </w:rPr>
        <w:t>Tonelaje eliminado en comparación con la eliminación prevista: tanto las metas como los resultados se basarán en los informes sobre la marcha de las actividades refundidos de los años pertinentes, y el total de tonelaje eliminado se comparará con el total del tonelaje que se tenía previsto eliminar;</w:t>
      </w:r>
    </w:p>
    <w:p w14:paraId="5076D293" w14:textId="08F7F50E" w:rsidR="00721D2A" w:rsidRPr="00721D2A" w:rsidRDefault="00721D2A" w:rsidP="00721D2A">
      <w:pPr>
        <w:pStyle w:val="Heading2"/>
        <w:widowControl/>
        <w:numPr>
          <w:ilvl w:val="1"/>
          <w:numId w:val="1"/>
        </w:numPr>
        <w:rPr>
          <w:lang w:val="es-ES"/>
        </w:rPr>
      </w:pPr>
      <w:r w:rsidRPr="00721D2A">
        <w:rPr>
          <w:lang w:val="es-ES"/>
        </w:rPr>
        <w:t>Consumo acumulado en comparación con los niveles básicos del Protocolo de Montreal: este indicador presentará el consumo acumulado en los países que operan al amparo del artículo 5 como un porcentaje de sus niveles básicos de HCFC y HFC acumulados;</w:t>
      </w:r>
    </w:p>
    <w:p w14:paraId="79792CF6" w14:textId="77777777" w:rsidR="00721D2A" w:rsidRPr="00721D2A" w:rsidRDefault="00721D2A" w:rsidP="00721D2A">
      <w:pPr>
        <w:pStyle w:val="Heading2"/>
        <w:keepNext/>
        <w:widowControl/>
        <w:numPr>
          <w:ilvl w:val="1"/>
          <w:numId w:val="1"/>
        </w:numPr>
        <w:rPr>
          <w:lang w:val="es-ES"/>
        </w:rPr>
      </w:pPr>
      <w:r w:rsidRPr="00721D2A">
        <w:rPr>
          <w:lang w:val="es-ES"/>
        </w:rPr>
        <w:t>Cumplimiento de los objetivos establecidos en los acuerdos vigentes entre los países que operan al amparo del artículo 5 y el Comité Ejecutivo para la eliminación/reducción de las sustancias controladas: este indicador medirá el número de acuerdos basados en el desempeño vigentes que cumplen los objetivos establecidos en los acuerdos, sobre la base de los datos notificados con arreglo al artículo 7;</w:t>
      </w:r>
    </w:p>
    <w:p w14:paraId="38BED839" w14:textId="77777777" w:rsidR="00721D2A" w:rsidRPr="00721D2A" w:rsidRDefault="00721D2A" w:rsidP="00721D2A">
      <w:pPr>
        <w:pStyle w:val="Heading2"/>
        <w:widowControl/>
        <w:numPr>
          <w:ilvl w:val="1"/>
          <w:numId w:val="1"/>
        </w:numPr>
        <w:rPr>
          <w:lang w:val="es-ES"/>
        </w:rPr>
      </w:pPr>
      <w:r w:rsidRPr="00721D2A">
        <w:rPr>
          <w:lang w:val="es-ES"/>
        </w:rPr>
        <w:t>Creación de capacidad y transferencia de tecnología para técnicos de refrigeración: este indicador puede medirse mediante el establecimiento de sistemas de certificación, entre otras cosas. A fin de apoyar un sistema de certificación formal, se tiene que haber registrado un número importante de técnicos que recibieron capacitación y conocimientos transferidos, y se evalúa la aplicación de buenas prácticas de servicio y mantenimiento. Este indicador medirá el número de países que tienen un sistema de certificación vigente en comparación con el número total de países que recibieron asistencia;</w:t>
      </w:r>
    </w:p>
    <w:p w14:paraId="0C79CA1E" w14:textId="2B80C76B" w:rsidR="00721D2A" w:rsidRPr="00721D2A" w:rsidRDefault="00721D2A" w:rsidP="00721D2A">
      <w:pPr>
        <w:pStyle w:val="Heading2"/>
        <w:widowControl/>
        <w:numPr>
          <w:ilvl w:val="1"/>
          <w:numId w:val="1"/>
        </w:numPr>
        <w:rPr>
          <w:lang w:val="es-ES"/>
        </w:rPr>
      </w:pPr>
      <w:r w:rsidRPr="00721D2A">
        <w:rPr>
          <w:lang w:val="es-ES"/>
        </w:rPr>
        <w:t>Uso y penetración en el mercado de las tecnologías alternativas financiadas: el momento en que las tecnologías alternativas penetran en el mercado se define en función de la entrada en vigor de prohibiciones de la importación de sustancias controladas y equipos a base de sustancias controladas. Este indicador medirá el número de prohibiciones instauradas en comparación con lo previsto;</w:t>
      </w:r>
    </w:p>
    <w:p w14:paraId="374B9859" w14:textId="066F2998" w:rsidR="00721D2A" w:rsidRPr="00721D2A" w:rsidRDefault="00721D2A" w:rsidP="00721D2A">
      <w:pPr>
        <w:pStyle w:val="Heading2"/>
        <w:widowControl/>
        <w:numPr>
          <w:ilvl w:val="1"/>
          <w:numId w:val="1"/>
        </w:numPr>
        <w:rPr>
          <w:rFonts w:eastAsiaTheme="minorHAnsi"/>
          <w:lang w:val="es-ES"/>
        </w:rPr>
      </w:pPr>
      <w:r w:rsidRPr="00721D2A">
        <w:rPr>
          <w:lang w:val="es-ES"/>
        </w:rPr>
        <w:t>Mejoras en la eficiencia energética: la conversión de tecnologías y las actividades del sector de servicio y mantenimiento en general contribuirán a un determinado grado de mejoras en la eficiencia energética. Las mejoras adicionales en la eficiencia energética logradas, entre otras cosas, mediante creación de capacidad, establecimiento/actualización de normas mínimas de rendimiento energético y programas de etiquetado, y proyectos de sensibilización y conversión, se medirán mediante la comparación del número de proyectos relacionados con la eficiencia energética conforme a las decisiones 89/6 y 91/65 terminados con los proyectos aprobados sobre la base del inventario de proyectos aprobados; y</w:t>
      </w:r>
    </w:p>
    <w:p w14:paraId="6A2051B1" w14:textId="77777777" w:rsidR="00721D2A" w:rsidRPr="00721D2A" w:rsidRDefault="00721D2A" w:rsidP="00721D2A">
      <w:pPr>
        <w:pStyle w:val="Heading2"/>
        <w:widowControl/>
        <w:numPr>
          <w:ilvl w:val="1"/>
          <w:numId w:val="1"/>
        </w:numPr>
        <w:rPr>
          <w:lang w:val="es-ES"/>
        </w:rPr>
      </w:pPr>
      <w:r w:rsidRPr="00721D2A">
        <w:rPr>
          <w:lang w:val="es-ES"/>
        </w:rPr>
        <w:t>Mejoras en la incorporación de la perspectiva de género: el aumento del número de funcionarias de aduanas y técnicas de refrigeración que recibieron capacitación, así como la terminación/disponibilidad de las evaluaciones de género y de los planes de acción sobre género en el nivel de los proyectos/países, podría demostrar mejoras en la incorporación de la perspectiva de género.</w:t>
      </w:r>
    </w:p>
    <w:p w14:paraId="74EAD873" w14:textId="719B57E6" w:rsidR="00721D2A" w:rsidRPr="00721D2A" w:rsidRDefault="00721D2A" w:rsidP="00721D2A">
      <w:pPr>
        <w:pStyle w:val="Heading1"/>
        <w:numPr>
          <w:ilvl w:val="0"/>
          <w:numId w:val="1"/>
        </w:numPr>
        <w:rPr>
          <w:lang w:val="es-ES"/>
        </w:rPr>
      </w:pPr>
      <w:r w:rsidRPr="00721D2A">
        <w:rPr>
          <w:lang w:val="es-ES"/>
        </w:rPr>
        <w:t>En forma similar a los indicadores relacionados con proyectos en el nivel de las realizaciones, las metas para los indicadores en el nivel de los logros (es decir, párrafo 14 d) y e)) se basarán en actividades incluidas en los planes de ejecución de tramos y en los resultados obtenidos conforme a los informes anuales sobre la marcha de las actividades de los organismos.</w:t>
      </w:r>
    </w:p>
    <w:p w14:paraId="707EBC38" w14:textId="77777777" w:rsidR="00721D2A" w:rsidRPr="00721D2A" w:rsidRDefault="00721D2A" w:rsidP="00721D2A">
      <w:pPr>
        <w:pStyle w:val="Heading1"/>
        <w:numPr>
          <w:ilvl w:val="0"/>
          <w:numId w:val="0"/>
        </w:numPr>
        <w:rPr>
          <w:u w:val="single"/>
          <w:lang w:val="es-ES"/>
        </w:rPr>
      </w:pPr>
      <w:r w:rsidRPr="00721D2A">
        <w:rPr>
          <w:u w:val="single"/>
          <w:lang w:val="es-ES"/>
        </w:rPr>
        <w:t>Impactos (largo plazo)</w:t>
      </w:r>
    </w:p>
    <w:p w14:paraId="4907A7B4" w14:textId="77777777" w:rsidR="00721D2A" w:rsidRPr="00721D2A" w:rsidRDefault="00721D2A" w:rsidP="00721D2A">
      <w:pPr>
        <w:pStyle w:val="Heading1"/>
        <w:numPr>
          <w:ilvl w:val="0"/>
          <w:numId w:val="1"/>
        </w:numPr>
        <w:rPr>
          <w:lang w:val="es-ES"/>
        </w:rPr>
      </w:pPr>
      <w:r w:rsidRPr="00721D2A">
        <w:rPr>
          <w:lang w:val="es-ES"/>
        </w:rPr>
        <w:t>La ejecución de manera oportuna de diversas actividades para alcanzar realizaciones específicas y los consiguientes logros también crean un impacto a largo plazo en el medio ambiente, en particular, la recuperación de la capa de ozono, la mitigación del cambio climático y el desarrollo sostenible. Los impactos acumulados podrían recopilarse mediante diferentes estudios e informes revisados por pares disponibles públicamente, si los hubiera, o bien calcularse sobre la base de enfoques establecidos, y demostrarse mediante los siguientes indicadores:</w:t>
      </w:r>
    </w:p>
    <w:p w14:paraId="45B98BDE" w14:textId="77777777" w:rsidR="00721D2A" w:rsidRPr="00721D2A" w:rsidRDefault="00721D2A" w:rsidP="00721D2A">
      <w:pPr>
        <w:pStyle w:val="Heading2"/>
        <w:widowControl/>
        <w:numPr>
          <w:ilvl w:val="1"/>
          <w:numId w:val="1"/>
        </w:numPr>
        <w:rPr>
          <w:lang w:val="es-ES"/>
        </w:rPr>
      </w:pPr>
      <w:r w:rsidRPr="00721D2A">
        <w:rPr>
          <w:lang w:val="es-ES"/>
        </w:rPr>
        <w:t xml:space="preserve">Emisiones climáticas evitadas; </w:t>
      </w:r>
    </w:p>
    <w:p w14:paraId="7A379791" w14:textId="77777777" w:rsidR="00721D2A" w:rsidRPr="00721D2A" w:rsidRDefault="00721D2A" w:rsidP="00721D2A">
      <w:pPr>
        <w:pStyle w:val="Heading2"/>
        <w:widowControl/>
        <w:numPr>
          <w:ilvl w:val="1"/>
          <w:numId w:val="1"/>
        </w:numPr>
        <w:rPr>
          <w:lang w:val="es-ES"/>
        </w:rPr>
      </w:pPr>
      <w:r w:rsidRPr="00721D2A">
        <w:rPr>
          <w:lang w:val="es-ES"/>
        </w:rPr>
        <w:t>Ahorro de costos sociales;</w:t>
      </w:r>
    </w:p>
    <w:p w14:paraId="41BE804D" w14:textId="77777777" w:rsidR="00721D2A" w:rsidRPr="00721D2A" w:rsidRDefault="00721D2A" w:rsidP="00721D2A">
      <w:pPr>
        <w:pStyle w:val="Heading2"/>
        <w:widowControl/>
        <w:numPr>
          <w:ilvl w:val="1"/>
          <w:numId w:val="1"/>
        </w:numPr>
        <w:rPr>
          <w:lang w:val="es-ES"/>
        </w:rPr>
      </w:pPr>
      <w:r w:rsidRPr="00721D2A">
        <w:rPr>
          <w:lang w:val="es-ES"/>
        </w:rPr>
        <w:t>Casos de cáncer de piel evitados;</w:t>
      </w:r>
    </w:p>
    <w:p w14:paraId="444CCFBB" w14:textId="77777777" w:rsidR="00721D2A" w:rsidRPr="00721D2A" w:rsidRDefault="00721D2A" w:rsidP="00721D2A">
      <w:pPr>
        <w:pStyle w:val="Heading2"/>
        <w:widowControl/>
        <w:numPr>
          <w:ilvl w:val="1"/>
          <w:numId w:val="1"/>
        </w:numPr>
        <w:rPr>
          <w:lang w:val="es-ES"/>
        </w:rPr>
      </w:pPr>
      <w:r w:rsidRPr="00721D2A">
        <w:rPr>
          <w:lang w:val="es-ES"/>
        </w:rPr>
        <w:t>Casos de cataratas evitados; y</w:t>
      </w:r>
    </w:p>
    <w:p w14:paraId="51CA16E5" w14:textId="77777777" w:rsidR="00721D2A" w:rsidRPr="00721D2A" w:rsidRDefault="00721D2A" w:rsidP="00721D2A">
      <w:pPr>
        <w:pStyle w:val="Heading2"/>
        <w:widowControl/>
        <w:numPr>
          <w:ilvl w:val="1"/>
          <w:numId w:val="1"/>
        </w:numPr>
        <w:rPr>
          <w:lang w:val="es-ES"/>
        </w:rPr>
      </w:pPr>
      <w:r w:rsidRPr="00721D2A">
        <w:rPr>
          <w:lang w:val="es-ES"/>
        </w:rPr>
        <w:t>Estado de la capa de ozono.</w:t>
      </w:r>
    </w:p>
    <w:p w14:paraId="50DD207D" w14:textId="77777777" w:rsidR="00721D2A" w:rsidRPr="00721D2A" w:rsidRDefault="00721D2A" w:rsidP="00721D2A">
      <w:pPr>
        <w:pStyle w:val="Heading1"/>
        <w:numPr>
          <w:ilvl w:val="0"/>
          <w:numId w:val="1"/>
        </w:numPr>
        <w:rPr>
          <w:lang w:val="es-ES"/>
        </w:rPr>
      </w:pPr>
      <w:r w:rsidRPr="00721D2A">
        <w:rPr>
          <w:lang w:val="es-ES"/>
        </w:rPr>
        <w:t>Cabe señalar que, para los impactos relacionados con la salud (párrafo 16 c) y d)), pueden no existir datos desglosados para los países que operan al amparo del artículo 5, y sus resultados pueden ser únicamente cualitativos. La Secretaría incluiría cualquier información disponible en forma trienal.</w:t>
      </w:r>
    </w:p>
    <w:p w14:paraId="4E343852" w14:textId="77777777" w:rsidR="00721D2A" w:rsidRPr="00721D2A" w:rsidRDefault="00721D2A" w:rsidP="00721D2A">
      <w:pPr>
        <w:pStyle w:val="ListParagraph"/>
        <w:keepNext/>
        <w:keepLines/>
        <w:ind w:left="0"/>
        <w:jc w:val="left"/>
        <w:rPr>
          <w:i/>
          <w:iCs/>
        </w:rPr>
      </w:pPr>
      <w:r w:rsidRPr="00721D2A">
        <w:rPr>
          <w:i/>
        </w:rPr>
        <w:t>Contribución a la consecución de los ODS</w:t>
      </w:r>
    </w:p>
    <w:p w14:paraId="4461849F" w14:textId="77777777" w:rsidR="00721D2A" w:rsidRPr="00721D2A" w:rsidRDefault="00721D2A" w:rsidP="00721D2A">
      <w:pPr>
        <w:pStyle w:val="ListParagraph"/>
        <w:keepNext/>
        <w:keepLines/>
        <w:ind w:left="0"/>
        <w:jc w:val="left"/>
        <w:rPr>
          <w:b/>
          <w:bCs/>
        </w:rPr>
      </w:pPr>
    </w:p>
    <w:p w14:paraId="6C2991A3" w14:textId="77777777" w:rsidR="00721D2A" w:rsidRPr="00721D2A" w:rsidRDefault="00721D2A" w:rsidP="00721D2A">
      <w:pPr>
        <w:pStyle w:val="Heading1"/>
        <w:numPr>
          <w:ilvl w:val="0"/>
          <w:numId w:val="1"/>
        </w:numPr>
        <w:rPr>
          <w:rFonts w:eastAsiaTheme="minorHAnsi"/>
          <w:color w:val="000000"/>
          <w:lang w:val="es-ES"/>
        </w:rPr>
      </w:pPr>
      <w:r w:rsidRPr="00721D2A">
        <w:rPr>
          <w:lang w:val="es-ES"/>
        </w:rPr>
        <w:t>Los resultados a corto plazo y a mediano plazo de las diversas intervenciones en diferentes proyectos y programas financiados por el Fondo Multilateral actúan de manera integrada y apoyan objetivos de sostenibilidad de más alto nivel, así como contribuyen, de manera directa o indirecta, a la mayoría de los ODS. En el Anexo II se ofrece una explicación más detallada de las contribuciones a los ODS.</w:t>
      </w:r>
    </w:p>
    <w:p w14:paraId="11C51E2B" w14:textId="77777777" w:rsidR="00721D2A" w:rsidRPr="00721D2A" w:rsidRDefault="00721D2A" w:rsidP="00721D2A">
      <w:pPr>
        <w:pStyle w:val="Heading1"/>
        <w:numPr>
          <w:ilvl w:val="0"/>
          <w:numId w:val="1"/>
        </w:numPr>
        <w:rPr>
          <w:lang w:val="es-ES"/>
        </w:rPr>
      </w:pPr>
      <w:r w:rsidRPr="00721D2A">
        <w:rPr>
          <w:lang w:val="es-ES"/>
        </w:rPr>
        <w:t>Diferentes instituciones, con el apoyo de expertos especialistas en campos técnicos, miden la consecución de los ODS tanto a nivel nacional como mundial</w:t>
      </w:r>
      <w:r w:rsidRPr="00721D2A">
        <w:rPr>
          <w:rStyle w:val="FootnoteReference"/>
          <w:lang w:val="es-ES"/>
        </w:rPr>
        <w:footnoteReference w:id="10"/>
      </w:r>
      <w:r w:rsidRPr="00721D2A">
        <w:rPr>
          <w:lang w:val="es-ES"/>
        </w:rPr>
        <w:t>. A fin de evitar la duplicación de esfuerzos, así como procesos complejos de notificación en relación con los ODS, la información sobre el marco de resultados se referirá someramente a las contribuciones únicamente en una selección acotada de ODS.</w:t>
      </w:r>
    </w:p>
    <w:p w14:paraId="52230627" w14:textId="77777777" w:rsidR="00721D2A" w:rsidRPr="00721D2A" w:rsidRDefault="00721D2A" w:rsidP="00721D2A">
      <w:pPr>
        <w:rPr>
          <w:rFonts w:eastAsiaTheme="minorHAnsi"/>
          <w:color w:val="000000"/>
          <w:u w:val="single"/>
          <w:lang w:val="es-ES"/>
        </w:rPr>
      </w:pPr>
      <w:r w:rsidRPr="00721D2A">
        <w:rPr>
          <w:color w:val="000000"/>
          <w:u w:val="single"/>
          <w:lang w:val="es-ES"/>
        </w:rPr>
        <w:t>Métricas y fuentes de datos</w:t>
      </w:r>
    </w:p>
    <w:p w14:paraId="24AFD84B" w14:textId="77777777" w:rsidR="00721D2A" w:rsidRPr="00721D2A" w:rsidRDefault="00721D2A" w:rsidP="00721D2A">
      <w:pPr>
        <w:rPr>
          <w:rFonts w:eastAsiaTheme="minorHAnsi"/>
          <w:u w:val="single"/>
          <w:lang w:val="es-ES"/>
        </w:rPr>
      </w:pPr>
    </w:p>
    <w:p w14:paraId="09096BB9" w14:textId="77777777" w:rsidR="00721D2A" w:rsidRPr="00721D2A" w:rsidRDefault="00721D2A" w:rsidP="00721D2A">
      <w:pPr>
        <w:pStyle w:val="Heading1"/>
        <w:keepNext/>
        <w:keepLines/>
        <w:numPr>
          <w:ilvl w:val="0"/>
          <w:numId w:val="1"/>
        </w:numPr>
        <w:rPr>
          <w:lang w:val="es-ES"/>
        </w:rPr>
      </w:pPr>
      <w:r w:rsidRPr="00721D2A">
        <w:rPr>
          <w:lang w:val="es-ES"/>
        </w:rPr>
        <w:t>Los indicadores enumerados en el marco de resultados e incluidos en la métrica de calificación se presentarán, en la mayor medida posible, usando mediciones tales como porcentajes, valor en dólares de los Estados Unidos, cifras pertinentes como número de proyectos, número de países, etc. Algunos indicadores cualitativos se notificarán en forma descriptiva, mientras que aquellos que no tienen metas se notificarán como alcanzados.</w:t>
      </w:r>
    </w:p>
    <w:p w14:paraId="49764DB5" w14:textId="1FAEB29A" w:rsidR="00721D2A" w:rsidRPr="00721D2A" w:rsidRDefault="00721D2A" w:rsidP="00721D2A">
      <w:pPr>
        <w:pStyle w:val="Heading1"/>
        <w:numPr>
          <w:ilvl w:val="0"/>
          <w:numId w:val="1"/>
        </w:numPr>
        <w:rPr>
          <w:lang w:val="es-ES"/>
        </w:rPr>
      </w:pPr>
      <w:r w:rsidRPr="00721D2A">
        <w:rPr>
          <w:lang w:val="es-ES"/>
        </w:rPr>
        <w:t>Los indicadores se han seleccionado de manera de garantizar que la información requerida para la notificación provenga de datos ya disponibles, sin añadir una carga para las dependencias nacionales del ozono. Las principales fuentes de datos, excepto para los impactos, son los planes administrativos y los informes sobre la marcha de las actividades y financieros, así como otra información relacionada con los proyectos derivada de las presentaciones de proyectos y sus informes de ejecución. Para los impactos, las principales fuentes de datos son estudios e informes revisados por pares disponibles públicamente, si los hubiera. Las metas basadas en el plan administrativo seguirán el modelo renovable del plan administrativo; por ejemplo, las metas para 2024 estarán disponibles después de la aprobación del plan administrativo para 2024-2026 a finales de 2023, y aquellas para 2025 estarán disponibles después de la aprobación del plan administrativo para 2025-2027 a finales de 2024, y así sucesivamente. En lo que respecta a los indicadores relacionados con proyectos, las actividades incluidas en los tramos aprobados anteriormente que afecten a las metas en 2024-2026 se incluirán en el marco de resultados y la métrica de calificación del modo correspondiente.</w:t>
      </w:r>
    </w:p>
    <w:p w14:paraId="5A8FE6C1" w14:textId="77777777" w:rsidR="00721D2A" w:rsidRPr="00721D2A" w:rsidRDefault="00721D2A" w:rsidP="00721D2A">
      <w:pPr>
        <w:rPr>
          <w:b/>
          <w:bCs/>
          <w:sz w:val="24"/>
          <w:szCs w:val="24"/>
          <w:lang w:val="es-ES"/>
        </w:rPr>
      </w:pPr>
      <w:r w:rsidRPr="00721D2A">
        <w:rPr>
          <w:b/>
          <w:sz w:val="24"/>
          <w:lang w:val="es-ES"/>
        </w:rPr>
        <w:t>Métrica de calificación</w:t>
      </w:r>
    </w:p>
    <w:p w14:paraId="5D945753" w14:textId="77777777" w:rsidR="00721D2A" w:rsidRPr="00721D2A" w:rsidRDefault="00721D2A" w:rsidP="00721D2A">
      <w:pPr>
        <w:rPr>
          <w:lang w:val="es-ES"/>
        </w:rPr>
      </w:pPr>
    </w:p>
    <w:p w14:paraId="1EE6E37F" w14:textId="77777777" w:rsidR="00721D2A" w:rsidRPr="00721D2A" w:rsidRDefault="00721D2A" w:rsidP="00721D2A">
      <w:pPr>
        <w:pStyle w:val="Heading1"/>
        <w:numPr>
          <w:ilvl w:val="0"/>
          <w:numId w:val="1"/>
        </w:numPr>
        <w:rPr>
          <w:lang w:val="es-ES"/>
        </w:rPr>
      </w:pPr>
      <w:r w:rsidRPr="00721D2A">
        <w:rPr>
          <w:lang w:val="es-ES"/>
        </w:rPr>
        <w:t>En el contexto del marco de resultados, la métrica de calificación es la herramienta que se utilizará para hacer un seguimiento de los progresos y demostrar y comunicar el desempeño y los resultados alcanzados por el Fondo Multilateral, basándose en los indicadores de los diferentes niveles identificados en el marco de resultados. La métrica de calificación proporcionará un enfoque coherente para comunicar los progresos realizados en los indicadores, utilizando diversas mediciones, que permitirán hacer un seguimiento de los resultados de los indicadores a lo largo del tiempo. El formato de la métrica de calificación figura en el Anexo I del presente documento.</w:t>
      </w:r>
    </w:p>
    <w:p w14:paraId="1AB23889" w14:textId="0C067339" w:rsidR="00721D2A" w:rsidRPr="00721D2A" w:rsidRDefault="00721D2A" w:rsidP="00721D2A">
      <w:pPr>
        <w:pStyle w:val="Heading1"/>
        <w:numPr>
          <w:ilvl w:val="0"/>
          <w:numId w:val="1"/>
        </w:numPr>
        <w:rPr>
          <w:lang w:val="es-ES"/>
        </w:rPr>
      </w:pPr>
      <w:r w:rsidRPr="00721D2A">
        <w:rPr>
          <w:lang w:val="es-ES"/>
        </w:rPr>
        <w:t>La Secretaría supervisará la aplicación del marco de resultados del Fondo Multilateral de forma continua mediante la medición de los resultados a lo largo del ciclo de proyectos/programas utilizando los procesos y mecanismos de supervisión, evaluación y presentación de informes existentes. El sistema de gestión de conocimientos que se está desarrollando tendrá en cuenta los requisitos del marco de resultados y la métrica de calificación con la finalidad de ayudar a capturar los datos pertinentes de manera precisa y eficiente.</w:t>
      </w:r>
    </w:p>
    <w:p w14:paraId="422F987E" w14:textId="6E7F0ACD" w:rsidR="00721D2A" w:rsidRPr="00721D2A" w:rsidRDefault="00721D2A" w:rsidP="00721D2A">
      <w:pPr>
        <w:pStyle w:val="Heading1"/>
        <w:numPr>
          <w:ilvl w:val="0"/>
          <w:numId w:val="1"/>
        </w:numPr>
        <w:rPr>
          <w:lang w:val="es-ES"/>
        </w:rPr>
      </w:pPr>
      <w:r w:rsidRPr="00721D2A">
        <w:rPr>
          <w:lang w:val="es-ES"/>
        </w:rPr>
        <w:t>La 35ª Reunión de las Partes</w:t>
      </w:r>
      <w:r w:rsidRPr="00721D2A">
        <w:rPr>
          <w:rStyle w:val="FootnoteReference"/>
          <w:lang w:val="es-ES"/>
        </w:rPr>
        <w:footnoteReference w:id="11"/>
      </w:r>
      <w:r w:rsidRPr="00721D2A">
        <w:rPr>
          <w:lang w:val="es-ES"/>
        </w:rPr>
        <w:t xml:space="preserve"> adoptó una decisión (decisión XXXV/1) sobre la reposición del Fondo Multilateral para el trienio 2024-2026. De conformidad con el funcionamiento del Comité Ejecutivo</w:t>
      </w:r>
      <w:r w:rsidRPr="00721D2A">
        <w:rPr>
          <w:rStyle w:val="FootnoteReference"/>
          <w:lang w:val="es-ES"/>
        </w:rPr>
        <w:footnoteReference w:id="12"/>
      </w:r>
      <w:r w:rsidRPr="00721D2A">
        <w:rPr>
          <w:lang w:val="es-ES"/>
        </w:rPr>
        <w:t>, el informe anual sobre la marcha de las actividades y financiero para 2026 estará disponible a mediados de 2027; la primera métrica de calificación, que abarcará el período 2024-2026, se comunicará por lo tanto en la segunda reunión de 2027, señalando que se actualizará continuamente a lo largo del trienio con la información y los datos pertinentes que estén disponibles. La Secretaría facilitaría una métrica de calificación provisional en el caso de que el Comité Ejecutivo desee contar con un informe del desempeño al promediar el ciclo, además del boletín anual de la Secretaría. La Secretaría también mantendrá la práctica de comunicar periódicamente los logros más significativos del Fondo Multilateral, incluidos sus impactos, a través de la herramienta de comunicación, dado que esta ocupará un lugar destacado en el nuevo sitio web que se está desarrollando.</w:t>
      </w:r>
    </w:p>
    <w:p w14:paraId="36F9E082" w14:textId="77777777" w:rsidR="00721D2A" w:rsidRPr="00721D2A" w:rsidRDefault="00721D2A" w:rsidP="00721D2A">
      <w:pPr>
        <w:pStyle w:val="ListParagraph"/>
        <w:keepNext/>
        <w:keepLines/>
        <w:ind w:left="0"/>
        <w:rPr>
          <w:b/>
          <w:bCs/>
        </w:rPr>
      </w:pPr>
      <w:r w:rsidRPr="00721D2A">
        <w:rPr>
          <w:b/>
        </w:rPr>
        <w:t>Recomendación</w:t>
      </w:r>
    </w:p>
    <w:p w14:paraId="2B26A0B0" w14:textId="77777777" w:rsidR="00721D2A" w:rsidRPr="00721D2A" w:rsidRDefault="00721D2A" w:rsidP="00721D2A">
      <w:pPr>
        <w:pStyle w:val="ListParagraph"/>
        <w:keepNext/>
        <w:keepLines/>
        <w:ind w:left="0"/>
        <w:rPr>
          <w:b/>
          <w:bCs/>
        </w:rPr>
      </w:pPr>
    </w:p>
    <w:p w14:paraId="03EF4207" w14:textId="77777777" w:rsidR="00721D2A" w:rsidRPr="00721D2A" w:rsidRDefault="00721D2A" w:rsidP="00721D2A">
      <w:pPr>
        <w:pStyle w:val="Heading1"/>
        <w:keepNext/>
        <w:keepLines/>
        <w:numPr>
          <w:ilvl w:val="0"/>
          <w:numId w:val="1"/>
        </w:numPr>
        <w:rPr>
          <w:lang w:val="es-ES"/>
        </w:rPr>
      </w:pPr>
      <w:r w:rsidRPr="00721D2A">
        <w:rPr>
          <w:lang w:val="es-ES"/>
        </w:rPr>
        <w:t>El Comité Ejecutivo tal vez desee:</w:t>
      </w:r>
    </w:p>
    <w:p w14:paraId="0CC4C1F7" w14:textId="77777777" w:rsidR="00721D2A" w:rsidRPr="00721D2A" w:rsidRDefault="00721D2A" w:rsidP="00721D2A">
      <w:pPr>
        <w:pStyle w:val="Heading2"/>
        <w:keepLines/>
        <w:widowControl/>
        <w:numPr>
          <w:ilvl w:val="1"/>
          <w:numId w:val="1"/>
        </w:numPr>
        <w:rPr>
          <w:lang w:val="es-ES"/>
        </w:rPr>
      </w:pPr>
      <w:r w:rsidRPr="00721D2A">
        <w:rPr>
          <w:lang w:val="es-ES"/>
        </w:rPr>
        <w:t>Tomar nota del marco de resultados y la métrica de calificación que se ajustan a las operaciones del Fondo Multilateral (decisión 92/41 b)), que figura en el documento UNEP/OzL.Pro/ExCom/93/103;</w:t>
      </w:r>
    </w:p>
    <w:p w14:paraId="7351D5C7" w14:textId="77777777" w:rsidR="00721D2A" w:rsidRPr="00721D2A" w:rsidRDefault="00721D2A" w:rsidP="00721D2A">
      <w:pPr>
        <w:pStyle w:val="Heading2"/>
        <w:widowControl/>
        <w:numPr>
          <w:ilvl w:val="1"/>
          <w:numId w:val="1"/>
        </w:numPr>
        <w:rPr>
          <w:lang w:val="es-ES"/>
        </w:rPr>
      </w:pPr>
      <w:r w:rsidRPr="00721D2A">
        <w:rPr>
          <w:lang w:val="es-ES"/>
        </w:rPr>
        <w:t>Aprobar el marco de resultados y la métrica de calificación que se presentan en el documento que se menciona en el apartado a) anterior; y</w:t>
      </w:r>
    </w:p>
    <w:p w14:paraId="25832436" w14:textId="77777777" w:rsidR="00721D2A" w:rsidRPr="00721D2A" w:rsidRDefault="00721D2A" w:rsidP="00721D2A">
      <w:pPr>
        <w:pStyle w:val="Heading2"/>
        <w:widowControl/>
        <w:numPr>
          <w:ilvl w:val="1"/>
          <w:numId w:val="1"/>
        </w:numPr>
        <w:rPr>
          <w:lang w:val="es-ES"/>
        </w:rPr>
      </w:pPr>
      <w:r w:rsidRPr="00721D2A">
        <w:rPr>
          <w:lang w:val="es-ES"/>
        </w:rPr>
        <w:t>Pedir a la Secretaría que inicie la puesta en práctica del primer marco de resultados a partir de 2024, y que comunique los progresos en la aplicación de este marco de resultados, mediante una métrica de calificación, en la segunda reunión de 2027.</w:t>
      </w:r>
    </w:p>
    <w:p w14:paraId="19F9644F" w14:textId="77777777" w:rsidR="00DB7E00" w:rsidRPr="00721D2A" w:rsidRDefault="00DB7E00" w:rsidP="00721D2A">
      <w:pPr>
        <w:rPr>
          <w:lang w:val="es-ES"/>
        </w:rPr>
        <w:sectPr w:rsidR="00DB7E00" w:rsidRPr="00721D2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7119F883" w14:textId="77777777" w:rsidR="00721D2A" w:rsidRPr="00721D2A" w:rsidRDefault="00721D2A" w:rsidP="00721D2A">
      <w:pPr>
        <w:jc w:val="center"/>
        <w:rPr>
          <w:b/>
          <w:bCs/>
          <w:lang w:val="es-ES"/>
        </w:rPr>
      </w:pPr>
      <w:r w:rsidRPr="00721D2A">
        <w:rPr>
          <w:b/>
          <w:lang w:val="es-ES"/>
        </w:rPr>
        <w:t>Anexo I</w:t>
      </w:r>
    </w:p>
    <w:p w14:paraId="0C5FB0E1" w14:textId="77777777" w:rsidR="00721D2A" w:rsidRPr="00721D2A" w:rsidRDefault="00721D2A" w:rsidP="00721D2A">
      <w:pPr>
        <w:rPr>
          <w:lang w:val="es-ES"/>
        </w:rPr>
      </w:pPr>
    </w:p>
    <w:p w14:paraId="4E1161CF" w14:textId="77777777" w:rsidR="00721D2A" w:rsidRPr="00721D2A" w:rsidRDefault="00721D2A" w:rsidP="00721D2A">
      <w:pPr>
        <w:jc w:val="center"/>
        <w:rPr>
          <w:b/>
          <w:bCs/>
          <w:sz w:val="24"/>
          <w:szCs w:val="24"/>
          <w:lang w:val="es-ES"/>
        </w:rPr>
      </w:pPr>
      <w:r w:rsidRPr="00721D2A">
        <w:rPr>
          <w:b/>
          <w:sz w:val="24"/>
          <w:lang w:val="es-ES"/>
        </w:rPr>
        <w:t>MÉTRICA DE CALIFICACIÓN DEL FONDO MULTILATERAL PARA EL TRIENIO 2024-2026</w:t>
      </w:r>
    </w:p>
    <w:p w14:paraId="0BE21346" w14:textId="77777777" w:rsidR="00721D2A" w:rsidRPr="00721D2A" w:rsidRDefault="00721D2A" w:rsidP="00721D2A">
      <w:pPr>
        <w:jc w:val="center"/>
        <w:rPr>
          <w:b/>
          <w:bCs/>
          <w:sz w:val="24"/>
          <w:szCs w:val="24"/>
          <w:lang w:val="es-ES"/>
        </w:rPr>
      </w:pPr>
    </w:p>
    <w:tbl>
      <w:tblPr>
        <w:tblStyle w:val="TableGrid"/>
        <w:tblW w:w="13860" w:type="dxa"/>
        <w:tblInd w:w="-185" w:type="dxa"/>
        <w:tblLayout w:type="fixed"/>
        <w:tblLook w:val="04A0" w:firstRow="1" w:lastRow="0" w:firstColumn="1" w:lastColumn="0" w:noHBand="0" w:noVBand="1"/>
      </w:tblPr>
      <w:tblGrid>
        <w:gridCol w:w="1309"/>
        <w:gridCol w:w="2916"/>
        <w:gridCol w:w="609"/>
        <w:gridCol w:w="609"/>
        <w:gridCol w:w="587"/>
        <w:gridCol w:w="632"/>
        <w:gridCol w:w="610"/>
        <w:gridCol w:w="558"/>
        <w:gridCol w:w="660"/>
        <w:gridCol w:w="610"/>
        <w:gridCol w:w="620"/>
        <w:gridCol w:w="599"/>
        <w:gridCol w:w="609"/>
        <w:gridCol w:w="610"/>
        <w:gridCol w:w="2322"/>
      </w:tblGrid>
      <w:tr w:rsidR="00721D2A" w:rsidRPr="00721D2A" w14:paraId="01EBD05F" w14:textId="77777777">
        <w:trPr>
          <w:trHeight w:val="171"/>
          <w:tblHeader/>
        </w:trPr>
        <w:tc>
          <w:tcPr>
            <w:tcW w:w="1309" w:type="dxa"/>
            <w:vMerge w:val="restart"/>
          </w:tcPr>
          <w:p w14:paraId="7B0A2C6F" w14:textId="77777777" w:rsidR="00721D2A" w:rsidRPr="00721D2A" w:rsidRDefault="00721D2A" w:rsidP="00721D2A">
            <w:pPr>
              <w:rPr>
                <w:b/>
                <w:bCs/>
                <w:sz w:val="18"/>
                <w:szCs w:val="18"/>
                <w:lang w:val="es-ES"/>
              </w:rPr>
            </w:pPr>
            <w:r w:rsidRPr="00721D2A">
              <w:rPr>
                <w:b/>
                <w:sz w:val="18"/>
                <w:lang w:val="es-ES"/>
              </w:rPr>
              <w:t>Niveles</w:t>
            </w:r>
          </w:p>
        </w:tc>
        <w:tc>
          <w:tcPr>
            <w:tcW w:w="2916" w:type="dxa"/>
            <w:vMerge w:val="restart"/>
          </w:tcPr>
          <w:p w14:paraId="50578D84" w14:textId="77777777" w:rsidR="00721D2A" w:rsidRPr="00721D2A" w:rsidRDefault="00721D2A" w:rsidP="00721D2A">
            <w:pPr>
              <w:jc w:val="left"/>
              <w:rPr>
                <w:b/>
                <w:bCs/>
                <w:sz w:val="18"/>
                <w:szCs w:val="18"/>
                <w:lang w:val="es-ES"/>
              </w:rPr>
            </w:pPr>
            <w:r w:rsidRPr="00721D2A">
              <w:rPr>
                <w:b/>
                <w:sz w:val="18"/>
                <w:lang w:val="es-ES"/>
              </w:rPr>
              <w:t>Indicadores</w:t>
            </w:r>
          </w:p>
        </w:tc>
        <w:tc>
          <w:tcPr>
            <w:tcW w:w="1805" w:type="dxa"/>
            <w:gridSpan w:val="3"/>
          </w:tcPr>
          <w:p w14:paraId="49DCF012" w14:textId="77777777" w:rsidR="00721D2A" w:rsidRPr="00721D2A" w:rsidRDefault="00721D2A" w:rsidP="00721D2A">
            <w:pPr>
              <w:jc w:val="center"/>
              <w:rPr>
                <w:b/>
                <w:bCs/>
                <w:sz w:val="18"/>
                <w:szCs w:val="18"/>
                <w:lang w:val="es-ES"/>
              </w:rPr>
            </w:pPr>
            <w:r w:rsidRPr="00721D2A">
              <w:rPr>
                <w:b/>
                <w:sz w:val="18"/>
                <w:lang w:val="es-ES"/>
              </w:rPr>
              <w:t>2024</w:t>
            </w:r>
          </w:p>
        </w:tc>
        <w:tc>
          <w:tcPr>
            <w:tcW w:w="1800" w:type="dxa"/>
            <w:gridSpan w:val="3"/>
          </w:tcPr>
          <w:p w14:paraId="3BF2CAB1" w14:textId="77777777" w:rsidR="00721D2A" w:rsidRPr="00721D2A" w:rsidRDefault="00721D2A" w:rsidP="00721D2A">
            <w:pPr>
              <w:jc w:val="center"/>
              <w:rPr>
                <w:b/>
                <w:bCs/>
                <w:sz w:val="18"/>
                <w:szCs w:val="18"/>
                <w:lang w:val="es-ES"/>
              </w:rPr>
            </w:pPr>
            <w:r w:rsidRPr="00721D2A">
              <w:rPr>
                <w:b/>
                <w:sz w:val="18"/>
                <w:lang w:val="es-ES"/>
              </w:rPr>
              <w:t>2025</w:t>
            </w:r>
          </w:p>
        </w:tc>
        <w:tc>
          <w:tcPr>
            <w:tcW w:w="1890" w:type="dxa"/>
            <w:gridSpan w:val="3"/>
          </w:tcPr>
          <w:p w14:paraId="6C56AE35" w14:textId="77777777" w:rsidR="00721D2A" w:rsidRPr="00721D2A" w:rsidRDefault="00721D2A" w:rsidP="00721D2A">
            <w:pPr>
              <w:jc w:val="center"/>
              <w:rPr>
                <w:b/>
                <w:bCs/>
                <w:sz w:val="18"/>
                <w:szCs w:val="18"/>
                <w:lang w:val="es-ES"/>
              </w:rPr>
            </w:pPr>
            <w:r w:rsidRPr="00721D2A">
              <w:rPr>
                <w:b/>
                <w:sz w:val="18"/>
                <w:lang w:val="es-ES"/>
              </w:rPr>
              <w:t>2026</w:t>
            </w:r>
          </w:p>
        </w:tc>
        <w:tc>
          <w:tcPr>
            <w:tcW w:w="1818" w:type="dxa"/>
            <w:gridSpan w:val="3"/>
          </w:tcPr>
          <w:p w14:paraId="54661326" w14:textId="77777777" w:rsidR="00721D2A" w:rsidRPr="00721D2A" w:rsidRDefault="00721D2A" w:rsidP="00721D2A">
            <w:pPr>
              <w:jc w:val="center"/>
              <w:rPr>
                <w:b/>
                <w:bCs/>
                <w:sz w:val="18"/>
                <w:szCs w:val="18"/>
                <w:lang w:val="es-ES"/>
              </w:rPr>
            </w:pPr>
            <w:r w:rsidRPr="00721D2A">
              <w:rPr>
                <w:b/>
                <w:sz w:val="18"/>
                <w:lang w:val="es-ES"/>
              </w:rPr>
              <w:t>2024</w:t>
            </w:r>
            <w:r w:rsidRPr="00721D2A">
              <w:rPr>
                <w:b/>
                <w:sz w:val="18"/>
                <w:lang w:val="es-ES"/>
              </w:rPr>
              <w:noBreakHyphen/>
              <w:t>2026</w:t>
            </w:r>
          </w:p>
        </w:tc>
        <w:tc>
          <w:tcPr>
            <w:tcW w:w="2322" w:type="dxa"/>
            <w:vMerge w:val="restart"/>
          </w:tcPr>
          <w:p w14:paraId="6AF98839" w14:textId="77777777" w:rsidR="00721D2A" w:rsidRPr="00721D2A" w:rsidRDefault="00721D2A" w:rsidP="00721D2A">
            <w:pPr>
              <w:rPr>
                <w:b/>
                <w:bCs/>
                <w:sz w:val="18"/>
                <w:szCs w:val="18"/>
                <w:lang w:val="es-ES"/>
              </w:rPr>
            </w:pPr>
            <w:r w:rsidRPr="00721D2A">
              <w:rPr>
                <w:b/>
                <w:sz w:val="18"/>
                <w:lang w:val="es-ES"/>
              </w:rPr>
              <w:t>Comentario</w:t>
            </w:r>
          </w:p>
        </w:tc>
      </w:tr>
      <w:tr w:rsidR="00721D2A" w:rsidRPr="00721D2A" w14:paraId="3365D38D" w14:textId="77777777">
        <w:trPr>
          <w:trHeight w:val="170"/>
          <w:tblHeader/>
        </w:trPr>
        <w:tc>
          <w:tcPr>
            <w:tcW w:w="1309" w:type="dxa"/>
            <w:vMerge/>
          </w:tcPr>
          <w:p w14:paraId="4EA58216" w14:textId="77777777" w:rsidR="00721D2A" w:rsidRPr="00721D2A" w:rsidRDefault="00721D2A" w:rsidP="00721D2A">
            <w:pPr>
              <w:rPr>
                <w:b/>
                <w:bCs/>
                <w:sz w:val="18"/>
                <w:szCs w:val="18"/>
                <w:lang w:val="es-ES"/>
              </w:rPr>
            </w:pPr>
          </w:p>
        </w:tc>
        <w:tc>
          <w:tcPr>
            <w:tcW w:w="2916" w:type="dxa"/>
            <w:vMerge/>
          </w:tcPr>
          <w:p w14:paraId="3E7C5AF7" w14:textId="77777777" w:rsidR="00721D2A" w:rsidRPr="00721D2A" w:rsidRDefault="00721D2A" w:rsidP="00721D2A">
            <w:pPr>
              <w:jc w:val="left"/>
              <w:rPr>
                <w:b/>
                <w:bCs/>
                <w:sz w:val="18"/>
                <w:szCs w:val="18"/>
                <w:lang w:val="es-ES"/>
              </w:rPr>
            </w:pPr>
          </w:p>
        </w:tc>
        <w:tc>
          <w:tcPr>
            <w:tcW w:w="609" w:type="dxa"/>
          </w:tcPr>
          <w:p w14:paraId="43BA7F76" w14:textId="77777777" w:rsidR="00721D2A" w:rsidRPr="00721D2A" w:rsidRDefault="00721D2A" w:rsidP="00721D2A">
            <w:pPr>
              <w:jc w:val="center"/>
              <w:rPr>
                <w:b/>
                <w:bCs/>
                <w:sz w:val="18"/>
                <w:szCs w:val="18"/>
                <w:lang w:val="es-ES"/>
              </w:rPr>
            </w:pPr>
            <w:r w:rsidRPr="00721D2A">
              <w:rPr>
                <w:b/>
                <w:sz w:val="18"/>
                <w:lang w:val="es-ES"/>
              </w:rPr>
              <w:t>M</w:t>
            </w:r>
          </w:p>
        </w:tc>
        <w:tc>
          <w:tcPr>
            <w:tcW w:w="609" w:type="dxa"/>
          </w:tcPr>
          <w:p w14:paraId="64B8A184" w14:textId="77777777" w:rsidR="00721D2A" w:rsidRPr="00721D2A" w:rsidRDefault="00721D2A" w:rsidP="00721D2A">
            <w:pPr>
              <w:jc w:val="center"/>
              <w:rPr>
                <w:b/>
                <w:bCs/>
                <w:sz w:val="18"/>
                <w:szCs w:val="18"/>
                <w:lang w:val="es-ES"/>
              </w:rPr>
            </w:pPr>
            <w:r w:rsidRPr="00721D2A">
              <w:rPr>
                <w:b/>
                <w:sz w:val="18"/>
                <w:lang w:val="es-ES"/>
              </w:rPr>
              <w:t>A</w:t>
            </w:r>
          </w:p>
        </w:tc>
        <w:tc>
          <w:tcPr>
            <w:tcW w:w="587" w:type="dxa"/>
          </w:tcPr>
          <w:p w14:paraId="1A192204" w14:textId="77777777" w:rsidR="00721D2A" w:rsidRPr="00721D2A" w:rsidRDefault="00721D2A" w:rsidP="00721D2A">
            <w:pPr>
              <w:jc w:val="center"/>
              <w:rPr>
                <w:b/>
                <w:bCs/>
                <w:sz w:val="18"/>
                <w:szCs w:val="18"/>
                <w:lang w:val="es-ES"/>
              </w:rPr>
            </w:pPr>
            <w:r w:rsidRPr="00721D2A">
              <w:rPr>
                <w:b/>
                <w:sz w:val="18"/>
                <w:lang w:val="es-ES"/>
              </w:rPr>
              <w:t>%</w:t>
            </w:r>
          </w:p>
        </w:tc>
        <w:tc>
          <w:tcPr>
            <w:tcW w:w="632" w:type="dxa"/>
          </w:tcPr>
          <w:p w14:paraId="513ABDDB" w14:textId="77777777" w:rsidR="00721D2A" w:rsidRPr="00721D2A" w:rsidRDefault="00721D2A" w:rsidP="00721D2A">
            <w:pPr>
              <w:jc w:val="center"/>
              <w:rPr>
                <w:b/>
                <w:bCs/>
                <w:sz w:val="18"/>
                <w:szCs w:val="18"/>
                <w:lang w:val="es-ES"/>
              </w:rPr>
            </w:pPr>
            <w:r w:rsidRPr="00721D2A">
              <w:rPr>
                <w:b/>
                <w:sz w:val="18"/>
                <w:lang w:val="es-ES"/>
              </w:rPr>
              <w:t>M</w:t>
            </w:r>
          </w:p>
        </w:tc>
        <w:tc>
          <w:tcPr>
            <w:tcW w:w="610" w:type="dxa"/>
          </w:tcPr>
          <w:p w14:paraId="5592628F" w14:textId="77777777" w:rsidR="00721D2A" w:rsidRPr="00721D2A" w:rsidRDefault="00721D2A" w:rsidP="00721D2A">
            <w:pPr>
              <w:jc w:val="center"/>
              <w:rPr>
                <w:b/>
                <w:bCs/>
                <w:sz w:val="18"/>
                <w:szCs w:val="18"/>
                <w:lang w:val="es-ES"/>
              </w:rPr>
            </w:pPr>
            <w:r w:rsidRPr="00721D2A">
              <w:rPr>
                <w:b/>
                <w:sz w:val="18"/>
                <w:lang w:val="es-ES"/>
              </w:rPr>
              <w:t>A</w:t>
            </w:r>
          </w:p>
        </w:tc>
        <w:tc>
          <w:tcPr>
            <w:tcW w:w="558" w:type="dxa"/>
          </w:tcPr>
          <w:p w14:paraId="6BDBE648" w14:textId="77777777" w:rsidR="00721D2A" w:rsidRPr="00721D2A" w:rsidRDefault="00721D2A" w:rsidP="00721D2A">
            <w:pPr>
              <w:jc w:val="center"/>
              <w:rPr>
                <w:b/>
                <w:bCs/>
                <w:sz w:val="18"/>
                <w:szCs w:val="18"/>
                <w:lang w:val="es-ES"/>
              </w:rPr>
            </w:pPr>
            <w:r w:rsidRPr="00721D2A">
              <w:rPr>
                <w:b/>
                <w:sz w:val="18"/>
                <w:lang w:val="es-ES"/>
              </w:rPr>
              <w:t>%</w:t>
            </w:r>
          </w:p>
        </w:tc>
        <w:tc>
          <w:tcPr>
            <w:tcW w:w="660" w:type="dxa"/>
          </w:tcPr>
          <w:p w14:paraId="6E1E4C4B" w14:textId="77777777" w:rsidR="00721D2A" w:rsidRPr="00721D2A" w:rsidRDefault="00721D2A" w:rsidP="00721D2A">
            <w:pPr>
              <w:jc w:val="center"/>
              <w:rPr>
                <w:b/>
                <w:bCs/>
                <w:sz w:val="18"/>
                <w:szCs w:val="18"/>
                <w:lang w:val="es-ES"/>
              </w:rPr>
            </w:pPr>
            <w:r w:rsidRPr="00721D2A">
              <w:rPr>
                <w:b/>
                <w:sz w:val="18"/>
                <w:lang w:val="es-ES"/>
              </w:rPr>
              <w:t>M</w:t>
            </w:r>
          </w:p>
        </w:tc>
        <w:tc>
          <w:tcPr>
            <w:tcW w:w="610" w:type="dxa"/>
          </w:tcPr>
          <w:p w14:paraId="1B61C811" w14:textId="77777777" w:rsidR="00721D2A" w:rsidRPr="00721D2A" w:rsidRDefault="00721D2A" w:rsidP="00721D2A">
            <w:pPr>
              <w:jc w:val="center"/>
              <w:rPr>
                <w:b/>
                <w:bCs/>
                <w:sz w:val="18"/>
                <w:szCs w:val="18"/>
                <w:lang w:val="es-ES"/>
              </w:rPr>
            </w:pPr>
            <w:r w:rsidRPr="00721D2A">
              <w:rPr>
                <w:b/>
                <w:sz w:val="18"/>
                <w:lang w:val="es-ES"/>
              </w:rPr>
              <w:t>A</w:t>
            </w:r>
          </w:p>
        </w:tc>
        <w:tc>
          <w:tcPr>
            <w:tcW w:w="620" w:type="dxa"/>
          </w:tcPr>
          <w:p w14:paraId="11450088" w14:textId="77777777" w:rsidR="00721D2A" w:rsidRPr="00721D2A" w:rsidRDefault="00721D2A" w:rsidP="00721D2A">
            <w:pPr>
              <w:jc w:val="center"/>
              <w:rPr>
                <w:b/>
                <w:bCs/>
                <w:sz w:val="18"/>
                <w:szCs w:val="18"/>
                <w:lang w:val="es-ES"/>
              </w:rPr>
            </w:pPr>
            <w:r w:rsidRPr="00721D2A">
              <w:rPr>
                <w:b/>
                <w:sz w:val="18"/>
                <w:lang w:val="es-ES"/>
              </w:rPr>
              <w:t>%</w:t>
            </w:r>
          </w:p>
        </w:tc>
        <w:tc>
          <w:tcPr>
            <w:tcW w:w="599" w:type="dxa"/>
          </w:tcPr>
          <w:p w14:paraId="1F321868" w14:textId="77777777" w:rsidR="00721D2A" w:rsidRPr="00721D2A" w:rsidRDefault="00721D2A" w:rsidP="00721D2A">
            <w:pPr>
              <w:jc w:val="center"/>
              <w:rPr>
                <w:b/>
                <w:bCs/>
                <w:sz w:val="18"/>
                <w:szCs w:val="18"/>
                <w:lang w:val="es-ES"/>
              </w:rPr>
            </w:pPr>
            <w:r w:rsidRPr="00721D2A">
              <w:rPr>
                <w:b/>
                <w:sz w:val="18"/>
                <w:lang w:val="es-ES"/>
              </w:rPr>
              <w:t>M</w:t>
            </w:r>
          </w:p>
        </w:tc>
        <w:tc>
          <w:tcPr>
            <w:tcW w:w="609" w:type="dxa"/>
          </w:tcPr>
          <w:p w14:paraId="5FDF0DB2" w14:textId="77777777" w:rsidR="00721D2A" w:rsidRPr="00721D2A" w:rsidRDefault="00721D2A" w:rsidP="00721D2A">
            <w:pPr>
              <w:jc w:val="center"/>
              <w:rPr>
                <w:b/>
                <w:bCs/>
                <w:sz w:val="18"/>
                <w:szCs w:val="18"/>
                <w:lang w:val="es-ES"/>
              </w:rPr>
            </w:pPr>
            <w:r w:rsidRPr="00721D2A">
              <w:rPr>
                <w:b/>
                <w:sz w:val="18"/>
                <w:lang w:val="es-ES"/>
              </w:rPr>
              <w:t>A</w:t>
            </w:r>
          </w:p>
        </w:tc>
        <w:tc>
          <w:tcPr>
            <w:tcW w:w="610" w:type="dxa"/>
          </w:tcPr>
          <w:p w14:paraId="0B1D3D2F" w14:textId="77777777" w:rsidR="00721D2A" w:rsidRPr="00721D2A" w:rsidRDefault="00721D2A" w:rsidP="00721D2A">
            <w:pPr>
              <w:jc w:val="center"/>
              <w:rPr>
                <w:b/>
                <w:bCs/>
                <w:sz w:val="18"/>
                <w:szCs w:val="18"/>
                <w:lang w:val="es-ES"/>
              </w:rPr>
            </w:pPr>
            <w:r w:rsidRPr="00721D2A">
              <w:rPr>
                <w:b/>
                <w:sz w:val="18"/>
                <w:lang w:val="es-ES"/>
              </w:rPr>
              <w:t>%</w:t>
            </w:r>
          </w:p>
        </w:tc>
        <w:tc>
          <w:tcPr>
            <w:tcW w:w="2322" w:type="dxa"/>
            <w:vMerge/>
          </w:tcPr>
          <w:p w14:paraId="7BC0ED8A" w14:textId="77777777" w:rsidR="00721D2A" w:rsidRPr="00721D2A" w:rsidRDefault="00721D2A" w:rsidP="00721D2A">
            <w:pPr>
              <w:rPr>
                <w:b/>
                <w:bCs/>
                <w:sz w:val="18"/>
                <w:szCs w:val="18"/>
                <w:lang w:val="es-ES"/>
              </w:rPr>
            </w:pPr>
          </w:p>
        </w:tc>
      </w:tr>
      <w:tr w:rsidR="00721D2A" w:rsidRPr="00097ABE" w14:paraId="3309C52D" w14:textId="77777777">
        <w:tc>
          <w:tcPr>
            <w:tcW w:w="1309" w:type="dxa"/>
            <w:vMerge w:val="restart"/>
            <w:vAlign w:val="center"/>
          </w:tcPr>
          <w:p w14:paraId="64718AFB" w14:textId="77777777" w:rsidR="00721D2A" w:rsidRPr="00721D2A" w:rsidRDefault="00721D2A" w:rsidP="00721D2A">
            <w:pPr>
              <w:jc w:val="center"/>
              <w:rPr>
                <w:sz w:val="18"/>
                <w:szCs w:val="18"/>
                <w:lang w:val="es-ES"/>
              </w:rPr>
            </w:pPr>
            <w:r w:rsidRPr="00721D2A">
              <w:rPr>
                <w:sz w:val="18"/>
                <w:lang w:val="es-ES"/>
              </w:rPr>
              <w:t>Realizaciones (financieras) (corto plazo)</w:t>
            </w:r>
          </w:p>
        </w:tc>
        <w:tc>
          <w:tcPr>
            <w:tcW w:w="2916" w:type="dxa"/>
          </w:tcPr>
          <w:p w14:paraId="72EDB950" w14:textId="77777777" w:rsidR="00721D2A" w:rsidRPr="00721D2A" w:rsidRDefault="00721D2A" w:rsidP="00721D2A">
            <w:pPr>
              <w:jc w:val="left"/>
              <w:rPr>
                <w:sz w:val="18"/>
                <w:szCs w:val="18"/>
                <w:lang w:val="es-ES"/>
              </w:rPr>
            </w:pPr>
            <w:r w:rsidRPr="00721D2A">
              <w:rPr>
                <w:sz w:val="18"/>
                <w:lang w:val="es-ES"/>
              </w:rPr>
              <w:t>Contribuciones recibidas en comparación con las contribuciones prometidas ($EUA)</w:t>
            </w:r>
          </w:p>
        </w:tc>
        <w:tc>
          <w:tcPr>
            <w:tcW w:w="609" w:type="dxa"/>
          </w:tcPr>
          <w:p w14:paraId="24EB351D" w14:textId="77777777" w:rsidR="00721D2A" w:rsidRPr="00721D2A" w:rsidRDefault="00721D2A" w:rsidP="00721D2A">
            <w:pPr>
              <w:jc w:val="center"/>
              <w:rPr>
                <w:sz w:val="18"/>
                <w:szCs w:val="18"/>
                <w:lang w:val="es-ES"/>
              </w:rPr>
            </w:pPr>
          </w:p>
        </w:tc>
        <w:tc>
          <w:tcPr>
            <w:tcW w:w="609" w:type="dxa"/>
          </w:tcPr>
          <w:p w14:paraId="6E616788" w14:textId="77777777" w:rsidR="00721D2A" w:rsidRPr="00721D2A" w:rsidRDefault="00721D2A" w:rsidP="00721D2A">
            <w:pPr>
              <w:jc w:val="center"/>
              <w:rPr>
                <w:sz w:val="18"/>
                <w:szCs w:val="18"/>
                <w:lang w:val="es-ES"/>
              </w:rPr>
            </w:pPr>
          </w:p>
        </w:tc>
        <w:tc>
          <w:tcPr>
            <w:tcW w:w="587" w:type="dxa"/>
          </w:tcPr>
          <w:p w14:paraId="29CDCFFB" w14:textId="77777777" w:rsidR="00721D2A" w:rsidRPr="00721D2A" w:rsidRDefault="00721D2A" w:rsidP="00721D2A">
            <w:pPr>
              <w:jc w:val="center"/>
              <w:rPr>
                <w:sz w:val="18"/>
                <w:szCs w:val="18"/>
                <w:lang w:val="es-ES"/>
              </w:rPr>
            </w:pPr>
          </w:p>
        </w:tc>
        <w:tc>
          <w:tcPr>
            <w:tcW w:w="632" w:type="dxa"/>
          </w:tcPr>
          <w:p w14:paraId="57B0A886" w14:textId="77777777" w:rsidR="00721D2A" w:rsidRPr="00721D2A" w:rsidRDefault="00721D2A" w:rsidP="00721D2A">
            <w:pPr>
              <w:jc w:val="center"/>
              <w:rPr>
                <w:sz w:val="18"/>
                <w:szCs w:val="18"/>
                <w:lang w:val="es-ES"/>
              </w:rPr>
            </w:pPr>
          </w:p>
        </w:tc>
        <w:tc>
          <w:tcPr>
            <w:tcW w:w="610" w:type="dxa"/>
          </w:tcPr>
          <w:p w14:paraId="2F3DFC70" w14:textId="77777777" w:rsidR="00721D2A" w:rsidRPr="00721D2A" w:rsidRDefault="00721D2A" w:rsidP="00721D2A">
            <w:pPr>
              <w:jc w:val="center"/>
              <w:rPr>
                <w:sz w:val="18"/>
                <w:szCs w:val="18"/>
                <w:lang w:val="es-ES"/>
              </w:rPr>
            </w:pPr>
          </w:p>
        </w:tc>
        <w:tc>
          <w:tcPr>
            <w:tcW w:w="558" w:type="dxa"/>
          </w:tcPr>
          <w:p w14:paraId="780A33C5" w14:textId="77777777" w:rsidR="00721D2A" w:rsidRPr="00721D2A" w:rsidRDefault="00721D2A" w:rsidP="00721D2A">
            <w:pPr>
              <w:jc w:val="center"/>
              <w:rPr>
                <w:sz w:val="18"/>
                <w:szCs w:val="18"/>
                <w:lang w:val="es-ES"/>
              </w:rPr>
            </w:pPr>
          </w:p>
        </w:tc>
        <w:tc>
          <w:tcPr>
            <w:tcW w:w="660" w:type="dxa"/>
          </w:tcPr>
          <w:p w14:paraId="3A70F9AA" w14:textId="77777777" w:rsidR="00721D2A" w:rsidRPr="00721D2A" w:rsidRDefault="00721D2A" w:rsidP="00721D2A">
            <w:pPr>
              <w:jc w:val="center"/>
              <w:rPr>
                <w:sz w:val="18"/>
                <w:szCs w:val="18"/>
                <w:lang w:val="es-ES"/>
              </w:rPr>
            </w:pPr>
          </w:p>
        </w:tc>
        <w:tc>
          <w:tcPr>
            <w:tcW w:w="610" w:type="dxa"/>
          </w:tcPr>
          <w:p w14:paraId="1B26B438" w14:textId="77777777" w:rsidR="00721D2A" w:rsidRPr="00721D2A" w:rsidRDefault="00721D2A" w:rsidP="00721D2A">
            <w:pPr>
              <w:jc w:val="center"/>
              <w:rPr>
                <w:sz w:val="18"/>
                <w:szCs w:val="18"/>
                <w:lang w:val="es-ES"/>
              </w:rPr>
            </w:pPr>
          </w:p>
        </w:tc>
        <w:tc>
          <w:tcPr>
            <w:tcW w:w="620" w:type="dxa"/>
          </w:tcPr>
          <w:p w14:paraId="36DC8A6E" w14:textId="77777777" w:rsidR="00721D2A" w:rsidRPr="00721D2A" w:rsidRDefault="00721D2A" w:rsidP="00721D2A">
            <w:pPr>
              <w:jc w:val="center"/>
              <w:rPr>
                <w:sz w:val="18"/>
                <w:szCs w:val="18"/>
                <w:lang w:val="es-ES"/>
              </w:rPr>
            </w:pPr>
          </w:p>
        </w:tc>
        <w:tc>
          <w:tcPr>
            <w:tcW w:w="599" w:type="dxa"/>
          </w:tcPr>
          <w:p w14:paraId="45B77FBE" w14:textId="77777777" w:rsidR="00721D2A" w:rsidRPr="00721D2A" w:rsidRDefault="00721D2A" w:rsidP="00721D2A">
            <w:pPr>
              <w:jc w:val="center"/>
              <w:rPr>
                <w:sz w:val="18"/>
                <w:szCs w:val="18"/>
                <w:lang w:val="es-ES"/>
              </w:rPr>
            </w:pPr>
          </w:p>
        </w:tc>
        <w:tc>
          <w:tcPr>
            <w:tcW w:w="609" w:type="dxa"/>
          </w:tcPr>
          <w:p w14:paraId="2BAC7770" w14:textId="77777777" w:rsidR="00721D2A" w:rsidRPr="00721D2A" w:rsidRDefault="00721D2A" w:rsidP="00721D2A">
            <w:pPr>
              <w:jc w:val="center"/>
              <w:rPr>
                <w:sz w:val="18"/>
                <w:szCs w:val="18"/>
                <w:lang w:val="es-ES"/>
              </w:rPr>
            </w:pPr>
          </w:p>
        </w:tc>
        <w:tc>
          <w:tcPr>
            <w:tcW w:w="610" w:type="dxa"/>
          </w:tcPr>
          <w:p w14:paraId="126ECE3F" w14:textId="77777777" w:rsidR="00721D2A" w:rsidRPr="00721D2A" w:rsidRDefault="00721D2A" w:rsidP="00721D2A">
            <w:pPr>
              <w:jc w:val="center"/>
              <w:rPr>
                <w:sz w:val="18"/>
                <w:szCs w:val="18"/>
                <w:lang w:val="es-ES"/>
              </w:rPr>
            </w:pPr>
          </w:p>
        </w:tc>
        <w:tc>
          <w:tcPr>
            <w:tcW w:w="2322" w:type="dxa"/>
          </w:tcPr>
          <w:p w14:paraId="3FEAF019" w14:textId="77777777" w:rsidR="00721D2A" w:rsidRPr="00721D2A" w:rsidRDefault="00721D2A" w:rsidP="00721D2A">
            <w:pPr>
              <w:rPr>
                <w:sz w:val="18"/>
                <w:szCs w:val="18"/>
                <w:lang w:val="es-ES"/>
              </w:rPr>
            </w:pPr>
          </w:p>
        </w:tc>
      </w:tr>
      <w:tr w:rsidR="00721D2A" w:rsidRPr="00097ABE" w14:paraId="3B465AC4" w14:textId="77777777">
        <w:tc>
          <w:tcPr>
            <w:tcW w:w="1309" w:type="dxa"/>
            <w:vMerge/>
          </w:tcPr>
          <w:p w14:paraId="18DE1DE0" w14:textId="77777777" w:rsidR="00721D2A" w:rsidRPr="00721D2A" w:rsidRDefault="00721D2A" w:rsidP="00721D2A">
            <w:pPr>
              <w:rPr>
                <w:sz w:val="18"/>
                <w:szCs w:val="18"/>
                <w:lang w:val="es-ES"/>
              </w:rPr>
            </w:pPr>
          </w:p>
        </w:tc>
        <w:tc>
          <w:tcPr>
            <w:tcW w:w="2916" w:type="dxa"/>
          </w:tcPr>
          <w:p w14:paraId="1C2CDBA4" w14:textId="77777777" w:rsidR="00721D2A" w:rsidRPr="00721D2A" w:rsidRDefault="00721D2A" w:rsidP="00721D2A">
            <w:pPr>
              <w:jc w:val="left"/>
              <w:rPr>
                <w:sz w:val="18"/>
                <w:szCs w:val="18"/>
                <w:lang w:val="es-ES"/>
              </w:rPr>
            </w:pPr>
            <w:r w:rsidRPr="00721D2A">
              <w:rPr>
                <w:sz w:val="18"/>
                <w:lang w:val="es-ES"/>
              </w:rPr>
              <w:t>Proyectos aprobados en comparación con las aprobaciones previstas (núm. de proyectos)</w:t>
            </w:r>
          </w:p>
        </w:tc>
        <w:tc>
          <w:tcPr>
            <w:tcW w:w="609" w:type="dxa"/>
          </w:tcPr>
          <w:p w14:paraId="7FF2DE11" w14:textId="77777777" w:rsidR="00721D2A" w:rsidRPr="00721D2A" w:rsidRDefault="00721D2A" w:rsidP="00721D2A">
            <w:pPr>
              <w:jc w:val="center"/>
              <w:rPr>
                <w:sz w:val="18"/>
                <w:szCs w:val="18"/>
                <w:lang w:val="es-ES"/>
              </w:rPr>
            </w:pPr>
          </w:p>
        </w:tc>
        <w:tc>
          <w:tcPr>
            <w:tcW w:w="609" w:type="dxa"/>
          </w:tcPr>
          <w:p w14:paraId="233E3AEC" w14:textId="77777777" w:rsidR="00721D2A" w:rsidRPr="00721D2A" w:rsidRDefault="00721D2A" w:rsidP="00721D2A">
            <w:pPr>
              <w:jc w:val="center"/>
              <w:rPr>
                <w:sz w:val="18"/>
                <w:szCs w:val="18"/>
                <w:lang w:val="es-ES"/>
              </w:rPr>
            </w:pPr>
          </w:p>
        </w:tc>
        <w:tc>
          <w:tcPr>
            <w:tcW w:w="587" w:type="dxa"/>
          </w:tcPr>
          <w:p w14:paraId="2567363E" w14:textId="77777777" w:rsidR="00721D2A" w:rsidRPr="00721D2A" w:rsidRDefault="00721D2A" w:rsidP="00721D2A">
            <w:pPr>
              <w:jc w:val="center"/>
              <w:rPr>
                <w:sz w:val="18"/>
                <w:szCs w:val="18"/>
                <w:lang w:val="es-ES"/>
              </w:rPr>
            </w:pPr>
          </w:p>
        </w:tc>
        <w:tc>
          <w:tcPr>
            <w:tcW w:w="632" w:type="dxa"/>
          </w:tcPr>
          <w:p w14:paraId="0398BF72" w14:textId="77777777" w:rsidR="00721D2A" w:rsidRPr="00721D2A" w:rsidRDefault="00721D2A" w:rsidP="00721D2A">
            <w:pPr>
              <w:jc w:val="center"/>
              <w:rPr>
                <w:sz w:val="18"/>
                <w:szCs w:val="18"/>
                <w:lang w:val="es-ES"/>
              </w:rPr>
            </w:pPr>
          </w:p>
        </w:tc>
        <w:tc>
          <w:tcPr>
            <w:tcW w:w="610" w:type="dxa"/>
          </w:tcPr>
          <w:p w14:paraId="15F52081" w14:textId="77777777" w:rsidR="00721D2A" w:rsidRPr="00721D2A" w:rsidRDefault="00721D2A" w:rsidP="00721D2A">
            <w:pPr>
              <w:jc w:val="center"/>
              <w:rPr>
                <w:sz w:val="18"/>
                <w:szCs w:val="18"/>
                <w:lang w:val="es-ES"/>
              </w:rPr>
            </w:pPr>
          </w:p>
        </w:tc>
        <w:tc>
          <w:tcPr>
            <w:tcW w:w="558" w:type="dxa"/>
          </w:tcPr>
          <w:p w14:paraId="77ECAF28" w14:textId="77777777" w:rsidR="00721D2A" w:rsidRPr="00721D2A" w:rsidRDefault="00721D2A" w:rsidP="00721D2A">
            <w:pPr>
              <w:jc w:val="center"/>
              <w:rPr>
                <w:sz w:val="18"/>
                <w:szCs w:val="18"/>
                <w:lang w:val="es-ES"/>
              </w:rPr>
            </w:pPr>
          </w:p>
        </w:tc>
        <w:tc>
          <w:tcPr>
            <w:tcW w:w="660" w:type="dxa"/>
          </w:tcPr>
          <w:p w14:paraId="4E087782" w14:textId="77777777" w:rsidR="00721D2A" w:rsidRPr="00721D2A" w:rsidRDefault="00721D2A" w:rsidP="00721D2A">
            <w:pPr>
              <w:jc w:val="center"/>
              <w:rPr>
                <w:sz w:val="18"/>
                <w:szCs w:val="18"/>
                <w:lang w:val="es-ES"/>
              </w:rPr>
            </w:pPr>
          </w:p>
        </w:tc>
        <w:tc>
          <w:tcPr>
            <w:tcW w:w="610" w:type="dxa"/>
          </w:tcPr>
          <w:p w14:paraId="35DD984F" w14:textId="77777777" w:rsidR="00721D2A" w:rsidRPr="00721D2A" w:rsidRDefault="00721D2A" w:rsidP="00721D2A">
            <w:pPr>
              <w:jc w:val="center"/>
              <w:rPr>
                <w:sz w:val="18"/>
                <w:szCs w:val="18"/>
                <w:lang w:val="es-ES"/>
              </w:rPr>
            </w:pPr>
          </w:p>
        </w:tc>
        <w:tc>
          <w:tcPr>
            <w:tcW w:w="620" w:type="dxa"/>
          </w:tcPr>
          <w:p w14:paraId="1128DFA0" w14:textId="77777777" w:rsidR="00721D2A" w:rsidRPr="00721D2A" w:rsidRDefault="00721D2A" w:rsidP="00721D2A">
            <w:pPr>
              <w:jc w:val="center"/>
              <w:rPr>
                <w:sz w:val="18"/>
                <w:szCs w:val="18"/>
                <w:lang w:val="es-ES"/>
              </w:rPr>
            </w:pPr>
          </w:p>
        </w:tc>
        <w:tc>
          <w:tcPr>
            <w:tcW w:w="599" w:type="dxa"/>
          </w:tcPr>
          <w:p w14:paraId="6817B731" w14:textId="77777777" w:rsidR="00721D2A" w:rsidRPr="00721D2A" w:rsidRDefault="00721D2A" w:rsidP="00721D2A">
            <w:pPr>
              <w:jc w:val="center"/>
              <w:rPr>
                <w:sz w:val="18"/>
                <w:szCs w:val="18"/>
                <w:lang w:val="es-ES"/>
              </w:rPr>
            </w:pPr>
          </w:p>
        </w:tc>
        <w:tc>
          <w:tcPr>
            <w:tcW w:w="609" w:type="dxa"/>
          </w:tcPr>
          <w:p w14:paraId="70DBCA3C" w14:textId="77777777" w:rsidR="00721D2A" w:rsidRPr="00721D2A" w:rsidRDefault="00721D2A" w:rsidP="00721D2A">
            <w:pPr>
              <w:jc w:val="center"/>
              <w:rPr>
                <w:sz w:val="18"/>
                <w:szCs w:val="18"/>
                <w:lang w:val="es-ES"/>
              </w:rPr>
            </w:pPr>
          </w:p>
        </w:tc>
        <w:tc>
          <w:tcPr>
            <w:tcW w:w="610" w:type="dxa"/>
          </w:tcPr>
          <w:p w14:paraId="3AEA4E2B" w14:textId="77777777" w:rsidR="00721D2A" w:rsidRPr="00721D2A" w:rsidRDefault="00721D2A" w:rsidP="00721D2A">
            <w:pPr>
              <w:jc w:val="center"/>
              <w:rPr>
                <w:sz w:val="18"/>
                <w:szCs w:val="18"/>
                <w:lang w:val="es-ES"/>
              </w:rPr>
            </w:pPr>
          </w:p>
        </w:tc>
        <w:tc>
          <w:tcPr>
            <w:tcW w:w="2322" w:type="dxa"/>
          </w:tcPr>
          <w:p w14:paraId="49C59087" w14:textId="77777777" w:rsidR="00721D2A" w:rsidRPr="00721D2A" w:rsidRDefault="00721D2A" w:rsidP="00721D2A">
            <w:pPr>
              <w:rPr>
                <w:sz w:val="18"/>
                <w:szCs w:val="18"/>
                <w:lang w:val="es-ES"/>
              </w:rPr>
            </w:pPr>
          </w:p>
        </w:tc>
      </w:tr>
      <w:tr w:rsidR="00721D2A" w:rsidRPr="00097ABE" w14:paraId="1F7A5C71" w14:textId="77777777">
        <w:tc>
          <w:tcPr>
            <w:tcW w:w="1309" w:type="dxa"/>
            <w:vMerge/>
          </w:tcPr>
          <w:p w14:paraId="1514F53C" w14:textId="77777777" w:rsidR="00721D2A" w:rsidRPr="00721D2A" w:rsidRDefault="00721D2A" w:rsidP="00721D2A">
            <w:pPr>
              <w:rPr>
                <w:sz w:val="18"/>
                <w:szCs w:val="18"/>
                <w:lang w:val="es-ES"/>
              </w:rPr>
            </w:pPr>
          </w:p>
        </w:tc>
        <w:tc>
          <w:tcPr>
            <w:tcW w:w="2916" w:type="dxa"/>
          </w:tcPr>
          <w:p w14:paraId="6010C514" w14:textId="77777777" w:rsidR="00721D2A" w:rsidRPr="00721D2A" w:rsidRDefault="00721D2A" w:rsidP="00721D2A">
            <w:pPr>
              <w:jc w:val="left"/>
              <w:rPr>
                <w:sz w:val="18"/>
                <w:szCs w:val="18"/>
                <w:lang w:val="es-ES"/>
              </w:rPr>
            </w:pPr>
            <w:r w:rsidRPr="00721D2A">
              <w:rPr>
                <w:sz w:val="18"/>
                <w:lang w:val="es-ES"/>
              </w:rPr>
              <w:t>Financiación aprobada en comparación con las aprobaciones previstas ($EUA)</w:t>
            </w:r>
          </w:p>
        </w:tc>
        <w:tc>
          <w:tcPr>
            <w:tcW w:w="609" w:type="dxa"/>
          </w:tcPr>
          <w:p w14:paraId="7E6578A3" w14:textId="77777777" w:rsidR="00721D2A" w:rsidRPr="00721D2A" w:rsidRDefault="00721D2A" w:rsidP="00721D2A">
            <w:pPr>
              <w:jc w:val="center"/>
              <w:rPr>
                <w:sz w:val="18"/>
                <w:szCs w:val="18"/>
                <w:lang w:val="es-ES"/>
              </w:rPr>
            </w:pPr>
          </w:p>
        </w:tc>
        <w:tc>
          <w:tcPr>
            <w:tcW w:w="609" w:type="dxa"/>
          </w:tcPr>
          <w:p w14:paraId="15D20665" w14:textId="77777777" w:rsidR="00721D2A" w:rsidRPr="00721D2A" w:rsidRDefault="00721D2A" w:rsidP="00721D2A">
            <w:pPr>
              <w:jc w:val="center"/>
              <w:rPr>
                <w:sz w:val="18"/>
                <w:szCs w:val="18"/>
                <w:lang w:val="es-ES"/>
              </w:rPr>
            </w:pPr>
          </w:p>
        </w:tc>
        <w:tc>
          <w:tcPr>
            <w:tcW w:w="587" w:type="dxa"/>
          </w:tcPr>
          <w:p w14:paraId="354C09DD" w14:textId="77777777" w:rsidR="00721D2A" w:rsidRPr="00721D2A" w:rsidRDefault="00721D2A" w:rsidP="00721D2A">
            <w:pPr>
              <w:jc w:val="center"/>
              <w:rPr>
                <w:sz w:val="18"/>
                <w:szCs w:val="18"/>
                <w:lang w:val="es-ES"/>
              </w:rPr>
            </w:pPr>
          </w:p>
        </w:tc>
        <w:tc>
          <w:tcPr>
            <w:tcW w:w="632" w:type="dxa"/>
          </w:tcPr>
          <w:p w14:paraId="41232D77" w14:textId="77777777" w:rsidR="00721D2A" w:rsidRPr="00721D2A" w:rsidRDefault="00721D2A" w:rsidP="00721D2A">
            <w:pPr>
              <w:jc w:val="center"/>
              <w:rPr>
                <w:sz w:val="18"/>
                <w:szCs w:val="18"/>
                <w:lang w:val="es-ES"/>
              </w:rPr>
            </w:pPr>
          </w:p>
        </w:tc>
        <w:tc>
          <w:tcPr>
            <w:tcW w:w="610" w:type="dxa"/>
          </w:tcPr>
          <w:p w14:paraId="7D940153" w14:textId="77777777" w:rsidR="00721D2A" w:rsidRPr="00721D2A" w:rsidRDefault="00721D2A" w:rsidP="00721D2A">
            <w:pPr>
              <w:jc w:val="center"/>
              <w:rPr>
                <w:sz w:val="18"/>
                <w:szCs w:val="18"/>
                <w:lang w:val="es-ES"/>
              </w:rPr>
            </w:pPr>
          </w:p>
        </w:tc>
        <w:tc>
          <w:tcPr>
            <w:tcW w:w="558" w:type="dxa"/>
          </w:tcPr>
          <w:p w14:paraId="3203B7DA" w14:textId="77777777" w:rsidR="00721D2A" w:rsidRPr="00721D2A" w:rsidRDefault="00721D2A" w:rsidP="00721D2A">
            <w:pPr>
              <w:jc w:val="center"/>
              <w:rPr>
                <w:sz w:val="18"/>
                <w:szCs w:val="18"/>
                <w:lang w:val="es-ES"/>
              </w:rPr>
            </w:pPr>
          </w:p>
        </w:tc>
        <w:tc>
          <w:tcPr>
            <w:tcW w:w="660" w:type="dxa"/>
          </w:tcPr>
          <w:p w14:paraId="53B0F2D9" w14:textId="77777777" w:rsidR="00721D2A" w:rsidRPr="00721D2A" w:rsidRDefault="00721D2A" w:rsidP="00721D2A">
            <w:pPr>
              <w:jc w:val="center"/>
              <w:rPr>
                <w:sz w:val="18"/>
                <w:szCs w:val="18"/>
                <w:lang w:val="es-ES"/>
              </w:rPr>
            </w:pPr>
          </w:p>
        </w:tc>
        <w:tc>
          <w:tcPr>
            <w:tcW w:w="610" w:type="dxa"/>
          </w:tcPr>
          <w:p w14:paraId="466141B4" w14:textId="77777777" w:rsidR="00721D2A" w:rsidRPr="00721D2A" w:rsidRDefault="00721D2A" w:rsidP="00721D2A">
            <w:pPr>
              <w:jc w:val="center"/>
              <w:rPr>
                <w:sz w:val="18"/>
                <w:szCs w:val="18"/>
                <w:lang w:val="es-ES"/>
              </w:rPr>
            </w:pPr>
          </w:p>
        </w:tc>
        <w:tc>
          <w:tcPr>
            <w:tcW w:w="620" w:type="dxa"/>
          </w:tcPr>
          <w:p w14:paraId="1C226C30" w14:textId="77777777" w:rsidR="00721D2A" w:rsidRPr="00721D2A" w:rsidRDefault="00721D2A" w:rsidP="00721D2A">
            <w:pPr>
              <w:jc w:val="center"/>
              <w:rPr>
                <w:sz w:val="18"/>
                <w:szCs w:val="18"/>
                <w:lang w:val="es-ES"/>
              </w:rPr>
            </w:pPr>
          </w:p>
        </w:tc>
        <w:tc>
          <w:tcPr>
            <w:tcW w:w="599" w:type="dxa"/>
          </w:tcPr>
          <w:p w14:paraId="6F9D2016" w14:textId="77777777" w:rsidR="00721D2A" w:rsidRPr="00721D2A" w:rsidRDefault="00721D2A" w:rsidP="00721D2A">
            <w:pPr>
              <w:jc w:val="center"/>
              <w:rPr>
                <w:sz w:val="18"/>
                <w:szCs w:val="18"/>
                <w:lang w:val="es-ES"/>
              </w:rPr>
            </w:pPr>
          </w:p>
        </w:tc>
        <w:tc>
          <w:tcPr>
            <w:tcW w:w="609" w:type="dxa"/>
          </w:tcPr>
          <w:p w14:paraId="79E4E419" w14:textId="77777777" w:rsidR="00721D2A" w:rsidRPr="00721D2A" w:rsidRDefault="00721D2A" w:rsidP="00721D2A">
            <w:pPr>
              <w:jc w:val="center"/>
              <w:rPr>
                <w:sz w:val="18"/>
                <w:szCs w:val="18"/>
                <w:lang w:val="es-ES"/>
              </w:rPr>
            </w:pPr>
          </w:p>
        </w:tc>
        <w:tc>
          <w:tcPr>
            <w:tcW w:w="610" w:type="dxa"/>
          </w:tcPr>
          <w:p w14:paraId="5D0F99E0" w14:textId="77777777" w:rsidR="00721D2A" w:rsidRPr="00721D2A" w:rsidRDefault="00721D2A" w:rsidP="00721D2A">
            <w:pPr>
              <w:jc w:val="center"/>
              <w:rPr>
                <w:sz w:val="18"/>
                <w:szCs w:val="18"/>
                <w:lang w:val="es-ES"/>
              </w:rPr>
            </w:pPr>
          </w:p>
        </w:tc>
        <w:tc>
          <w:tcPr>
            <w:tcW w:w="2322" w:type="dxa"/>
          </w:tcPr>
          <w:p w14:paraId="3A8F1DE3" w14:textId="77777777" w:rsidR="00721D2A" w:rsidRPr="00721D2A" w:rsidRDefault="00721D2A" w:rsidP="00721D2A">
            <w:pPr>
              <w:rPr>
                <w:sz w:val="18"/>
                <w:szCs w:val="18"/>
                <w:lang w:val="es-ES"/>
              </w:rPr>
            </w:pPr>
          </w:p>
        </w:tc>
      </w:tr>
      <w:tr w:rsidR="00721D2A" w:rsidRPr="00097ABE" w14:paraId="6587BD40" w14:textId="77777777">
        <w:tc>
          <w:tcPr>
            <w:tcW w:w="1309" w:type="dxa"/>
            <w:vMerge/>
          </w:tcPr>
          <w:p w14:paraId="34391FC3" w14:textId="77777777" w:rsidR="00721D2A" w:rsidRPr="00721D2A" w:rsidRDefault="00721D2A" w:rsidP="00721D2A">
            <w:pPr>
              <w:rPr>
                <w:sz w:val="18"/>
                <w:szCs w:val="18"/>
                <w:lang w:val="es-ES"/>
              </w:rPr>
            </w:pPr>
          </w:p>
        </w:tc>
        <w:tc>
          <w:tcPr>
            <w:tcW w:w="2916" w:type="dxa"/>
          </w:tcPr>
          <w:p w14:paraId="0E8444F9" w14:textId="77777777" w:rsidR="00721D2A" w:rsidRPr="00721D2A" w:rsidRDefault="00721D2A" w:rsidP="00721D2A">
            <w:pPr>
              <w:jc w:val="left"/>
              <w:rPr>
                <w:sz w:val="18"/>
                <w:szCs w:val="18"/>
                <w:lang w:val="es-ES"/>
              </w:rPr>
            </w:pPr>
            <w:r w:rsidRPr="00721D2A">
              <w:rPr>
                <w:sz w:val="18"/>
                <w:lang w:val="es-ES"/>
              </w:rPr>
              <w:t>Proyectos terminados en comparación con la terminación prevista (núm. de proyectos)</w:t>
            </w:r>
          </w:p>
        </w:tc>
        <w:tc>
          <w:tcPr>
            <w:tcW w:w="609" w:type="dxa"/>
          </w:tcPr>
          <w:p w14:paraId="0356C2BA" w14:textId="77777777" w:rsidR="00721D2A" w:rsidRPr="00721D2A" w:rsidRDefault="00721D2A" w:rsidP="00721D2A">
            <w:pPr>
              <w:jc w:val="center"/>
              <w:rPr>
                <w:sz w:val="18"/>
                <w:szCs w:val="18"/>
                <w:lang w:val="es-ES"/>
              </w:rPr>
            </w:pPr>
          </w:p>
        </w:tc>
        <w:tc>
          <w:tcPr>
            <w:tcW w:w="609" w:type="dxa"/>
          </w:tcPr>
          <w:p w14:paraId="32790AE0" w14:textId="77777777" w:rsidR="00721D2A" w:rsidRPr="00721D2A" w:rsidRDefault="00721D2A" w:rsidP="00721D2A">
            <w:pPr>
              <w:jc w:val="center"/>
              <w:rPr>
                <w:sz w:val="18"/>
                <w:szCs w:val="18"/>
                <w:lang w:val="es-ES"/>
              </w:rPr>
            </w:pPr>
          </w:p>
        </w:tc>
        <w:tc>
          <w:tcPr>
            <w:tcW w:w="587" w:type="dxa"/>
          </w:tcPr>
          <w:p w14:paraId="68A2FAC8" w14:textId="77777777" w:rsidR="00721D2A" w:rsidRPr="00721D2A" w:rsidRDefault="00721D2A" w:rsidP="00721D2A">
            <w:pPr>
              <w:jc w:val="center"/>
              <w:rPr>
                <w:sz w:val="18"/>
                <w:szCs w:val="18"/>
                <w:lang w:val="es-ES"/>
              </w:rPr>
            </w:pPr>
          </w:p>
        </w:tc>
        <w:tc>
          <w:tcPr>
            <w:tcW w:w="632" w:type="dxa"/>
          </w:tcPr>
          <w:p w14:paraId="4F7BA877" w14:textId="77777777" w:rsidR="00721D2A" w:rsidRPr="00721D2A" w:rsidRDefault="00721D2A" w:rsidP="00721D2A">
            <w:pPr>
              <w:jc w:val="center"/>
              <w:rPr>
                <w:sz w:val="18"/>
                <w:szCs w:val="18"/>
                <w:lang w:val="es-ES"/>
              </w:rPr>
            </w:pPr>
          </w:p>
        </w:tc>
        <w:tc>
          <w:tcPr>
            <w:tcW w:w="610" w:type="dxa"/>
          </w:tcPr>
          <w:p w14:paraId="55FAC6F4" w14:textId="77777777" w:rsidR="00721D2A" w:rsidRPr="00721D2A" w:rsidRDefault="00721D2A" w:rsidP="00721D2A">
            <w:pPr>
              <w:jc w:val="center"/>
              <w:rPr>
                <w:sz w:val="18"/>
                <w:szCs w:val="18"/>
                <w:lang w:val="es-ES"/>
              </w:rPr>
            </w:pPr>
          </w:p>
        </w:tc>
        <w:tc>
          <w:tcPr>
            <w:tcW w:w="558" w:type="dxa"/>
          </w:tcPr>
          <w:p w14:paraId="10AF63CC" w14:textId="77777777" w:rsidR="00721D2A" w:rsidRPr="00721D2A" w:rsidRDefault="00721D2A" w:rsidP="00721D2A">
            <w:pPr>
              <w:jc w:val="center"/>
              <w:rPr>
                <w:sz w:val="18"/>
                <w:szCs w:val="18"/>
                <w:lang w:val="es-ES"/>
              </w:rPr>
            </w:pPr>
          </w:p>
        </w:tc>
        <w:tc>
          <w:tcPr>
            <w:tcW w:w="660" w:type="dxa"/>
          </w:tcPr>
          <w:p w14:paraId="339444D4" w14:textId="77777777" w:rsidR="00721D2A" w:rsidRPr="00721D2A" w:rsidRDefault="00721D2A" w:rsidP="00721D2A">
            <w:pPr>
              <w:jc w:val="center"/>
              <w:rPr>
                <w:sz w:val="18"/>
                <w:szCs w:val="18"/>
                <w:lang w:val="es-ES"/>
              </w:rPr>
            </w:pPr>
          </w:p>
        </w:tc>
        <w:tc>
          <w:tcPr>
            <w:tcW w:w="610" w:type="dxa"/>
          </w:tcPr>
          <w:p w14:paraId="5A2149F0" w14:textId="77777777" w:rsidR="00721D2A" w:rsidRPr="00721D2A" w:rsidRDefault="00721D2A" w:rsidP="00721D2A">
            <w:pPr>
              <w:jc w:val="center"/>
              <w:rPr>
                <w:sz w:val="18"/>
                <w:szCs w:val="18"/>
                <w:lang w:val="es-ES"/>
              </w:rPr>
            </w:pPr>
          </w:p>
        </w:tc>
        <w:tc>
          <w:tcPr>
            <w:tcW w:w="620" w:type="dxa"/>
          </w:tcPr>
          <w:p w14:paraId="4A1E5C9F" w14:textId="77777777" w:rsidR="00721D2A" w:rsidRPr="00721D2A" w:rsidRDefault="00721D2A" w:rsidP="00721D2A">
            <w:pPr>
              <w:jc w:val="center"/>
              <w:rPr>
                <w:sz w:val="18"/>
                <w:szCs w:val="18"/>
                <w:lang w:val="es-ES"/>
              </w:rPr>
            </w:pPr>
          </w:p>
        </w:tc>
        <w:tc>
          <w:tcPr>
            <w:tcW w:w="599" w:type="dxa"/>
          </w:tcPr>
          <w:p w14:paraId="09D410D6" w14:textId="77777777" w:rsidR="00721D2A" w:rsidRPr="00721D2A" w:rsidRDefault="00721D2A" w:rsidP="00721D2A">
            <w:pPr>
              <w:jc w:val="center"/>
              <w:rPr>
                <w:sz w:val="18"/>
                <w:szCs w:val="18"/>
                <w:lang w:val="es-ES"/>
              </w:rPr>
            </w:pPr>
          </w:p>
        </w:tc>
        <w:tc>
          <w:tcPr>
            <w:tcW w:w="609" w:type="dxa"/>
          </w:tcPr>
          <w:p w14:paraId="2796A9C0" w14:textId="77777777" w:rsidR="00721D2A" w:rsidRPr="00721D2A" w:rsidRDefault="00721D2A" w:rsidP="00721D2A">
            <w:pPr>
              <w:jc w:val="center"/>
              <w:rPr>
                <w:sz w:val="18"/>
                <w:szCs w:val="18"/>
                <w:lang w:val="es-ES"/>
              </w:rPr>
            </w:pPr>
          </w:p>
        </w:tc>
        <w:tc>
          <w:tcPr>
            <w:tcW w:w="610" w:type="dxa"/>
          </w:tcPr>
          <w:p w14:paraId="59FAF394" w14:textId="77777777" w:rsidR="00721D2A" w:rsidRPr="00721D2A" w:rsidRDefault="00721D2A" w:rsidP="00721D2A">
            <w:pPr>
              <w:jc w:val="center"/>
              <w:rPr>
                <w:sz w:val="18"/>
                <w:szCs w:val="18"/>
                <w:lang w:val="es-ES"/>
              </w:rPr>
            </w:pPr>
          </w:p>
        </w:tc>
        <w:tc>
          <w:tcPr>
            <w:tcW w:w="2322" w:type="dxa"/>
          </w:tcPr>
          <w:p w14:paraId="0B5F63E3" w14:textId="77777777" w:rsidR="00721D2A" w:rsidRPr="00721D2A" w:rsidRDefault="00721D2A" w:rsidP="00721D2A">
            <w:pPr>
              <w:rPr>
                <w:sz w:val="18"/>
                <w:szCs w:val="18"/>
                <w:lang w:val="es-ES"/>
              </w:rPr>
            </w:pPr>
          </w:p>
        </w:tc>
      </w:tr>
      <w:tr w:rsidR="00721D2A" w:rsidRPr="00097ABE" w14:paraId="197B4AD4" w14:textId="77777777">
        <w:trPr>
          <w:trHeight w:val="621"/>
        </w:trPr>
        <w:tc>
          <w:tcPr>
            <w:tcW w:w="1309" w:type="dxa"/>
            <w:vMerge/>
          </w:tcPr>
          <w:p w14:paraId="23742C86" w14:textId="77777777" w:rsidR="00721D2A" w:rsidRPr="00721D2A" w:rsidRDefault="00721D2A" w:rsidP="00721D2A">
            <w:pPr>
              <w:rPr>
                <w:sz w:val="18"/>
                <w:szCs w:val="18"/>
                <w:lang w:val="es-ES"/>
              </w:rPr>
            </w:pPr>
          </w:p>
        </w:tc>
        <w:tc>
          <w:tcPr>
            <w:tcW w:w="2916" w:type="dxa"/>
          </w:tcPr>
          <w:p w14:paraId="3ADCD637" w14:textId="77777777" w:rsidR="00721D2A" w:rsidRPr="00721D2A" w:rsidRDefault="00721D2A" w:rsidP="00721D2A">
            <w:pPr>
              <w:jc w:val="left"/>
              <w:rPr>
                <w:sz w:val="18"/>
                <w:szCs w:val="18"/>
                <w:lang w:val="es-ES"/>
              </w:rPr>
            </w:pPr>
            <w:r w:rsidRPr="00721D2A">
              <w:rPr>
                <w:sz w:val="18"/>
                <w:lang w:val="es-ES"/>
              </w:rPr>
              <w:t>Relación de costo a eficacia de los proyectos del Fondo Multilateral (SAO) ($EUA/kg)</w:t>
            </w:r>
          </w:p>
        </w:tc>
        <w:tc>
          <w:tcPr>
            <w:tcW w:w="609" w:type="dxa"/>
          </w:tcPr>
          <w:p w14:paraId="4512C509" w14:textId="77777777" w:rsidR="00721D2A" w:rsidRPr="00721D2A" w:rsidRDefault="00721D2A" w:rsidP="00721D2A">
            <w:pPr>
              <w:jc w:val="center"/>
              <w:rPr>
                <w:sz w:val="18"/>
                <w:szCs w:val="18"/>
                <w:lang w:val="es-ES"/>
              </w:rPr>
            </w:pPr>
            <w:r w:rsidRPr="00721D2A">
              <w:rPr>
                <w:sz w:val="18"/>
                <w:lang w:val="es-ES"/>
              </w:rPr>
              <w:t>n.c.</w:t>
            </w:r>
          </w:p>
        </w:tc>
        <w:tc>
          <w:tcPr>
            <w:tcW w:w="609" w:type="dxa"/>
          </w:tcPr>
          <w:p w14:paraId="7C1DC7ED" w14:textId="77777777" w:rsidR="00721D2A" w:rsidRPr="00721D2A" w:rsidRDefault="00721D2A" w:rsidP="00721D2A">
            <w:pPr>
              <w:jc w:val="center"/>
              <w:rPr>
                <w:sz w:val="18"/>
                <w:szCs w:val="18"/>
                <w:lang w:val="es-ES"/>
              </w:rPr>
            </w:pPr>
          </w:p>
        </w:tc>
        <w:tc>
          <w:tcPr>
            <w:tcW w:w="587" w:type="dxa"/>
          </w:tcPr>
          <w:p w14:paraId="1D8BD140" w14:textId="77777777" w:rsidR="00721D2A" w:rsidRPr="00721D2A" w:rsidRDefault="00721D2A" w:rsidP="00721D2A">
            <w:pPr>
              <w:jc w:val="center"/>
              <w:rPr>
                <w:sz w:val="18"/>
                <w:szCs w:val="18"/>
                <w:lang w:val="es-ES"/>
              </w:rPr>
            </w:pPr>
            <w:r w:rsidRPr="00721D2A">
              <w:rPr>
                <w:sz w:val="18"/>
                <w:lang w:val="es-ES"/>
              </w:rPr>
              <w:t>n.c.</w:t>
            </w:r>
          </w:p>
        </w:tc>
        <w:tc>
          <w:tcPr>
            <w:tcW w:w="632" w:type="dxa"/>
          </w:tcPr>
          <w:p w14:paraId="17E74B5C" w14:textId="77777777" w:rsidR="00721D2A" w:rsidRPr="00721D2A" w:rsidRDefault="00721D2A" w:rsidP="00721D2A">
            <w:pPr>
              <w:jc w:val="center"/>
              <w:rPr>
                <w:sz w:val="18"/>
                <w:szCs w:val="18"/>
                <w:lang w:val="es-ES"/>
              </w:rPr>
            </w:pPr>
            <w:r w:rsidRPr="00721D2A">
              <w:rPr>
                <w:sz w:val="18"/>
                <w:lang w:val="es-ES"/>
              </w:rPr>
              <w:t>n.c.</w:t>
            </w:r>
          </w:p>
        </w:tc>
        <w:tc>
          <w:tcPr>
            <w:tcW w:w="610" w:type="dxa"/>
          </w:tcPr>
          <w:p w14:paraId="1F42CA5C" w14:textId="77777777" w:rsidR="00721D2A" w:rsidRPr="00721D2A" w:rsidRDefault="00721D2A" w:rsidP="00721D2A">
            <w:pPr>
              <w:jc w:val="center"/>
              <w:rPr>
                <w:sz w:val="18"/>
                <w:szCs w:val="18"/>
                <w:lang w:val="es-ES"/>
              </w:rPr>
            </w:pPr>
          </w:p>
        </w:tc>
        <w:tc>
          <w:tcPr>
            <w:tcW w:w="558" w:type="dxa"/>
          </w:tcPr>
          <w:p w14:paraId="6059FF44" w14:textId="77777777" w:rsidR="00721D2A" w:rsidRPr="00721D2A" w:rsidRDefault="00721D2A" w:rsidP="00721D2A">
            <w:pPr>
              <w:jc w:val="center"/>
              <w:rPr>
                <w:sz w:val="18"/>
                <w:szCs w:val="18"/>
                <w:lang w:val="es-ES"/>
              </w:rPr>
            </w:pPr>
            <w:r w:rsidRPr="00721D2A">
              <w:rPr>
                <w:sz w:val="18"/>
                <w:lang w:val="es-ES"/>
              </w:rPr>
              <w:t>n.c.</w:t>
            </w:r>
          </w:p>
        </w:tc>
        <w:tc>
          <w:tcPr>
            <w:tcW w:w="660" w:type="dxa"/>
          </w:tcPr>
          <w:p w14:paraId="77A2B75B" w14:textId="77777777" w:rsidR="00721D2A" w:rsidRPr="00721D2A" w:rsidRDefault="00721D2A" w:rsidP="00721D2A">
            <w:pPr>
              <w:jc w:val="center"/>
              <w:rPr>
                <w:sz w:val="18"/>
                <w:szCs w:val="18"/>
                <w:lang w:val="es-ES"/>
              </w:rPr>
            </w:pPr>
            <w:r w:rsidRPr="00721D2A">
              <w:rPr>
                <w:sz w:val="18"/>
                <w:lang w:val="es-ES"/>
              </w:rPr>
              <w:t>n.c.</w:t>
            </w:r>
          </w:p>
        </w:tc>
        <w:tc>
          <w:tcPr>
            <w:tcW w:w="610" w:type="dxa"/>
          </w:tcPr>
          <w:p w14:paraId="38610E3A" w14:textId="77777777" w:rsidR="00721D2A" w:rsidRPr="00721D2A" w:rsidRDefault="00721D2A" w:rsidP="00721D2A">
            <w:pPr>
              <w:jc w:val="center"/>
              <w:rPr>
                <w:sz w:val="18"/>
                <w:szCs w:val="18"/>
                <w:lang w:val="es-ES"/>
              </w:rPr>
            </w:pPr>
          </w:p>
        </w:tc>
        <w:tc>
          <w:tcPr>
            <w:tcW w:w="620" w:type="dxa"/>
          </w:tcPr>
          <w:p w14:paraId="7E6B9DC2" w14:textId="77777777" w:rsidR="00721D2A" w:rsidRPr="00721D2A" w:rsidRDefault="00721D2A" w:rsidP="00721D2A">
            <w:pPr>
              <w:jc w:val="center"/>
              <w:rPr>
                <w:sz w:val="18"/>
                <w:szCs w:val="18"/>
                <w:lang w:val="es-ES"/>
              </w:rPr>
            </w:pPr>
            <w:r w:rsidRPr="00721D2A">
              <w:rPr>
                <w:sz w:val="18"/>
                <w:lang w:val="es-ES"/>
              </w:rPr>
              <w:t>n.c.</w:t>
            </w:r>
          </w:p>
        </w:tc>
        <w:tc>
          <w:tcPr>
            <w:tcW w:w="599" w:type="dxa"/>
          </w:tcPr>
          <w:p w14:paraId="019021C1" w14:textId="77777777" w:rsidR="00721D2A" w:rsidRPr="00721D2A" w:rsidRDefault="00721D2A" w:rsidP="00721D2A">
            <w:pPr>
              <w:jc w:val="center"/>
              <w:rPr>
                <w:sz w:val="18"/>
                <w:szCs w:val="18"/>
                <w:lang w:val="es-ES"/>
              </w:rPr>
            </w:pPr>
            <w:r w:rsidRPr="00721D2A">
              <w:rPr>
                <w:sz w:val="18"/>
                <w:lang w:val="es-ES"/>
              </w:rPr>
              <w:t>n.c.</w:t>
            </w:r>
          </w:p>
        </w:tc>
        <w:tc>
          <w:tcPr>
            <w:tcW w:w="609" w:type="dxa"/>
          </w:tcPr>
          <w:p w14:paraId="116B8969" w14:textId="77777777" w:rsidR="00721D2A" w:rsidRPr="00721D2A" w:rsidRDefault="00721D2A" w:rsidP="00721D2A">
            <w:pPr>
              <w:jc w:val="center"/>
              <w:rPr>
                <w:sz w:val="18"/>
                <w:szCs w:val="18"/>
                <w:lang w:val="es-ES"/>
              </w:rPr>
            </w:pPr>
          </w:p>
        </w:tc>
        <w:tc>
          <w:tcPr>
            <w:tcW w:w="610" w:type="dxa"/>
          </w:tcPr>
          <w:p w14:paraId="65833FA2" w14:textId="77777777" w:rsidR="00721D2A" w:rsidRPr="00721D2A" w:rsidRDefault="00721D2A" w:rsidP="00721D2A">
            <w:pPr>
              <w:jc w:val="center"/>
              <w:rPr>
                <w:sz w:val="18"/>
                <w:szCs w:val="18"/>
                <w:lang w:val="es-ES"/>
              </w:rPr>
            </w:pPr>
            <w:r w:rsidRPr="00721D2A">
              <w:rPr>
                <w:sz w:val="18"/>
                <w:lang w:val="es-ES"/>
              </w:rPr>
              <w:t>n.c.</w:t>
            </w:r>
          </w:p>
        </w:tc>
        <w:tc>
          <w:tcPr>
            <w:tcW w:w="2322" w:type="dxa"/>
          </w:tcPr>
          <w:p w14:paraId="772D21EC" w14:textId="77777777" w:rsidR="00721D2A" w:rsidRPr="00721D2A" w:rsidRDefault="00721D2A" w:rsidP="00721D2A">
            <w:pPr>
              <w:rPr>
                <w:sz w:val="18"/>
                <w:szCs w:val="18"/>
                <w:lang w:val="es-ES"/>
              </w:rPr>
            </w:pPr>
            <w:r w:rsidRPr="00721D2A">
              <w:rPr>
                <w:sz w:val="18"/>
                <w:lang w:val="es-ES"/>
              </w:rPr>
              <w:t>División del total de financiación aprobada por el total del tonelaje de eliminación aprobado</w:t>
            </w:r>
          </w:p>
        </w:tc>
      </w:tr>
      <w:tr w:rsidR="00721D2A" w:rsidRPr="00097ABE" w14:paraId="6EAC33CA" w14:textId="77777777">
        <w:tc>
          <w:tcPr>
            <w:tcW w:w="1309" w:type="dxa"/>
            <w:vMerge/>
          </w:tcPr>
          <w:p w14:paraId="29F276AB" w14:textId="77777777" w:rsidR="00721D2A" w:rsidRPr="00721D2A" w:rsidRDefault="00721D2A" w:rsidP="00721D2A">
            <w:pPr>
              <w:rPr>
                <w:sz w:val="18"/>
                <w:szCs w:val="18"/>
                <w:lang w:val="es-ES"/>
              </w:rPr>
            </w:pPr>
          </w:p>
        </w:tc>
        <w:tc>
          <w:tcPr>
            <w:tcW w:w="2916" w:type="dxa"/>
          </w:tcPr>
          <w:p w14:paraId="55BF34D1" w14:textId="77777777" w:rsidR="00721D2A" w:rsidRPr="00721D2A" w:rsidRDefault="00721D2A" w:rsidP="00721D2A">
            <w:pPr>
              <w:jc w:val="left"/>
              <w:rPr>
                <w:sz w:val="18"/>
                <w:szCs w:val="18"/>
                <w:lang w:val="es-ES"/>
              </w:rPr>
            </w:pPr>
            <w:r w:rsidRPr="00721D2A">
              <w:rPr>
                <w:sz w:val="18"/>
                <w:lang w:val="es-ES"/>
              </w:rPr>
              <w:t>Relación de costo a eficacia de los proyectos del Fondo Multilateral (HFC) ($EUA/toneladas de CO</w:t>
            </w:r>
            <w:r w:rsidRPr="00721D2A">
              <w:rPr>
                <w:sz w:val="18"/>
                <w:vertAlign w:val="subscript"/>
                <w:lang w:val="es-ES"/>
              </w:rPr>
              <w:t>2</w:t>
            </w:r>
            <w:r w:rsidRPr="00721D2A">
              <w:rPr>
                <w:sz w:val="18"/>
                <w:lang w:val="es-ES"/>
              </w:rPr>
              <w:t> eq.)</w:t>
            </w:r>
          </w:p>
        </w:tc>
        <w:tc>
          <w:tcPr>
            <w:tcW w:w="609" w:type="dxa"/>
          </w:tcPr>
          <w:p w14:paraId="235A26B2" w14:textId="77777777" w:rsidR="00721D2A" w:rsidRPr="00721D2A" w:rsidRDefault="00721D2A" w:rsidP="00721D2A">
            <w:pPr>
              <w:jc w:val="center"/>
              <w:rPr>
                <w:sz w:val="18"/>
                <w:szCs w:val="18"/>
                <w:lang w:val="es-ES"/>
              </w:rPr>
            </w:pPr>
            <w:r w:rsidRPr="00721D2A">
              <w:rPr>
                <w:sz w:val="18"/>
                <w:lang w:val="es-ES"/>
              </w:rPr>
              <w:t>n.c.</w:t>
            </w:r>
          </w:p>
        </w:tc>
        <w:tc>
          <w:tcPr>
            <w:tcW w:w="609" w:type="dxa"/>
          </w:tcPr>
          <w:p w14:paraId="548B3C4D" w14:textId="77777777" w:rsidR="00721D2A" w:rsidRPr="00721D2A" w:rsidRDefault="00721D2A" w:rsidP="00721D2A">
            <w:pPr>
              <w:jc w:val="center"/>
              <w:rPr>
                <w:sz w:val="18"/>
                <w:szCs w:val="18"/>
                <w:lang w:val="es-ES"/>
              </w:rPr>
            </w:pPr>
          </w:p>
        </w:tc>
        <w:tc>
          <w:tcPr>
            <w:tcW w:w="587" w:type="dxa"/>
          </w:tcPr>
          <w:p w14:paraId="7C95344E" w14:textId="77777777" w:rsidR="00721D2A" w:rsidRPr="00721D2A" w:rsidRDefault="00721D2A" w:rsidP="00721D2A">
            <w:pPr>
              <w:jc w:val="center"/>
              <w:rPr>
                <w:sz w:val="18"/>
                <w:szCs w:val="18"/>
                <w:lang w:val="es-ES"/>
              </w:rPr>
            </w:pPr>
            <w:r w:rsidRPr="00721D2A">
              <w:rPr>
                <w:sz w:val="18"/>
                <w:lang w:val="es-ES"/>
              </w:rPr>
              <w:t>n.c.</w:t>
            </w:r>
          </w:p>
        </w:tc>
        <w:tc>
          <w:tcPr>
            <w:tcW w:w="632" w:type="dxa"/>
          </w:tcPr>
          <w:p w14:paraId="0304887B" w14:textId="77777777" w:rsidR="00721D2A" w:rsidRPr="00721D2A" w:rsidRDefault="00721D2A" w:rsidP="00721D2A">
            <w:pPr>
              <w:jc w:val="center"/>
              <w:rPr>
                <w:sz w:val="18"/>
                <w:szCs w:val="18"/>
                <w:lang w:val="es-ES"/>
              </w:rPr>
            </w:pPr>
            <w:r w:rsidRPr="00721D2A">
              <w:rPr>
                <w:sz w:val="18"/>
                <w:lang w:val="es-ES"/>
              </w:rPr>
              <w:t>n.c.</w:t>
            </w:r>
          </w:p>
        </w:tc>
        <w:tc>
          <w:tcPr>
            <w:tcW w:w="610" w:type="dxa"/>
          </w:tcPr>
          <w:p w14:paraId="5FF478C6" w14:textId="77777777" w:rsidR="00721D2A" w:rsidRPr="00721D2A" w:rsidRDefault="00721D2A" w:rsidP="00721D2A">
            <w:pPr>
              <w:jc w:val="center"/>
              <w:rPr>
                <w:sz w:val="18"/>
                <w:szCs w:val="18"/>
                <w:lang w:val="es-ES"/>
              </w:rPr>
            </w:pPr>
          </w:p>
        </w:tc>
        <w:tc>
          <w:tcPr>
            <w:tcW w:w="558" w:type="dxa"/>
          </w:tcPr>
          <w:p w14:paraId="40CA3693" w14:textId="77777777" w:rsidR="00721D2A" w:rsidRPr="00721D2A" w:rsidRDefault="00721D2A" w:rsidP="00721D2A">
            <w:pPr>
              <w:jc w:val="center"/>
              <w:rPr>
                <w:sz w:val="18"/>
                <w:szCs w:val="18"/>
                <w:lang w:val="es-ES"/>
              </w:rPr>
            </w:pPr>
            <w:r w:rsidRPr="00721D2A">
              <w:rPr>
                <w:sz w:val="18"/>
                <w:lang w:val="es-ES"/>
              </w:rPr>
              <w:t>n.c.</w:t>
            </w:r>
          </w:p>
        </w:tc>
        <w:tc>
          <w:tcPr>
            <w:tcW w:w="660" w:type="dxa"/>
          </w:tcPr>
          <w:p w14:paraId="289C6C70" w14:textId="77777777" w:rsidR="00721D2A" w:rsidRPr="00721D2A" w:rsidRDefault="00721D2A" w:rsidP="00721D2A">
            <w:pPr>
              <w:jc w:val="center"/>
              <w:rPr>
                <w:sz w:val="18"/>
                <w:szCs w:val="18"/>
                <w:lang w:val="es-ES"/>
              </w:rPr>
            </w:pPr>
            <w:r w:rsidRPr="00721D2A">
              <w:rPr>
                <w:sz w:val="18"/>
                <w:lang w:val="es-ES"/>
              </w:rPr>
              <w:t>n.c.</w:t>
            </w:r>
          </w:p>
        </w:tc>
        <w:tc>
          <w:tcPr>
            <w:tcW w:w="610" w:type="dxa"/>
          </w:tcPr>
          <w:p w14:paraId="13F8BFA9" w14:textId="77777777" w:rsidR="00721D2A" w:rsidRPr="00721D2A" w:rsidRDefault="00721D2A" w:rsidP="00721D2A">
            <w:pPr>
              <w:jc w:val="center"/>
              <w:rPr>
                <w:sz w:val="18"/>
                <w:szCs w:val="18"/>
                <w:lang w:val="es-ES"/>
              </w:rPr>
            </w:pPr>
          </w:p>
        </w:tc>
        <w:tc>
          <w:tcPr>
            <w:tcW w:w="620" w:type="dxa"/>
          </w:tcPr>
          <w:p w14:paraId="48DD67FF" w14:textId="77777777" w:rsidR="00721D2A" w:rsidRPr="00721D2A" w:rsidRDefault="00721D2A" w:rsidP="00721D2A">
            <w:pPr>
              <w:jc w:val="center"/>
              <w:rPr>
                <w:sz w:val="18"/>
                <w:szCs w:val="18"/>
                <w:lang w:val="es-ES"/>
              </w:rPr>
            </w:pPr>
            <w:r w:rsidRPr="00721D2A">
              <w:rPr>
                <w:sz w:val="18"/>
                <w:lang w:val="es-ES"/>
              </w:rPr>
              <w:t>n.c.</w:t>
            </w:r>
          </w:p>
        </w:tc>
        <w:tc>
          <w:tcPr>
            <w:tcW w:w="599" w:type="dxa"/>
          </w:tcPr>
          <w:p w14:paraId="70EB84EA" w14:textId="77777777" w:rsidR="00721D2A" w:rsidRPr="00721D2A" w:rsidRDefault="00721D2A" w:rsidP="00721D2A">
            <w:pPr>
              <w:jc w:val="center"/>
              <w:rPr>
                <w:sz w:val="18"/>
                <w:szCs w:val="18"/>
                <w:lang w:val="es-ES"/>
              </w:rPr>
            </w:pPr>
            <w:r w:rsidRPr="00721D2A">
              <w:rPr>
                <w:sz w:val="18"/>
                <w:lang w:val="es-ES"/>
              </w:rPr>
              <w:t>n.c.</w:t>
            </w:r>
          </w:p>
        </w:tc>
        <w:tc>
          <w:tcPr>
            <w:tcW w:w="609" w:type="dxa"/>
          </w:tcPr>
          <w:p w14:paraId="1656F8B3" w14:textId="77777777" w:rsidR="00721D2A" w:rsidRPr="00721D2A" w:rsidRDefault="00721D2A" w:rsidP="00721D2A">
            <w:pPr>
              <w:jc w:val="center"/>
              <w:rPr>
                <w:sz w:val="18"/>
                <w:szCs w:val="18"/>
                <w:lang w:val="es-ES"/>
              </w:rPr>
            </w:pPr>
          </w:p>
        </w:tc>
        <w:tc>
          <w:tcPr>
            <w:tcW w:w="610" w:type="dxa"/>
          </w:tcPr>
          <w:p w14:paraId="218FAFE3" w14:textId="77777777" w:rsidR="00721D2A" w:rsidRPr="00721D2A" w:rsidRDefault="00721D2A" w:rsidP="00721D2A">
            <w:pPr>
              <w:jc w:val="center"/>
              <w:rPr>
                <w:sz w:val="18"/>
                <w:szCs w:val="18"/>
                <w:lang w:val="es-ES"/>
              </w:rPr>
            </w:pPr>
            <w:r w:rsidRPr="00721D2A">
              <w:rPr>
                <w:sz w:val="18"/>
                <w:lang w:val="es-ES"/>
              </w:rPr>
              <w:t>n.c.</w:t>
            </w:r>
          </w:p>
        </w:tc>
        <w:tc>
          <w:tcPr>
            <w:tcW w:w="2322" w:type="dxa"/>
          </w:tcPr>
          <w:p w14:paraId="205B6E89" w14:textId="77777777" w:rsidR="00721D2A" w:rsidRPr="00721D2A" w:rsidRDefault="00721D2A" w:rsidP="00721D2A">
            <w:pPr>
              <w:rPr>
                <w:sz w:val="18"/>
                <w:szCs w:val="18"/>
                <w:lang w:val="es-ES"/>
              </w:rPr>
            </w:pPr>
            <w:r w:rsidRPr="00721D2A">
              <w:rPr>
                <w:sz w:val="18"/>
                <w:lang w:val="es-ES"/>
              </w:rPr>
              <w:t>División del total de financiación aprobada por el total del tonelaje de eliminación aprobado</w:t>
            </w:r>
          </w:p>
        </w:tc>
      </w:tr>
      <w:tr w:rsidR="00721D2A" w:rsidRPr="00097ABE" w14:paraId="2F2922BF" w14:textId="77777777">
        <w:tc>
          <w:tcPr>
            <w:tcW w:w="1309" w:type="dxa"/>
            <w:vMerge w:val="restart"/>
            <w:vAlign w:val="center"/>
          </w:tcPr>
          <w:p w14:paraId="5F4BCB29" w14:textId="77777777" w:rsidR="00721D2A" w:rsidRPr="00721D2A" w:rsidRDefault="00721D2A" w:rsidP="00721D2A">
            <w:pPr>
              <w:jc w:val="center"/>
              <w:rPr>
                <w:sz w:val="18"/>
                <w:szCs w:val="18"/>
                <w:lang w:val="es-ES"/>
              </w:rPr>
            </w:pPr>
            <w:r w:rsidRPr="00721D2A">
              <w:rPr>
                <w:sz w:val="18"/>
                <w:lang w:val="es-ES"/>
              </w:rPr>
              <w:t>Realizaciones (técnicas) (corto plazo)</w:t>
            </w:r>
          </w:p>
        </w:tc>
        <w:tc>
          <w:tcPr>
            <w:tcW w:w="2916" w:type="dxa"/>
          </w:tcPr>
          <w:p w14:paraId="79BDCA9E" w14:textId="77777777" w:rsidR="00721D2A" w:rsidRPr="00721D2A" w:rsidRDefault="00721D2A" w:rsidP="00721D2A">
            <w:pPr>
              <w:jc w:val="left"/>
              <w:rPr>
                <w:sz w:val="18"/>
                <w:szCs w:val="18"/>
                <w:lang w:val="es-ES"/>
              </w:rPr>
            </w:pPr>
            <w:r w:rsidRPr="00721D2A">
              <w:rPr>
                <w:sz w:val="18"/>
                <w:lang w:val="es-ES"/>
              </w:rPr>
              <w:t>Conversiones y cierres terminados en comparación con lo previsto (núm. de empresas)</w:t>
            </w:r>
          </w:p>
        </w:tc>
        <w:tc>
          <w:tcPr>
            <w:tcW w:w="609" w:type="dxa"/>
          </w:tcPr>
          <w:p w14:paraId="011310BB" w14:textId="77777777" w:rsidR="00721D2A" w:rsidRPr="00721D2A" w:rsidRDefault="00721D2A" w:rsidP="00721D2A">
            <w:pPr>
              <w:jc w:val="center"/>
              <w:rPr>
                <w:sz w:val="18"/>
                <w:szCs w:val="18"/>
                <w:lang w:val="es-ES"/>
              </w:rPr>
            </w:pPr>
          </w:p>
        </w:tc>
        <w:tc>
          <w:tcPr>
            <w:tcW w:w="609" w:type="dxa"/>
          </w:tcPr>
          <w:p w14:paraId="537576D4" w14:textId="77777777" w:rsidR="00721D2A" w:rsidRPr="00721D2A" w:rsidRDefault="00721D2A" w:rsidP="00721D2A">
            <w:pPr>
              <w:jc w:val="center"/>
              <w:rPr>
                <w:sz w:val="18"/>
                <w:szCs w:val="18"/>
                <w:lang w:val="es-ES"/>
              </w:rPr>
            </w:pPr>
          </w:p>
        </w:tc>
        <w:tc>
          <w:tcPr>
            <w:tcW w:w="587" w:type="dxa"/>
          </w:tcPr>
          <w:p w14:paraId="5C5C72E4" w14:textId="77777777" w:rsidR="00721D2A" w:rsidRPr="00721D2A" w:rsidRDefault="00721D2A" w:rsidP="00721D2A">
            <w:pPr>
              <w:jc w:val="center"/>
              <w:rPr>
                <w:sz w:val="18"/>
                <w:szCs w:val="18"/>
                <w:lang w:val="es-ES"/>
              </w:rPr>
            </w:pPr>
          </w:p>
        </w:tc>
        <w:tc>
          <w:tcPr>
            <w:tcW w:w="632" w:type="dxa"/>
          </w:tcPr>
          <w:p w14:paraId="61B06BE5" w14:textId="77777777" w:rsidR="00721D2A" w:rsidRPr="00721D2A" w:rsidRDefault="00721D2A" w:rsidP="00721D2A">
            <w:pPr>
              <w:jc w:val="center"/>
              <w:rPr>
                <w:sz w:val="18"/>
                <w:szCs w:val="18"/>
                <w:lang w:val="es-ES"/>
              </w:rPr>
            </w:pPr>
          </w:p>
        </w:tc>
        <w:tc>
          <w:tcPr>
            <w:tcW w:w="610" w:type="dxa"/>
          </w:tcPr>
          <w:p w14:paraId="48280C94" w14:textId="77777777" w:rsidR="00721D2A" w:rsidRPr="00721D2A" w:rsidRDefault="00721D2A" w:rsidP="00721D2A">
            <w:pPr>
              <w:jc w:val="center"/>
              <w:rPr>
                <w:sz w:val="18"/>
                <w:szCs w:val="18"/>
                <w:lang w:val="es-ES"/>
              </w:rPr>
            </w:pPr>
          </w:p>
        </w:tc>
        <w:tc>
          <w:tcPr>
            <w:tcW w:w="558" w:type="dxa"/>
          </w:tcPr>
          <w:p w14:paraId="4377622E" w14:textId="77777777" w:rsidR="00721D2A" w:rsidRPr="00721D2A" w:rsidRDefault="00721D2A" w:rsidP="00721D2A">
            <w:pPr>
              <w:jc w:val="center"/>
              <w:rPr>
                <w:sz w:val="18"/>
                <w:szCs w:val="18"/>
                <w:lang w:val="es-ES"/>
              </w:rPr>
            </w:pPr>
          </w:p>
        </w:tc>
        <w:tc>
          <w:tcPr>
            <w:tcW w:w="660" w:type="dxa"/>
          </w:tcPr>
          <w:p w14:paraId="55FE6570" w14:textId="77777777" w:rsidR="00721D2A" w:rsidRPr="00721D2A" w:rsidRDefault="00721D2A" w:rsidP="00721D2A">
            <w:pPr>
              <w:jc w:val="center"/>
              <w:rPr>
                <w:sz w:val="18"/>
                <w:szCs w:val="18"/>
                <w:lang w:val="es-ES"/>
              </w:rPr>
            </w:pPr>
          </w:p>
        </w:tc>
        <w:tc>
          <w:tcPr>
            <w:tcW w:w="610" w:type="dxa"/>
          </w:tcPr>
          <w:p w14:paraId="1B8654A7" w14:textId="77777777" w:rsidR="00721D2A" w:rsidRPr="00721D2A" w:rsidRDefault="00721D2A" w:rsidP="00721D2A">
            <w:pPr>
              <w:jc w:val="center"/>
              <w:rPr>
                <w:sz w:val="18"/>
                <w:szCs w:val="18"/>
                <w:lang w:val="es-ES"/>
              </w:rPr>
            </w:pPr>
          </w:p>
        </w:tc>
        <w:tc>
          <w:tcPr>
            <w:tcW w:w="620" w:type="dxa"/>
          </w:tcPr>
          <w:p w14:paraId="0B6A51C7" w14:textId="77777777" w:rsidR="00721D2A" w:rsidRPr="00721D2A" w:rsidRDefault="00721D2A" w:rsidP="00721D2A">
            <w:pPr>
              <w:jc w:val="center"/>
              <w:rPr>
                <w:sz w:val="18"/>
                <w:szCs w:val="18"/>
                <w:lang w:val="es-ES"/>
              </w:rPr>
            </w:pPr>
          </w:p>
        </w:tc>
        <w:tc>
          <w:tcPr>
            <w:tcW w:w="599" w:type="dxa"/>
          </w:tcPr>
          <w:p w14:paraId="08D0013C" w14:textId="77777777" w:rsidR="00721D2A" w:rsidRPr="00721D2A" w:rsidRDefault="00721D2A" w:rsidP="00721D2A">
            <w:pPr>
              <w:jc w:val="center"/>
              <w:rPr>
                <w:sz w:val="18"/>
                <w:szCs w:val="18"/>
                <w:lang w:val="es-ES"/>
              </w:rPr>
            </w:pPr>
          </w:p>
        </w:tc>
        <w:tc>
          <w:tcPr>
            <w:tcW w:w="609" w:type="dxa"/>
          </w:tcPr>
          <w:p w14:paraId="2ECC0848" w14:textId="77777777" w:rsidR="00721D2A" w:rsidRPr="00721D2A" w:rsidRDefault="00721D2A" w:rsidP="00721D2A">
            <w:pPr>
              <w:jc w:val="center"/>
              <w:rPr>
                <w:sz w:val="18"/>
                <w:szCs w:val="18"/>
                <w:lang w:val="es-ES"/>
              </w:rPr>
            </w:pPr>
          </w:p>
        </w:tc>
        <w:tc>
          <w:tcPr>
            <w:tcW w:w="610" w:type="dxa"/>
          </w:tcPr>
          <w:p w14:paraId="64666F72" w14:textId="77777777" w:rsidR="00721D2A" w:rsidRPr="00721D2A" w:rsidRDefault="00721D2A" w:rsidP="00721D2A">
            <w:pPr>
              <w:jc w:val="center"/>
              <w:rPr>
                <w:sz w:val="18"/>
                <w:szCs w:val="18"/>
                <w:lang w:val="es-ES"/>
              </w:rPr>
            </w:pPr>
          </w:p>
        </w:tc>
        <w:tc>
          <w:tcPr>
            <w:tcW w:w="2322" w:type="dxa"/>
          </w:tcPr>
          <w:p w14:paraId="48CE5895" w14:textId="77777777" w:rsidR="00721D2A" w:rsidRPr="00721D2A" w:rsidRDefault="00721D2A" w:rsidP="00721D2A">
            <w:pPr>
              <w:rPr>
                <w:sz w:val="18"/>
                <w:szCs w:val="18"/>
                <w:lang w:val="es-ES"/>
              </w:rPr>
            </w:pPr>
          </w:p>
        </w:tc>
      </w:tr>
      <w:tr w:rsidR="00721D2A" w:rsidRPr="00097ABE" w14:paraId="53582838" w14:textId="77777777">
        <w:tc>
          <w:tcPr>
            <w:tcW w:w="1309" w:type="dxa"/>
            <w:vMerge/>
          </w:tcPr>
          <w:p w14:paraId="5826D253" w14:textId="77777777" w:rsidR="00721D2A" w:rsidRPr="00721D2A" w:rsidRDefault="00721D2A" w:rsidP="00721D2A">
            <w:pPr>
              <w:rPr>
                <w:sz w:val="18"/>
                <w:szCs w:val="18"/>
                <w:lang w:val="es-ES"/>
              </w:rPr>
            </w:pPr>
          </w:p>
        </w:tc>
        <w:tc>
          <w:tcPr>
            <w:tcW w:w="2916" w:type="dxa"/>
          </w:tcPr>
          <w:p w14:paraId="645FAB4B" w14:textId="77777777" w:rsidR="00721D2A" w:rsidRPr="00721D2A" w:rsidRDefault="00721D2A" w:rsidP="00721D2A">
            <w:pPr>
              <w:jc w:val="left"/>
              <w:rPr>
                <w:sz w:val="18"/>
                <w:szCs w:val="18"/>
                <w:lang w:val="es-ES"/>
              </w:rPr>
            </w:pPr>
            <w:r w:rsidRPr="00721D2A">
              <w:rPr>
                <w:sz w:val="18"/>
                <w:lang w:val="es-ES"/>
              </w:rPr>
              <w:t>Políticas y reglamentos elaborados en comparación con lo previsto (núm. de políticas)</w:t>
            </w:r>
          </w:p>
        </w:tc>
        <w:tc>
          <w:tcPr>
            <w:tcW w:w="609" w:type="dxa"/>
          </w:tcPr>
          <w:p w14:paraId="453B40BA" w14:textId="77777777" w:rsidR="00721D2A" w:rsidRPr="00721D2A" w:rsidRDefault="00721D2A" w:rsidP="00721D2A">
            <w:pPr>
              <w:jc w:val="center"/>
              <w:rPr>
                <w:sz w:val="18"/>
                <w:szCs w:val="18"/>
                <w:lang w:val="es-ES"/>
              </w:rPr>
            </w:pPr>
          </w:p>
        </w:tc>
        <w:tc>
          <w:tcPr>
            <w:tcW w:w="609" w:type="dxa"/>
          </w:tcPr>
          <w:p w14:paraId="0D2EE94E" w14:textId="77777777" w:rsidR="00721D2A" w:rsidRPr="00721D2A" w:rsidRDefault="00721D2A" w:rsidP="00721D2A">
            <w:pPr>
              <w:jc w:val="center"/>
              <w:rPr>
                <w:sz w:val="18"/>
                <w:szCs w:val="18"/>
                <w:lang w:val="es-ES"/>
              </w:rPr>
            </w:pPr>
          </w:p>
        </w:tc>
        <w:tc>
          <w:tcPr>
            <w:tcW w:w="587" w:type="dxa"/>
          </w:tcPr>
          <w:p w14:paraId="5BB8FE9F" w14:textId="77777777" w:rsidR="00721D2A" w:rsidRPr="00721D2A" w:rsidRDefault="00721D2A" w:rsidP="00721D2A">
            <w:pPr>
              <w:jc w:val="center"/>
              <w:rPr>
                <w:sz w:val="18"/>
                <w:szCs w:val="18"/>
                <w:lang w:val="es-ES"/>
              </w:rPr>
            </w:pPr>
          </w:p>
        </w:tc>
        <w:tc>
          <w:tcPr>
            <w:tcW w:w="632" w:type="dxa"/>
          </w:tcPr>
          <w:p w14:paraId="630CF6D2" w14:textId="77777777" w:rsidR="00721D2A" w:rsidRPr="00721D2A" w:rsidRDefault="00721D2A" w:rsidP="00721D2A">
            <w:pPr>
              <w:jc w:val="center"/>
              <w:rPr>
                <w:sz w:val="18"/>
                <w:szCs w:val="18"/>
                <w:lang w:val="es-ES"/>
              </w:rPr>
            </w:pPr>
          </w:p>
        </w:tc>
        <w:tc>
          <w:tcPr>
            <w:tcW w:w="610" w:type="dxa"/>
          </w:tcPr>
          <w:p w14:paraId="0365C70F" w14:textId="77777777" w:rsidR="00721D2A" w:rsidRPr="00721D2A" w:rsidRDefault="00721D2A" w:rsidP="00721D2A">
            <w:pPr>
              <w:jc w:val="center"/>
              <w:rPr>
                <w:sz w:val="18"/>
                <w:szCs w:val="18"/>
                <w:lang w:val="es-ES"/>
              </w:rPr>
            </w:pPr>
          </w:p>
        </w:tc>
        <w:tc>
          <w:tcPr>
            <w:tcW w:w="558" w:type="dxa"/>
          </w:tcPr>
          <w:p w14:paraId="72924C15" w14:textId="77777777" w:rsidR="00721D2A" w:rsidRPr="00721D2A" w:rsidRDefault="00721D2A" w:rsidP="00721D2A">
            <w:pPr>
              <w:jc w:val="center"/>
              <w:rPr>
                <w:sz w:val="18"/>
                <w:szCs w:val="18"/>
                <w:lang w:val="es-ES"/>
              </w:rPr>
            </w:pPr>
          </w:p>
        </w:tc>
        <w:tc>
          <w:tcPr>
            <w:tcW w:w="660" w:type="dxa"/>
          </w:tcPr>
          <w:p w14:paraId="717DC653" w14:textId="77777777" w:rsidR="00721D2A" w:rsidRPr="00721D2A" w:rsidRDefault="00721D2A" w:rsidP="00721D2A">
            <w:pPr>
              <w:jc w:val="center"/>
              <w:rPr>
                <w:sz w:val="18"/>
                <w:szCs w:val="18"/>
                <w:lang w:val="es-ES"/>
              </w:rPr>
            </w:pPr>
          </w:p>
        </w:tc>
        <w:tc>
          <w:tcPr>
            <w:tcW w:w="610" w:type="dxa"/>
          </w:tcPr>
          <w:p w14:paraId="012E525F" w14:textId="77777777" w:rsidR="00721D2A" w:rsidRPr="00721D2A" w:rsidRDefault="00721D2A" w:rsidP="00721D2A">
            <w:pPr>
              <w:jc w:val="center"/>
              <w:rPr>
                <w:sz w:val="18"/>
                <w:szCs w:val="18"/>
                <w:lang w:val="es-ES"/>
              </w:rPr>
            </w:pPr>
          </w:p>
        </w:tc>
        <w:tc>
          <w:tcPr>
            <w:tcW w:w="620" w:type="dxa"/>
          </w:tcPr>
          <w:p w14:paraId="691AAF7F" w14:textId="77777777" w:rsidR="00721D2A" w:rsidRPr="00721D2A" w:rsidRDefault="00721D2A" w:rsidP="00721D2A">
            <w:pPr>
              <w:jc w:val="center"/>
              <w:rPr>
                <w:sz w:val="18"/>
                <w:szCs w:val="18"/>
                <w:lang w:val="es-ES"/>
              </w:rPr>
            </w:pPr>
          </w:p>
        </w:tc>
        <w:tc>
          <w:tcPr>
            <w:tcW w:w="599" w:type="dxa"/>
          </w:tcPr>
          <w:p w14:paraId="3FCB82B0" w14:textId="77777777" w:rsidR="00721D2A" w:rsidRPr="00721D2A" w:rsidRDefault="00721D2A" w:rsidP="00721D2A">
            <w:pPr>
              <w:jc w:val="center"/>
              <w:rPr>
                <w:sz w:val="18"/>
                <w:szCs w:val="18"/>
                <w:lang w:val="es-ES"/>
              </w:rPr>
            </w:pPr>
          </w:p>
        </w:tc>
        <w:tc>
          <w:tcPr>
            <w:tcW w:w="609" w:type="dxa"/>
          </w:tcPr>
          <w:p w14:paraId="7D618049" w14:textId="77777777" w:rsidR="00721D2A" w:rsidRPr="00721D2A" w:rsidRDefault="00721D2A" w:rsidP="00721D2A">
            <w:pPr>
              <w:jc w:val="center"/>
              <w:rPr>
                <w:sz w:val="18"/>
                <w:szCs w:val="18"/>
                <w:lang w:val="es-ES"/>
              </w:rPr>
            </w:pPr>
          </w:p>
        </w:tc>
        <w:tc>
          <w:tcPr>
            <w:tcW w:w="610" w:type="dxa"/>
          </w:tcPr>
          <w:p w14:paraId="2083755F" w14:textId="77777777" w:rsidR="00721D2A" w:rsidRPr="00721D2A" w:rsidRDefault="00721D2A" w:rsidP="00721D2A">
            <w:pPr>
              <w:jc w:val="center"/>
              <w:rPr>
                <w:sz w:val="18"/>
                <w:szCs w:val="18"/>
                <w:lang w:val="es-ES"/>
              </w:rPr>
            </w:pPr>
          </w:p>
        </w:tc>
        <w:tc>
          <w:tcPr>
            <w:tcW w:w="2322" w:type="dxa"/>
          </w:tcPr>
          <w:p w14:paraId="6E3A72EF" w14:textId="77777777" w:rsidR="00721D2A" w:rsidRPr="00721D2A" w:rsidRDefault="00721D2A" w:rsidP="00721D2A">
            <w:pPr>
              <w:rPr>
                <w:sz w:val="18"/>
                <w:szCs w:val="18"/>
                <w:lang w:val="es-ES"/>
              </w:rPr>
            </w:pPr>
          </w:p>
        </w:tc>
      </w:tr>
      <w:tr w:rsidR="00721D2A" w:rsidRPr="00097ABE" w14:paraId="5371627F" w14:textId="77777777">
        <w:trPr>
          <w:trHeight w:val="158"/>
        </w:trPr>
        <w:tc>
          <w:tcPr>
            <w:tcW w:w="1309" w:type="dxa"/>
            <w:vMerge/>
          </w:tcPr>
          <w:p w14:paraId="780BCDAC" w14:textId="77777777" w:rsidR="00721D2A" w:rsidRPr="00721D2A" w:rsidRDefault="00721D2A" w:rsidP="00721D2A">
            <w:pPr>
              <w:rPr>
                <w:sz w:val="18"/>
                <w:szCs w:val="18"/>
                <w:lang w:val="es-ES"/>
              </w:rPr>
            </w:pPr>
          </w:p>
        </w:tc>
        <w:tc>
          <w:tcPr>
            <w:tcW w:w="2916" w:type="dxa"/>
            <w:vMerge w:val="restart"/>
          </w:tcPr>
          <w:p w14:paraId="77DE3DCF" w14:textId="77777777" w:rsidR="00721D2A" w:rsidRPr="00721D2A" w:rsidRDefault="00721D2A" w:rsidP="00721D2A">
            <w:pPr>
              <w:jc w:val="left"/>
              <w:rPr>
                <w:sz w:val="18"/>
                <w:szCs w:val="18"/>
                <w:lang w:val="es-ES"/>
              </w:rPr>
            </w:pPr>
            <w:r w:rsidRPr="00721D2A">
              <w:rPr>
                <w:sz w:val="18"/>
                <w:lang w:val="es-ES"/>
              </w:rPr>
              <w:t>Funcionarios de aduanas que recibieron capacitación en comparación con lo previsto (núm. de funcionarios) (núm. de mujeres)</w:t>
            </w:r>
          </w:p>
        </w:tc>
        <w:tc>
          <w:tcPr>
            <w:tcW w:w="609" w:type="dxa"/>
          </w:tcPr>
          <w:p w14:paraId="23F637FF" w14:textId="77777777" w:rsidR="00721D2A" w:rsidRPr="00721D2A" w:rsidRDefault="00721D2A" w:rsidP="00721D2A">
            <w:pPr>
              <w:jc w:val="center"/>
              <w:rPr>
                <w:sz w:val="18"/>
                <w:szCs w:val="18"/>
                <w:lang w:val="es-ES"/>
              </w:rPr>
            </w:pPr>
          </w:p>
        </w:tc>
        <w:tc>
          <w:tcPr>
            <w:tcW w:w="609" w:type="dxa"/>
          </w:tcPr>
          <w:p w14:paraId="37CEE69D" w14:textId="77777777" w:rsidR="00721D2A" w:rsidRPr="00721D2A" w:rsidRDefault="00721D2A" w:rsidP="00721D2A">
            <w:pPr>
              <w:jc w:val="center"/>
              <w:rPr>
                <w:sz w:val="18"/>
                <w:szCs w:val="18"/>
                <w:lang w:val="es-ES"/>
              </w:rPr>
            </w:pPr>
          </w:p>
        </w:tc>
        <w:tc>
          <w:tcPr>
            <w:tcW w:w="587" w:type="dxa"/>
          </w:tcPr>
          <w:p w14:paraId="1771D8A0" w14:textId="77777777" w:rsidR="00721D2A" w:rsidRPr="00721D2A" w:rsidRDefault="00721D2A" w:rsidP="00721D2A">
            <w:pPr>
              <w:jc w:val="center"/>
              <w:rPr>
                <w:sz w:val="18"/>
                <w:szCs w:val="18"/>
                <w:lang w:val="es-ES"/>
              </w:rPr>
            </w:pPr>
          </w:p>
        </w:tc>
        <w:tc>
          <w:tcPr>
            <w:tcW w:w="632" w:type="dxa"/>
          </w:tcPr>
          <w:p w14:paraId="05901F76" w14:textId="77777777" w:rsidR="00721D2A" w:rsidRPr="00721D2A" w:rsidRDefault="00721D2A" w:rsidP="00721D2A">
            <w:pPr>
              <w:jc w:val="center"/>
              <w:rPr>
                <w:sz w:val="18"/>
                <w:szCs w:val="18"/>
                <w:lang w:val="es-ES"/>
              </w:rPr>
            </w:pPr>
          </w:p>
        </w:tc>
        <w:tc>
          <w:tcPr>
            <w:tcW w:w="610" w:type="dxa"/>
          </w:tcPr>
          <w:p w14:paraId="0513A13A" w14:textId="77777777" w:rsidR="00721D2A" w:rsidRPr="00721D2A" w:rsidRDefault="00721D2A" w:rsidP="00721D2A">
            <w:pPr>
              <w:jc w:val="center"/>
              <w:rPr>
                <w:sz w:val="18"/>
                <w:szCs w:val="18"/>
                <w:lang w:val="es-ES"/>
              </w:rPr>
            </w:pPr>
          </w:p>
        </w:tc>
        <w:tc>
          <w:tcPr>
            <w:tcW w:w="558" w:type="dxa"/>
          </w:tcPr>
          <w:p w14:paraId="5D1CD9C1" w14:textId="77777777" w:rsidR="00721D2A" w:rsidRPr="00721D2A" w:rsidRDefault="00721D2A" w:rsidP="00721D2A">
            <w:pPr>
              <w:jc w:val="center"/>
              <w:rPr>
                <w:sz w:val="18"/>
                <w:szCs w:val="18"/>
                <w:lang w:val="es-ES"/>
              </w:rPr>
            </w:pPr>
          </w:p>
        </w:tc>
        <w:tc>
          <w:tcPr>
            <w:tcW w:w="660" w:type="dxa"/>
          </w:tcPr>
          <w:p w14:paraId="36DA96FB" w14:textId="77777777" w:rsidR="00721D2A" w:rsidRPr="00721D2A" w:rsidRDefault="00721D2A" w:rsidP="00721D2A">
            <w:pPr>
              <w:jc w:val="center"/>
              <w:rPr>
                <w:sz w:val="18"/>
                <w:szCs w:val="18"/>
                <w:lang w:val="es-ES"/>
              </w:rPr>
            </w:pPr>
          </w:p>
        </w:tc>
        <w:tc>
          <w:tcPr>
            <w:tcW w:w="610" w:type="dxa"/>
          </w:tcPr>
          <w:p w14:paraId="7ADEFB2A" w14:textId="77777777" w:rsidR="00721D2A" w:rsidRPr="00721D2A" w:rsidRDefault="00721D2A" w:rsidP="00721D2A">
            <w:pPr>
              <w:jc w:val="center"/>
              <w:rPr>
                <w:sz w:val="18"/>
                <w:szCs w:val="18"/>
                <w:lang w:val="es-ES"/>
              </w:rPr>
            </w:pPr>
          </w:p>
        </w:tc>
        <w:tc>
          <w:tcPr>
            <w:tcW w:w="620" w:type="dxa"/>
          </w:tcPr>
          <w:p w14:paraId="57566E3F" w14:textId="77777777" w:rsidR="00721D2A" w:rsidRPr="00721D2A" w:rsidRDefault="00721D2A" w:rsidP="00721D2A">
            <w:pPr>
              <w:jc w:val="center"/>
              <w:rPr>
                <w:sz w:val="18"/>
                <w:szCs w:val="18"/>
                <w:lang w:val="es-ES"/>
              </w:rPr>
            </w:pPr>
          </w:p>
        </w:tc>
        <w:tc>
          <w:tcPr>
            <w:tcW w:w="599" w:type="dxa"/>
          </w:tcPr>
          <w:p w14:paraId="29D0479F" w14:textId="77777777" w:rsidR="00721D2A" w:rsidRPr="00721D2A" w:rsidRDefault="00721D2A" w:rsidP="00721D2A">
            <w:pPr>
              <w:jc w:val="center"/>
              <w:rPr>
                <w:sz w:val="18"/>
                <w:szCs w:val="18"/>
                <w:lang w:val="es-ES"/>
              </w:rPr>
            </w:pPr>
          </w:p>
        </w:tc>
        <w:tc>
          <w:tcPr>
            <w:tcW w:w="609" w:type="dxa"/>
          </w:tcPr>
          <w:p w14:paraId="36586558" w14:textId="77777777" w:rsidR="00721D2A" w:rsidRPr="00721D2A" w:rsidRDefault="00721D2A" w:rsidP="00721D2A">
            <w:pPr>
              <w:jc w:val="center"/>
              <w:rPr>
                <w:sz w:val="18"/>
                <w:szCs w:val="18"/>
                <w:lang w:val="es-ES"/>
              </w:rPr>
            </w:pPr>
          </w:p>
        </w:tc>
        <w:tc>
          <w:tcPr>
            <w:tcW w:w="610" w:type="dxa"/>
          </w:tcPr>
          <w:p w14:paraId="7834BEDA" w14:textId="77777777" w:rsidR="00721D2A" w:rsidRPr="00721D2A" w:rsidRDefault="00721D2A" w:rsidP="00721D2A">
            <w:pPr>
              <w:jc w:val="center"/>
              <w:rPr>
                <w:sz w:val="18"/>
                <w:szCs w:val="18"/>
                <w:lang w:val="es-ES"/>
              </w:rPr>
            </w:pPr>
          </w:p>
        </w:tc>
        <w:tc>
          <w:tcPr>
            <w:tcW w:w="2322" w:type="dxa"/>
            <w:vMerge w:val="restart"/>
          </w:tcPr>
          <w:p w14:paraId="1A8AA1E4" w14:textId="77777777" w:rsidR="00721D2A" w:rsidRPr="00721D2A" w:rsidRDefault="00721D2A" w:rsidP="00721D2A">
            <w:pPr>
              <w:rPr>
                <w:sz w:val="18"/>
                <w:szCs w:val="18"/>
                <w:lang w:val="es-ES"/>
              </w:rPr>
            </w:pPr>
          </w:p>
        </w:tc>
      </w:tr>
      <w:tr w:rsidR="00721D2A" w:rsidRPr="00097ABE" w14:paraId="45D35D06" w14:textId="77777777">
        <w:trPr>
          <w:trHeight w:val="158"/>
        </w:trPr>
        <w:tc>
          <w:tcPr>
            <w:tcW w:w="1309" w:type="dxa"/>
            <w:vMerge/>
          </w:tcPr>
          <w:p w14:paraId="3FDC8498" w14:textId="77777777" w:rsidR="00721D2A" w:rsidRPr="00721D2A" w:rsidRDefault="00721D2A" w:rsidP="00721D2A">
            <w:pPr>
              <w:rPr>
                <w:sz w:val="18"/>
                <w:szCs w:val="18"/>
                <w:lang w:val="es-ES"/>
              </w:rPr>
            </w:pPr>
          </w:p>
        </w:tc>
        <w:tc>
          <w:tcPr>
            <w:tcW w:w="2916" w:type="dxa"/>
            <w:vMerge/>
          </w:tcPr>
          <w:p w14:paraId="09D788A0" w14:textId="77777777" w:rsidR="00721D2A" w:rsidRPr="00721D2A" w:rsidRDefault="00721D2A" w:rsidP="00721D2A">
            <w:pPr>
              <w:jc w:val="left"/>
              <w:rPr>
                <w:sz w:val="18"/>
                <w:szCs w:val="18"/>
                <w:lang w:val="es-ES"/>
              </w:rPr>
            </w:pPr>
          </w:p>
        </w:tc>
        <w:tc>
          <w:tcPr>
            <w:tcW w:w="609" w:type="dxa"/>
          </w:tcPr>
          <w:p w14:paraId="2CA10797" w14:textId="77777777" w:rsidR="00721D2A" w:rsidRPr="00721D2A" w:rsidRDefault="00721D2A" w:rsidP="00721D2A">
            <w:pPr>
              <w:jc w:val="center"/>
              <w:rPr>
                <w:sz w:val="18"/>
                <w:szCs w:val="18"/>
                <w:lang w:val="es-ES"/>
              </w:rPr>
            </w:pPr>
          </w:p>
        </w:tc>
        <w:tc>
          <w:tcPr>
            <w:tcW w:w="609" w:type="dxa"/>
          </w:tcPr>
          <w:p w14:paraId="38ACFECD" w14:textId="77777777" w:rsidR="00721D2A" w:rsidRPr="00721D2A" w:rsidRDefault="00721D2A" w:rsidP="00721D2A">
            <w:pPr>
              <w:jc w:val="center"/>
              <w:rPr>
                <w:sz w:val="18"/>
                <w:szCs w:val="18"/>
                <w:lang w:val="es-ES"/>
              </w:rPr>
            </w:pPr>
          </w:p>
        </w:tc>
        <w:tc>
          <w:tcPr>
            <w:tcW w:w="587" w:type="dxa"/>
          </w:tcPr>
          <w:p w14:paraId="5FB7DB3B" w14:textId="77777777" w:rsidR="00721D2A" w:rsidRPr="00721D2A" w:rsidRDefault="00721D2A" w:rsidP="00721D2A">
            <w:pPr>
              <w:jc w:val="center"/>
              <w:rPr>
                <w:sz w:val="18"/>
                <w:szCs w:val="18"/>
                <w:lang w:val="es-ES"/>
              </w:rPr>
            </w:pPr>
          </w:p>
        </w:tc>
        <w:tc>
          <w:tcPr>
            <w:tcW w:w="632" w:type="dxa"/>
          </w:tcPr>
          <w:p w14:paraId="2B6261B1" w14:textId="77777777" w:rsidR="00721D2A" w:rsidRPr="00721D2A" w:rsidRDefault="00721D2A" w:rsidP="00721D2A">
            <w:pPr>
              <w:jc w:val="center"/>
              <w:rPr>
                <w:sz w:val="18"/>
                <w:szCs w:val="18"/>
                <w:lang w:val="es-ES"/>
              </w:rPr>
            </w:pPr>
          </w:p>
        </w:tc>
        <w:tc>
          <w:tcPr>
            <w:tcW w:w="610" w:type="dxa"/>
          </w:tcPr>
          <w:p w14:paraId="784A956B" w14:textId="77777777" w:rsidR="00721D2A" w:rsidRPr="00721D2A" w:rsidRDefault="00721D2A" w:rsidP="00721D2A">
            <w:pPr>
              <w:jc w:val="center"/>
              <w:rPr>
                <w:sz w:val="18"/>
                <w:szCs w:val="18"/>
                <w:lang w:val="es-ES"/>
              </w:rPr>
            </w:pPr>
          </w:p>
        </w:tc>
        <w:tc>
          <w:tcPr>
            <w:tcW w:w="558" w:type="dxa"/>
          </w:tcPr>
          <w:p w14:paraId="60532D12" w14:textId="77777777" w:rsidR="00721D2A" w:rsidRPr="00721D2A" w:rsidRDefault="00721D2A" w:rsidP="00721D2A">
            <w:pPr>
              <w:jc w:val="center"/>
              <w:rPr>
                <w:sz w:val="18"/>
                <w:szCs w:val="18"/>
                <w:lang w:val="es-ES"/>
              </w:rPr>
            </w:pPr>
          </w:p>
        </w:tc>
        <w:tc>
          <w:tcPr>
            <w:tcW w:w="660" w:type="dxa"/>
          </w:tcPr>
          <w:p w14:paraId="71F4E779" w14:textId="77777777" w:rsidR="00721D2A" w:rsidRPr="00721D2A" w:rsidRDefault="00721D2A" w:rsidP="00721D2A">
            <w:pPr>
              <w:jc w:val="center"/>
              <w:rPr>
                <w:sz w:val="18"/>
                <w:szCs w:val="18"/>
                <w:lang w:val="es-ES"/>
              </w:rPr>
            </w:pPr>
          </w:p>
        </w:tc>
        <w:tc>
          <w:tcPr>
            <w:tcW w:w="610" w:type="dxa"/>
          </w:tcPr>
          <w:p w14:paraId="5B61084A" w14:textId="77777777" w:rsidR="00721D2A" w:rsidRPr="00721D2A" w:rsidRDefault="00721D2A" w:rsidP="00721D2A">
            <w:pPr>
              <w:jc w:val="center"/>
              <w:rPr>
                <w:sz w:val="18"/>
                <w:szCs w:val="18"/>
                <w:lang w:val="es-ES"/>
              </w:rPr>
            </w:pPr>
          </w:p>
        </w:tc>
        <w:tc>
          <w:tcPr>
            <w:tcW w:w="620" w:type="dxa"/>
          </w:tcPr>
          <w:p w14:paraId="3487D820" w14:textId="77777777" w:rsidR="00721D2A" w:rsidRPr="00721D2A" w:rsidRDefault="00721D2A" w:rsidP="00721D2A">
            <w:pPr>
              <w:jc w:val="center"/>
              <w:rPr>
                <w:sz w:val="18"/>
                <w:szCs w:val="18"/>
                <w:lang w:val="es-ES"/>
              </w:rPr>
            </w:pPr>
          </w:p>
        </w:tc>
        <w:tc>
          <w:tcPr>
            <w:tcW w:w="599" w:type="dxa"/>
          </w:tcPr>
          <w:p w14:paraId="5A7B03EA" w14:textId="77777777" w:rsidR="00721D2A" w:rsidRPr="00721D2A" w:rsidRDefault="00721D2A" w:rsidP="00721D2A">
            <w:pPr>
              <w:jc w:val="center"/>
              <w:rPr>
                <w:sz w:val="18"/>
                <w:szCs w:val="18"/>
                <w:lang w:val="es-ES"/>
              </w:rPr>
            </w:pPr>
          </w:p>
        </w:tc>
        <w:tc>
          <w:tcPr>
            <w:tcW w:w="609" w:type="dxa"/>
          </w:tcPr>
          <w:p w14:paraId="3C51FC01" w14:textId="77777777" w:rsidR="00721D2A" w:rsidRPr="00721D2A" w:rsidRDefault="00721D2A" w:rsidP="00721D2A">
            <w:pPr>
              <w:jc w:val="center"/>
              <w:rPr>
                <w:sz w:val="18"/>
                <w:szCs w:val="18"/>
                <w:lang w:val="es-ES"/>
              </w:rPr>
            </w:pPr>
          </w:p>
        </w:tc>
        <w:tc>
          <w:tcPr>
            <w:tcW w:w="610" w:type="dxa"/>
          </w:tcPr>
          <w:p w14:paraId="303D7D98" w14:textId="77777777" w:rsidR="00721D2A" w:rsidRPr="00721D2A" w:rsidRDefault="00721D2A" w:rsidP="00721D2A">
            <w:pPr>
              <w:jc w:val="center"/>
              <w:rPr>
                <w:sz w:val="18"/>
                <w:szCs w:val="18"/>
                <w:lang w:val="es-ES"/>
              </w:rPr>
            </w:pPr>
          </w:p>
        </w:tc>
        <w:tc>
          <w:tcPr>
            <w:tcW w:w="2322" w:type="dxa"/>
            <w:vMerge/>
          </w:tcPr>
          <w:p w14:paraId="4207F1C8" w14:textId="77777777" w:rsidR="00721D2A" w:rsidRPr="00721D2A" w:rsidRDefault="00721D2A" w:rsidP="00721D2A">
            <w:pPr>
              <w:rPr>
                <w:sz w:val="18"/>
                <w:szCs w:val="18"/>
                <w:lang w:val="es-ES"/>
              </w:rPr>
            </w:pPr>
          </w:p>
        </w:tc>
      </w:tr>
      <w:tr w:rsidR="00721D2A" w:rsidRPr="00097ABE" w14:paraId="52EB7693" w14:textId="77777777">
        <w:trPr>
          <w:trHeight w:val="332"/>
        </w:trPr>
        <w:tc>
          <w:tcPr>
            <w:tcW w:w="1309" w:type="dxa"/>
            <w:vMerge/>
          </w:tcPr>
          <w:p w14:paraId="58A48113" w14:textId="77777777" w:rsidR="00721D2A" w:rsidRPr="00721D2A" w:rsidRDefault="00721D2A" w:rsidP="00721D2A">
            <w:pPr>
              <w:rPr>
                <w:sz w:val="18"/>
                <w:szCs w:val="18"/>
                <w:lang w:val="es-ES"/>
              </w:rPr>
            </w:pPr>
          </w:p>
        </w:tc>
        <w:tc>
          <w:tcPr>
            <w:tcW w:w="2916" w:type="dxa"/>
            <w:vMerge w:val="restart"/>
          </w:tcPr>
          <w:p w14:paraId="39F8A433" w14:textId="77777777" w:rsidR="00721D2A" w:rsidRPr="00721D2A" w:rsidRDefault="00721D2A" w:rsidP="00721D2A">
            <w:pPr>
              <w:jc w:val="left"/>
              <w:rPr>
                <w:sz w:val="18"/>
                <w:szCs w:val="18"/>
                <w:lang w:val="es-ES"/>
              </w:rPr>
            </w:pPr>
            <w:r w:rsidRPr="00721D2A">
              <w:rPr>
                <w:sz w:val="18"/>
                <w:lang w:val="es-ES"/>
              </w:rPr>
              <w:t>Técnicos de refrigeración (incluidos instructores) que recibieron capacitación en comparación con lo previsto</w:t>
            </w:r>
          </w:p>
          <w:p w14:paraId="12BFFA64" w14:textId="77777777" w:rsidR="00721D2A" w:rsidRPr="00721D2A" w:rsidRDefault="00721D2A" w:rsidP="00721D2A">
            <w:pPr>
              <w:jc w:val="left"/>
              <w:rPr>
                <w:sz w:val="18"/>
                <w:szCs w:val="18"/>
                <w:lang w:val="es-ES"/>
              </w:rPr>
            </w:pPr>
            <w:r w:rsidRPr="00721D2A">
              <w:rPr>
                <w:sz w:val="18"/>
                <w:lang w:val="es-ES"/>
              </w:rPr>
              <w:t>(núm. de técnicos) (núm. de mujeres)</w:t>
            </w:r>
          </w:p>
        </w:tc>
        <w:tc>
          <w:tcPr>
            <w:tcW w:w="609" w:type="dxa"/>
          </w:tcPr>
          <w:p w14:paraId="69F59B34" w14:textId="77777777" w:rsidR="00721D2A" w:rsidRPr="00721D2A" w:rsidRDefault="00721D2A" w:rsidP="00721D2A">
            <w:pPr>
              <w:jc w:val="center"/>
              <w:rPr>
                <w:sz w:val="18"/>
                <w:szCs w:val="18"/>
                <w:lang w:val="es-ES"/>
              </w:rPr>
            </w:pPr>
          </w:p>
        </w:tc>
        <w:tc>
          <w:tcPr>
            <w:tcW w:w="609" w:type="dxa"/>
          </w:tcPr>
          <w:p w14:paraId="0E5001AB" w14:textId="77777777" w:rsidR="00721D2A" w:rsidRPr="00721D2A" w:rsidRDefault="00721D2A" w:rsidP="00721D2A">
            <w:pPr>
              <w:jc w:val="center"/>
              <w:rPr>
                <w:sz w:val="18"/>
                <w:szCs w:val="18"/>
                <w:lang w:val="es-ES"/>
              </w:rPr>
            </w:pPr>
          </w:p>
        </w:tc>
        <w:tc>
          <w:tcPr>
            <w:tcW w:w="587" w:type="dxa"/>
          </w:tcPr>
          <w:p w14:paraId="2E5CC68D" w14:textId="77777777" w:rsidR="00721D2A" w:rsidRPr="00721D2A" w:rsidRDefault="00721D2A" w:rsidP="00721D2A">
            <w:pPr>
              <w:jc w:val="center"/>
              <w:rPr>
                <w:sz w:val="18"/>
                <w:szCs w:val="18"/>
                <w:lang w:val="es-ES"/>
              </w:rPr>
            </w:pPr>
          </w:p>
        </w:tc>
        <w:tc>
          <w:tcPr>
            <w:tcW w:w="632" w:type="dxa"/>
          </w:tcPr>
          <w:p w14:paraId="3839E95D" w14:textId="77777777" w:rsidR="00721D2A" w:rsidRPr="00721D2A" w:rsidRDefault="00721D2A" w:rsidP="00721D2A">
            <w:pPr>
              <w:jc w:val="center"/>
              <w:rPr>
                <w:sz w:val="18"/>
                <w:szCs w:val="18"/>
                <w:lang w:val="es-ES"/>
              </w:rPr>
            </w:pPr>
          </w:p>
        </w:tc>
        <w:tc>
          <w:tcPr>
            <w:tcW w:w="610" w:type="dxa"/>
          </w:tcPr>
          <w:p w14:paraId="20BA5BF8" w14:textId="77777777" w:rsidR="00721D2A" w:rsidRPr="00721D2A" w:rsidRDefault="00721D2A" w:rsidP="00721D2A">
            <w:pPr>
              <w:jc w:val="center"/>
              <w:rPr>
                <w:sz w:val="18"/>
                <w:szCs w:val="18"/>
                <w:lang w:val="es-ES"/>
              </w:rPr>
            </w:pPr>
          </w:p>
        </w:tc>
        <w:tc>
          <w:tcPr>
            <w:tcW w:w="558" w:type="dxa"/>
          </w:tcPr>
          <w:p w14:paraId="28670200" w14:textId="77777777" w:rsidR="00721D2A" w:rsidRPr="00721D2A" w:rsidRDefault="00721D2A" w:rsidP="00721D2A">
            <w:pPr>
              <w:jc w:val="center"/>
              <w:rPr>
                <w:sz w:val="18"/>
                <w:szCs w:val="18"/>
                <w:lang w:val="es-ES"/>
              </w:rPr>
            </w:pPr>
          </w:p>
        </w:tc>
        <w:tc>
          <w:tcPr>
            <w:tcW w:w="660" w:type="dxa"/>
          </w:tcPr>
          <w:p w14:paraId="12C489BA" w14:textId="77777777" w:rsidR="00721D2A" w:rsidRPr="00721D2A" w:rsidRDefault="00721D2A" w:rsidP="00721D2A">
            <w:pPr>
              <w:jc w:val="center"/>
              <w:rPr>
                <w:sz w:val="18"/>
                <w:szCs w:val="18"/>
                <w:lang w:val="es-ES"/>
              </w:rPr>
            </w:pPr>
          </w:p>
        </w:tc>
        <w:tc>
          <w:tcPr>
            <w:tcW w:w="610" w:type="dxa"/>
          </w:tcPr>
          <w:p w14:paraId="18E4623D" w14:textId="77777777" w:rsidR="00721D2A" w:rsidRPr="00721D2A" w:rsidRDefault="00721D2A" w:rsidP="00721D2A">
            <w:pPr>
              <w:jc w:val="center"/>
              <w:rPr>
                <w:sz w:val="18"/>
                <w:szCs w:val="18"/>
                <w:lang w:val="es-ES"/>
              </w:rPr>
            </w:pPr>
          </w:p>
        </w:tc>
        <w:tc>
          <w:tcPr>
            <w:tcW w:w="620" w:type="dxa"/>
          </w:tcPr>
          <w:p w14:paraId="0C998472" w14:textId="77777777" w:rsidR="00721D2A" w:rsidRPr="00721D2A" w:rsidRDefault="00721D2A" w:rsidP="00721D2A">
            <w:pPr>
              <w:jc w:val="center"/>
              <w:rPr>
                <w:sz w:val="18"/>
                <w:szCs w:val="18"/>
                <w:lang w:val="es-ES"/>
              </w:rPr>
            </w:pPr>
          </w:p>
        </w:tc>
        <w:tc>
          <w:tcPr>
            <w:tcW w:w="599" w:type="dxa"/>
          </w:tcPr>
          <w:p w14:paraId="787ACB6C" w14:textId="77777777" w:rsidR="00721D2A" w:rsidRPr="00721D2A" w:rsidRDefault="00721D2A" w:rsidP="00721D2A">
            <w:pPr>
              <w:jc w:val="center"/>
              <w:rPr>
                <w:sz w:val="18"/>
                <w:szCs w:val="18"/>
                <w:lang w:val="es-ES"/>
              </w:rPr>
            </w:pPr>
          </w:p>
        </w:tc>
        <w:tc>
          <w:tcPr>
            <w:tcW w:w="609" w:type="dxa"/>
          </w:tcPr>
          <w:p w14:paraId="19DAEF6A" w14:textId="77777777" w:rsidR="00721D2A" w:rsidRPr="00721D2A" w:rsidRDefault="00721D2A" w:rsidP="00721D2A">
            <w:pPr>
              <w:jc w:val="center"/>
              <w:rPr>
                <w:sz w:val="18"/>
                <w:szCs w:val="18"/>
                <w:lang w:val="es-ES"/>
              </w:rPr>
            </w:pPr>
          </w:p>
        </w:tc>
        <w:tc>
          <w:tcPr>
            <w:tcW w:w="610" w:type="dxa"/>
          </w:tcPr>
          <w:p w14:paraId="7F1F6EAD" w14:textId="77777777" w:rsidR="00721D2A" w:rsidRPr="00721D2A" w:rsidRDefault="00721D2A" w:rsidP="00721D2A">
            <w:pPr>
              <w:jc w:val="center"/>
              <w:rPr>
                <w:sz w:val="18"/>
                <w:szCs w:val="18"/>
                <w:lang w:val="es-ES"/>
              </w:rPr>
            </w:pPr>
          </w:p>
        </w:tc>
        <w:tc>
          <w:tcPr>
            <w:tcW w:w="2322" w:type="dxa"/>
            <w:vMerge w:val="restart"/>
          </w:tcPr>
          <w:p w14:paraId="73E5D363" w14:textId="77777777" w:rsidR="00721D2A" w:rsidRPr="00721D2A" w:rsidRDefault="00721D2A" w:rsidP="00721D2A">
            <w:pPr>
              <w:rPr>
                <w:sz w:val="18"/>
                <w:szCs w:val="18"/>
                <w:lang w:val="es-ES"/>
              </w:rPr>
            </w:pPr>
          </w:p>
        </w:tc>
      </w:tr>
      <w:tr w:rsidR="00721D2A" w:rsidRPr="00097ABE" w14:paraId="2A76A784" w14:textId="77777777">
        <w:trPr>
          <w:trHeight w:val="238"/>
        </w:trPr>
        <w:tc>
          <w:tcPr>
            <w:tcW w:w="1309" w:type="dxa"/>
            <w:vMerge/>
          </w:tcPr>
          <w:p w14:paraId="2E30B7C0" w14:textId="77777777" w:rsidR="00721D2A" w:rsidRPr="00721D2A" w:rsidRDefault="00721D2A" w:rsidP="00721D2A">
            <w:pPr>
              <w:rPr>
                <w:sz w:val="18"/>
                <w:szCs w:val="18"/>
                <w:lang w:val="es-ES"/>
              </w:rPr>
            </w:pPr>
          </w:p>
        </w:tc>
        <w:tc>
          <w:tcPr>
            <w:tcW w:w="2916" w:type="dxa"/>
            <w:vMerge/>
          </w:tcPr>
          <w:p w14:paraId="1E060C21" w14:textId="77777777" w:rsidR="00721D2A" w:rsidRPr="00721D2A" w:rsidRDefault="00721D2A" w:rsidP="00721D2A">
            <w:pPr>
              <w:jc w:val="left"/>
              <w:rPr>
                <w:sz w:val="18"/>
                <w:szCs w:val="18"/>
                <w:lang w:val="es-ES"/>
              </w:rPr>
            </w:pPr>
          </w:p>
        </w:tc>
        <w:tc>
          <w:tcPr>
            <w:tcW w:w="609" w:type="dxa"/>
          </w:tcPr>
          <w:p w14:paraId="690C1D7C" w14:textId="77777777" w:rsidR="00721D2A" w:rsidRPr="00721D2A" w:rsidRDefault="00721D2A" w:rsidP="00721D2A">
            <w:pPr>
              <w:jc w:val="center"/>
              <w:rPr>
                <w:sz w:val="18"/>
                <w:szCs w:val="18"/>
                <w:lang w:val="es-ES"/>
              </w:rPr>
            </w:pPr>
          </w:p>
        </w:tc>
        <w:tc>
          <w:tcPr>
            <w:tcW w:w="609" w:type="dxa"/>
          </w:tcPr>
          <w:p w14:paraId="10D4138A" w14:textId="77777777" w:rsidR="00721D2A" w:rsidRPr="00721D2A" w:rsidRDefault="00721D2A" w:rsidP="00721D2A">
            <w:pPr>
              <w:jc w:val="center"/>
              <w:rPr>
                <w:sz w:val="18"/>
                <w:szCs w:val="18"/>
                <w:lang w:val="es-ES"/>
              </w:rPr>
            </w:pPr>
          </w:p>
        </w:tc>
        <w:tc>
          <w:tcPr>
            <w:tcW w:w="587" w:type="dxa"/>
          </w:tcPr>
          <w:p w14:paraId="32FE416B" w14:textId="77777777" w:rsidR="00721D2A" w:rsidRPr="00721D2A" w:rsidRDefault="00721D2A" w:rsidP="00721D2A">
            <w:pPr>
              <w:jc w:val="center"/>
              <w:rPr>
                <w:sz w:val="18"/>
                <w:szCs w:val="18"/>
                <w:lang w:val="es-ES"/>
              </w:rPr>
            </w:pPr>
          </w:p>
        </w:tc>
        <w:tc>
          <w:tcPr>
            <w:tcW w:w="632" w:type="dxa"/>
          </w:tcPr>
          <w:p w14:paraId="5F2066C2" w14:textId="77777777" w:rsidR="00721D2A" w:rsidRPr="00721D2A" w:rsidRDefault="00721D2A" w:rsidP="00721D2A">
            <w:pPr>
              <w:jc w:val="center"/>
              <w:rPr>
                <w:sz w:val="18"/>
                <w:szCs w:val="18"/>
                <w:lang w:val="es-ES"/>
              </w:rPr>
            </w:pPr>
          </w:p>
        </w:tc>
        <w:tc>
          <w:tcPr>
            <w:tcW w:w="610" w:type="dxa"/>
          </w:tcPr>
          <w:p w14:paraId="791305DA" w14:textId="77777777" w:rsidR="00721D2A" w:rsidRPr="00721D2A" w:rsidRDefault="00721D2A" w:rsidP="00721D2A">
            <w:pPr>
              <w:jc w:val="center"/>
              <w:rPr>
                <w:sz w:val="18"/>
                <w:szCs w:val="18"/>
                <w:lang w:val="es-ES"/>
              </w:rPr>
            </w:pPr>
          </w:p>
        </w:tc>
        <w:tc>
          <w:tcPr>
            <w:tcW w:w="558" w:type="dxa"/>
          </w:tcPr>
          <w:p w14:paraId="69D4732E" w14:textId="77777777" w:rsidR="00721D2A" w:rsidRPr="00721D2A" w:rsidRDefault="00721D2A" w:rsidP="00721D2A">
            <w:pPr>
              <w:jc w:val="center"/>
              <w:rPr>
                <w:sz w:val="18"/>
                <w:szCs w:val="18"/>
                <w:lang w:val="es-ES"/>
              </w:rPr>
            </w:pPr>
          </w:p>
        </w:tc>
        <w:tc>
          <w:tcPr>
            <w:tcW w:w="660" w:type="dxa"/>
          </w:tcPr>
          <w:p w14:paraId="165396A3" w14:textId="77777777" w:rsidR="00721D2A" w:rsidRPr="00721D2A" w:rsidRDefault="00721D2A" w:rsidP="00721D2A">
            <w:pPr>
              <w:jc w:val="center"/>
              <w:rPr>
                <w:sz w:val="18"/>
                <w:szCs w:val="18"/>
                <w:lang w:val="es-ES"/>
              </w:rPr>
            </w:pPr>
          </w:p>
        </w:tc>
        <w:tc>
          <w:tcPr>
            <w:tcW w:w="610" w:type="dxa"/>
          </w:tcPr>
          <w:p w14:paraId="1FC6A669" w14:textId="77777777" w:rsidR="00721D2A" w:rsidRPr="00721D2A" w:rsidRDefault="00721D2A" w:rsidP="00721D2A">
            <w:pPr>
              <w:jc w:val="center"/>
              <w:rPr>
                <w:sz w:val="18"/>
                <w:szCs w:val="18"/>
                <w:lang w:val="es-ES"/>
              </w:rPr>
            </w:pPr>
          </w:p>
        </w:tc>
        <w:tc>
          <w:tcPr>
            <w:tcW w:w="620" w:type="dxa"/>
          </w:tcPr>
          <w:p w14:paraId="22EAD0A7" w14:textId="77777777" w:rsidR="00721D2A" w:rsidRPr="00721D2A" w:rsidRDefault="00721D2A" w:rsidP="00721D2A">
            <w:pPr>
              <w:jc w:val="center"/>
              <w:rPr>
                <w:sz w:val="18"/>
                <w:szCs w:val="18"/>
                <w:lang w:val="es-ES"/>
              </w:rPr>
            </w:pPr>
          </w:p>
        </w:tc>
        <w:tc>
          <w:tcPr>
            <w:tcW w:w="599" w:type="dxa"/>
          </w:tcPr>
          <w:p w14:paraId="25536D96" w14:textId="77777777" w:rsidR="00721D2A" w:rsidRPr="00721D2A" w:rsidRDefault="00721D2A" w:rsidP="00721D2A">
            <w:pPr>
              <w:jc w:val="center"/>
              <w:rPr>
                <w:sz w:val="18"/>
                <w:szCs w:val="18"/>
                <w:lang w:val="es-ES"/>
              </w:rPr>
            </w:pPr>
          </w:p>
        </w:tc>
        <w:tc>
          <w:tcPr>
            <w:tcW w:w="609" w:type="dxa"/>
          </w:tcPr>
          <w:p w14:paraId="0C9FE1F2" w14:textId="77777777" w:rsidR="00721D2A" w:rsidRPr="00721D2A" w:rsidRDefault="00721D2A" w:rsidP="00721D2A">
            <w:pPr>
              <w:jc w:val="center"/>
              <w:rPr>
                <w:sz w:val="18"/>
                <w:szCs w:val="18"/>
                <w:lang w:val="es-ES"/>
              </w:rPr>
            </w:pPr>
          </w:p>
        </w:tc>
        <w:tc>
          <w:tcPr>
            <w:tcW w:w="610" w:type="dxa"/>
          </w:tcPr>
          <w:p w14:paraId="6CABBB35" w14:textId="77777777" w:rsidR="00721D2A" w:rsidRPr="00721D2A" w:rsidRDefault="00721D2A" w:rsidP="00721D2A">
            <w:pPr>
              <w:jc w:val="center"/>
              <w:rPr>
                <w:sz w:val="18"/>
                <w:szCs w:val="18"/>
                <w:lang w:val="es-ES"/>
              </w:rPr>
            </w:pPr>
          </w:p>
        </w:tc>
        <w:tc>
          <w:tcPr>
            <w:tcW w:w="2322" w:type="dxa"/>
            <w:vMerge/>
          </w:tcPr>
          <w:p w14:paraId="1339C63C" w14:textId="77777777" w:rsidR="00721D2A" w:rsidRPr="00721D2A" w:rsidRDefault="00721D2A" w:rsidP="00721D2A">
            <w:pPr>
              <w:rPr>
                <w:sz w:val="18"/>
                <w:szCs w:val="18"/>
                <w:lang w:val="es-ES"/>
              </w:rPr>
            </w:pPr>
          </w:p>
        </w:tc>
      </w:tr>
      <w:tr w:rsidR="00721D2A" w:rsidRPr="00097ABE" w14:paraId="3DE95449" w14:textId="77777777">
        <w:trPr>
          <w:trHeight w:val="332"/>
        </w:trPr>
        <w:tc>
          <w:tcPr>
            <w:tcW w:w="1309" w:type="dxa"/>
            <w:vMerge w:val="restart"/>
            <w:vAlign w:val="center"/>
          </w:tcPr>
          <w:p w14:paraId="250543E1" w14:textId="77777777" w:rsidR="00721D2A" w:rsidRPr="00721D2A" w:rsidRDefault="00721D2A" w:rsidP="00721D2A">
            <w:pPr>
              <w:jc w:val="center"/>
              <w:rPr>
                <w:sz w:val="18"/>
                <w:szCs w:val="18"/>
                <w:lang w:val="es-ES"/>
              </w:rPr>
            </w:pPr>
            <w:r w:rsidRPr="00721D2A">
              <w:rPr>
                <w:sz w:val="18"/>
                <w:lang w:val="es-ES"/>
              </w:rPr>
              <w:t>Logros</w:t>
            </w:r>
          </w:p>
          <w:p w14:paraId="5609C8CF" w14:textId="77777777" w:rsidR="00721D2A" w:rsidRPr="00721D2A" w:rsidRDefault="00721D2A" w:rsidP="00721D2A">
            <w:pPr>
              <w:jc w:val="center"/>
              <w:rPr>
                <w:sz w:val="18"/>
                <w:szCs w:val="18"/>
                <w:lang w:val="es-ES"/>
              </w:rPr>
            </w:pPr>
            <w:r w:rsidRPr="00721D2A">
              <w:rPr>
                <w:sz w:val="18"/>
                <w:lang w:val="es-ES"/>
              </w:rPr>
              <w:t>(mediano plazo)</w:t>
            </w:r>
          </w:p>
          <w:p w14:paraId="50697E45" w14:textId="77777777" w:rsidR="00721D2A" w:rsidRPr="00721D2A" w:rsidRDefault="00721D2A" w:rsidP="00721D2A">
            <w:pPr>
              <w:jc w:val="center"/>
              <w:rPr>
                <w:sz w:val="18"/>
                <w:szCs w:val="18"/>
                <w:lang w:val="es-ES"/>
              </w:rPr>
            </w:pPr>
          </w:p>
        </w:tc>
        <w:tc>
          <w:tcPr>
            <w:tcW w:w="2916" w:type="dxa"/>
            <w:vMerge w:val="restart"/>
          </w:tcPr>
          <w:p w14:paraId="7A1E0B6F" w14:textId="77777777" w:rsidR="00721D2A" w:rsidRPr="00721D2A" w:rsidRDefault="00721D2A" w:rsidP="00721D2A">
            <w:pPr>
              <w:jc w:val="left"/>
              <w:rPr>
                <w:sz w:val="18"/>
                <w:szCs w:val="18"/>
                <w:lang w:val="es-ES"/>
              </w:rPr>
            </w:pPr>
            <w:r w:rsidRPr="00721D2A">
              <w:rPr>
                <w:sz w:val="18"/>
                <w:lang w:val="es-ES"/>
              </w:rPr>
              <w:t>Tonelaje eliminado en comparación con la eliminación prevista (toneladas PAO) (toneladas de CO</w:t>
            </w:r>
            <w:r w:rsidRPr="00721D2A">
              <w:rPr>
                <w:sz w:val="18"/>
                <w:vertAlign w:val="subscript"/>
                <w:lang w:val="es-ES"/>
              </w:rPr>
              <w:t>2</w:t>
            </w:r>
            <w:r w:rsidRPr="00721D2A">
              <w:rPr>
                <w:sz w:val="18"/>
                <w:lang w:val="es-ES"/>
              </w:rPr>
              <w:t> eq.)</w:t>
            </w:r>
          </w:p>
        </w:tc>
        <w:tc>
          <w:tcPr>
            <w:tcW w:w="609" w:type="dxa"/>
          </w:tcPr>
          <w:p w14:paraId="6DA99084" w14:textId="77777777" w:rsidR="00721D2A" w:rsidRPr="00721D2A" w:rsidRDefault="00721D2A" w:rsidP="00721D2A">
            <w:pPr>
              <w:jc w:val="center"/>
              <w:rPr>
                <w:sz w:val="18"/>
                <w:szCs w:val="18"/>
                <w:lang w:val="es-ES"/>
              </w:rPr>
            </w:pPr>
          </w:p>
        </w:tc>
        <w:tc>
          <w:tcPr>
            <w:tcW w:w="609" w:type="dxa"/>
          </w:tcPr>
          <w:p w14:paraId="1D1A0713" w14:textId="77777777" w:rsidR="00721D2A" w:rsidRPr="00721D2A" w:rsidRDefault="00721D2A" w:rsidP="00721D2A">
            <w:pPr>
              <w:jc w:val="center"/>
              <w:rPr>
                <w:sz w:val="18"/>
                <w:szCs w:val="18"/>
                <w:lang w:val="es-ES"/>
              </w:rPr>
            </w:pPr>
          </w:p>
        </w:tc>
        <w:tc>
          <w:tcPr>
            <w:tcW w:w="587" w:type="dxa"/>
          </w:tcPr>
          <w:p w14:paraId="0A8E25C5" w14:textId="77777777" w:rsidR="00721D2A" w:rsidRPr="00721D2A" w:rsidRDefault="00721D2A" w:rsidP="00721D2A">
            <w:pPr>
              <w:jc w:val="center"/>
              <w:rPr>
                <w:sz w:val="18"/>
                <w:szCs w:val="18"/>
                <w:lang w:val="es-ES"/>
              </w:rPr>
            </w:pPr>
          </w:p>
        </w:tc>
        <w:tc>
          <w:tcPr>
            <w:tcW w:w="632" w:type="dxa"/>
          </w:tcPr>
          <w:p w14:paraId="0A4B9D15" w14:textId="77777777" w:rsidR="00721D2A" w:rsidRPr="00721D2A" w:rsidRDefault="00721D2A" w:rsidP="00721D2A">
            <w:pPr>
              <w:jc w:val="center"/>
              <w:rPr>
                <w:sz w:val="18"/>
                <w:szCs w:val="18"/>
                <w:lang w:val="es-ES"/>
              </w:rPr>
            </w:pPr>
          </w:p>
        </w:tc>
        <w:tc>
          <w:tcPr>
            <w:tcW w:w="610" w:type="dxa"/>
          </w:tcPr>
          <w:p w14:paraId="11D5F00B" w14:textId="77777777" w:rsidR="00721D2A" w:rsidRPr="00721D2A" w:rsidRDefault="00721D2A" w:rsidP="00721D2A">
            <w:pPr>
              <w:jc w:val="center"/>
              <w:rPr>
                <w:sz w:val="18"/>
                <w:szCs w:val="18"/>
                <w:lang w:val="es-ES"/>
              </w:rPr>
            </w:pPr>
          </w:p>
        </w:tc>
        <w:tc>
          <w:tcPr>
            <w:tcW w:w="558" w:type="dxa"/>
          </w:tcPr>
          <w:p w14:paraId="57669F6D" w14:textId="77777777" w:rsidR="00721D2A" w:rsidRPr="00721D2A" w:rsidRDefault="00721D2A" w:rsidP="00721D2A">
            <w:pPr>
              <w:jc w:val="center"/>
              <w:rPr>
                <w:sz w:val="18"/>
                <w:szCs w:val="18"/>
                <w:lang w:val="es-ES"/>
              </w:rPr>
            </w:pPr>
          </w:p>
        </w:tc>
        <w:tc>
          <w:tcPr>
            <w:tcW w:w="660" w:type="dxa"/>
          </w:tcPr>
          <w:p w14:paraId="16FEF2BD" w14:textId="77777777" w:rsidR="00721D2A" w:rsidRPr="00721D2A" w:rsidRDefault="00721D2A" w:rsidP="00721D2A">
            <w:pPr>
              <w:jc w:val="center"/>
              <w:rPr>
                <w:sz w:val="18"/>
                <w:szCs w:val="18"/>
                <w:lang w:val="es-ES"/>
              </w:rPr>
            </w:pPr>
          </w:p>
        </w:tc>
        <w:tc>
          <w:tcPr>
            <w:tcW w:w="610" w:type="dxa"/>
          </w:tcPr>
          <w:p w14:paraId="4DB303D7" w14:textId="77777777" w:rsidR="00721D2A" w:rsidRPr="00721D2A" w:rsidRDefault="00721D2A" w:rsidP="00721D2A">
            <w:pPr>
              <w:jc w:val="center"/>
              <w:rPr>
                <w:sz w:val="18"/>
                <w:szCs w:val="18"/>
                <w:lang w:val="es-ES"/>
              </w:rPr>
            </w:pPr>
          </w:p>
        </w:tc>
        <w:tc>
          <w:tcPr>
            <w:tcW w:w="620" w:type="dxa"/>
          </w:tcPr>
          <w:p w14:paraId="67A73E5F" w14:textId="77777777" w:rsidR="00721D2A" w:rsidRPr="00721D2A" w:rsidRDefault="00721D2A" w:rsidP="00721D2A">
            <w:pPr>
              <w:jc w:val="center"/>
              <w:rPr>
                <w:sz w:val="18"/>
                <w:szCs w:val="18"/>
                <w:lang w:val="es-ES"/>
              </w:rPr>
            </w:pPr>
          </w:p>
        </w:tc>
        <w:tc>
          <w:tcPr>
            <w:tcW w:w="599" w:type="dxa"/>
          </w:tcPr>
          <w:p w14:paraId="1610B89A" w14:textId="77777777" w:rsidR="00721D2A" w:rsidRPr="00721D2A" w:rsidRDefault="00721D2A" w:rsidP="00721D2A">
            <w:pPr>
              <w:jc w:val="center"/>
              <w:rPr>
                <w:sz w:val="18"/>
                <w:szCs w:val="18"/>
                <w:lang w:val="es-ES"/>
              </w:rPr>
            </w:pPr>
          </w:p>
        </w:tc>
        <w:tc>
          <w:tcPr>
            <w:tcW w:w="609" w:type="dxa"/>
          </w:tcPr>
          <w:p w14:paraId="1A86A99D" w14:textId="77777777" w:rsidR="00721D2A" w:rsidRPr="00721D2A" w:rsidRDefault="00721D2A" w:rsidP="00721D2A">
            <w:pPr>
              <w:jc w:val="center"/>
              <w:rPr>
                <w:sz w:val="18"/>
                <w:szCs w:val="18"/>
                <w:lang w:val="es-ES"/>
              </w:rPr>
            </w:pPr>
          </w:p>
        </w:tc>
        <w:tc>
          <w:tcPr>
            <w:tcW w:w="610" w:type="dxa"/>
          </w:tcPr>
          <w:p w14:paraId="3B25B252" w14:textId="77777777" w:rsidR="00721D2A" w:rsidRPr="00721D2A" w:rsidRDefault="00721D2A" w:rsidP="00721D2A">
            <w:pPr>
              <w:jc w:val="center"/>
              <w:rPr>
                <w:sz w:val="18"/>
                <w:szCs w:val="18"/>
                <w:lang w:val="es-ES"/>
              </w:rPr>
            </w:pPr>
          </w:p>
        </w:tc>
        <w:tc>
          <w:tcPr>
            <w:tcW w:w="2322" w:type="dxa"/>
            <w:vMerge w:val="restart"/>
          </w:tcPr>
          <w:p w14:paraId="3036B5CD" w14:textId="77777777" w:rsidR="00721D2A" w:rsidRPr="00721D2A" w:rsidRDefault="00721D2A" w:rsidP="00721D2A">
            <w:pPr>
              <w:rPr>
                <w:sz w:val="18"/>
                <w:szCs w:val="18"/>
                <w:lang w:val="es-ES"/>
              </w:rPr>
            </w:pPr>
          </w:p>
        </w:tc>
      </w:tr>
      <w:tr w:rsidR="00721D2A" w:rsidRPr="00097ABE" w14:paraId="4ED6412A" w14:textId="77777777">
        <w:trPr>
          <w:trHeight w:val="238"/>
        </w:trPr>
        <w:tc>
          <w:tcPr>
            <w:tcW w:w="1309" w:type="dxa"/>
            <w:vMerge/>
          </w:tcPr>
          <w:p w14:paraId="3B53540E" w14:textId="77777777" w:rsidR="00721D2A" w:rsidRPr="00721D2A" w:rsidRDefault="00721D2A" w:rsidP="00721D2A">
            <w:pPr>
              <w:rPr>
                <w:sz w:val="18"/>
                <w:szCs w:val="18"/>
                <w:lang w:val="es-ES"/>
              </w:rPr>
            </w:pPr>
          </w:p>
        </w:tc>
        <w:tc>
          <w:tcPr>
            <w:tcW w:w="2916" w:type="dxa"/>
            <w:vMerge/>
          </w:tcPr>
          <w:p w14:paraId="06CC6745" w14:textId="77777777" w:rsidR="00721D2A" w:rsidRPr="00721D2A" w:rsidRDefault="00721D2A" w:rsidP="00721D2A">
            <w:pPr>
              <w:jc w:val="left"/>
              <w:rPr>
                <w:sz w:val="18"/>
                <w:szCs w:val="18"/>
                <w:lang w:val="es-ES"/>
              </w:rPr>
            </w:pPr>
          </w:p>
        </w:tc>
        <w:tc>
          <w:tcPr>
            <w:tcW w:w="609" w:type="dxa"/>
          </w:tcPr>
          <w:p w14:paraId="6AA26ECC" w14:textId="77777777" w:rsidR="00721D2A" w:rsidRPr="00721D2A" w:rsidRDefault="00721D2A" w:rsidP="00721D2A">
            <w:pPr>
              <w:jc w:val="center"/>
              <w:rPr>
                <w:sz w:val="18"/>
                <w:szCs w:val="18"/>
                <w:lang w:val="es-ES"/>
              </w:rPr>
            </w:pPr>
          </w:p>
        </w:tc>
        <w:tc>
          <w:tcPr>
            <w:tcW w:w="609" w:type="dxa"/>
          </w:tcPr>
          <w:p w14:paraId="748172CE" w14:textId="77777777" w:rsidR="00721D2A" w:rsidRPr="00721D2A" w:rsidRDefault="00721D2A" w:rsidP="00721D2A">
            <w:pPr>
              <w:jc w:val="center"/>
              <w:rPr>
                <w:sz w:val="18"/>
                <w:szCs w:val="18"/>
                <w:lang w:val="es-ES"/>
              </w:rPr>
            </w:pPr>
          </w:p>
        </w:tc>
        <w:tc>
          <w:tcPr>
            <w:tcW w:w="587" w:type="dxa"/>
          </w:tcPr>
          <w:p w14:paraId="251E3BDA" w14:textId="77777777" w:rsidR="00721D2A" w:rsidRPr="00721D2A" w:rsidRDefault="00721D2A" w:rsidP="00721D2A">
            <w:pPr>
              <w:jc w:val="center"/>
              <w:rPr>
                <w:sz w:val="18"/>
                <w:szCs w:val="18"/>
                <w:lang w:val="es-ES"/>
              </w:rPr>
            </w:pPr>
          </w:p>
        </w:tc>
        <w:tc>
          <w:tcPr>
            <w:tcW w:w="632" w:type="dxa"/>
          </w:tcPr>
          <w:p w14:paraId="13EAED25" w14:textId="77777777" w:rsidR="00721D2A" w:rsidRPr="00721D2A" w:rsidRDefault="00721D2A" w:rsidP="00721D2A">
            <w:pPr>
              <w:jc w:val="center"/>
              <w:rPr>
                <w:sz w:val="18"/>
                <w:szCs w:val="18"/>
                <w:lang w:val="es-ES"/>
              </w:rPr>
            </w:pPr>
          </w:p>
        </w:tc>
        <w:tc>
          <w:tcPr>
            <w:tcW w:w="610" w:type="dxa"/>
          </w:tcPr>
          <w:p w14:paraId="36985AD7" w14:textId="77777777" w:rsidR="00721D2A" w:rsidRPr="00721D2A" w:rsidRDefault="00721D2A" w:rsidP="00721D2A">
            <w:pPr>
              <w:jc w:val="center"/>
              <w:rPr>
                <w:sz w:val="18"/>
                <w:szCs w:val="18"/>
                <w:lang w:val="es-ES"/>
              </w:rPr>
            </w:pPr>
          </w:p>
        </w:tc>
        <w:tc>
          <w:tcPr>
            <w:tcW w:w="558" w:type="dxa"/>
          </w:tcPr>
          <w:p w14:paraId="0DE1BF01" w14:textId="77777777" w:rsidR="00721D2A" w:rsidRPr="00721D2A" w:rsidRDefault="00721D2A" w:rsidP="00721D2A">
            <w:pPr>
              <w:jc w:val="center"/>
              <w:rPr>
                <w:sz w:val="18"/>
                <w:szCs w:val="18"/>
                <w:lang w:val="es-ES"/>
              </w:rPr>
            </w:pPr>
          </w:p>
        </w:tc>
        <w:tc>
          <w:tcPr>
            <w:tcW w:w="660" w:type="dxa"/>
          </w:tcPr>
          <w:p w14:paraId="28693520" w14:textId="77777777" w:rsidR="00721D2A" w:rsidRPr="00721D2A" w:rsidRDefault="00721D2A" w:rsidP="00721D2A">
            <w:pPr>
              <w:jc w:val="center"/>
              <w:rPr>
                <w:sz w:val="18"/>
                <w:szCs w:val="18"/>
                <w:lang w:val="es-ES"/>
              </w:rPr>
            </w:pPr>
          </w:p>
        </w:tc>
        <w:tc>
          <w:tcPr>
            <w:tcW w:w="610" w:type="dxa"/>
          </w:tcPr>
          <w:p w14:paraId="6727C319" w14:textId="77777777" w:rsidR="00721D2A" w:rsidRPr="00721D2A" w:rsidRDefault="00721D2A" w:rsidP="00721D2A">
            <w:pPr>
              <w:jc w:val="center"/>
              <w:rPr>
                <w:sz w:val="18"/>
                <w:szCs w:val="18"/>
                <w:lang w:val="es-ES"/>
              </w:rPr>
            </w:pPr>
          </w:p>
        </w:tc>
        <w:tc>
          <w:tcPr>
            <w:tcW w:w="620" w:type="dxa"/>
          </w:tcPr>
          <w:p w14:paraId="7B7471F1" w14:textId="77777777" w:rsidR="00721D2A" w:rsidRPr="00721D2A" w:rsidRDefault="00721D2A" w:rsidP="00721D2A">
            <w:pPr>
              <w:jc w:val="center"/>
              <w:rPr>
                <w:sz w:val="18"/>
                <w:szCs w:val="18"/>
                <w:lang w:val="es-ES"/>
              </w:rPr>
            </w:pPr>
          </w:p>
        </w:tc>
        <w:tc>
          <w:tcPr>
            <w:tcW w:w="599" w:type="dxa"/>
          </w:tcPr>
          <w:p w14:paraId="3D441EEA" w14:textId="77777777" w:rsidR="00721D2A" w:rsidRPr="00721D2A" w:rsidRDefault="00721D2A" w:rsidP="00721D2A">
            <w:pPr>
              <w:jc w:val="center"/>
              <w:rPr>
                <w:sz w:val="18"/>
                <w:szCs w:val="18"/>
                <w:lang w:val="es-ES"/>
              </w:rPr>
            </w:pPr>
          </w:p>
        </w:tc>
        <w:tc>
          <w:tcPr>
            <w:tcW w:w="609" w:type="dxa"/>
          </w:tcPr>
          <w:p w14:paraId="7962D44A" w14:textId="77777777" w:rsidR="00721D2A" w:rsidRPr="00721D2A" w:rsidRDefault="00721D2A" w:rsidP="00721D2A">
            <w:pPr>
              <w:jc w:val="center"/>
              <w:rPr>
                <w:sz w:val="18"/>
                <w:szCs w:val="18"/>
                <w:lang w:val="es-ES"/>
              </w:rPr>
            </w:pPr>
          </w:p>
        </w:tc>
        <w:tc>
          <w:tcPr>
            <w:tcW w:w="610" w:type="dxa"/>
          </w:tcPr>
          <w:p w14:paraId="5F77208E" w14:textId="77777777" w:rsidR="00721D2A" w:rsidRPr="00721D2A" w:rsidRDefault="00721D2A" w:rsidP="00721D2A">
            <w:pPr>
              <w:jc w:val="center"/>
              <w:rPr>
                <w:sz w:val="18"/>
                <w:szCs w:val="18"/>
                <w:lang w:val="es-ES"/>
              </w:rPr>
            </w:pPr>
          </w:p>
        </w:tc>
        <w:tc>
          <w:tcPr>
            <w:tcW w:w="2322" w:type="dxa"/>
            <w:vMerge/>
          </w:tcPr>
          <w:p w14:paraId="7828C338" w14:textId="77777777" w:rsidR="00721D2A" w:rsidRPr="00721D2A" w:rsidRDefault="00721D2A" w:rsidP="00721D2A">
            <w:pPr>
              <w:rPr>
                <w:sz w:val="18"/>
                <w:szCs w:val="18"/>
                <w:lang w:val="es-ES"/>
              </w:rPr>
            </w:pPr>
          </w:p>
        </w:tc>
      </w:tr>
      <w:tr w:rsidR="00721D2A" w:rsidRPr="00721D2A" w14:paraId="4E9D3497" w14:textId="77777777">
        <w:tc>
          <w:tcPr>
            <w:tcW w:w="1309" w:type="dxa"/>
            <w:vMerge/>
          </w:tcPr>
          <w:p w14:paraId="0C8ED1FC" w14:textId="77777777" w:rsidR="00721D2A" w:rsidRPr="00721D2A" w:rsidRDefault="00721D2A" w:rsidP="00721D2A">
            <w:pPr>
              <w:rPr>
                <w:sz w:val="18"/>
                <w:szCs w:val="18"/>
                <w:lang w:val="es-ES"/>
              </w:rPr>
            </w:pPr>
          </w:p>
        </w:tc>
        <w:tc>
          <w:tcPr>
            <w:tcW w:w="2916" w:type="dxa"/>
          </w:tcPr>
          <w:p w14:paraId="5E1A6F56" w14:textId="77777777" w:rsidR="00721D2A" w:rsidRPr="00721D2A" w:rsidRDefault="00721D2A" w:rsidP="00721D2A">
            <w:pPr>
              <w:jc w:val="left"/>
              <w:rPr>
                <w:sz w:val="18"/>
                <w:szCs w:val="18"/>
                <w:lang w:val="es-ES"/>
              </w:rPr>
            </w:pPr>
            <w:r w:rsidRPr="00721D2A">
              <w:rPr>
                <w:sz w:val="18"/>
                <w:lang w:val="es-ES"/>
              </w:rPr>
              <w:t xml:space="preserve">Consumo acumulado de HCFC en comparación con el nivel básico acumulado </w:t>
            </w:r>
          </w:p>
          <w:p w14:paraId="372E1853" w14:textId="77777777" w:rsidR="00721D2A" w:rsidRPr="00721D2A" w:rsidRDefault="00721D2A" w:rsidP="00721D2A">
            <w:pPr>
              <w:jc w:val="left"/>
              <w:rPr>
                <w:sz w:val="18"/>
                <w:szCs w:val="18"/>
                <w:lang w:val="es-ES"/>
              </w:rPr>
            </w:pPr>
            <w:r w:rsidRPr="00721D2A">
              <w:rPr>
                <w:sz w:val="18"/>
                <w:lang w:val="es-ES"/>
              </w:rPr>
              <w:t>(toneladas PAO)</w:t>
            </w:r>
          </w:p>
        </w:tc>
        <w:tc>
          <w:tcPr>
            <w:tcW w:w="609" w:type="dxa"/>
          </w:tcPr>
          <w:p w14:paraId="7E67F912" w14:textId="77777777" w:rsidR="00721D2A" w:rsidRPr="00721D2A" w:rsidRDefault="00721D2A" w:rsidP="00721D2A">
            <w:pPr>
              <w:jc w:val="center"/>
              <w:rPr>
                <w:sz w:val="18"/>
                <w:szCs w:val="18"/>
                <w:lang w:val="es-ES"/>
              </w:rPr>
            </w:pPr>
          </w:p>
        </w:tc>
        <w:tc>
          <w:tcPr>
            <w:tcW w:w="609" w:type="dxa"/>
          </w:tcPr>
          <w:p w14:paraId="75CB2E55" w14:textId="77777777" w:rsidR="00721D2A" w:rsidRPr="00721D2A" w:rsidRDefault="00721D2A" w:rsidP="00721D2A">
            <w:pPr>
              <w:jc w:val="center"/>
              <w:rPr>
                <w:sz w:val="18"/>
                <w:szCs w:val="18"/>
                <w:lang w:val="es-ES"/>
              </w:rPr>
            </w:pPr>
          </w:p>
        </w:tc>
        <w:tc>
          <w:tcPr>
            <w:tcW w:w="587" w:type="dxa"/>
          </w:tcPr>
          <w:p w14:paraId="0EBD6A65" w14:textId="77777777" w:rsidR="00721D2A" w:rsidRPr="00721D2A" w:rsidRDefault="00721D2A" w:rsidP="00721D2A">
            <w:pPr>
              <w:jc w:val="center"/>
              <w:rPr>
                <w:sz w:val="18"/>
                <w:szCs w:val="18"/>
                <w:lang w:val="es-ES"/>
              </w:rPr>
            </w:pPr>
          </w:p>
        </w:tc>
        <w:tc>
          <w:tcPr>
            <w:tcW w:w="632" w:type="dxa"/>
          </w:tcPr>
          <w:p w14:paraId="13A74D61" w14:textId="77777777" w:rsidR="00721D2A" w:rsidRPr="00721D2A" w:rsidRDefault="00721D2A" w:rsidP="00721D2A">
            <w:pPr>
              <w:jc w:val="center"/>
              <w:rPr>
                <w:sz w:val="18"/>
                <w:szCs w:val="18"/>
                <w:lang w:val="es-ES"/>
              </w:rPr>
            </w:pPr>
          </w:p>
        </w:tc>
        <w:tc>
          <w:tcPr>
            <w:tcW w:w="610" w:type="dxa"/>
          </w:tcPr>
          <w:p w14:paraId="14504DEB" w14:textId="77777777" w:rsidR="00721D2A" w:rsidRPr="00721D2A" w:rsidRDefault="00721D2A" w:rsidP="00721D2A">
            <w:pPr>
              <w:jc w:val="center"/>
              <w:rPr>
                <w:sz w:val="18"/>
                <w:szCs w:val="18"/>
                <w:lang w:val="es-ES"/>
              </w:rPr>
            </w:pPr>
          </w:p>
        </w:tc>
        <w:tc>
          <w:tcPr>
            <w:tcW w:w="558" w:type="dxa"/>
          </w:tcPr>
          <w:p w14:paraId="67C9F561" w14:textId="77777777" w:rsidR="00721D2A" w:rsidRPr="00721D2A" w:rsidRDefault="00721D2A" w:rsidP="00721D2A">
            <w:pPr>
              <w:jc w:val="center"/>
              <w:rPr>
                <w:sz w:val="18"/>
                <w:szCs w:val="18"/>
                <w:lang w:val="es-ES"/>
              </w:rPr>
            </w:pPr>
          </w:p>
        </w:tc>
        <w:tc>
          <w:tcPr>
            <w:tcW w:w="660" w:type="dxa"/>
          </w:tcPr>
          <w:p w14:paraId="49D76F3E" w14:textId="77777777" w:rsidR="00721D2A" w:rsidRPr="00721D2A" w:rsidRDefault="00721D2A" w:rsidP="00721D2A">
            <w:pPr>
              <w:jc w:val="center"/>
              <w:rPr>
                <w:sz w:val="18"/>
                <w:szCs w:val="18"/>
                <w:lang w:val="es-ES"/>
              </w:rPr>
            </w:pPr>
          </w:p>
        </w:tc>
        <w:tc>
          <w:tcPr>
            <w:tcW w:w="610" w:type="dxa"/>
          </w:tcPr>
          <w:p w14:paraId="68D371AA" w14:textId="77777777" w:rsidR="00721D2A" w:rsidRPr="00721D2A" w:rsidRDefault="00721D2A" w:rsidP="00721D2A">
            <w:pPr>
              <w:jc w:val="center"/>
              <w:rPr>
                <w:sz w:val="18"/>
                <w:szCs w:val="18"/>
                <w:lang w:val="es-ES"/>
              </w:rPr>
            </w:pPr>
          </w:p>
        </w:tc>
        <w:tc>
          <w:tcPr>
            <w:tcW w:w="620" w:type="dxa"/>
          </w:tcPr>
          <w:p w14:paraId="12BC864A" w14:textId="77777777" w:rsidR="00721D2A" w:rsidRPr="00721D2A" w:rsidRDefault="00721D2A" w:rsidP="00721D2A">
            <w:pPr>
              <w:jc w:val="center"/>
              <w:rPr>
                <w:sz w:val="18"/>
                <w:szCs w:val="18"/>
                <w:lang w:val="es-ES"/>
              </w:rPr>
            </w:pPr>
          </w:p>
        </w:tc>
        <w:tc>
          <w:tcPr>
            <w:tcW w:w="599" w:type="dxa"/>
          </w:tcPr>
          <w:p w14:paraId="65787E33" w14:textId="77777777" w:rsidR="00721D2A" w:rsidRPr="00721D2A" w:rsidRDefault="00721D2A" w:rsidP="00721D2A">
            <w:pPr>
              <w:jc w:val="center"/>
              <w:rPr>
                <w:sz w:val="18"/>
                <w:szCs w:val="18"/>
                <w:lang w:val="es-ES"/>
              </w:rPr>
            </w:pPr>
          </w:p>
        </w:tc>
        <w:tc>
          <w:tcPr>
            <w:tcW w:w="609" w:type="dxa"/>
          </w:tcPr>
          <w:p w14:paraId="5A8E6901" w14:textId="77777777" w:rsidR="00721D2A" w:rsidRPr="00721D2A" w:rsidRDefault="00721D2A" w:rsidP="00721D2A">
            <w:pPr>
              <w:jc w:val="center"/>
              <w:rPr>
                <w:sz w:val="18"/>
                <w:szCs w:val="18"/>
                <w:lang w:val="es-ES"/>
              </w:rPr>
            </w:pPr>
          </w:p>
        </w:tc>
        <w:tc>
          <w:tcPr>
            <w:tcW w:w="610" w:type="dxa"/>
          </w:tcPr>
          <w:p w14:paraId="245F3C95" w14:textId="77777777" w:rsidR="00721D2A" w:rsidRPr="00721D2A" w:rsidRDefault="00721D2A" w:rsidP="00721D2A">
            <w:pPr>
              <w:jc w:val="center"/>
              <w:rPr>
                <w:sz w:val="18"/>
                <w:szCs w:val="18"/>
                <w:lang w:val="es-ES"/>
              </w:rPr>
            </w:pPr>
          </w:p>
        </w:tc>
        <w:tc>
          <w:tcPr>
            <w:tcW w:w="2322" w:type="dxa"/>
          </w:tcPr>
          <w:p w14:paraId="74A3E536" w14:textId="77777777" w:rsidR="00721D2A" w:rsidRPr="00721D2A" w:rsidRDefault="00721D2A" w:rsidP="00721D2A">
            <w:pPr>
              <w:rPr>
                <w:sz w:val="18"/>
                <w:szCs w:val="18"/>
                <w:lang w:val="es-ES"/>
              </w:rPr>
            </w:pPr>
          </w:p>
        </w:tc>
      </w:tr>
      <w:tr w:rsidR="00721D2A" w:rsidRPr="00097ABE" w14:paraId="45D8FA9C" w14:textId="77777777">
        <w:tc>
          <w:tcPr>
            <w:tcW w:w="1309" w:type="dxa"/>
            <w:vMerge/>
          </w:tcPr>
          <w:p w14:paraId="7FF754F3" w14:textId="77777777" w:rsidR="00721D2A" w:rsidRPr="00721D2A" w:rsidRDefault="00721D2A" w:rsidP="00721D2A">
            <w:pPr>
              <w:rPr>
                <w:sz w:val="18"/>
                <w:szCs w:val="18"/>
                <w:lang w:val="es-ES"/>
              </w:rPr>
            </w:pPr>
          </w:p>
        </w:tc>
        <w:tc>
          <w:tcPr>
            <w:tcW w:w="2916" w:type="dxa"/>
          </w:tcPr>
          <w:p w14:paraId="4E82F526" w14:textId="77777777" w:rsidR="00721D2A" w:rsidRPr="00721D2A" w:rsidRDefault="00721D2A" w:rsidP="00721D2A">
            <w:pPr>
              <w:jc w:val="left"/>
              <w:rPr>
                <w:sz w:val="18"/>
                <w:szCs w:val="18"/>
                <w:lang w:val="es-ES"/>
              </w:rPr>
            </w:pPr>
            <w:r w:rsidRPr="00721D2A">
              <w:rPr>
                <w:sz w:val="18"/>
                <w:lang w:val="es-ES"/>
              </w:rPr>
              <w:t>Consumo acumulado de HFC en comparación con el nivel básico acumulado (toneladas de CO</w:t>
            </w:r>
            <w:r w:rsidRPr="00721D2A">
              <w:rPr>
                <w:sz w:val="18"/>
                <w:vertAlign w:val="subscript"/>
                <w:lang w:val="es-ES"/>
              </w:rPr>
              <w:t>2</w:t>
            </w:r>
            <w:r w:rsidRPr="00721D2A">
              <w:rPr>
                <w:sz w:val="18"/>
                <w:lang w:val="es-ES"/>
              </w:rPr>
              <w:t> eq.)</w:t>
            </w:r>
          </w:p>
        </w:tc>
        <w:tc>
          <w:tcPr>
            <w:tcW w:w="609" w:type="dxa"/>
          </w:tcPr>
          <w:p w14:paraId="11038AD9" w14:textId="77777777" w:rsidR="00721D2A" w:rsidRPr="00721D2A" w:rsidRDefault="00721D2A" w:rsidP="00721D2A">
            <w:pPr>
              <w:jc w:val="center"/>
              <w:rPr>
                <w:sz w:val="18"/>
                <w:szCs w:val="18"/>
                <w:lang w:val="es-ES"/>
              </w:rPr>
            </w:pPr>
          </w:p>
        </w:tc>
        <w:tc>
          <w:tcPr>
            <w:tcW w:w="609" w:type="dxa"/>
          </w:tcPr>
          <w:p w14:paraId="4FF26AB7" w14:textId="77777777" w:rsidR="00721D2A" w:rsidRPr="00721D2A" w:rsidRDefault="00721D2A" w:rsidP="00721D2A">
            <w:pPr>
              <w:jc w:val="center"/>
              <w:rPr>
                <w:sz w:val="18"/>
                <w:szCs w:val="18"/>
                <w:lang w:val="es-ES"/>
              </w:rPr>
            </w:pPr>
          </w:p>
        </w:tc>
        <w:tc>
          <w:tcPr>
            <w:tcW w:w="587" w:type="dxa"/>
          </w:tcPr>
          <w:p w14:paraId="21F4DE0D" w14:textId="77777777" w:rsidR="00721D2A" w:rsidRPr="00721D2A" w:rsidRDefault="00721D2A" w:rsidP="00721D2A">
            <w:pPr>
              <w:jc w:val="center"/>
              <w:rPr>
                <w:sz w:val="18"/>
                <w:szCs w:val="18"/>
                <w:lang w:val="es-ES"/>
              </w:rPr>
            </w:pPr>
          </w:p>
        </w:tc>
        <w:tc>
          <w:tcPr>
            <w:tcW w:w="632" w:type="dxa"/>
          </w:tcPr>
          <w:p w14:paraId="49F75DF5" w14:textId="77777777" w:rsidR="00721D2A" w:rsidRPr="00721D2A" w:rsidRDefault="00721D2A" w:rsidP="00721D2A">
            <w:pPr>
              <w:jc w:val="center"/>
              <w:rPr>
                <w:sz w:val="18"/>
                <w:szCs w:val="18"/>
                <w:lang w:val="es-ES"/>
              </w:rPr>
            </w:pPr>
          </w:p>
        </w:tc>
        <w:tc>
          <w:tcPr>
            <w:tcW w:w="610" w:type="dxa"/>
          </w:tcPr>
          <w:p w14:paraId="31DC538D" w14:textId="77777777" w:rsidR="00721D2A" w:rsidRPr="00721D2A" w:rsidRDefault="00721D2A" w:rsidP="00721D2A">
            <w:pPr>
              <w:jc w:val="center"/>
              <w:rPr>
                <w:sz w:val="18"/>
                <w:szCs w:val="18"/>
                <w:lang w:val="es-ES"/>
              </w:rPr>
            </w:pPr>
          </w:p>
        </w:tc>
        <w:tc>
          <w:tcPr>
            <w:tcW w:w="558" w:type="dxa"/>
          </w:tcPr>
          <w:p w14:paraId="6C7E1000" w14:textId="77777777" w:rsidR="00721D2A" w:rsidRPr="00721D2A" w:rsidRDefault="00721D2A" w:rsidP="00721D2A">
            <w:pPr>
              <w:jc w:val="center"/>
              <w:rPr>
                <w:sz w:val="18"/>
                <w:szCs w:val="18"/>
                <w:lang w:val="es-ES"/>
              </w:rPr>
            </w:pPr>
          </w:p>
        </w:tc>
        <w:tc>
          <w:tcPr>
            <w:tcW w:w="660" w:type="dxa"/>
          </w:tcPr>
          <w:p w14:paraId="3B38D0A7" w14:textId="77777777" w:rsidR="00721D2A" w:rsidRPr="00721D2A" w:rsidRDefault="00721D2A" w:rsidP="00721D2A">
            <w:pPr>
              <w:jc w:val="center"/>
              <w:rPr>
                <w:sz w:val="18"/>
                <w:szCs w:val="18"/>
                <w:lang w:val="es-ES"/>
              </w:rPr>
            </w:pPr>
          </w:p>
        </w:tc>
        <w:tc>
          <w:tcPr>
            <w:tcW w:w="610" w:type="dxa"/>
          </w:tcPr>
          <w:p w14:paraId="0DA96BDD" w14:textId="77777777" w:rsidR="00721D2A" w:rsidRPr="00721D2A" w:rsidRDefault="00721D2A" w:rsidP="00721D2A">
            <w:pPr>
              <w:jc w:val="center"/>
              <w:rPr>
                <w:sz w:val="18"/>
                <w:szCs w:val="18"/>
                <w:lang w:val="es-ES"/>
              </w:rPr>
            </w:pPr>
          </w:p>
        </w:tc>
        <w:tc>
          <w:tcPr>
            <w:tcW w:w="620" w:type="dxa"/>
          </w:tcPr>
          <w:p w14:paraId="379BC4EB" w14:textId="77777777" w:rsidR="00721D2A" w:rsidRPr="00721D2A" w:rsidRDefault="00721D2A" w:rsidP="00721D2A">
            <w:pPr>
              <w:jc w:val="center"/>
              <w:rPr>
                <w:sz w:val="18"/>
                <w:szCs w:val="18"/>
                <w:lang w:val="es-ES"/>
              </w:rPr>
            </w:pPr>
          </w:p>
        </w:tc>
        <w:tc>
          <w:tcPr>
            <w:tcW w:w="599" w:type="dxa"/>
          </w:tcPr>
          <w:p w14:paraId="6DDE37B8" w14:textId="77777777" w:rsidR="00721D2A" w:rsidRPr="00721D2A" w:rsidRDefault="00721D2A" w:rsidP="00721D2A">
            <w:pPr>
              <w:jc w:val="center"/>
              <w:rPr>
                <w:sz w:val="18"/>
                <w:szCs w:val="18"/>
                <w:lang w:val="es-ES"/>
              </w:rPr>
            </w:pPr>
          </w:p>
        </w:tc>
        <w:tc>
          <w:tcPr>
            <w:tcW w:w="609" w:type="dxa"/>
          </w:tcPr>
          <w:p w14:paraId="010C9192" w14:textId="77777777" w:rsidR="00721D2A" w:rsidRPr="00721D2A" w:rsidRDefault="00721D2A" w:rsidP="00721D2A">
            <w:pPr>
              <w:jc w:val="center"/>
              <w:rPr>
                <w:sz w:val="18"/>
                <w:szCs w:val="18"/>
                <w:lang w:val="es-ES"/>
              </w:rPr>
            </w:pPr>
          </w:p>
        </w:tc>
        <w:tc>
          <w:tcPr>
            <w:tcW w:w="610" w:type="dxa"/>
          </w:tcPr>
          <w:p w14:paraId="5A394E1A" w14:textId="77777777" w:rsidR="00721D2A" w:rsidRPr="00721D2A" w:rsidRDefault="00721D2A" w:rsidP="00721D2A">
            <w:pPr>
              <w:jc w:val="center"/>
              <w:rPr>
                <w:sz w:val="18"/>
                <w:szCs w:val="18"/>
                <w:lang w:val="es-ES"/>
              </w:rPr>
            </w:pPr>
          </w:p>
        </w:tc>
        <w:tc>
          <w:tcPr>
            <w:tcW w:w="2322" w:type="dxa"/>
          </w:tcPr>
          <w:p w14:paraId="637620E6" w14:textId="77777777" w:rsidR="00721D2A" w:rsidRPr="00721D2A" w:rsidRDefault="00721D2A" w:rsidP="00721D2A">
            <w:pPr>
              <w:rPr>
                <w:sz w:val="18"/>
                <w:szCs w:val="18"/>
                <w:lang w:val="es-ES"/>
              </w:rPr>
            </w:pPr>
          </w:p>
        </w:tc>
      </w:tr>
      <w:tr w:rsidR="00721D2A" w:rsidRPr="00097ABE" w14:paraId="497ED342" w14:textId="77777777">
        <w:tc>
          <w:tcPr>
            <w:tcW w:w="1309" w:type="dxa"/>
            <w:vMerge/>
          </w:tcPr>
          <w:p w14:paraId="30131175" w14:textId="77777777" w:rsidR="00721D2A" w:rsidRPr="00721D2A" w:rsidRDefault="00721D2A" w:rsidP="00721D2A">
            <w:pPr>
              <w:rPr>
                <w:sz w:val="18"/>
                <w:szCs w:val="18"/>
                <w:lang w:val="es-ES"/>
              </w:rPr>
            </w:pPr>
          </w:p>
        </w:tc>
        <w:tc>
          <w:tcPr>
            <w:tcW w:w="2916" w:type="dxa"/>
          </w:tcPr>
          <w:p w14:paraId="669186B9" w14:textId="77777777" w:rsidR="00721D2A" w:rsidRPr="00721D2A" w:rsidRDefault="00721D2A" w:rsidP="00721D2A">
            <w:pPr>
              <w:jc w:val="left"/>
              <w:rPr>
                <w:sz w:val="18"/>
                <w:szCs w:val="18"/>
                <w:lang w:val="es-ES"/>
              </w:rPr>
            </w:pPr>
            <w:r w:rsidRPr="00721D2A">
              <w:rPr>
                <w:sz w:val="18"/>
                <w:lang w:val="es-ES"/>
              </w:rPr>
              <w:t>Cumplimiento de los objetivos establecidos en los acuerdos sobre la base de los datos notificados con arreglo al artículo 7 (núm. de acuerdos)</w:t>
            </w:r>
          </w:p>
        </w:tc>
        <w:tc>
          <w:tcPr>
            <w:tcW w:w="609" w:type="dxa"/>
          </w:tcPr>
          <w:p w14:paraId="77EA6383" w14:textId="77777777" w:rsidR="00721D2A" w:rsidRPr="00721D2A" w:rsidRDefault="00721D2A" w:rsidP="00721D2A">
            <w:pPr>
              <w:jc w:val="center"/>
              <w:rPr>
                <w:sz w:val="18"/>
                <w:szCs w:val="18"/>
                <w:lang w:val="es-ES"/>
              </w:rPr>
            </w:pPr>
          </w:p>
        </w:tc>
        <w:tc>
          <w:tcPr>
            <w:tcW w:w="609" w:type="dxa"/>
          </w:tcPr>
          <w:p w14:paraId="75F87F8A" w14:textId="77777777" w:rsidR="00721D2A" w:rsidRPr="00721D2A" w:rsidRDefault="00721D2A" w:rsidP="00721D2A">
            <w:pPr>
              <w:jc w:val="center"/>
              <w:rPr>
                <w:sz w:val="18"/>
                <w:szCs w:val="18"/>
                <w:lang w:val="es-ES"/>
              </w:rPr>
            </w:pPr>
          </w:p>
        </w:tc>
        <w:tc>
          <w:tcPr>
            <w:tcW w:w="587" w:type="dxa"/>
          </w:tcPr>
          <w:p w14:paraId="5941C126" w14:textId="77777777" w:rsidR="00721D2A" w:rsidRPr="00721D2A" w:rsidRDefault="00721D2A" w:rsidP="00721D2A">
            <w:pPr>
              <w:jc w:val="center"/>
              <w:rPr>
                <w:sz w:val="18"/>
                <w:szCs w:val="18"/>
                <w:lang w:val="es-ES"/>
              </w:rPr>
            </w:pPr>
          </w:p>
        </w:tc>
        <w:tc>
          <w:tcPr>
            <w:tcW w:w="632" w:type="dxa"/>
          </w:tcPr>
          <w:p w14:paraId="4A9BBDEC" w14:textId="77777777" w:rsidR="00721D2A" w:rsidRPr="00721D2A" w:rsidRDefault="00721D2A" w:rsidP="00721D2A">
            <w:pPr>
              <w:jc w:val="center"/>
              <w:rPr>
                <w:sz w:val="18"/>
                <w:szCs w:val="18"/>
                <w:lang w:val="es-ES"/>
              </w:rPr>
            </w:pPr>
          </w:p>
        </w:tc>
        <w:tc>
          <w:tcPr>
            <w:tcW w:w="610" w:type="dxa"/>
          </w:tcPr>
          <w:p w14:paraId="53D1EEE2" w14:textId="77777777" w:rsidR="00721D2A" w:rsidRPr="00721D2A" w:rsidRDefault="00721D2A" w:rsidP="00721D2A">
            <w:pPr>
              <w:jc w:val="center"/>
              <w:rPr>
                <w:sz w:val="18"/>
                <w:szCs w:val="18"/>
                <w:lang w:val="es-ES"/>
              </w:rPr>
            </w:pPr>
          </w:p>
        </w:tc>
        <w:tc>
          <w:tcPr>
            <w:tcW w:w="558" w:type="dxa"/>
          </w:tcPr>
          <w:p w14:paraId="37C64060" w14:textId="77777777" w:rsidR="00721D2A" w:rsidRPr="00721D2A" w:rsidRDefault="00721D2A" w:rsidP="00721D2A">
            <w:pPr>
              <w:jc w:val="center"/>
              <w:rPr>
                <w:sz w:val="18"/>
                <w:szCs w:val="18"/>
                <w:lang w:val="es-ES"/>
              </w:rPr>
            </w:pPr>
          </w:p>
        </w:tc>
        <w:tc>
          <w:tcPr>
            <w:tcW w:w="660" w:type="dxa"/>
          </w:tcPr>
          <w:p w14:paraId="4BA06868" w14:textId="77777777" w:rsidR="00721D2A" w:rsidRPr="00721D2A" w:rsidRDefault="00721D2A" w:rsidP="00721D2A">
            <w:pPr>
              <w:jc w:val="center"/>
              <w:rPr>
                <w:sz w:val="18"/>
                <w:szCs w:val="18"/>
                <w:lang w:val="es-ES"/>
              </w:rPr>
            </w:pPr>
          </w:p>
        </w:tc>
        <w:tc>
          <w:tcPr>
            <w:tcW w:w="610" w:type="dxa"/>
          </w:tcPr>
          <w:p w14:paraId="63D24D33" w14:textId="77777777" w:rsidR="00721D2A" w:rsidRPr="00721D2A" w:rsidRDefault="00721D2A" w:rsidP="00721D2A">
            <w:pPr>
              <w:jc w:val="center"/>
              <w:rPr>
                <w:sz w:val="18"/>
                <w:szCs w:val="18"/>
                <w:lang w:val="es-ES"/>
              </w:rPr>
            </w:pPr>
          </w:p>
        </w:tc>
        <w:tc>
          <w:tcPr>
            <w:tcW w:w="620" w:type="dxa"/>
          </w:tcPr>
          <w:p w14:paraId="15E87B31" w14:textId="77777777" w:rsidR="00721D2A" w:rsidRPr="00721D2A" w:rsidRDefault="00721D2A" w:rsidP="00721D2A">
            <w:pPr>
              <w:jc w:val="center"/>
              <w:rPr>
                <w:sz w:val="18"/>
                <w:szCs w:val="18"/>
                <w:lang w:val="es-ES"/>
              </w:rPr>
            </w:pPr>
          </w:p>
        </w:tc>
        <w:tc>
          <w:tcPr>
            <w:tcW w:w="599" w:type="dxa"/>
          </w:tcPr>
          <w:p w14:paraId="12CABC3A" w14:textId="77777777" w:rsidR="00721D2A" w:rsidRPr="00721D2A" w:rsidRDefault="00721D2A" w:rsidP="00721D2A">
            <w:pPr>
              <w:jc w:val="center"/>
              <w:rPr>
                <w:sz w:val="18"/>
                <w:szCs w:val="18"/>
                <w:lang w:val="es-ES"/>
              </w:rPr>
            </w:pPr>
          </w:p>
        </w:tc>
        <w:tc>
          <w:tcPr>
            <w:tcW w:w="609" w:type="dxa"/>
          </w:tcPr>
          <w:p w14:paraId="06A3C41B" w14:textId="77777777" w:rsidR="00721D2A" w:rsidRPr="00721D2A" w:rsidRDefault="00721D2A" w:rsidP="00721D2A">
            <w:pPr>
              <w:jc w:val="center"/>
              <w:rPr>
                <w:sz w:val="18"/>
                <w:szCs w:val="18"/>
                <w:lang w:val="es-ES"/>
              </w:rPr>
            </w:pPr>
          </w:p>
        </w:tc>
        <w:tc>
          <w:tcPr>
            <w:tcW w:w="610" w:type="dxa"/>
          </w:tcPr>
          <w:p w14:paraId="53A6FAC7" w14:textId="77777777" w:rsidR="00721D2A" w:rsidRPr="00721D2A" w:rsidRDefault="00721D2A" w:rsidP="00721D2A">
            <w:pPr>
              <w:jc w:val="center"/>
              <w:rPr>
                <w:sz w:val="18"/>
                <w:szCs w:val="18"/>
                <w:lang w:val="es-ES"/>
              </w:rPr>
            </w:pPr>
          </w:p>
        </w:tc>
        <w:tc>
          <w:tcPr>
            <w:tcW w:w="2322" w:type="dxa"/>
          </w:tcPr>
          <w:p w14:paraId="47EF7C42" w14:textId="77777777" w:rsidR="00721D2A" w:rsidRPr="00721D2A" w:rsidRDefault="00721D2A" w:rsidP="00721D2A">
            <w:pPr>
              <w:rPr>
                <w:sz w:val="18"/>
                <w:szCs w:val="18"/>
                <w:lang w:val="es-ES"/>
              </w:rPr>
            </w:pPr>
          </w:p>
        </w:tc>
      </w:tr>
      <w:tr w:rsidR="00721D2A" w:rsidRPr="00097ABE" w14:paraId="70F16517" w14:textId="77777777">
        <w:tc>
          <w:tcPr>
            <w:tcW w:w="1309" w:type="dxa"/>
            <w:vMerge/>
          </w:tcPr>
          <w:p w14:paraId="217B584E" w14:textId="77777777" w:rsidR="00721D2A" w:rsidRPr="00721D2A" w:rsidRDefault="00721D2A" w:rsidP="00721D2A">
            <w:pPr>
              <w:keepNext/>
              <w:rPr>
                <w:sz w:val="18"/>
                <w:szCs w:val="18"/>
                <w:lang w:val="es-ES"/>
              </w:rPr>
            </w:pPr>
          </w:p>
        </w:tc>
        <w:tc>
          <w:tcPr>
            <w:tcW w:w="2916" w:type="dxa"/>
          </w:tcPr>
          <w:p w14:paraId="13F76D33" w14:textId="77777777" w:rsidR="00721D2A" w:rsidRPr="00721D2A" w:rsidRDefault="00721D2A" w:rsidP="00721D2A">
            <w:pPr>
              <w:keepNext/>
              <w:jc w:val="left"/>
              <w:rPr>
                <w:sz w:val="18"/>
                <w:szCs w:val="18"/>
                <w:lang w:val="es-ES"/>
              </w:rPr>
            </w:pPr>
            <w:r w:rsidRPr="00721D2A">
              <w:rPr>
                <w:sz w:val="18"/>
                <w:lang w:val="es-ES"/>
              </w:rPr>
              <w:t>Creación de capacidad y transferencia de tecnología para técnicos de refrigeración: establecimiento de sistemas de certificación (núm. de países)</w:t>
            </w:r>
          </w:p>
        </w:tc>
        <w:tc>
          <w:tcPr>
            <w:tcW w:w="609" w:type="dxa"/>
          </w:tcPr>
          <w:p w14:paraId="1624EE3C" w14:textId="77777777" w:rsidR="00721D2A" w:rsidRPr="00721D2A" w:rsidRDefault="00721D2A" w:rsidP="00721D2A">
            <w:pPr>
              <w:keepNext/>
              <w:jc w:val="center"/>
              <w:rPr>
                <w:sz w:val="18"/>
                <w:szCs w:val="18"/>
                <w:lang w:val="es-ES"/>
              </w:rPr>
            </w:pPr>
          </w:p>
        </w:tc>
        <w:tc>
          <w:tcPr>
            <w:tcW w:w="609" w:type="dxa"/>
          </w:tcPr>
          <w:p w14:paraId="21D429D3" w14:textId="77777777" w:rsidR="00721D2A" w:rsidRPr="00721D2A" w:rsidRDefault="00721D2A" w:rsidP="00721D2A">
            <w:pPr>
              <w:keepNext/>
              <w:jc w:val="center"/>
              <w:rPr>
                <w:sz w:val="18"/>
                <w:szCs w:val="18"/>
                <w:lang w:val="es-ES"/>
              </w:rPr>
            </w:pPr>
          </w:p>
        </w:tc>
        <w:tc>
          <w:tcPr>
            <w:tcW w:w="587" w:type="dxa"/>
          </w:tcPr>
          <w:p w14:paraId="635535B4" w14:textId="77777777" w:rsidR="00721D2A" w:rsidRPr="00721D2A" w:rsidRDefault="00721D2A" w:rsidP="00721D2A">
            <w:pPr>
              <w:keepNext/>
              <w:jc w:val="center"/>
              <w:rPr>
                <w:sz w:val="18"/>
                <w:szCs w:val="18"/>
                <w:lang w:val="es-ES"/>
              </w:rPr>
            </w:pPr>
          </w:p>
        </w:tc>
        <w:tc>
          <w:tcPr>
            <w:tcW w:w="632" w:type="dxa"/>
          </w:tcPr>
          <w:p w14:paraId="56FA211E" w14:textId="77777777" w:rsidR="00721D2A" w:rsidRPr="00721D2A" w:rsidRDefault="00721D2A" w:rsidP="00721D2A">
            <w:pPr>
              <w:keepNext/>
              <w:jc w:val="center"/>
              <w:rPr>
                <w:sz w:val="18"/>
                <w:szCs w:val="18"/>
                <w:lang w:val="es-ES"/>
              </w:rPr>
            </w:pPr>
          </w:p>
        </w:tc>
        <w:tc>
          <w:tcPr>
            <w:tcW w:w="610" w:type="dxa"/>
          </w:tcPr>
          <w:p w14:paraId="54D556DC" w14:textId="77777777" w:rsidR="00721D2A" w:rsidRPr="00721D2A" w:rsidRDefault="00721D2A" w:rsidP="00721D2A">
            <w:pPr>
              <w:keepNext/>
              <w:jc w:val="center"/>
              <w:rPr>
                <w:sz w:val="18"/>
                <w:szCs w:val="18"/>
                <w:lang w:val="es-ES"/>
              </w:rPr>
            </w:pPr>
          </w:p>
        </w:tc>
        <w:tc>
          <w:tcPr>
            <w:tcW w:w="558" w:type="dxa"/>
          </w:tcPr>
          <w:p w14:paraId="17722365" w14:textId="77777777" w:rsidR="00721D2A" w:rsidRPr="00721D2A" w:rsidRDefault="00721D2A" w:rsidP="00721D2A">
            <w:pPr>
              <w:keepNext/>
              <w:jc w:val="center"/>
              <w:rPr>
                <w:sz w:val="18"/>
                <w:szCs w:val="18"/>
                <w:lang w:val="es-ES"/>
              </w:rPr>
            </w:pPr>
          </w:p>
        </w:tc>
        <w:tc>
          <w:tcPr>
            <w:tcW w:w="660" w:type="dxa"/>
          </w:tcPr>
          <w:p w14:paraId="10C49BA2" w14:textId="77777777" w:rsidR="00721D2A" w:rsidRPr="00721D2A" w:rsidRDefault="00721D2A" w:rsidP="00721D2A">
            <w:pPr>
              <w:keepNext/>
              <w:jc w:val="center"/>
              <w:rPr>
                <w:sz w:val="18"/>
                <w:szCs w:val="18"/>
                <w:lang w:val="es-ES"/>
              </w:rPr>
            </w:pPr>
          </w:p>
        </w:tc>
        <w:tc>
          <w:tcPr>
            <w:tcW w:w="610" w:type="dxa"/>
          </w:tcPr>
          <w:p w14:paraId="61934355" w14:textId="77777777" w:rsidR="00721D2A" w:rsidRPr="00721D2A" w:rsidRDefault="00721D2A" w:rsidP="00721D2A">
            <w:pPr>
              <w:keepNext/>
              <w:jc w:val="center"/>
              <w:rPr>
                <w:sz w:val="18"/>
                <w:szCs w:val="18"/>
                <w:lang w:val="es-ES"/>
              </w:rPr>
            </w:pPr>
          </w:p>
        </w:tc>
        <w:tc>
          <w:tcPr>
            <w:tcW w:w="620" w:type="dxa"/>
          </w:tcPr>
          <w:p w14:paraId="698AF788" w14:textId="77777777" w:rsidR="00721D2A" w:rsidRPr="00721D2A" w:rsidRDefault="00721D2A" w:rsidP="00721D2A">
            <w:pPr>
              <w:keepNext/>
              <w:jc w:val="center"/>
              <w:rPr>
                <w:sz w:val="18"/>
                <w:szCs w:val="18"/>
                <w:lang w:val="es-ES"/>
              </w:rPr>
            </w:pPr>
          </w:p>
        </w:tc>
        <w:tc>
          <w:tcPr>
            <w:tcW w:w="599" w:type="dxa"/>
          </w:tcPr>
          <w:p w14:paraId="13470C94" w14:textId="77777777" w:rsidR="00721D2A" w:rsidRPr="00721D2A" w:rsidRDefault="00721D2A" w:rsidP="00721D2A">
            <w:pPr>
              <w:keepNext/>
              <w:jc w:val="center"/>
              <w:rPr>
                <w:sz w:val="18"/>
                <w:szCs w:val="18"/>
                <w:lang w:val="es-ES"/>
              </w:rPr>
            </w:pPr>
          </w:p>
        </w:tc>
        <w:tc>
          <w:tcPr>
            <w:tcW w:w="609" w:type="dxa"/>
          </w:tcPr>
          <w:p w14:paraId="27BA3A05" w14:textId="77777777" w:rsidR="00721D2A" w:rsidRPr="00721D2A" w:rsidRDefault="00721D2A" w:rsidP="00721D2A">
            <w:pPr>
              <w:keepNext/>
              <w:jc w:val="center"/>
              <w:rPr>
                <w:sz w:val="18"/>
                <w:szCs w:val="18"/>
                <w:lang w:val="es-ES"/>
              </w:rPr>
            </w:pPr>
          </w:p>
        </w:tc>
        <w:tc>
          <w:tcPr>
            <w:tcW w:w="610" w:type="dxa"/>
          </w:tcPr>
          <w:p w14:paraId="2E50AAC2" w14:textId="77777777" w:rsidR="00721D2A" w:rsidRPr="00721D2A" w:rsidRDefault="00721D2A" w:rsidP="00721D2A">
            <w:pPr>
              <w:keepNext/>
              <w:jc w:val="center"/>
              <w:rPr>
                <w:sz w:val="18"/>
                <w:szCs w:val="18"/>
                <w:lang w:val="es-ES"/>
              </w:rPr>
            </w:pPr>
          </w:p>
        </w:tc>
        <w:tc>
          <w:tcPr>
            <w:tcW w:w="2322" w:type="dxa"/>
          </w:tcPr>
          <w:p w14:paraId="67B39F41" w14:textId="77777777" w:rsidR="00721D2A" w:rsidRPr="00721D2A" w:rsidRDefault="00721D2A" w:rsidP="00721D2A">
            <w:pPr>
              <w:keepNext/>
              <w:rPr>
                <w:sz w:val="18"/>
                <w:szCs w:val="18"/>
                <w:lang w:val="es-ES"/>
              </w:rPr>
            </w:pPr>
          </w:p>
        </w:tc>
      </w:tr>
      <w:tr w:rsidR="00721D2A" w:rsidRPr="00097ABE" w14:paraId="6EF471C1" w14:textId="77777777">
        <w:tc>
          <w:tcPr>
            <w:tcW w:w="1309" w:type="dxa"/>
            <w:vMerge/>
          </w:tcPr>
          <w:p w14:paraId="77C01372" w14:textId="77777777" w:rsidR="00721D2A" w:rsidRPr="00721D2A" w:rsidRDefault="00721D2A" w:rsidP="00721D2A">
            <w:pPr>
              <w:rPr>
                <w:sz w:val="18"/>
                <w:szCs w:val="18"/>
                <w:lang w:val="es-ES"/>
              </w:rPr>
            </w:pPr>
          </w:p>
        </w:tc>
        <w:tc>
          <w:tcPr>
            <w:tcW w:w="2916" w:type="dxa"/>
          </w:tcPr>
          <w:p w14:paraId="1EB6F26E" w14:textId="77777777" w:rsidR="00721D2A" w:rsidRPr="00721D2A" w:rsidRDefault="00721D2A" w:rsidP="00721D2A">
            <w:pPr>
              <w:jc w:val="left"/>
              <w:rPr>
                <w:sz w:val="18"/>
                <w:szCs w:val="18"/>
                <w:lang w:val="es-ES"/>
              </w:rPr>
            </w:pPr>
            <w:r w:rsidRPr="00721D2A">
              <w:rPr>
                <w:sz w:val="18"/>
                <w:lang w:val="es-ES"/>
              </w:rPr>
              <w:t>Uso y penetración en el mercado de las tecnologías alternativas financiadas</w:t>
            </w:r>
          </w:p>
          <w:p w14:paraId="6B7F1CBB" w14:textId="77777777" w:rsidR="00721D2A" w:rsidRPr="00721D2A" w:rsidRDefault="00721D2A" w:rsidP="00721D2A">
            <w:pPr>
              <w:jc w:val="left"/>
              <w:rPr>
                <w:sz w:val="18"/>
                <w:szCs w:val="18"/>
                <w:lang w:val="es-ES"/>
              </w:rPr>
            </w:pPr>
            <w:r w:rsidRPr="00721D2A">
              <w:rPr>
                <w:sz w:val="18"/>
                <w:lang w:val="es-ES"/>
              </w:rPr>
              <w:t>(núm. de prohibiciones promulgadas en comparación con lo previsto)</w:t>
            </w:r>
          </w:p>
        </w:tc>
        <w:tc>
          <w:tcPr>
            <w:tcW w:w="609" w:type="dxa"/>
          </w:tcPr>
          <w:p w14:paraId="067E29AC" w14:textId="77777777" w:rsidR="00721D2A" w:rsidRPr="00721D2A" w:rsidRDefault="00721D2A" w:rsidP="00721D2A">
            <w:pPr>
              <w:jc w:val="center"/>
              <w:rPr>
                <w:sz w:val="18"/>
                <w:szCs w:val="18"/>
                <w:lang w:val="es-ES"/>
              </w:rPr>
            </w:pPr>
          </w:p>
        </w:tc>
        <w:tc>
          <w:tcPr>
            <w:tcW w:w="609" w:type="dxa"/>
          </w:tcPr>
          <w:p w14:paraId="31116927" w14:textId="77777777" w:rsidR="00721D2A" w:rsidRPr="00721D2A" w:rsidRDefault="00721D2A" w:rsidP="00721D2A">
            <w:pPr>
              <w:jc w:val="center"/>
              <w:rPr>
                <w:sz w:val="18"/>
                <w:szCs w:val="18"/>
                <w:lang w:val="es-ES"/>
              </w:rPr>
            </w:pPr>
          </w:p>
        </w:tc>
        <w:tc>
          <w:tcPr>
            <w:tcW w:w="587" w:type="dxa"/>
          </w:tcPr>
          <w:p w14:paraId="03FBC374" w14:textId="77777777" w:rsidR="00721D2A" w:rsidRPr="00721D2A" w:rsidRDefault="00721D2A" w:rsidP="00721D2A">
            <w:pPr>
              <w:jc w:val="center"/>
              <w:rPr>
                <w:sz w:val="18"/>
                <w:szCs w:val="18"/>
                <w:lang w:val="es-ES"/>
              </w:rPr>
            </w:pPr>
          </w:p>
        </w:tc>
        <w:tc>
          <w:tcPr>
            <w:tcW w:w="632" w:type="dxa"/>
          </w:tcPr>
          <w:p w14:paraId="6C85FB26" w14:textId="77777777" w:rsidR="00721D2A" w:rsidRPr="00721D2A" w:rsidRDefault="00721D2A" w:rsidP="00721D2A">
            <w:pPr>
              <w:jc w:val="center"/>
              <w:rPr>
                <w:sz w:val="18"/>
                <w:szCs w:val="18"/>
                <w:lang w:val="es-ES"/>
              </w:rPr>
            </w:pPr>
          </w:p>
        </w:tc>
        <w:tc>
          <w:tcPr>
            <w:tcW w:w="610" w:type="dxa"/>
          </w:tcPr>
          <w:p w14:paraId="6B00E1FB" w14:textId="77777777" w:rsidR="00721D2A" w:rsidRPr="00721D2A" w:rsidRDefault="00721D2A" w:rsidP="00721D2A">
            <w:pPr>
              <w:jc w:val="center"/>
              <w:rPr>
                <w:sz w:val="18"/>
                <w:szCs w:val="18"/>
                <w:lang w:val="es-ES"/>
              </w:rPr>
            </w:pPr>
          </w:p>
        </w:tc>
        <w:tc>
          <w:tcPr>
            <w:tcW w:w="558" w:type="dxa"/>
          </w:tcPr>
          <w:p w14:paraId="1BEA39B8" w14:textId="77777777" w:rsidR="00721D2A" w:rsidRPr="00721D2A" w:rsidRDefault="00721D2A" w:rsidP="00721D2A">
            <w:pPr>
              <w:jc w:val="center"/>
              <w:rPr>
                <w:sz w:val="18"/>
                <w:szCs w:val="18"/>
                <w:lang w:val="es-ES"/>
              </w:rPr>
            </w:pPr>
          </w:p>
        </w:tc>
        <w:tc>
          <w:tcPr>
            <w:tcW w:w="660" w:type="dxa"/>
          </w:tcPr>
          <w:p w14:paraId="03B5121A" w14:textId="77777777" w:rsidR="00721D2A" w:rsidRPr="00721D2A" w:rsidRDefault="00721D2A" w:rsidP="00721D2A">
            <w:pPr>
              <w:jc w:val="center"/>
              <w:rPr>
                <w:sz w:val="18"/>
                <w:szCs w:val="18"/>
                <w:lang w:val="es-ES"/>
              </w:rPr>
            </w:pPr>
          </w:p>
        </w:tc>
        <w:tc>
          <w:tcPr>
            <w:tcW w:w="610" w:type="dxa"/>
          </w:tcPr>
          <w:p w14:paraId="54842325" w14:textId="77777777" w:rsidR="00721D2A" w:rsidRPr="00721D2A" w:rsidRDefault="00721D2A" w:rsidP="00721D2A">
            <w:pPr>
              <w:jc w:val="center"/>
              <w:rPr>
                <w:sz w:val="18"/>
                <w:szCs w:val="18"/>
                <w:lang w:val="es-ES"/>
              </w:rPr>
            </w:pPr>
          </w:p>
        </w:tc>
        <w:tc>
          <w:tcPr>
            <w:tcW w:w="620" w:type="dxa"/>
          </w:tcPr>
          <w:p w14:paraId="6C452904" w14:textId="77777777" w:rsidR="00721D2A" w:rsidRPr="00721D2A" w:rsidRDefault="00721D2A" w:rsidP="00721D2A">
            <w:pPr>
              <w:jc w:val="center"/>
              <w:rPr>
                <w:sz w:val="18"/>
                <w:szCs w:val="18"/>
                <w:lang w:val="es-ES"/>
              </w:rPr>
            </w:pPr>
          </w:p>
        </w:tc>
        <w:tc>
          <w:tcPr>
            <w:tcW w:w="599" w:type="dxa"/>
          </w:tcPr>
          <w:p w14:paraId="344371D8" w14:textId="77777777" w:rsidR="00721D2A" w:rsidRPr="00721D2A" w:rsidRDefault="00721D2A" w:rsidP="00721D2A">
            <w:pPr>
              <w:jc w:val="center"/>
              <w:rPr>
                <w:sz w:val="18"/>
                <w:szCs w:val="18"/>
                <w:lang w:val="es-ES"/>
              </w:rPr>
            </w:pPr>
          </w:p>
        </w:tc>
        <w:tc>
          <w:tcPr>
            <w:tcW w:w="609" w:type="dxa"/>
          </w:tcPr>
          <w:p w14:paraId="1A733AD2" w14:textId="77777777" w:rsidR="00721D2A" w:rsidRPr="00721D2A" w:rsidRDefault="00721D2A" w:rsidP="00721D2A">
            <w:pPr>
              <w:jc w:val="center"/>
              <w:rPr>
                <w:sz w:val="18"/>
                <w:szCs w:val="18"/>
                <w:lang w:val="es-ES"/>
              </w:rPr>
            </w:pPr>
          </w:p>
        </w:tc>
        <w:tc>
          <w:tcPr>
            <w:tcW w:w="610" w:type="dxa"/>
          </w:tcPr>
          <w:p w14:paraId="51A44B7A" w14:textId="77777777" w:rsidR="00721D2A" w:rsidRPr="00721D2A" w:rsidRDefault="00721D2A" w:rsidP="00721D2A">
            <w:pPr>
              <w:jc w:val="center"/>
              <w:rPr>
                <w:sz w:val="18"/>
                <w:szCs w:val="18"/>
                <w:lang w:val="es-ES"/>
              </w:rPr>
            </w:pPr>
          </w:p>
        </w:tc>
        <w:tc>
          <w:tcPr>
            <w:tcW w:w="2322" w:type="dxa"/>
          </w:tcPr>
          <w:p w14:paraId="26F06236" w14:textId="77777777" w:rsidR="00721D2A" w:rsidRPr="00721D2A" w:rsidRDefault="00721D2A" w:rsidP="00721D2A">
            <w:pPr>
              <w:rPr>
                <w:sz w:val="18"/>
                <w:szCs w:val="18"/>
                <w:lang w:val="es-ES"/>
              </w:rPr>
            </w:pPr>
          </w:p>
        </w:tc>
      </w:tr>
      <w:tr w:rsidR="00721D2A" w:rsidRPr="00097ABE" w14:paraId="585A8ED9" w14:textId="77777777">
        <w:tc>
          <w:tcPr>
            <w:tcW w:w="1309" w:type="dxa"/>
            <w:vMerge/>
          </w:tcPr>
          <w:p w14:paraId="32BCE589" w14:textId="77777777" w:rsidR="00721D2A" w:rsidRPr="00721D2A" w:rsidRDefault="00721D2A" w:rsidP="00721D2A">
            <w:pPr>
              <w:rPr>
                <w:sz w:val="18"/>
                <w:szCs w:val="18"/>
                <w:lang w:val="es-ES"/>
              </w:rPr>
            </w:pPr>
          </w:p>
        </w:tc>
        <w:tc>
          <w:tcPr>
            <w:tcW w:w="2916" w:type="dxa"/>
          </w:tcPr>
          <w:p w14:paraId="13BE8C51" w14:textId="77777777" w:rsidR="00721D2A" w:rsidRPr="00721D2A" w:rsidRDefault="00721D2A" w:rsidP="00721D2A">
            <w:pPr>
              <w:jc w:val="left"/>
              <w:rPr>
                <w:sz w:val="18"/>
                <w:szCs w:val="18"/>
                <w:lang w:val="es-ES"/>
              </w:rPr>
            </w:pPr>
            <w:r w:rsidRPr="00721D2A">
              <w:rPr>
                <w:sz w:val="18"/>
                <w:lang w:val="es-ES"/>
              </w:rPr>
              <w:t>Mejoras en la eficiencia energética: (núm. de proyectos relacionados con la eficiencia energética conforme a las decisiones 89/6 y 91/65 terminados en comparación con lo previsto)</w:t>
            </w:r>
          </w:p>
        </w:tc>
        <w:tc>
          <w:tcPr>
            <w:tcW w:w="609" w:type="dxa"/>
          </w:tcPr>
          <w:p w14:paraId="1019C736" w14:textId="77777777" w:rsidR="00721D2A" w:rsidRPr="00721D2A" w:rsidRDefault="00721D2A" w:rsidP="00721D2A">
            <w:pPr>
              <w:jc w:val="center"/>
              <w:rPr>
                <w:sz w:val="18"/>
                <w:szCs w:val="18"/>
                <w:lang w:val="es-ES"/>
              </w:rPr>
            </w:pPr>
          </w:p>
        </w:tc>
        <w:tc>
          <w:tcPr>
            <w:tcW w:w="609" w:type="dxa"/>
          </w:tcPr>
          <w:p w14:paraId="47FC168B" w14:textId="77777777" w:rsidR="00721D2A" w:rsidRPr="00721D2A" w:rsidRDefault="00721D2A" w:rsidP="00721D2A">
            <w:pPr>
              <w:jc w:val="center"/>
              <w:rPr>
                <w:sz w:val="18"/>
                <w:szCs w:val="18"/>
                <w:lang w:val="es-ES"/>
              </w:rPr>
            </w:pPr>
          </w:p>
        </w:tc>
        <w:tc>
          <w:tcPr>
            <w:tcW w:w="587" w:type="dxa"/>
          </w:tcPr>
          <w:p w14:paraId="2CF9A79E" w14:textId="77777777" w:rsidR="00721D2A" w:rsidRPr="00721D2A" w:rsidRDefault="00721D2A" w:rsidP="00721D2A">
            <w:pPr>
              <w:jc w:val="center"/>
              <w:rPr>
                <w:sz w:val="18"/>
                <w:szCs w:val="18"/>
                <w:lang w:val="es-ES"/>
              </w:rPr>
            </w:pPr>
          </w:p>
        </w:tc>
        <w:tc>
          <w:tcPr>
            <w:tcW w:w="632" w:type="dxa"/>
          </w:tcPr>
          <w:p w14:paraId="00A01911" w14:textId="77777777" w:rsidR="00721D2A" w:rsidRPr="00721D2A" w:rsidRDefault="00721D2A" w:rsidP="00721D2A">
            <w:pPr>
              <w:jc w:val="center"/>
              <w:rPr>
                <w:sz w:val="18"/>
                <w:szCs w:val="18"/>
                <w:lang w:val="es-ES"/>
              </w:rPr>
            </w:pPr>
          </w:p>
        </w:tc>
        <w:tc>
          <w:tcPr>
            <w:tcW w:w="610" w:type="dxa"/>
          </w:tcPr>
          <w:p w14:paraId="18EE4B4A" w14:textId="77777777" w:rsidR="00721D2A" w:rsidRPr="00721D2A" w:rsidRDefault="00721D2A" w:rsidP="00721D2A">
            <w:pPr>
              <w:jc w:val="center"/>
              <w:rPr>
                <w:sz w:val="18"/>
                <w:szCs w:val="18"/>
                <w:lang w:val="es-ES"/>
              </w:rPr>
            </w:pPr>
          </w:p>
        </w:tc>
        <w:tc>
          <w:tcPr>
            <w:tcW w:w="558" w:type="dxa"/>
          </w:tcPr>
          <w:p w14:paraId="08CB0C83" w14:textId="77777777" w:rsidR="00721D2A" w:rsidRPr="00721D2A" w:rsidRDefault="00721D2A" w:rsidP="00721D2A">
            <w:pPr>
              <w:jc w:val="center"/>
              <w:rPr>
                <w:sz w:val="18"/>
                <w:szCs w:val="18"/>
                <w:lang w:val="es-ES"/>
              </w:rPr>
            </w:pPr>
          </w:p>
        </w:tc>
        <w:tc>
          <w:tcPr>
            <w:tcW w:w="660" w:type="dxa"/>
          </w:tcPr>
          <w:p w14:paraId="70ABA629" w14:textId="77777777" w:rsidR="00721D2A" w:rsidRPr="00721D2A" w:rsidRDefault="00721D2A" w:rsidP="00721D2A">
            <w:pPr>
              <w:jc w:val="center"/>
              <w:rPr>
                <w:sz w:val="18"/>
                <w:szCs w:val="18"/>
                <w:lang w:val="es-ES"/>
              </w:rPr>
            </w:pPr>
          </w:p>
        </w:tc>
        <w:tc>
          <w:tcPr>
            <w:tcW w:w="610" w:type="dxa"/>
          </w:tcPr>
          <w:p w14:paraId="04126DAB" w14:textId="77777777" w:rsidR="00721D2A" w:rsidRPr="00721D2A" w:rsidRDefault="00721D2A" w:rsidP="00721D2A">
            <w:pPr>
              <w:jc w:val="center"/>
              <w:rPr>
                <w:sz w:val="18"/>
                <w:szCs w:val="18"/>
                <w:lang w:val="es-ES"/>
              </w:rPr>
            </w:pPr>
          </w:p>
        </w:tc>
        <w:tc>
          <w:tcPr>
            <w:tcW w:w="620" w:type="dxa"/>
          </w:tcPr>
          <w:p w14:paraId="5205F13E" w14:textId="77777777" w:rsidR="00721D2A" w:rsidRPr="00721D2A" w:rsidRDefault="00721D2A" w:rsidP="00721D2A">
            <w:pPr>
              <w:jc w:val="center"/>
              <w:rPr>
                <w:sz w:val="18"/>
                <w:szCs w:val="18"/>
                <w:lang w:val="es-ES"/>
              </w:rPr>
            </w:pPr>
          </w:p>
        </w:tc>
        <w:tc>
          <w:tcPr>
            <w:tcW w:w="599" w:type="dxa"/>
          </w:tcPr>
          <w:p w14:paraId="4904B33C" w14:textId="77777777" w:rsidR="00721D2A" w:rsidRPr="00721D2A" w:rsidRDefault="00721D2A" w:rsidP="00721D2A">
            <w:pPr>
              <w:jc w:val="center"/>
              <w:rPr>
                <w:sz w:val="18"/>
                <w:szCs w:val="18"/>
                <w:lang w:val="es-ES"/>
              </w:rPr>
            </w:pPr>
          </w:p>
        </w:tc>
        <w:tc>
          <w:tcPr>
            <w:tcW w:w="609" w:type="dxa"/>
          </w:tcPr>
          <w:p w14:paraId="545CEB39" w14:textId="77777777" w:rsidR="00721D2A" w:rsidRPr="00721D2A" w:rsidRDefault="00721D2A" w:rsidP="00721D2A">
            <w:pPr>
              <w:jc w:val="center"/>
              <w:rPr>
                <w:sz w:val="18"/>
                <w:szCs w:val="18"/>
                <w:lang w:val="es-ES"/>
              </w:rPr>
            </w:pPr>
          </w:p>
        </w:tc>
        <w:tc>
          <w:tcPr>
            <w:tcW w:w="610" w:type="dxa"/>
          </w:tcPr>
          <w:p w14:paraId="0BB8CF2A" w14:textId="77777777" w:rsidR="00721D2A" w:rsidRPr="00721D2A" w:rsidRDefault="00721D2A" w:rsidP="00721D2A">
            <w:pPr>
              <w:jc w:val="center"/>
              <w:rPr>
                <w:sz w:val="18"/>
                <w:szCs w:val="18"/>
                <w:lang w:val="es-ES"/>
              </w:rPr>
            </w:pPr>
          </w:p>
        </w:tc>
        <w:tc>
          <w:tcPr>
            <w:tcW w:w="2322" w:type="dxa"/>
          </w:tcPr>
          <w:p w14:paraId="4BF02F7C" w14:textId="77777777" w:rsidR="00721D2A" w:rsidRPr="00721D2A" w:rsidRDefault="00721D2A" w:rsidP="00721D2A">
            <w:pPr>
              <w:rPr>
                <w:sz w:val="18"/>
                <w:szCs w:val="18"/>
                <w:lang w:val="es-ES"/>
              </w:rPr>
            </w:pPr>
          </w:p>
        </w:tc>
      </w:tr>
      <w:tr w:rsidR="00721D2A" w:rsidRPr="00097ABE" w14:paraId="0624C0F5" w14:textId="77777777">
        <w:trPr>
          <w:trHeight w:val="398"/>
        </w:trPr>
        <w:tc>
          <w:tcPr>
            <w:tcW w:w="1309" w:type="dxa"/>
            <w:vMerge/>
          </w:tcPr>
          <w:p w14:paraId="2526FCC4" w14:textId="77777777" w:rsidR="00721D2A" w:rsidRPr="00721D2A" w:rsidRDefault="00721D2A" w:rsidP="00721D2A">
            <w:pPr>
              <w:rPr>
                <w:sz w:val="18"/>
                <w:szCs w:val="18"/>
                <w:lang w:val="es-ES"/>
              </w:rPr>
            </w:pPr>
          </w:p>
        </w:tc>
        <w:tc>
          <w:tcPr>
            <w:tcW w:w="2916" w:type="dxa"/>
          </w:tcPr>
          <w:p w14:paraId="63BBAE30" w14:textId="77777777" w:rsidR="00721D2A" w:rsidRPr="00721D2A" w:rsidRDefault="00721D2A" w:rsidP="00721D2A">
            <w:pPr>
              <w:jc w:val="left"/>
              <w:rPr>
                <w:sz w:val="18"/>
                <w:szCs w:val="18"/>
                <w:lang w:val="es-ES"/>
              </w:rPr>
            </w:pPr>
            <w:r w:rsidRPr="00721D2A">
              <w:rPr>
                <w:sz w:val="18"/>
                <w:lang w:val="es-ES"/>
              </w:rPr>
              <w:t>Mejora en la incorporación de la perspectiva de género (aumento del núm. de funcionarias de aduanas y técnicas de refrigeración que recibieron capacitación)</w:t>
            </w:r>
          </w:p>
        </w:tc>
        <w:tc>
          <w:tcPr>
            <w:tcW w:w="609" w:type="dxa"/>
          </w:tcPr>
          <w:p w14:paraId="3216501D" w14:textId="77777777" w:rsidR="00721D2A" w:rsidRPr="00721D2A" w:rsidRDefault="00721D2A" w:rsidP="00721D2A">
            <w:pPr>
              <w:jc w:val="center"/>
              <w:rPr>
                <w:sz w:val="18"/>
                <w:szCs w:val="18"/>
                <w:lang w:val="es-ES"/>
              </w:rPr>
            </w:pPr>
          </w:p>
        </w:tc>
        <w:tc>
          <w:tcPr>
            <w:tcW w:w="609" w:type="dxa"/>
          </w:tcPr>
          <w:p w14:paraId="1D0C38DC" w14:textId="77777777" w:rsidR="00721D2A" w:rsidRPr="00721D2A" w:rsidRDefault="00721D2A" w:rsidP="00721D2A">
            <w:pPr>
              <w:jc w:val="center"/>
              <w:rPr>
                <w:sz w:val="18"/>
                <w:szCs w:val="18"/>
                <w:lang w:val="es-ES"/>
              </w:rPr>
            </w:pPr>
          </w:p>
        </w:tc>
        <w:tc>
          <w:tcPr>
            <w:tcW w:w="587" w:type="dxa"/>
          </w:tcPr>
          <w:p w14:paraId="78EE1EF8" w14:textId="77777777" w:rsidR="00721D2A" w:rsidRPr="00721D2A" w:rsidRDefault="00721D2A" w:rsidP="00721D2A">
            <w:pPr>
              <w:jc w:val="center"/>
              <w:rPr>
                <w:sz w:val="18"/>
                <w:szCs w:val="18"/>
                <w:lang w:val="es-ES"/>
              </w:rPr>
            </w:pPr>
          </w:p>
        </w:tc>
        <w:tc>
          <w:tcPr>
            <w:tcW w:w="632" w:type="dxa"/>
          </w:tcPr>
          <w:p w14:paraId="62270222" w14:textId="77777777" w:rsidR="00721D2A" w:rsidRPr="00721D2A" w:rsidRDefault="00721D2A" w:rsidP="00721D2A">
            <w:pPr>
              <w:jc w:val="center"/>
              <w:rPr>
                <w:sz w:val="18"/>
                <w:szCs w:val="18"/>
                <w:lang w:val="es-ES"/>
              </w:rPr>
            </w:pPr>
          </w:p>
        </w:tc>
        <w:tc>
          <w:tcPr>
            <w:tcW w:w="610" w:type="dxa"/>
          </w:tcPr>
          <w:p w14:paraId="0D89BDE1" w14:textId="77777777" w:rsidR="00721D2A" w:rsidRPr="00721D2A" w:rsidRDefault="00721D2A" w:rsidP="00721D2A">
            <w:pPr>
              <w:jc w:val="center"/>
              <w:rPr>
                <w:sz w:val="18"/>
                <w:szCs w:val="18"/>
                <w:lang w:val="es-ES"/>
              </w:rPr>
            </w:pPr>
          </w:p>
        </w:tc>
        <w:tc>
          <w:tcPr>
            <w:tcW w:w="558" w:type="dxa"/>
          </w:tcPr>
          <w:p w14:paraId="784606F3" w14:textId="77777777" w:rsidR="00721D2A" w:rsidRPr="00721D2A" w:rsidRDefault="00721D2A" w:rsidP="00721D2A">
            <w:pPr>
              <w:jc w:val="center"/>
              <w:rPr>
                <w:sz w:val="18"/>
                <w:szCs w:val="18"/>
                <w:lang w:val="es-ES"/>
              </w:rPr>
            </w:pPr>
          </w:p>
        </w:tc>
        <w:tc>
          <w:tcPr>
            <w:tcW w:w="660" w:type="dxa"/>
          </w:tcPr>
          <w:p w14:paraId="31858A8B" w14:textId="77777777" w:rsidR="00721D2A" w:rsidRPr="00721D2A" w:rsidRDefault="00721D2A" w:rsidP="00721D2A">
            <w:pPr>
              <w:jc w:val="center"/>
              <w:rPr>
                <w:sz w:val="18"/>
                <w:szCs w:val="18"/>
                <w:lang w:val="es-ES"/>
              </w:rPr>
            </w:pPr>
          </w:p>
        </w:tc>
        <w:tc>
          <w:tcPr>
            <w:tcW w:w="610" w:type="dxa"/>
          </w:tcPr>
          <w:p w14:paraId="6B20D07C" w14:textId="77777777" w:rsidR="00721D2A" w:rsidRPr="00721D2A" w:rsidRDefault="00721D2A" w:rsidP="00721D2A">
            <w:pPr>
              <w:jc w:val="center"/>
              <w:rPr>
                <w:sz w:val="18"/>
                <w:szCs w:val="18"/>
                <w:lang w:val="es-ES"/>
              </w:rPr>
            </w:pPr>
          </w:p>
        </w:tc>
        <w:tc>
          <w:tcPr>
            <w:tcW w:w="620" w:type="dxa"/>
          </w:tcPr>
          <w:p w14:paraId="64EB04A7" w14:textId="77777777" w:rsidR="00721D2A" w:rsidRPr="00721D2A" w:rsidRDefault="00721D2A" w:rsidP="00721D2A">
            <w:pPr>
              <w:jc w:val="center"/>
              <w:rPr>
                <w:sz w:val="18"/>
                <w:szCs w:val="18"/>
                <w:lang w:val="es-ES"/>
              </w:rPr>
            </w:pPr>
          </w:p>
        </w:tc>
        <w:tc>
          <w:tcPr>
            <w:tcW w:w="599" w:type="dxa"/>
          </w:tcPr>
          <w:p w14:paraId="271E722E" w14:textId="77777777" w:rsidR="00721D2A" w:rsidRPr="00721D2A" w:rsidRDefault="00721D2A" w:rsidP="00721D2A">
            <w:pPr>
              <w:jc w:val="center"/>
              <w:rPr>
                <w:sz w:val="18"/>
                <w:szCs w:val="18"/>
                <w:lang w:val="es-ES"/>
              </w:rPr>
            </w:pPr>
          </w:p>
        </w:tc>
        <w:tc>
          <w:tcPr>
            <w:tcW w:w="609" w:type="dxa"/>
          </w:tcPr>
          <w:p w14:paraId="560F1DAF" w14:textId="77777777" w:rsidR="00721D2A" w:rsidRPr="00721D2A" w:rsidRDefault="00721D2A" w:rsidP="00721D2A">
            <w:pPr>
              <w:jc w:val="center"/>
              <w:rPr>
                <w:sz w:val="18"/>
                <w:szCs w:val="18"/>
                <w:lang w:val="es-ES"/>
              </w:rPr>
            </w:pPr>
          </w:p>
        </w:tc>
        <w:tc>
          <w:tcPr>
            <w:tcW w:w="610" w:type="dxa"/>
          </w:tcPr>
          <w:p w14:paraId="1CF2ADA6" w14:textId="77777777" w:rsidR="00721D2A" w:rsidRPr="00721D2A" w:rsidRDefault="00721D2A" w:rsidP="00721D2A">
            <w:pPr>
              <w:jc w:val="center"/>
              <w:rPr>
                <w:sz w:val="18"/>
                <w:szCs w:val="18"/>
                <w:lang w:val="es-ES"/>
              </w:rPr>
            </w:pPr>
          </w:p>
        </w:tc>
        <w:tc>
          <w:tcPr>
            <w:tcW w:w="2322" w:type="dxa"/>
          </w:tcPr>
          <w:p w14:paraId="24FC8270" w14:textId="77777777" w:rsidR="00721D2A" w:rsidRPr="00721D2A" w:rsidRDefault="00721D2A" w:rsidP="00721D2A">
            <w:pPr>
              <w:rPr>
                <w:sz w:val="18"/>
                <w:szCs w:val="18"/>
                <w:lang w:val="es-ES"/>
              </w:rPr>
            </w:pPr>
          </w:p>
        </w:tc>
      </w:tr>
      <w:tr w:rsidR="00721D2A" w:rsidRPr="00097ABE" w14:paraId="4AF7E988" w14:textId="77777777">
        <w:trPr>
          <w:trHeight w:val="397"/>
        </w:trPr>
        <w:tc>
          <w:tcPr>
            <w:tcW w:w="1309" w:type="dxa"/>
            <w:vMerge/>
          </w:tcPr>
          <w:p w14:paraId="4B0B284E" w14:textId="77777777" w:rsidR="00721D2A" w:rsidRPr="00721D2A" w:rsidRDefault="00721D2A" w:rsidP="00721D2A">
            <w:pPr>
              <w:rPr>
                <w:sz w:val="18"/>
                <w:szCs w:val="18"/>
                <w:lang w:val="es-ES"/>
              </w:rPr>
            </w:pPr>
          </w:p>
        </w:tc>
        <w:tc>
          <w:tcPr>
            <w:tcW w:w="2916" w:type="dxa"/>
          </w:tcPr>
          <w:p w14:paraId="0616261C" w14:textId="77777777" w:rsidR="00721D2A" w:rsidRPr="00721D2A" w:rsidRDefault="00721D2A" w:rsidP="00721D2A">
            <w:pPr>
              <w:jc w:val="left"/>
              <w:rPr>
                <w:sz w:val="18"/>
                <w:szCs w:val="18"/>
                <w:lang w:val="es-ES"/>
              </w:rPr>
            </w:pPr>
            <w:r w:rsidRPr="00721D2A">
              <w:rPr>
                <w:sz w:val="18"/>
                <w:lang w:val="es-ES"/>
              </w:rPr>
              <w:t>Mejora en la incorporación de la perspectiva de género (núm. de países que operan al amparo del artículo 5 con evaluaciones de género y planes de acción sobre género terminados)</w:t>
            </w:r>
          </w:p>
        </w:tc>
        <w:tc>
          <w:tcPr>
            <w:tcW w:w="609" w:type="dxa"/>
          </w:tcPr>
          <w:p w14:paraId="1AC0B79F" w14:textId="77777777" w:rsidR="00721D2A" w:rsidRPr="00721D2A" w:rsidRDefault="00721D2A" w:rsidP="00721D2A">
            <w:pPr>
              <w:jc w:val="center"/>
              <w:rPr>
                <w:sz w:val="18"/>
                <w:szCs w:val="18"/>
                <w:lang w:val="es-ES"/>
              </w:rPr>
            </w:pPr>
          </w:p>
        </w:tc>
        <w:tc>
          <w:tcPr>
            <w:tcW w:w="609" w:type="dxa"/>
          </w:tcPr>
          <w:p w14:paraId="6E51121F" w14:textId="77777777" w:rsidR="00721D2A" w:rsidRPr="00721D2A" w:rsidRDefault="00721D2A" w:rsidP="00721D2A">
            <w:pPr>
              <w:jc w:val="center"/>
              <w:rPr>
                <w:sz w:val="18"/>
                <w:szCs w:val="18"/>
                <w:lang w:val="es-ES"/>
              </w:rPr>
            </w:pPr>
          </w:p>
        </w:tc>
        <w:tc>
          <w:tcPr>
            <w:tcW w:w="587" w:type="dxa"/>
          </w:tcPr>
          <w:p w14:paraId="3731146A" w14:textId="77777777" w:rsidR="00721D2A" w:rsidRPr="00721D2A" w:rsidRDefault="00721D2A" w:rsidP="00721D2A">
            <w:pPr>
              <w:jc w:val="center"/>
              <w:rPr>
                <w:sz w:val="18"/>
                <w:szCs w:val="18"/>
                <w:lang w:val="es-ES"/>
              </w:rPr>
            </w:pPr>
          </w:p>
        </w:tc>
        <w:tc>
          <w:tcPr>
            <w:tcW w:w="632" w:type="dxa"/>
          </w:tcPr>
          <w:p w14:paraId="70E908BC" w14:textId="77777777" w:rsidR="00721D2A" w:rsidRPr="00721D2A" w:rsidRDefault="00721D2A" w:rsidP="00721D2A">
            <w:pPr>
              <w:jc w:val="center"/>
              <w:rPr>
                <w:sz w:val="18"/>
                <w:szCs w:val="18"/>
                <w:lang w:val="es-ES"/>
              </w:rPr>
            </w:pPr>
          </w:p>
        </w:tc>
        <w:tc>
          <w:tcPr>
            <w:tcW w:w="610" w:type="dxa"/>
          </w:tcPr>
          <w:p w14:paraId="37011985" w14:textId="77777777" w:rsidR="00721D2A" w:rsidRPr="00721D2A" w:rsidRDefault="00721D2A" w:rsidP="00721D2A">
            <w:pPr>
              <w:jc w:val="center"/>
              <w:rPr>
                <w:sz w:val="18"/>
                <w:szCs w:val="18"/>
                <w:lang w:val="es-ES"/>
              </w:rPr>
            </w:pPr>
          </w:p>
        </w:tc>
        <w:tc>
          <w:tcPr>
            <w:tcW w:w="558" w:type="dxa"/>
          </w:tcPr>
          <w:p w14:paraId="403CDBA8" w14:textId="77777777" w:rsidR="00721D2A" w:rsidRPr="00721D2A" w:rsidRDefault="00721D2A" w:rsidP="00721D2A">
            <w:pPr>
              <w:jc w:val="center"/>
              <w:rPr>
                <w:sz w:val="18"/>
                <w:szCs w:val="18"/>
                <w:lang w:val="es-ES"/>
              </w:rPr>
            </w:pPr>
          </w:p>
        </w:tc>
        <w:tc>
          <w:tcPr>
            <w:tcW w:w="660" w:type="dxa"/>
          </w:tcPr>
          <w:p w14:paraId="79C39BC9" w14:textId="77777777" w:rsidR="00721D2A" w:rsidRPr="00721D2A" w:rsidRDefault="00721D2A" w:rsidP="00721D2A">
            <w:pPr>
              <w:jc w:val="center"/>
              <w:rPr>
                <w:sz w:val="18"/>
                <w:szCs w:val="18"/>
                <w:lang w:val="es-ES"/>
              </w:rPr>
            </w:pPr>
          </w:p>
        </w:tc>
        <w:tc>
          <w:tcPr>
            <w:tcW w:w="610" w:type="dxa"/>
          </w:tcPr>
          <w:p w14:paraId="603C7377" w14:textId="77777777" w:rsidR="00721D2A" w:rsidRPr="00721D2A" w:rsidRDefault="00721D2A" w:rsidP="00721D2A">
            <w:pPr>
              <w:jc w:val="center"/>
              <w:rPr>
                <w:sz w:val="18"/>
                <w:szCs w:val="18"/>
                <w:lang w:val="es-ES"/>
              </w:rPr>
            </w:pPr>
          </w:p>
        </w:tc>
        <w:tc>
          <w:tcPr>
            <w:tcW w:w="620" w:type="dxa"/>
          </w:tcPr>
          <w:p w14:paraId="0A268968" w14:textId="77777777" w:rsidR="00721D2A" w:rsidRPr="00721D2A" w:rsidRDefault="00721D2A" w:rsidP="00721D2A">
            <w:pPr>
              <w:jc w:val="center"/>
              <w:rPr>
                <w:sz w:val="18"/>
                <w:szCs w:val="18"/>
                <w:lang w:val="es-ES"/>
              </w:rPr>
            </w:pPr>
          </w:p>
        </w:tc>
        <w:tc>
          <w:tcPr>
            <w:tcW w:w="599" w:type="dxa"/>
          </w:tcPr>
          <w:p w14:paraId="037200D9" w14:textId="77777777" w:rsidR="00721D2A" w:rsidRPr="00721D2A" w:rsidRDefault="00721D2A" w:rsidP="00721D2A">
            <w:pPr>
              <w:jc w:val="center"/>
              <w:rPr>
                <w:sz w:val="18"/>
                <w:szCs w:val="18"/>
                <w:lang w:val="es-ES"/>
              </w:rPr>
            </w:pPr>
          </w:p>
        </w:tc>
        <w:tc>
          <w:tcPr>
            <w:tcW w:w="609" w:type="dxa"/>
          </w:tcPr>
          <w:p w14:paraId="479742CC" w14:textId="77777777" w:rsidR="00721D2A" w:rsidRPr="00721D2A" w:rsidRDefault="00721D2A" w:rsidP="00721D2A">
            <w:pPr>
              <w:jc w:val="center"/>
              <w:rPr>
                <w:sz w:val="18"/>
                <w:szCs w:val="18"/>
                <w:lang w:val="es-ES"/>
              </w:rPr>
            </w:pPr>
          </w:p>
        </w:tc>
        <w:tc>
          <w:tcPr>
            <w:tcW w:w="610" w:type="dxa"/>
          </w:tcPr>
          <w:p w14:paraId="10EA6E45" w14:textId="77777777" w:rsidR="00721D2A" w:rsidRPr="00721D2A" w:rsidRDefault="00721D2A" w:rsidP="00721D2A">
            <w:pPr>
              <w:jc w:val="center"/>
              <w:rPr>
                <w:sz w:val="18"/>
                <w:szCs w:val="18"/>
                <w:lang w:val="es-ES"/>
              </w:rPr>
            </w:pPr>
          </w:p>
        </w:tc>
        <w:tc>
          <w:tcPr>
            <w:tcW w:w="2322" w:type="dxa"/>
          </w:tcPr>
          <w:p w14:paraId="0C94FE99" w14:textId="77777777" w:rsidR="00721D2A" w:rsidRPr="00721D2A" w:rsidRDefault="00721D2A" w:rsidP="00721D2A">
            <w:pPr>
              <w:rPr>
                <w:sz w:val="18"/>
                <w:szCs w:val="18"/>
                <w:lang w:val="es-ES"/>
              </w:rPr>
            </w:pPr>
          </w:p>
        </w:tc>
      </w:tr>
      <w:tr w:rsidR="00721D2A" w:rsidRPr="00097ABE" w14:paraId="5A9FF815" w14:textId="77777777">
        <w:tc>
          <w:tcPr>
            <w:tcW w:w="1309" w:type="dxa"/>
            <w:vMerge w:val="restart"/>
            <w:vAlign w:val="center"/>
          </w:tcPr>
          <w:p w14:paraId="23C6D7DB" w14:textId="77777777" w:rsidR="00721D2A" w:rsidRPr="00721D2A" w:rsidRDefault="00721D2A" w:rsidP="00721D2A">
            <w:pPr>
              <w:jc w:val="center"/>
              <w:rPr>
                <w:sz w:val="18"/>
                <w:szCs w:val="18"/>
                <w:lang w:val="es-ES"/>
              </w:rPr>
            </w:pPr>
            <w:r w:rsidRPr="00721D2A">
              <w:rPr>
                <w:sz w:val="18"/>
                <w:lang w:val="es-ES"/>
              </w:rPr>
              <w:t>Impactos (largo plazo)</w:t>
            </w:r>
          </w:p>
        </w:tc>
        <w:tc>
          <w:tcPr>
            <w:tcW w:w="2916" w:type="dxa"/>
          </w:tcPr>
          <w:p w14:paraId="1E53B10C" w14:textId="77777777" w:rsidR="00721D2A" w:rsidRPr="00721D2A" w:rsidRDefault="00721D2A" w:rsidP="00721D2A">
            <w:pPr>
              <w:jc w:val="left"/>
              <w:rPr>
                <w:sz w:val="18"/>
                <w:szCs w:val="18"/>
                <w:lang w:val="es-ES"/>
              </w:rPr>
            </w:pPr>
            <w:r w:rsidRPr="00721D2A">
              <w:rPr>
                <w:sz w:val="18"/>
                <w:lang w:val="es-ES"/>
              </w:rPr>
              <w:t>Emisiones climáticas evitadas (toneladas de CO</w:t>
            </w:r>
            <w:r w:rsidRPr="00721D2A">
              <w:rPr>
                <w:sz w:val="18"/>
                <w:vertAlign w:val="subscript"/>
                <w:lang w:val="es-ES"/>
              </w:rPr>
              <w:t>2</w:t>
            </w:r>
            <w:r w:rsidRPr="00721D2A">
              <w:rPr>
                <w:sz w:val="18"/>
                <w:lang w:val="es-ES"/>
              </w:rPr>
              <w:t> eq.)</w:t>
            </w:r>
          </w:p>
        </w:tc>
        <w:tc>
          <w:tcPr>
            <w:tcW w:w="609" w:type="dxa"/>
            <w:shd w:val="clear" w:color="auto" w:fill="BFBFBF" w:themeFill="background1" w:themeFillShade="BF"/>
          </w:tcPr>
          <w:p w14:paraId="0BBBCD97" w14:textId="77777777" w:rsidR="00721D2A" w:rsidRPr="00721D2A" w:rsidRDefault="00721D2A" w:rsidP="00721D2A">
            <w:pPr>
              <w:jc w:val="center"/>
              <w:rPr>
                <w:sz w:val="18"/>
                <w:szCs w:val="18"/>
                <w:lang w:val="es-ES"/>
              </w:rPr>
            </w:pPr>
          </w:p>
        </w:tc>
        <w:tc>
          <w:tcPr>
            <w:tcW w:w="609" w:type="dxa"/>
            <w:shd w:val="clear" w:color="auto" w:fill="BFBFBF" w:themeFill="background1" w:themeFillShade="BF"/>
          </w:tcPr>
          <w:p w14:paraId="3ECABE1F" w14:textId="77777777" w:rsidR="00721D2A" w:rsidRPr="00721D2A" w:rsidRDefault="00721D2A" w:rsidP="00721D2A">
            <w:pPr>
              <w:jc w:val="center"/>
              <w:rPr>
                <w:sz w:val="18"/>
                <w:szCs w:val="18"/>
                <w:lang w:val="es-ES"/>
              </w:rPr>
            </w:pPr>
          </w:p>
        </w:tc>
        <w:tc>
          <w:tcPr>
            <w:tcW w:w="587" w:type="dxa"/>
            <w:shd w:val="clear" w:color="auto" w:fill="BFBFBF" w:themeFill="background1" w:themeFillShade="BF"/>
          </w:tcPr>
          <w:p w14:paraId="02EC81CF" w14:textId="77777777" w:rsidR="00721D2A" w:rsidRPr="00721D2A" w:rsidRDefault="00721D2A" w:rsidP="00721D2A">
            <w:pPr>
              <w:jc w:val="center"/>
              <w:rPr>
                <w:sz w:val="18"/>
                <w:szCs w:val="18"/>
                <w:lang w:val="es-ES"/>
              </w:rPr>
            </w:pPr>
          </w:p>
        </w:tc>
        <w:tc>
          <w:tcPr>
            <w:tcW w:w="632" w:type="dxa"/>
            <w:shd w:val="clear" w:color="auto" w:fill="BFBFBF" w:themeFill="background1" w:themeFillShade="BF"/>
          </w:tcPr>
          <w:p w14:paraId="463C8DCF"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1C190D1B" w14:textId="77777777" w:rsidR="00721D2A" w:rsidRPr="00721D2A" w:rsidRDefault="00721D2A" w:rsidP="00721D2A">
            <w:pPr>
              <w:jc w:val="center"/>
              <w:rPr>
                <w:sz w:val="18"/>
                <w:szCs w:val="18"/>
                <w:lang w:val="es-ES"/>
              </w:rPr>
            </w:pPr>
          </w:p>
        </w:tc>
        <w:tc>
          <w:tcPr>
            <w:tcW w:w="558" w:type="dxa"/>
            <w:shd w:val="clear" w:color="auto" w:fill="BFBFBF" w:themeFill="background1" w:themeFillShade="BF"/>
          </w:tcPr>
          <w:p w14:paraId="08187331" w14:textId="77777777" w:rsidR="00721D2A" w:rsidRPr="00721D2A" w:rsidRDefault="00721D2A" w:rsidP="00721D2A">
            <w:pPr>
              <w:jc w:val="center"/>
              <w:rPr>
                <w:sz w:val="18"/>
                <w:szCs w:val="18"/>
                <w:lang w:val="es-ES"/>
              </w:rPr>
            </w:pPr>
          </w:p>
        </w:tc>
        <w:tc>
          <w:tcPr>
            <w:tcW w:w="660" w:type="dxa"/>
            <w:shd w:val="clear" w:color="auto" w:fill="BFBFBF" w:themeFill="background1" w:themeFillShade="BF"/>
          </w:tcPr>
          <w:p w14:paraId="2D07E2FD"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229BC2A1" w14:textId="77777777" w:rsidR="00721D2A" w:rsidRPr="00721D2A" w:rsidRDefault="00721D2A" w:rsidP="00721D2A">
            <w:pPr>
              <w:jc w:val="center"/>
              <w:rPr>
                <w:sz w:val="18"/>
                <w:szCs w:val="18"/>
                <w:lang w:val="es-ES"/>
              </w:rPr>
            </w:pPr>
          </w:p>
        </w:tc>
        <w:tc>
          <w:tcPr>
            <w:tcW w:w="620" w:type="dxa"/>
            <w:shd w:val="clear" w:color="auto" w:fill="BFBFBF" w:themeFill="background1" w:themeFillShade="BF"/>
          </w:tcPr>
          <w:p w14:paraId="4C864F3D" w14:textId="77777777" w:rsidR="00721D2A" w:rsidRPr="00721D2A" w:rsidRDefault="00721D2A" w:rsidP="00721D2A">
            <w:pPr>
              <w:jc w:val="center"/>
              <w:rPr>
                <w:sz w:val="18"/>
                <w:szCs w:val="18"/>
                <w:lang w:val="es-ES"/>
              </w:rPr>
            </w:pPr>
          </w:p>
        </w:tc>
        <w:tc>
          <w:tcPr>
            <w:tcW w:w="599" w:type="dxa"/>
            <w:shd w:val="clear" w:color="auto" w:fill="BFBFBF" w:themeFill="background1" w:themeFillShade="BF"/>
          </w:tcPr>
          <w:p w14:paraId="579AAC34" w14:textId="77777777" w:rsidR="00721D2A" w:rsidRPr="00721D2A" w:rsidRDefault="00721D2A" w:rsidP="00721D2A">
            <w:pPr>
              <w:jc w:val="center"/>
              <w:rPr>
                <w:sz w:val="18"/>
                <w:szCs w:val="18"/>
                <w:lang w:val="es-ES"/>
              </w:rPr>
            </w:pPr>
          </w:p>
        </w:tc>
        <w:tc>
          <w:tcPr>
            <w:tcW w:w="609" w:type="dxa"/>
          </w:tcPr>
          <w:p w14:paraId="63CD26F2"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505C0CDF" w14:textId="77777777" w:rsidR="00721D2A" w:rsidRPr="00721D2A" w:rsidRDefault="00721D2A" w:rsidP="00721D2A">
            <w:pPr>
              <w:jc w:val="center"/>
              <w:rPr>
                <w:sz w:val="18"/>
                <w:szCs w:val="18"/>
                <w:lang w:val="es-ES"/>
              </w:rPr>
            </w:pPr>
          </w:p>
        </w:tc>
        <w:tc>
          <w:tcPr>
            <w:tcW w:w="2322" w:type="dxa"/>
          </w:tcPr>
          <w:p w14:paraId="7666A39F" w14:textId="77777777" w:rsidR="00721D2A" w:rsidRPr="00721D2A" w:rsidRDefault="00721D2A" w:rsidP="00721D2A">
            <w:pPr>
              <w:rPr>
                <w:sz w:val="18"/>
                <w:szCs w:val="18"/>
                <w:lang w:val="es-ES"/>
              </w:rPr>
            </w:pPr>
          </w:p>
        </w:tc>
      </w:tr>
      <w:tr w:rsidR="00721D2A" w:rsidRPr="00097ABE" w14:paraId="5A7A86B4" w14:textId="77777777">
        <w:tc>
          <w:tcPr>
            <w:tcW w:w="1309" w:type="dxa"/>
            <w:vMerge/>
          </w:tcPr>
          <w:p w14:paraId="45FD1811" w14:textId="77777777" w:rsidR="00721D2A" w:rsidRPr="00721D2A" w:rsidRDefault="00721D2A" w:rsidP="00721D2A">
            <w:pPr>
              <w:rPr>
                <w:sz w:val="18"/>
                <w:szCs w:val="18"/>
                <w:lang w:val="es-ES"/>
              </w:rPr>
            </w:pPr>
          </w:p>
        </w:tc>
        <w:tc>
          <w:tcPr>
            <w:tcW w:w="2916" w:type="dxa"/>
          </w:tcPr>
          <w:p w14:paraId="1991273C" w14:textId="77777777" w:rsidR="00721D2A" w:rsidRPr="00721D2A" w:rsidRDefault="00721D2A" w:rsidP="00721D2A">
            <w:pPr>
              <w:jc w:val="left"/>
              <w:rPr>
                <w:sz w:val="18"/>
                <w:szCs w:val="18"/>
                <w:lang w:val="es-ES"/>
              </w:rPr>
            </w:pPr>
            <w:r w:rsidRPr="00721D2A">
              <w:rPr>
                <w:sz w:val="18"/>
                <w:lang w:val="es-ES"/>
              </w:rPr>
              <w:t>Ahorro de costos sociales ($EUA)</w:t>
            </w:r>
          </w:p>
        </w:tc>
        <w:tc>
          <w:tcPr>
            <w:tcW w:w="609" w:type="dxa"/>
            <w:shd w:val="clear" w:color="auto" w:fill="BFBFBF" w:themeFill="background1" w:themeFillShade="BF"/>
          </w:tcPr>
          <w:p w14:paraId="709AE137" w14:textId="77777777" w:rsidR="00721D2A" w:rsidRPr="00721D2A" w:rsidRDefault="00721D2A" w:rsidP="00721D2A">
            <w:pPr>
              <w:jc w:val="center"/>
              <w:rPr>
                <w:sz w:val="18"/>
                <w:szCs w:val="18"/>
                <w:lang w:val="es-ES"/>
              </w:rPr>
            </w:pPr>
          </w:p>
        </w:tc>
        <w:tc>
          <w:tcPr>
            <w:tcW w:w="609" w:type="dxa"/>
            <w:shd w:val="clear" w:color="auto" w:fill="BFBFBF" w:themeFill="background1" w:themeFillShade="BF"/>
          </w:tcPr>
          <w:p w14:paraId="00BEF292" w14:textId="77777777" w:rsidR="00721D2A" w:rsidRPr="00721D2A" w:rsidRDefault="00721D2A" w:rsidP="00721D2A">
            <w:pPr>
              <w:jc w:val="center"/>
              <w:rPr>
                <w:sz w:val="18"/>
                <w:szCs w:val="18"/>
                <w:lang w:val="es-ES"/>
              </w:rPr>
            </w:pPr>
          </w:p>
        </w:tc>
        <w:tc>
          <w:tcPr>
            <w:tcW w:w="587" w:type="dxa"/>
            <w:shd w:val="clear" w:color="auto" w:fill="BFBFBF" w:themeFill="background1" w:themeFillShade="BF"/>
          </w:tcPr>
          <w:p w14:paraId="386C7A9F" w14:textId="77777777" w:rsidR="00721D2A" w:rsidRPr="00721D2A" w:rsidRDefault="00721D2A" w:rsidP="00721D2A">
            <w:pPr>
              <w:jc w:val="center"/>
              <w:rPr>
                <w:sz w:val="18"/>
                <w:szCs w:val="18"/>
                <w:lang w:val="es-ES"/>
              </w:rPr>
            </w:pPr>
          </w:p>
        </w:tc>
        <w:tc>
          <w:tcPr>
            <w:tcW w:w="632" w:type="dxa"/>
            <w:shd w:val="clear" w:color="auto" w:fill="BFBFBF" w:themeFill="background1" w:themeFillShade="BF"/>
          </w:tcPr>
          <w:p w14:paraId="34A8E65A"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4E99DFAA" w14:textId="77777777" w:rsidR="00721D2A" w:rsidRPr="00721D2A" w:rsidRDefault="00721D2A" w:rsidP="00721D2A">
            <w:pPr>
              <w:jc w:val="center"/>
              <w:rPr>
                <w:sz w:val="18"/>
                <w:szCs w:val="18"/>
                <w:lang w:val="es-ES"/>
              </w:rPr>
            </w:pPr>
          </w:p>
        </w:tc>
        <w:tc>
          <w:tcPr>
            <w:tcW w:w="558" w:type="dxa"/>
            <w:shd w:val="clear" w:color="auto" w:fill="BFBFBF" w:themeFill="background1" w:themeFillShade="BF"/>
          </w:tcPr>
          <w:p w14:paraId="002655DA" w14:textId="77777777" w:rsidR="00721D2A" w:rsidRPr="00721D2A" w:rsidRDefault="00721D2A" w:rsidP="00721D2A">
            <w:pPr>
              <w:jc w:val="center"/>
              <w:rPr>
                <w:sz w:val="18"/>
                <w:szCs w:val="18"/>
                <w:lang w:val="es-ES"/>
              </w:rPr>
            </w:pPr>
          </w:p>
        </w:tc>
        <w:tc>
          <w:tcPr>
            <w:tcW w:w="660" w:type="dxa"/>
            <w:shd w:val="clear" w:color="auto" w:fill="BFBFBF" w:themeFill="background1" w:themeFillShade="BF"/>
          </w:tcPr>
          <w:p w14:paraId="59B83E8C"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0C445D1A" w14:textId="77777777" w:rsidR="00721D2A" w:rsidRPr="00721D2A" w:rsidRDefault="00721D2A" w:rsidP="00721D2A">
            <w:pPr>
              <w:jc w:val="center"/>
              <w:rPr>
                <w:sz w:val="18"/>
                <w:szCs w:val="18"/>
                <w:lang w:val="es-ES"/>
              </w:rPr>
            </w:pPr>
          </w:p>
        </w:tc>
        <w:tc>
          <w:tcPr>
            <w:tcW w:w="620" w:type="dxa"/>
            <w:shd w:val="clear" w:color="auto" w:fill="BFBFBF" w:themeFill="background1" w:themeFillShade="BF"/>
          </w:tcPr>
          <w:p w14:paraId="35B460F3" w14:textId="77777777" w:rsidR="00721D2A" w:rsidRPr="00721D2A" w:rsidRDefault="00721D2A" w:rsidP="00721D2A">
            <w:pPr>
              <w:jc w:val="center"/>
              <w:rPr>
                <w:sz w:val="18"/>
                <w:szCs w:val="18"/>
                <w:lang w:val="es-ES"/>
              </w:rPr>
            </w:pPr>
          </w:p>
        </w:tc>
        <w:tc>
          <w:tcPr>
            <w:tcW w:w="599" w:type="dxa"/>
            <w:shd w:val="clear" w:color="auto" w:fill="BFBFBF" w:themeFill="background1" w:themeFillShade="BF"/>
          </w:tcPr>
          <w:p w14:paraId="63F80E16" w14:textId="77777777" w:rsidR="00721D2A" w:rsidRPr="00721D2A" w:rsidRDefault="00721D2A" w:rsidP="00721D2A">
            <w:pPr>
              <w:jc w:val="center"/>
              <w:rPr>
                <w:sz w:val="18"/>
                <w:szCs w:val="18"/>
                <w:lang w:val="es-ES"/>
              </w:rPr>
            </w:pPr>
          </w:p>
        </w:tc>
        <w:tc>
          <w:tcPr>
            <w:tcW w:w="609" w:type="dxa"/>
          </w:tcPr>
          <w:p w14:paraId="3E414A98"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69D77292" w14:textId="77777777" w:rsidR="00721D2A" w:rsidRPr="00721D2A" w:rsidRDefault="00721D2A" w:rsidP="00721D2A">
            <w:pPr>
              <w:jc w:val="center"/>
              <w:rPr>
                <w:sz w:val="18"/>
                <w:szCs w:val="18"/>
                <w:lang w:val="es-ES"/>
              </w:rPr>
            </w:pPr>
          </w:p>
        </w:tc>
        <w:tc>
          <w:tcPr>
            <w:tcW w:w="2322" w:type="dxa"/>
          </w:tcPr>
          <w:p w14:paraId="09534494" w14:textId="77777777" w:rsidR="00721D2A" w:rsidRPr="00721D2A" w:rsidRDefault="00721D2A" w:rsidP="00721D2A">
            <w:pPr>
              <w:rPr>
                <w:sz w:val="18"/>
                <w:szCs w:val="18"/>
                <w:lang w:val="es-ES"/>
              </w:rPr>
            </w:pPr>
          </w:p>
        </w:tc>
      </w:tr>
      <w:tr w:rsidR="00721D2A" w:rsidRPr="00097ABE" w14:paraId="126BEE1D" w14:textId="77777777">
        <w:tc>
          <w:tcPr>
            <w:tcW w:w="1309" w:type="dxa"/>
            <w:vMerge/>
          </w:tcPr>
          <w:p w14:paraId="298E9649" w14:textId="77777777" w:rsidR="00721D2A" w:rsidRPr="00721D2A" w:rsidRDefault="00721D2A" w:rsidP="00721D2A">
            <w:pPr>
              <w:rPr>
                <w:sz w:val="18"/>
                <w:szCs w:val="18"/>
                <w:lang w:val="es-ES"/>
              </w:rPr>
            </w:pPr>
          </w:p>
        </w:tc>
        <w:tc>
          <w:tcPr>
            <w:tcW w:w="2916" w:type="dxa"/>
          </w:tcPr>
          <w:p w14:paraId="5E2841C3" w14:textId="77777777" w:rsidR="00721D2A" w:rsidRPr="00721D2A" w:rsidRDefault="00721D2A" w:rsidP="00721D2A">
            <w:pPr>
              <w:jc w:val="left"/>
              <w:rPr>
                <w:sz w:val="18"/>
                <w:szCs w:val="18"/>
                <w:lang w:val="es-ES"/>
              </w:rPr>
            </w:pPr>
            <w:r w:rsidRPr="00721D2A">
              <w:rPr>
                <w:sz w:val="18"/>
                <w:lang w:val="es-ES"/>
              </w:rPr>
              <w:t>Casos de cáncer de piel evitados (núm. de casos)</w:t>
            </w:r>
          </w:p>
        </w:tc>
        <w:tc>
          <w:tcPr>
            <w:tcW w:w="609" w:type="dxa"/>
            <w:shd w:val="clear" w:color="auto" w:fill="BFBFBF" w:themeFill="background1" w:themeFillShade="BF"/>
          </w:tcPr>
          <w:p w14:paraId="496FCE79" w14:textId="77777777" w:rsidR="00721D2A" w:rsidRPr="00721D2A" w:rsidRDefault="00721D2A" w:rsidP="00721D2A">
            <w:pPr>
              <w:jc w:val="center"/>
              <w:rPr>
                <w:sz w:val="18"/>
                <w:szCs w:val="18"/>
                <w:lang w:val="es-ES"/>
              </w:rPr>
            </w:pPr>
          </w:p>
        </w:tc>
        <w:tc>
          <w:tcPr>
            <w:tcW w:w="609" w:type="dxa"/>
            <w:shd w:val="clear" w:color="auto" w:fill="BFBFBF" w:themeFill="background1" w:themeFillShade="BF"/>
          </w:tcPr>
          <w:p w14:paraId="6150E2BA" w14:textId="77777777" w:rsidR="00721D2A" w:rsidRPr="00721D2A" w:rsidRDefault="00721D2A" w:rsidP="00721D2A">
            <w:pPr>
              <w:jc w:val="center"/>
              <w:rPr>
                <w:sz w:val="18"/>
                <w:szCs w:val="18"/>
                <w:lang w:val="es-ES"/>
              </w:rPr>
            </w:pPr>
          </w:p>
        </w:tc>
        <w:tc>
          <w:tcPr>
            <w:tcW w:w="587" w:type="dxa"/>
            <w:shd w:val="clear" w:color="auto" w:fill="BFBFBF" w:themeFill="background1" w:themeFillShade="BF"/>
          </w:tcPr>
          <w:p w14:paraId="7716F38D" w14:textId="77777777" w:rsidR="00721D2A" w:rsidRPr="00721D2A" w:rsidRDefault="00721D2A" w:rsidP="00721D2A">
            <w:pPr>
              <w:jc w:val="center"/>
              <w:rPr>
                <w:sz w:val="18"/>
                <w:szCs w:val="18"/>
                <w:lang w:val="es-ES"/>
              </w:rPr>
            </w:pPr>
          </w:p>
        </w:tc>
        <w:tc>
          <w:tcPr>
            <w:tcW w:w="632" w:type="dxa"/>
            <w:shd w:val="clear" w:color="auto" w:fill="BFBFBF" w:themeFill="background1" w:themeFillShade="BF"/>
          </w:tcPr>
          <w:p w14:paraId="468A5D56"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452B827C" w14:textId="77777777" w:rsidR="00721D2A" w:rsidRPr="00721D2A" w:rsidRDefault="00721D2A" w:rsidP="00721D2A">
            <w:pPr>
              <w:jc w:val="center"/>
              <w:rPr>
                <w:sz w:val="18"/>
                <w:szCs w:val="18"/>
                <w:lang w:val="es-ES"/>
              </w:rPr>
            </w:pPr>
          </w:p>
        </w:tc>
        <w:tc>
          <w:tcPr>
            <w:tcW w:w="558" w:type="dxa"/>
            <w:shd w:val="clear" w:color="auto" w:fill="BFBFBF" w:themeFill="background1" w:themeFillShade="BF"/>
          </w:tcPr>
          <w:p w14:paraId="3139AB82" w14:textId="77777777" w:rsidR="00721D2A" w:rsidRPr="00721D2A" w:rsidRDefault="00721D2A" w:rsidP="00721D2A">
            <w:pPr>
              <w:jc w:val="center"/>
              <w:rPr>
                <w:sz w:val="18"/>
                <w:szCs w:val="18"/>
                <w:lang w:val="es-ES"/>
              </w:rPr>
            </w:pPr>
          </w:p>
        </w:tc>
        <w:tc>
          <w:tcPr>
            <w:tcW w:w="660" w:type="dxa"/>
            <w:shd w:val="clear" w:color="auto" w:fill="BFBFBF" w:themeFill="background1" w:themeFillShade="BF"/>
          </w:tcPr>
          <w:p w14:paraId="0C75799D"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11C73848" w14:textId="77777777" w:rsidR="00721D2A" w:rsidRPr="00721D2A" w:rsidRDefault="00721D2A" w:rsidP="00721D2A">
            <w:pPr>
              <w:jc w:val="center"/>
              <w:rPr>
                <w:sz w:val="18"/>
                <w:szCs w:val="18"/>
                <w:lang w:val="es-ES"/>
              </w:rPr>
            </w:pPr>
          </w:p>
        </w:tc>
        <w:tc>
          <w:tcPr>
            <w:tcW w:w="620" w:type="dxa"/>
            <w:shd w:val="clear" w:color="auto" w:fill="BFBFBF" w:themeFill="background1" w:themeFillShade="BF"/>
          </w:tcPr>
          <w:p w14:paraId="22C6D722" w14:textId="77777777" w:rsidR="00721D2A" w:rsidRPr="00721D2A" w:rsidRDefault="00721D2A" w:rsidP="00721D2A">
            <w:pPr>
              <w:jc w:val="center"/>
              <w:rPr>
                <w:sz w:val="18"/>
                <w:szCs w:val="18"/>
                <w:lang w:val="es-ES"/>
              </w:rPr>
            </w:pPr>
          </w:p>
        </w:tc>
        <w:tc>
          <w:tcPr>
            <w:tcW w:w="599" w:type="dxa"/>
            <w:shd w:val="clear" w:color="auto" w:fill="BFBFBF" w:themeFill="background1" w:themeFillShade="BF"/>
          </w:tcPr>
          <w:p w14:paraId="4137F6F0" w14:textId="77777777" w:rsidR="00721D2A" w:rsidRPr="00721D2A" w:rsidRDefault="00721D2A" w:rsidP="00721D2A">
            <w:pPr>
              <w:jc w:val="center"/>
              <w:rPr>
                <w:sz w:val="18"/>
                <w:szCs w:val="18"/>
                <w:lang w:val="es-ES"/>
              </w:rPr>
            </w:pPr>
          </w:p>
        </w:tc>
        <w:tc>
          <w:tcPr>
            <w:tcW w:w="609" w:type="dxa"/>
          </w:tcPr>
          <w:p w14:paraId="1B0928E3"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49723BD2" w14:textId="77777777" w:rsidR="00721D2A" w:rsidRPr="00721D2A" w:rsidRDefault="00721D2A" w:rsidP="00721D2A">
            <w:pPr>
              <w:jc w:val="center"/>
              <w:rPr>
                <w:sz w:val="18"/>
                <w:szCs w:val="18"/>
                <w:lang w:val="es-ES"/>
              </w:rPr>
            </w:pPr>
          </w:p>
        </w:tc>
        <w:tc>
          <w:tcPr>
            <w:tcW w:w="2322" w:type="dxa"/>
            <w:vMerge w:val="restart"/>
          </w:tcPr>
          <w:p w14:paraId="3E6DB956" w14:textId="77777777" w:rsidR="00721D2A" w:rsidRPr="00721D2A" w:rsidRDefault="00721D2A" w:rsidP="00721D2A">
            <w:pPr>
              <w:jc w:val="left"/>
              <w:rPr>
                <w:sz w:val="18"/>
                <w:szCs w:val="18"/>
                <w:lang w:val="es-ES"/>
              </w:rPr>
            </w:pPr>
            <w:r w:rsidRPr="00721D2A">
              <w:rPr>
                <w:sz w:val="18"/>
                <w:lang w:val="es-ES"/>
              </w:rPr>
              <w:t xml:space="preserve">Pueden no existir datos desglosados para los países que operan al amparo del artículo 5. </w:t>
            </w:r>
          </w:p>
        </w:tc>
      </w:tr>
      <w:tr w:rsidR="00721D2A" w:rsidRPr="00097ABE" w14:paraId="6763C195" w14:textId="77777777">
        <w:tc>
          <w:tcPr>
            <w:tcW w:w="1309" w:type="dxa"/>
            <w:vMerge/>
          </w:tcPr>
          <w:p w14:paraId="519A8827" w14:textId="77777777" w:rsidR="00721D2A" w:rsidRPr="00721D2A" w:rsidRDefault="00721D2A" w:rsidP="00721D2A">
            <w:pPr>
              <w:rPr>
                <w:sz w:val="18"/>
                <w:szCs w:val="18"/>
                <w:lang w:val="es-ES"/>
              </w:rPr>
            </w:pPr>
          </w:p>
        </w:tc>
        <w:tc>
          <w:tcPr>
            <w:tcW w:w="2916" w:type="dxa"/>
          </w:tcPr>
          <w:p w14:paraId="30663429" w14:textId="77777777" w:rsidR="00721D2A" w:rsidRPr="00721D2A" w:rsidRDefault="00721D2A" w:rsidP="00721D2A">
            <w:pPr>
              <w:jc w:val="left"/>
              <w:rPr>
                <w:sz w:val="18"/>
                <w:szCs w:val="18"/>
                <w:lang w:val="es-ES"/>
              </w:rPr>
            </w:pPr>
            <w:r w:rsidRPr="00721D2A">
              <w:rPr>
                <w:sz w:val="18"/>
                <w:lang w:val="es-ES"/>
              </w:rPr>
              <w:t>Casos de cataratas evitados (núm. de casos)</w:t>
            </w:r>
          </w:p>
        </w:tc>
        <w:tc>
          <w:tcPr>
            <w:tcW w:w="609" w:type="dxa"/>
            <w:shd w:val="clear" w:color="auto" w:fill="BFBFBF" w:themeFill="background1" w:themeFillShade="BF"/>
          </w:tcPr>
          <w:p w14:paraId="5BEBC343" w14:textId="77777777" w:rsidR="00721D2A" w:rsidRPr="00721D2A" w:rsidRDefault="00721D2A" w:rsidP="00721D2A">
            <w:pPr>
              <w:jc w:val="center"/>
              <w:rPr>
                <w:sz w:val="18"/>
                <w:szCs w:val="18"/>
                <w:lang w:val="es-ES"/>
              </w:rPr>
            </w:pPr>
          </w:p>
        </w:tc>
        <w:tc>
          <w:tcPr>
            <w:tcW w:w="609" w:type="dxa"/>
            <w:shd w:val="clear" w:color="auto" w:fill="BFBFBF" w:themeFill="background1" w:themeFillShade="BF"/>
          </w:tcPr>
          <w:p w14:paraId="7EAECE48" w14:textId="77777777" w:rsidR="00721D2A" w:rsidRPr="00721D2A" w:rsidRDefault="00721D2A" w:rsidP="00721D2A">
            <w:pPr>
              <w:jc w:val="center"/>
              <w:rPr>
                <w:sz w:val="18"/>
                <w:szCs w:val="18"/>
                <w:lang w:val="es-ES"/>
              </w:rPr>
            </w:pPr>
          </w:p>
        </w:tc>
        <w:tc>
          <w:tcPr>
            <w:tcW w:w="587" w:type="dxa"/>
            <w:shd w:val="clear" w:color="auto" w:fill="BFBFBF" w:themeFill="background1" w:themeFillShade="BF"/>
          </w:tcPr>
          <w:p w14:paraId="132CA468" w14:textId="77777777" w:rsidR="00721D2A" w:rsidRPr="00721D2A" w:rsidRDefault="00721D2A" w:rsidP="00721D2A">
            <w:pPr>
              <w:jc w:val="center"/>
              <w:rPr>
                <w:sz w:val="18"/>
                <w:szCs w:val="18"/>
                <w:lang w:val="es-ES"/>
              </w:rPr>
            </w:pPr>
          </w:p>
        </w:tc>
        <w:tc>
          <w:tcPr>
            <w:tcW w:w="632" w:type="dxa"/>
            <w:shd w:val="clear" w:color="auto" w:fill="BFBFBF" w:themeFill="background1" w:themeFillShade="BF"/>
          </w:tcPr>
          <w:p w14:paraId="32ABF430"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09C39714" w14:textId="77777777" w:rsidR="00721D2A" w:rsidRPr="00721D2A" w:rsidRDefault="00721D2A" w:rsidP="00721D2A">
            <w:pPr>
              <w:jc w:val="center"/>
              <w:rPr>
                <w:sz w:val="18"/>
                <w:szCs w:val="18"/>
                <w:lang w:val="es-ES"/>
              </w:rPr>
            </w:pPr>
          </w:p>
        </w:tc>
        <w:tc>
          <w:tcPr>
            <w:tcW w:w="558" w:type="dxa"/>
            <w:shd w:val="clear" w:color="auto" w:fill="BFBFBF" w:themeFill="background1" w:themeFillShade="BF"/>
          </w:tcPr>
          <w:p w14:paraId="2F87923D" w14:textId="77777777" w:rsidR="00721D2A" w:rsidRPr="00721D2A" w:rsidRDefault="00721D2A" w:rsidP="00721D2A">
            <w:pPr>
              <w:jc w:val="center"/>
              <w:rPr>
                <w:sz w:val="18"/>
                <w:szCs w:val="18"/>
                <w:lang w:val="es-ES"/>
              </w:rPr>
            </w:pPr>
          </w:p>
        </w:tc>
        <w:tc>
          <w:tcPr>
            <w:tcW w:w="660" w:type="dxa"/>
            <w:shd w:val="clear" w:color="auto" w:fill="BFBFBF" w:themeFill="background1" w:themeFillShade="BF"/>
          </w:tcPr>
          <w:p w14:paraId="7F01FBEF"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0A2AEE7F" w14:textId="77777777" w:rsidR="00721D2A" w:rsidRPr="00721D2A" w:rsidRDefault="00721D2A" w:rsidP="00721D2A">
            <w:pPr>
              <w:jc w:val="center"/>
              <w:rPr>
                <w:sz w:val="18"/>
                <w:szCs w:val="18"/>
                <w:lang w:val="es-ES"/>
              </w:rPr>
            </w:pPr>
          </w:p>
        </w:tc>
        <w:tc>
          <w:tcPr>
            <w:tcW w:w="620" w:type="dxa"/>
            <w:shd w:val="clear" w:color="auto" w:fill="BFBFBF" w:themeFill="background1" w:themeFillShade="BF"/>
          </w:tcPr>
          <w:p w14:paraId="2C0C3C8E" w14:textId="77777777" w:rsidR="00721D2A" w:rsidRPr="00721D2A" w:rsidRDefault="00721D2A" w:rsidP="00721D2A">
            <w:pPr>
              <w:jc w:val="center"/>
              <w:rPr>
                <w:sz w:val="18"/>
                <w:szCs w:val="18"/>
                <w:lang w:val="es-ES"/>
              </w:rPr>
            </w:pPr>
          </w:p>
        </w:tc>
        <w:tc>
          <w:tcPr>
            <w:tcW w:w="599" w:type="dxa"/>
            <w:shd w:val="clear" w:color="auto" w:fill="BFBFBF" w:themeFill="background1" w:themeFillShade="BF"/>
          </w:tcPr>
          <w:p w14:paraId="6C7BD2D3" w14:textId="77777777" w:rsidR="00721D2A" w:rsidRPr="00721D2A" w:rsidRDefault="00721D2A" w:rsidP="00721D2A">
            <w:pPr>
              <w:jc w:val="center"/>
              <w:rPr>
                <w:sz w:val="18"/>
                <w:szCs w:val="18"/>
                <w:lang w:val="es-ES"/>
              </w:rPr>
            </w:pPr>
          </w:p>
        </w:tc>
        <w:tc>
          <w:tcPr>
            <w:tcW w:w="609" w:type="dxa"/>
          </w:tcPr>
          <w:p w14:paraId="6553CE2E"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5B199958" w14:textId="77777777" w:rsidR="00721D2A" w:rsidRPr="00721D2A" w:rsidRDefault="00721D2A" w:rsidP="00721D2A">
            <w:pPr>
              <w:jc w:val="center"/>
              <w:rPr>
                <w:sz w:val="18"/>
                <w:szCs w:val="18"/>
                <w:lang w:val="es-ES"/>
              </w:rPr>
            </w:pPr>
          </w:p>
        </w:tc>
        <w:tc>
          <w:tcPr>
            <w:tcW w:w="2322" w:type="dxa"/>
            <w:vMerge/>
          </w:tcPr>
          <w:p w14:paraId="001CAE9F" w14:textId="77777777" w:rsidR="00721D2A" w:rsidRPr="00721D2A" w:rsidRDefault="00721D2A" w:rsidP="00721D2A">
            <w:pPr>
              <w:rPr>
                <w:sz w:val="18"/>
                <w:szCs w:val="18"/>
                <w:lang w:val="es-ES"/>
              </w:rPr>
            </w:pPr>
          </w:p>
        </w:tc>
      </w:tr>
      <w:tr w:rsidR="00721D2A" w:rsidRPr="00097ABE" w14:paraId="4D1BB7E9" w14:textId="77777777">
        <w:trPr>
          <w:trHeight w:val="260"/>
        </w:trPr>
        <w:tc>
          <w:tcPr>
            <w:tcW w:w="1309" w:type="dxa"/>
            <w:vMerge/>
          </w:tcPr>
          <w:p w14:paraId="79065754" w14:textId="77777777" w:rsidR="00721D2A" w:rsidRPr="00721D2A" w:rsidRDefault="00721D2A" w:rsidP="00721D2A">
            <w:pPr>
              <w:rPr>
                <w:sz w:val="18"/>
                <w:szCs w:val="18"/>
                <w:lang w:val="es-ES"/>
              </w:rPr>
            </w:pPr>
          </w:p>
        </w:tc>
        <w:tc>
          <w:tcPr>
            <w:tcW w:w="2916" w:type="dxa"/>
          </w:tcPr>
          <w:p w14:paraId="035136D1" w14:textId="77777777" w:rsidR="00721D2A" w:rsidRPr="00721D2A" w:rsidRDefault="00721D2A" w:rsidP="00721D2A">
            <w:pPr>
              <w:jc w:val="left"/>
              <w:rPr>
                <w:sz w:val="18"/>
                <w:szCs w:val="18"/>
                <w:lang w:val="es-ES"/>
              </w:rPr>
            </w:pPr>
            <w:r w:rsidRPr="00721D2A">
              <w:rPr>
                <w:sz w:val="18"/>
                <w:lang w:val="es-ES"/>
              </w:rPr>
              <w:t>Estado de la capa de ozono (km</w:t>
            </w:r>
            <w:r w:rsidRPr="00721D2A">
              <w:rPr>
                <w:sz w:val="18"/>
                <w:vertAlign w:val="superscript"/>
                <w:lang w:val="es-ES"/>
              </w:rPr>
              <w:t>2</w:t>
            </w:r>
            <w:r w:rsidRPr="00721D2A">
              <w:rPr>
                <w:sz w:val="18"/>
                <w:lang w:val="es-ES"/>
              </w:rPr>
              <w:t>)</w:t>
            </w:r>
          </w:p>
        </w:tc>
        <w:tc>
          <w:tcPr>
            <w:tcW w:w="609" w:type="dxa"/>
            <w:shd w:val="clear" w:color="auto" w:fill="BFBFBF" w:themeFill="background1" w:themeFillShade="BF"/>
          </w:tcPr>
          <w:p w14:paraId="5DB0A8CB" w14:textId="77777777" w:rsidR="00721D2A" w:rsidRPr="00721D2A" w:rsidRDefault="00721D2A" w:rsidP="00721D2A">
            <w:pPr>
              <w:jc w:val="center"/>
              <w:rPr>
                <w:sz w:val="18"/>
                <w:szCs w:val="18"/>
                <w:lang w:val="es-ES"/>
              </w:rPr>
            </w:pPr>
          </w:p>
        </w:tc>
        <w:tc>
          <w:tcPr>
            <w:tcW w:w="609" w:type="dxa"/>
            <w:shd w:val="clear" w:color="auto" w:fill="BFBFBF" w:themeFill="background1" w:themeFillShade="BF"/>
          </w:tcPr>
          <w:p w14:paraId="5D486EC7" w14:textId="77777777" w:rsidR="00721D2A" w:rsidRPr="00721D2A" w:rsidRDefault="00721D2A" w:rsidP="00721D2A">
            <w:pPr>
              <w:jc w:val="center"/>
              <w:rPr>
                <w:sz w:val="18"/>
                <w:szCs w:val="18"/>
                <w:lang w:val="es-ES"/>
              </w:rPr>
            </w:pPr>
          </w:p>
        </w:tc>
        <w:tc>
          <w:tcPr>
            <w:tcW w:w="587" w:type="dxa"/>
            <w:shd w:val="clear" w:color="auto" w:fill="BFBFBF" w:themeFill="background1" w:themeFillShade="BF"/>
          </w:tcPr>
          <w:p w14:paraId="3ECEC2E0" w14:textId="77777777" w:rsidR="00721D2A" w:rsidRPr="00721D2A" w:rsidRDefault="00721D2A" w:rsidP="00721D2A">
            <w:pPr>
              <w:jc w:val="center"/>
              <w:rPr>
                <w:sz w:val="18"/>
                <w:szCs w:val="18"/>
                <w:lang w:val="es-ES"/>
              </w:rPr>
            </w:pPr>
          </w:p>
        </w:tc>
        <w:tc>
          <w:tcPr>
            <w:tcW w:w="632" w:type="dxa"/>
            <w:shd w:val="clear" w:color="auto" w:fill="BFBFBF" w:themeFill="background1" w:themeFillShade="BF"/>
          </w:tcPr>
          <w:p w14:paraId="1D16EB83"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1355B5CB" w14:textId="77777777" w:rsidR="00721D2A" w:rsidRPr="00721D2A" w:rsidRDefault="00721D2A" w:rsidP="00721D2A">
            <w:pPr>
              <w:jc w:val="center"/>
              <w:rPr>
                <w:sz w:val="18"/>
                <w:szCs w:val="18"/>
                <w:lang w:val="es-ES"/>
              </w:rPr>
            </w:pPr>
          </w:p>
        </w:tc>
        <w:tc>
          <w:tcPr>
            <w:tcW w:w="558" w:type="dxa"/>
            <w:shd w:val="clear" w:color="auto" w:fill="BFBFBF" w:themeFill="background1" w:themeFillShade="BF"/>
          </w:tcPr>
          <w:p w14:paraId="5A2BDEDF" w14:textId="77777777" w:rsidR="00721D2A" w:rsidRPr="00721D2A" w:rsidRDefault="00721D2A" w:rsidP="00721D2A">
            <w:pPr>
              <w:jc w:val="center"/>
              <w:rPr>
                <w:sz w:val="18"/>
                <w:szCs w:val="18"/>
                <w:lang w:val="es-ES"/>
              </w:rPr>
            </w:pPr>
          </w:p>
        </w:tc>
        <w:tc>
          <w:tcPr>
            <w:tcW w:w="660" w:type="dxa"/>
            <w:shd w:val="clear" w:color="auto" w:fill="BFBFBF" w:themeFill="background1" w:themeFillShade="BF"/>
          </w:tcPr>
          <w:p w14:paraId="6011FEB5"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2D653C99" w14:textId="77777777" w:rsidR="00721D2A" w:rsidRPr="00721D2A" w:rsidRDefault="00721D2A" w:rsidP="00721D2A">
            <w:pPr>
              <w:jc w:val="center"/>
              <w:rPr>
                <w:sz w:val="18"/>
                <w:szCs w:val="18"/>
                <w:lang w:val="es-ES"/>
              </w:rPr>
            </w:pPr>
          </w:p>
        </w:tc>
        <w:tc>
          <w:tcPr>
            <w:tcW w:w="620" w:type="dxa"/>
            <w:shd w:val="clear" w:color="auto" w:fill="BFBFBF" w:themeFill="background1" w:themeFillShade="BF"/>
          </w:tcPr>
          <w:p w14:paraId="1FD28111" w14:textId="77777777" w:rsidR="00721D2A" w:rsidRPr="00721D2A" w:rsidRDefault="00721D2A" w:rsidP="00721D2A">
            <w:pPr>
              <w:jc w:val="center"/>
              <w:rPr>
                <w:sz w:val="18"/>
                <w:szCs w:val="18"/>
                <w:lang w:val="es-ES"/>
              </w:rPr>
            </w:pPr>
          </w:p>
        </w:tc>
        <w:tc>
          <w:tcPr>
            <w:tcW w:w="599" w:type="dxa"/>
            <w:shd w:val="clear" w:color="auto" w:fill="BFBFBF" w:themeFill="background1" w:themeFillShade="BF"/>
          </w:tcPr>
          <w:p w14:paraId="69AE2797" w14:textId="77777777" w:rsidR="00721D2A" w:rsidRPr="00721D2A" w:rsidRDefault="00721D2A" w:rsidP="00721D2A">
            <w:pPr>
              <w:jc w:val="center"/>
              <w:rPr>
                <w:sz w:val="18"/>
                <w:szCs w:val="18"/>
                <w:lang w:val="es-ES"/>
              </w:rPr>
            </w:pPr>
          </w:p>
        </w:tc>
        <w:tc>
          <w:tcPr>
            <w:tcW w:w="609" w:type="dxa"/>
          </w:tcPr>
          <w:p w14:paraId="5931B175" w14:textId="77777777" w:rsidR="00721D2A" w:rsidRPr="00721D2A" w:rsidRDefault="00721D2A" w:rsidP="00721D2A">
            <w:pPr>
              <w:jc w:val="center"/>
              <w:rPr>
                <w:sz w:val="18"/>
                <w:szCs w:val="18"/>
                <w:lang w:val="es-ES"/>
              </w:rPr>
            </w:pPr>
          </w:p>
        </w:tc>
        <w:tc>
          <w:tcPr>
            <w:tcW w:w="610" w:type="dxa"/>
            <w:shd w:val="clear" w:color="auto" w:fill="BFBFBF" w:themeFill="background1" w:themeFillShade="BF"/>
          </w:tcPr>
          <w:p w14:paraId="6271BB08" w14:textId="77777777" w:rsidR="00721D2A" w:rsidRPr="00721D2A" w:rsidRDefault="00721D2A" w:rsidP="00721D2A">
            <w:pPr>
              <w:jc w:val="center"/>
              <w:rPr>
                <w:sz w:val="18"/>
                <w:szCs w:val="18"/>
                <w:lang w:val="es-ES"/>
              </w:rPr>
            </w:pPr>
          </w:p>
        </w:tc>
        <w:tc>
          <w:tcPr>
            <w:tcW w:w="2322" w:type="dxa"/>
          </w:tcPr>
          <w:p w14:paraId="40210077" w14:textId="77777777" w:rsidR="00721D2A" w:rsidRPr="00721D2A" w:rsidRDefault="00721D2A" w:rsidP="00721D2A">
            <w:pPr>
              <w:rPr>
                <w:sz w:val="18"/>
                <w:szCs w:val="18"/>
                <w:lang w:val="es-ES"/>
              </w:rPr>
            </w:pPr>
          </w:p>
        </w:tc>
      </w:tr>
    </w:tbl>
    <w:p w14:paraId="3B6B47F3" w14:textId="77777777" w:rsidR="00721D2A" w:rsidRPr="00721D2A" w:rsidRDefault="00721D2A" w:rsidP="00721D2A">
      <w:pPr>
        <w:rPr>
          <w:sz w:val="18"/>
          <w:szCs w:val="18"/>
          <w:lang w:val="es-ES"/>
        </w:rPr>
      </w:pPr>
      <w:r w:rsidRPr="00721D2A">
        <w:rPr>
          <w:sz w:val="18"/>
          <w:lang w:val="es-ES"/>
        </w:rPr>
        <w:t>M: Meta</w:t>
      </w:r>
    </w:p>
    <w:p w14:paraId="1DB41B1B" w14:textId="77777777" w:rsidR="00721D2A" w:rsidRPr="00721D2A" w:rsidRDefault="00721D2A" w:rsidP="00721D2A">
      <w:pPr>
        <w:rPr>
          <w:sz w:val="18"/>
          <w:szCs w:val="18"/>
          <w:lang w:val="es-ES"/>
        </w:rPr>
      </w:pPr>
      <w:r w:rsidRPr="00721D2A">
        <w:rPr>
          <w:sz w:val="18"/>
          <w:lang w:val="es-ES"/>
        </w:rPr>
        <w:t>A: Alcanzado</w:t>
      </w:r>
    </w:p>
    <w:p w14:paraId="2180AEE1" w14:textId="77777777" w:rsidR="00721D2A" w:rsidRPr="00721D2A" w:rsidRDefault="00721D2A" w:rsidP="00721D2A">
      <w:pPr>
        <w:rPr>
          <w:lang w:val="es-ES"/>
        </w:rPr>
      </w:pPr>
    </w:p>
    <w:p w14:paraId="60C1BFEF" w14:textId="77777777" w:rsidR="00721D2A" w:rsidRPr="00721D2A" w:rsidRDefault="00721D2A" w:rsidP="00721D2A">
      <w:pPr>
        <w:rPr>
          <w:lang w:val="es-ES"/>
        </w:rPr>
        <w:sectPr w:rsidR="00721D2A" w:rsidRPr="00721D2A">
          <w:headerReference w:type="even" r:id="rId19"/>
          <w:head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117B2ACC" w14:textId="1E5D832E" w:rsidR="00397A4F" w:rsidRPr="00C6288F" w:rsidRDefault="00397A4F" w:rsidP="00397A4F">
      <w:pPr>
        <w:spacing w:after="240"/>
        <w:jc w:val="center"/>
        <w:rPr>
          <w:b/>
          <w:bCs/>
          <w:lang w:val="es-ES"/>
        </w:rPr>
      </w:pPr>
      <w:r w:rsidRPr="00C6288F">
        <w:rPr>
          <w:b/>
          <w:lang w:val="es-ES"/>
        </w:rPr>
        <w:t>Anexo II</w:t>
      </w:r>
    </w:p>
    <w:p w14:paraId="22B43F18" w14:textId="071D1011" w:rsidR="00397A4F" w:rsidRDefault="00397A4F" w:rsidP="00397A4F">
      <w:pPr>
        <w:jc w:val="center"/>
        <w:rPr>
          <w:b/>
          <w:lang w:val="es-ES"/>
        </w:rPr>
      </w:pPr>
      <w:r w:rsidRPr="00C6288F">
        <w:rPr>
          <w:b/>
          <w:lang w:val="es-ES"/>
        </w:rPr>
        <w:t>CONTRIBUCIÓN DE LAS ACTIVIDADES APOYADAS POR EL FONDO MULTILATERAL A LOS</w:t>
      </w:r>
    </w:p>
    <w:p w14:paraId="7B27E73C" w14:textId="2EE77D1E" w:rsidR="00397A4F" w:rsidRPr="00C6288F" w:rsidRDefault="00397A4F" w:rsidP="00397A4F">
      <w:pPr>
        <w:spacing w:after="240"/>
        <w:jc w:val="center"/>
        <w:rPr>
          <w:b/>
          <w:bCs/>
          <w:lang w:val="es-ES"/>
        </w:rPr>
      </w:pPr>
      <w:r w:rsidRPr="00C6288F">
        <w:rPr>
          <w:b/>
          <w:lang w:val="es-ES"/>
        </w:rPr>
        <w:t>OBJETIVOS DE DESARROLLO SOSTENIBLE</w:t>
      </w:r>
    </w:p>
    <w:tbl>
      <w:tblPr>
        <w:tblStyle w:val="TableGrid"/>
        <w:tblW w:w="13230" w:type="dxa"/>
        <w:tblInd w:w="535" w:type="dxa"/>
        <w:tblLook w:val="04A0" w:firstRow="1" w:lastRow="0" w:firstColumn="1" w:lastColumn="0" w:noHBand="0" w:noVBand="1"/>
      </w:tblPr>
      <w:tblGrid>
        <w:gridCol w:w="13230"/>
      </w:tblGrid>
      <w:tr w:rsidR="00397A4F" w:rsidRPr="00097ABE" w14:paraId="50FC21EE" w14:textId="77777777">
        <w:tc>
          <w:tcPr>
            <w:tcW w:w="13230" w:type="dxa"/>
          </w:tcPr>
          <w:p w14:paraId="34AC2D32" w14:textId="10C3D57D" w:rsidR="00397A4F" w:rsidRPr="00C6288F" w:rsidRDefault="00397A4F" w:rsidP="00397A4F">
            <w:pPr>
              <w:autoSpaceDE w:val="0"/>
              <w:autoSpaceDN w:val="0"/>
              <w:adjustRightInd w:val="0"/>
              <w:spacing w:after="240"/>
              <w:rPr>
                <w:sz w:val="20"/>
                <w:szCs w:val="20"/>
                <w:lang w:val="es-ES" w:eastAsia="en-GB"/>
              </w:rPr>
            </w:pPr>
            <w:r w:rsidRPr="00C6288F">
              <w:rPr>
                <w:b/>
                <w:sz w:val="20"/>
                <w:lang w:val="es-ES"/>
              </w:rPr>
              <w:t>Objetivo 1: Poner fin a la pobreza en todas sus formas y en todo el mundo</w:t>
            </w:r>
          </w:p>
          <w:p w14:paraId="4C4EAE88" w14:textId="77777777" w:rsidR="00397A4F" w:rsidRPr="00C6288F" w:rsidRDefault="00397A4F">
            <w:pPr>
              <w:shd w:val="clear" w:color="auto" w:fill="FFFFFF"/>
              <w:spacing w:after="150"/>
              <w:rPr>
                <w:color w:val="1E1E1E"/>
                <w:sz w:val="20"/>
                <w:szCs w:val="20"/>
                <w:lang w:val="es-ES"/>
              </w:rPr>
            </w:pPr>
            <w:r w:rsidRPr="00C6288F">
              <w:rPr>
                <w:color w:val="1E1E1E"/>
                <w:sz w:val="20"/>
                <w:lang w:val="es-ES"/>
              </w:rPr>
              <w:t xml:space="preserve">Los vínculos entre los retos ambientales y la pobreza resultan claros, ya que los desastres ambientales suelen provocar un retroceso en la trayectoria del desarrollo socioeconómico y agravar la pobreza. Los resultados de los proyectos financiados por el Fondo Multilateral (FML) evitan las perturbaciones y desastres ambientales que, de otro modo, se ocasionarían debido a la liberación incontrolada de SAO. Los fenómenos meteorológicos extremos asociados al calentamiento incontrolado habrían tenido </w:t>
            </w:r>
            <w:proofErr w:type="gramStart"/>
            <w:r w:rsidRPr="00C6288F">
              <w:rPr>
                <w:color w:val="1E1E1E"/>
                <w:sz w:val="20"/>
                <w:lang w:val="es-ES"/>
              </w:rPr>
              <w:t>probablemente</w:t>
            </w:r>
            <w:proofErr w:type="gramEnd"/>
            <w:r w:rsidRPr="00C6288F">
              <w:rPr>
                <w:color w:val="1E1E1E"/>
                <w:sz w:val="20"/>
                <w:lang w:val="es-ES"/>
              </w:rPr>
              <w:t xml:space="preserve"> repercusiones especialmente graves en los países de ingreso bajo y mediano. </w:t>
            </w:r>
          </w:p>
          <w:p w14:paraId="018A694F" w14:textId="77777777" w:rsidR="00397A4F" w:rsidRPr="00C6288F" w:rsidRDefault="00397A4F">
            <w:pPr>
              <w:shd w:val="clear" w:color="auto" w:fill="FFFFFF"/>
              <w:spacing w:after="150"/>
              <w:rPr>
                <w:color w:val="1E1E1E"/>
                <w:sz w:val="20"/>
                <w:szCs w:val="20"/>
                <w:lang w:val="es-ES"/>
              </w:rPr>
            </w:pPr>
            <w:r w:rsidRPr="00C6288F">
              <w:rPr>
                <w:color w:val="1E1E1E"/>
                <w:sz w:val="20"/>
                <w:lang w:val="es-ES"/>
              </w:rPr>
              <w:t xml:space="preserve">La protección de la capa de ozono también evita los efectos graves y de gran alcance asociados a los grandes aumentos de la radiación ultravioleta (UV). </w:t>
            </w:r>
            <w:r w:rsidRPr="00C6288F">
              <w:rPr>
                <w:sz w:val="20"/>
                <w:lang w:val="es-ES"/>
              </w:rPr>
              <w:t>El aumento de la radiación UV habría supuesto una profunda amenaza para el Objetivo de Desarrollo Sostenible (ODS) 1 debido sus efectos perjudiciales para la salud, la producción de alimentos, los ecosistemas e incluso las infraestructuras.</w:t>
            </w:r>
            <w:r w:rsidRPr="00C6288F">
              <w:rPr>
                <w:color w:val="1E1E1E"/>
                <w:sz w:val="20"/>
                <w:lang w:val="es-ES"/>
              </w:rPr>
              <w:t> </w:t>
            </w:r>
          </w:p>
          <w:p w14:paraId="35F69D45" w14:textId="77777777" w:rsidR="00397A4F" w:rsidRPr="00C6288F" w:rsidRDefault="00397A4F">
            <w:pPr>
              <w:shd w:val="clear" w:color="auto" w:fill="FFFFFF"/>
              <w:spacing w:after="150"/>
              <w:rPr>
                <w:color w:val="1E1E1E"/>
                <w:sz w:val="20"/>
                <w:szCs w:val="20"/>
                <w:lang w:val="es-ES"/>
              </w:rPr>
            </w:pPr>
            <w:r w:rsidRPr="00C6288F">
              <w:rPr>
                <w:color w:val="1E1E1E"/>
                <w:sz w:val="20"/>
                <w:lang w:val="es-ES"/>
              </w:rPr>
              <w:t>La reducción exitosa y, en la mayoría de los casos, la eliminación completa de las SAO ha sido posible únicamente gracias al rápido desarrollo y despliegue de productos y tecnologías innovadores en muchos sectores industriales. El FML desempeña un papel esencial a fin de garantizar que los productos y tecnologías innovadores se prueben y se apliquen en los países de ingreso bajo y mediano, contribuyendo así de manera directa a poner fin a la pobreza.</w:t>
            </w:r>
          </w:p>
        </w:tc>
      </w:tr>
      <w:tr w:rsidR="00397A4F" w:rsidRPr="00097ABE" w14:paraId="5A2065CA" w14:textId="77777777">
        <w:tc>
          <w:tcPr>
            <w:tcW w:w="13230" w:type="dxa"/>
          </w:tcPr>
          <w:p w14:paraId="0869BB3C" w14:textId="4093F314" w:rsidR="00397A4F" w:rsidRPr="00C6288F" w:rsidRDefault="00397A4F">
            <w:pPr>
              <w:pStyle w:val="Heading1"/>
              <w:numPr>
                <w:ilvl w:val="0"/>
                <w:numId w:val="0"/>
              </w:numPr>
              <w:shd w:val="clear" w:color="auto" w:fill="FFFFFF"/>
              <w:textAlignment w:val="baseline"/>
              <w:rPr>
                <w:rStyle w:val="Strong"/>
                <w:b w:val="0"/>
                <w:bCs w:val="0"/>
                <w:color w:val="1E1E1E"/>
                <w:sz w:val="20"/>
                <w:szCs w:val="20"/>
                <w:shd w:val="clear" w:color="auto" w:fill="FFFFFF"/>
                <w:lang w:val="es-ES"/>
              </w:rPr>
            </w:pPr>
            <w:r w:rsidRPr="00C6288F">
              <w:rPr>
                <w:b/>
                <w:sz w:val="20"/>
                <w:lang w:val="es-ES"/>
              </w:rPr>
              <w:t>Objetivo 2: Poner fin al hambre, lograr la seguridad alimentaria y la mejora de la nutrición y promover la agricultura sostenible</w:t>
            </w:r>
          </w:p>
          <w:p w14:paraId="5B40A5AB" w14:textId="77777777" w:rsidR="00397A4F" w:rsidRPr="00397A4F" w:rsidRDefault="00397A4F">
            <w:pPr>
              <w:pStyle w:val="Heading1"/>
              <w:numPr>
                <w:ilvl w:val="0"/>
                <w:numId w:val="0"/>
              </w:numPr>
              <w:shd w:val="clear" w:color="auto" w:fill="FFFFFF"/>
              <w:contextualSpacing/>
              <w:textAlignment w:val="baseline"/>
              <w:rPr>
                <w:b/>
                <w:bCs/>
                <w:lang w:val="es-ES"/>
              </w:rPr>
            </w:pPr>
            <w:r w:rsidRPr="00397A4F">
              <w:rPr>
                <w:rStyle w:val="Strong"/>
                <w:b w:val="0"/>
                <w:bCs w:val="0"/>
                <w:color w:val="1E1E1E"/>
                <w:sz w:val="20"/>
                <w:shd w:val="clear" w:color="auto" w:fill="FFFFFF"/>
                <w:lang w:val="es-ES"/>
              </w:rPr>
              <w:t>La eliminación gradual de las SAO, a la que contribuye el FML, ayuda a proteger la seguridad alimentaria mundial. La capa de ozono protege los cultivos y la pesca de los que dependen los seres humanos para obtener alimentos. Mediante su contribución a la protección de la capa de ozono, el FML contribuye a beneficios mundiales estimados en 460 000 millones de $EUA entre 1987 y 2060 debido a los daños a la agricultura y la pesca que se evitan.</w:t>
            </w:r>
          </w:p>
        </w:tc>
      </w:tr>
      <w:tr w:rsidR="00397A4F" w:rsidRPr="00097ABE" w14:paraId="603A8F25" w14:textId="77777777">
        <w:tc>
          <w:tcPr>
            <w:tcW w:w="13230" w:type="dxa"/>
          </w:tcPr>
          <w:p w14:paraId="6ACF9B90" w14:textId="26D5B23E" w:rsidR="00397A4F" w:rsidRPr="00C6288F" w:rsidRDefault="00397A4F">
            <w:pPr>
              <w:pStyle w:val="Heading1"/>
              <w:numPr>
                <w:ilvl w:val="0"/>
                <w:numId w:val="0"/>
              </w:numPr>
              <w:shd w:val="clear" w:color="auto" w:fill="FFFFFF"/>
              <w:textAlignment w:val="baseline"/>
              <w:rPr>
                <w:rStyle w:val="Strong"/>
                <w:b w:val="0"/>
                <w:bCs w:val="0"/>
                <w:color w:val="1E1E1E"/>
                <w:sz w:val="20"/>
                <w:szCs w:val="20"/>
                <w:shd w:val="clear" w:color="auto" w:fill="FFFFFF"/>
                <w:lang w:val="es-ES"/>
              </w:rPr>
            </w:pPr>
            <w:r w:rsidRPr="00C6288F">
              <w:rPr>
                <w:b/>
                <w:sz w:val="20"/>
                <w:lang w:val="es-ES"/>
              </w:rPr>
              <w:t>Objetivo 3: Garantizar una vida sana y promover el bienestar de todos a todas las edades</w:t>
            </w:r>
          </w:p>
          <w:p w14:paraId="398FE46A" w14:textId="77777777" w:rsidR="00397A4F" w:rsidRPr="00397A4F" w:rsidRDefault="00397A4F">
            <w:pPr>
              <w:pStyle w:val="Heading1"/>
              <w:numPr>
                <w:ilvl w:val="0"/>
                <w:numId w:val="0"/>
              </w:numPr>
              <w:shd w:val="clear" w:color="auto" w:fill="FFFFFF"/>
              <w:contextualSpacing/>
              <w:textAlignment w:val="baseline"/>
              <w:rPr>
                <w:b/>
                <w:bCs/>
                <w:color w:val="1E1E1E"/>
                <w:sz w:val="20"/>
                <w:szCs w:val="20"/>
                <w:shd w:val="clear" w:color="auto" w:fill="FFFFFF"/>
                <w:lang w:val="es-ES"/>
              </w:rPr>
            </w:pPr>
            <w:r w:rsidRPr="00397A4F">
              <w:rPr>
                <w:rStyle w:val="Strong"/>
                <w:b w:val="0"/>
                <w:bCs w:val="0"/>
                <w:color w:val="1E1E1E"/>
                <w:sz w:val="20"/>
                <w:shd w:val="clear" w:color="auto" w:fill="FFFFFF"/>
                <w:lang w:val="es-ES"/>
              </w:rPr>
              <w:t>La capa de ozono protege a los seres humanos de los daños que la radiación UV excesiva puede ocasionar en la piel y los ojos. Mediante su contribución a la protección de la capa de ozono, el FML contribuye a prevenir hasta 2 millones de casos de cáncer de piel al año de aquí a 2030 y a evitar millones de casos de cataratas en todo el mundo.</w:t>
            </w:r>
          </w:p>
        </w:tc>
      </w:tr>
      <w:tr w:rsidR="00397A4F" w:rsidRPr="00097ABE" w14:paraId="65CA8074" w14:textId="77777777">
        <w:tc>
          <w:tcPr>
            <w:tcW w:w="13230" w:type="dxa"/>
          </w:tcPr>
          <w:p w14:paraId="2B61F981" w14:textId="70BD9E03" w:rsidR="00397A4F" w:rsidRPr="00C6288F" w:rsidRDefault="00397A4F" w:rsidP="00397A4F">
            <w:pPr>
              <w:pStyle w:val="Heading1"/>
              <w:keepNext/>
              <w:keepLines/>
              <w:widowControl w:val="0"/>
              <w:numPr>
                <w:ilvl w:val="0"/>
                <w:numId w:val="0"/>
              </w:numPr>
              <w:shd w:val="clear" w:color="auto" w:fill="FFFFFF"/>
              <w:textAlignment w:val="baseline"/>
              <w:rPr>
                <w:rStyle w:val="Strong"/>
                <w:b w:val="0"/>
                <w:bCs w:val="0"/>
                <w:color w:val="1E1E1E"/>
                <w:sz w:val="20"/>
                <w:szCs w:val="20"/>
                <w:shd w:val="clear" w:color="auto" w:fill="FFFFFF"/>
                <w:lang w:val="es-ES"/>
              </w:rPr>
            </w:pPr>
            <w:r w:rsidRPr="00C6288F">
              <w:rPr>
                <w:b/>
                <w:sz w:val="20"/>
                <w:lang w:val="es-ES"/>
              </w:rPr>
              <w:t>Objetivo 4: Garantizar una educación inclusiva y equitativa de calidad y promover oportunidades de aprendizaje permanente para todos</w:t>
            </w:r>
          </w:p>
          <w:p w14:paraId="68AD9218" w14:textId="77777777" w:rsidR="00397A4F" w:rsidRPr="00C6288F" w:rsidRDefault="00397A4F" w:rsidP="00397A4F">
            <w:pPr>
              <w:pStyle w:val="Heading1"/>
              <w:keepNext/>
              <w:keepLines/>
              <w:widowControl w:val="0"/>
              <w:numPr>
                <w:ilvl w:val="0"/>
                <w:numId w:val="0"/>
              </w:numPr>
              <w:shd w:val="clear" w:color="auto" w:fill="FFFFFF"/>
              <w:textAlignment w:val="baseline"/>
              <w:rPr>
                <w:rFonts w:eastAsiaTheme="minorHAnsi"/>
                <w:sz w:val="20"/>
                <w:szCs w:val="20"/>
                <w:lang w:val="es-ES"/>
              </w:rPr>
            </w:pPr>
            <w:r w:rsidRPr="00C6288F">
              <w:rPr>
                <w:sz w:val="20"/>
                <w:shd w:val="clear" w:color="auto" w:fill="FFFFFF"/>
                <w:lang w:val="es-ES"/>
              </w:rPr>
              <w:t>Las actividades de los proyectos apoyados por el FML promueven la educación para el desarrollo sostenible; se imparte capacitación especializada a técnicos y funcionarios encargados del cumplimiento en los países del artículo 5, proporcionándoles una formación altamente especializada que permitirá mejorar el nivel de vida de quienes la reciben y el futuro de la comunidad.</w:t>
            </w:r>
          </w:p>
        </w:tc>
      </w:tr>
      <w:tr w:rsidR="00397A4F" w:rsidRPr="00097ABE" w14:paraId="4CCD47A2" w14:textId="77777777">
        <w:tc>
          <w:tcPr>
            <w:tcW w:w="13230" w:type="dxa"/>
          </w:tcPr>
          <w:p w14:paraId="5FC46E77" w14:textId="6BE42ED0"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5: Lograr la igualdad de género y empoderar a todas las mujeres y las niñas</w:t>
            </w:r>
          </w:p>
          <w:p w14:paraId="0DCEACF1" w14:textId="77777777" w:rsidR="00397A4F" w:rsidRPr="00C6288F" w:rsidRDefault="00397A4F" w:rsidP="00397A4F">
            <w:pPr>
              <w:pStyle w:val="Heading1"/>
              <w:numPr>
                <w:ilvl w:val="0"/>
                <w:numId w:val="0"/>
              </w:numPr>
              <w:shd w:val="clear" w:color="auto" w:fill="FFFFFF"/>
              <w:textAlignment w:val="baseline"/>
              <w:rPr>
                <w:rFonts w:eastAsiaTheme="minorHAnsi"/>
                <w:color w:val="000000"/>
                <w:sz w:val="20"/>
                <w:szCs w:val="20"/>
                <w:lang w:val="es-ES"/>
              </w:rPr>
            </w:pPr>
            <w:r w:rsidRPr="00C6288F">
              <w:rPr>
                <w:sz w:val="20"/>
                <w:shd w:val="clear" w:color="auto" w:fill="FFFFFF"/>
                <w:lang w:val="es-ES"/>
              </w:rPr>
              <w:t>Los proyectos financiados por el FML observan la Política operacional sobre la incorporación de la perspectiva de género del FML, promoviendo la participación e inclusión de las mujeres en las actividades de los proyectos y en la gestión de las dependencias nacionales del ozono y las dependencias de gestión de proyectos, o en consultorías, como una forma de lograr el equilibrio de género.</w:t>
            </w:r>
            <w:r w:rsidRPr="00C6288F">
              <w:rPr>
                <w:color w:val="1E1E1E"/>
                <w:sz w:val="20"/>
                <w:shd w:val="clear" w:color="auto" w:fill="FFFFFF"/>
                <w:lang w:val="es-ES"/>
              </w:rPr>
              <w:t> </w:t>
            </w:r>
            <w:r w:rsidRPr="00C6288F">
              <w:rPr>
                <w:sz w:val="20"/>
                <w:shd w:val="clear" w:color="auto" w:fill="FFFFFF"/>
                <w:lang w:val="es-ES"/>
              </w:rPr>
              <w:t>Las actividades de los proyectos fomentan el empoderamiento de las mujeres y la igualdad de derechos en cuanto al acceso a educación especializada, tecnología y recursos económicos y de otro tipo, así como el refuerzo de las políticas y la legislación destinadas a la igualdad de género en los ámbitos del Protocolo de Montreal, abriendo nuevas oportunidades de empleo para las mujeres en sectores como la refrigeración y el aire acondicionado y la agricultura.</w:t>
            </w:r>
            <w:r w:rsidRPr="00C6288F">
              <w:rPr>
                <w:color w:val="1E1E1E"/>
                <w:sz w:val="20"/>
                <w:shd w:val="clear" w:color="auto" w:fill="FFFFFF"/>
                <w:lang w:val="es-ES"/>
              </w:rPr>
              <w:t xml:space="preserve"> </w:t>
            </w:r>
          </w:p>
        </w:tc>
      </w:tr>
      <w:tr w:rsidR="00397A4F" w:rsidRPr="00097ABE" w14:paraId="5D144FB7" w14:textId="77777777">
        <w:tc>
          <w:tcPr>
            <w:tcW w:w="13230" w:type="dxa"/>
          </w:tcPr>
          <w:p w14:paraId="4C4F6A3E" w14:textId="2BE4D5C7"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7: Garantizar el acceso a una energía asequible, fiable, sostenible y moderna para todos</w:t>
            </w:r>
          </w:p>
          <w:p w14:paraId="1DABA637" w14:textId="77777777" w:rsidR="00397A4F" w:rsidRPr="00397A4F" w:rsidRDefault="00397A4F" w:rsidP="00397A4F">
            <w:pPr>
              <w:pStyle w:val="Heading1"/>
              <w:numPr>
                <w:ilvl w:val="0"/>
                <w:numId w:val="0"/>
              </w:numPr>
              <w:shd w:val="clear" w:color="auto" w:fill="FFFFFF"/>
              <w:textAlignment w:val="baseline"/>
              <w:rPr>
                <w:b/>
                <w:bCs/>
                <w:color w:val="1E1E1E"/>
                <w:sz w:val="20"/>
                <w:szCs w:val="20"/>
                <w:shd w:val="clear" w:color="auto" w:fill="FFFFFF"/>
                <w:lang w:val="es-ES"/>
              </w:rPr>
            </w:pPr>
            <w:r w:rsidRPr="00397A4F">
              <w:rPr>
                <w:rStyle w:val="Strong"/>
                <w:b w:val="0"/>
                <w:bCs w:val="0"/>
                <w:color w:val="1E1E1E"/>
                <w:sz w:val="20"/>
                <w:lang w:val="es-ES"/>
              </w:rPr>
              <w:t>Así como el Protocolo de Montreal ofrece oportunidades para mejorar la eficiencia energética, la Enmienda de Kigali, a cuya aplicación contribuye el FML, no solo está fomentando un cambio hacia refrigerantes de bajo potencial de calentamiento atmosférico, sino que también está estimulando una mejora de la eficiencia energética en los sectores de la refrigeración, el aire acondicionado y las bombas de calor.</w:t>
            </w:r>
          </w:p>
        </w:tc>
      </w:tr>
      <w:tr w:rsidR="00397A4F" w:rsidRPr="00097ABE" w14:paraId="02E07F1C" w14:textId="77777777">
        <w:tc>
          <w:tcPr>
            <w:tcW w:w="13230" w:type="dxa"/>
          </w:tcPr>
          <w:p w14:paraId="788E8302" w14:textId="04EA02A5"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8: Promover el crecimiento económico sostenido, inclusivo y sostenible, el empleo pleno y productivo y el trabajo decente para todos</w:t>
            </w:r>
          </w:p>
          <w:p w14:paraId="0E44DD0A" w14:textId="77777777" w:rsidR="00397A4F" w:rsidRPr="00397A4F" w:rsidRDefault="00397A4F" w:rsidP="00397A4F">
            <w:pPr>
              <w:pStyle w:val="Heading1"/>
              <w:numPr>
                <w:ilvl w:val="0"/>
                <w:numId w:val="0"/>
              </w:numPr>
              <w:shd w:val="clear" w:color="auto" w:fill="FFFFFF"/>
              <w:textAlignment w:val="baseline"/>
              <w:rPr>
                <w:b/>
                <w:bCs/>
                <w:color w:val="1E1E1E"/>
                <w:sz w:val="20"/>
                <w:szCs w:val="20"/>
                <w:shd w:val="clear" w:color="auto" w:fill="FFFFFF"/>
                <w:lang w:val="es-ES"/>
              </w:rPr>
            </w:pPr>
            <w:r w:rsidRPr="00397A4F">
              <w:rPr>
                <w:rStyle w:val="Strong"/>
                <w:b w:val="0"/>
                <w:bCs w:val="0"/>
                <w:color w:val="1E1E1E"/>
                <w:sz w:val="20"/>
                <w:shd w:val="clear" w:color="auto" w:fill="FFFFFF"/>
                <w:lang w:val="es-ES"/>
              </w:rPr>
              <w:t>Se presta apoyo al crecimiento económico sostenible estimulando la transición a tecnologías más ecológicas en múltiples sectores industriales de todo el mundo. El FML facilita esa transición en los países del artículo 5 y apoya la capacitación, lo que contribuye a crear entornos laborales seguros para todos los trabajadores</w:t>
            </w:r>
            <w:r w:rsidRPr="00397A4F">
              <w:rPr>
                <w:rStyle w:val="Strong"/>
                <w:color w:val="1E1E1E"/>
                <w:sz w:val="20"/>
                <w:shd w:val="clear" w:color="auto" w:fill="FFFFFF"/>
                <w:lang w:val="es-ES"/>
              </w:rPr>
              <w:t xml:space="preserve">. </w:t>
            </w:r>
            <w:r w:rsidRPr="00397A4F">
              <w:rPr>
                <w:color w:val="1E1E1E"/>
                <w:sz w:val="20"/>
                <w:shd w:val="clear" w:color="auto" w:fill="FFFFFF"/>
                <w:lang w:val="es-ES"/>
              </w:rPr>
              <w:t>Las intervenciones del FML también ayudan a “desvincular el crecimiento económico de la degradación del medio ambiente”.</w:t>
            </w:r>
          </w:p>
        </w:tc>
      </w:tr>
      <w:tr w:rsidR="00397A4F" w:rsidRPr="00097ABE" w14:paraId="099D049E" w14:textId="77777777">
        <w:tc>
          <w:tcPr>
            <w:tcW w:w="13230" w:type="dxa"/>
          </w:tcPr>
          <w:p w14:paraId="79790AAB" w14:textId="77777777" w:rsidR="00397A4F" w:rsidRPr="00C6288F" w:rsidRDefault="00397A4F" w:rsidP="00397A4F">
            <w:pPr>
              <w:pStyle w:val="Heading1"/>
              <w:numPr>
                <w:ilvl w:val="0"/>
                <w:numId w:val="0"/>
              </w:numPr>
              <w:shd w:val="clear" w:color="auto" w:fill="FFFFFF"/>
              <w:textAlignment w:val="baseline"/>
              <w:rPr>
                <w:rFonts w:eastAsiaTheme="minorHAnsi"/>
                <w:b/>
                <w:bCs/>
                <w:sz w:val="20"/>
                <w:szCs w:val="20"/>
                <w:lang w:val="es-ES"/>
              </w:rPr>
            </w:pPr>
            <w:r w:rsidRPr="00C6288F">
              <w:rPr>
                <w:b/>
                <w:sz w:val="20"/>
                <w:lang w:val="es-ES"/>
              </w:rPr>
              <w:t>Objetivo 9: Construir infraestructuras resilientes, promover la industrialización inclusiva y sostenible y fomentar la innovación</w:t>
            </w:r>
          </w:p>
          <w:p w14:paraId="339B367D" w14:textId="77777777" w:rsidR="00397A4F" w:rsidRPr="00C6288F" w:rsidRDefault="00397A4F" w:rsidP="00397A4F">
            <w:pPr>
              <w:spacing w:after="240"/>
              <w:rPr>
                <w:sz w:val="20"/>
                <w:szCs w:val="20"/>
                <w:lang w:val="es-ES"/>
              </w:rPr>
            </w:pPr>
            <w:r w:rsidRPr="00397A4F">
              <w:rPr>
                <w:rStyle w:val="Strong"/>
                <w:b w:val="0"/>
                <w:bCs w:val="0"/>
                <w:color w:val="1E1E1E"/>
                <w:sz w:val="20"/>
                <w:lang w:val="es-ES"/>
              </w:rPr>
              <w:t>Dado que el Protocolo de Montreal estimula la investigación y las innovaciones tecnológicas, el FML garantiza que los países del artículo 5 se beneficien con estas nuevas tecnologías sostenibles</w:t>
            </w:r>
            <w:r w:rsidRPr="00397A4F">
              <w:rPr>
                <w:rStyle w:val="Strong"/>
                <w:color w:val="1E1E1E"/>
                <w:sz w:val="20"/>
                <w:lang w:val="es-ES"/>
              </w:rPr>
              <w:t>.</w:t>
            </w:r>
            <w:r w:rsidRPr="00397A4F">
              <w:rPr>
                <w:rStyle w:val="Strong"/>
                <w:color w:val="1E1E1E"/>
                <w:sz w:val="20"/>
                <w:shd w:val="clear" w:color="auto" w:fill="FFFFFF"/>
                <w:lang w:val="es-ES"/>
              </w:rPr>
              <w:t xml:space="preserve"> </w:t>
            </w:r>
            <w:r w:rsidRPr="00397A4F">
              <w:rPr>
                <w:sz w:val="20"/>
                <w:shd w:val="clear" w:color="auto" w:fill="FFFFFF"/>
                <w:lang w:val="es-ES"/>
              </w:rPr>
              <w:t>La eliminación de las</w:t>
            </w:r>
            <w:r w:rsidRPr="00C6288F">
              <w:rPr>
                <w:sz w:val="20"/>
                <w:shd w:val="clear" w:color="auto" w:fill="FFFFFF"/>
                <w:lang w:val="es-ES"/>
              </w:rPr>
              <w:t xml:space="preserve"> SAO ha sido posible gracias al rápido desarrollo y despliegue de productos y tecnologías innovadores en muchos sectores industriales. </w:t>
            </w:r>
            <w:r w:rsidRPr="00C6288F">
              <w:rPr>
                <w:sz w:val="20"/>
                <w:lang w:val="es-ES"/>
              </w:rPr>
              <w:t>El FML apoya proyectos que incluyen conversión industrial, capacitación y creación de capacidad. Los proyectos del FML generan nuevas oportunidades de empleo en sectores especializados tan diversos como la refrigeración y el aire acondicionado, la industria de fabricación y la agricultura. La transferencia de tecnología que apoya el FML permite a los países de ingreso bajo y mediano conservar su capacidad nacional de fabricación, salvaguardando así puestos de trabajo locales.</w:t>
            </w:r>
          </w:p>
          <w:p w14:paraId="64862742" w14:textId="77777777" w:rsidR="00397A4F" w:rsidRPr="00C6288F" w:rsidRDefault="00397A4F" w:rsidP="00397A4F">
            <w:pPr>
              <w:spacing w:after="240"/>
              <w:rPr>
                <w:sz w:val="20"/>
                <w:szCs w:val="20"/>
                <w:lang w:val="es-ES" w:eastAsia="en-GB"/>
              </w:rPr>
            </w:pPr>
          </w:p>
        </w:tc>
      </w:tr>
      <w:tr w:rsidR="00397A4F" w:rsidRPr="00097ABE" w14:paraId="50D29639" w14:textId="77777777">
        <w:tc>
          <w:tcPr>
            <w:tcW w:w="13230" w:type="dxa"/>
          </w:tcPr>
          <w:p w14:paraId="52E41B68" w14:textId="20743522"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10: Reducir la desigualdad en los países y entre ellos</w:t>
            </w:r>
          </w:p>
          <w:p w14:paraId="13FC4AE9" w14:textId="77777777" w:rsidR="00397A4F" w:rsidRPr="00C6288F" w:rsidRDefault="00397A4F" w:rsidP="00397A4F">
            <w:pPr>
              <w:pStyle w:val="Heading1"/>
              <w:numPr>
                <w:ilvl w:val="0"/>
                <w:numId w:val="0"/>
              </w:numPr>
              <w:shd w:val="clear" w:color="auto" w:fill="FFFFFF"/>
              <w:textAlignment w:val="baseline"/>
              <w:rPr>
                <w:b/>
                <w:bCs/>
                <w:sz w:val="20"/>
                <w:szCs w:val="20"/>
                <w:lang w:val="es-ES"/>
              </w:rPr>
            </w:pPr>
            <w:r w:rsidRPr="00397A4F">
              <w:rPr>
                <w:rStyle w:val="Strong"/>
                <w:b w:val="0"/>
                <w:bCs w:val="0"/>
                <w:color w:val="1E1E1E"/>
                <w:sz w:val="20"/>
                <w:shd w:val="clear" w:color="auto" w:fill="FFFFFF"/>
                <w:lang w:val="es-ES"/>
              </w:rPr>
              <w:t>El FML garantiza apoyo financiero y técnico para la aplicación del Protocolo de Montreal y la consecución de sus objetivos por parte de los países del artículo 5.</w:t>
            </w:r>
            <w:r w:rsidRPr="00C6288F">
              <w:rPr>
                <w:rStyle w:val="Strong"/>
                <w:color w:val="1E1E1E"/>
                <w:sz w:val="20"/>
                <w:shd w:val="clear" w:color="auto" w:fill="FFFFFF"/>
                <w:lang w:val="es-ES"/>
              </w:rPr>
              <w:t xml:space="preserve"> </w:t>
            </w:r>
            <w:r w:rsidRPr="00C6288F">
              <w:rPr>
                <w:color w:val="1E1E1E"/>
                <w:sz w:val="20"/>
                <w:shd w:val="clear" w:color="auto" w:fill="FFFFFF"/>
                <w:lang w:val="es-ES"/>
              </w:rPr>
              <w:t>La composición del Comité Ejecutivo también demuestra igualdad, ya que 7 de sus 14 miembros proceden de países del artículo 5.</w:t>
            </w:r>
            <w:r w:rsidRPr="00C6288F">
              <w:rPr>
                <w:b/>
                <w:color w:val="1E1E1E"/>
                <w:sz w:val="20"/>
                <w:shd w:val="clear" w:color="auto" w:fill="FFFFFF"/>
                <w:lang w:val="es-ES"/>
              </w:rPr>
              <w:t> </w:t>
            </w:r>
          </w:p>
        </w:tc>
      </w:tr>
      <w:tr w:rsidR="00397A4F" w:rsidRPr="00097ABE" w14:paraId="6C738EEF" w14:textId="77777777">
        <w:tc>
          <w:tcPr>
            <w:tcW w:w="13230" w:type="dxa"/>
          </w:tcPr>
          <w:p w14:paraId="78F70DF5" w14:textId="25270DE1"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11: Lograr que las ciudades y los asentamientos humanos sean inclusivos, seguros, resilientes y sostenibles</w:t>
            </w:r>
          </w:p>
          <w:p w14:paraId="38DF6006" w14:textId="77777777" w:rsidR="00397A4F" w:rsidRPr="00C6288F" w:rsidRDefault="00397A4F" w:rsidP="00397A4F">
            <w:pPr>
              <w:pStyle w:val="Heading1"/>
              <w:numPr>
                <w:ilvl w:val="0"/>
                <w:numId w:val="0"/>
              </w:numPr>
              <w:shd w:val="clear" w:color="auto" w:fill="FFFFFF"/>
              <w:textAlignment w:val="baseline"/>
              <w:rPr>
                <w:b/>
                <w:bCs/>
                <w:sz w:val="20"/>
                <w:szCs w:val="20"/>
                <w:lang w:val="es-ES"/>
              </w:rPr>
            </w:pPr>
            <w:r w:rsidRPr="00397A4F">
              <w:rPr>
                <w:rStyle w:val="Strong"/>
                <w:b w:val="0"/>
                <w:bCs w:val="0"/>
                <w:color w:val="1E1E1E"/>
                <w:sz w:val="20"/>
                <w:shd w:val="clear" w:color="auto" w:fill="FFFFFF"/>
                <w:lang w:val="es-ES"/>
              </w:rPr>
              <w:t xml:space="preserve">La capa de ozono también protege los materiales de construcción de los daños ocasionados por la radiación UV excesiva. Al apoyar la protección de la capa de ozono, el FML contribuye a evitar daños en los plásticos y la madera (esto supone casi 50 000 millones de $EUA en todo el mundo entre 1987 y 2060). Los proyectos financiados por el FML apoyan el desarrollo de sistemas de refrigeración y aire acondicionado seguros, sostenibles y asequibles, cada vez más necesarios en las ciudades. </w:t>
            </w:r>
            <w:r w:rsidRPr="00C6288F">
              <w:rPr>
                <w:sz w:val="20"/>
                <w:lang w:val="es-ES"/>
              </w:rPr>
              <w:t>Asimismo, a través de su apoyo a la elaboración de inventarios de bancos de sustancias controladas utilizadas o no deseadas y de planes de acopio, transporte y eliminación de esas sustancias, el FML contribuye a este objetivo.</w:t>
            </w:r>
          </w:p>
        </w:tc>
      </w:tr>
      <w:tr w:rsidR="00397A4F" w:rsidRPr="00097ABE" w14:paraId="2088F96F" w14:textId="77777777">
        <w:tc>
          <w:tcPr>
            <w:tcW w:w="13230" w:type="dxa"/>
          </w:tcPr>
          <w:p w14:paraId="1FC592E1" w14:textId="664C30E0"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12: Garantizar modalidades de consumo y producción sostenibles</w:t>
            </w:r>
          </w:p>
          <w:p w14:paraId="79A09535" w14:textId="77777777" w:rsidR="00397A4F" w:rsidRPr="00C6288F" w:rsidRDefault="00397A4F" w:rsidP="00397A4F">
            <w:pPr>
              <w:pStyle w:val="Heading1"/>
              <w:numPr>
                <w:ilvl w:val="0"/>
                <w:numId w:val="0"/>
              </w:numPr>
              <w:shd w:val="clear" w:color="auto" w:fill="FFFFFF"/>
              <w:textAlignment w:val="baseline"/>
              <w:rPr>
                <w:rFonts w:eastAsiaTheme="minorHAnsi"/>
                <w:color w:val="000000"/>
                <w:sz w:val="20"/>
                <w:szCs w:val="20"/>
                <w:lang w:val="es-ES"/>
              </w:rPr>
            </w:pPr>
            <w:r w:rsidRPr="00397A4F">
              <w:rPr>
                <w:rStyle w:val="Strong"/>
                <w:b w:val="0"/>
                <w:bCs w:val="0"/>
                <w:color w:val="1E1E1E"/>
                <w:sz w:val="20"/>
                <w:shd w:val="clear" w:color="auto" w:fill="FFFFFF"/>
                <w:lang w:val="es-ES"/>
              </w:rPr>
              <w:t xml:space="preserve">El Protocolo de Montreal estimula cambios en las modalidades de producción y consumo y apoya procesos de producción más eficientes, que cuentan con el apoyo del FML en los países del artículo 5. </w:t>
            </w:r>
            <w:r w:rsidRPr="00397A4F">
              <w:rPr>
                <w:color w:val="1E1E1E"/>
                <w:sz w:val="20"/>
                <w:shd w:val="clear" w:color="auto" w:fill="FFFFFF"/>
                <w:lang w:val="es-ES"/>
              </w:rPr>
              <w:t>La</w:t>
            </w:r>
            <w:r w:rsidRPr="00C6288F">
              <w:rPr>
                <w:color w:val="1E1E1E"/>
                <w:sz w:val="20"/>
                <w:shd w:val="clear" w:color="auto" w:fill="FFFFFF"/>
                <w:lang w:val="es-ES"/>
              </w:rPr>
              <w:t xml:space="preserve"> necesidad de eliminar las SAO ha estimulado el rediseño innovador de productos, procesos y equipos a fin de utilizar sustancias químicas y tecnologías más ecológicas, contribuyendo a la gestión ambientalmente racional de las sustancias químicas y de todos los residuos con el fin de minimizar sus efectos adversos en la salud humana y el medio ambiente. </w:t>
            </w:r>
            <w:r w:rsidRPr="00C6288F">
              <w:rPr>
                <w:sz w:val="20"/>
                <w:lang w:val="es-ES"/>
              </w:rPr>
              <w:t>El FML apoya cambios hacia prácticas más sostenibles entre las empresas y los particulares, así como el fortalecimiento de la ciencia y la tecnología pertinentes para un consumo y una producción más sostenibles en los países del artículo 5.</w:t>
            </w:r>
          </w:p>
        </w:tc>
      </w:tr>
      <w:tr w:rsidR="00397A4F" w:rsidRPr="00097ABE" w14:paraId="353CC62D" w14:textId="77777777">
        <w:tc>
          <w:tcPr>
            <w:tcW w:w="13230" w:type="dxa"/>
          </w:tcPr>
          <w:p w14:paraId="42842420" w14:textId="13FBEDCD"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13: Adoptar medidas urgentes para combatir el cambio climático y sus efectos</w:t>
            </w:r>
          </w:p>
          <w:p w14:paraId="626AC60D" w14:textId="77777777" w:rsidR="00397A4F" w:rsidRPr="00C6288F" w:rsidRDefault="00397A4F" w:rsidP="00397A4F">
            <w:pPr>
              <w:pStyle w:val="Heading1"/>
              <w:numPr>
                <w:ilvl w:val="0"/>
                <w:numId w:val="0"/>
              </w:numPr>
              <w:shd w:val="clear" w:color="auto" w:fill="FFFFFF"/>
              <w:textAlignment w:val="baseline"/>
              <w:rPr>
                <w:color w:val="1E1E1E"/>
                <w:sz w:val="20"/>
                <w:szCs w:val="20"/>
                <w:lang w:val="es-ES"/>
              </w:rPr>
            </w:pPr>
            <w:r w:rsidRPr="00C6288F">
              <w:rPr>
                <w:color w:val="1E1E1E"/>
                <w:sz w:val="20"/>
                <w:lang w:val="es-ES"/>
              </w:rPr>
              <w:t>El control de las SAO, apoyado por el FML en los países del artículo 5, equivale ya a unos 135 000 millones de toneladas de CO</w:t>
            </w:r>
            <w:r w:rsidRPr="00C6288F">
              <w:rPr>
                <w:color w:val="1E1E1E"/>
                <w:sz w:val="20"/>
                <w:vertAlign w:val="subscript"/>
                <w:lang w:val="es-ES"/>
              </w:rPr>
              <w:t>2</w:t>
            </w:r>
            <w:r w:rsidRPr="00C6288F">
              <w:rPr>
                <w:color w:val="1E1E1E"/>
                <w:sz w:val="20"/>
                <w:lang w:val="es-ES"/>
              </w:rPr>
              <w:t xml:space="preserve"> y, de aquí a 2070, el control de las emisiones de SAO habrá evitado aumentos de temperatura de más de 2 °C en los trópicos y de hasta 6 °C en los polos. La Enmienda de Kigali al Protocolo, cuya aplicación el FML apoya en los países del artículo 5, pretende evitar un aumento de otros 0,4 </w:t>
            </w:r>
            <w:proofErr w:type="spellStart"/>
            <w:r w:rsidRPr="00C6288F">
              <w:rPr>
                <w:color w:val="1E1E1E"/>
                <w:sz w:val="20"/>
                <w:lang w:val="es-ES"/>
              </w:rPr>
              <w:t>ºC</w:t>
            </w:r>
            <w:proofErr w:type="spellEnd"/>
            <w:r w:rsidRPr="00C6288F">
              <w:rPr>
                <w:color w:val="1E1E1E"/>
                <w:sz w:val="20"/>
                <w:lang w:val="es-ES"/>
              </w:rPr>
              <w:t xml:space="preserve"> de aquí a 2100 mediante la reducción de los HFC.</w:t>
            </w:r>
          </w:p>
        </w:tc>
      </w:tr>
      <w:tr w:rsidR="00397A4F" w:rsidRPr="00097ABE" w14:paraId="235AF475" w14:textId="77777777">
        <w:tc>
          <w:tcPr>
            <w:tcW w:w="13230" w:type="dxa"/>
          </w:tcPr>
          <w:p w14:paraId="3E5174FD" w14:textId="42DE7E94"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14: Conservar y utilizar sosteniblemente los océanos, los mares y los recursos marinos para el desarrollo sostenible</w:t>
            </w:r>
          </w:p>
          <w:p w14:paraId="5601EFD7" w14:textId="77777777" w:rsidR="00397A4F" w:rsidRPr="00C6288F" w:rsidRDefault="00397A4F" w:rsidP="00397A4F">
            <w:pPr>
              <w:pStyle w:val="Heading1"/>
              <w:numPr>
                <w:ilvl w:val="0"/>
                <w:numId w:val="0"/>
              </w:numPr>
              <w:shd w:val="clear" w:color="auto" w:fill="FFFFFF"/>
              <w:textAlignment w:val="baseline"/>
              <w:rPr>
                <w:rFonts w:eastAsiaTheme="minorHAnsi"/>
                <w:color w:val="000000"/>
                <w:sz w:val="20"/>
                <w:szCs w:val="20"/>
                <w:lang w:val="es-ES"/>
              </w:rPr>
            </w:pPr>
            <w:r w:rsidRPr="00C6288F">
              <w:rPr>
                <w:color w:val="1E1E1E"/>
                <w:sz w:val="20"/>
                <w:lang w:val="es-ES"/>
              </w:rPr>
              <w:t>La capa de ozono también protege la vida submarina de los daños ocasionados por la radiación UV excesiva. Al apoyar la protección de la capa de ozono, el FML contribuye a proteger los recursos acuáticos, lo que a su vez protege el suministro de alimentos y las economías de los países y sectores que dependen de esos recursos.</w:t>
            </w:r>
          </w:p>
        </w:tc>
      </w:tr>
      <w:tr w:rsidR="00397A4F" w:rsidRPr="00097ABE" w14:paraId="32F4BBA7" w14:textId="77777777">
        <w:tc>
          <w:tcPr>
            <w:tcW w:w="13230" w:type="dxa"/>
          </w:tcPr>
          <w:p w14:paraId="68B6983F" w14:textId="6CAADAF1" w:rsidR="00397A4F" w:rsidRPr="00397A4F" w:rsidRDefault="00397A4F" w:rsidP="00397A4F">
            <w:pPr>
              <w:pStyle w:val="Heading1"/>
              <w:keepNext/>
              <w:keepLines/>
              <w:widowControl w:val="0"/>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15: Proteger, restablecer y promover el uso sostenible de los ecosistemas terrestres, gestionar sosteniblemente los bosques, luchar contra la desertificación, detener e invertir la degradación de las tierras y detener la pérdida de biodiversidad</w:t>
            </w:r>
          </w:p>
          <w:p w14:paraId="3FFB9E4D" w14:textId="77777777" w:rsidR="00397A4F" w:rsidRPr="00C6288F" w:rsidRDefault="00397A4F" w:rsidP="00397A4F">
            <w:pPr>
              <w:pStyle w:val="Heading1"/>
              <w:keepNext/>
              <w:keepLines/>
              <w:widowControl w:val="0"/>
              <w:numPr>
                <w:ilvl w:val="0"/>
                <w:numId w:val="0"/>
              </w:numPr>
              <w:shd w:val="clear" w:color="auto" w:fill="FFFFFF"/>
              <w:textAlignment w:val="baseline"/>
              <w:rPr>
                <w:color w:val="1E1E1E"/>
                <w:sz w:val="20"/>
                <w:szCs w:val="20"/>
                <w:lang w:val="es-ES"/>
              </w:rPr>
            </w:pPr>
            <w:r w:rsidRPr="00C6288F">
              <w:rPr>
                <w:color w:val="1E1E1E"/>
                <w:sz w:val="20"/>
                <w:lang w:val="es-ES"/>
              </w:rPr>
              <w:t xml:space="preserve">Al apoyar la protección de la capa de ozono, el FML contribuye a proteger la biodiversidad y los ecosistemas terrestres que sostienen el </w:t>
            </w:r>
            <w:proofErr w:type="gramStart"/>
            <w:r w:rsidRPr="00C6288F">
              <w:rPr>
                <w:color w:val="1E1E1E"/>
                <w:sz w:val="20"/>
                <w:lang w:val="es-ES"/>
              </w:rPr>
              <w:t>aire limpio y el agua limpia</w:t>
            </w:r>
            <w:proofErr w:type="gramEnd"/>
            <w:r w:rsidRPr="00C6288F">
              <w:rPr>
                <w:color w:val="1E1E1E"/>
                <w:sz w:val="20"/>
                <w:lang w:val="es-ES"/>
              </w:rPr>
              <w:t xml:space="preserve"> y sostienen la polinización de los cultivos. Esto incluye los ecosistemas interiores de agua dulce y sus servicios, y la reducción de la degradación de los hábitats naturales.</w:t>
            </w:r>
          </w:p>
        </w:tc>
      </w:tr>
      <w:tr w:rsidR="00397A4F" w:rsidRPr="00097ABE" w14:paraId="56102540" w14:textId="77777777">
        <w:trPr>
          <w:trHeight w:val="2321"/>
        </w:trPr>
        <w:tc>
          <w:tcPr>
            <w:tcW w:w="13230" w:type="dxa"/>
          </w:tcPr>
          <w:p w14:paraId="493963DA" w14:textId="3F527F83" w:rsidR="00397A4F" w:rsidRPr="00397A4F" w:rsidRDefault="00397A4F" w:rsidP="00397A4F">
            <w:pPr>
              <w:pStyle w:val="Heading1"/>
              <w:numPr>
                <w:ilvl w:val="0"/>
                <w:numId w:val="0"/>
              </w:numPr>
              <w:shd w:val="clear" w:color="auto" w:fill="FFFFFF"/>
              <w:textAlignment w:val="baseline"/>
              <w:rPr>
                <w:rStyle w:val="Strong"/>
                <w:rFonts w:eastAsiaTheme="minorHAnsi"/>
                <w:sz w:val="20"/>
                <w:szCs w:val="20"/>
                <w:lang w:val="es-ES"/>
              </w:rPr>
            </w:pPr>
            <w:r w:rsidRPr="00C6288F">
              <w:rPr>
                <w:b/>
                <w:sz w:val="20"/>
                <w:lang w:val="es-ES"/>
              </w:rPr>
              <w:t>Objetivo 17: Fortalecer los medios de implementación y revitalizar la Alianza Mundial para el Desarrollo Sostenible</w:t>
            </w:r>
          </w:p>
          <w:p w14:paraId="39B87657" w14:textId="77777777" w:rsidR="00397A4F" w:rsidRPr="00C6288F" w:rsidRDefault="00397A4F" w:rsidP="00397A4F">
            <w:pPr>
              <w:pStyle w:val="Heading1"/>
              <w:numPr>
                <w:ilvl w:val="0"/>
                <w:numId w:val="0"/>
              </w:numPr>
              <w:shd w:val="clear" w:color="auto" w:fill="FFFFFF"/>
              <w:textAlignment w:val="baseline"/>
              <w:rPr>
                <w:color w:val="1E1E1E"/>
                <w:sz w:val="20"/>
                <w:szCs w:val="20"/>
                <w:lang w:val="es-ES"/>
              </w:rPr>
            </w:pPr>
            <w:r w:rsidRPr="00C6288F">
              <w:rPr>
                <w:color w:val="1E1E1E"/>
                <w:sz w:val="20"/>
                <w:lang w:val="es-ES"/>
              </w:rPr>
              <w:t xml:space="preserve">Los países desarrollados y en desarrollo trabajan asociados para proteger la capa de ozono. El FML moviliza recursos financieros adicionales de múltiples fuentes para los países en desarrollo. Los proyectos apoyados con esta financiación ayudan a los países en desarrollo a cumplir sus obligaciones en virtud del Protocolo, para lo que es importante la colaboración gubernamental con la industria y la sociedad civil. </w:t>
            </w:r>
          </w:p>
          <w:p w14:paraId="74A0C0C4" w14:textId="3BC008F3" w:rsidR="00397A4F" w:rsidRPr="00C6288F" w:rsidRDefault="00397A4F" w:rsidP="00397A4F">
            <w:pPr>
              <w:shd w:val="clear" w:color="auto" w:fill="FFFFFF"/>
              <w:spacing w:after="240"/>
              <w:rPr>
                <w:sz w:val="20"/>
                <w:szCs w:val="20"/>
                <w:lang w:val="es-ES"/>
              </w:rPr>
            </w:pPr>
            <w:r w:rsidRPr="00C6288F">
              <w:rPr>
                <w:color w:val="1E1E1E"/>
                <w:sz w:val="20"/>
                <w:lang w:val="es-ES"/>
              </w:rPr>
              <w:t>El FML fomenta la cooperación internacional y el acceso a la ciencia, la tecnología y la innovación, así como la mejora de los conocimientos, y proporciona no solo apoyo financiero, sino también una vía para que los últimos avances en tecnologías inocuas para la capa de ozono se prueben y se apliquen en los países en desarrollo. Esto se logra a menudo a través de asociaciones de múltiples interesados directos, por ejemplo, con financiación directa adicional de naciones individuales para movilizar e intercambiar conocimientos, experiencia, tecnología y recursos financieros.</w:t>
            </w:r>
          </w:p>
        </w:tc>
      </w:tr>
    </w:tbl>
    <w:p w14:paraId="4471E071" w14:textId="77777777" w:rsidR="00397A4F" w:rsidRPr="00C6288F" w:rsidRDefault="00397A4F" w:rsidP="00397A4F">
      <w:pPr>
        <w:rPr>
          <w:lang w:val="es-ES"/>
        </w:rPr>
      </w:pPr>
    </w:p>
    <w:p w14:paraId="5FBC20DF" w14:textId="77777777" w:rsidR="00397A4F" w:rsidRPr="00C6288F" w:rsidRDefault="00397A4F" w:rsidP="00397A4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397A4F" w:rsidRPr="00097ABE" w14:paraId="6333F5FC" w14:textId="77777777">
        <w:tc>
          <w:tcPr>
            <w:tcW w:w="2849" w:type="dxa"/>
          </w:tcPr>
          <w:p w14:paraId="4F45F256" w14:textId="77777777" w:rsidR="00397A4F" w:rsidRPr="00C6288F" w:rsidRDefault="00397A4F">
            <w:pPr>
              <w:rPr>
                <w:lang w:val="es-ES"/>
              </w:rPr>
            </w:pPr>
          </w:p>
        </w:tc>
        <w:tc>
          <w:tcPr>
            <w:tcW w:w="2849" w:type="dxa"/>
          </w:tcPr>
          <w:p w14:paraId="496EB997" w14:textId="77777777" w:rsidR="00397A4F" w:rsidRPr="00C6288F" w:rsidRDefault="00397A4F">
            <w:pPr>
              <w:rPr>
                <w:lang w:val="es-ES"/>
              </w:rPr>
            </w:pPr>
          </w:p>
        </w:tc>
        <w:tc>
          <w:tcPr>
            <w:tcW w:w="2849" w:type="dxa"/>
            <w:tcBorders>
              <w:bottom w:val="single" w:sz="4" w:space="0" w:color="auto"/>
            </w:tcBorders>
          </w:tcPr>
          <w:p w14:paraId="37D2A25C" w14:textId="77777777" w:rsidR="00397A4F" w:rsidRPr="00C6288F" w:rsidRDefault="00397A4F">
            <w:pPr>
              <w:rPr>
                <w:lang w:val="es-ES"/>
              </w:rPr>
            </w:pPr>
          </w:p>
        </w:tc>
        <w:tc>
          <w:tcPr>
            <w:tcW w:w="2849" w:type="dxa"/>
          </w:tcPr>
          <w:p w14:paraId="26AB685C" w14:textId="77777777" w:rsidR="00397A4F" w:rsidRPr="00C6288F" w:rsidRDefault="00397A4F">
            <w:pPr>
              <w:rPr>
                <w:lang w:val="es-ES"/>
              </w:rPr>
            </w:pPr>
          </w:p>
        </w:tc>
        <w:tc>
          <w:tcPr>
            <w:tcW w:w="2850" w:type="dxa"/>
          </w:tcPr>
          <w:p w14:paraId="18CF4919" w14:textId="77777777" w:rsidR="00397A4F" w:rsidRPr="00C6288F" w:rsidRDefault="00397A4F">
            <w:pPr>
              <w:rPr>
                <w:lang w:val="es-ES"/>
              </w:rPr>
            </w:pPr>
          </w:p>
        </w:tc>
      </w:tr>
    </w:tbl>
    <w:p w14:paraId="5B709D56" w14:textId="77777777" w:rsidR="00397A4F" w:rsidRPr="00C6288F" w:rsidRDefault="00397A4F" w:rsidP="00397A4F">
      <w:pPr>
        <w:rPr>
          <w:lang w:val="es-ES"/>
        </w:rPr>
      </w:pPr>
    </w:p>
    <w:p w14:paraId="0A50CF73" w14:textId="77777777" w:rsidR="00397A4F" w:rsidRPr="00C6288F" w:rsidRDefault="00397A4F" w:rsidP="00397A4F">
      <w:pPr>
        <w:jc w:val="center"/>
        <w:rPr>
          <w:b/>
          <w:bCs/>
          <w:lang w:val="es-ES"/>
        </w:rPr>
      </w:pPr>
    </w:p>
    <w:p w14:paraId="63664C94" w14:textId="125A7731" w:rsidR="00641931" w:rsidRPr="00397A4F" w:rsidRDefault="00641931" w:rsidP="00397A4F">
      <w:pPr>
        <w:rPr>
          <w:b/>
          <w:bCs/>
          <w:lang w:val="es-ES"/>
        </w:rPr>
      </w:pPr>
    </w:p>
    <w:sectPr w:rsidR="00641931" w:rsidRPr="00397A4F">
      <w:headerReference w:type="even" r:id="rId23"/>
      <w:headerReference w:type="default" r:id="rId24"/>
      <w:footerReference w:type="even" r:id="rId25"/>
      <w:pgSz w:w="15840" w:h="12240" w:orient="landscape" w:code="1"/>
      <w:pgMar w:top="1440" w:right="864" w:bottom="1440" w:left="72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04529" w14:textId="77777777" w:rsidR="00056456" w:rsidRDefault="00056456">
      <w:r>
        <w:separator/>
      </w:r>
    </w:p>
  </w:endnote>
  <w:endnote w:type="continuationSeparator" w:id="0">
    <w:p w14:paraId="7B32D497" w14:textId="77777777" w:rsidR="00056456" w:rsidRDefault="00056456">
      <w:r>
        <w:continuationSeparator/>
      </w:r>
    </w:p>
  </w:endnote>
  <w:endnote w:type="continuationNotice" w:id="1">
    <w:p w14:paraId="2BA9C0EC" w14:textId="77777777" w:rsidR="00056456" w:rsidRDefault="000564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985350"/>
      <w:docPartObj>
        <w:docPartGallery w:val="Page Numbers (Bottom of Page)"/>
        <w:docPartUnique/>
      </w:docPartObj>
    </w:sdtPr>
    <w:sdtEndPr>
      <w:rPr>
        <w:noProof/>
      </w:rPr>
    </w:sdtEndPr>
    <w:sdtContent>
      <w:p w14:paraId="2975D421" w14:textId="0D020AB7" w:rsidR="00721D2A" w:rsidRDefault="00721D2A">
        <w:pPr>
          <w:pStyle w:val="Footer"/>
          <w:jc w:val="center"/>
        </w:pPr>
        <w:r>
          <w:fldChar w:fldCharType="begin"/>
        </w:r>
        <w:r>
          <w:instrText xml:space="preserve"> PAGE   \* MERGEFORMAT </w:instrText>
        </w:r>
        <w:r>
          <w:fldChar w:fldCharType="separate"/>
        </w:r>
        <w:r>
          <w:t>2</w:t>
        </w:r>
        <w:r>
          <w:fldChar w:fldCharType="end"/>
        </w:r>
      </w:p>
    </w:sdtContent>
  </w:sdt>
  <w:p w14:paraId="2857B036" w14:textId="2261D750" w:rsidR="00721D2A" w:rsidRPr="00431A3C" w:rsidRDefault="00721D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2F46" w14:textId="77777777" w:rsidR="00E67C6B" w:rsidRPr="0033525D" w:rsidRDefault="00E67C6B">
    <w:pP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9FB9C" w14:textId="77777777" w:rsidR="00056456" w:rsidRDefault="00056456">
      <w:r>
        <w:separator/>
      </w:r>
    </w:p>
  </w:footnote>
  <w:footnote w:type="continuationSeparator" w:id="0">
    <w:p w14:paraId="218114D9" w14:textId="77777777" w:rsidR="00056456" w:rsidRDefault="00056456">
      <w:r>
        <w:continuationSeparator/>
      </w:r>
    </w:p>
  </w:footnote>
  <w:footnote w:type="continuationNotice" w:id="1">
    <w:p w14:paraId="3B9B9EB4" w14:textId="77777777" w:rsidR="00056456" w:rsidRDefault="00056456"/>
  </w:footnote>
  <w:footnote w:id="2">
    <w:p w14:paraId="06C4BA60" w14:textId="71800706" w:rsidR="00721D2A" w:rsidRPr="008503DC" w:rsidRDefault="00721D2A" w:rsidP="00721D2A">
      <w:pPr>
        <w:pStyle w:val="FootnoteText"/>
        <w:rPr>
          <w:lang w:val="en-US"/>
        </w:rPr>
      </w:pPr>
      <w:r>
        <w:rPr>
          <w:rStyle w:val="FootnoteReference"/>
        </w:rPr>
        <w:footnoteRef/>
      </w:r>
      <w:r w:rsidRPr="008503DC">
        <w:rPr>
          <w:lang w:val="en-US"/>
        </w:rPr>
        <w:t xml:space="preserve"> UNEP/</w:t>
      </w:r>
      <w:proofErr w:type="spellStart"/>
      <w:r w:rsidRPr="008503DC">
        <w:rPr>
          <w:lang w:val="en-US"/>
        </w:rPr>
        <w:t>OzL.Pro</w:t>
      </w:r>
      <w:proofErr w:type="spellEnd"/>
      <w:r w:rsidRPr="008503DC">
        <w:rPr>
          <w:lang w:val="en-US"/>
        </w:rPr>
        <w:t>/ExCom/93/1</w:t>
      </w:r>
    </w:p>
  </w:footnote>
  <w:footnote w:id="3">
    <w:p w14:paraId="442EADBF" w14:textId="3A8DEB13" w:rsidR="00721D2A" w:rsidRPr="008503DC" w:rsidRDefault="00721D2A" w:rsidP="00721D2A">
      <w:pPr>
        <w:pStyle w:val="FootnoteText"/>
        <w:rPr>
          <w:lang w:val="en-US"/>
        </w:rPr>
      </w:pPr>
      <w:r>
        <w:rPr>
          <w:rStyle w:val="FootnoteReference"/>
        </w:rPr>
        <w:footnoteRef/>
      </w:r>
      <w:r w:rsidRPr="008503DC">
        <w:rPr>
          <w:lang w:val="en-US"/>
        </w:rPr>
        <w:t xml:space="preserve"> UNEP/</w:t>
      </w:r>
      <w:proofErr w:type="spellStart"/>
      <w:r w:rsidRPr="008503DC">
        <w:rPr>
          <w:lang w:val="en-US"/>
        </w:rPr>
        <w:t>OzL.Pro</w:t>
      </w:r>
      <w:proofErr w:type="spellEnd"/>
      <w:r w:rsidRPr="008503DC">
        <w:rPr>
          <w:lang w:val="en-US"/>
        </w:rPr>
        <w:t>/ExCom/92/52</w:t>
      </w:r>
    </w:p>
  </w:footnote>
  <w:footnote w:id="4">
    <w:p w14:paraId="4DCC4D0E" w14:textId="00904AB0" w:rsidR="00721D2A" w:rsidRDefault="00721D2A" w:rsidP="00721D2A">
      <w:pPr>
        <w:pStyle w:val="FootnoteText"/>
        <w:rPr>
          <w:lang w:val="es-ES"/>
        </w:rPr>
      </w:pPr>
      <w:r>
        <w:rPr>
          <w:rStyle w:val="FootnoteReference"/>
        </w:rPr>
        <w:footnoteRef/>
      </w:r>
      <w:r w:rsidRPr="00721D2A">
        <w:rPr>
          <w:lang w:val="es-ES"/>
        </w:rPr>
        <w:t xml:space="preserve"> UNEP/</w:t>
      </w:r>
      <w:proofErr w:type="spellStart"/>
      <w:r w:rsidRPr="00721D2A">
        <w:rPr>
          <w:lang w:val="es-ES"/>
        </w:rPr>
        <w:t>OzL.Pro</w:t>
      </w:r>
      <w:proofErr w:type="spellEnd"/>
      <w:r w:rsidRPr="00721D2A">
        <w:rPr>
          <w:lang w:val="es-ES"/>
        </w:rPr>
        <w:t>/</w:t>
      </w:r>
      <w:proofErr w:type="spellStart"/>
      <w:r w:rsidRPr="00721D2A">
        <w:rPr>
          <w:lang w:val="es-ES"/>
        </w:rPr>
        <w:t>ExCom</w:t>
      </w:r>
      <w:proofErr w:type="spellEnd"/>
      <w:r w:rsidRPr="00721D2A">
        <w:rPr>
          <w:lang w:val="es-ES"/>
        </w:rPr>
        <w:t>/92/53</w:t>
      </w:r>
    </w:p>
    <w:p w14:paraId="594D2BA5" w14:textId="77777777" w:rsidR="00097ABE" w:rsidRPr="00721D2A" w:rsidRDefault="00097ABE" w:rsidP="00721D2A">
      <w:pPr>
        <w:pStyle w:val="FootnoteText"/>
        <w:rPr>
          <w:lang w:val="es-ES"/>
        </w:rPr>
      </w:pPr>
    </w:p>
  </w:footnote>
  <w:footnote w:id="5">
    <w:p w14:paraId="31B4F5AB" w14:textId="77777777" w:rsidR="00721D2A" w:rsidRPr="00721D2A" w:rsidRDefault="00721D2A" w:rsidP="00721D2A">
      <w:pPr>
        <w:pStyle w:val="FootnoteText"/>
        <w:rPr>
          <w:lang w:val="es-ES"/>
        </w:rPr>
      </w:pPr>
      <w:r>
        <w:rPr>
          <w:rStyle w:val="FootnoteReference"/>
        </w:rPr>
        <w:footnoteRef/>
      </w:r>
      <w:r w:rsidRPr="00721D2A">
        <w:rPr>
          <w:lang w:val="es-ES"/>
        </w:rPr>
        <w:t xml:space="preserve"> La información figura en el anexo II del documento UNEP/OzL.Pro/ExCom/92/52.</w:t>
      </w:r>
    </w:p>
  </w:footnote>
  <w:footnote w:id="6">
    <w:p w14:paraId="064163F6" w14:textId="77777777" w:rsidR="00721D2A" w:rsidRPr="00721D2A" w:rsidRDefault="00721D2A" w:rsidP="00721D2A">
      <w:pPr>
        <w:pStyle w:val="FootnoteText"/>
        <w:rPr>
          <w:lang w:val="es-ES"/>
        </w:rPr>
      </w:pPr>
      <w:r>
        <w:rPr>
          <w:rStyle w:val="FootnoteReference"/>
        </w:rPr>
        <w:footnoteRef/>
      </w:r>
      <w:r w:rsidRPr="00721D2A">
        <w:rPr>
          <w:lang w:val="es-ES"/>
        </w:rPr>
        <w:t xml:space="preserve"> UNEP/OzL.Pro/ExCom/92/56, párrafos 229 a 235.</w:t>
      </w:r>
    </w:p>
  </w:footnote>
  <w:footnote w:id="7">
    <w:p w14:paraId="15A488BF" w14:textId="77777777" w:rsidR="00721D2A" w:rsidRPr="00721D2A" w:rsidRDefault="00721D2A" w:rsidP="00721D2A">
      <w:pPr>
        <w:pStyle w:val="FootnoteText"/>
        <w:rPr>
          <w:lang w:val="es-ES"/>
        </w:rPr>
      </w:pPr>
      <w:r>
        <w:rPr>
          <w:rStyle w:val="FootnoteReference"/>
        </w:rPr>
        <w:footnoteRef/>
      </w:r>
      <w:r w:rsidRPr="00721D2A">
        <w:rPr>
          <w:lang w:val="es-ES"/>
        </w:rPr>
        <w:t xml:space="preserve"> Precisamente, el informe abarca el período desde la Reunión de las Partes anterior.</w:t>
      </w:r>
    </w:p>
  </w:footnote>
  <w:footnote w:id="8">
    <w:p w14:paraId="641EB996" w14:textId="77777777" w:rsidR="00721D2A" w:rsidRPr="00721D2A" w:rsidRDefault="00721D2A" w:rsidP="00721D2A">
      <w:pPr>
        <w:pStyle w:val="FootnoteText"/>
        <w:rPr>
          <w:lang w:val="es-ES"/>
        </w:rPr>
      </w:pPr>
      <w:r>
        <w:rPr>
          <w:rStyle w:val="FootnoteReference"/>
        </w:rPr>
        <w:footnoteRef/>
      </w:r>
      <w:r w:rsidRPr="00721D2A">
        <w:rPr>
          <w:lang w:val="es-ES"/>
        </w:rPr>
        <w:t xml:space="preserve"> Aunque estos indicadores pueden haber sido ya incluidos en otros documentos, la Secretaría considera importante incluirlos en el marco de resultados y la métrica de calificación a fin de contar con una imagen integral del desempeño del Fondo.</w:t>
      </w:r>
    </w:p>
  </w:footnote>
  <w:footnote w:id="9">
    <w:p w14:paraId="09C2A429" w14:textId="77777777" w:rsidR="00721D2A" w:rsidRPr="00721D2A" w:rsidRDefault="00721D2A" w:rsidP="00721D2A">
      <w:pPr>
        <w:pStyle w:val="FootnoteText"/>
        <w:rPr>
          <w:lang w:val="es-ES"/>
        </w:rPr>
      </w:pPr>
      <w:r>
        <w:rPr>
          <w:rStyle w:val="FootnoteReference"/>
        </w:rPr>
        <w:footnoteRef/>
      </w:r>
      <w:r w:rsidRPr="00721D2A">
        <w:rPr>
          <w:lang w:val="es-ES"/>
        </w:rPr>
        <w:t xml:space="preserve"> No todos los indicadores tendrán metas; aquellos que no tengan metas se notificarán como alcanzados.</w:t>
      </w:r>
    </w:p>
  </w:footnote>
  <w:footnote w:id="10">
    <w:p w14:paraId="0B206541" w14:textId="77777777" w:rsidR="00721D2A" w:rsidRPr="00721D2A" w:rsidRDefault="00721D2A" w:rsidP="00721D2A">
      <w:pPr>
        <w:pStyle w:val="FootnoteText"/>
        <w:rPr>
          <w:sz w:val="18"/>
          <w:szCs w:val="18"/>
          <w:lang w:val="es-ES"/>
        </w:rPr>
      </w:pPr>
      <w:r>
        <w:rPr>
          <w:rStyle w:val="FootnoteReference"/>
        </w:rPr>
        <w:footnoteRef/>
      </w:r>
      <w:r w:rsidRPr="00721D2A">
        <w:rPr>
          <w:lang w:val="es-ES"/>
        </w:rPr>
        <w:t xml:space="preserve"> </w:t>
      </w:r>
      <w:r w:rsidRPr="00721D2A">
        <w:rPr>
          <w:sz w:val="18"/>
          <w:lang w:val="es-ES"/>
        </w:rPr>
        <w:t xml:space="preserve">La División de los Objetivos de Desarrollo Sostenible (DODS) del Departamento de Asuntos Económicos y Sociales (DAES) de las Naciones Unidas actúa como secretaría de los ODS, proporcionando apoyo sustantivo y creación de capacidad para los objetivos y las cuestiones temáticas correspondientes, entre ellas el agua, la energía, el clima, los océanos, la urbanización, el transporte, la ciencia y la tecnología, el </w:t>
      </w:r>
      <w:r w:rsidRPr="00721D2A">
        <w:rPr>
          <w:i/>
          <w:iCs/>
          <w:sz w:val="18"/>
          <w:lang w:val="es-ES"/>
        </w:rPr>
        <w:t>Informe mundial sobre el desarrollo sostenible</w:t>
      </w:r>
      <w:r w:rsidRPr="00721D2A">
        <w:rPr>
          <w:sz w:val="18"/>
          <w:lang w:val="es-ES"/>
        </w:rPr>
        <w:t>, las alianzas y los pequeños Estados insulares en desarrollo. El DODS desempeña un papel esencial en la evaluación de la implementación de la Agenda 2030 en todo el sistema de las Naciones Unidas y en las actividades de promoción y extensión relacionadas con los ODS.</w:t>
      </w:r>
    </w:p>
  </w:footnote>
  <w:footnote w:id="11">
    <w:p w14:paraId="74D93677" w14:textId="77777777" w:rsidR="00721D2A" w:rsidRPr="00721D2A" w:rsidRDefault="00721D2A" w:rsidP="00721D2A">
      <w:pPr>
        <w:pStyle w:val="FootnoteText"/>
        <w:rPr>
          <w:lang w:val="es-ES"/>
        </w:rPr>
      </w:pPr>
      <w:r>
        <w:rPr>
          <w:rStyle w:val="FootnoteReference"/>
        </w:rPr>
        <w:footnoteRef/>
      </w:r>
      <w:r w:rsidRPr="00721D2A">
        <w:rPr>
          <w:lang w:val="es-ES"/>
        </w:rPr>
        <w:t xml:space="preserve"> Nairobi, 23 a 27 de octubre de 2023.</w:t>
      </w:r>
    </w:p>
  </w:footnote>
  <w:footnote w:id="12">
    <w:p w14:paraId="4C0B7ADA" w14:textId="77777777" w:rsidR="00721D2A" w:rsidRPr="00D6765E" w:rsidRDefault="00721D2A" w:rsidP="00721D2A">
      <w:pPr>
        <w:pStyle w:val="FootnoteText"/>
        <w:rPr>
          <w:lang w:val="pt-PT"/>
        </w:rPr>
      </w:pPr>
      <w:r>
        <w:rPr>
          <w:rStyle w:val="FootnoteReference"/>
        </w:rPr>
        <w:footnoteRef/>
      </w:r>
      <w:r w:rsidRPr="00D6765E">
        <w:rPr>
          <w:lang w:val="pt-PT"/>
        </w:rPr>
        <w:t xml:space="preserve"> Decisión 77/76 d)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4D378666" w:rsidR="0087455A" w:rsidRDefault="00E67C6B">
    <w:r>
      <w:fldChar w:fldCharType="begin"/>
    </w:r>
    <w:r>
      <w:instrText xml:space="preserve"> DOCPROPERTY "Document number"  \* MERGEFORMAT </w:instrText>
    </w:r>
    <w:r>
      <w:fldChar w:fldCharType="separate"/>
    </w:r>
    <w:r w:rsidR="00746098">
      <w:t>UNEP/</w:t>
    </w:r>
    <w:proofErr w:type="spellStart"/>
    <w:r w:rsidR="00746098">
      <w:t>OzL.Pro</w:t>
    </w:r>
    <w:proofErr w:type="spellEnd"/>
    <w:r w:rsidR="00746098">
      <w:t>/ExCom/93/103</w:t>
    </w:r>
    <w:r>
      <w:fldChar w:fldCharType="end"/>
    </w:r>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3DDA56AA" w:rsidR="0087455A" w:rsidRDefault="00E67C6B">
    <w:pPr>
      <w:jc w:val="right"/>
    </w:pPr>
    <w:r>
      <w:fldChar w:fldCharType="begin"/>
    </w:r>
    <w:r>
      <w:instrText xml:space="preserve"> DOCPROPERTY "Document number"  \* MERGEFORMAT </w:instrText>
    </w:r>
    <w:r>
      <w:fldChar w:fldCharType="separate"/>
    </w:r>
    <w:r w:rsidR="00746098">
      <w:t>UNEP/</w:t>
    </w:r>
    <w:proofErr w:type="spellStart"/>
    <w:r w:rsidR="00746098">
      <w:t>OzL.Pro</w:t>
    </w:r>
    <w:proofErr w:type="spellEnd"/>
    <w:r w:rsidR="00746098">
      <w:t>/ExCom/93/103</w:t>
    </w:r>
    <w:r>
      <w:fldChar w:fldCharType="end"/>
    </w:r>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49921179"/>
  <w:p w14:paraId="28673AFF" w14:textId="72CDAFC6" w:rsidR="00721D2A" w:rsidRPr="00D6765E" w:rsidRDefault="00721D2A">
    <w:pPr>
      <w:rPr>
        <w:lang w:val="pt-PT"/>
      </w:rPr>
    </w:pPr>
    <w:r>
      <w:fldChar w:fldCharType="begin"/>
    </w:r>
    <w:r w:rsidRPr="008503DC">
      <w:rPr>
        <w:lang w:val="en-US"/>
      </w:rPr>
      <w:instrText xml:space="preserve"> DOCPROPERTY "Document number"  \* MERGEFORMAT </w:instrText>
    </w:r>
    <w:r>
      <w:fldChar w:fldCharType="separate"/>
    </w:r>
    <w:r w:rsidR="003B5E86" w:rsidRPr="00D6765E">
      <w:rPr>
        <w:lang w:val="pt-PT"/>
      </w:rPr>
      <w:t>UNEP/OzL.Pro/ExCom/93/103</w:t>
    </w:r>
    <w:r>
      <w:fldChar w:fldCharType="end"/>
    </w:r>
  </w:p>
  <w:bookmarkEnd w:id="1"/>
  <w:p w14:paraId="16A10A91" w14:textId="2CD474A3" w:rsidR="00721D2A" w:rsidRPr="00D6765E" w:rsidRDefault="00721D2A">
    <w:pPr>
      <w:rPr>
        <w:lang w:val="pt-PT"/>
      </w:rPr>
    </w:pPr>
    <w:r w:rsidRPr="00D6765E">
      <w:rPr>
        <w:lang w:val="pt-PT"/>
      </w:rPr>
      <w:t>Anexo I</w:t>
    </w:r>
  </w:p>
  <w:p w14:paraId="3B1F1F23" w14:textId="77777777" w:rsidR="00721D2A" w:rsidRPr="00D6765E" w:rsidRDefault="00721D2A">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0C0A1" w14:textId="0C016501" w:rsidR="00721D2A" w:rsidRPr="00D6765E" w:rsidRDefault="00721D2A" w:rsidP="00E67C6B">
    <w:pPr>
      <w:jc w:val="right"/>
      <w:rPr>
        <w:lang w:val="pt-PT"/>
      </w:rPr>
    </w:pPr>
    <w:r>
      <w:fldChar w:fldCharType="begin"/>
    </w:r>
    <w:r w:rsidRPr="008503DC">
      <w:rPr>
        <w:lang w:val="en-US"/>
      </w:rPr>
      <w:instrText xml:space="preserve"> DOCPROPERTY "Document number"  \* MERGEFORMAT </w:instrText>
    </w:r>
    <w:r>
      <w:fldChar w:fldCharType="separate"/>
    </w:r>
    <w:r w:rsidR="00746098" w:rsidRPr="00D6765E">
      <w:rPr>
        <w:lang w:val="pt-PT"/>
      </w:rPr>
      <w:t>UNEP/OzL.Pro/ExCom/93/103</w:t>
    </w:r>
    <w:r>
      <w:fldChar w:fldCharType="end"/>
    </w:r>
  </w:p>
  <w:p w14:paraId="7A2AACE9" w14:textId="77777777" w:rsidR="00721D2A" w:rsidRPr="00D6765E" w:rsidRDefault="00721D2A" w:rsidP="00E67C6B">
    <w:pPr>
      <w:jc w:val="right"/>
      <w:rPr>
        <w:lang w:val="pt-PT"/>
      </w:rPr>
    </w:pPr>
    <w:r w:rsidRPr="00D6765E">
      <w:rPr>
        <w:lang w:val="pt-PT"/>
      </w:rPr>
      <w:t>Anexo I</w:t>
    </w:r>
  </w:p>
  <w:p w14:paraId="52387156" w14:textId="77777777" w:rsidR="00721D2A" w:rsidRPr="00D6765E" w:rsidRDefault="00721D2A">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BFA2" w14:textId="25E20E57" w:rsidR="00721D2A" w:rsidRPr="00D6765E" w:rsidRDefault="00721D2A">
    <w:pPr>
      <w:jc w:val="right"/>
      <w:rPr>
        <w:lang w:val="pt-PT"/>
      </w:rPr>
    </w:pPr>
    <w:r>
      <w:fldChar w:fldCharType="begin"/>
    </w:r>
    <w:r w:rsidRPr="008503DC">
      <w:rPr>
        <w:lang w:val="en-US"/>
      </w:rPr>
      <w:instrText xml:space="preserve"> DOCPROPERTY "Document number"  \* MERGEFORMAT </w:instrText>
    </w:r>
    <w:r>
      <w:fldChar w:fldCharType="separate"/>
    </w:r>
    <w:r w:rsidR="003B5E86" w:rsidRPr="00D6765E">
      <w:rPr>
        <w:lang w:val="pt-PT"/>
      </w:rPr>
      <w:t>UNEP/OzL.Pro/ExCom/93/103</w:t>
    </w:r>
    <w:r>
      <w:fldChar w:fldCharType="end"/>
    </w:r>
  </w:p>
  <w:p w14:paraId="6E848D55" w14:textId="77777777" w:rsidR="00721D2A" w:rsidRPr="00D6765E" w:rsidRDefault="00721D2A">
    <w:pPr>
      <w:pStyle w:val="Header"/>
      <w:jc w:val="right"/>
      <w:rPr>
        <w:lang w:val="pt-PT"/>
      </w:rPr>
    </w:pPr>
    <w:r w:rsidRPr="00D6765E">
      <w:rPr>
        <w:lang w:val="pt-PT"/>
      </w:rPr>
      <w:t>Anexo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3522" w14:textId="04A82580" w:rsidR="00E67C6B" w:rsidRPr="00D6765E" w:rsidRDefault="00E67C6B">
    <w:pPr>
      <w:jc w:val="left"/>
      <w:rPr>
        <w:lang w:val="pt-PT"/>
      </w:rPr>
    </w:pPr>
    <w:r>
      <w:fldChar w:fldCharType="begin"/>
    </w:r>
    <w:r w:rsidRPr="007C5C0E">
      <w:rPr>
        <w:lang w:val="en-US"/>
      </w:rPr>
      <w:instrText xml:space="preserve"> DOCPROPERTY "Document number"  \* MERGEFORMAT </w:instrText>
    </w:r>
    <w:r>
      <w:fldChar w:fldCharType="separate"/>
    </w:r>
    <w:r w:rsidR="003B5E86" w:rsidRPr="00D6765E">
      <w:rPr>
        <w:lang w:val="pt-PT"/>
      </w:rPr>
      <w:t>UNEP/OzL.Pro/ExCom/93/103</w:t>
    </w:r>
    <w:r>
      <w:fldChar w:fldCharType="end"/>
    </w:r>
  </w:p>
  <w:p w14:paraId="1C8A48B3" w14:textId="77777777" w:rsidR="00E67C6B" w:rsidRPr="00D6765E" w:rsidRDefault="00E67C6B">
    <w:pPr>
      <w:jc w:val="left"/>
      <w:rPr>
        <w:lang w:val="pt-PT"/>
      </w:rPr>
    </w:pPr>
    <w:r w:rsidRPr="00D6765E">
      <w:rPr>
        <w:lang w:val="pt-PT"/>
      </w:rPr>
      <w:t>Anexo II</w:t>
    </w:r>
  </w:p>
  <w:p w14:paraId="0013AB5C" w14:textId="77777777" w:rsidR="00E67C6B" w:rsidRPr="00D6765E" w:rsidRDefault="00E67C6B">
    <w:pPr>
      <w:rPr>
        <w:lang w:val="pt-PT"/>
      </w:rPr>
    </w:pPr>
  </w:p>
  <w:p w14:paraId="0DA1A1F8" w14:textId="77777777" w:rsidR="00E67C6B" w:rsidRPr="00D6765E" w:rsidRDefault="00E67C6B">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5143" w14:textId="4754E452" w:rsidR="00E67C6B" w:rsidRPr="00D6765E" w:rsidRDefault="00E67C6B">
    <w:pPr>
      <w:jc w:val="right"/>
      <w:rPr>
        <w:lang w:val="pt-PT"/>
      </w:rPr>
    </w:pPr>
    <w:r>
      <w:fldChar w:fldCharType="begin"/>
    </w:r>
    <w:r w:rsidRPr="007C5C0E">
      <w:rPr>
        <w:lang w:val="en-US"/>
      </w:rPr>
      <w:instrText xml:space="preserve"> DOCPROPERTY "Document number"  \* MERGEFORMAT </w:instrText>
    </w:r>
    <w:r>
      <w:fldChar w:fldCharType="separate"/>
    </w:r>
    <w:r w:rsidR="003B5E86" w:rsidRPr="00D6765E">
      <w:rPr>
        <w:lang w:val="pt-PT"/>
      </w:rPr>
      <w:t>UNEP/OzL.Pro/ExCom/93/103</w:t>
    </w:r>
    <w:r>
      <w:fldChar w:fldCharType="end"/>
    </w:r>
  </w:p>
  <w:p w14:paraId="2FE437F3" w14:textId="77777777" w:rsidR="00E67C6B" w:rsidRPr="00D6765E" w:rsidRDefault="00E67C6B">
    <w:pPr>
      <w:jc w:val="right"/>
      <w:rPr>
        <w:lang w:val="pt-PT"/>
      </w:rPr>
    </w:pPr>
    <w:r w:rsidRPr="00D6765E">
      <w:rPr>
        <w:lang w:val="pt-PT"/>
      </w:rPr>
      <w:t>Anexo II</w:t>
    </w:r>
  </w:p>
  <w:p w14:paraId="614326EE" w14:textId="77777777" w:rsidR="00E67C6B" w:rsidRPr="00D6765E" w:rsidRDefault="00E67C6B">
    <w:pPr>
      <w:rPr>
        <w:lang w:val="pt-PT"/>
      </w:rPr>
    </w:pPr>
  </w:p>
  <w:p w14:paraId="6839754A" w14:textId="77777777" w:rsidR="00E67C6B" w:rsidRPr="00D6765E" w:rsidRDefault="00E67C6B">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6B6D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61AA1424"/>
    <w:multiLevelType w:val="multilevel"/>
    <w:tmpl w:val="1526B7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0"/>
  </w:num>
  <w:num w:numId="2" w16cid:durableId="30152018">
    <w:abstractNumId w:val="1"/>
  </w:num>
  <w:num w:numId="3" w16cid:durableId="2127001580">
    <w:abstractNumId w:val="3"/>
  </w:num>
  <w:num w:numId="4" w16cid:durableId="884561869">
    <w:abstractNumId w:val="4"/>
  </w:num>
  <w:num w:numId="5" w16cid:durableId="1577741968">
    <w:abstractNumId w:val="6"/>
  </w:num>
  <w:num w:numId="6" w16cid:durableId="564873771">
    <w:abstractNumId w:val="2"/>
  </w:num>
  <w:num w:numId="7" w16cid:durableId="88803477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16F4D"/>
    <w:rsid w:val="00042E73"/>
    <w:rsid w:val="00056456"/>
    <w:rsid w:val="00064429"/>
    <w:rsid w:val="00071611"/>
    <w:rsid w:val="00097ABE"/>
    <w:rsid w:val="000B74A8"/>
    <w:rsid w:val="000D6841"/>
    <w:rsid w:val="00106F6E"/>
    <w:rsid w:val="001143E8"/>
    <w:rsid w:val="00114CAA"/>
    <w:rsid w:val="00186310"/>
    <w:rsid w:val="00187909"/>
    <w:rsid w:val="001A3263"/>
    <w:rsid w:val="001C129B"/>
    <w:rsid w:val="001C2D22"/>
    <w:rsid w:val="001E53BA"/>
    <w:rsid w:val="001F4047"/>
    <w:rsid w:val="00235D4C"/>
    <w:rsid w:val="0024162E"/>
    <w:rsid w:val="002425B4"/>
    <w:rsid w:val="00244477"/>
    <w:rsid w:val="002959B4"/>
    <w:rsid w:val="002C77E6"/>
    <w:rsid w:val="002D04B5"/>
    <w:rsid w:val="002D5A1A"/>
    <w:rsid w:val="00344EAB"/>
    <w:rsid w:val="003863A4"/>
    <w:rsid w:val="00397A4F"/>
    <w:rsid w:val="003A0030"/>
    <w:rsid w:val="003B5E86"/>
    <w:rsid w:val="003B7115"/>
    <w:rsid w:val="003C11E9"/>
    <w:rsid w:val="003D5A67"/>
    <w:rsid w:val="004063AE"/>
    <w:rsid w:val="00455352"/>
    <w:rsid w:val="0047544F"/>
    <w:rsid w:val="00476E28"/>
    <w:rsid w:val="004B36D8"/>
    <w:rsid w:val="004B5261"/>
    <w:rsid w:val="004C260E"/>
    <w:rsid w:val="0055727A"/>
    <w:rsid w:val="005C6B34"/>
    <w:rsid w:val="005F71E8"/>
    <w:rsid w:val="0060386B"/>
    <w:rsid w:val="00641931"/>
    <w:rsid w:val="00645CC8"/>
    <w:rsid w:val="00677182"/>
    <w:rsid w:val="00683DE7"/>
    <w:rsid w:val="00721D2A"/>
    <w:rsid w:val="00721E3C"/>
    <w:rsid w:val="00726E9D"/>
    <w:rsid w:val="0073028E"/>
    <w:rsid w:val="00746098"/>
    <w:rsid w:val="00792A47"/>
    <w:rsid w:val="00831BC5"/>
    <w:rsid w:val="00840E3B"/>
    <w:rsid w:val="0087455A"/>
    <w:rsid w:val="008D6B6C"/>
    <w:rsid w:val="00956912"/>
    <w:rsid w:val="009A45F9"/>
    <w:rsid w:val="009C1675"/>
    <w:rsid w:val="009F2904"/>
    <w:rsid w:val="00A30625"/>
    <w:rsid w:val="00AA29EB"/>
    <w:rsid w:val="00AB56E5"/>
    <w:rsid w:val="00AC7A52"/>
    <w:rsid w:val="00B27AE5"/>
    <w:rsid w:val="00B60EEC"/>
    <w:rsid w:val="00B70AF2"/>
    <w:rsid w:val="00B84ACF"/>
    <w:rsid w:val="00B931C3"/>
    <w:rsid w:val="00BF4B9D"/>
    <w:rsid w:val="00C14E67"/>
    <w:rsid w:val="00D321F8"/>
    <w:rsid w:val="00D47160"/>
    <w:rsid w:val="00D6765E"/>
    <w:rsid w:val="00D84B6F"/>
    <w:rsid w:val="00DB795B"/>
    <w:rsid w:val="00DB7E00"/>
    <w:rsid w:val="00DC3B22"/>
    <w:rsid w:val="00DF5151"/>
    <w:rsid w:val="00E17F97"/>
    <w:rsid w:val="00E67C6B"/>
    <w:rsid w:val="00EC3F8B"/>
    <w:rsid w:val="00F06D9E"/>
    <w:rsid w:val="00F10CD9"/>
    <w:rsid w:val="00F12B29"/>
    <w:rsid w:val="00F25F7C"/>
    <w:rsid w:val="00F9224D"/>
    <w:rsid w:val="00FD2A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CBBE0275-72F6-40B7-86F0-0A4C44E1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7"/>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7"/>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7"/>
      </w:numPr>
      <w:spacing w:before="240" w:after="60"/>
      <w:outlineLvl w:val="5"/>
    </w:pPr>
    <w:rPr>
      <w:rFonts w:ascii="Arial" w:hAnsi="Arial"/>
      <w:i/>
    </w:rPr>
  </w:style>
  <w:style w:type="paragraph" w:styleId="Heading7">
    <w:name w:val="heading 7"/>
    <w:basedOn w:val="Normal"/>
    <w:next w:val="Normal"/>
    <w:link w:val="Heading7Char"/>
    <w:qFormat/>
    <w:pPr>
      <w:numPr>
        <w:ilvl w:val="6"/>
        <w:numId w:val="7"/>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193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41931"/>
    <w:rPr>
      <w:sz w:val="22"/>
      <w:szCs w:val="22"/>
      <w:lang w:val="en-GB"/>
    </w:rPr>
  </w:style>
  <w:style w:type="character" w:customStyle="1" w:styleId="Heading5Char">
    <w:name w:val="Heading 5 Char"/>
    <w:basedOn w:val="DefaultParagraphFont"/>
    <w:link w:val="Heading5"/>
    <w:rsid w:val="00641931"/>
    <w:rPr>
      <w:sz w:val="22"/>
      <w:szCs w:val="22"/>
      <w:lang w:val="en-GB"/>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641931"/>
    <w:pPr>
      <w:ind w:left="720"/>
      <w:contextualSpacing/>
    </w:pPr>
    <w:rPr>
      <w:lang w:val="es-ES"/>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641931"/>
    <w:rPr>
      <w:sz w:val="22"/>
      <w:szCs w:val="22"/>
      <w:lang w:val="es-ES"/>
    </w:rPr>
  </w:style>
  <w:style w:type="table" w:customStyle="1" w:styleId="TableGrid10">
    <w:name w:val="Table Grid1"/>
    <w:basedOn w:val="TableNormal"/>
    <w:next w:val="TableGrid"/>
    <w:uiPriority w:val="59"/>
    <w:rsid w:val="0064193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C260E"/>
    <w:rPr>
      <w:sz w:val="22"/>
      <w:szCs w:val="22"/>
      <w:lang w:val="en-GB"/>
    </w:rPr>
  </w:style>
  <w:style w:type="character" w:customStyle="1" w:styleId="Heading6Char">
    <w:name w:val="Heading 6 Char"/>
    <w:basedOn w:val="DefaultParagraphFont"/>
    <w:link w:val="Heading6"/>
    <w:rsid w:val="004C260E"/>
    <w:rPr>
      <w:rFonts w:ascii="Arial" w:hAnsi="Arial"/>
      <w:i/>
      <w:sz w:val="22"/>
      <w:szCs w:val="22"/>
      <w:lang w:val="en-GB"/>
    </w:rPr>
  </w:style>
  <w:style w:type="character" w:customStyle="1" w:styleId="Heading7Char">
    <w:name w:val="Heading 7 Char"/>
    <w:basedOn w:val="DefaultParagraphFont"/>
    <w:link w:val="Heading7"/>
    <w:rsid w:val="004C260E"/>
    <w:rPr>
      <w:rFonts w:ascii="Arial" w:hAnsi="Arial"/>
      <w:sz w:val="22"/>
      <w:szCs w:val="22"/>
      <w:lang w:val="en-GB"/>
    </w:rPr>
  </w:style>
  <w:style w:type="character" w:customStyle="1" w:styleId="Heading8Char">
    <w:name w:val="Heading 8 Char"/>
    <w:basedOn w:val="DefaultParagraphFont"/>
    <w:link w:val="Heading8"/>
    <w:rsid w:val="004C260E"/>
    <w:rPr>
      <w:b/>
      <w:sz w:val="22"/>
      <w:szCs w:val="22"/>
      <w:lang w:val="en-GB"/>
    </w:rPr>
  </w:style>
  <w:style w:type="character" w:customStyle="1" w:styleId="Heading9Char">
    <w:name w:val="Heading 9 Char"/>
    <w:basedOn w:val="DefaultParagraphFont"/>
    <w:link w:val="Heading9"/>
    <w:rsid w:val="004C260E"/>
    <w:rPr>
      <w:rFonts w:ascii="Arial" w:hAnsi="Arial"/>
      <w:i/>
      <w:sz w:val="18"/>
      <w:szCs w:val="22"/>
      <w:lang w:val="en-GB"/>
    </w:rPr>
  </w:style>
  <w:style w:type="character" w:customStyle="1" w:styleId="HeaderChar">
    <w:name w:val="Header Char"/>
    <w:basedOn w:val="DefaultParagraphFont"/>
    <w:link w:val="Header"/>
    <w:rsid w:val="004C260E"/>
    <w:rPr>
      <w:sz w:val="22"/>
      <w:szCs w:val="22"/>
      <w:lang w:val="en-GB"/>
    </w:rPr>
  </w:style>
  <w:style w:type="character" w:customStyle="1" w:styleId="BodyText3Char">
    <w:name w:val="Body Text 3 Char"/>
    <w:basedOn w:val="DefaultParagraphFont"/>
    <w:link w:val="BodyText3"/>
    <w:semiHidden/>
    <w:rsid w:val="004C260E"/>
    <w:rPr>
      <w:sz w:val="16"/>
      <w:szCs w:val="16"/>
      <w:lang w:val="en-GB"/>
    </w:rPr>
  </w:style>
  <w:style w:type="character" w:customStyle="1" w:styleId="BodyTextIndent3Char">
    <w:name w:val="Body Text Indent 3 Char"/>
    <w:basedOn w:val="DefaultParagraphFont"/>
    <w:link w:val="BodyTextIndent3"/>
    <w:semiHidden/>
    <w:rsid w:val="004C260E"/>
    <w:rPr>
      <w:sz w:val="16"/>
      <w:szCs w:val="16"/>
      <w:lang w:val="en-GB"/>
    </w:rPr>
  </w:style>
  <w:style w:type="character" w:customStyle="1" w:styleId="PlainTextChar">
    <w:name w:val="Plain Text Char"/>
    <w:basedOn w:val="DefaultParagraphFont"/>
    <w:link w:val="PlainText"/>
    <w:semiHidden/>
    <w:rsid w:val="004C260E"/>
    <w:rPr>
      <w:rFonts w:ascii="Courier New" w:hAnsi="Courier New" w:cs="Courier New"/>
      <w:szCs w:val="22"/>
      <w:lang w:val="en-GB"/>
    </w:rPr>
  </w:style>
  <w:style w:type="character" w:customStyle="1" w:styleId="SubtitleChar">
    <w:name w:val="Subtitle Char"/>
    <w:basedOn w:val="DefaultParagraphFont"/>
    <w:link w:val="Subtitle"/>
    <w:rsid w:val="004C260E"/>
    <w:rPr>
      <w:rFonts w:ascii="Arial" w:hAnsi="Arial" w:cs="Arial"/>
      <w:sz w:val="22"/>
      <w:szCs w:val="22"/>
      <w:lang w:val="en-GB"/>
    </w:rPr>
  </w:style>
  <w:style w:type="character" w:customStyle="1" w:styleId="TitleChar">
    <w:name w:val="Title Char"/>
    <w:basedOn w:val="DefaultParagraphFont"/>
    <w:link w:val="Title"/>
    <w:rsid w:val="004C260E"/>
    <w:rPr>
      <w:rFonts w:ascii="Arial" w:hAnsi="Arial" w:cs="Arial"/>
      <w:b/>
      <w:bCs/>
      <w:kern w:val="28"/>
      <w:sz w:val="22"/>
      <w:szCs w:val="22"/>
      <w:lang w:val="en-GB"/>
    </w:rPr>
  </w:style>
  <w:style w:type="character" w:customStyle="1" w:styleId="DateChar">
    <w:name w:val="Date Char"/>
    <w:basedOn w:val="DefaultParagraphFont"/>
    <w:link w:val="Date"/>
    <w:rsid w:val="004C260E"/>
    <w:rPr>
      <w:sz w:val="22"/>
      <w:szCs w:val="22"/>
      <w:lang w:val="en-GB"/>
    </w:rPr>
  </w:style>
  <w:style w:type="paragraph" w:customStyle="1" w:styleId="Default">
    <w:name w:val="Default"/>
    <w:rsid w:val="004C260E"/>
    <w:pPr>
      <w:widowControl w:val="0"/>
      <w:autoSpaceDE w:val="0"/>
      <w:autoSpaceDN w:val="0"/>
      <w:adjustRightInd w:val="0"/>
    </w:pPr>
    <w:rPr>
      <w:color w:val="000000"/>
      <w:sz w:val="24"/>
      <w:szCs w:val="24"/>
      <w:lang w:val="es-ES"/>
    </w:rPr>
  </w:style>
  <w:style w:type="paragraph" w:styleId="Revision">
    <w:name w:val="Revision"/>
    <w:hidden/>
    <w:uiPriority w:val="99"/>
    <w:semiHidden/>
    <w:rsid w:val="004C260E"/>
    <w:rPr>
      <w:sz w:val="22"/>
      <w:szCs w:val="22"/>
      <w:lang w:val="es-ES"/>
    </w:rPr>
  </w:style>
  <w:style w:type="paragraph" w:styleId="NormalWeb">
    <w:name w:val="Normal (Web)"/>
    <w:basedOn w:val="Normal"/>
    <w:uiPriority w:val="99"/>
    <w:unhideWhenUsed/>
    <w:rsid w:val="004C260E"/>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4C260E"/>
    <w:rPr>
      <w:sz w:val="20"/>
      <w:szCs w:val="20"/>
      <w:lang w:val="es-ES"/>
    </w:rPr>
  </w:style>
  <w:style w:type="character" w:customStyle="1" w:styleId="EndnoteTextChar">
    <w:name w:val="Endnote Text Char"/>
    <w:basedOn w:val="DefaultParagraphFont"/>
    <w:link w:val="EndnoteText"/>
    <w:uiPriority w:val="99"/>
    <w:semiHidden/>
    <w:rsid w:val="004C260E"/>
    <w:rPr>
      <w:lang w:val="es-ES"/>
    </w:rPr>
  </w:style>
  <w:style w:type="character" w:styleId="EndnoteReference">
    <w:name w:val="endnote reference"/>
    <w:basedOn w:val="DefaultParagraphFont"/>
    <w:uiPriority w:val="99"/>
    <w:semiHidden/>
    <w:unhideWhenUsed/>
    <w:rsid w:val="004C260E"/>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C260E"/>
    <w:pPr>
      <w:spacing w:after="160" w:line="240" w:lineRule="exact"/>
    </w:pPr>
    <w:rPr>
      <w:sz w:val="20"/>
      <w:szCs w:val="20"/>
      <w:vertAlign w:val="superscript"/>
      <w:lang w:val="en-US"/>
    </w:rPr>
  </w:style>
  <w:style w:type="character" w:customStyle="1" w:styleId="ui-provider">
    <w:name w:val="ui-provider"/>
    <w:basedOn w:val="DefaultParagraphFont"/>
    <w:rsid w:val="004C260E"/>
  </w:style>
  <w:style w:type="character" w:styleId="Strong">
    <w:name w:val="Strong"/>
    <w:basedOn w:val="DefaultParagraphFont"/>
    <w:uiPriority w:val="22"/>
    <w:qFormat/>
    <w:rsid w:val="00721D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52F44123E67242BC602D4FC65DD5BF" ma:contentTypeVersion="5" ma:contentTypeDescription="Create a new document." ma:contentTypeScope="" ma:versionID="e4ef773d8132848789fe858157cd40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48825CE1-583D-4091-91FC-133728EDEA10}"/>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2</TotalTime>
  <Pages>16</Pages>
  <Words>5536</Words>
  <Characters>31560</Characters>
  <Application>Microsoft Office Word</Application>
  <DocSecurity>0</DocSecurity>
  <Lines>263</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Marco de resultados y una métrica de calificación que se ajuste a las operaciones del fondo multilateral (decisión 92/41 b)</vt:lpstr>
      <vt:lpstr/>
    </vt:vector>
  </TitlesOfParts>
  <Company>UNMFS</Company>
  <LinksUpToDate>false</LinksUpToDate>
  <CharactersWithSpaces>37022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de resultados y una métrica de calificación que se ajuste a las operaciones del fondo multilateral (decisión 92/41 b)</dc:title>
  <dc:subject/>
  <dc:creator>Mulu Alem</dc:creator>
  <cp:keywords/>
  <cp:lastModifiedBy>HBE</cp:lastModifiedBy>
  <cp:revision>4</cp:revision>
  <cp:lastPrinted>2001-05-26T16:40:00Z</cp:lastPrinted>
  <dcterms:created xsi:type="dcterms:W3CDTF">2023-12-07T23:07:00Z</dcterms:created>
  <dcterms:modified xsi:type="dcterms:W3CDTF">2023-12-08T02:17:00Z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UNEP/OzL.Pro/ExCom/93/103</vt:lpwstr>
  </property>
  <property fmtid="{D5CDD505-2E9C-101B-9397-08002B2CF9AE}" pid="3" name="Revision date">
    <vt:lpwstr>11/30/2023</vt:lpwstr>
  </property>
  <property fmtid="{D5CDD505-2E9C-101B-9397-08002B2CF9AE}" pid="4" name="ContentTypeId">
    <vt:lpwstr>0x0101000652F44123E67242BC602D4FC65DD5BF</vt:lpwstr>
  </property>
  <property fmtid="{D5CDD505-2E9C-101B-9397-08002B2CF9AE}" pid="5" name="Order">
    <vt:r8>148000</vt:r8>
  </property>
  <property fmtid="{D5CDD505-2E9C-101B-9397-08002B2CF9AE}" pid="6" name="MediaServiceImageTags">
    <vt:lpwstr/>
  </property>
  <property fmtid="{D5CDD505-2E9C-101B-9397-08002B2CF9AE}" pid="7" name="GrammarlyDocumentId">
    <vt:lpwstr>96ba8cc74cec76cf9c6cc37b1a1c77e4d2ec8e2e60469fe9895012b2269a9db1</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