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EAAA000" w14:textId="77777777" w:rsidTr="009C59F7">
        <w:trPr>
          <w:trHeight w:val="720"/>
        </w:trPr>
        <w:tc>
          <w:tcPr>
            <w:tcW w:w="5490" w:type="dxa"/>
            <w:gridSpan w:val="2"/>
            <w:tcBorders>
              <w:bottom w:val="single" w:sz="18" w:space="0" w:color="auto"/>
            </w:tcBorders>
          </w:tcPr>
          <w:p w14:paraId="28BBCFE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823C0D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497B81A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C8DEF1"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45833C" wp14:editId="61C83C9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B2CC50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1D8D3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6BBEF2E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7A9C0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5BFC2D4"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8A23182" w14:textId="77777777" w:rsidR="00C15867" w:rsidRPr="009B0D30" w:rsidRDefault="00C15867" w:rsidP="009C59F7">
            <w:r w:rsidRPr="009B0D30">
              <w:t>Distr.</w:t>
            </w:r>
          </w:p>
          <w:p w14:paraId="415210AF" w14:textId="77777777" w:rsidR="00923540" w:rsidRPr="009B0D30" w:rsidRDefault="00923540" w:rsidP="00923540">
            <w:r w:rsidRPr="009B0D30">
              <w:t>GENERAL</w:t>
            </w:r>
          </w:p>
          <w:p w14:paraId="0456D5DB" w14:textId="77777777" w:rsidR="00C15867" w:rsidRPr="009B0D30" w:rsidRDefault="00C15867" w:rsidP="009C59F7"/>
          <w:p w14:paraId="1256E297" w14:textId="77777777" w:rsidR="00C15867" w:rsidRPr="009B0D30" w:rsidRDefault="00C15867" w:rsidP="009C59F7"/>
          <w:p w14:paraId="2A3F7EE4" w14:textId="766E821C" w:rsidR="00C15867" w:rsidRPr="009B0D30" w:rsidRDefault="00906C9C" w:rsidP="009C59F7">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0F3C7F8" w14:textId="4F6B22FF"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813A4">
              <w:t>28 May 2022</w:t>
            </w:r>
            <w:r w:rsidRPr="009B0D30">
              <w:fldChar w:fldCharType="end"/>
            </w:r>
          </w:p>
          <w:p w14:paraId="034B5874" w14:textId="77777777" w:rsidR="00C15867" w:rsidRPr="009B0D30" w:rsidRDefault="00C15867" w:rsidP="009C59F7">
            <w:pPr>
              <w:rPr>
                <w:caps/>
              </w:rPr>
            </w:pPr>
          </w:p>
          <w:p w14:paraId="7C8D0811" w14:textId="77777777" w:rsidR="00C15867" w:rsidRPr="009B0D30" w:rsidRDefault="00C15867" w:rsidP="009C59F7">
            <w:r w:rsidRPr="009B0D30">
              <w:t>ORIGINAL: ENGLISH</w:t>
            </w:r>
          </w:p>
        </w:tc>
      </w:tr>
    </w:tbl>
    <w:p w14:paraId="22295F19"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283218DA" w14:textId="77777777" w:rsidR="001F53FD" w:rsidRPr="00C07B3E" w:rsidRDefault="001F53FD" w:rsidP="001F53FD">
      <w:pPr>
        <w:jc w:val="left"/>
      </w:pPr>
      <w:r w:rsidRPr="00CC6E10">
        <w:t xml:space="preserve">Montreal, </w:t>
      </w:r>
      <w:r w:rsidRPr="00C07B3E">
        <w:t>7-11 March 2022</w:t>
      </w:r>
    </w:p>
    <w:p w14:paraId="24F023B6" w14:textId="77777777" w:rsidR="001F53FD" w:rsidRPr="00C07B3E" w:rsidRDefault="001F53FD" w:rsidP="001F53FD">
      <w:pPr>
        <w:jc w:val="left"/>
      </w:pPr>
      <w:r w:rsidRPr="00C07B3E">
        <w:t>Postponed to 16, 18 and 20 May 2022 (part I) and</w:t>
      </w:r>
    </w:p>
    <w:p w14:paraId="2B96BFA8"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51434EE5" w14:textId="77777777" w:rsidR="00AA5368" w:rsidRDefault="00AA5368" w:rsidP="001F53FD">
      <w:pPr>
        <w:jc w:val="left"/>
        <w:rPr>
          <w:sz w:val="24"/>
          <w:szCs w:val="24"/>
          <w:lang w:val="en-US" w:eastAsia="zh-CN"/>
        </w:rPr>
      </w:pPr>
    </w:p>
    <w:p w14:paraId="1E36903E" w14:textId="77777777" w:rsidR="00C15867" w:rsidRPr="009B0D30" w:rsidRDefault="00C15867" w:rsidP="004E73DB">
      <w:pPr>
        <w:jc w:val="left"/>
      </w:pPr>
    </w:p>
    <w:p w14:paraId="2E486754" w14:textId="77777777" w:rsidR="00066CE8" w:rsidRPr="009B0D30" w:rsidRDefault="00066CE8" w:rsidP="00857077">
      <w:pPr>
        <w:jc w:val="left"/>
      </w:pPr>
    </w:p>
    <w:p w14:paraId="2AB0BBF6" w14:textId="77777777" w:rsidR="00066CE8" w:rsidRPr="009B0D30" w:rsidRDefault="00066CE8" w:rsidP="00857077">
      <w:pPr>
        <w:jc w:val="left"/>
      </w:pPr>
    </w:p>
    <w:p w14:paraId="41A5F6A4" w14:textId="77777777" w:rsidR="00C75A73" w:rsidRPr="009B0D30" w:rsidRDefault="00C75A73" w:rsidP="00C07B3E">
      <w:pPr>
        <w:jc w:val="left"/>
      </w:pPr>
    </w:p>
    <w:p w14:paraId="16F3B923" w14:textId="77777777" w:rsidR="00C75A73" w:rsidRPr="00CC6E10" w:rsidRDefault="00C75A73"/>
    <w:p w14:paraId="1F12391A" w14:textId="77777777" w:rsidR="00C75A73" w:rsidRPr="00CC6E10" w:rsidRDefault="00C75A73" w:rsidP="00450AA6">
      <w:pPr>
        <w:jc w:val="center"/>
        <w:rPr>
          <w:b/>
        </w:rPr>
      </w:pPr>
      <w:r>
        <w:rPr>
          <w:b/>
        </w:rPr>
        <w:t>Addendum</w:t>
      </w:r>
    </w:p>
    <w:p w14:paraId="19255591" w14:textId="77777777" w:rsidR="00C75A73" w:rsidRPr="00CC6E10" w:rsidRDefault="00C75A73" w:rsidP="00262191">
      <w:pPr>
        <w:jc w:val="center"/>
        <w:rPr>
          <w:b/>
        </w:rPr>
      </w:pPr>
    </w:p>
    <w:p w14:paraId="48505B37" w14:textId="77777777" w:rsidR="00C75A73" w:rsidRPr="00CC6E10" w:rsidRDefault="00C75A73" w:rsidP="00262191">
      <w:pPr>
        <w:jc w:val="center"/>
      </w:pPr>
      <w:r w:rsidRPr="00A35FD0">
        <w:rPr>
          <w:b/>
          <w:caps/>
        </w:rPr>
        <w:t>analysis of the incremental capital costs</w:t>
      </w:r>
      <w:r>
        <w:rPr>
          <w:b/>
          <w:caps/>
        </w:rPr>
        <w:t xml:space="preserve"> </w:t>
      </w:r>
      <w:r w:rsidRPr="00A35FD0">
        <w:rPr>
          <w:b/>
          <w:caps/>
        </w:rPr>
        <w:t>and incremental operating costs and their duration, and the cost-effectiveness of</w:t>
      </w:r>
      <w:r>
        <w:rPr>
          <w:b/>
          <w:caps/>
        </w:rPr>
        <w:t xml:space="preserve"> </w:t>
      </w:r>
      <w:r w:rsidRPr="00A35FD0">
        <w:rPr>
          <w:b/>
          <w:caps/>
        </w:rPr>
        <w:t>all approved investment projects in the relevant manufacturing</w:t>
      </w:r>
      <w:r>
        <w:rPr>
          <w:b/>
          <w:caps/>
        </w:rPr>
        <w:t xml:space="preserve"> </w:t>
      </w:r>
      <w:r w:rsidRPr="00A35FD0">
        <w:rPr>
          <w:b/>
          <w:caps/>
        </w:rPr>
        <w:t>sectors</w:t>
      </w:r>
      <w:r>
        <w:rPr>
          <w:b/>
          <w:caps/>
        </w:rPr>
        <w:t xml:space="preserve"> </w:t>
      </w:r>
      <w:r w:rsidRPr="00A35FD0">
        <w:rPr>
          <w:b/>
          <w:caps/>
        </w:rPr>
        <w:t>and</w:t>
      </w:r>
      <w:r>
        <w:rPr>
          <w:b/>
          <w:caps/>
        </w:rPr>
        <w:t> </w:t>
      </w:r>
      <w:r w:rsidRPr="00A35FD0">
        <w:rPr>
          <w:b/>
          <w:caps/>
        </w:rPr>
        <w:t>sub</w:t>
      </w:r>
      <w:r w:rsidRPr="00A35FD0">
        <w:rPr>
          <w:b/>
          <w:caps/>
        </w:rPr>
        <w:noBreakHyphen/>
        <w:t>sectors (decision</w:t>
      </w:r>
      <w:r>
        <w:rPr>
          <w:b/>
          <w:caps/>
        </w:rPr>
        <w:t> </w:t>
      </w:r>
      <w:r w:rsidRPr="00A35FD0">
        <w:rPr>
          <w:b/>
          <w:caps/>
        </w:rPr>
        <w:t>84/87(</w:t>
      </w:r>
      <w:r w:rsidRPr="00A35FD0">
        <w:rPr>
          <w:b/>
        </w:rPr>
        <w:t>a))</w:t>
      </w:r>
    </w:p>
    <w:p w14:paraId="4DC82805" w14:textId="77777777" w:rsidR="00C75A73" w:rsidRDefault="00C75A73" w:rsidP="004E7F9C">
      <w:pPr>
        <w:pStyle w:val="StyleHeader4Para4Left0Firstline0"/>
        <w:numPr>
          <w:ilvl w:val="0"/>
          <w:numId w:val="0"/>
        </w:numPr>
        <w:rPr>
          <w:sz w:val="22"/>
        </w:rPr>
      </w:pPr>
    </w:p>
    <w:p w14:paraId="12B415E5" w14:textId="58F72008" w:rsidR="00E068E7" w:rsidRDefault="00C75A73" w:rsidP="002D72C9">
      <w:pPr>
        <w:pStyle w:val="Heading1"/>
        <w:rPr>
          <w:lang w:val="en-US"/>
        </w:rPr>
      </w:pPr>
      <w:r w:rsidRPr="002D72C9">
        <w:rPr>
          <w:lang w:val="en-US"/>
        </w:rPr>
        <w:t>This addendum</w:t>
      </w:r>
      <w:r>
        <w:rPr>
          <w:lang w:val="en-US"/>
        </w:rPr>
        <w:t>,</w:t>
      </w:r>
      <w:r w:rsidRPr="002D72C9">
        <w:rPr>
          <w:lang w:val="en-US"/>
        </w:rPr>
        <w:t xml:space="preserve"> </w:t>
      </w:r>
      <w:r>
        <w:rPr>
          <w:lang w:val="en-US"/>
        </w:rPr>
        <w:t xml:space="preserve">presenting a </w:t>
      </w:r>
      <w:r w:rsidRPr="002D72C9">
        <w:rPr>
          <w:lang w:val="en-US"/>
        </w:rPr>
        <w:t xml:space="preserve">preliminary analysis of the </w:t>
      </w:r>
      <w:r>
        <w:rPr>
          <w:lang w:val="en-US"/>
        </w:rPr>
        <w:t>incremental capital costs (</w:t>
      </w:r>
      <w:r w:rsidRPr="002D72C9">
        <w:rPr>
          <w:lang w:val="en-US"/>
        </w:rPr>
        <w:t>ICC</w:t>
      </w:r>
      <w:r>
        <w:rPr>
          <w:lang w:val="en-US"/>
        </w:rPr>
        <w:t>s)</w:t>
      </w:r>
      <w:r w:rsidRPr="002D72C9">
        <w:rPr>
          <w:lang w:val="en-US"/>
        </w:rPr>
        <w:t xml:space="preserve"> and </w:t>
      </w:r>
      <w:r>
        <w:rPr>
          <w:lang w:val="en-US"/>
        </w:rPr>
        <w:t>incremental operating costs (</w:t>
      </w:r>
      <w:r w:rsidRPr="002D72C9">
        <w:rPr>
          <w:lang w:val="en-US"/>
        </w:rPr>
        <w:t>IOCs</w:t>
      </w:r>
      <w:r>
        <w:rPr>
          <w:lang w:val="en-US"/>
        </w:rPr>
        <w:t>)</w:t>
      </w:r>
      <w:r w:rsidRPr="002D72C9">
        <w:rPr>
          <w:lang w:val="en-US"/>
        </w:rPr>
        <w:t xml:space="preserve"> incurred in four</w:t>
      </w:r>
      <w:r>
        <w:rPr>
          <w:lang w:val="en-US"/>
        </w:rPr>
        <w:t xml:space="preserve"> </w:t>
      </w:r>
      <w:r w:rsidRPr="002D72C9">
        <w:rPr>
          <w:lang w:val="en-US"/>
        </w:rPr>
        <w:t>completed HFC-related stand-alone investment projects approved pursuant to decision78/3(g)</w:t>
      </w:r>
      <w:r>
        <w:rPr>
          <w:lang w:val="en-US"/>
        </w:rPr>
        <w:t xml:space="preserve">, is </w:t>
      </w:r>
      <w:r w:rsidRPr="002D72C9">
        <w:rPr>
          <w:lang w:val="en-US"/>
        </w:rPr>
        <w:t xml:space="preserve">issued </w:t>
      </w:r>
      <w:r>
        <w:rPr>
          <w:lang w:val="en-US"/>
        </w:rPr>
        <w:t>to complement</w:t>
      </w:r>
      <w:r w:rsidRPr="002D72C9">
        <w:rPr>
          <w:lang w:val="en-US"/>
        </w:rPr>
        <w:t xml:space="preserve"> the analysis provided </w:t>
      </w:r>
      <w:r>
        <w:rPr>
          <w:lang w:val="en-US"/>
        </w:rPr>
        <w:t>in</w:t>
      </w:r>
      <w:r w:rsidRPr="002D72C9">
        <w:rPr>
          <w:lang w:val="en-US"/>
        </w:rPr>
        <w:t xml:space="preserve"> document</w:t>
      </w:r>
      <w:r>
        <w:rPr>
          <w:lang w:val="en-US"/>
        </w:rPr>
        <w:t> </w:t>
      </w:r>
      <w:r w:rsidRPr="002D72C9">
        <w:rPr>
          <w:lang w:val="en-US"/>
        </w:rPr>
        <w:t>UNEP/</w:t>
      </w:r>
      <w:proofErr w:type="spellStart"/>
      <w:r w:rsidRPr="002D72C9">
        <w:rPr>
          <w:lang w:val="en-US"/>
        </w:rPr>
        <w:t>OzL.Pro</w:t>
      </w:r>
      <w:proofErr w:type="spellEnd"/>
      <w:r w:rsidRPr="002D72C9">
        <w:rPr>
          <w:lang w:val="en-US"/>
        </w:rPr>
        <w:t>/ExCom/89/10</w:t>
      </w:r>
      <w:r>
        <w:rPr>
          <w:lang w:val="en-US"/>
        </w:rPr>
        <w:t xml:space="preserve"> </w:t>
      </w:r>
      <w:r w:rsidRPr="002D72C9">
        <w:rPr>
          <w:lang w:val="en-US"/>
        </w:rPr>
        <w:t>in response to decision</w:t>
      </w:r>
      <w:r>
        <w:rPr>
          <w:lang w:val="en-US"/>
        </w:rPr>
        <w:t xml:space="preserve"> </w:t>
      </w:r>
      <w:r w:rsidRPr="002D72C9">
        <w:rPr>
          <w:lang w:val="en-US"/>
        </w:rPr>
        <w:t>84/87(a)</w:t>
      </w:r>
      <w:r>
        <w:rPr>
          <w:lang w:val="en-US"/>
        </w:rPr>
        <w:t>.</w:t>
      </w:r>
    </w:p>
    <w:p w14:paraId="1B94C03B" w14:textId="77777777" w:rsidR="00E068E7" w:rsidRDefault="00E068E7">
      <w:pPr>
        <w:jc w:val="left"/>
        <w:rPr>
          <w:lang w:val="en-US"/>
        </w:rPr>
      </w:pPr>
      <w:r>
        <w:rPr>
          <w:lang w:val="en-US"/>
        </w:rPr>
        <w:br w:type="page"/>
      </w:r>
    </w:p>
    <w:p w14:paraId="5C42E1C6" w14:textId="77777777" w:rsidR="00C75A73" w:rsidRDefault="00C75A73" w:rsidP="00846090">
      <w:pPr>
        <w:rPr>
          <w:b/>
          <w:lang w:val="en-US"/>
        </w:rPr>
      </w:pPr>
      <w:r w:rsidRPr="00846090">
        <w:rPr>
          <w:b/>
          <w:lang w:val="en-US"/>
        </w:rPr>
        <w:lastRenderedPageBreak/>
        <w:t>Background</w:t>
      </w:r>
    </w:p>
    <w:p w14:paraId="0CDC61F1" w14:textId="77777777" w:rsidR="00C75A73" w:rsidRPr="00846090" w:rsidRDefault="00C75A73" w:rsidP="00846090">
      <w:pPr>
        <w:rPr>
          <w:b/>
          <w:lang w:val="en-US"/>
        </w:rPr>
      </w:pPr>
    </w:p>
    <w:p w14:paraId="7DA61B6F" w14:textId="77777777" w:rsidR="00C75A73" w:rsidRPr="00A35FD0" w:rsidRDefault="00C75A73" w:rsidP="002D72C9">
      <w:pPr>
        <w:pStyle w:val="Heading1"/>
        <w:keepNext/>
        <w:keepLines/>
        <w:widowControl w:val="0"/>
      </w:pPr>
      <w:r>
        <w:rPr>
          <w:lang w:val="en-US"/>
        </w:rPr>
        <w:t>A</w:t>
      </w:r>
      <w:r w:rsidRPr="00A35FD0">
        <w:t>t its 78</w:t>
      </w:r>
      <w:r w:rsidRPr="00A35FD0">
        <w:rPr>
          <w:vertAlign w:val="superscript"/>
        </w:rPr>
        <w:t>th</w:t>
      </w:r>
      <w:r w:rsidRPr="00A35FD0">
        <w:t xml:space="preserve"> meeting, the Executive Committee decided to consider approving a limited number of HFC-related projects in the manufacturing sector only, to gain experience in the ICCs and IOCs that might be associated with phasing down HFCs in Article 5 countries (decision 78/3(g)).</w:t>
      </w:r>
      <w:r w:rsidRPr="00A35FD0">
        <w:rPr>
          <w:rStyle w:val="FootnoteReference"/>
        </w:rPr>
        <w:footnoteReference w:id="2"/>
      </w:r>
      <w:r w:rsidRPr="00A35FD0">
        <w:t xml:space="preserve"> The Executive Committee further agreed </w:t>
      </w:r>
      <w:r w:rsidRPr="00864420">
        <w:rPr>
          <w:i/>
          <w:iCs/>
        </w:rPr>
        <w:t>inter alia</w:t>
      </w:r>
      <w:r>
        <w:t xml:space="preserve"> </w:t>
      </w:r>
      <w:r w:rsidRPr="00A35FD0">
        <w:t>to adopt additional criteria that these projects should meet</w:t>
      </w:r>
      <w:r>
        <w:t xml:space="preserve"> </w:t>
      </w:r>
      <w:r w:rsidRPr="00A35FD0">
        <w:t>(decision 79/45)</w:t>
      </w:r>
      <w:r>
        <w:t xml:space="preserve"> and to invite bilateral and implementing agencies to present project proposals for submission up to and including the 84</w:t>
      </w:r>
      <w:r w:rsidRPr="00864420">
        <w:rPr>
          <w:vertAlign w:val="superscript"/>
        </w:rPr>
        <w:t>th</w:t>
      </w:r>
      <w:r>
        <w:t xml:space="preserve"> meeting, especially in sectors that were not covered by projects approved up to and including the 81</w:t>
      </w:r>
      <w:r w:rsidRPr="00864420">
        <w:rPr>
          <w:vertAlign w:val="superscript"/>
        </w:rPr>
        <w:t>st</w:t>
      </w:r>
      <w:r>
        <w:t> meeting (decision 81/53).</w:t>
      </w:r>
    </w:p>
    <w:p w14:paraId="68777D10" w14:textId="77777777" w:rsidR="00C75A73" w:rsidRPr="00A35FD0" w:rsidRDefault="00C75A73" w:rsidP="002D72C9">
      <w:pPr>
        <w:pStyle w:val="Heading1"/>
      </w:pPr>
      <w:r w:rsidRPr="00A35FD0">
        <w:t>Subsequently, at its 84</w:t>
      </w:r>
      <w:r w:rsidRPr="002D72C9">
        <w:rPr>
          <w:vertAlign w:val="superscript"/>
        </w:rPr>
        <w:t>th</w:t>
      </w:r>
      <w:r w:rsidRPr="00A35FD0">
        <w:t xml:space="preserve"> meeting, the Executive Committee </w:t>
      </w:r>
      <w:r>
        <w:t>d</w:t>
      </w:r>
      <w:r w:rsidRPr="00A35FD0">
        <w:t>ecided to continue considering proposals for HFC</w:t>
      </w:r>
      <w:r w:rsidRPr="00A35FD0">
        <w:noBreakHyphen/>
        <w:t>related stand</w:t>
      </w:r>
      <w:r w:rsidRPr="00A35FD0">
        <w:noBreakHyphen/>
        <w:t>alone investment projects up to the 87</w:t>
      </w:r>
      <w:r w:rsidRPr="002D72C9">
        <w:rPr>
          <w:vertAlign w:val="superscript"/>
        </w:rPr>
        <w:t>th</w:t>
      </w:r>
      <w:r w:rsidRPr="00A35FD0">
        <w:t xml:space="preserve"> meeting, in accordance with the criteria set out in decisions 78/3(g), 79/45</w:t>
      </w:r>
      <w:r>
        <w:t>,</w:t>
      </w:r>
      <w:r w:rsidRPr="00A35FD0">
        <w:t xml:space="preserve"> and 81/53, and prioritizing projects in the stationary air</w:t>
      </w:r>
      <w:r w:rsidRPr="00A35FD0">
        <w:noBreakHyphen/>
        <w:t>conditioning (AC), commercial refrigeration</w:t>
      </w:r>
      <w:r>
        <w:t>,</w:t>
      </w:r>
      <w:r w:rsidRPr="00A35FD0">
        <w:t xml:space="preserve"> and mobile </w:t>
      </w:r>
      <w:r>
        <w:t xml:space="preserve">AC sectors (decision 84/53). </w:t>
      </w:r>
    </w:p>
    <w:p w14:paraId="4B05C5E0" w14:textId="77777777" w:rsidR="00C75A73" w:rsidRDefault="00C75A73" w:rsidP="001E0682">
      <w:pPr>
        <w:pStyle w:val="Heading1"/>
        <w:rPr>
          <w:lang w:val="en-US"/>
        </w:rPr>
      </w:pPr>
      <w:proofErr w:type="gramStart"/>
      <w:r>
        <w:rPr>
          <w:lang w:val="en-US"/>
        </w:rPr>
        <w:t>In order to</w:t>
      </w:r>
      <w:proofErr w:type="gramEnd"/>
      <w:r>
        <w:rPr>
          <w:lang w:val="en-US"/>
        </w:rPr>
        <w:t xml:space="preserve"> provide information that could be useful to the Executive Committee as it resumes </w:t>
      </w:r>
      <w:r w:rsidRPr="00325B88">
        <w:rPr>
          <w:lang w:val="en-US"/>
        </w:rPr>
        <w:t>in</w:t>
      </w:r>
      <w:r>
        <w:rPr>
          <w:lang w:val="en-US"/>
        </w:rPr>
        <w:noBreakHyphen/>
      </w:r>
      <w:r w:rsidRPr="00325B88">
        <w:rPr>
          <w:lang w:val="en-US"/>
        </w:rPr>
        <w:t>person discussions on the HFC cost guidelines at the 89</w:t>
      </w:r>
      <w:r w:rsidRPr="00325B88">
        <w:rPr>
          <w:vertAlign w:val="superscript"/>
          <w:lang w:val="en-US"/>
        </w:rPr>
        <w:t>th</w:t>
      </w:r>
      <w:r w:rsidRPr="00325B88">
        <w:rPr>
          <w:lang w:val="en-US"/>
        </w:rPr>
        <w:t xml:space="preserve"> meeting, the Secretariat </w:t>
      </w:r>
      <w:r>
        <w:rPr>
          <w:lang w:val="en-US"/>
        </w:rPr>
        <w:t xml:space="preserve">prepared the present addendum, including an overview of the projects approved, their status, and preliminary information on costs reported by the first four completed projects. </w:t>
      </w:r>
    </w:p>
    <w:p w14:paraId="3784EDE7" w14:textId="77777777" w:rsidR="00C75A73" w:rsidRDefault="00C75A73" w:rsidP="001E0682">
      <w:pPr>
        <w:rPr>
          <w:b/>
          <w:lang w:val="en-US"/>
        </w:rPr>
      </w:pPr>
      <w:r>
        <w:rPr>
          <w:b/>
          <w:lang w:val="en-US"/>
        </w:rPr>
        <w:t xml:space="preserve">Overview and status of progress </w:t>
      </w:r>
    </w:p>
    <w:p w14:paraId="01A7945C" w14:textId="77777777" w:rsidR="00C75A73" w:rsidRPr="008E0567" w:rsidRDefault="00C75A73" w:rsidP="001E0682">
      <w:pPr>
        <w:rPr>
          <w:b/>
          <w:lang w:val="en-US"/>
        </w:rPr>
      </w:pPr>
    </w:p>
    <w:p w14:paraId="14F32DF2" w14:textId="23D83E8F" w:rsidR="00C75A73" w:rsidRDefault="00C75A73" w:rsidP="001E0682">
      <w:pPr>
        <w:pStyle w:val="Heading1"/>
        <w:rPr>
          <w:lang w:val="en-US"/>
        </w:rPr>
      </w:pPr>
      <w:r>
        <w:rPr>
          <w:lang w:val="en-US"/>
        </w:rPr>
        <w:t>Between the 80</w:t>
      </w:r>
      <w:r w:rsidRPr="002D72C9">
        <w:rPr>
          <w:vertAlign w:val="superscript"/>
          <w:lang w:val="en-US"/>
        </w:rPr>
        <w:t>th</w:t>
      </w:r>
      <w:r>
        <w:rPr>
          <w:lang w:val="en-US"/>
        </w:rPr>
        <w:t xml:space="preserve"> and 87</w:t>
      </w:r>
      <w:r w:rsidRPr="002D72C9">
        <w:rPr>
          <w:vertAlign w:val="superscript"/>
          <w:lang w:val="en-US"/>
        </w:rPr>
        <w:t>th</w:t>
      </w:r>
      <w:r>
        <w:rPr>
          <w:lang w:val="en-US"/>
        </w:rPr>
        <w:t xml:space="preserve"> meetings, the Executive Committee approved a total of 10 HFC</w:t>
      </w:r>
      <w:r>
        <w:rPr>
          <w:lang w:val="en-US"/>
        </w:rPr>
        <w:noBreakHyphen/>
        <w:t>related stand</w:t>
      </w:r>
      <w:r>
        <w:rPr>
          <w:lang w:val="en-US"/>
        </w:rPr>
        <w:noBreakHyphen/>
        <w:t xml:space="preserve">alone investment projects in the polyurethane (PU) foam, domestic refrigeration, commercial refrigeration, and commercial AC manufacturing sectors to phase out 1,111 metric </w:t>
      </w:r>
      <w:proofErr w:type="spellStart"/>
      <w:r>
        <w:rPr>
          <w:lang w:val="en-US"/>
        </w:rPr>
        <w:t>tonnes</w:t>
      </w:r>
      <w:proofErr w:type="spellEnd"/>
      <w:r>
        <w:rPr>
          <w:lang w:val="en-US"/>
        </w:rPr>
        <w:t xml:space="preserve"> (mt) of HFCs with a net climate impact of </w:t>
      </w:r>
      <w:r w:rsidRPr="003579D4">
        <w:rPr>
          <w:lang w:val="en-US"/>
        </w:rPr>
        <w:t>1,628,178</w:t>
      </w:r>
      <w:r>
        <w:rPr>
          <w:lang w:val="en-US"/>
        </w:rPr>
        <w:t xml:space="preserve"> CO</w:t>
      </w:r>
      <w:r w:rsidRPr="009B3078">
        <w:rPr>
          <w:vertAlign w:val="subscript"/>
          <w:lang w:val="en-US"/>
        </w:rPr>
        <w:t>2</w:t>
      </w:r>
      <w:r>
        <w:rPr>
          <w:lang w:val="en-US"/>
        </w:rPr>
        <w:t xml:space="preserve">-equivalent </w:t>
      </w:r>
      <w:proofErr w:type="spellStart"/>
      <w:r>
        <w:rPr>
          <w:lang w:val="en-US"/>
        </w:rPr>
        <w:t>tonnes</w:t>
      </w:r>
      <w:proofErr w:type="spellEnd"/>
      <w:r>
        <w:rPr>
          <w:lang w:val="en-US"/>
        </w:rPr>
        <w:t>. A summary list of approved projects is presented in table 1, and further details are contained in Annex I.</w:t>
      </w:r>
    </w:p>
    <w:p w14:paraId="503649F2" w14:textId="77777777" w:rsidR="00C75A73" w:rsidRPr="00A727BB" w:rsidRDefault="00C75A73" w:rsidP="001E0682">
      <w:pPr>
        <w:pStyle w:val="Heading1"/>
        <w:numPr>
          <w:ilvl w:val="0"/>
          <w:numId w:val="0"/>
        </w:numPr>
        <w:spacing w:after="0"/>
        <w:rPr>
          <w:b/>
          <w:lang w:val="en-US"/>
        </w:rPr>
      </w:pPr>
      <w:r w:rsidRPr="00A727BB">
        <w:rPr>
          <w:b/>
          <w:lang w:val="en-US"/>
        </w:rPr>
        <w:t>Table 1. HFC</w:t>
      </w:r>
      <w:r>
        <w:rPr>
          <w:b/>
          <w:lang w:val="en-US"/>
        </w:rPr>
        <w:t>-</w:t>
      </w:r>
      <w:r w:rsidRPr="00A727BB">
        <w:rPr>
          <w:b/>
          <w:lang w:val="en-US"/>
        </w:rPr>
        <w:t>related stand-alone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861"/>
        <w:gridCol w:w="2416"/>
        <w:gridCol w:w="1391"/>
        <w:gridCol w:w="1081"/>
        <w:gridCol w:w="1050"/>
        <w:gridCol w:w="1391"/>
      </w:tblGrid>
      <w:tr w:rsidR="00C75A73" w:rsidRPr="00F41B8C" w14:paraId="180E91CF" w14:textId="77777777" w:rsidTr="00170B1B">
        <w:trPr>
          <w:cantSplit/>
          <w:trHeight w:val="653"/>
          <w:tblHeader/>
        </w:trPr>
        <w:tc>
          <w:tcPr>
            <w:tcW w:w="621" w:type="pct"/>
            <w:tcBorders>
              <w:bottom w:val="single" w:sz="4" w:space="0" w:color="auto"/>
            </w:tcBorders>
            <w:shd w:val="clear" w:color="auto" w:fill="auto"/>
            <w:vAlign w:val="center"/>
          </w:tcPr>
          <w:p w14:paraId="4DBFB49F" w14:textId="77777777" w:rsidR="00C75A73" w:rsidRPr="004E3A5C" w:rsidRDefault="00C75A73" w:rsidP="0067062F">
            <w:pPr>
              <w:jc w:val="center"/>
              <w:rPr>
                <w:color w:val="000000"/>
                <w:sz w:val="20"/>
                <w:szCs w:val="20"/>
                <w:lang w:eastAsia="en-CA"/>
              </w:rPr>
            </w:pPr>
            <w:r w:rsidRPr="004E3A5C">
              <w:rPr>
                <w:b/>
                <w:bCs/>
                <w:sz w:val="20"/>
                <w:szCs w:val="20"/>
                <w:lang w:eastAsia="en-CA"/>
              </w:rPr>
              <w:t>Country</w:t>
            </w:r>
          </w:p>
        </w:tc>
        <w:tc>
          <w:tcPr>
            <w:tcW w:w="460" w:type="pct"/>
            <w:tcBorders>
              <w:bottom w:val="single" w:sz="4" w:space="0" w:color="auto"/>
            </w:tcBorders>
            <w:shd w:val="clear" w:color="auto" w:fill="auto"/>
            <w:vAlign w:val="center"/>
          </w:tcPr>
          <w:p w14:paraId="4E8128E7" w14:textId="77777777" w:rsidR="00C75A73" w:rsidRPr="004E3A5C" w:rsidRDefault="00C75A73" w:rsidP="0067062F">
            <w:pPr>
              <w:jc w:val="center"/>
              <w:rPr>
                <w:color w:val="000000"/>
                <w:sz w:val="20"/>
                <w:szCs w:val="20"/>
                <w:lang w:eastAsia="en-CA"/>
              </w:rPr>
            </w:pPr>
            <w:r w:rsidRPr="004E3A5C">
              <w:rPr>
                <w:b/>
                <w:bCs/>
                <w:sz w:val="20"/>
                <w:szCs w:val="20"/>
                <w:lang w:eastAsia="en-CA"/>
              </w:rPr>
              <w:t>Agency</w:t>
            </w:r>
          </w:p>
        </w:tc>
        <w:tc>
          <w:tcPr>
            <w:tcW w:w="1292" w:type="pct"/>
            <w:tcBorders>
              <w:bottom w:val="single" w:sz="4" w:space="0" w:color="auto"/>
            </w:tcBorders>
            <w:shd w:val="clear" w:color="auto" w:fill="auto"/>
            <w:vAlign w:val="center"/>
          </w:tcPr>
          <w:p w14:paraId="4C0B0A65" w14:textId="77777777" w:rsidR="00C75A73" w:rsidRPr="004E3A5C" w:rsidRDefault="00C75A73" w:rsidP="0067062F">
            <w:pPr>
              <w:jc w:val="center"/>
              <w:rPr>
                <w:color w:val="000000"/>
                <w:sz w:val="20"/>
                <w:szCs w:val="20"/>
                <w:lang w:eastAsia="en-CA"/>
              </w:rPr>
            </w:pPr>
            <w:r w:rsidRPr="004E3A5C">
              <w:rPr>
                <w:b/>
                <w:bCs/>
                <w:sz w:val="20"/>
                <w:szCs w:val="20"/>
                <w:lang w:eastAsia="en-CA"/>
              </w:rPr>
              <w:t>Sector</w:t>
            </w:r>
          </w:p>
        </w:tc>
        <w:tc>
          <w:tcPr>
            <w:tcW w:w="744" w:type="pct"/>
            <w:tcBorders>
              <w:bottom w:val="single" w:sz="4" w:space="0" w:color="auto"/>
            </w:tcBorders>
            <w:shd w:val="clear" w:color="auto" w:fill="auto"/>
            <w:vAlign w:val="center"/>
          </w:tcPr>
          <w:p w14:paraId="5E9AB4C8" w14:textId="77777777" w:rsidR="00C75A73" w:rsidRPr="004E3A5C" w:rsidRDefault="00C75A73" w:rsidP="0067062F">
            <w:pPr>
              <w:jc w:val="center"/>
              <w:rPr>
                <w:color w:val="000000"/>
                <w:sz w:val="20"/>
                <w:szCs w:val="20"/>
                <w:lang w:eastAsia="en-CA"/>
              </w:rPr>
            </w:pPr>
            <w:r w:rsidRPr="004E3A5C">
              <w:rPr>
                <w:b/>
                <w:bCs/>
                <w:sz w:val="20"/>
                <w:szCs w:val="20"/>
                <w:lang w:eastAsia="en-CA"/>
              </w:rPr>
              <w:t>Enterprise</w:t>
            </w:r>
          </w:p>
        </w:tc>
        <w:tc>
          <w:tcPr>
            <w:tcW w:w="578" w:type="pct"/>
            <w:tcBorders>
              <w:bottom w:val="single" w:sz="4" w:space="0" w:color="auto"/>
            </w:tcBorders>
            <w:shd w:val="clear" w:color="auto" w:fill="auto"/>
            <w:vAlign w:val="center"/>
          </w:tcPr>
          <w:p w14:paraId="701652AA" w14:textId="77777777" w:rsidR="00C75A73" w:rsidRPr="004E3A5C" w:rsidRDefault="00C75A73" w:rsidP="0067062F">
            <w:pPr>
              <w:jc w:val="center"/>
              <w:rPr>
                <w:b/>
                <w:bCs/>
                <w:sz w:val="20"/>
                <w:szCs w:val="20"/>
                <w:lang w:eastAsia="en-CA"/>
              </w:rPr>
            </w:pPr>
            <w:r w:rsidRPr="004E3A5C">
              <w:rPr>
                <w:b/>
                <w:bCs/>
                <w:sz w:val="20"/>
                <w:szCs w:val="20"/>
                <w:lang w:eastAsia="en-CA"/>
              </w:rPr>
              <w:t>Funds approved</w:t>
            </w:r>
          </w:p>
          <w:p w14:paraId="236E472F" w14:textId="77777777" w:rsidR="00C75A73" w:rsidRPr="004E3A5C" w:rsidRDefault="00C75A73" w:rsidP="0067062F">
            <w:pPr>
              <w:jc w:val="center"/>
              <w:rPr>
                <w:sz w:val="20"/>
                <w:szCs w:val="20"/>
                <w:lang w:eastAsia="en-CA"/>
              </w:rPr>
            </w:pPr>
            <w:r w:rsidRPr="004E3A5C">
              <w:rPr>
                <w:b/>
                <w:bCs/>
                <w:sz w:val="20"/>
                <w:szCs w:val="20"/>
                <w:lang w:eastAsia="en-CA"/>
              </w:rPr>
              <w:t>(US $)</w:t>
            </w:r>
          </w:p>
        </w:tc>
        <w:tc>
          <w:tcPr>
            <w:tcW w:w="561" w:type="pct"/>
            <w:tcBorders>
              <w:bottom w:val="single" w:sz="4" w:space="0" w:color="auto"/>
            </w:tcBorders>
            <w:shd w:val="clear" w:color="auto" w:fill="auto"/>
            <w:vAlign w:val="center"/>
          </w:tcPr>
          <w:p w14:paraId="58ADA0A0" w14:textId="77777777" w:rsidR="00C75A73" w:rsidRPr="004E3A5C" w:rsidRDefault="00C75A73" w:rsidP="0067062F">
            <w:pPr>
              <w:jc w:val="center"/>
              <w:rPr>
                <w:b/>
                <w:bCs/>
                <w:sz w:val="20"/>
                <w:szCs w:val="20"/>
                <w:lang w:eastAsia="en-CA"/>
              </w:rPr>
            </w:pPr>
            <w:r w:rsidRPr="004E3A5C">
              <w:rPr>
                <w:b/>
                <w:bCs/>
                <w:sz w:val="20"/>
                <w:szCs w:val="20"/>
                <w:lang w:eastAsia="en-CA"/>
              </w:rPr>
              <w:t>HFC</w:t>
            </w:r>
          </w:p>
          <w:p w14:paraId="17F81011" w14:textId="77777777" w:rsidR="00C75A73" w:rsidRPr="004E3A5C" w:rsidRDefault="00C75A73" w:rsidP="0067062F">
            <w:pPr>
              <w:jc w:val="center"/>
              <w:rPr>
                <w:sz w:val="20"/>
                <w:szCs w:val="20"/>
                <w:lang w:eastAsia="en-CA"/>
              </w:rPr>
            </w:pPr>
            <w:r w:rsidRPr="004E3A5C">
              <w:rPr>
                <w:b/>
                <w:bCs/>
                <w:sz w:val="20"/>
                <w:szCs w:val="20"/>
                <w:lang w:eastAsia="en-CA"/>
              </w:rPr>
              <w:t>phase</w:t>
            </w:r>
            <w:r w:rsidRPr="004E3A5C">
              <w:rPr>
                <w:b/>
                <w:bCs/>
                <w:sz w:val="20"/>
                <w:szCs w:val="20"/>
                <w:lang w:eastAsia="en-CA"/>
              </w:rPr>
              <w:noBreakHyphen/>
              <w:t>out (mt)</w:t>
            </w:r>
          </w:p>
        </w:tc>
        <w:tc>
          <w:tcPr>
            <w:tcW w:w="743" w:type="pct"/>
            <w:tcBorders>
              <w:bottom w:val="single" w:sz="4" w:space="0" w:color="auto"/>
            </w:tcBorders>
            <w:vAlign w:val="center"/>
          </w:tcPr>
          <w:p w14:paraId="228D0BE8" w14:textId="77777777" w:rsidR="00C75A73" w:rsidRPr="004E3A5C" w:rsidRDefault="00C75A73" w:rsidP="0067062F">
            <w:pPr>
              <w:ind w:left="113" w:right="113"/>
              <w:jc w:val="center"/>
              <w:rPr>
                <w:b/>
                <w:color w:val="000000"/>
                <w:sz w:val="20"/>
                <w:szCs w:val="20"/>
                <w:lang w:eastAsia="en-CA"/>
              </w:rPr>
            </w:pPr>
            <w:r w:rsidRPr="004E3A5C">
              <w:rPr>
                <w:b/>
                <w:bCs/>
                <w:color w:val="000000"/>
                <w:sz w:val="20"/>
                <w:szCs w:val="20"/>
                <w:lang w:eastAsia="en-CA"/>
              </w:rPr>
              <w:t>Date of completion</w:t>
            </w:r>
          </w:p>
        </w:tc>
      </w:tr>
      <w:tr w:rsidR="00C75A73" w:rsidRPr="00F41B8C" w14:paraId="4CE657B9" w14:textId="77777777" w:rsidTr="004E3A5C">
        <w:trPr>
          <w:cantSplit/>
          <w:trHeight w:val="184"/>
        </w:trPr>
        <w:tc>
          <w:tcPr>
            <w:tcW w:w="5000" w:type="pct"/>
            <w:gridSpan w:val="7"/>
            <w:tcBorders>
              <w:bottom w:val="single" w:sz="4" w:space="0" w:color="auto"/>
            </w:tcBorders>
            <w:shd w:val="clear" w:color="auto" w:fill="auto"/>
          </w:tcPr>
          <w:p w14:paraId="01FC7377" w14:textId="77777777" w:rsidR="00C75A73" w:rsidRPr="004E3A5C" w:rsidRDefault="00C75A73" w:rsidP="004D5309">
            <w:pPr>
              <w:ind w:left="113" w:right="113"/>
              <w:jc w:val="center"/>
              <w:rPr>
                <w:b/>
                <w:bCs/>
                <w:color w:val="000000"/>
                <w:sz w:val="20"/>
                <w:szCs w:val="20"/>
                <w:lang w:eastAsia="en-CA"/>
              </w:rPr>
            </w:pPr>
            <w:r w:rsidRPr="004E3A5C">
              <w:rPr>
                <w:b/>
                <w:bCs/>
                <w:sz w:val="20"/>
                <w:szCs w:val="20"/>
                <w:lang w:eastAsia="en-CA"/>
              </w:rPr>
              <w:t>Final reports received</w:t>
            </w:r>
          </w:p>
        </w:tc>
      </w:tr>
      <w:tr w:rsidR="00C75A73" w:rsidRPr="00F41B8C" w14:paraId="07C7190C" w14:textId="77777777" w:rsidTr="00170B1B">
        <w:trPr>
          <w:cantSplit/>
          <w:trHeight w:val="234"/>
        </w:trPr>
        <w:tc>
          <w:tcPr>
            <w:tcW w:w="621" w:type="pct"/>
            <w:shd w:val="clear" w:color="auto" w:fill="auto"/>
            <w:hideMark/>
          </w:tcPr>
          <w:p w14:paraId="3BC03697" w14:textId="77777777" w:rsidR="00C75A73" w:rsidRPr="004E3A5C" w:rsidRDefault="00C75A73" w:rsidP="004D5309">
            <w:pPr>
              <w:jc w:val="left"/>
              <w:rPr>
                <w:color w:val="000000"/>
                <w:sz w:val="20"/>
                <w:szCs w:val="20"/>
                <w:lang w:eastAsia="en-CA"/>
              </w:rPr>
            </w:pPr>
            <w:r w:rsidRPr="004E3A5C">
              <w:rPr>
                <w:color w:val="000000"/>
                <w:sz w:val="20"/>
                <w:szCs w:val="20"/>
                <w:lang w:eastAsia="en-CA"/>
              </w:rPr>
              <w:t>Bangladesh</w:t>
            </w:r>
          </w:p>
        </w:tc>
        <w:tc>
          <w:tcPr>
            <w:tcW w:w="460" w:type="pct"/>
            <w:shd w:val="clear" w:color="auto" w:fill="auto"/>
            <w:hideMark/>
          </w:tcPr>
          <w:p w14:paraId="57FB1C4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57793021"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5F383562"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Walton </w:t>
            </w:r>
          </w:p>
        </w:tc>
        <w:tc>
          <w:tcPr>
            <w:tcW w:w="578" w:type="pct"/>
            <w:shd w:val="clear" w:color="auto" w:fill="auto"/>
            <w:hideMark/>
          </w:tcPr>
          <w:p w14:paraId="0A64D0D0" w14:textId="77777777" w:rsidR="00C75A73" w:rsidRPr="004E3A5C" w:rsidRDefault="00C75A73" w:rsidP="004D5309">
            <w:pPr>
              <w:jc w:val="right"/>
              <w:rPr>
                <w:sz w:val="20"/>
                <w:szCs w:val="20"/>
                <w:lang w:eastAsia="en-CA"/>
              </w:rPr>
            </w:pPr>
            <w:r w:rsidRPr="004E3A5C">
              <w:rPr>
                <w:sz w:val="20"/>
                <w:szCs w:val="20"/>
                <w:lang w:eastAsia="en-CA"/>
              </w:rPr>
              <w:t>3,131,610</w:t>
            </w:r>
          </w:p>
        </w:tc>
        <w:tc>
          <w:tcPr>
            <w:tcW w:w="561" w:type="pct"/>
            <w:shd w:val="clear" w:color="auto" w:fill="auto"/>
            <w:hideMark/>
          </w:tcPr>
          <w:p w14:paraId="58AB77BB" w14:textId="77777777" w:rsidR="00C75A73" w:rsidRPr="004E3A5C" w:rsidRDefault="00C75A73" w:rsidP="004D5309">
            <w:pPr>
              <w:jc w:val="right"/>
              <w:rPr>
                <w:sz w:val="20"/>
                <w:szCs w:val="20"/>
                <w:lang w:eastAsia="en-CA"/>
              </w:rPr>
            </w:pPr>
            <w:r w:rsidRPr="004E3A5C">
              <w:rPr>
                <w:sz w:val="20"/>
                <w:szCs w:val="20"/>
                <w:lang w:eastAsia="en-CA"/>
              </w:rPr>
              <w:t>230.6</w:t>
            </w:r>
          </w:p>
        </w:tc>
        <w:tc>
          <w:tcPr>
            <w:tcW w:w="743" w:type="pct"/>
          </w:tcPr>
          <w:p w14:paraId="451D154E" w14:textId="77777777" w:rsidR="00C75A73" w:rsidRPr="004E3A5C" w:rsidRDefault="00C75A73" w:rsidP="004D5309">
            <w:pPr>
              <w:jc w:val="right"/>
              <w:rPr>
                <w:color w:val="000000"/>
                <w:sz w:val="20"/>
                <w:szCs w:val="20"/>
                <w:lang w:eastAsia="en-CA"/>
              </w:rPr>
            </w:pPr>
            <w:r w:rsidRPr="004E3A5C">
              <w:rPr>
                <w:color w:val="000000"/>
                <w:sz w:val="20"/>
                <w:szCs w:val="20"/>
                <w:lang w:eastAsia="en-CA"/>
              </w:rPr>
              <w:t xml:space="preserve">Dec-19 </w:t>
            </w:r>
          </w:p>
        </w:tc>
      </w:tr>
      <w:tr w:rsidR="00C75A73" w:rsidRPr="00F41B8C" w14:paraId="14F4EB8F" w14:textId="77777777" w:rsidTr="00170B1B">
        <w:trPr>
          <w:cantSplit/>
          <w:trHeight w:val="201"/>
        </w:trPr>
        <w:tc>
          <w:tcPr>
            <w:tcW w:w="621" w:type="pct"/>
            <w:tcBorders>
              <w:top w:val="single" w:sz="4" w:space="0" w:color="auto"/>
              <w:left w:val="single" w:sz="4" w:space="0" w:color="auto"/>
              <w:bottom w:val="single" w:sz="4" w:space="0" w:color="auto"/>
              <w:right w:val="single" w:sz="4" w:space="0" w:color="auto"/>
            </w:tcBorders>
            <w:shd w:val="clear" w:color="auto" w:fill="auto"/>
          </w:tcPr>
          <w:p w14:paraId="7C188E50" w14:textId="77777777" w:rsidR="00C75A73" w:rsidRPr="004E3A5C" w:rsidRDefault="00C75A73" w:rsidP="004D5309">
            <w:pPr>
              <w:jc w:val="left"/>
              <w:rPr>
                <w:color w:val="000000"/>
                <w:sz w:val="20"/>
                <w:szCs w:val="20"/>
                <w:lang w:eastAsia="en-CA"/>
              </w:rPr>
            </w:pPr>
            <w:r w:rsidRPr="004E3A5C">
              <w:rPr>
                <w:color w:val="000000"/>
                <w:sz w:val="20"/>
                <w:szCs w:val="20"/>
                <w:lang w:eastAsia="en-CA"/>
              </w:rPr>
              <w:t>China</w:t>
            </w:r>
          </w:p>
        </w:tc>
        <w:tc>
          <w:tcPr>
            <w:tcW w:w="460" w:type="pct"/>
            <w:tcBorders>
              <w:top w:val="single" w:sz="4" w:space="0" w:color="auto"/>
              <w:left w:val="single" w:sz="4" w:space="0" w:color="auto"/>
              <w:bottom w:val="single" w:sz="4" w:space="0" w:color="auto"/>
              <w:right w:val="single" w:sz="4" w:space="0" w:color="auto"/>
            </w:tcBorders>
            <w:shd w:val="clear" w:color="auto" w:fill="auto"/>
          </w:tcPr>
          <w:p w14:paraId="551892AA"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2ABF6A7C"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 (PU foam)</w:t>
            </w:r>
          </w:p>
        </w:tc>
        <w:tc>
          <w:tcPr>
            <w:tcW w:w="744" w:type="pct"/>
            <w:tcBorders>
              <w:top w:val="single" w:sz="4" w:space="0" w:color="auto"/>
              <w:left w:val="single" w:sz="4" w:space="0" w:color="auto"/>
              <w:bottom w:val="single" w:sz="4" w:space="0" w:color="auto"/>
              <w:right w:val="single" w:sz="4" w:space="0" w:color="auto"/>
            </w:tcBorders>
            <w:shd w:val="clear" w:color="auto" w:fill="auto"/>
          </w:tcPr>
          <w:p w14:paraId="0C64F203"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Hisense </w:t>
            </w:r>
            <w:proofErr w:type="spellStart"/>
            <w:r w:rsidRPr="004E3A5C">
              <w:rPr>
                <w:color w:val="000000"/>
                <w:sz w:val="20"/>
                <w:szCs w:val="20"/>
                <w:lang w:eastAsia="en-CA"/>
              </w:rPr>
              <w:t>Kelon</w:t>
            </w:r>
            <w:proofErr w:type="spellEnd"/>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7A52433" w14:textId="77777777" w:rsidR="00C75A73" w:rsidRPr="004E3A5C" w:rsidRDefault="00C75A73" w:rsidP="004D5309">
            <w:pPr>
              <w:jc w:val="right"/>
              <w:rPr>
                <w:sz w:val="20"/>
                <w:szCs w:val="20"/>
                <w:lang w:eastAsia="en-CA"/>
              </w:rPr>
            </w:pPr>
            <w:r w:rsidRPr="004E3A5C">
              <w:rPr>
                <w:sz w:val="20"/>
                <w:szCs w:val="20"/>
                <w:lang w:eastAsia="en-CA"/>
              </w:rPr>
              <w:t>1,275,000</w:t>
            </w:r>
          </w:p>
        </w:tc>
        <w:tc>
          <w:tcPr>
            <w:tcW w:w="561" w:type="pct"/>
            <w:tcBorders>
              <w:top w:val="single" w:sz="4" w:space="0" w:color="auto"/>
              <w:left w:val="single" w:sz="4" w:space="0" w:color="auto"/>
              <w:bottom w:val="single" w:sz="4" w:space="0" w:color="auto"/>
              <w:right w:val="single" w:sz="4" w:space="0" w:color="auto"/>
            </w:tcBorders>
            <w:shd w:val="clear" w:color="auto" w:fill="auto"/>
          </w:tcPr>
          <w:p w14:paraId="356A7A77" w14:textId="77777777" w:rsidR="00C75A73" w:rsidRPr="004E3A5C" w:rsidRDefault="00C75A73" w:rsidP="004D5309">
            <w:pPr>
              <w:jc w:val="right"/>
              <w:rPr>
                <w:sz w:val="20"/>
                <w:szCs w:val="20"/>
                <w:lang w:eastAsia="en-CA"/>
              </w:rPr>
            </w:pPr>
            <w:r w:rsidRPr="004E3A5C">
              <w:rPr>
                <w:sz w:val="20"/>
                <w:szCs w:val="20"/>
                <w:lang w:eastAsia="en-CA"/>
              </w:rPr>
              <w:t>250.0</w:t>
            </w:r>
          </w:p>
        </w:tc>
        <w:tc>
          <w:tcPr>
            <w:tcW w:w="743" w:type="pct"/>
            <w:tcBorders>
              <w:top w:val="single" w:sz="4" w:space="0" w:color="auto"/>
              <w:left w:val="single" w:sz="4" w:space="0" w:color="auto"/>
              <w:bottom w:val="single" w:sz="4" w:space="0" w:color="auto"/>
              <w:right w:val="single" w:sz="4" w:space="0" w:color="auto"/>
            </w:tcBorders>
          </w:tcPr>
          <w:p w14:paraId="50E8FB13"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Jun-21</w:t>
            </w:r>
          </w:p>
        </w:tc>
      </w:tr>
      <w:tr w:rsidR="00C75A73" w:rsidRPr="00F41B8C" w14:paraId="2F1CA46F" w14:textId="77777777" w:rsidTr="00170B1B">
        <w:trPr>
          <w:cantSplit/>
          <w:trHeight w:val="129"/>
        </w:trPr>
        <w:tc>
          <w:tcPr>
            <w:tcW w:w="621" w:type="pct"/>
            <w:shd w:val="clear" w:color="auto" w:fill="auto"/>
            <w:hideMark/>
          </w:tcPr>
          <w:p w14:paraId="12FD96C2"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Dominican Republic</w:t>
            </w:r>
          </w:p>
        </w:tc>
        <w:tc>
          <w:tcPr>
            <w:tcW w:w="460" w:type="pct"/>
            <w:shd w:val="clear" w:color="auto" w:fill="auto"/>
            <w:hideMark/>
          </w:tcPr>
          <w:p w14:paraId="258D40BB"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Canada</w:t>
            </w:r>
          </w:p>
        </w:tc>
        <w:tc>
          <w:tcPr>
            <w:tcW w:w="1292" w:type="pct"/>
            <w:shd w:val="clear" w:color="auto" w:fill="auto"/>
            <w:hideMark/>
          </w:tcPr>
          <w:p w14:paraId="36F91EE0"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0E224228"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Farco</w:t>
            </w:r>
            <w:proofErr w:type="spellEnd"/>
          </w:p>
        </w:tc>
        <w:tc>
          <w:tcPr>
            <w:tcW w:w="578" w:type="pct"/>
            <w:shd w:val="clear" w:color="auto" w:fill="auto"/>
            <w:hideMark/>
          </w:tcPr>
          <w:p w14:paraId="5350B6A5" w14:textId="77777777" w:rsidR="00C75A73" w:rsidRPr="004E3A5C" w:rsidRDefault="00C75A73" w:rsidP="004D5309">
            <w:pPr>
              <w:jc w:val="right"/>
              <w:rPr>
                <w:sz w:val="20"/>
                <w:szCs w:val="20"/>
                <w:lang w:eastAsia="en-CA"/>
              </w:rPr>
            </w:pPr>
            <w:r w:rsidRPr="004E3A5C">
              <w:rPr>
                <w:sz w:val="20"/>
                <w:szCs w:val="20"/>
                <w:lang w:eastAsia="en-CA"/>
              </w:rPr>
              <w:t>129,825</w:t>
            </w:r>
          </w:p>
        </w:tc>
        <w:tc>
          <w:tcPr>
            <w:tcW w:w="561" w:type="pct"/>
            <w:shd w:val="clear" w:color="auto" w:fill="auto"/>
            <w:hideMark/>
          </w:tcPr>
          <w:p w14:paraId="5A7BC808" w14:textId="77777777" w:rsidR="00C75A73" w:rsidRPr="004E3A5C" w:rsidRDefault="00C75A73" w:rsidP="004D5309">
            <w:pPr>
              <w:jc w:val="right"/>
              <w:rPr>
                <w:sz w:val="20"/>
                <w:szCs w:val="20"/>
                <w:lang w:eastAsia="en-CA"/>
              </w:rPr>
            </w:pPr>
            <w:r w:rsidRPr="004E3A5C">
              <w:rPr>
                <w:sz w:val="20"/>
                <w:szCs w:val="20"/>
                <w:lang w:eastAsia="en-CA"/>
              </w:rPr>
              <w:t>4.2</w:t>
            </w:r>
          </w:p>
        </w:tc>
        <w:tc>
          <w:tcPr>
            <w:tcW w:w="743" w:type="pct"/>
          </w:tcPr>
          <w:p w14:paraId="59B5D0EB"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647250C4" w14:textId="77777777" w:rsidTr="00170B1B">
        <w:trPr>
          <w:cantSplit/>
          <w:trHeight w:val="138"/>
        </w:trPr>
        <w:tc>
          <w:tcPr>
            <w:tcW w:w="621" w:type="pct"/>
            <w:shd w:val="clear" w:color="auto" w:fill="auto"/>
            <w:hideMark/>
          </w:tcPr>
          <w:p w14:paraId="78DD00BA"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5171C792" w14:textId="77777777" w:rsidR="00C75A73" w:rsidRPr="004E3A5C" w:rsidRDefault="00C75A73" w:rsidP="004D5309">
            <w:pPr>
              <w:jc w:val="left"/>
              <w:rPr>
                <w:color w:val="000000"/>
                <w:sz w:val="20"/>
                <w:szCs w:val="20"/>
                <w:lang w:eastAsia="en-CA"/>
              </w:rPr>
            </w:pPr>
            <w:r w:rsidRPr="004E3A5C">
              <w:rPr>
                <w:color w:val="000000"/>
                <w:sz w:val="20"/>
                <w:szCs w:val="20"/>
                <w:lang w:eastAsia="en-CA"/>
              </w:rPr>
              <w:t>UNDP</w:t>
            </w:r>
          </w:p>
        </w:tc>
        <w:tc>
          <w:tcPr>
            <w:tcW w:w="1292" w:type="pct"/>
            <w:shd w:val="clear" w:color="auto" w:fill="auto"/>
            <w:hideMark/>
          </w:tcPr>
          <w:p w14:paraId="15020A60"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hideMark/>
          </w:tcPr>
          <w:p w14:paraId="0A54D2A7"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Mabe</w:t>
            </w:r>
            <w:proofErr w:type="spellEnd"/>
            <w:r w:rsidRPr="004E3A5C">
              <w:rPr>
                <w:color w:val="000000"/>
                <w:sz w:val="20"/>
                <w:szCs w:val="20"/>
                <w:lang w:eastAsia="en-CA"/>
              </w:rPr>
              <w:t xml:space="preserve"> </w:t>
            </w:r>
          </w:p>
        </w:tc>
        <w:tc>
          <w:tcPr>
            <w:tcW w:w="578" w:type="pct"/>
            <w:shd w:val="clear" w:color="auto" w:fill="auto"/>
            <w:hideMark/>
          </w:tcPr>
          <w:p w14:paraId="732218F9" w14:textId="77777777" w:rsidR="00C75A73" w:rsidRPr="004E3A5C" w:rsidRDefault="00C75A73" w:rsidP="004D5309">
            <w:pPr>
              <w:jc w:val="right"/>
              <w:rPr>
                <w:sz w:val="20"/>
                <w:szCs w:val="20"/>
                <w:lang w:eastAsia="en-CA"/>
              </w:rPr>
            </w:pPr>
            <w:r w:rsidRPr="004E3A5C">
              <w:rPr>
                <w:sz w:val="20"/>
                <w:szCs w:val="20"/>
                <w:lang w:eastAsia="en-CA"/>
              </w:rPr>
              <w:t>2,700,000</w:t>
            </w:r>
          </w:p>
        </w:tc>
        <w:tc>
          <w:tcPr>
            <w:tcW w:w="561" w:type="pct"/>
            <w:shd w:val="clear" w:color="auto" w:fill="auto"/>
            <w:hideMark/>
          </w:tcPr>
          <w:p w14:paraId="7E24ED28" w14:textId="77777777" w:rsidR="00C75A73" w:rsidRPr="004E3A5C" w:rsidRDefault="00C75A73" w:rsidP="004D5309">
            <w:pPr>
              <w:jc w:val="right"/>
              <w:rPr>
                <w:sz w:val="20"/>
                <w:szCs w:val="20"/>
                <w:lang w:eastAsia="en-CA"/>
              </w:rPr>
            </w:pPr>
            <w:r w:rsidRPr="004E3A5C">
              <w:rPr>
                <w:sz w:val="20"/>
                <w:szCs w:val="20"/>
                <w:lang w:eastAsia="en-CA"/>
              </w:rPr>
              <w:t>198.0</w:t>
            </w:r>
          </w:p>
        </w:tc>
        <w:tc>
          <w:tcPr>
            <w:tcW w:w="743" w:type="pct"/>
          </w:tcPr>
          <w:p w14:paraId="69AB1C87" w14:textId="77777777" w:rsidR="00C75A73" w:rsidRPr="004E3A5C" w:rsidRDefault="00C75A73" w:rsidP="004D5309">
            <w:pPr>
              <w:jc w:val="right"/>
              <w:rPr>
                <w:color w:val="000000"/>
                <w:sz w:val="20"/>
                <w:szCs w:val="20"/>
                <w:lang w:eastAsia="en-CA"/>
              </w:rPr>
            </w:pPr>
            <w:r w:rsidRPr="004E3A5C">
              <w:rPr>
                <w:color w:val="000000"/>
                <w:sz w:val="20"/>
                <w:szCs w:val="20"/>
                <w:lang w:eastAsia="en-CA"/>
              </w:rPr>
              <w:t>Nov-20</w:t>
            </w:r>
          </w:p>
        </w:tc>
      </w:tr>
      <w:tr w:rsidR="00C75A73" w:rsidRPr="00F41B8C" w14:paraId="325E0924" w14:textId="77777777" w:rsidTr="004E3A5C">
        <w:trPr>
          <w:cantSplit/>
          <w:trHeight w:val="138"/>
        </w:trPr>
        <w:tc>
          <w:tcPr>
            <w:tcW w:w="5000" w:type="pct"/>
            <w:gridSpan w:val="7"/>
            <w:shd w:val="clear" w:color="auto" w:fill="auto"/>
          </w:tcPr>
          <w:p w14:paraId="1091545C" w14:textId="77777777" w:rsidR="00C75A73" w:rsidRPr="004E3A5C" w:rsidRDefault="00C75A73" w:rsidP="004D5309">
            <w:pPr>
              <w:jc w:val="center"/>
              <w:rPr>
                <w:b/>
                <w:color w:val="000000"/>
                <w:sz w:val="20"/>
                <w:szCs w:val="20"/>
                <w:lang w:eastAsia="en-CA"/>
              </w:rPr>
            </w:pPr>
            <w:r w:rsidRPr="004E3A5C">
              <w:rPr>
                <w:b/>
                <w:color w:val="000000"/>
                <w:sz w:val="20"/>
                <w:szCs w:val="20"/>
                <w:lang w:eastAsia="en-CA"/>
              </w:rPr>
              <w:t>Final reports not received yet</w:t>
            </w:r>
          </w:p>
        </w:tc>
      </w:tr>
      <w:tr w:rsidR="00C75A73" w:rsidRPr="00F41B8C" w14:paraId="0DCC22D6" w14:textId="77777777" w:rsidTr="00170B1B">
        <w:trPr>
          <w:cantSplit/>
          <w:trHeight w:val="106"/>
        </w:trPr>
        <w:tc>
          <w:tcPr>
            <w:tcW w:w="621" w:type="pct"/>
            <w:shd w:val="clear" w:color="auto" w:fill="auto"/>
            <w:hideMark/>
          </w:tcPr>
          <w:p w14:paraId="5C917B00" w14:textId="77777777" w:rsidR="00C75A73" w:rsidRPr="004E3A5C" w:rsidRDefault="00C75A73" w:rsidP="004D5309">
            <w:pPr>
              <w:jc w:val="left"/>
              <w:rPr>
                <w:color w:val="000000"/>
                <w:sz w:val="20"/>
                <w:szCs w:val="20"/>
                <w:lang w:eastAsia="en-CA"/>
              </w:rPr>
            </w:pPr>
            <w:r w:rsidRPr="004E3A5C">
              <w:rPr>
                <w:color w:val="000000"/>
                <w:sz w:val="20"/>
                <w:szCs w:val="20"/>
                <w:lang w:eastAsia="en-CA"/>
              </w:rPr>
              <w:t>Argentina</w:t>
            </w:r>
          </w:p>
        </w:tc>
        <w:tc>
          <w:tcPr>
            <w:tcW w:w="460" w:type="pct"/>
            <w:shd w:val="clear" w:color="auto" w:fill="auto"/>
            <w:hideMark/>
          </w:tcPr>
          <w:p w14:paraId="54288F6F"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3313666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0A4C1F10" w14:textId="77777777" w:rsidR="00C75A73" w:rsidRPr="004E3A5C" w:rsidRDefault="00C75A73" w:rsidP="004D5309">
            <w:pPr>
              <w:jc w:val="left"/>
              <w:rPr>
                <w:color w:val="000000"/>
                <w:sz w:val="20"/>
                <w:szCs w:val="20"/>
                <w:lang w:eastAsia="en-CA"/>
              </w:rPr>
            </w:pPr>
            <w:r w:rsidRPr="004E3A5C">
              <w:rPr>
                <w:color w:val="000000"/>
                <w:sz w:val="20"/>
                <w:szCs w:val="20"/>
                <w:lang w:eastAsia="en-CA"/>
              </w:rPr>
              <w:t>Several</w:t>
            </w:r>
          </w:p>
        </w:tc>
        <w:tc>
          <w:tcPr>
            <w:tcW w:w="578" w:type="pct"/>
            <w:shd w:val="clear" w:color="auto" w:fill="auto"/>
            <w:hideMark/>
          </w:tcPr>
          <w:p w14:paraId="255071A5" w14:textId="77777777" w:rsidR="00C75A73" w:rsidRPr="004E3A5C" w:rsidRDefault="00C75A73" w:rsidP="004D5309">
            <w:pPr>
              <w:jc w:val="right"/>
              <w:rPr>
                <w:sz w:val="20"/>
                <w:szCs w:val="20"/>
                <w:lang w:eastAsia="en-CA"/>
              </w:rPr>
            </w:pPr>
            <w:r w:rsidRPr="004E3A5C">
              <w:rPr>
                <w:sz w:val="20"/>
                <w:szCs w:val="20"/>
                <w:lang w:eastAsia="en-CA"/>
              </w:rPr>
              <w:t>1,840,755</w:t>
            </w:r>
          </w:p>
        </w:tc>
        <w:tc>
          <w:tcPr>
            <w:tcW w:w="561" w:type="pct"/>
            <w:shd w:val="clear" w:color="auto" w:fill="auto"/>
            <w:hideMark/>
          </w:tcPr>
          <w:p w14:paraId="1A248FB3" w14:textId="77777777" w:rsidR="00C75A73" w:rsidRPr="004E3A5C" w:rsidRDefault="00C75A73" w:rsidP="004D5309">
            <w:pPr>
              <w:jc w:val="right"/>
              <w:rPr>
                <w:sz w:val="20"/>
                <w:szCs w:val="20"/>
                <w:lang w:eastAsia="en-CA"/>
              </w:rPr>
            </w:pPr>
            <w:r w:rsidRPr="004E3A5C">
              <w:rPr>
                <w:sz w:val="20"/>
                <w:szCs w:val="20"/>
                <w:lang w:eastAsia="en-CA"/>
              </w:rPr>
              <w:t>96.6</w:t>
            </w:r>
          </w:p>
        </w:tc>
        <w:tc>
          <w:tcPr>
            <w:tcW w:w="743" w:type="pct"/>
          </w:tcPr>
          <w:p w14:paraId="07A987D1" w14:textId="77777777" w:rsidR="00C75A73" w:rsidRPr="004E3A5C" w:rsidRDefault="00C75A73" w:rsidP="004D5309">
            <w:pPr>
              <w:jc w:val="right"/>
              <w:rPr>
                <w:color w:val="000000"/>
                <w:sz w:val="20"/>
                <w:szCs w:val="20"/>
                <w:lang w:eastAsia="en-CA"/>
              </w:rPr>
            </w:pPr>
            <w:r w:rsidRPr="004E3A5C">
              <w:rPr>
                <w:color w:val="000000"/>
                <w:sz w:val="20"/>
                <w:szCs w:val="20"/>
                <w:lang w:eastAsia="en-CA"/>
              </w:rPr>
              <w:t>Jan-22</w:t>
            </w:r>
          </w:p>
        </w:tc>
      </w:tr>
      <w:tr w:rsidR="00C75A73" w:rsidRPr="00F41B8C" w14:paraId="27B21260" w14:textId="77777777" w:rsidTr="00170B1B">
        <w:trPr>
          <w:cantSplit/>
          <w:trHeight w:val="197"/>
        </w:trPr>
        <w:tc>
          <w:tcPr>
            <w:tcW w:w="621" w:type="pct"/>
            <w:shd w:val="clear" w:color="auto" w:fill="auto"/>
            <w:hideMark/>
          </w:tcPr>
          <w:p w14:paraId="6B613146" w14:textId="77777777" w:rsidR="00C75A73" w:rsidRPr="004E3A5C" w:rsidRDefault="00C75A73" w:rsidP="006B12CA">
            <w:pPr>
              <w:jc w:val="left"/>
              <w:rPr>
                <w:color w:val="000000"/>
                <w:sz w:val="20"/>
                <w:szCs w:val="20"/>
                <w:lang w:eastAsia="en-CA"/>
              </w:rPr>
            </w:pPr>
            <w:r w:rsidRPr="004E3A5C">
              <w:rPr>
                <w:color w:val="000000"/>
                <w:sz w:val="20"/>
                <w:szCs w:val="20"/>
                <w:lang w:eastAsia="en-CA"/>
              </w:rPr>
              <w:t>Jordan</w:t>
            </w:r>
          </w:p>
        </w:tc>
        <w:tc>
          <w:tcPr>
            <w:tcW w:w="460" w:type="pct"/>
            <w:shd w:val="clear" w:color="auto" w:fill="auto"/>
            <w:hideMark/>
          </w:tcPr>
          <w:p w14:paraId="0AAC39DA" w14:textId="77777777" w:rsidR="00C75A73" w:rsidRPr="004E3A5C" w:rsidRDefault="00C75A73" w:rsidP="006B12CA">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0C341792" w14:textId="77777777" w:rsidR="00C75A73" w:rsidRPr="004E3A5C" w:rsidRDefault="00C75A73" w:rsidP="006B12CA">
            <w:pPr>
              <w:jc w:val="left"/>
              <w:rPr>
                <w:color w:val="000000"/>
                <w:sz w:val="20"/>
                <w:szCs w:val="20"/>
                <w:lang w:eastAsia="en-CA"/>
              </w:rPr>
            </w:pPr>
            <w:r w:rsidRPr="004E3A5C">
              <w:rPr>
                <w:color w:val="000000"/>
                <w:sz w:val="20"/>
                <w:szCs w:val="20"/>
                <w:lang w:eastAsia="en-CA"/>
              </w:rPr>
              <w:t>Commercial AC</w:t>
            </w:r>
          </w:p>
        </w:tc>
        <w:tc>
          <w:tcPr>
            <w:tcW w:w="744" w:type="pct"/>
            <w:shd w:val="clear" w:color="auto" w:fill="auto"/>
            <w:hideMark/>
          </w:tcPr>
          <w:p w14:paraId="4578F86E" w14:textId="77777777" w:rsidR="00C75A73" w:rsidRPr="004E3A5C" w:rsidRDefault="00C75A73" w:rsidP="006B12CA">
            <w:pPr>
              <w:jc w:val="left"/>
              <w:rPr>
                <w:color w:val="000000"/>
                <w:sz w:val="20"/>
                <w:szCs w:val="20"/>
                <w:lang w:eastAsia="en-CA"/>
              </w:rPr>
            </w:pPr>
            <w:r w:rsidRPr="004E3A5C">
              <w:rPr>
                <w:color w:val="000000"/>
                <w:sz w:val="20"/>
                <w:szCs w:val="20"/>
                <w:lang w:eastAsia="en-CA"/>
              </w:rPr>
              <w:t xml:space="preserve">Petra Engineering </w:t>
            </w:r>
          </w:p>
        </w:tc>
        <w:tc>
          <w:tcPr>
            <w:tcW w:w="578" w:type="pct"/>
            <w:shd w:val="clear" w:color="auto" w:fill="auto"/>
            <w:hideMark/>
          </w:tcPr>
          <w:p w14:paraId="4CDF7D3C" w14:textId="77777777" w:rsidR="00C75A73" w:rsidRPr="004E3A5C" w:rsidRDefault="00C75A73" w:rsidP="006B12CA">
            <w:pPr>
              <w:jc w:val="right"/>
              <w:rPr>
                <w:sz w:val="20"/>
                <w:szCs w:val="20"/>
                <w:lang w:eastAsia="en-CA"/>
              </w:rPr>
            </w:pPr>
            <w:r w:rsidRPr="004E3A5C">
              <w:rPr>
                <w:sz w:val="20"/>
                <w:szCs w:val="20"/>
                <w:lang w:eastAsia="en-CA"/>
              </w:rPr>
              <w:t>1,637,610</w:t>
            </w:r>
          </w:p>
        </w:tc>
        <w:tc>
          <w:tcPr>
            <w:tcW w:w="561" w:type="pct"/>
            <w:shd w:val="clear" w:color="auto" w:fill="auto"/>
            <w:hideMark/>
          </w:tcPr>
          <w:p w14:paraId="34D44881" w14:textId="77777777" w:rsidR="00C75A73" w:rsidRPr="004E3A5C" w:rsidRDefault="00C75A73" w:rsidP="006B12CA">
            <w:pPr>
              <w:jc w:val="right"/>
              <w:rPr>
                <w:sz w:val="20"/>
                <w:szCs w:val="20"/>
                <w:lang w:eastAsia="en-CA"/>
              </w:rPr>
            </w:pPr>
            <w:r w:rsidRPr="004E3A5C">
              <w:rPr>
                <w:sz w:val="20"/>
                <w:szCs w:val="20"/>
                <w:lang w:eastAsia="en-CA"/>
              </w:rPr>
              <w:t>118.7</w:t>
            </w:r>
          </w:p>
        </w:tc>
        <w:tc>
          <w:tcPr>
            <w:tcW w:w="743" w:type="pct"/>
          </w:tcPr>
          <w:p w14:paraId="4EEE514F" w14:textId="0D8920C9" w:rsidR="00C75A73" w:rsidRPr="004E3A5C" w:rsidRDefault="00170B1B" w:rsidP="006B12CA">
            <w:pPr>
              <w:jc w:val="right"/>
              <w:rPr>
                <w:color w:val="000000"/>
                <w:sz w:val="20"/>
                <w:szCs w:val="20"/>
                <w:lang w:eastAsia="en-CA"/>
              </w:rPr>
            </w:pPr>
            <w:r>
              <w:rPr>
                <w:color w:val="000000"/>
                <w:sz w:val="20"/>
                <w:szCs w:val="20"/>
                <w:lang w:eastAsia="en-CA"/>
              </w:rPr>
              <w:t>*</w:t>
            </w:r>
            <w:r w:rsidR="00C75A73" w:rsidRPr="004E3A5C">
              <w:rPr>
                <w:color w:val="000000"/>
                <w:sz w:val="20"/>
                <w:szCs w:val="20"/>
                <w:lang w:eastAsia="en-CA"/>
              </w:rPr>
              <w:t>Jun-20</w:t>
            </w:r>
          </w:p>
        </w:tc>
      </w:tr>
      <w:tr w:rsidR="00C75A73" w:rsidRPr="00F41B8C" w14:paraId="7AE40869" w14:textId="77777777" w:rsidTr="00170B1B">
        <w:trPr>
          <w:cantSplit/>
          <w:trHeight w:val="207"/>
        </w:trPr>
        <w:tc>
          <w:tcPr>
            <w:tcW w:w="621" w:type="pct"/>
            <w:shd w:val="clear" w:color="auto" w:fill="auto"/>
            <w:hideMark/>
          </w:tcPr>
          <w:p w14:paraId="7577BC12" w14:textId="77777777" w:rsidR="00C75A73" w:rsidRPr="004E3A5C" w:rsidRDefault="00C75A73" w:rsidP="004D5309">
            <w:pPr>
              <w:jc w:val="left"/>
              <w:rPr>
                <w:color w:val="000000"/>
                <w:sz w:val="20"/>
                <w:szCs w:val="20"/>
                <w:lang w:eastAsia="en-CA"/>
              </w:rPr>
            </w:pPr>
            <w:r w:rsidRPr="004E3A5C">
              <w:rPr>
                <w:color w:val="000000"/>
                <w:sz w:val="20"/>
                <w:szCs w:val="20"/>
                <w:lang w:eastAsia="en-CA"/>
              </w:rPr>
              <w:t>Lebanon</w:t>
            </w:r>
          </w:p>
        </w:tc>
        <w:tc>
          <w:tcPr>
            <w:tcW w:w="460" w:type="pct"/>
            <w:shd w:val="clear" w:color="auto" w:fill="auto"/>
            <w:hideMark/>
          </w:tcPr>
          <w:p w14:paraId="0D76FE85"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290EF116"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and commercial refrigeration</w:t>
            </w:r>
          </w:p>
        </w:tc>
        <w:tc>
          <w:tcPr>
            <w:tcW w:w="744" w:type="pct"/>
            <w:shd w:val="clear" w:color="auto" w:fill="auto"/>
            <w:hideMark/>
          </w:tcPr>
          <w:p w14:paraId="3D439862"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Lematic</w:t>
            </w:r>
            <w:proofErr w:type="spellEnd"/>
            <w:r w:rsidRPr="004E3A5C">
              <w:rPr>
                <w:color w:val="000000"/>
                <w:sz w:val="20"/>
                <w:szCs w:val="20"/>
                <w:lang w:eastAsia="en-CA"/>
              </w:rPr>
              <w:t xml:space="preserve"> Ind.</w:t>
            </w:r>
          </w:p>
        </w:tc>
        <w:tc>
          <w:tcPr>
            <w:tcW w:w="578" w:type="pct"/>
            <w:shd w:val="clear" w:color="auto" w:fill="auto"/>
            <w:hideMark/>
          </w:tcPr>
          <w:p w14:paraId="6539B4B3" w14:textId="77777777" w:rsidR="00C75A73" w:rsidRPr="004E3A5C" w:rsidRDefault="00C75A73" w:rsidP="004D5309">
            <w:pPr>
              <w:jc w:val="right"/>
              <w:rPr>
                <w:sz w:val="20"/>
                <w:szCs w:val="20"/>
                <w:lang w:eastAsia="en-CA"/>
              </w:rPr>
            </w:pPr>
            <w:r w:rsidRPr="004E3A5C">
              <w:rPr>
                <w:sz w:val="20"/>
                <w:szCs w:val="20"/>
                <w:lang w:eastAsia="en-CA"/>
              </w:rPr>
              <w:t>1,053,858</w:t>
            </w:r>
          </w:p>
        </w:tc>
        <w:tc>
          <w:tcPr>
            <w:tcW w:w="561" w:type="pct"/>
            <w:shd w:val="clear" w:color="auto" w:fill="auto"/>
            <w:hideMark/>
          </w:tcPr>
          <w:p w14:paraId="71D633B5" w14:textId="77777777" w:rsidR="00C75A73" w:rsidRPr="004E3A5C" w:rsidRDefault="00C75A73" w:rsidP="004D5309">
            <w:pPr>
              <w:jc w:val="right"/>
              <w:rPr>
                <w:sz w:val="20"/>
                <w:szCs w:val="20"/>
                <w:lang w:eastAsia="en-CA"/>
              </w:rPr>
            </w:pPr>
            <w:r w:rsidRPr="004E3A5C">
              <w:rPr>
                <w:sz w:val="20"/>
                <w:szCs w:val="20"/>
                <w:lang w:eastAsia="en-CA"/>
              </w:rPr>
              <w:t>112.5</w:t>
            </w:r>
          </w:p>
        </w:tc>
        <w:tc>
          <w:tcPr>
            <w:tcW w:w="743" w:type="pct"/>
          </w:tcPr>
          <w:p w14:paraId="418A8A2F"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Dec-20</w:t>
            </w:r>
          </w:p>
        </w:tc>
      </w:tr>
      <w:tr w:rsidR="00C75A73" w:rsidRPr="00F41B8C" w14:paraId="380E01DB" w14:textId="77777777" w:rsidTr="00170B1B">
        <w:trPr>
          <w:cantSplit/>
          <w:trHeight w:val="183"/>
        </w:trPr>
        <w:tc>
          <w:tcPr>
            <w:tcW w:w="621" w:type="pct"/>
            <w:shd w:val="clear" w:color="auto" w:fill="auto"/>
            <w:hideMark/>
          </w:tcPr>
          <w:p w14:paraId="19238E19" w14:textId="77777777" w:rsidR="00C75A73" w:rsidRPr="004E3A5C" w:rsidRDefault="00C75A73" w:rsidP="004D5309">
            <w:pPr>
              <w:jc w:val="left"/>
              <w:rPr>
                <w:color w:val="000000"/>
                <w:sz w:val="20"/>
                <w:szCs w:val="20"/>
                <w:lang w:eastAsia="en-CA"/>
              </w:rPr>
            </w:pPr>
            <w:r w:rsidRPr="004E3A5C">
              <w:rPr>
                <w:color w:val="000000"/>
                <w:sz w:val="20"/>
                <w:szCs w:val="20"/>
                <w:lang w:eastAsia="en-CA"/>
              </w:rPr>
              <w:t>Mexico</w:t>
            </w:r>
          </w:p>
        </w:tc>
        <w:tc>
          <w:tcPr>
            <w:tcW w:w="460" w:type="pct"/>
            <w:shd w:val="clear" w:color="auto" w:fill="auto"/>
            <w:hideMark/>
          </w:tcPr>
          <w:p w14:paraId="040F0291" w14:textId="77777777" w:rsidR="00C75A73" w:rsidRPr="004E3A5C" w:rsidRDefault="00C75A73" w:rsidP="004D5309">
            <w:pPr>
              <w:jc w:val="left"/>
              <w:rPr>
                <w:color w:val="000000"/>
                <w:sz w:val="20"/>
                <w:szCs w:val="20"/>
                <w:lang w:eastAsia="en-CA"/>
              </w:rPr>
            </w:pPr>
            <w:r w:rsidRPr="004E3A5C">
              <w:rPr>
                <w:color w:val="000000"/>
                <w:sz w:val="20"/>
                <w:szCs w:val="20"/>
                <w:lang w:eastAsia="en-CA"/>
              </w:rPr>
              <w:t>UNIDO</w:t>
            </w:r>
          </w:p>
        </w:tc>
        <w:tc>
          <w:tcPr>
            <w:tcW w:w="1292" w:type="pct"/>
            <w:shd w:val="clear" w:color="auto" w:fill="auto"/>
            <w:hideMark/>
          </w:tcPr>
          <w:p w14:paraId="4EE231F7"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hideMark/>
          </w:tcPr>
          <w:p w14:paraId="56A3C0E6"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Imbera</w:t>
            </w:r>
            <w:proofErr w:type="spellEnd"/>
          </w:p>
        </w:tc>
        <w:tc>
          <w:tcPr>
            <w:tcW w:w="578" w:type="pct"/>
            <w:shd w:val="clear" w:color="auto" w:fill="auto"/>
            <w:hideMark/>
          </w:tcPr>
          <w:p w14:paraId="632C0E2C" w14:textId="77777777" w:rsidR="00C75A73" w:rsidRPr="004E3A5C" w:rsidRDefault="00C75A73" w:rsidP="004D5309">
            <w:pPr>
              <w:jc w:val="right"/>
              <w:rPr>
                <w:sz w:val="20"/>
                <w:szCs w:val="20"/>
                <w:lang w:eastAsia="en-CA"/>
              </w:rPr>
            </w:pPr>
            <w:r w:rsidRPr="004E3A5C">
              <w:rPr>
                <w:sz w:val="20"/>
                <w:szCs w:val="20"/>
                <w:lang w:eastAsia="en-CA"/>
              </w:rPr>
              <w:t>1,018,123</w:t>
            </w:r>
          </w:p>
        </w:tc>
        <w:tc>
          <w:tcPr>
            <w:tcW w:w="561" w:type="pct"/>
            <w:shd w:val="clear" w:color="auto" w:fill="auto"/>
            <w:hideMark/>
          </w:tcPr>
          <w:p w14:paraId="2C2886ED" w14:textId="77777777" w:rsidR="00C75A73" w:rsidRPr="004E3A5C" w:rsidRDefault="00C75A73" w:rsidP="004D5309">
            <w:pPr>
              <w:jc w:val="right"/>
              <w:rPr>
                <w:sz w:val="20"/>
                <w:szCs w:val="20"/>
                <w:lang w:eastAsia="en-CA"/>
              </w:rPr>
            </w:pPr>
            <w:r w:rsidRPr="004E3A5C">
              <w:rPr>
                <w:sz w:val="20"/>
                <w:szCs w:val="20"/>
                <w:lang w:eastAsia="en-CA"/>
              </w:rPr>
              <w:t>76.9</w:t>
            </w:r>
          </w:p>
        </w:tc>
        <w:tc>
          <w:tcPr>
            <w:tcW w:w="743" w:type="pct"/>
          </w:tcPr>
          <w:p w14:paraId="29CCFCE1" w14:textId="77777777" w:rsidR="00C75A73" w:rsidRPr="004E3A5C" w:rsidRDefault="00C75A73" w:rsidP="004D5309">
            <w:pPr>
              <w:jc w:val="right"/>
              <w:rPr>
                <w:color w:val="000000"/>
                <w:sz w:val="20"/>
                <w:szCs w:val="20"/>
                <w:lang w:eastAsia="en-CA"/>
              </w:rPr>
            </w:pPr>
            <w:r w:rsidRPr="004E3A5C">
              <w:rPr>
                <w:color w:val="000000"/>
                <w:sz w:val="20"/>
                <w:szCs w:val="20"/>
                <w:lang w:eastAsia="en-CA"/>
              </w:rPr>
              <w:t>Dec-21</w:t>
            </w:r>
          </w:p>
        </w:tc>
      </w:tr>
      <w:tr w:rsidR="00C75A73" w:rsidRPr="00F41B8C" w14:paraId="548119BD" w14:textId="77777777" w:rsidTr="00170B1B">
        <w:trPr>
          <w:cantSplit/>
          <w:trHeight w:val="115"/>
        </w:trPr>
        <w:tc>
          <w:tcPr>
            <w:tcW w:w="621" w:type="pct"/>
            <w:shd w:val="clear" w:color="auto" w:fill="auto"/>
          </w:tcPr>
          <w:p w14:paraId="0C69F84B" w14:textId="77777777" w:rsidR="00C75A73" w:rsidRPr="004E3A5C" w:rsidRDefault="00C75A73" w:rsidP="004D5309">
            <w:pPr>
              <w:jc w:val="left"/>
              <w:rPr>
                <w:color w:val="000000"/>
                <w:sz w:val="20"/>
                <w:szCs w:val="20"/>
                <w:lang w:eastAsia="en-CA"/>
              </w:rPr>
            </w:pPr>
            <w:r w:rsidRPr="004E3A5C">
              <w:rPr>
                <w:color w:val="000000"/>
                <w:sz w:val="20"/>
                <w:szCs w:val="20"/>
                <w:lang w:eastAsia="en-CA"/>
              </w:rPr>
              <w:lastRenderedPageBreak/>
              <w:t>Thailand</w:t>
            </w:r>
          </w:p>
        </w:tc>
        <w:tc>
          <w:tcPr>
            <w:tcW w:w="460" w:type="pct"/>
            <w:shd w:val="clear" w:color="auto" w:fill="auto"/>
          </w:tcPr>
          <w:p w14:paraId="5866FE88" w14:textId="77777777" w:rsidR="00C75A73" w:rsidRPr="004E3A5C" w:rsidRDefault="00C75A73" w:rsidP="004D5309">
            <w:pPr>
              <w:jc w:val="left"/>
              <w:rPr>
                <w:color w:val="000000"/>
                <w:sz w:val="20"/>
                <w:szCs w:val="20"/>
                <w:lang w:eastAsia="en-CA"/>
              </w:rPr>
            </w:pPr>
            <w:r w:rsidRPr="004E3A5C">
              <w:rPr>
                <w:color w:val="000000"/>
                <w:sz w:val="20"/>
                <w:szCs w:val="20"/>
                <w:lang w:eastAsia="en-CA"/>
              </w:rPr>
              <w:t>World Bank</w:t>
            </w:r>
          </w:p>
        </w:tc>
        <w:tc>
          <w:tcPr>
            <w:tcW w:w="1292" w:type="pct"/>
            <w:shd w:val="clear" w:color="auto" w:fill="auto"/>
          </w:tcPr>
          <w:p w14:paraId="023F8479" w14:textId="77777777" w:rsidR="00C75A73" w:rsidRPr="004E3A5C" w:rsidRDefault="00C75A73" w:rsidP="004D5309">
            <w:pPr>
              <w:jc w:val="left"/>
              <w:rPr>
                <w:color w:val="000000"/>
                <w:sz w:val="20"/>
                <w:szCs w:val="20"/>
                <w:lang w:eastAsia="en-CA"/>
              </w:rPr>
            </w:pPr>
            <w:r w:rsidRPr="004E3A5C">
              <w:rPr>
                <w:color w:val="000000"/>
                <w:sz w:val="20"/>
                <w:szCs w:val="20"/>
                <w:lang w:eastAsia="en-CA"/>
              </w:rPr>
              <w:t>Commercial refrigeration</w:t>
            </w:r>
          </w:p>
        </w:tc>
        <w:tc>
          <w:tcPr>
            <w:tcW w:w="744" w:type="pct"/>
            <w:shd w:val="clear" w:color="auto" w:fill="auto"/>
          </w:tcPr>
          <w:p w14:paraId="59C9B9FF" w14:textId="77777777" w:rsidR="00C75A73" w:rsidRPr="004E3A5C" w:rsidRDefault="00C75A73" w:rsidP="004D5309">
            <w:pPr>
              <w:jc w:val="left"/>
              <w:rPr>
                <w:color w:val="000000"/>
                <w:sz w:val="20"/>
                <w:szCs w:val="20"/>
                <w:lang w:eastAsia="en-CA"/>
              </w:rPr>
            </w:pPr>
            <w:proofErr w:type="spellStart"/>
            <w:r w:rsidRPr="004E3A5C">
              <w:rPr>
                <w:color w:val="000000"/>
                <w:sz w:val="20"/>
                <w:szCs w:val="20"/>
                <w:lang w:eastAsia="en-CA"/>
              </w:rPr>
              <w:t>Pattana</w:t>
            </w:r>
            <w:proofErr w:type="spellEnd"/>
            <w:r w:rsidRPr="004E3A5C">
              <w:rPr>
                <w:color w:val="000000"/>
                <w:sz w:val="20"/>
                <w:szCs w:val="20"/>
                <w:lang w:eastAsia="en-CA"/>
              </w:rPr>
              <w:t xml:space="preserve"> Intercool</w:t>
            </w:r>
          </w:p>
        </w:tc>
        <w:tc>
          <w:tcPr>
            <w:tcW w:w="578" w:type="pct"/>
            <w:shd w:val="clear" w:color="auto" w:fill="auto"/>
          </w:tcPr>
          <w:p w14:paraId="2AF153A4" w14:textId="77777777" w:rsidR="00C75A73" w:rsidRPr="004E3A5C" w:rsidRDefault="00C75A73" w:rsidP="004D5309">
            <w:pPr>
              <w:jc w:val="right"/>
              <w:rPr>
                <w:sz w:val="20"/>
                <w:szCs w:val="20"/>
                <w:lang w:eastAsia="en-CA"/>
              </w:rPr>
            </w:pPr>
            <w:r w:rsidRPr="004E3A5C">
              <w:rPr>
                <w:sz w:val="20"/>
                <w:szCs w:val="20"/>
                <w:lang w:eastAsia="en-CA"/>
              </w:rPr>
              <w:t>183,514</w:t>
            </w:r>
          </w:p>
        </w:tc>
        <w:tc>
          <w:tcPr>
            <w:tcW w:w="561" w:type="pct"/>
            <w:shd w:val="clear" w:color="auto" w:fill="auto"/>
          </w:tcPr>
          <w:p w14:paraId="0722898E" w14:textId="77777777" w:rsidR="00C75A73" w:rsidRPr="004E3A5C" w:rsidRDefault="00C75A73" w:rsidP="004D5309">
            <w:pPr>
              <w:jc w:val="right"/>
              <w:rPr>
                <w:sz w:val="20"/>
                <w:szCs w:val="20"/>
                <w:lang w:eastAsia="en-CA"/>
              </w:rPr>
            </w:pPr>
            <w:r w:rsidRPr="004E3A5C">
              <w:rPr>
                <w:sz w:val="20"/>
                <w:szCs w:val="20"/>
                <w:lang w:eastAsia="en-CA"/>
              </w:rPr>
              <w:t>8.8</w:t>
            </w:r>
          </w:p>
        </w:tc>
        <w:tc>
          <w:tcPr>
            <w:tcW w:w="743" w:type="pct"/>
          </w:tcPr>
          <w:p w14:paraId="5303D14B" w14:textId="77777777" w:rsidR="00C75A73" w:rsidRPr="004E3A5C" w:rsidRDefault="00C75A73" w:rsidP="004D5309">
            <w:pPr>
              <w:jc w:val="right"/>
              <w:rPr>
                <w:color w:val="000000"/>
                <w:sz w:val="20"/>
                <w:szCs w:val="20"/>
                <w:lang w:eastAsia="en-CA"/>
              </w:rPr>
            </w:pPr>
            <w:r w:rsidRPr="004E3A5C">
              <w:rPr>
                <w:color w:val="000000"/>
                <w:sz w:val="20"/>
                <w:szCs w:val="20"/>
                <w:lang w:eastAsia="en-CA"/>
              </w:rPr>
              <w:t>Mar-21</w:t>
            </w:r>
          </w:p>
        </w:tc>
      </w:tr>
      <w:tr w:rsidR="00C75A73" w:rsidRPr="00F41B8C" w14:paraId="15F2D7A6" w14:textId="77777777" w:rsidTr="00170B1B">
        <w:trPr>
          <w:cantSplit/>
          <w:trHeight w:val="109"/>
        </w:trPr>
        <w:tc>
          <w:tcPr>
            <w:tcW w:w="621" w:type="pct"/>
            <w:shd w:val="clear" w:color="auto" w:fill="auto"/>
          </w:tcPr>
          <w:p w14:paraId="77C54C49" w14:textId="77777777" w:rsidR="00C75A73" w:rsidRPr="004E3A5C" w:rsidRDefault="00C75A73" w:rsidP="004D5309">
            <w:pPr>
              <w:jc w:val="left"/>
              <w:rPr>
                <w:color w:val="000000"/>
                <w:sz w:val="20"/>
                <w:szCs w:val="20"/>
                <w:lang w:eastAsia="en-CA"/>
              </w:rPr>
            </w:pPr>
            <w:r w:rsidRPr="004E3A5C">
              <w:rPr>
                <w:color w:val="000000"/>
                <w:sz w:val="20"/>
                <w:szCs w:val="20"/>
                <w:lang w:eastAsia="en-CA"/>
              </w:rPr>
              <w:t>Zimbabwe</w:t>
            </w:r>
          </w:p>
        </w:tc>
        <w:tc>
          <w:tcPr>
            <w:tcW w:w="460" w:type="pct"/>
            <w:shd w:val="clear" w:color="auto" w:fill="auto"/>
          </w:tcPr>
          <w:p w14:paraId="670C8A8C" w14:textId="77777777" w:rsidR="00C75A73" w:rsidRPr="004E3A5C" w:rsidRDefault="00C75A73" w:rsidP="008A0F55">
            <w:pPr>
              <w:jc w:val="left"/>
              <w:rPr>
                <w:color w:val="000000"/>
                <w:sz w:val="20"/>
                <w:szCs w:val="20"/>
                <w:lang w:eastAsia="en-CA"/>
              </w:rPr>
            </w:pPr>
            <w:r w:rsidRPr="004E3A5C">
              <w:rPr>
                <w:color w:val="000000"/>
                <w:sz w:val="20"/>
                <w:szCs w:val="20"/>
                <w:lang w:eastAsia="en-CA"/>
              </w:rPr>
              <w:t>UNDP/</w:t>
            </w:r>
            <w:r>
              <w:rPr>
                <w:color w:val="000000"/>
                <w:sz w:val="20"/>
                <w:szCs w:val="20"/>
                <w:lang w:eastAsia="en-CA"/>
              </w:rPr>
              <w:t xml:space="preserve"> </w:t>
            </w:r>
            <w:r w:rsidRPr="004E3A5C">
              <w:rPr>
                <w:color w:val="000000"/>
                <w:sz w:val="20"/>
                <w:szCs w:val="20"/>
                <w:lang w:eastAsia="en-CA"/>
              </w:rPr>
              <w:t>France</w:t>
            </w:r>
          </w:p>
        </w:tc>
        <w:tc>
          <w:tcPr>
            <w:tcW w:w="1292" w:type="pct"/>
            <w:shd w:val="clear" w:color="auto" w:fill="auto"/>
          </w:tcPr>
          <w:p w14:paraId="672C0AC7" w14:textId="77777777" w:rsidR="00C75A73" w:rsidRPr="004E3A5C" w:rsidRDefault="00C75A73" w:rsidP="004D5309">
            <w:pPr>
              <w:jc w:val="left"/>
              <w:rPr>
                <w:color w:val="000000"/>
                <w:sz w:val="20"/>
                <w:szCs w:val="20"/>
                <w:lang w:eastAsia="en-CA"/>
              </w:rPr>
            </w:pPr>
            <w:r w:rsidRPr="004E3A5C">
              <w:rPr>
                <w:color w:val="000000"/>
                <w:sz w:val="20"/>
                <w:szCs w:val="20"/>
                <w:lang w:eastAsia="en-CA"/>
              </w:rPr>
              <w:t>Domestic refrigeration</w:t>
            </w:r>
          </w:p>
        </w:tc>
        <w:tc>
          <w:tcPr>
            <w:tcW w:w="744" w:type="pct"/>
            <w:shd w:val="clear" w:color="auto" w:fill="auto"/>
          </w:tcPr>
          <w:p w14:paraId="1FA6600B" w14:textId="77777777" w:rsidR="00C75A73" w:rsidRPr="004E3A5C" w:rsidRDefault="00C75A73" w:rsidP="004D5309">
            <w:pPr>
              <w:jc w:val="left"/>
              <w:rPr>
                <w:color w:val="000000"/>
                <w:sz w:val="20"/>
                <w:szCs w:val="20"/>
                <w:lang w:eastAsia="en-CA"/>
              </w:rPr>
            </w:pPr>
            <w:r w:rsidRPr="004E3A5C">
              <w:rPr>
                <w:color w:val="000000"/>
                <w:sz w:val="20"/>
                <w:szCs w:val="20"/>
                <w:lang w:eastAsia="en-CA"/>
              </w:rPr>
              <w:t xml:space="preserve">Capri </w:t>
            </w:r>
          </w:p>
        </w:tc>
        <w:tc>
          <w:tcPr>
            <w:tcW w:w="578" w:type="pct"/>
            <w:shd w:val="clear" w:color="auto" w:fill="auto"/>
          </w:tcPr>
          <w:p w14:paraId="4CBF411D" w14:textId="77777777" w:rsidR="00C75A73" w:rsidRPr="004E3A5C" w:rsidRDefault="00C75A73" w:rsidP="004D5309">
            <w:pPr>
              <w:jc w:val="right"/>
              <w:rPr>
                <w:sz w:val="20"/>
                <w:szCs w:val="20"/>
                <w:lang w:eastAsia="en-CA"/>
              </w:rPr>
            </w:pPr>
            <w:r w:rsidRPr="004E3A5C">
              <w:rPr>
                <w:sz w:val="20"/>
                <w:szCs w:val="20"/>
                <w:lang w:eastAsia="en-CA"/>
              </w:rPr>
              <w:t>426,954</w:t>
            </w:r>
          </w:p>
        </w:tc>
        <w:tc>
          <w:tcPr>
            <w:tcW w:w="561" w:type="pct"/>
            <w:shd w:val="clear" w:color="auto" w:fill="auto"/>
          </w:tcPr>
          <w:p w14:paraId="6031DB70" w14:textId="77777777" w:rsidR="00C75A73" w:rsidRPr="004E3A5C" w:rsidRDefault="00C75A73" w:rsidP="004D5309">
            <w:pPr>
              <w:jc w:val="right"/>
              <w:rPr>
                <w:sz w:val="20"/>
                <w:szCs w:val="20"/>
                <w:lang w:eastAsia="en-CA"/>
              </w:rPr>
            </w:pPr>
            <w:r w:rsidRPr="004E3A5C">
              <w:rPr>
                <w:sz w:val="20"/>
                <w:szCs w:val="20"/>
                <w:lang w:eastAsia="en-CA"/>
              </w:rPr>
              <w:t>14.5</w:t>
            </w:r>
          </w:p>
        </w:tc>
        <w:tc>
          <w:tcPr>
            <w:tcW w:w="743" w:type="pct"/>
          </w:tcPr>
          <w:p w14:paraId="73BC32B9" w14:textId="77777777" w:rsidR="00C75A73" w:rsidRPr="004E3A5C" w:rsidRDefault="00C75A73" w:rsidP="004D5309">
            <w:pPr>
              <w:jc w:val="right"/>
              <w:rPr>
                <w:color w:val="000000"/>
                <w:sz w:val="20"/>
                <w:szCs w:val="20"/>
                <w:lang w:eastAsia="en-CA"/>
              </w:rPr>
            </w:pPr>
            <w:r w:rsidRPr="004E3A5C">
              <w:rPr>
                <w:color w:val="000000"/>
                <w:sz w:val="20"/>
                <w:szCs w:val="20"/>
                <w:lang w:eastAsia="en-CA"/>
              </w:rPr>
              <w:t>Jun-22</w:t>
            </w:r>
          </w:p>
        </w:tc>
      </w:tr>
    </w:tbl>
    <w:p w14:paraId="62976CD6" w14:textId="77777777" w:rsidR="00170B1B" w:rsidRPr="0067062F" w:rsidRDefault="00170B1B" w:rsidP="00170B1B">
      <w:pPr>
        <w:pStyle w:val="Heading1"/>
        <w:numPr>
          <w:ilvl w:val="0"/>
          <w:numId w:val="0"/>
        </w:numPr>
        <w:rPr>
          <w:sz w:val="19"/>
          <w:szCs w:val="19"/>
          <w:lang w:val="en-US"/>
        </w:rPr>
      </w:pPr>
      <w:r w:rsidRPr="0067062F">
        <w:rPr>
          <w:sz w:val="19"/>
          <w:szCs w:val="19"/>
          <w:lang w:val="en-US"/>
        </w:rPr>
        <w:t>*</w:t>
      </w:r>
      <w:r>
        <w:rPr>
          <w:sz w:val="19"/>
          <w:szCs w:val="19"/>
          <w:lang w:val="en-US"/>
        </w:rPr>
        <w:t> A r</w:t>
      </w:r>
      <w:r w:rsidRPr="0067062F">
        <w:rPr>
          <w:sz w:val="19"/>
          <w:szCs w:val="19"/>
          <w:lang w:val="en-US"/>
        </w:rPr>
        <w:t>equest for extension will be submitted for the Executive Committee’s consideration at the 90</w:t>
      </w:r>
      <w:r w:rsidRPr="0067062F">
        <w:rPr>
          <w:sz w:val="19"/>
          <w:szCs w:val="19"/>
          <w:vertAlign w:val="superscript"/>
          <w:lang w:val="en-US"/>
        </w:rPr>
        <w:t>th</w:t>
      </w:r>
      <w:r>
        <w:rPr>
          <w:sz w:val="19"/>
          <w:szCs w:val="19"/>
          <w:vertAlign w:val="superscript"/>
          <w:lang w:val="en-US"/>
        </w:rPr>
        <w:t xml:space="preserve"> </w:t>
      </w:r>
      <w:r w:rsidRPr="0067062F">
        <w:rPr>
          <w:sz w:val="19"/>
          <w:szCs w:val="19"/>
          <w:lang w:val="en-US"/>
        </w:rPr>
        <w:t>meeting.</w:t>
      </w:r>
    </w:p>
    <w:p w14:paraId="2047B946" w14:textId="6637403B" w:rsidR="00C75A73" w:rsidRPr="009C1D4F" w:rsidRDefault="00C75A73" w:rsidP="00FE7CF9">
      <w:pPr>
        <w:pStyle w:val="Heading1"/>
        <w:rPr>
          <w:lang w:val="en-US"/>
        </w:rPr>
      </w:pPr>
      <w:r w:rsidRPr="009C1D4F">
        <w:rPr>
          <w:lang w:val="en-US"/>
        </w:rPr>
        <w:t xml:space="preserve">The Executive Committee approved these proposals </w:t>
      </w:r>
      <w:r w:rsidRPr="009C1D4F">
        <w:rPr>
          <w:i/>
          <w:lang w:val="en-US"/>
        </w:rPr>
        <w:t>inter alia</w:t>
      </w:r>
      <w:r w:rsidRPr="009C1D4F">
        <w:rPr>
          <w:lang w:val="en-US"/>
        </w:rPr>
        <w:t xml:space="preserve"> on the understanding that the project</w:t>
      </w:r>
      <w:r>
        <w:rPr>
          <w:lang w:val="en-US"/>
        </w:rPr>
        <w:t>s</w:t>
      </w:r>
      <w:r w:rsidRPr="009C1D4F">
        <w:rPr>
          <w:lang w:val="en-US"/>
        </w:rPr>
        <w:t xml:space="preserve"> would be completed within 24 months of the transfer of funds to the implementing agency and that a comprehensive completion report would be submitted within six months of project completion, with detailed information on:</w:t>
      </w:r>
    </w:p>
    <w:p w14:paraId="7A9B6E38" w14:textId="77777777" w:rsidR="00C75A73" w:rsidRPr="009C1D4F" w:rsidRDefault="00C75A73" w:rsidP="00FE7CF9">
      <w:pPr>
        <w:pStyle w:val="Heading2"/>
        <w:rPr>
          <w:lang w:val="en-US"/>
        </w:rPr>
      </w:pPr>
      <w:r>
        <w:rPr>
          <w:lang w:val="en-US"/>
        </w:rPr>
        <w:t>The e</w:t>
      </w:r>
      <w:r w:rsidRPr="009C1D4F">
        <w:rPr>
          <w:lang w:val="en-US"/>
        </w:rPr>
        <w:t xml:space="preserve">ligible </w:t>
      </w:r>
      <w:r>
        <w:rPr>
          <w:lang w:val="en-US"/>
        </w:rPr>
        <w:t>ICCs</w:t>
      </w:r>
      <w:r w:rsidRPr="009C1D4F">
        <w:rPr>
          <w:lang w:val="en-US"/>
        </w:rPr>
        <w:t xml:space="preserve"> for all equipment and other components</w:t>
      </w:r>
      <w:r>
        <w:rPr>
          <w:lang w:val="en-US"/>
        </w:rPr>
        <w:t>,</w:t>
      </w:r>
      <w:r w:rsidRPr="009C1D4F">
        <w:rPr>
          <w:lang w:val="en-US"/>
        </w:rPr>
        <w:t xml:space="preserve"> including those not funded under the </w:t>
      </w:r>
      <w:proofErr w:type="gramStart"/>
      <w:r w:rsidRPr="009C1D4F">
        <w:rPr>
          <w:lang w:val="en-US"/>
        </w:rPr>
        <w:t>project;</w:t>
      </w:r>
      <w:proofErr w:type="gramEnd"/>
    </w:p>
    <w:p w14:paraId="37E05899" w14:textId="77777777" w:rsidR="00C75A73" w:rsidRDefault="00C75A73" w:rsidP="00C75A73">
      <w:pPr>
        <w:pStyle w:val="Heading2"/>
        <w:numPr>
          <w:ilvl w:val="1"/>
          <w:numId w:val="1"/>
        </w:numPr>
        <w:rPr>
          <w:lang w:val="en-US"/>
        </w:rPr>
      </w:pPr>
      <w:r>
        <w:rPr>
          <w:lang w:val="en-US"/>
        </w:rPr>
        <w:t xml:space="preserve">The </w:t>
      </w:r>
      <w:proofErr w:type="gramStart"/>
      <w:r>
        <w:rPr>
          <w:lang w:val="en-US"/>
        </w:rPr>
        <w:t>IOCs</w:t>
      </w:r>
      <w:r w:rsidRPr="009C1D4F">
        <w:rPr>
          <w:lang w:val="en-US"/>
        </w:rPr>
        <w:t>;</w:t>
      </w:r>
      <w:proofErr w:type="gramEnd"/>
      <w:r w:rsidRPr="009C1D4F">
        <w:rPr>
          <w:lang w:val="en-US"/>
        </w:rPr>
        <w:t xml:space="preserve"> </w:t>
      </w:r>
    </w:p>
    <w:p w14:paraId="34B3C1F8" w14:textId="77777777" w:rsidR="00C75A73" w:rsidRPr="009C1D4F" w:rsidRDefault="00C75A73" w:rsidP="00C75A73">
      <w:pPr>
        <w:pStyle w:val="Heading2"/>
        <w:numPr>
          <w:ilvl w:val="1"/>
          <w:numId w:val="1"/>
        </w:numPr>
        <w:rPr>
          <w:lang w:val="en-US"/>
        </w:rPr>
      </w:pPr>
      <w:r w:rsidRPr="009C1D4F">
        <w:rPr>
          <w:lang w:val="en-US"/>
        </w:rPr>
        <w:t>Any possible savings incurred during the conversion and relevant factors that facilitated implementation (e.g.</w:t>
      </w:r>
      <w:r>
        <w:rPr>
          <w:lang w:val="en-US"/>
        </w:rPr>
        <w:t>,</w:t>
      </w:r>
      <w:r w:rsidRPr="009C1D4F">
        <w:rPr>
          <w:lang w:val="en-US"/>
        </w:rPr>
        <w:t xml:space="preserve"> whether any purchased and/or installed equipment or supplies had gone through a competitive quote/bidding process and the details thereof</w:t>
      </w:r>
      <w:proofErr w:type="gramStart"/>
      <w:r w:rsidRPr="009C1D4F">
        <w:rPr>
          <w:lang w:val="en-US"/>
        </w:rPr>
        <w:t>);</w:t>
      </w:r>
      <w:proofErr w:type="gramEnd"/>
    </w:p>
    <w:p w14:paraId="6F251F82" w14:textId="77777777" w:rsidR="00C75A73" w:rsidRPr="009C1D4F" w:rsidRDefault="00C75A73" w:rsidP="00C75A73">
      <w:pPr>
        <w:pStyle w:val="Heading2"/>
        <w:numPr>
          <w:ilvl w:val="1"/>
          <w:numId w:val="1"/>
        </w:numPr>
        <w:rPr>
          <w:lang w:val="en-US"/>
        </w:rPr>
      </w:pPr>
      <w:r w:rsidRPr="009C1D4F">
        <w:rPr>
          <w:lang w:val="en-US"/>
        </w:rPr>
        <w:t>Changes in the energy efficiency of the products being manufactured and any related policies undertaken by the Government;</w:t>
      </w:r>
      <w:r>
        <w:rPr>
          <w:lang w:val="en-US"/>
        </w:rPr>
        <w:t xml:space="preserve"> and</w:t>
      </w:r>
    </w:p>
    <w:p w14:paraId="7E36A4F3" w14:textId="77777777" w:rsidR="00C75A73" w:rsidRPr="009C1D4F" w:rsidRDefault="00C75A73" w:rsidP="00C75A73">
      <w:pPr>
        <w:pStyle w:val="Heading2"/>
        <w:numPr>
          <w:ilvl w:val="1"/>
          <w:numId w:val="1"/>
        </w:numPr>
        <w:rPr>
          <w:lang w:val="en-US"/>
        </w:rPr>
      </w:pPr>
      <w:r w:rsidRPr="009C1D4F">
        <w:rPr>
          <w:lang w:val="en-US"/>
        </w:rPr>
        <w:t>Information on the implementation of the servicing component</w:t>
      </w:r>
      <w:r>
        <w:rPr>
          <w:lang w:val="en-US"/>
        </w:rPr>
        <w:t>,</w:t>
      </w:r>
      <w:r w:rsidRPr="009C1D4F">
        <w:rPr>
          <w:lang w:val="en-US"/>
        </w:rPr>
        <w:t xml:space="preserve"> where applicable</w:t>
      </w:r>
      <w:r>
        <w:rPr>
          <w:lang w:val="en-US"/>
        </w:rPr>
        <w:t>.</w:t>
      </w:r>
    </w:p>
    <w:p w14:paraId="1162FFAF" w14:textId="77777777" w:rsidR="00C75A73" w:rsidRDefault="00C75A73" w:rsidP="001E0682">
      <w:pPr>
        <w:pStyle w:val="Heading1"/>
        <w:rPr>
          <w:lang w:val="en-US"/>
        </w:rPr>
      </w:pPr>
      <w:r>
        <w:rPr>
          <w:lang w:val="en-US"/>
        </w:rPr>
        <w:t>As of May 2022, the Secretariat has received final reports for four projects, as shown in table 1, and an interim report on one additional project, which would require an extension to complete certain activities.</w:t>
      </w:r>
      <w:r>
        <w:rPr>
          <w:rStyle w:val="FootnoteReference"/>
          <w:lang w:val="en-US"/>
        </w:rPr>
        <w:footnoteReference w:id="3"/>
      </w:r>
      <w:r>
        <w:rPr>
          <w:lang w:val="en-US"/>
        </w:rPr>
        <w:t xml:space="preserve"> </w:t>
      </w:r>
    </w:p>
    <w:p w14:paraId="1DF7845D" w14:textId="77777777" w:rsidR="00C75A73" w:rsidRDefault="00C75A73" w:rsidP="001E0682">
      <w:pPr>
        <w:pStyle w:val="Heading1"/>
        <w:rPr>
          <w:lang w:val="en-US"/>
        </w:rPr>
      </w:pPr>
      <w:r w:rsidRPr="002D72C9">
        <w:rPr>
          <w:lang w:val="en-US"/>
        </w:rPr>
        <w:t>Due to several factors, including the impact of the COVID</w:t>
      </w:r>
      <w:r>
        <w:rPr>
          <w:lang w:val="en-US"/>
        </w:rPr>
        <w:t>-</w:t>
      </w:r>
      <w:r w:rsidRPr="002D72C9">
        <w:rPr>
          <w:lang w:val="en-US"/>
        </w:rPr>
        <w:t>19 pandemic, the dates of completion for</w:t>
      </w:r>
      <w:r>
        <w:rPr>
          <w:lang w:val="en-US"/>
        </w:rPr>
        <w:t xml:space="preserve"> many of the p</w:t>
      </w:r>
      <w:r w:rsidRPr="002D72C9">
        <w:rPr>
          <w:lang w:val="en-US"/>
        </w:rPr>
        <w:t xml:space="preserve">rojects approved pursuant to decision 78/3(g) </w:t>
      </w:r>
      <w:r>
        <w:rPr>
          <w:lang w:val="en-US"/>
        </w:rPr>
        <w:t xml:space="preserve">have been </w:t>
      </w:r>
      <w:r w:rsidRPr="002D72C9">
        <w:rPr>
          <w:lang w:val="en-US"/>
        </w:rPr>
        <w:t>extended</w:t>
      </w:r>
      <w:r>
        <w:rPr>
          <w:lang w:val="en-US"/>
        </w:rPr>
        <w:t xml:space="preserve"> by the Executive Committee</w:t>
      </w:r>
      <w:r w:rsidRPr="002D72C9">
        <w:rPr>
          <w:lang w:val="en-US"/>
        </w:rPr>
        <w:t>, and their final reports have not yet been received.</w:t>
      </w:r>
    </w:p>
    <w:p w14:paraId="3B9DA892" w14:textId="77777777" w:rsidR="00C75A73" w:rsidRPr="001E0682" w:rsidRDefault="00C75A73" w:rsidP="001E0682">
      <w:pPr>
        <w:rPr>
          <w:b/>
          <w:lang w:val="en-US"/>
        </w:rPr>
      </w:pPr>
      <w:r w:rsidRPr="001E0682">
        <w:rPr>
          <w:b/>
          <w:lang w:val="en-US"/>
        </w:rPr>
        <w:t xml:space="preserve">Preliminary </w:t>
      </w:r>
      <w:r>
        <w:rPr>
          <w:b/>
          <w:lang w:val="en-US"/>
        </w:rPr>
        <w:t xml:space="preserve">information on the reported costs </w:t>
      </w:r>
    </w:p>
    <w:p w14:paraId="2A58B924" w14:textId="77777777" w:rsidR="00C75A73" w:rsidRPr="001E0682" w:rsidRDefault="00C75A73" w:rsidP="001E0682">
      <w:pPr>
        <w:rPr>
          <w:lang w:val="en-US"/>
        </w:rPr>
      </w:pPr>
    </w:p>
    <w:p w14:paraId="28C35439" w14:textId="77777777" w:rsidR="00C75A73" w:rsidRPr="006B0128" w:rsidRDefault="00C75A73" w:rsidP="006B0128">
      <w:pPr>
        <w:pStyle w:val="Heading1"/>
        <w:numPr>
          <w:ilvl w:val="0"/>
          <w:numId w:val="0"/>
        </w:numPr>
        <w:rPr>
          <w:i/>
          <w:lang w:val="en-US"/>
        </w:rPr>
      </w:pPr>
      <w:r w:rsidRPr="006B0128">
        <w:rPr>
          <w:i/>
          <w:lang w:val="en-US"/>
        </w:rPr>
        <w:t>Overall ICC</w:t>
      </w:r>
      <w:r>
        <w:rPr>
          <w:i/>
          <w:lang w:val="en-US"/>
        </w:rPr>
        <w:t>s</w:t>
      </w:r>
      <w:r w:rsidRPr="006B0128">
        <w:rPr>
          <w:i/>
          <w:lang w:val="en-US"/>
        </w:rPr>
        <w:t xml:space="preserve"> and IOC</w:t>
      </w:r>
      <w:r>
        <w:rPr>
          <w:i/>
          <w:lang w:val="en-US"/>
        </w:rPr>
        <w:t>s</w:t>
      </w:r>
      <w:r w:rsidRPr="006B0128">
        <w:rPr>
          <w:i/>
          <w:lang w:val="en-US"/>
        </w:rPr>
        <w:t xml:space="preserve"> reported</w:t>
      </w:r>
      <w:r>
        <w:rPr>
          <w:i/>
          <w:lang w:val="en-US"/>
        </w:rPr>
        <w:t xml:space="preserve"> so far</w:t>
      </w:r>
    </w:p>
    <w:p w14:paraId="6882E6BF" w14:textId="77777777" w:rsidR="00C75A73" w:rsidRDefault="00C75A73" w:rsidP="00970877">
      <w:pPr>
        <w:pStyle w:val="Heading1"/>
        <w:rPr>
          <w:lang w:val="en-US"/>
        </w:rPr>
      </w:pPr>
      <w:r>
        <w:rPr>
          <w:lang w:val="en-US"/>
        </w:rPr>
        <w:t xml:space="preserve">Table 2 presents the ICCs and IOCs reported so far by the implementing agencies for projects approved </w:t>
      </w:r>
      <w:r w:rsidRPr="008A5882">
        <w:rPr>
          <w:lang w:val="en-US"/>
        </w:rPr>
        <w:t xml:space="preserve">pursuant </w:t>
      </w:r>
      <w:r>
        <w:rPr>
          <w:lang w:val="en-US"/>
        </w:rPr>
        <w:t xml:space="preserve">to </w:t>
      </w:r>
      <w:r w:rsidRPr="008A5882">
        <w:rPr>
          <w:lang w:val="en-US"/>
        </w:rPr>
        <w:t>decision 78/3(g)</w:t>
      </w:r>
      <w:r>
        <w:rPr>
          <w:lang w:val="en-US"/>
        </w:rPr>
        <w:t>.</w:t>
      </w:r>
    </w:p>
    <w:p w14:paraId="00DB17A4" w14:textId="77777777" w:rsidR="00C75A73" w:rsidRDefault="00C75A73" w:rsidP="00AE025A">
      <w:pPr>
        <w:keepNext/>
        <w:rPr>
          <w:b/>
          <w:lang w:val="en-US"/>
        </w:rPr>
      </w:pPr>
      <w:r w:rsidRPr="00803CB2">
        <w:rPr>
          <w:b/>
          <w:lang w:val="en-US"/>
        </w:rPr>
        <w:t xml:space="preserve">Table 2. ICCs and IOCs </w:t>
      </w:r>
      <w:r>
        <w:rPr>
          <w:b/>
          <w:lang w:val="en-US"/>
        </w:rPr>
        <w:t>r</w:t>
      </w:r>
      <w:r w:rsidRPr="00803CB2">
        <w:rPr>
          <w:b/>
          <w:lang w:val="en-US"/>
        </w:rPr>
        <w:t xml:space="preserve">eported for HFC investment projects </w:t>
      </w:r>
      <w:r>
        <w:rPr>
          <w:b/>
          <w:lang w:val="en-US"/>
        </w:rPr>
        <w:t xml:space="preserve">by sector </w:t>
      </w:r>
      <w:r w:rsidRPr="00803CB2">
        <w:rPr>
          <w:b/>
          <w:lang w:val="en-US"/>
        </w:rPr>
        <w:t>as of May 2022</w:t>
      </w:r>
    </w:p>
    <w:tbl>
      <w:tblPr>
        <w:tblW w:w="9440" w:type="dxa"/>
        <w:tblLayout w:type="fixed"/>
        <w:tblCellMar>
          <w:left w:w="0" w:type="dxa"/>
          <w:right w:w="0" w:type="dxa"/>
        </w:tblCellMar>
        <w:tblLook w:val="04A0" w:firstRow="1" w:lastRow="0" w:firstColumn="1" w:lastColumn="0" w:noHBand="0" w:noVBand="1"/>
      </w:tblPr>
      <w:tblGrid>
        <w:gridCol w:w="1555"/>
        <w:gridCol w:w="850"/>
        <w:gridCol w:w="1134"/>
        <w:gridCol w:w="1418"/>
        <w:gridCol w:w="1134"/>
        <w:gridCol w:w="1275"/>
        <w:gridCol w:w="1134"/>
        <w:gridCol w:w="940"/>
      </w:tblGrid>
      <w:tr w:rsidR="00C0170C" w:rsidRPr="006D0E14" w14:paraId="76E07DF5" w14:textId="77777777" w:rsidTr="00F33533">
        <w:trPr>
          <w:trHeight w:val="221"/>
          <w:tblHeader/>
        </w:trPr>
        <w:tc>
          <w:tcPr>
            <w:tcW w:w="1555" w:type="dxa"/>
            <w:vMerge w:val="restart"/>
            <w:tcBorders>
              <w:top w:val="single" w:sz="4" w:space="0" w:color="auto"/>
              <w:left w:val="single" w:sz="4" w:space="0" w:color="auto"/>
              <w:right w:val="single" w:sz="4" w:space="0" w:color="auto"/>
            </w:tcBorders>
            <w:tcMar>
              <w:left w:w="102" w:type="dxa"/>
              <w:right w:w="102" w:type="dxa"/>
            </w:tcMar>
            <w:vAlign w:val="center"/>
          </w:tcPr>
          <w:p w14:paraId="7026916B"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 xml:space="preserve">Country / </w:t>
            </w:r>
            <w:r>
              <w:rPr>
                <w:b/>
                <w:bCs/>
                <w:color w:val="000000"/>
                <w:sz w:val="20"/>
                <w:szCs w:val="20"/>
                <w:lang w:eastAsia="en-CA"/>
              </w:rPr>
              <w:t>Enterprise</w:t>
            </w:r>
            <w:r w:rsidRPr="0074192E">
              <w:rPr>
                <w:b/>
                <w:bCs/>
                <w:color w:val="000000"/>
                <w:sz w:val="20"/>
                <w:szCs w:val="20"/>
                <w:lang w:eastAsia="en-CA"/>
              </w:rPr>
              <w:t xml:space="preserve"> / Component</w:t>
            </w:r>
          </w:p>
        </w:tc>
        <w:tc>
          <w:tcPr>
            <w:tcW w:w="850"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12A5A179" w14:textId="62213B7D" w:rsidR="00C75A73" w:rsidRPr="0074192E" w:rsidRDefault="00C75A73" w:rsidP="00AE025A">
            <w:pPr>
              <w:keepNext/>
              <w:jc w:val="center"/>
              <w:rPr>
                <w:b/>
                <w:bCs/>
                <w:color w:val="000000"/>
                <w:sz w:val="20"/>
                <w:szCs w:val="20"/>
                <w:lang w:eastAsia="en-CA"/>
              </w:rPr>
            </w:pPr>
            <w:r w:rsidRPr="00833D84">
              <w:rPr>
                <w:b/>
                <w:bCs/>
                <w:color w:val="000000"/>
                <w:sz w:val="20"/>
                <w:szCs w:val="20"/>
                <w:lang w:eastAsia="en-CA"/>
              </w:rPr>
              <w:t>HFC phase</w:t>
            </w:r>
            <w:r w:rsidR="00833D84" w:rsidRPr="00833D84">
              <w:rPr>
                <w:b/>
                <w:bCs/>
                <w:color w:val="000000"/>
                <w:sz w:val="20"/>
                <w:szCs w:val="20"/>
                <w:lang w:eastAsia="en-CA"/>
              </w:rPr>
              <w:t xml:space="preserve">d </w:t>
            </w:r>
            <w:r w:rsidRPr="00833D84">
              <w:rPr>
                <w:b/>
                <w:bCs/>
                <w:color w:val="000000"/>
                <w:sz w:val="18"/>
                <w:szCs w:val="18"/>
                <w:lang w:eastAsia="en-CA"/>
              </w:rPr>
              <w:t>out (mt)</w:t>
            </w:r>
          </w:p>
        </w:tc>
        <w:tc>
          <w:tcPr>
            <w:tcW w:w="1134" w:type="dxa"/>
            <w:vMerge w:val="restart"/>
            <w:tcBorders>
              <w:top w:val="single" w:sz="4" w:space="0" w:color="auto"/>
              <w:left w:val="nil"/>
              <w:right w:val="single" w:sz="4" w:space="0" w:color="auto"/>
            </w:tcBorders>
            <w:shd w:val="clear" w:color="auto" w:fill="auto"/>
            <w:tcMar>
              <w:left w:w="102" w:type="dxa"/>
              <w:right w:w="102" w:type="dxa"/>
            </w:tcMar>
            <w:vAlign w:val="center"/>
            <w:hideMark/>
          </w:tcPr>
          <w:p w14:paraId="773057AD"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Funds approved (US $)</w:t>
            </w:r>
          </w:p>
        </w:tc>
        <w:tc>
          <w:tcPr>
            <w:tcW w:w="4961" w:type="dxa"/>
            <w:gridSpan w:val="4"/>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14A074F2"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Costs reported (US $)</w:t>
            </w:r>
          </w:p>
        </w:tc>
        <w:tc>
          <w:tcPr>
            <w:tcW w:w="940" w:type="dxa"/>
            <w:vMerge w:val="restart"/>
            <w:tcBorders>
              <w:top w:val="single" w:sz="4" w:space="0" w:color="auto"/>
              <w:left w:val="nil"/>
              <w:right w:val="single" w:sz="4" w:space="0" w:color="auto"/>
            </w:tcBorders>
            <w:shd w:val="clear" w:color="auto" w:fill="auto"/>
            <w:tcMar>
              <w:left w:w="102" w:type="dxa"/>
              <w:right w:w="102" w:type="dxa"/>
            </w:tcMar>
            <w:vAlign w:val="center"/>
          </w:tcPr>
          <w:p w14:paraId="6AB32D5F" w14:textId="687E5624"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CE</w:t>
            </w:r>
            <w:r w:rsidR="00F33533" w:rsidRPr="0074192E">
              <w:rPr>
                <w:b/>
                <w:bCs/>
                <w:color w:val="000000"/>
                <w:sz w:val="20"/>
                <w:szCs w:val="20"/>
                <w:lang w:eastAsia="en-CA"/>
              </w:rPr>
              <w:t xml:space="preserve">** </w:t>
            </w:r>
            <w:r w:rsidRPr="0074192E">
              <w:rPr>
                <w:b/>
                <w:bCs/>
                <w:color w:val="000000"/>
                <w:sz w:val="20"/>
                <w:szCs w:val="20"/>
                <w:lang w:eastAsia="en-CA"/>
              </w:rPr>
              <w:t xml:space="preserve">(US $ </w:t>
            </w:r>
            <w:r w:rsidR="00C0170C">
              <w:rPr>
                <w:b/>
                <w:bCs/>
                <w:color w:val="000000"/>
                <w:sz w:val="20"/>
                <w:szCs w:val="20"/>
                <w:lang w:eastAsia="en-CA"/>
              </w:rPr>
              <w:t>/</w:t>
            </w:r>
            <w:r w:rsidRPr="0074192E">
              <w:rPr>
                <w:b/>
                <w:bCs/>
                <w:color w:val="000000"/>
                <w:sz w:val="20"/>
                <w:szCs w:val="20"/>
                <w:lang w:eastAsia="en-CA"/>
              </w:rPr>
              <w:t xml:space="preserve">mt) </w:t>
            </w:r>
          </w:p>
        </w:tc>
      </w:tr>
      <w:tr w:rsidR="00C0170C" w:rsidRPr="006D0E14" w14:paraId="53C65989" w14:textId="77777777" w:rsidTr="00F33533">
        <w:trPr>
          <w:trHeight w:val="231"/>
          <w:tblHeader/>
        </w:trPr>
        <w:tc>
          <w:tcPr>
            <w:tcW w:w="1555" w:type="dxa"/>
            <w:vMerge/>
            <w:tcBorders>
              <w:left w:val="single" w:sz="4" w:space="0" w:color="auto"/>
              <w:bottom w:val="single" w:sz="4" w:space="0" w:color="auto"/>
              <w:right w:val="single" w:sz="4" w:space="0" w:color="auto"/>
            </w:tcBorders>
            <w:tcMar>
              <w:left w:w="102" w:type="dxa"/>
              <w:right w:w="102" w:type="dxa"/>
            </w:tcMar>
            <w:vAlign w:val="center"/>
          </w:tcPr>
          <w:p w14:paraId="1D4D2827" w14:textId="77777777" w:rsidR="00C75A73" w:rsidRPr="0074192E" w:rsidRDefault="00C75A73" w:rsidP="00AE025A">
            <w:pPr>
              <w:keepNext/>
              <w:jc w:val="left"/>
              <w:rPr>
                <w:b/>
                <w:bCs/>
                <w:color w:val="000000"/>
                <w:sz w:val="20"/>
                <w:szCs w:val="20"/>
                <w:lang w:eastAsia="en-CA"/>
              </w:rPr>
            </w:pPr>
          </w:p>
        </w:tc>
        <w:tc>
          <w:tcPr>
            <w:tcW w:w="850" w:type="dxa"/>
            <w:vMerge/>
            <w:tcBorders>
              <w:left w:val="nil"/>
              <w:bottom w:val="single" w:sz="4" w:space="0" w:color="auto"/>
              <w:right w:val="single" w:sz="4" w:space="0" w:color="auto"/>
            </w:tcBorders>
            <w:shd w:val="clear" w:color="auto" w:fill="auto"/>
            <w:tcMar>
              <w:left w:w="102" w:type="dxa"/>
              <w:right w:w="102" w:type="dxa"/>
            </w:tcMar>
            <w:vAlign w:val="center"/>
          </w:tcPr>
          <w:p w14:paraId="340A154B" w14:textId="77777777" w:rsidR="00C75A73" w:rsidRPr="0074192E" w:rsidRDefault="00C75A73" w:rsidP="00AE025A">
            <w:pPr>
              <w:keepNext/>
              <w:jc w:val="left"/>
              <w:rPr>
                <w:b/>
                <w:bCs/>
                <w:color w:val="000000"/>
                <w:sz w:val="20"/>
                <w:szCs w:val="20"/>
                <w:lang w:eastAsia="en-CA"/>
              </w:rPr>
            </w:pPr>
          </w:p>
        </w:tc>
        <w:tc>
          <w:tcPr>
            <w:tcW w:w="1134" w:type="dxa"/>
            <w:vMerge/>
            <w:tcBorders>
              <w:left w:val="nil"/>
              <w:bottom w:val="single" w:sz="4" w:space="0" w:color="auto"/>
              <w:right w:val="single" w:sz="4" w:space="0" w:color="auto"/>
            </w:tcBorders>
            <w:shd w:val="clear" w:color="auto" w:fill="auto"/>
            <w:tcMar>
              <w:left w:w="102" w:type="dxa"/>
              <w:right w:w="102" w:type="dxa"/>
            </w:tcMar>
            <w:vAlign w:val="center"/>
          </w:tcPr>
          <w:p w14:paraId="01DFAFC6" w14:textId="77777777" w:rsidR="00C75A73" w:rsidRPr="0074192E" w:rsidRDefault="00C75A73" w:rsidP="00AE025A">
            <w:pPr>
              <w:keepNext/>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D66E404"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ICCs</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F466A4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IOCs</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7B685499"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Servicing</w:t>
            </w:r>
            <w:r>
              <w:rPr>
                <w:b/>
                <w:bCs/>
                <w:color w:val="000000"/>
                <w:sz w:val="20"/>
                <w:szCs w:val="20"/>
                <w:lang w:eastAsia="en-CA"/>
              </w:rPr>
              <w:t xml:space="preserve"> component</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center"/>
          </w:tcPr>
          <w:p w14:paraId="6C8268F1" w14:textId="4C515D8A" w:rsidR="00C75A73" w:rsidRPr="0074192E" w:rsidRDefault="00C75A73" w:rsidP="00AE025A">
            <w:pPr>
              <w:keepNext/>
              <w:jc w:val="center"/>
              <w:rPr>
                <w:b/>
                <w:bCs/>
                <w:color w:val="000000"/>
                <w:sz w:val="20"/>
                <w:szCs w:val="20"/>
                <w:vertAlign w:val="superscript"/>
                <w:lang w:eastAsia="en-CA"/>
              </w:rPr>
            </w:pPr>
            <w:r w:rsidRPr="0074192E">
              <w:rPr>
                <w:b/>
                <w:bCs/>
                <w:color w:val="000000"/>
                <w:sz w:val="20"/>
                <w:szCs w:val="20"/>
                <w:lang w:eastAsia="en-CA"/>
              </w:rPr>
              <w:t>Total*</w:t>
            </w:r>
          </w:p>
        </w:tc>
        <w:tc>
          <w:tcPr>
            <w:tcW w:w="940" w:type="dxa"/>
            <w:vMerge/>
            <w:tcBorders>
              <w:left w:val="nil"/>
              <w:bottom w:val="single" w:sz="4" w:space="0" w:color="auto"/>
              <w:right w:val="single" w:sz="4" w:space="0" w:color="auto"/>
            </w:tcBorders>
            <w:shd w:val="clear" w:color="auto" w:fill="auto"/>
            <w:tcMar>
              <w:left w:w="102" w:type="dxa"/>
              <w:right w:w="102" w:type="dxa"/>
            </w:tcMar>
            <w:vAlign w:val="center"/>
          </w:tcPr>
          <w:p w14:paraId="6200CD06" w14:textId="77777777" w:rsidR="00C75A73" w:rsidRPr="0074192E" w:rsidRDefault="00C75A73" w:rsidP="00AE025A">
            <w:pPr>
              <w:keepNext/>
              <w:jc w:val="center"/>
              <w:rPr>
                <w:b/>
                <w:bCs/>
                <w:color w:val="000000"/>
                <w:sz w:val="20"/>
                <w:szCs w:val="20"/>
                <w:lang w:eastAsia="en-CA"/>
              </w:rPr>
            </w:pPr>
          </w:p>
        </w:tc>
      </w:tr>
      <w:tr w:rsidR="00C75A73" w:rsidRPr="006D0E14" w14:paraId="0BAA875A" w14:textId="77777777" w:rsidTr="00F33533">
        <w:trPr>
          <w:trHeight w:val="17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B65CE5C" w14:textId="77777777" w:rsidR="00C75A73" w:rsidRPr="0074192E" w:rsidRDefault="00C75A73" w:rsidP="00AE025A">
            <w:pPr>
              <w:keepNext/>
              <w:jc w:val="center"/>
              <w:rPr>
                <w:b/>
                <w:bCs/>
                <w:color w:val="000000"/>
                <w:sz w:val="20"/>
                <w:szCs w:val="20"/>
                <w:lang w:eastAsia="en-CA"/>
              </w:rPr>
            </w:pPr>
            <w:r w:rsidRPr="0074192E">
              <w:rPr>
                <w:b/>
                <w:bCs/>
                <w:color w:val="000000"/>
                <w:sz w:val="20"/>
                <w:szCs w:val="20"/>
                <w:lang w:eastAsia="en-CA"/>
              </w:rPr>
              <w:t>Domestic refrigeration (PU foam)</w:t>
            </w:r>
          </w:p>
        </w:tc>
      </w:tr>
      <w:tr w:rsidR="000D154C" w:rsidRPr="006D0E14" w14:paraId="2FC841EC" w14:textId="77777777" w:rsidTr="00F33533">
        <w:trPr>
          <w:trHeight w:val="19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DE9DCCC" w14:textId="2076FC49" w:rsidR="000D154C" w:rsidRPr="0074192E" w:rsidRDefault="000D154C" w:rsidP="000D154C">
            <w:pPr>
              <w:keepNext/>
              <w:jc w:val="left"/>
              <w:rPr>
                <w:color w:val="000000"/>
                <w:sz w:val="20"/>
                <w:szCs w:val="20"/>
                <w:lang w:eastAsia="en-CA"/>
              </w:rPr>
            </w:pPr>
            <w:r w:rsidRPr="009E6211">
              <w:rPr>
                <w:b/>
                <w:bCs/>
                <w:color w:val="000000"/>
                <w:sz w:val="20"/>
                <w:szCs w:val="20"/>
                <w:lang w:eastAsia="en-CA"/>
              </w:rPr>
              <w:t>China</w:t>
            </w:r>
            <w:r>
              <w:rPr>
                <w:b/>
                <w:bCs/>
                <w:color w:val="000000"/>
                <w:sz w:val="20"/>
                <w:szCs w:val="20"/>
                <w:lang w:eastAsia="en-CA"/>
              </w:rPr>
              <w:t xml:space="preserve"> /</w:t>
            </w:r>
            <w:r w:rsidRPr="009E6211">
              <w:rPr>
                <w:b/>
                <w:bCs/>
                <w:color w:val="000000"/>
                <w:sz w:val="20"/>
                <w:szCs w:val="20"/>
                <w:lang w:eastAsia="en-CA"/>
              </w:rPr>
              <w:t xml:space="preserve"> Hisense </w:t>
            </w:r>
            <w:proofErr w:type="spellStart"/>
            <w:r w:rsidRPr="009E6211">
              <w:rPr>
                <w:b/>
                <w:bCs/>
                <w:color w:val="000000"/>
                <w:sz w:val="20"/>
                <w:szCs w:val="20"/>
                <w:lang w:eastAsia="en-CA"/>
              </w:rPr>
              <w:t>Kelon</w:t>
            </w:r>
            <w:proofErr w:type="spellEnd"/>
          </w:p>
        </w:tc>
      </w:tr>
      <w:tr w:rsidR="00C0170C" w:rsidRPr="006D0E14" w14:paraId="323A405F" w14:textId="77777777" w:rsidTr="00F33533">
        <w:trPr>
          <w:trHeight w:val="190"/>
        </w:trPr>
        <w:tc>
          <w:tcPr>
            <w:tcW w:w="1555" w:type="dxa"/>
            <w:tcBorders>
              <w:top w:val="nil"/>
              <w:left w:val="single" w:sz="4" w:space="0" w:color="auto"/>
              <w:bottom w:val="single" w:sz="4" w:space="0" w:color="auto"/>
              <w:right w:val="single" w:sz="4" w:space="0" w:color="auto"/>
            </w:tcBorders>
            <w:tcMar>
              <w:left w:w="102" w:type="dxa"/>
              <w:right w:w="102" w:type="dxa"/>
            </w:tcMar>
          </w:tcPr>
          <w:p w14:paraId="3095BCF9" w14:textId="50411972" w:rsidR="00C75A73" w:rsidRPr="0074192E" w:rsidRDefault="00C75A73" w:rsidP="00E813A4">
            <w:pPr>
              <w:jc w:val="center"/>
              <w:rPr>
                <w:color w:val="000000"/>
                <w:sz w:val="20"/>
                <w:szCs w:val="20"/>
                <w:lang w:eastAsia="en-CA"/>
              </w:rPr>
            </w:pPr>
            <w:r w:rsidRPr="0074192E">
              <w:rPr>
                <w:color w:val="000000"/>
                <w:sz w:val="20"/>
                <w:szCs w:val="20"/>
                <w:lang w:eastAsia="en-CA"/>
              </w:rPr>
              <w:t>Foam</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B7F65CF" w14:textId="77777777" w:rsidR="00C75A73" w:rsidRPr="0074192E" w:rsidRDefault="00C75A73" w:rsidP="00C111CB">
            <w:pPr>
              <w:jc w:val="right"/>
              <w:rPr>
                <w:color w:val="000000"/>
                <w:sz w:val="20"/>
                <w:szCs w:val="20"/>
                <w:vertAlign w:val="superscript"/>
                <w:lang w:eastAsia="en-CA"/>
              </w:rPr>
            </w:pPr>
            <w:r w:rsidRPr="0074192E">
              <w:rPr>
                <w:color w:val="000000"/>
                <w:sz w:val="20"/>
                <w:szCs w:val="20"/>
                <w:vertAlign w:val="superscript"/>
                <w:lang w:eastAsia="en-CA"/>
              </w:rPr>
              <w:t>***</w:t>
            </w:r>
            <w:r w:rsidRPr="0074192E">
              <w:rPr>
                <w:color w:val="000000"/>
                <w:sz w:val="20"/>
                <w:szCs w:val="20"/>
                <w:lang w:eastAsia="en-CA"/>
              </w:rPr>
              <w:t>251.8</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71AFBB"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1,275,000</w:t>
            </w:r>
          </w:p>
        </w:tc>
        <w:tc>
          <w:tcPr>
            <w:tcW w:w="1418"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616F8ABF" w14:textId="77777777" w:rsidR="00C75A73" w:rsidRPr="0074192E" w:rsidRDefault="00C75A73" w:rsidP="00C111CB">
            <w:pPr>
              <w:jc w:val="right"/>
              <w:rPr>
                <w:color w:val="000000"/>
                <w:sz w:val="20"/>
                <w:szCs w:val="20"/>
                <w:lang w:eastAsia="en-CA"/>
              </w:rPr>
            </w:pPr>
            <w:r w:rsidRPr="0074192E">
              <w:rPr>
                <w:color w:val="000000"/>
                <w:sz w:val="20"/>
                <w:szCs w:val="20"/>
                <w:lang w:eastAsia="en-CA"/>
              </w:rPr>
              <w:t>2,057,345</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0F2ABE3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1,647,099</w:t>
            </w:r>
          </w:p>
        </w:tc>
        <w:tc>
          <w:tcPr>
            <w:tcW w:w="1275"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75D03558"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4F9B6A5A" w14:textId="77777777" w:rsidR="00C75A73" w:rsidRPr="0074192E" w:rsidRDefault="00C75A73" w:rsidP="00C111CB">
            <w:pPr>
              <w:jc w:val="right"/>
              <w:rPr>
                <w:color w:val="000000"/>
                <w:sz w:val="20"/>
                <w:szCs w:val="20"/>
                <w:lang w:eastAsia="en-CA"/>
              </w:rPr>
            </w:pPr>
            <w:r w:rsidRPr="0074192E">
              <w:rPr>
                <w:color w:val="000000"/>
                <w:sz w:val="20"/>
                <w:szCs w:val="20"/>
                <w:lang w:eastAsia="en-CA"/>
              </w:rPr>
              <w:t>3,704,444</w:t>
            </w:r>
          </w:p>
        </w:tc>
        <w:tc>
          <w:tcPr>
            <w:tcW w:w="940" w:type="dxa"/>
            <w:tcBorders>
              <w:top w:val="single" w:sz="4" w:space="0" w:color="auto"/>
              <w:left w:val="nil"/>
              <w:bottom w:val="single" w:sz="4" w:space="0" w:color="auto"/>
              <w:right w:val="single" w:sz="4" w:space="0" w:color="auto"/>
            </w:tcBorders>
            <w:shd w:val="clear" w:color="auto" w:fill="auto"/>
            <w:tcMar>
              <w:left w:w="102" w:type="dxa"/>
              <w:right w:w="102" w:type="dxa"/>
            </w:tcMar>
            <w:vAlign w:val="bottom"/>
          </w:tcPr>
          <w:p w14:paraId="184BE26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14.71</w:t>
            </w:r>
          </w:p>
        </w:tc>
      </w:tr>
      <w:tr w:rsidR="00C75A73" w:rsidRPr="006D0E14" w14:paraId="2917D90B" w14:textId="77777777" w:rsidTr="00F33533">
        <w:trPr>
          <w:trHeight w:val="231"/>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FC44F01" w14:textId="77777777" w:rsidR="00C75A73" w:rsidRPr="0074192E" w:rsidRDefault="00C75A73" w:rsidP="006C6BE7">
            <w:pPr>
              <w:keepNext/>
              <w:keepLines/>
              <w:jc w:val="center"/>
              <w:rPr>
                <w:b/>
                <w:bCs/>
                <w:color w:val="000000"/>
                <w:sz w:val="20"/>
                <w:szCs w:val="20"/>
                <w:lang w:eastAsia="en-CA"/>
              </w:rPr>
            </w:pPr>
            <w:r w:rsidRPr="0074192E">
              <w:rPr>
                <w:b/>
                <w:bCs/>
                <w:color w:val="000000"/>
                <w:sz w:val="20"/>
                <w:szCs w:val="20"/>
                <w:lang w:eastAsia="en-CA"/>
              </w:rPr>
              <w:t>Domestic</w:t>
            </w:r>
            <w:r>
              <w:rPr>
                <w:b/>
                <w:bCs/>
                <w:color w:val="000000"/>
                <w:sz w:val="20"/>
                <w:szCs w:val="20"/>
                <w:lang w:eastAsia="en-CA"/>
              </w:rPr>
              <w:t xml:space="preserve"> refrigeration /Domestic and commercial</w:t>
            </w:r>
            <w:r w:rsidRPr="0074192E">
              <w:rPr>
                <w:b/>
                <w:bCs/>
                <w:color w:val="000000"/>
                <w:sz w:val="20"/>
                <w:szCs w:val="20"/>
                <w:lang w:eastAsia="en-CA"/>
              </w:rPr>
              <w:t xml:space="preserve"> refrigeration</w:t>
            </w:r>
          </w:p>
        </w:tc>
      </w:tr>
      <w:tr w:rsidR="000D154C" w:rsidRPr="006D0E14" w14:paraId="4D0A9203" w14:textId="77777777" w:rsidTr="00F33533">
        <w:trPr>
          <w:trHeight w:val="188"/>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970877C" w14:textId="677241F6" w:rsidR="000D154C" w:rsidRPr="0074192E" w:rsidRDefault="000D154C" w:rsidP="006C6BE7">
            <w:pPr>
              <w:keepNext/>
              <w:keepLines/>
              <w:jc w:val="left"/>
              <w:rPr>
                <w:b/>
                <w:bCs/>
                <w:color w:val="000000"/>
                <w:sz w:val="20"/>
                <w:szCs w:val="20"/>
                <w:lang w:eastAsia="en-CA"/>
              </w:rPr>
            </w:pPr>
            <w:r w:rsidRPr="00743701">
              <w:rPr>
                <w:b/>
                <w:bCs/>
                <w:color w:val="000000"/>
                <w:sz w:val="20"/>
                <w:szCs w:val="20"/>
                <w:lang w:eastAsia="en-CA"/>
              </w:rPr>
              <w:t>Argentina</w:t>
            </w:r>
            <w:r>
              <w:rPr>
                <w:b/>
                <w:bCs/>
                <w:color w:val="000000"/>
                <w:sz w:val="20"/>
                <w:szCs w:val="20"/>
                <w:lang w:eastAsia="en-CA"/>
              </w:rPr>
              <w:t xml:space="preserve"> / </w:t>
            </w:r>
            <w:r w:rsidRPr="00743701">
              <w:rPr>
                <w:b/>
                <w:bCs/>
                <w:color w:val="000000"/>
                <w:sz w:val="20"/>
                <w:szCs w:val="20"/>
                <w:lang w:eastAsia="en-CA"/>
              </w:rPr>
              <w:t>Several</w:t>
            </w:r>
          </w:p>
        </w:tc>
      </w:tr>
      <w:tr w:rsidR="00C0170C" w:rsidRPr="006D0E14" w14:paraId="3F593B7D" w14:textId="77777777" w:rsidTr="00F33533">
        <w:trPr>
          <w:trHeight w:val="207"/>
        </w:trPr>
        <w:tc>
          <w:tcPr>
            <w:tcW w:w="1555" w:type="dxa"/>
            <w:tcBorders>
              <w:top w:val="nil"/>
              <w:left w:val="single" w:sz="4" w:space="0" w:color="auto"/>
              <w:bottom w:val="single" w:sz="4" w:space="0" w:color="auto"/>
              <w:right w:val="single" w:sz="4" w:space="0" w:color="auto"/>
            </w:tcBorders>
            <w:tcMar>
              <w:left w:w="102" w:type="dxa"/>
              <w:right w:w="102" w:type="dxa"/>
            </w:tcMar>
          </w:tcPr>
          <w:p w14:paraId="2990617F" w14:textId="0D5E301C" w:rsidR="00C75A73" w:rsidRPr="0074192E" w:rsidRDefault="00C75A73" w:rsidP="00E813A4">
            <w:pPr>
              <w:keepNext/>
              <w:keepLines/>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hideMark/>
          </w:tcPr>
          <w:p w14:paraId="22F907E6" w14:textId="77777777" w:rsidR="00C75A73" w:rsidRPr="0074192E" w:rsidRDefault="00C75A73" w:rsidP="006C6BE7">
            <w:pPr>
              <w:keepNext/>
              <w:keepLines/>
              <w:jc w:val="right"/>
              <w:rPr>
                <w:color w:val="000000"/>
                <w:sz w:val="20"/>
                <w:szCs w:val="20"/>
                <w:lang w:eastAsia="en-CA"/>
              </w:rPr>
            </w:pPr>
            <w:r w:rsidRPr="0074192E">
              <w:rPr>
                <w:color w:val="000000"/>
                <w:sz w:val="20"/>
                <w:szCs w:val="20"/>
                <w:lang w:eastAsia="en-CA"/>
              </w:rPr>
              <w:t>96.6</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6B0D653"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1,840,755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91B0AD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D7BA807"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BEA1126"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DA0BB58"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A3FDEF5" w14:textId="77777777" w:rsidR="00C75A73" w:rsidRPr="0074192E" w:rsidRDefault="00C75A73" w:rsidP="006C6BE7">
            <w:pPr>
              <w:widowControl w:val="0"/>
              <w:jc w:val="right"/>
              <w:rPr>
                <w:color w:val="000000"/>
                <w:sz w:val="20"/>
                <w:szCs w:val="20"/>
                <w:lang w:eastAsia="en-CA"/>
              </w:rPr>
            </w:pPr>
            <w:r w:rsidRPr="0074192E">
              <w:rPr>
                <w:color w:val="000000"/>
                <w:sz w:val="20"/>
                <w:szCs w:val="20"/>
                <w:lang w:eastAsia="en-CA"/>
              </w:rPr>
              <w:t>pending</w:t>
            </w:r>
          </w:p>
        </w:tc>
      </w:tr>
      <w:tr w:rsidR="000D154C" w:rsidRPr="006D0E14" w14:paraId="66477A63" w14:textId="77777777" w:rsidTr="00F33533">
        <w:trPr>
          <w:trHeight w:val="190"/>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4893B9B0" w14:textId="11063977" w:rsidR="000D154C" w:rsidRPr="0074192E" w:rsidRDefault="000D154C" w:rsidP="006C6BE7">
            <w:pPr>
              <w:widowControl w:val="0"/>
              <w:jc w:val="left"/>
              <w:rPr>
                <w:color w:val="000000"/>
                <w:sz w:val="20"/>
                <w:szCs w:val="20"/>
                <w:lang w:eastAsia="en-CA"/>
              </w:rPr>
            </w:pPr>
            <w:r w:rsidRPr="009E6211">
              <w:rPr>
                <w:b/>
                <w:bCs/>
                <w:color w:val="000000"/>
                <w:sz w:val="20"/>
                <w:szCs w:val="20"/>
                <w:lang w:eastAsia="en-CA"/>
              </w:rPr>
              <w:t>Bangladesh</w:t>
            </w:r>
            <w:r>
              <w:rPr>
                <w:b/>
                <w:bCs/>
                <w:color w:val="000000"/>
                <w:sz w:val="20"/>
                <w:szCs w:val="20"/>
                <w:lang w:eastAsia="en-CA"/>
              </w:rPr>
              <w:t xml:space="preserve"> / </w:t>
            </w:r>
            <w:r w:rsidRPr="009E6211">
              <w:rPr>
                <w:b/>
                <w:bCs/>
                <w:color w:val="000000"/>
                <w:sz w:val="20"/>
                <w:szCs w:val="20"/>
                <w:lang w:eastAsia="en-CA"/>
              </w:rPr>
              <w:t>Walton</w:t>
            </w:r>
          </w:p>
        </w:tc>
      </w:tr>
      <w:tr w:rsidR="00C0170C" w:rsidRPr="006D0E14" w14:paraId="65A761AE" w14:textId="77777777" w:rsidTr="00F33533">
        <w:trPr>
          <w:trHeight w:val="190"/>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5F2F25EB" w14:textId="76CB9DE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left w:val="single" w:sz="4" w:space="0" w:color="auto"/>
              <w:right w:val="single" w:sz="4" w:space="0" w:color="auto"/>
            </w:tcBorders>
            <w:shd w:val="clear" w:color="auto" w:fill="auto"/>
            <w:tcMar>
              <w:left w:w="102" w:type="dxa"/>
              <w:right w:w="102" w:type="dxa"/>
            </w:tcMar>
            <w:vAlign w:val="center"/>
          </w:tcPr>
          <w:p w14:paraId="2ECE8F2D" w14:textId="77777777" w:rsidR="00C75A73" w:rsidRPr="0074192E" w:rsidRDefault="00C75A73" w:rsidP="00C111CB">
            <w:pPr>
              <w:jc w:val="right"/>
              <w:rPr>
                <w:color w:val="000000"/>
                <w:sz w:val="20"/>
                <w:szCs w:val="20"/>
                <w:lang w:eastAsia="en-CA"/>
              </w:rPr>
            </w:pPr>
            <w:r w:rsidRPr="0074192E">
              <w:rPr>
                <w:color w:val="000000"/>
                <w:sz w:val="20"/>
                <w:szCs w:val="20"/>
                <w:lang w:eastAsia="en-CA"/>
              </w:rPr>
              <w:t>230.6</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45576CE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1,320,678</w:t>
            </w:r>
          </w:p>
        </w:tc>
        <w:tc>
          <w:tcPr>
            <w:tcW w:w="1418" w:type="dxa"/>
            <w:tcBorders>
              <w:left w:val="nil"/>
              <w:bottom w:val="single" w:sz="4" w:space="0" w:color="auto"/>
              <w:right w:val="single" w:sz="4" w:space="0" w:color="auto"/>
            </w:tcBorders>
            <w:shd w:val="clear" w:color="auto" w:fill="auto"/>
            <w:tcMar>
              <w:left w:w="102" w:type="dxa"/>
              <w:right w:w="102" w:type="dxa"/>
            </w:tcMar>
            <w:vAlign w:val="bottom"/>
          </w:tcPr>
          <w:p w14:paraId="45FA365B" w14:textId="77777777" w:rsidR="00C75A73" w:rsidRPr="0074192E" w:rsidRDefault="00C75A73" w:rsidP="00C111CB">
            <w:pPr>
              <w:jc w:val="right"/>
              <w:rPr>
                <w:color w:val="000000"/>
                <w:sz w:val="20"/>
                <w:szCs w:val="20"/>
                <w:lang w:eastAsia="en-CA"/>
              </w:rPr>
            </w:pPr>
            <w:r w:rsidRPr="0074192E">
              <w:rPr>
                <w:color w:val="000000"/>
                <w:sz w:val="20"/>
                <w:szCs w:val="20"/>
                <w:lang w:eastAsia="en-CA"/>
              </w:rPr>
              <w:t>2,645,177</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2B0429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471,420</w:t>
            </w:r>
          </w:p>
        </w:tc>
        <w:tc>
          <w:tcPr>
            <w:tcW w:w="1275" w:type="dxa"/>
            <w:tcBorders>
              <w:left w:val="nil"/>
              <w:bottom w:val="single" w:sz="4" w:space="0" w:color="auto"/>
              <w:right w:val="single" w:sz="4" w:space="0" w:color="auto"/>
            </w:tcBorders>
            <w:shd w:val="clear" w:color="auto" w:fill="auto"/>
            <w:tcMar>
              <w:left w:w="102" w:type="dxa"/>
              <w:right w:w="102" w:type="dxa"/>
            </w:tcMar>
            <w:vAlign w:val="bottom"/>
          </w:tcPr>
          <w:p w14:paraId="59C1E19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180,000</w:t>
            </w:r>
          </w:p>
        </w:tc>
        <w:tc>
          <w:tcPr>
            <w:tcW w:w="1134" w:type="dxa"/>
            <w:tcBorders>
              <w:left w:val="nil"/>
              <w:bottom w:val="single" w:sz="4" w:space="0" w:color="auto"/>
              <w:right w:val="single" w:sz="4" w:space="0" w:color="auto"/>
            </w:tcBorders>
            <w:shd w:val="clear" w:color="auto" w:fill="auto"/>
            <w:tcMar>
              <w:left w:w="102" w:type="dxa"/>
              <w:right w:w="102" w:type="dxa"/>
            </w:tcMar>
            <w:vAlign w:val="bottom"/>
          </w:tcPr>
          <w:p w14:paraId="7DF95FCF" w14:textId="77777777" w:rsidR="00C75A73" w:rsidRPr="0074192E" w:rsidRDefault="00C75A73" w:rsidP="00C111CB">
            <w:pPr>
              <w:jc w:val="right"/>
              <w:rPr>
                <w:color w:val="000000"/>
                <w:sz w:val="20"/>
                <w:szCs w:val="20"/>
                <w:lang w:eastAsia="en-CA"/>
              </w:rPr>
            </w:pPr>
            <w:r w:rsidRPr="0074192E">
              <w:rPr>
                <w:color w:val="000000"/>
                <w:sz w:val="20"/>
                <w:szCs w:val="20"/>
                <w:lang w:eastAsia="en-CA"/>
              </w:rPr>
              <w:t>3,296,597</w:t>
            </w:r>
          </w:p>
        </w:tc>
        <w:tc>
          <w:tcPr>
            <w:tcW w:w="940" w:type="dxa"/>
            <w:tcBorders>
              <w:left w:val="nil"/>
              <w:bottom w:val="single" w:sz="4" w:space="0" w:color="auto"/>
              <w:right w:val="single" w:sz="4" w:space="0" w:color="auto"/>
            </w:tcBorders>
            <w:shd w:val="clear" w:color="auto" w:fill="auto"/>
            <w:tcMar>
              <w:left w:w="102" w:type="dxa"/>
              <w:right w:w="102" w:type="dxa"/>
            </w:tcMar>
            <w:vAlign w:val="bottom"/>
          </w:tcPr>
          <w:p w14:paraId="62DD7A3D"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14.29</w:t>
            </w:r>
          </w:p>
        </w:tc>
      </w:tr>
      <w:tr w:rsidR="00C0170C" w:rsidRPr="006D0E14" w14:paraId="7E3DF52A" w14:textId="77777777" w:rsidTr="00F33533">
        <w:trPr>
          <w:trHeight w:val="46"/>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tcPr>
          <w:p w14:paraId="615B4326" w14:textId="0286B3B1"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single" w:sz="4" w:space="0" w:color="auto"/>
              <w:bottom w:val="single" w:sz="4" w:space="0" w:color="000000"/>
              <w:right w:val="single" w:sz="4" w:space="0" w:color="auto"/>
            </w:tcBorders>
            <w:shd w:val="clear" w:color="auto" w:fill="auto"/>
            <w:tcMar>
              <w:left w:w="102" w:type="dxa"/>
              <w:right w:w="102" w:type="dxa"/>
            </w:tcMar>
            <w:hideMark/>
          </w:tcPr>
          <w:p w14:paraId="052BFB13" w14:textId="77777777" w:rsidR="00C75A73" w:rsidRPr="0074192E" w:rsidRDefault="00C75A73" w:rsidP="00C111CB">
            <w:pPr>
              <w:jc w:val="lef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34BBB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1,810,932</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B6329C9"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646B2ED"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114B1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83F43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3,832,911</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E14C7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62908565" w14:textId="77777777" w:rsidTr="00F33533">
        <w:trPr>
          <w:trHeight w:val="230"/>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77390C0F" w14:textId="71089E6C"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Lebanon / </w:t>
            </w:r>
            <w:proofErr w:type="spellStart"/>
            <w:r w:rsidRPr="00743701">
              <w:rPr>
                <w:b/>
                <w:bCs/>
                <w:color w:val="000000"/>
                <w:sz w:val="20"/>
                <w:szCs w:val="20"/>
                <w:lang w:eastAsia="en-CA"/>
              </w:rPr>
              <w:t>Lematic</w:t>
            </w:r>
            <w:proofErr w:type="spellEnd"/>
          </w:p>
        </w:tc>
      </w:tr>
      <w:tr w:rsidR="00C0170C" w:rsidRPr="006D0E14" w14:paraId="26B81244" w14:textId="77777777" w:rsidTr="00F33533">
        <w:trPr>
          <w:trHeight w:val="276"/>
        </w:trPr>
        <w:tc>
          <w:tcPr>
            <w:tcW w:w="1555" w:type="dxa"/>
            <w:tcBorders>
              <w:top w:val="nil"/>
              <w:left w:val="single" w:sz="4" w:space="0" w:color="auto"/>
              <w:bottom w:val="single" w:sz="4" w:space="0" w:color="auto"/>
              <w:right w:val="single" w:sz="4" w:space="0" w:color="auto"/>
            </w:tcBorders>
            <w:tcMar>
              <w:left w:w="102" w:type="dxa"/>
              <w:right w:w="102" w:type="dxa"/>
            </w:tcMar>
          </w:tcPr>
          <w:p w14:paraId="5D5A6DE6" w14:textId="5B57EDAE"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7136F435" w14:textId="77777777" w:rsidR="00C75A73" w:rsidRPr="0074192E" w:rsidRDefault="00C75A73" w:rsidP="00B6314D">
            <w:pPr>
              <w:jc w:val="right"/>
              <w:rPr>
                <w:color w:val="000000"/>
                <w:sz w:val="20"/>
                <w:szCs w:val="20"/>
                <w:lang w:eastAsia="en-CA"/>
              </w:rPr>
            </w:pPr>
            <w:r w:rsidRPr="0074192E">
              <w:rPr>
                <w:color w:val="000000"/>
                <w:sz w:val="20"/>
                <w:szCs w:val="20"/>
                <w:lang w:eastAsia="en-CA"/>
              </w:rPr>
              <w:t>112.5</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6443856B" w14:textId="77777777" w:rsidR="00C75A73" w:rsidRPr="0074192E" w:rsidRDefault="00C75A73" w:rsidP="00B6314D">
            <w:pPr>
              <w:jc w:val="right"/>
              <w:rPr>
                <w:color w:val="000000"/>
                <w:sz w:val="20"/>
                <w:szCs w:val="20"/>
                <w:lang w:eastAsia="en-CA"/>
              </w:rPr>
            </w:pPr>
            <w:r w:rsidRPr="0074192E">
              <w:rPr>
                <w:color w:val="000000"/>
                <w:sz w:val="20"/>
                <w:szCs w:val="20"/>
                <w:lang w:eastAsia="en-CA"/>
              </w:rPr>
              <w:t>1,053,858</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D6256EE"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0ADA20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702CED62"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69BAD75"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D5A27DD" w14:textId="77777777" w:rsidR="00C75A73" w:rsidRPr="0074192E" w:rsidRDefault="00C75A73" w:rsidP="00B6314D">
            <w:pPr>
              <w:jc w:val="right"/>
              <w:rPr>
                <w:color w:val="000000"/>
                <w:sz w:val="20"/>
                <w:szCs w:val="20"/>
                <w:lang w:eastAsia="en-CA"/>
              </w:rPr>
            </w:pPr>
            <w:r w:rsidRPr="0074192E">
              <w:rPr>
                <w:color w:val="000000"/>
                <w:sz w:val="20"/>
                <w:szCs w:val="20"/>
                <w:lang w:eastAsia="en-CA"/>
              </w:rPr>
              <w:t>pending</w:t>
            </w:r>
          </w:p>
        </w:tc>
      </w:tr>
      <w:tr w:rsidR="000D154C" w:rsidRPr="006D0E14" w14:paraId="00846D9B" w14:textId="77777777" w:rsidTr="00F33533">
        <w:trPr>
          <w:trHeight w:val="46"/>
        </w:trPr>
        <w:tc>
          <w:tcPr>
            <w:tcW w:w="9440" w:type="dxa"/>
            <w:gridSpan w:val="8"/>
            <w:tcBorders>
              <w:top w:val="single" w:sz="4" w:space="0" w:color="auto"/>
              <w:left w:val="single" w:sz="4" w:space="0" w:color="auto"/>
              <w:bottom w:val="single" w:sz="4" w:space="0" w:color="auto"/>
              <w:right w:val="single" w:sz="4" w:space="0" w:color="auto"/>
            </w:tcBorders>
            <w:tcMar>
              <w:left w:w="102" w:type="dxa"/>
              <w:right w:w="102" w:type="dxa"/>
            </w:tcMar>
          </w:tcPr>
          <w:p w14:paraId="1753AF9A" w14:textId="35ADE56C" w:rsidR="000D154C" w:rsidRPr="0074192E" w:rsidRDefault="000D154C" w:rsidP="00C111CB">
            <w:pPr>
              <w:jc w:val="left"/>
              <w:rPr>
                <w:color w:val="000000"/>
                <w:sz w:val="20"/>
                <w:szCs w:val="20"/>
                <w:lang w:eastAsia="en-CA"/>
              </w:rPr>
            </w:pPr>
            <w:r w:rsidRPr="009E6211">
              <w:rPr>
                <w:b/>
                <w:bCs/>
                <w:color w:val="000000"/>
                <w:sz w:val="20"/>
                <w:szCs w:val="20"/>
                <w:lang w:eastAsia="en-CA"/>
              </w:rPr>
              <w:t>Mexico</w:t>
            </w:r>
            <w:r>
              <w:rPr>
                <w:b/>
                <w:bCs/>
                <w:color w:val="000000"/>
                <w:sz w:val="20"/>
                <w:szCs w:val="20"/>
                <w:lang w:eastAsia="en-CA"/>
              </w:rPr>
              <w:t xml:space="preserve"> /</w:t>
            </w:r>
            <w:r w:rsidRPr="009E6211">
              <w:rPr>
                <w:b/>
                <w:bCs/>
                <w:color w:val="000000"/>
                <w:sz w:val="20"/>
                <w:szCs w:val="20"/>
                <w:lang w:eastAsia="en-CA"/>
              </w:rPr>
              <w:t xml:space="preserve"> </w:t>
            </w:r>
            <w:proofErr w:type="spellStart"/>
            <w:r w:rsidRPr="009E6211">
              <w:rPr>
                <w:b/>
                <w:bCs/>
                <w:color w:val="000000"/>
                <w:sz w:val="20"/>
                <w:szCs w:val="20"/>
                <w:lang w:eastAsia="en-CA"/>
              </w:rPr>
              <w:t>Mabe</w:t>
            </w:r>
            <w:proofErr w:type="spellEnd"/>
          </w:p>
        </w:tc>
      </w:tr>
      <w:tr w:rsidR="00C0170C" w:rsidRPr="006D0E14" w14:paraId="256F6D0F" w14:textId="77777777" w:rsidTr="00F33533">
        <w:trPr>
          <w:trHeight w:val="165"/>
        </w:trPr>
        <w:tc>
          <w:tcPr>
            <w:tcW w:w="1555" w:type="dxa"/>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736D91CC" w14:textId="1D953A4D"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vMerge w:val="restart"/>
            <w:tcBorders>
              <w:top w:val="nil"/>
              <w:left w:val="nil"/>
              <w:right w:val="single" w:sz="4" w:space="0" w:color="auto"/>
            </w:tcBorders>
            <w:shd w:val="clear" w:color="auto" w:fill="auto"/>
            <w:tcMar>
              <w:left w:w="102" w:type="dxa"/>
              <w:right w:w="102" w:type="dxa"/>
            </w:tcMar>
            <w:vAlign w:val="center"/>
          </w:tcPr>
          <w:p w14:paraId="4D7F2BAE" w14:textId="77777777" w:rsidR="00C75A73" w:rsidRPr="0074192E" w:rsidRDefault="00C75A73" w:rsidP="00C111CB">
            <w:pPr>
              <w:jc w:val="right"/>
              <w:rPr>
                <w:color w:val="000000"/>
                <w:sz w:val="20"/>
                <w:szCs w:val="20"/>
                <w:lang w:eastAsia="en-CA"/>
              </w:rPr>
            </w:pPr>
            <w:r w:rsidRPr="0074192E">
              <w:rPr>
                <w:color w:val="000000"/>
                <w:sz w:val="20"/>
                <w:szCs w:val="20"/>
                <w:lang w:eastAsia="en-CA"/>
              </w:rPr>
              <w:t>198.0</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2BB9F3C"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1,200,216</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12D87F4A" w14:textId="0ABBF1E7"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10</w:t>
            </w:r>
            <w:r w:rsidRPr="0074192E">
              <w:rPr>
                <w:color w:val="000000"/>
                <w:sz w:val="20"/>
                <w:szCs w:val="20"/>
                <w:lang w:eastAsia="en-CA"/>
              </w:rPr>
              <w:t>,</w:t>
            </w:r>
            <w:r>
              <w:rPr>
                <w:color w:val="000000"/>
                <w:sz w:val="20"/>
                <w:szCs w:val="20"/>
                <w:lang w:eastAsia="en-CA"/>
              </w:rPr>
              <w:t>969</w:t>
            </w:r>
            <w:r w:rsidRPr="0074192E">
              <w:rPr>
                <w:color w:val="000000"/>
                <w:sz w:val="20"/>
                <w:szCs w:val="20"/>
                <w:lang w:eastAsia="en-CA"/>
              </w:rPr>
              <w:t>,</w:t>
            </w:r>
            <w:r>
              <w:rPr>
                <w:color w:val="000000"/>
                <w:sz w:val="20"/>
                <w:szCs w:val="20"/>
                <w:lang w:eastAsia="en-CA"/>
              </w:rPr>
              <w:t>083</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16980018" w14:textId="77777777" w:rsidR="00C75A73" w:rsidRPr="0074192E" w:rsidRDefault="00C75A73" w:rsidP="00C111CB">
            <w:pPr>
              <w:jc w:val="right"/>
              <w:rPr>
                <w:color w:val="000000"/>
                <w:sz w:val="20"/>
                <w:szCs w:val="20"/>
                <w:lang w:eastAsia="en-CA"/>
              </w:rPr>
            </w:pPr>
            <w:r w:rsidRPr="0074192E">
              <w:rPr>
                <w:color w:val="000000"/>
                <w:sz w:val="20"/>
                <w:szCs w:val="20"/>
                <w:lang w:eastAsia="en-CA"/>
              </w:rPr>
              <w:t>9,073,557</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604853C3"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51C23EC6" w14:textId="77777777" w:rsidR="00C75A73" w:rsidRPr="0074192E" w:rsidRDefault="00C75A73" w:rsidP="00C111CB">
            <w:pPr>
              <w:jc w:val="right"/>
              <w:rPr>
                <w:color w:val="000000"/>
                <w:sz w:val="20"/>
                <w:szCs w:val="20"/>
                <w:lang w:eastAsia="en-CA"/>
              </w:rPr>
            </w:pPr>
            <w:r>
              <w:rPr>
                <w:color w:val="000000"/>
                <w:sz w:val="20"/>
                <w:szCs w:val="20"/>
                <w:lang w:eastAsia="en-CA"/>
              </w:rPr>
              <w:t>20,042,640</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23EF1117" w14:textId="77777777" w:rsidR="00C75A73" w:rsidRPr="0074192E" w:rsidRDefault="00C75A73" w:rsidP="00C111CB">
            <w:pPr>
              <w:jc w:val="right"/>
              <w:rPr>
                <w:color w:val="000000"/>
                <w:sz w:val="20"/>
                <w:szCs w:val="20"/>
                <w:lang w:eastAsia="en-CA"/>
              </w:rPr>
            </w:pPr>
            <w:r>
              <w:rPr>
                <w:color w:val="000000"/>
                <w:sz w:val="20"/>
                <w:szCs w:val="20"/>
                <w:lang w:eastAsia="en-CA"/>
              </w:rPr>
              <w:t>101.23</w:t>
            </w:r>
          </w:p>
        </w:tc>
      </w:tr>
      <w:tr w:rsidR="00C0170C" w:rsidRPr="006D0E14" w14:paraId="3110CD26"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vAlign w:val="center"/>
          </w:tcPr>
          <w:p w14:paraId="3EB799C9" w14:textId="78D6B29A" w:rsidR="00C75A73" w:rsidRPr="0074192E" w:rsidRDefault="00C75A73" w:rsidP="00E813A4">
            <w:pPr>
              <w:jc w:val="center"/>
              <w:rPr>
                <w:color w:val="000000"/>
                <w:sz w:val="20"/>
                <w:szCs w:val="20"/>
                <w:lang w:eastAsia="en-CA"/>
              </w:rPr>
            </w:pPr>
            <w:r w:rsidRPr="0074192E">
              <w:rPr>
                <w:color w:val="000000"/>
                <w:sz w:val="20"/>
                <w:szCs w:val="20"/>
                <w:lang w:eastAsia="en-CA"/>
              </w:rPr>
              <w:t>Compressors</w:t>
            </w:r>
          </w:p>
        </w:tc>
        <w:tc>
          <w:tcPr>
            <w:tcW w:w="850" w:type="dxa"/>
            <w:vMerge/>
            <w:tcBorders>
              <w:left w:val="nil"/>
              <w:bottom w:val="single" w:sz="4" w:space="0" w:color="auto"/>
              <w:right w:val="single" w:sz="4" w:space="0" w:color="auto"/>
            </w:tcBorders>
            <w:shd w:val="clear" w:color="auto" w:fill="auto"/>
            <w:tcMar>
              <w:left w:w="102" w:type="dxa"/>
              <w:right w:w="102" w:type="dxa"/>
            </w:tcMar>
          </w:tcPr>
          <w:p w14:paraId="24939CD9" w14:textId="77777777" w:rsidR="00C75A73" w:rsidRPr="0074192E" w:rsidRDefault="00C75A73" w:rsidP="00C111CB">
            <w:pPr>
              <w:jc w:val="right"/>
              <w:rPr>
                <w:color w:val="000000"/>
                <w:sz w:val="20"/>
                <w:szCs w:val="20"/>
                <w:lang w:eastAsia="en-CA"/>
              </w:rPr>
            </w:pP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4DF4E8BA"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1,499,784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479114BE" w14:textId="673BE5A9" w:rsidR="00C75A73" w:rsidRPr="0074192E" w:rsidRDefault="00C75A73" w:rsidP="00C111CB">
            <w:pPr>
              <w:jc w:val="right"/>
              <w:rPr>
                <w:color w:val="000000"/>
                <w:sz w:val="20"/>
                <w:szCs w:val="20"/>
                <w:lang w:eastAsia="en-CA"/>
              </w:rPr>
            </w:pPr>
            <w:r w:rsidRPr="00C0170C">
              <w:rPr>
                <w:color w:val="000000"/>
                <w:sz w:val="18"/>
                <w:szCs w:val="18"/>
                <w:vertAlign w:val="superscript"/>
                <w:lang w:eastAsia="en-CA"/>
              </w:rPr>
              <w:t>*****</w:t>
            </w:r>
            <w:r>
              <w:rPr>
                <w:color w:val="000000"/>
                <w:sz w:val="20"/>
                <w:szCs w:val="20"/>
                <w:lang w:eastAsia="en-CA"/>
              </w:rPr>
              <w:t>13,614,652</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23D58974"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5206E51B"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6D901EF6" w14:textId="77777777" w:rsidR="00C75A73" w:rsidRPr="0074192E" w:rsidRDefault="00C75A73" w:rsidP="00C111CB">
            <w:pPr>
              <w:jc w:val="right"/>
              <w:rPr>
                <w:color w:val="000000"/>
                <w:sz w:val="20"/>
                <w:szCs w:val="20"/>
                <w:lang w:eastAsia="en-CA"/>
              </w:rPr>
            </w:pPr>
            <w:r>
              <w:rPr>
                <w:color w:val="000000"/>
                <w:sz w:val="20"/>
                <w:szCs w:val="20"/>
                <w:lang w:eastAsia="en-CA"/>
              </w:rPr>
              <w:t>13,614,652</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4D00C1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r>
      <w:tr w:rsidR="000D154C" w:rsidRPr="006D0E14" w14:paraId="0EDA2795" w14:textId="77777777" w:rsidTr="00F33533">
        <w:trPr>
          <w:trHeight w:val="165"/>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11D76213" w14:textId="473B806D" w:rsidR="000D154C" w:rsidRPr="0074192E" w:rsidRDefault="000D154C" w:rsidP="000D154C">
            <w:pPr>
              <w:jc w:val="left"/>
              <w:rPr>
                <w:color w:val="000000"/>
                <w:sz w:val="20"/>
                <w:szCs w:val="20"/>
                <w:lang w:eastAsia="en-CA"/>
              </w:rPr>
            </w:pPr>
            <w:r w:rsidRPr="00743701">
              <w:rPr>
                <w:b/>
                <w:bCs/>
                <w:color w:val="000000"/>
                <w:sz w:val="20"/>
                <w:szCs w:val="20"/>
                <w:lang w:eastAsia="en-CA"/>
              </w:rPr>
              <w:t>Zimbabw</w:t>
            </w:r>
            <w:r>
              <w:rPr>
                <w:b/>
                <w:bCs/>
                <w:color w:val="000000"/>
                <w:sz w:val="20"/>
                <w:szCs w:val="20"/>
                <w:lang w:eastAsia="en-CA"/>
              </w:rPr>
              <w:t>e /</w:t>
            </w:r>
            <w:r w:rsidRPr="00743701">
              <w:rPr>
                <w:b/>
                <w:bCs/>
                <w:color w:val="000000"/>
                <w:sz w:val="20"/>
                <w:szCs w:val="20"/>
                <w:lang w:eastAsia="en-CA"/>
              </w:rPr>
              <w:t xml:space="preserve"> Capri</w:t>
            </w:r>
          </w:p>
        </w:tc>
      </w:tr>
      <w:tr w:rsidR="00C0170C" w:rsidRPr="006D0E14" w14:paraId="41B54904" w14:textId="77777777" w:rsidTr="00F33533">
        <w:trPr>
          <w:trHeight w:val="165"/>
        </w:trPr>
        <w:tc>
          <w:tcPr>
            <w:tcW w:w="1555" w:type="dxa"/>
            <w:tcBorders>
              <w:top w:val="nil"/>
              <w:left w:val="single" w:sz="4" w:space="0" w:color="auto"/>
              <w:bottom w:val="single" w:sz="4" w:space="0" w:color="auto"/>
              <w:right w:val="single" w:sz="4" w:space="0" w:color="auto"/>
            </w:tcBorders>
            <w:tcMar>
              <w:left w:w="102" w:type="dxa"/>
              <w:right w:w="102" w:type="dxa"/>
            </w:tcMar>
          </w:tcPr>
          <w:p w14:paraId="622D26D7" w14:textId="47993D44"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single" w:sz="4" w:space="0" w:color="auto"/>
              <w:left w:val="nil"/>
              <w:bottom w:val="single" w:sz="4" w:space="0" w:color="auto"/>
              <w:right w:val="single" w:sz="4" w:space="0" w:color="auto"/>
            </w:tcBorders>
            <w:shd w:val="clear" w:color="auto" w:fill="auto"/>
            <w:tcMar>
              <w:left w:w="102" w:type="dxa"/>
              <w:right w:w="102" w:type="dxa"/>
            </w:tcMar>
          </w:tcPr>
          <w:p w14:paraId="7937EA4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14.5</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7123C6BC" w14:textId="77777777" w:rsidR="00C75A73" w:rsidRPr="0074192E" w:rsidRDefault="00C75A73" w:rsidP="00C111CB">
            <w:pPr>
              <w:jc w:val="right"/>
              <w:rPr>
                <w:color w:val="000000"/>
                <w:sz w:val="20"/>
                <w:szCs w:val="20"/>
                <w:lang w:eastAsia="en-CA"/>
              </w:rPr>
            </w:pPr>
            <w:r w:rsidRPr="0074192E">
              <w:rPr>
                <w:color w:val="000000"/>
                <w:sz w:val="20"/>
                <w:szCs w:val="20"/>
                <w:lang w:eastAsia="en-CA"/>
              </w:rPr>
              <w:t>426,954</w:t>
            </w:r>
          </w:p>
        </w:tc>
        <w:tc>
          <w:tcPr>
            <w:tcW w:w="1418" w:type="dxa"/>
            <w:tcBorders>
              <w:top w:val="nil"/>
              <w:left w:val="nil"/>
              <w:bottom w:val="single" w:sz="4" w:space="0" w:color="auto"/>
              <w:right w:val="single" w:sz="4" w:space="0" w:color="auto"/>
            </w:tcBorders>
            <w:shd w:val="clear" w:color="auto" w:fill="auto"/>
            <w:tcMar>
              <w:left w:w="102" w:type="dxa"/>
              <w:right w:w="102" w:type="dxa"/>
            </w:tcMar>
          </w:tcPr>
          <w:p w14:paraId="048C20C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0ED2E76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tcPr>
          <w:p w14:paraId="4C037A0F"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tcPr>
          <w:p w14:paraId="3C6E7B06"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tcPr>
          <w:p w14:paraId="75726C6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51D83779"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62BEEEB3"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refrigeration</w:t>
            </w:r>
          </w:p>
        </w:tc>
      </w:tr>
      <w:tr w:rsidR="000D154C" w:rsidRPr="006D0E14" w14:paraId="7A9781B2" w14:textId="77777777" w:rsidTr="00F33533">
        <w:trPr>
          <w:trHeight w:val="134"/>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798B931C" w14:textId="241CB203" w:rsidR="000D154C" w:rsidRPr="0074192E" w:rsidRDefault="000D154C" w:rsidP="00714BEF">
            <w:pPr>
              <w:jc w:val="left"/>
              <w:rPr>
                <w:b/>
                <w:bCs/>
                <w:color w:val="000000"/>
                <w:sz w:val="20"/>
                <w:szCs w:val="20"/>
                <w:lang w:eastAsia="en-CA"/>
              </w:rPr>
            </w:pPr>
            <w:r w:rsidRPr="00743701">
              <w:rPr>
                <w:b/>
                <w:bCs/>
                <w:color w:val="000000"/>
                <w:sz w:val="20"/>
                <w:szCs w:val="20"/>
                <w:lang w:eastAsia="en-CA"/>
              </w:rPr>
              <w:t>Dominican Republic</w:t>
            </w:r>
            <w:r w:rsidR="00465E8A">
              <w:rPr>
                <w:b/>
                <w:bCs/>
                <w:color w:val="000000"/>
                <w:sz w:val="20"/>
                <w:szCs w:val="20"/>
                <w:lang w:eastAsia="en-CA"/>
              </w:rPr>
              <w:t xml:space="preserve"> </w:t>
            </w:r>
            <w:r w:rsidRPr="00743701">
              <w:rPr>
                <w:b/>
                <w:bCs/>
                <w:color w:val="000000"/>
                <w:sz w:val="20"/>
                <w:szCs w:val="20"/>
                <w:lang w:eastAsia="en-CA"/>
              </w:rPr>
              <w:t>/</w:t>
            </w:r>
            <w:r w:rsidR="00465E8A">
              <w:rPr>
                <w:b/>
                <w:bCs/>
                <w:color w:val="000000"/>
                <w:sz w:val="20"/>
                <w:szCs w:val="20"/>
                <w:lang w:eastAsia="en-CA"/>
              </w:rPr>
              <w:t xml:space="preserve"> </w:t>
            </w:r>
            <w:proofErr w:type="spellStart"/>
            <w:r w:rsidRPr="00743701">
              <w:rPr>
                <w:b/>
                <w:bCs/>
                <w:color w:val="000000"/>
                <w:sz w:val="20"/>
                <w:szCs w:val="20"/>
                <w:lang w:eastAsia="en-CA"/>
              </w:rPr>
              <w:t>Farco</w:t>
            </w:r>
            <w:proofErr w:type="spellEnd"/>
          </w:p>
        </w:tc>
      </w:tr>
      <w:tr w:rsidR="00C0170C" w:rsidRPr="006D0E14" w14:paraId="33123C6A" w14:textId="77777777" w:rsidTr="00F33533">
        <w:trPr>
          <w:trHeight w:val="182"/>
        </w:trPr>
        <w:tc>
          <w:tcPr>
            <w:tcW w:w="1555" w:type="dxa"/>
            <w:tcBorders>
              <w:top w:val="nil"/>
              <w:left w:val="single" w:sz="4" w:space="0" w:color="auto"/>
              <w:bottom w:val="single" w:sz="4" w:space="0" w:color="auto"/>
              <w:right w:val="single" w:sz="4" w:space="0" w:color="auto"/>
            </w:tcBorders>
            <w:tcMar>
              <w:left w:w="102" w:type="dxa"/>
              <w:right w:w="102" w:type="dxa"/>
            </w:tcMar>
          </w:tcPr>
          <w:p w14:paraId="2157727E" w14:textId="51E9242B"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32D003BF" w14:textId="77777777" w:rsidR="00C75A73" w:rsidRPr="0074192E" w:rsidRDefault="00C75A73" w:rsidP="00C111CB">
            <w:pPr>
              <w:jc w:val="right"/>
              <w:rPr>
                <w:b/>
                <w:bCs/>
                <w:color w:val="000000"/>
                <w:sz w:val="20"/>
                <w:szCs w:val="20"/>
                <w:lang w:eastAsia="en-CA"/>
              </w:rPr>
            </w:pPr>
            <w:r w:rsidRPr="0074192E">
              <w:rPr>
                <w:color w:val="000000"/>
                <w:sz w:val="20"/>
                <w:szCs w:val="20"/>
                <w:lang w:eastAsia="en-CA"/>
              </w:rPr>
              <w:t>4.2</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12C842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129,825</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3D70790" w14:textId="77777777" w:rsidR="00C75A73" w:rsidRPr="0074192E" w:rsidRDefault="00C75A73" w:rsidP="00C111CB">
            <w:pPr>
              <w:jc w:val="right"/>
              <w:rPr>
                <w:color w:val="000000"/>
                <w:sz w:val="20"/>
                <w:szCs w:val="20"/>
                <w:lang w:eastAsia="en-CA"/>
              </w:rPr>
            </w:pPr>
            <w:r w:rsidRPr="0074192E">
              <w:rPr>
                <w:color w:val="000000"/>
                <w:sz w:val="20"/>
                <w:szCs w:val="20"/>
                <w:lang w:eastAsia="en-CA"/>
              </w:rPr>
              <w:t>653,101</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B4A0416" w14:textId="77777777" w:rsidR="00C75A73" w:rsidRPr="0074192E" w:rsidRDefault="00C75A73" w:rsidP="00C111CB">
            <w:pPr>
              <w:jc w:val="right"/>
              <w:rPr>
                <w:color w:val="000000"/>
                <w:sz w:val="20"/>
                <w:szCs w:val="20"/>
                <w:lang w:eastAsia="en-CA"/>
              </w:rPr>
            </w:pPr>
            <w:r w:rsidRPr="0074192E">
              <w:rPr>
                <w:color w:val="000000"/>
                <w:sz w:val="20"/>
                <w:szCs w:val="20"/>
                <w:lang w:eastAsia="en-CA"/>
              </w:rPr>
              <w:t>9,885</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18BCBF5"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B1C5B88" w14:textId="77777777" w:rsidR="00C75A73" w:rsidRPr="0074192E" w:rsidRDefault="00C75A73" w:rsidP="00C111CB">
            <w:pPr>
              <w:jc w:val="right"/>
              <w:rPr>
                <w:color w:val="000000"/>
                <w:sz w:val="20"/>
                <w:szCs w:val="20"/>
                <w:lang w:eastAsia="en-CA"/>
              </w:rPr>
            </w:pPr>
            <w:r w:rsidRPr="0074192E">
              <w:rPr>
                <w:color w:val="000000"/>
                <w:sz w:val="20"/>
                <w:szCs w:val="20"/>
                <w:lang w:eastAsia="en-CA"/>
              </w:rPr>
              <w:t>662,986</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19F04EF8"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157.85</w:t>
            </w:r>
          </w:p>
        </w:tc>
      </w:tr>
      <w:tr w:rsidR="000D154C" w:rsidRPr="006D0E14" w14:paraId="6C554560" w14:textId="77777777" w:rsidTr="00F33533">
        <w:trPr>
          <w:trHeight w:val="22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0794A39C" w14:textId="249AD0D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Mexico / </w:t>
            </w:r>
            <w:proofErr w:type="spellStart"/>
            <w:r w:rsidRPr="00743701">
              <w:rPr>
                <w:b/>
                <w:bCs/>
                <w:color w:val="000000"/>
                <w:sz w:val="20"/>
                <w:szCs w:val="20"/>
                <w:lang w:eastAsia="en-CA"/>
              </w:rPr>
              <w:t>Imbera</w:t>
            </w:r>
            <w:proofErr w:type="spellEnd"/>
          </w:p>
        </w:tc>
      </w:tr>
      <w:tr w:rsidR="00C0170C" w:rsidRPr="006D0E14" w14:paraId="3D987A01" w14:textId="77777777" w:rsidTr="00F33533">
        <w:trPr>
          <w:trHeight w:val="275"/>
        </w:trPr>
        <w:tc>
          <w:tcPr>
            <w:tcW w:w="1555" w:type="dxa"/>
            <w:tcBorders>
              <w:top w:val="nil"/>
              <w:left w:val="single" w:sz="4" w:space="0" w:color="auto"/>
              <w:bottom w:val="single" w:sz="4" w:space="0" w:color="auto"/>
              <w:right w:val="single" w:sz="4" w:space="0" w:color="auto"/>
            </w:tcBorders>
            <w:tcMar>
              <w:left w:w="102" w:type="dxa"/>
              <w:right w:w="102" w:type="dxa"/>
            </w:tcMar>
          </w:tcPr>
          <w:p w14:paraId="1E536C70" w14:textId="1BE676F3"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0173C235" w14:textId="77777777" w:rsidR="00C75A73" w:rsidRPr="0074192E" w:rsidRDefault="00C75A73" w:rsidP="00C111CB">
            <w:pPr>
              <w:jc w:val="right"/>
              <w:rPr>
                <w:color w:val="000000"/>
                <w:sz w:val="20"/>
                <w:szCs w:val="20"/>
                <w:lang w:eastAsia="en-CA"/>
              </w:rPr>
            </w:pPr>
            <w:r w:rsidRPr="0074192E">
              <w:rPr>
                <w:color w:val="000000"/>
                <w:sz w:val="20"/>
                <w:szCs w:val="20"/>
                <w:lang w:eastAsia="en-CA"/>
              </w:rPr>
              <w:t>76.9</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0EE239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1,018,123</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5AD89533"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1E0AB0E"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630F16A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E49A9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610CA811"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0D154C" w:rsidRPr="006D0E14" w14:paraId="0D18A220" w14:textId="77777777" w:rsidTr="00F33533">
        <w:trPr>
          <w:trHeight w:val="192"/>
        </w:trPr>
        <w:tc>
          <w:tcPr>
            <w:tcW w:w="9440" w:type="dxa"/>
            <w:gridSpan w:val="8"/>
            <w:tcBorders>
              <w:top w:val="nil"/>
              <w:left w:val="single" w:sz="4" w:space="0" w:color="auto"/>
              <w:bottom w:val="single" w:sz="4" w:space="0" w:color="auto"/>
              <w:right w:val="single" w:sz="4" w:space="0" w:color="auto"/>
            </w:tcBorders>
            <w:tcMar>
              <w:left w:w="102" w:type="dxa"/>
              <w:right w:w="102" w:type="dxa"/>
            </w:tcMar>
          </w:tcPr>
          <w:p w14:paraId="50BA1085" w14:textId="0BCC4C2B" w:rsidR="000D154C" w:rsidRPr="0074192E" w:rsidRDefault="000D154C" w:rsidP="000D154C">
            <w:pPr>
              <w:jc w:val="left"/>
              <w:rPr>
                <w:color w:val="000000"/>
                <w:sz w:val="20"/>
                <w:szCs w:val="20"/>
                <w:lang w:eastAsia="en-CA"/>
              </w:rPr>
            </w:pPr>
            <w:r w:rsidRPr="00743701">
              <w:rPr>
                <w:b/>
                <w:bCs/>
                <w:color w:val="000000"/>
                <w:sz w:val="20"/>
                <w:szCs w:val="20"/>
                <w:lang w:eastAsia="en-CA"/>
              </w:rPr>
              <w:t xml:space="preserve">Thailand / </w:t>
            </w:r>
            <w:proofErr w:type="spellStart"/>
            <w:r w:rsidRPr="00743701">
              <w:rPr>
                <w:b/>
                <w:bCs/>
                <w:color w:val="000000"/>
                <w:sz w:val="20"/>
                <w:szCs w:val="20"/>
                <w:lang w:eastAsia="en-CA"/>
              </w:rPr>
              <w:t>Pattana</w:t>
            </w:r>
            <w:proofErr w:type="spellEnd"/>
            <w:r w:rsidRPr="00743701">
              <w:rPr>
                <w:b/>
                <w:bCs/>
                <w:color w:val="000000"/>
                <w:sz w:val="20"/>
                <w:szCs w:val="20"/>
                <w:lang w:eastAsia="en-CA"/>
              </w:rPr>
              <w:t> Int.</w:t>
            </w:r>
          </w:p>
        </w:tc>
      </w:tr>
      <w:tr w:rsidR="00C0170C" w:rsidRPr="006D0E14" w14:paraId="4676E4C8" w14:textId="77777777" w:rsidTr="00F33533">
        <w:trPr>
          <w:trHeight w:val="155"/>
        </w:trPr>
        <w:tc>
          <w:tcPr>
            <w:tcW w:w="1555" w:type="dxa"/>
            <w:tcBorders>
              <w:top w:val="nil"/>
              <w:left w:val="single" w:sz="4" w:space="0" w:color="auto"/>
              <w:bottom w:val="single" w:sz="4" w:space="0" w:color="auto"/>
              <w:right w:val="single" w:sz="4" w:space="0" w:color="auto"/>
            </w:tcBorders>
            <w:tcMar>
              <w:left w:w="102" w:type="dxa"/>
              <w:right w:w="102" w:type="dxa"/>
            </w:tcMar>
          </w:tcPr>
          <w:p w14:paraId="05105702" w14:textId="13B3C196" w:rsidR="00C75A73" w:rsidRPr="0074192E" w:rsidRDefault="00C75A73" w:rsidP="00E813A4">
            <w:pPr>
              <w:jc w:val="center"/>
              <w:rPr>
                <w:color w:val="000000"/>
                <w:sz w:val="20"/>
                <w:szCs w:val="20"/>
                <w:lang w:eastAsia="en-CA"/>
              </w:rPr>
            </w:pPr>
            <w:r w:rsidRPr="0074192E">
              <w:rPr>
                <w:color w:val="000000"/>
                <w:sz w:val="20"/>
                <w:szCs w:val="20"/>
                <w:lang w:eastAsia="en-CA"/>
              </w:rPr>
              <w:t>Refrigeration</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5EE68FBD" w14:textId="77777777" w:rsidR="00C75A73" w:rsidRPr="0074192E" w:rsidRDefault="00C75A73" w:rsidP="00C111CB">
            <w:pPr>
              <w:jc w:val="right"/>
              <w:rPr>
                <w:color w:val="000000"/>
                <w:sz w:val="20"/>
                <w:szCs w:val="20"/>
                <w:lang w:eastAsia="en-CA"/>
              </w:rPr>
            </w:pPr>
            <w:r w:rsidRPr="0074192E">
              <w:rPr>
                <w:color w:val="000000"/>
                <w:sz w:val="20"/>
                <w:szCs w:val="20"/>
                <w:lang w:eastAsia="en-CA"/>
              </w:rPr>
              <w:t>8.8</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4E251F5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183,514</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0130836F"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3D2EF498"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4D6A38B2"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7F0DE2EC"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52C764E7"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r w:rsidR="00C75A73" w:rsidRPr="006D0E14" w14:paraId="0D24E9AE" w14:textId="77777777" w:rsidTr="00F33533">
        <w:trPr>
          <w:trHeight w:val="20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5A33B7F4" w14:textId="77777777" w:rsidR="00C75A73" w:rsidRPr="0074192E" w:rsidRDefault="00C75A73" w:rsidP="00C111CB">
            <w:pPr>
              <w:jc w:val="center"/>
              <w:rPr>
                <w:b/>
                <w:bCs/>
                <w:color w:val="000000"/>
                <w:sz w:val="20"/>
                <w:szCs w:val="20"/>
                <w:lang w:eastAsia="en-CA"/>
              </w:rPr>
            </w:pPr>
            <w:r w:rsidRPr="0074192E">
              <w:rPr>
                <w:b/>
                <w:bCs/>
                <w:color w:val="000000"/>
                <w:sz w:val="20"/>
                <w:szCs w:val="20"/>
                <w:lang w:eastAsia="en-CA"/>
              </w:rPr>
              <w:t>Commercial AC</w:t>
            </w:r>
          </w:p>
        </w:tc>
      </w:tr>
      <w:tr w:rsidR="000D154C" w:rsidRPr="006D0E14" w14:paraId="0C405A5C" w14:textId="77777777" w:rsidTr="00F33533">
        <w:trPr>
          <w:trHeight w:val="50"/>
        </w:trPr>
        <w:tc>
          <w:tcPr>
            <w:tcW w:w="9440" w:type="dxa"/>
            <w:gridSpan w:val="8"/>
            <w:tcBorders>
              <w:top w:val="nil"/>
              <w:left w:val="single" w:sz="4" w:space="0" w:color="auto"/>
              <w:bottom w:val="single" w:sz="4" w:space="0" w:color="auto"/>
              <w:right w:val="single" w:sz="4" w:space="0" w:color="auto"/>
            </w:tcBorders>
            <w:tcMar>
              <w:left w:w="102" w:type="dxa"/>
              <w:right w:w="102" w:type="dxa"/>
            </w:tcMar>
            <w:vAlign w:val="center"/>
          </w:tcPr>
          <w:p w14:paraId="2264B354" w14:textId="66431888" w:rsidR="000D154C" w:rsidRPr="0074192E" w:rsidRDefault="000D154C" w:rsidP="000D154C">
            <w:pPr>
              <w:jc w:val="left"/>
              <w:rPr>
                <w:b/>
                <w:bCs/>
                <w:color w:val="000000"/>
                <w:sz w:val="20"/>
                <w:szCs w:val="20"/>
                <w:lang w:eastAsia="en-CA"/>
              </w:rPr>
            </w:pPr>
            <w:r w:rsidRPr="00743701">
              <w:rPr>
                <w:b/>
                <w:bCs/>
                <w:color w:val="000000"/>
                <w:sz w:val="20"/>
                <w:szCs w:val="20"/>
                <w:lang w:eastAsia="en-CA"/>
              </w:rPr>
              <w:t>Jordan / Petra</w:t>
            </w:r>
          </w:p>
        </w:tc>
      </w:tr>
      <w:tr w:rsidR="00C0170C" w:rsidRPr="006D0E14" w14:paraId="23598821" w14:textId="77777777" w:rsidTr="00F33533">
        <w:trPr>
          <w:trHeight w:val="119"/>
        </w:trPr>
        <w:tc>
          <w:tcPr>
            <w:tcW w:w="1555" w:type="dxa"/>
            <w:tcBorders>
              <w:top w:val="nil"/>
              <w:left w:val="single" w:sz="4" w:space="0" w:color="auto"/>
              <w:bottom w:val="single" w:sz="4" w:space="0" w:color="auto"/>
              <w:right w:val="single" w:sz="4" w:space="0" w:color="auto"/>
            </w:tcBorders>
            <w:tcMar>
              <w:left w:w="102" w:type="dxa"/>
              <w:right w:w="102" w:type="dxa"/>
            </w:tcMar>
          </w:tcPr>
          <w:p w14:paraId="1BD741C8" w14:textId="523CC4B6" w:rsidR="00C75A73" w:rsidRPr="0074192E" w:rsidRDefault="00C75A73" w:rsidP="00E813A4">
            <w:pPr>
              <w:jc w:val="center"/>
              <w:rPr>
                <w:color w:val="000000"/>
                <w:sz w:val="20"/>
                <w:szCs w:val="20"/>
                <w:lang w:eastAsia="en-CA"/>
              </w:rPr>
            </w:pPr>
            <w:r w:rsidRPr="0074192E">
              <w:rPr>
                <w:color w:val="000000"/>
                <w:sz w:val="20"/>
                <w:szCs w:val="20"/>
                <w:lang w:eastAsia="en-CA"/>
              </w:rPr>
              <w:t>AC</w:t>
            </w:r>
          </w:p>
        </w:tc>
        <w:tc>
          <w:tcPr>
            <w:tcW w:w="850" w:type="dxa"/>
            <w:tcBorders>
              <w:top w:val="nil"/>
              <w:left w:val="nil"/>
              <w:bottom w:val="single" w:sz="4" w:space="0" w:color="auto"/>
              <w:right w:val="single" w:sz="4" w:space="0" w:color="auto"/>
            </w:tcBorders>
            <w:shd w:val="clear" w:color="auto" w:fill="auto"/>
            <w:tcMar>
              <w:left w:w="102" w:type="dxa"/>
              <w:right w:w="102" w:type="dxa"/>
            </w:tcMar>
            <w:hideMark/>
          </w:tcPr>
          <w:p w14:paraId="2C035EA3" w14:textId="77777777" w:rsidR="00C75A73" w:rsidRPr="0074192E" w:rsidRDefault="00C75A73" w:rsidP="00C111CB">
            <w:pPr>
              <w:jc w:val="right"/>
              <w:rPr>
                <w:color w:val="000000"/>
                <w:sz w:val="20"/>
                <w:szCs w:val="20"/>
                <w:lang w:eastAsia="en-CA"/>
              </w:rPr>
            </w:pPr>
            <w:r w:rsidRPr="0074192E">
              <w:rPr>
                <w:color w:val="000000"/>
                <w:sz w:val="20"/>
                <w:szCs w:val="20"/>
                <w:lang w:eastAsia="en-CA"/>
              </w:rPr>
              <w:t>118.7</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185269E9" w14:textId="77777777" w:rsidR="00C75A73" w:rsidRPr="0074192E" w:rsidRDefault="00C75A73" w:rsidP="00C111CB">
            <w:pPr>
              <w:jc w:val="right"/>
              <w:rPr>
                <w:color w:val="000000"/>
                <w:sz w:val="20"/>
                <w:szCs w:val="20"/>
                <w:lang w:eastAsia="en-CA"/>
              </w:rPr>
            </w:pPr>
            <w:r w:rsidRPr="0074192E">
              <w:rPr>
                <w:color w:val="000000"/>
                <w:sz w:val="20"/>
                <w:szCs w:val="20"/>
                <w:lang w:eastAsia="en-CA"/>
              </w:rPr>
              <w:t>1,637,610</w:t>
            </w:r>
          </w:p>
        </w:tc>
        <w:tc>
          <w:tcPr>
            <w:tcW w:w="1418" w:type="dxa"/>
            <w:tcBorders>
              <w:top w:val="nil"/>
              <w:left w:val="nil"/>
              <w:bottom w:val="single" w:sz="4" w:space="0" w:color="auto"/>
              <w:right w:val="single" w:sz="4" w:space="0" w:color="auto"/>
            </w:tcBorders>
            <w:shd w:val="clear" w:color="auto" w:fill="auto"/>
            <w:tcMar>
              <w:left w:w="102" w:type="dxa"/>
              <w:right w:w="102" w:type="dxa"/>
            </w:tcMar>
            <w:hideMark/>
          </w:tcPr>
          <w:p w14:paraId="2CB5C931" w14:textId="77777777" w:rsidR="00C75A73" w:rsidRPr="0074192E" w:rsidRDefault="00C75A73" w:rsidP="00C111CB">
            <w:pPr>
              <w:jc w:val="right"/>
              <w:rPr>
                <w:color w:val="000000"/>
                <w:sz w:val="20"/>
                <w:szCs w:val="20"/>
                <w:lang w:eastAsia="en-CA"/>
              </w:rPr>
            </w:pPr>
            <w:r w:rsidRPr="0074192E">
              <w:rPr>
                <w:color w:val="000000"/>
                <w:sz w:val="20"/>
                <w:szCs w:val="20"/>
                <w:lang w:eastAsia="en-CA"/>
              </w:rPr>
              <w:t>1,521,120</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54F42375" w14:textId="77777777" w:rsidR="00C75A73" w:rsidRPr="0074192E" w:rsidRDefault="00C75A73" w:rsidP="00C111CB">
            <w:pPr>
              <w:jc w:val="right"/>
              <w:rPr>
                <w:color w:val="000000"/>
                <w:sz w:val="20"/>
                <w:szCs w:val="20"/>
                <w:lang w:eastAsia="en-CA"/>
              </w:rPr>
            </w:pPr>
            <w:r w:rsidRPr="0074192E">
              <w:rPr>
                <w:color w:val="000000"/>
                <w:sz w:val="20"/>
                <w:szCs w:val="20"/>
                <w:lang w:eastAsia="en-CA"/>
              </w:rPr>
              <w:t>0</w:t>
            </w:r>
          </w:p>
        </w:tc>
        <w:tc>
          <w:tcPr>
            <w:tcW w:w="1275" w:type="dxa"/>
            <w:tcBorders>
              <w:top w:val="nil"/>
              <w:left w:val="nil"/>
              <w:bottom w:val="single" w:sz="4" w:space="0" w:color="auto"/>
              <w:right w:val="single" w:sz="4" w:space="0" w:color="auto"/>
            </w:tcBorders>
            <w:shd w:val="clear" w:color="auto" w:fill="auto"/>
            <w:tcMar>
              <w:left w:w="102" w:type="dxa"/>
              <w:right w:w="102" w:type="dxa"/>
            </w:tcMar>
            <w:hideMark/>
          </w:tcPr>
          <w:p w14:paraId="3501245C" w14:textId="77777777" w:rsidR="00C75A73" w:rsidRPr="0074192E" w:rsidRDefault="00C75A73" w:rsidP="00C111CB">
            <w:pPr>
              <w:jc w:val="right"/>
              <w:rPr>
                <w:color w:val="000000"/>
                <w:sz w:val="20"/>
                <w:szCs w:val="20"/>
                <w:lang w:eastAsia="en-CA"/>
              </w:rPr>
            </w:pPr>
            <w:r w:rsidRPr="0074192E">
              <w:rPr>
                <w:color w:val="000000"/>
                <w:sz w:val="20"/>
                <w:szCs w:val="20"/>
                <w:lang w:eastAsia="en-CA"/>
              </w:rPr>
              <w:t>n/a</w:t>
            </w:r>
          </w:p>
        </w:tc>
        <w:tc>
          <w:tcPr>
            <w:tcW w:w="1134" w:type="dxa"/>
            <w:tcBorders>
              <w:top w:val="nil"/>
              <w:left w:val="nil"/>
              <w:bottom w:val="single" w:sz="4" w:space="0" w:color="auto"/>
              <w:right w:val="single" w:sz="4" w:space="0" w:color="auto"/>
            </w:tcBorders>
            <w:shd w:val="clear" w:color="auto" w:fill="auto"/>
            <w:tcMar>
              <w:left w:w="102" w:type="dxa"/>
              <w:right w:w="102" w:type="dxa"/>
            </w:tcMar>
            <w:hideMark/>
          </w:tcPr>
          <w:p w14:paraId="07DCA3A2"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c>
          <w:tcPr>
            <w:tcW w:w="940" w:type="dxa"/>
            <w:tcBorders>
              <w:top w:val="nil"/>
              <w:left w:val="nil"/>
              <w:bottom w:val="single" w:sz="4" w:space="0" w:color="auto"/>
              <w:right w:val="single" w:sz="4" w:space="0" w:color="auto"/>
            </w:tcBorders>
            <w:shd w:val="clear" w:color="auto" w:fill="auto"/>
            <w:tcMar>
              <w:left w:w="102" w:type="dxa"/>
              <w:right w:w="102" w:type="dxa"/>
            </w:tcMar>
            <w:hideMark/>
          </w:tcPr>
          <w:p w14:paraId="367E38E5" w14:textId="77777777" w:rsidR="00C75A73" w:rsidRPr="0074192E" w:rsidRDefault="00C75A73" w:rsidP="00C111CB">
            <w:pPr>
              <w:jc w:val="right"/>
              <w:rPr>
                <w:color w:val="000000"/>
                <w:sz w:val="20"/>
                <w:szCs w:val="20"/>
                <w:lang w:eastAsia="en-CA"/>
              </w:rPr>
            </w:pPr>
            <w:r w:rsidRPr="0074192E">
              <w:rPr>
                <w:color w:val="000000"/>
                <w:sz w:val="20"/>
                <w:szCs w:val="20"/>
                <w:lang w:eastAsia="en-CA"/>
              </w:rPr>
              <w:t>pending</w:t>
            </w:r>
          </w:p>
        </w:tc>
      </w:tr>
    </w:tbl>
    <w:p w14:paraId="3CC812C9" w14:textId="77777777" w:rsidR="00C75A73" w:rsidRPr="00B53502" w:rsidRDefault="00C75A73" w:rsidP="00B53502">
      <w:pPr>
        <w:rPr>
          <w:sz w:val="18"/>
          <w:szCs w:val="18"/>
          <w:lang w:val="en-US"/>
        </w:rPr>
      </w:pPr>
      <w:r>
        <w:rPr>
          <w:sz w:val="18"/>
          <w:szCs w:val="18"/>
          <w:lang w:val="en-US"/>
        </w:rPr>
        <w:t xml:space="preserve">* Differences between the approved and reported costs were </w:t>
      </w:r>
      <w:r w:rsidRPr="00B53502">
        <w:rPr>
          <w:sz w:val="18"/>
          <w:szCs w:val="18"/>
          <w:lang w:val="en-US"/>
        </w:rPr>
        <w:t>co-financ</w:t>
      </w:r>
      <w:r>
        <w:rPr>
          <w:sz w:val="18"/>
          <w:szCs w:val="18"/>
          <w:lang w:val="en-US"/>
        </w:rPr>
        <w:t xml:space="preserve">ed </w:t>
      </w:r>
      <w:r w:rsidRPr="00B53502">
        <w:rPr>
          <w:sz w:val="18"/>
          <w:szCs w:val="18"/>
          <w:lang w:val="en-US"/>
        </w:rPr>
        <w:t>by the enterprises</w:t>
      </w:r>
      <w:r>
        <w:rPr>
          <w:sz w:val="18"/>
          <w:szCs w:val="18"/>
          <w:lang w:val="en-US"/>
        </w:rPr>
        <w:t xml:space="preserve"> and other funding sources.</w:t>
      </w:r>
    </w:p>
    <w:p w14:paraId="628576B8" w14:textId="77777777" w:rsidR="00C75A73" w:rsidRDefault="00C75A73" w:rsidP="00B65FB9">
      <w:pPr>
        <w:rPr>
          <w:sz w:val="18"/>
          <w:szCs w:val="18"/>
          <w:lang w:val="en-US"/>
        </w:rPr>
      </w:pPr>
      <w:r w:rsidRPr="00B53502">
        <w:rPr>
          <w:sz w:val="18"/>
          <w:szCs w:val="18"/>
          <w:lang w:val="en-US"/>
        </w:rPr>
        <w:t>*</w:t>
      </w:r>
      <w:r>
        <w:rPr>
          <w:sz w:val="18"/>
          <w:szCs w:val="18"/>
          <w:lang w:val="en-US"/>
        </w:rPr>
        <w:t>* </w:t>
      </w:r>
      <w:r w:rsidRPr="00B53502">
        <w:rPr>
          <w:sz w:val="18"/>
          <w:szCs w:val="18"/>
          <w:lang w:val="en-US"/>
        </w:rPr>
        <w:t>Cost-effectiveness based on the actual reported costs.</w:t>
      </w:r>
    </w:p>
    <w:p w14:paraId="3528588C" w14:textId="77777777" w:rsidR="00C75A73" w:rsidRDefault="00C75A73" w:rsidP="00B65FB9">
      <w:pPr>
        <w:rPr>
          <w:sz w:val="18"/>
          <w:szCs w:val="18"/>
          <w:lang w:val="en-US"/>
        </w:rPr>
      </w:pPr>
      <w:r>
        <w:rPr>
          <w:sz w:val="18"/>
          <w:szCs w:val="18"/>
          <w:lang w:val="en-US"/>
        </w:rPr>
        <w:t>*** Amount of HFC-245fa phased out (251.85 mt) was slightly higher than the 250 mt proposed in the project.</w:t>
      </w:r>
    </w:p>
    <w:p w14:paraId="67D9B552" w14:textId="77777777" w:rsidR="00C75A73" w:rsidRDefault="00C75A73" w:rsidP="00B65FB9">
      <w:pPr>
        <w:rPr>
          <w:sz w:val="18"/>
          <w:szCs w:val="18"/>
          <w:lang w:val="en-US"/>
        </w:rPr>
      </w:pPr>
      <w:r>
        <w:rPr>
          <w:sz w:val="18"/>
          <w:szCs w:val="18"/>
          <w:lang w:val="en-US"/>
        </w:rPr>
        <w:t>**** Includes additional costs of US $6,549,892 not proposed in the project.</w:t>
      </w:r>
    </w:p>
    <w:p w14:paraId="260DE90D" w14:textId="77777777" w:rsidR="00C75A73" w:rsidRDefault="00C75A73" w:rsidP="00B65FB9">
      <w:pPr>
        <w:rPr>
          <w:sz w:val="18"/>
          <w:szCs w:val="18"/>
          <w:lang w:val="en-US"/>
        </w:rPr>
      </w:pPr>
      <w:r>
        <w:rPr>
          <w:sz w:val="18"/>
          <w:szCs w:val="18"/>
          <w:lang w:val="en-US"/>
        </w:rPr>
        <w:t>***** Includes additional costs of US $4,838,182 not proposed in the project.</w:t>
      </w:r>
    </w:p>
    <w:p w14:paraId="7EB25E87" w14:textId="77777777" w:rsidR="00C75A73" w:rsidRPr="006B0128" w:rsidRDefault="00C75A73" w:rsidP="00B65FB9">
      <w:pPr>
        <w:rPr>
          <w:lang w:val="en-US"/>
        </w:rPr>
      </w:pPr>
    </w:p>
    <w:p w14:paraId="1BE153D6" w14:textId="77777777" w:rsidR="00C75A73" w:rsidRDefault="00C75A73" w:rsidP="000E4E7A">
      <w:pPr>
        <w:pStyle w:val="Heading1"/>
        <w:rPr>
          <w:lang w:val="en-US"/>
        </w:rPr>
      </w:pPr>
      <w:r>
        <w:rPr>
          <w:lang w:val="en-US"/>
        </w:rPr>
        <w:t xml:space="preserve">The Secretariat is undertaking a detailed review and analysis of costs presented in the four final reports received so far, obtaining clarifications and additional details from the relevant implementing agencies where necessary. The successful implementation and completion of the projects, as well as the clarifications and additional information provided by the implementing agencies during the review of these reports, are </w:t>
      </w:r>
      <w:r w:rsidRPr="00970877">
        <w:rPr>
          <w:lang w:val="en-US"/>
        </w:rPr>
        <w:t>not</w:t>
      </w:r>
      <w:r>
        <w:rPr>
          <w:lang w:val="en-US"/>
        </w:rPr>
        <w:t>ed</w:t>
      </w:r>
      <w:r w:rsidRPr="00970877">
        <w:rPr>
          <w:lang w:val="en-US"/>
        </w:rPr>
        <w:t xml:space="preserve"> with appreciation</w:t>
      </w:r>
      <w:r>
        <w:rPr>
          <w:lang w:val="en-US"/>
        </w:rPr>
        <w:t>.</w:t>
      </w:r>
    </w:p>
    <w:p w14:paraId="2E59F6B6" w14:textId="77777777" w:rsidR="00C75A73" w:rsidRPr="00325B88" w:rsidRDefault="00C75A73" w:rsidP="000E4E7A">
      <w:pPr>
        <w:pStyle w:val="Heading1"/>
        <w:rPr>
          <w:lang w:val="en-US"/>
        </w:rPr>
      </w:pPr>
      <w:r>
        <w:rPr>
          <w:lang w:val="en-US"/>
        </w:rPr>
        <w:t xml:space="preserve">While the Secretariat has progressed in the review of reports received so far, it should be noted that a </w:t>
      </w:r>
      <w:r w:rsidRPr="00325B88">
        <w:rPr>
          <w:lang w:val="en-US"/>
        </w:rPr>
        <w:t xml:space="preserve">comparative analysis of </w:t>
      </w:r>
      <w:r>
        <w:rPr>
          <w:lang w:val="en-US"/>
        </w:rPr>
        <w:t>costs reported for</w:t>
      </w:r>
      <w:r w:rsidRPr="00325B88">
        <w:rPr>
          <w:lang w:val="en-US"/>
        </w:rPr>
        <w:t xml:space="preserve"> </w:t>
      </w:r>
      <w:r>
        <w:rPr>
          <w:lang w:val="en-US"/>
        </w:rPr>
        <w:t xml:space="preserve">different </w:t>
      </w:r>
      <w:r w:rsidRPr="00325B88">
        <w:rPr>
          <w:lang w:val="en-US"/>
        </w:rPr>
        <w:t>projects in similar applications</w:t>
      </w:r>
      <w:r>
        <w:rPr>
          <w:lang w:val="en-US"/>
        </w:rPr>
        <w:t xml:space="preserve"> is required to better understand the actual costs for each application, and that such an analysis can only be provided once all projects have been completed and reports received. As several projects are still ongoing, t</w:t>
      </w:r>
      <w:r w:rsidRPr="00325B88">
        <w:rPr>
          <w:lang w:val="en-US"/>
        </w:rPr>
        <w:t xml:space="preserve">he Secretariat </w:t>
      </w:r>
      <w:r>
        <w:rPr>
          <w:lang w:val="en-US"/>
        </w:rPr>
        <w:t>will only be able to complete</w:t>
      </w:r>
      <w:r w:rsidRPr="00325B88">
        <w:rPr>
          <w:lang w:val="en-US"/>
        </w:rPr>
        <w:t xml:space="preserve"> </w:t>
      </w:r>
      <w:r>
        <w:rPr>
          <w:lang w:val="en-US"/>
        </w:rPr>
        <w:t xml:space="preserve">this </w:t>
      </w:r>
      <w:r w:rsidRPr="00325B88">
        <w:rPr>
          <w:lang w:val="en-US"/>
        </w:rPr>
        <w:t xml:space="preserve">analysis </w:t>
      </w:r>
      <w:r>
        <w:rPr>
          <w:lang w:val="en-US"/>
        </w:rPr>
        <w:t>and present its results in a consolidated manner at</w:t>
      </w:r>
      <w:r w:rsidRPr="00325B88">
        <w:rPr>
          <w:lang w:val="en-US"/>
        </w:rPr>
        <w:t xml:space="preserve"> a future meeting.</w:t>
      </w:r>
      <w:r>
        <w:rPr>
          <w:lang w:val="en-US"/>
        </w:rPr>
        <w:t xml:space="preserve"> One exception is the stand-alone project at Hisense </w:t>
      </w:r>
      <w:proofErr w:type="spellStart"/>
      <w:r>
        <w:rPr>
          <w:lang w:val="en-US"/>
        </w:rPr>
        <w:t>Kelon</w:t>
      </w:r>
      <w:proofErr w:type="spellEnd"/>
      <w:r>
        <w:rPr>
          <w:lang w:val="en-US"/>
        </w:rPr>
        <w:t>, as it was the only one approved for the PU foam sector and hence does not require comparative analysis; a summary of the analysis of the costs reported by this project is presented below.</w:t>
      </w:r>
    </w:p>
    <w:p w14:paraId="4C5A5FE9" w14:textId="77777777" w:rsidR="00C75A73" w:rsidRDefault="00C75A73" w:rsidP="00AE025A">
      <w:pPr>
        <w:keepNext/>
        <w:rPr>
          <w:bCs/>
          <w:i/>
          <w:iCs/>
          <w:lang w:val="en-US"/>
        </w:rPr>
      </w:pPr>
      <w:r w:rsidRPr="006D064A">
        <w:rPr>
          <w:bCs/>
          <w:i/>
          <w:iCs/>
          <w:lang w:val="en-US"/>
        </w:rPr>
        <w:t>Preliminary analysis</w:t>
      </w:r>
      <w:r>
        <w:rPr>
          <w:bCs/>
          <w:i/>
          <w:iCs/>
          <w:lang w:val="en-US"/>
        </w:rPr>
        <w:t xml:space="preserve"> of the stand-alone project in the </w:t>
      </w:r>
      <w:r w:rsidRPr="006D064A">
        <w:rPr>
          <w:bCs/>
          <w:i/>
          <w:iCs/>
          <w:lang w:val="en-US"/>
        </w:rPr>
        <w:t>PU foam (domestic refrigeration)</w:t>
      </w:r>
      <w:r>
        <w:rPr>
          <w:bCs/>
          <w:i/>
          <w:iCs/>
          <w:lang w:val="en-US"/>
        </w:rPr>
        <w:t xml:space="preserve"> sector</w:t>
      </w:r>
    </w:p>
    <w:p w14:paraId="421E4589" w14:textId="77777777" w:rsidR="00C75A73" w:rsidRPr="006D064A" w:rsidRDefault="00C75A73" w:rsidP="00AE025A">
      <w:pPr>
        <w:keepNext/>
        <w:rPr>
          <w:bCs/>
          <w:i/>
          <w:iCs/>
          <w:lang w:val="en-US"/>
        </w:rPr>
      </w:pPr>
    </w:p>
    <w:p w14:paraId="1E5E7515" w14:textId="1D352903" w:rsidR="00C75A73" w:rsidRDefault="00C75A73" w:rsidP="00E068E7">
      <w:pPr>
        <w:pStyle w:val="Heading1"/>
        <w:rPr>
          <w:lang w:val="en-US"/>
        </w:rPr>
      </w:pPr>
      <w:r>
        <w:rPr>
          <w:lang w:val="en-US"/>
        </w:rPr>
        <w:t>The project converted one domestic-refrigerator manufacturing line with a production capacity of 1,200,000 units/year and consumption of 250 mt of HFC-245fa. The project phased out 251.85 mt of HFC</w:t>
      </w:r>
      <w:r>
        <w:rPr>
          <w:lang w:val="en-US"/>
        </w:rPr>
        <w:noBreakHyphen/>
        <w:t>245fa and the costs reported for the conversion of the manufacturing line from HFC-245fa and cyclopentane to HFO</w:t>
      </w:r>
      <w:r>
        <w:rPr>
          <w:lang w:val="en-US"/>
        </w:rPr>
        <w:noBreakHyphen/>
        <w:t xml:space="preserve">1233zd(E) and cyclopentane are presented in </w:t>
      </w:r>
      <w:r w:rsidR="002F1E6C">
        <w:rPr>
          <w:lang w:val="en-US"/>
        </w:rPr>
        <w:t>table </w:t>
      </w:r>
      <w:r>
        <w:rPr>
          <w:lang w:val="en-US"/>
        </w:rPr>
        <w:t>3.</w:t>
      </w:r>
    </w:p>
    <w:p w14:paraId="28BE7814" w14:textId="77777777" w:rsidR="00C75A73" w:rsidRPr="00AA7C2C" w:rsidRDefault="00C75A73" w:rsidP="006610BA">
      <w:pPr>
        <w:keepNext/>
        <w:keepLines/>
        <w:rPr>
          <w:b/>
          <w:lang w:val="en-US"/>
        </w:rPr>
      </w:pPr>
      <w:r w:rsidRPr="00AA7C2C">
        <w:rPr>
          <w:b/>
          <w:lang w:val="en-US"/>
        </w:rPr>
        <w:t xml:space="preserve">Table </w:t>
      </w:r>
      <w:r>
        <w:rPr>
          <w:b/>
          <w:lang w:val="en-US"/>
        </w:rPr>
        <w:t>3</w:t>
      </w:r>
      <w:r w:rsidRPr="00AA7C2C">
        <w:rPr>
          <w:b/>
          <w:lang w:val="en-US"/>
        </w:rPr>
        <w:t xml:space="preserve">. </w:t>
      </w:r>
      <w:r>
        <w:rPr>
          <w:b/>
          <w:lang w:val="en-US"/>
        </w:rPr>
        <w:t xml:space="preserve">Costs of </w:t>
      </w:r>
      <w:r w:rsidRPr="00AA7C2C">
        <w:rPr>
          <w:b/>
          <w:lang w:val="en-US"/>
        </w:rPr>
        <w:t xml:space="preserve">conversion </w:t>
      </w:r>
      <w:r>
        <w:rPr>
          <w:b/>
          <w:lang w:val="en-US"/>
        </w:rPr>
        <w:t>of one manufacturing line</w:t>
      </w:r>
      <w:r w:rsidRPr="00AA7C2C">
        <w:rPr>
          <w:b/>
          <w:lang w:val="en-US"/>
        </w:rPr>
        <w:t xml:space="preserve"> </w:t>
      </w:r>
      <w:r>
        <w:rPr>
          <w:b/>
          <w:lang w:val="en-US"/>
        </w:rPr>
        <w:t xml:space="preserve">at Hisense </w:t>
      </w:r>
      <w:proofErr w:type="spellStart"/>
      <w:r>
        <w:rPr>
          <w:b/>
          <w:lang w:val="en-US"/>
        </w:rPr>
        <w:t>Kelon</w:t>
      </w:r>
      <w:proofErr w:type="spellEnd"/>
      <w:r>
        <w:rPr>
          <w:b/>
          <w:lang w:val="en-US"/>
        </w:rPr>
        <w:t xml:space="preserve"> </w:t>
      </w:r>
      <w:r w:rsidRPr="00AA7C2C">
        <w:rPr>
          <w:b/>
          <w:lang w:val="en-US"/>
        </w:rPr>
        <w:t>(</w:t>
      </w:r>
      <w:r>
        <w:rPr>
          <w:b/>
          <w:lang w:val="en-US"/>
        </w:rPr>
        <w:t>US $</w:t>
      </w:r>
      <w:r w:rsidRPr="00AA7C2C">
        <w:rPr>
          <w:b/>
          <w:lang w:val="en-US"/>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09"/>
        <w:gridCol w:w="1479"/>
        <w:gridCol w:w="1479"/>
        <w:gridCol w:w="1479"/>
      </w:tblGrid>
      <w:tr w:rsidR="00C75A73" w:rsidRPr="00415B4B" w14:paraId="18E3BE94" w14:textId="77777777" w:rsidTr="00A62AD1">
        <w:trPr>
          <w:tblHeader/>
        </w:trPr>
        <w:tc>
          <w:tcPr>
            <w:tcW w:w="2627" w:type="pct"/>
            <w:shd w:val="clear" w:color="auto" w:fill="auto"/>
          </w:tcPr>
          <w:p w14:paraId="2E115BC0" w14:textId="77777777" w:rsidR="00C75A73" w:rsidRPr="00415B4B" w:rsidRDefault="00C75A73" w:rsidP="006610BA">
            <w:pPr>
              <w:keepNext/>
              <w:keepLines/>
              <w:jc w:val="center"/>
              <w:rPr>
                <w:b/>
                <w:sz w:val="20"/>
                <w:szCs w:val="20"/>
                <w:lang w:val="en-US"/>
              </w:rPr>
            </w:pPr>
            <w:r w:rsidRPr="00415B4B">
              <w:rPr>
                <w:b/>
                <w:sz w:val="20"/>
                <w:szCs w:val="20"/>
                <w:lang w:val="en-US"/>
              </w:rPr>
              <w:t>Item</w:t>
            </w:r>
          </w:p>
        </w:tc>
        <w:tc>
          <w:tcPr>
            <w:tcW w:w="791" w:type="pct"/>
          </w:tcPr>
          <w:p w14:paraId="6AF9AF56" w14:textId="77777777" w:rsidR="00C75A73" w:rsidRPr="00415B4B" w:rsidRDefault="00C75A73" w:rsidP="006610BA">
            <w:pPr>
              <w:keepNext/>
              <w:keepLines/>
              <w:jc w:val="center"/>
              <w:rPr>
                <w:b/>
                <w:sz w:val="20"/>
                <w:szCs w:val="20"/>
                <w:lang w:val="en-US"/>
              </w:rPr>
            </w:pPr>
            <w:r>
              <w:rPr>
                <w:b/>
                <w:sz w:val="20"/>
                <w:szCs w:val="20"/>
                <w:lang w:val="en-US"/>
              </w:rPr>
              <w:t>As proposed*</w:t>
            </w:r>
          </w:p>
        </w:tc>
        <w:tc>
          <w:tcPr>
            <w:tcW w:w="791" w:type="pct"/>
            <w:shd w:val="clear" w:color="auto" w:fill="auto"/>
          </w:tcPr>
          <w:p w14:paraId="07C8673D" w14:textId="77777777" w:rsidR="00C75A73" w:rsidRPr="00415B4B" w:rsidRDefault="00C75A73" w:rsidP="006610BA">
            <w:pPr>
              <w:keepNext/>
              <w:keepLines/>
              <w:jc w:val="center"/>
              <w:rPr>
                <w:b/>
                <w:sz w:val="20"/>
                <w:szCs w:val="20"/>
                <w:lang w:val="en-US"/>
              </w:rPr>
            </w:pPr>
            <w:r>
              <w:rPr>
                <w:b/>
                <w:sz w:val="20"/>
                <w:szCs w:val="20"/>
                <w:lang w:val="en-US"/>
              </w:rPr>
              <w:t>As approved</w:t>
            </w:r>
          </w:p>
        </w:tc>
        <w:tc>
          <w:tcPr>
            <w:tcW w:w="791" w:type="pct"/>
          </w:tcPr>
          <w:p w14:paraId="2E2D3F57" w14:textId="77777777" w:rsidR="00C75A73" w:rsidRPr="005974A1" w:rsidRDefault="00C75A73" w:rsidP="006610BA">
            <w:pPr>
              <w:keepNext/>
              <w:keepLines/>
              <w:jc w:val="center"/>
              <w:rPr>
                <w:b/>
                <w:sz w:val="20"/>
                <w:szCs w:val="20"/>
              </w:rPr>
            </w:pPr>
            <w:r>
              <w:rPr>
                <w:b/>
                <w:sz w:val="20"/>
                <w:szCs w:val="20"/>
                <w:lang w:val="en-US"/>
              </w:rPr>
              <w:t>As reported</w:t>
            </w:r>
          </w:p>
        </w:tc>
      </w:tr>
      <w:tr w:rsidR="00C75A73" w:rsidRPr="00415B4B" w14:paraId="4F80F35E" w14:textId="77777777" w:rsidTr="00A62AD1">
        <w:trPr>
          <w:tblHeader/>
        </w:trPr>
        <w:tc>
          <w:tcPr>
            <w:tcW w:w="2627" w:type="pct"/>
            <w:shd w:val="clear" w:color="auto" w:fill="auto"/>
          </w:tcPr>
          <w:p w14:paraId="741302AA" w14:textId="77777777" w:rsidR="00C75A73" w:rsidRPr="00A62AD1" w:rsidRDefault="00C75A73" w:rsidP="00A62AD1">
            <w:pPr>
              <w:keepNext/>
              <w:keepLines/>
              <w:jc w:val="left"/>
              <w:rPr>
                <w:bCs/>
                <w:sz w:val="20"/>
                <w:szCs w:val="20"/>
                <w:lang w:val="en-US"/>
              </w:rPr>
            </w:pPr>
            <w:r w:rsidRPr="00A62AD1">
              <w:rPr>
                <w:bCs/>
                <w:sz w:val="20"/>
                <w:szCs w:val="20"/>
                <w:lang w:val="en-US"/>
              </w:rPr>
              <w:t>ICCs</w:t>
            </w:r>
          </w:p>
        </w:tc>
        <w:tc>
          <w:tcPr>
            <w:tcW w:w="791" w:type="pct"/>
          </w:tcPr>
          <w:p w14:paraId="185A17DD" w14:textId="77777777" w:rsidR="00C75A73" w:rsidRDefault="00C75A73" w:rsidP="006610BA">
            <w:pPr>
              <w:keepNext/>
              <w:keepLines/>
              <w:jc w:val="center"/>
              <w:rPr>
                <w:b/>
                <w:sz w:val="20"/>
                <w:szCs w:val="20"/>
                <w:lang w:val="en-US"/>
              </w:rPr>
            </w:pPr>
          </w:p>
        </w:tc>
        <w:tc>
          <w:tcPr>
            <w:tcW w:w="791" w:type="pct"/>
            <w:shd w:val="clear" w:color="auto" w:fill="auto"/>
          </w:tcPr>
          <w:p w14:paraId="53524689" w14:textId="77777777" w:rsidR="00C75A73" w:rsidRDefault="00C75A73" w:rsidP="006610BA">
            <w:pPr>
              <w:keepNext/>
              <w:keepLines/>
              <w:jc w:val="center"/>
              <w:rPr>
                <w:b/>
                <w:sz w:val="20"/>
                <w:szCs w:val="20"/>
                <w:lang w:val="en-US"/>
              </w:rPr>
            </w:pPr>
          </w:p>
        </w:tc>
        <w:tc>
          <w:tcPr>
            <w:tcW w:w="791" w:type="pct"/>
          </w:tcPr>
          <w:p w14:paraId="1668DA07" w14:textId="77777777" w:rsidR="00C75A73" w:rsidRDefault="00C75A73" w:rsidP="006610BA">
            <w:pPr>
              <w:keepNext/>
              <w:keepLines/>
              <w:jc w:val="center"/>
              <w:rPr>
                <w:b/>
                <w:sz w:val="20"/>
                <w:szCs w:val="20"/>
                <w:lang w:val="en-US"/>
              </w:rPr>
            </w:pPr>
          </w:p>
        </w:tc>
      </w:tr>
      <w:tr w:rsidR="00C75A73" w:rsidRPr="00415B4B" w14:paraId="050E63F4" w14:textId="77777777" w:rsidTr="00A62AD1">
        <w:tc>
          <w:tcPr>
            <w:tcW w:w="2627" w:type="pct"/>
            <w:shd w:val="clear" w:color="auto" w:fill="auto"/>
          </w:tcPr>
          <w:p w14:paraId="2105392A" w14:textId="77777777" w:rsidR="00C75A73" w:rsidRPr="00415B4B" w:rsidRDefault="00C75A73" w:rsidP="00A62AD1">
            <w:pPr>
              <w:keepNext/>
              <w:keepLines/>
              <w:ind w:left="171"/>
              <w:jc w:val="left"/>
              <w:rPr>
                <w:sz w:val="20"/>
                <w:szCs w:val="20"/>
                <w:lang w:val="en-US"/>
              </w:rPr>
            </w:pPr>
            <w:r w:rsidRPr="00415B4B">
              <w:rPr>
                <w:sz w:val="20"/>
                <w:szCs w:val="20"/>
              </w:rPr>
              <w:t>Supply control system</w:t>
            </w:r>
          </w:p>
        </w:tc>
        <w:tc>
          <w:tcPr>
            <w:tcW w:w="791" w:type="pct"/>
          </w:tcPr>
          <w:p w14:paraId="606EB5D4" w14:textId="77777777" w:rsidR="00C75A73" w:rsidRPr="00A62AD1" w:rsidRDefault="00C75A73" w:rsidP="00A62AD1">
            <w:pPr>
              <w:keepNext/>
              <w:keepLines/>
              <w:jc w:val="right"/>
              <w:rPr>
                <w:sz w:val="20"/>
                <w:szCs w:val="20"/>
                <w:lang w:val="en-US"/>
              </w:rPr>
            </w:pPr>
            <w:r w:rsidRPr="00A62AD1">
              <w:rPr>
                <w:sz w:val="20"/>
                <w:szCs w:val="20"/>
                <w:lang w:val="en-US"/>
              </w:rPr>
              <w:t>65,000</w:t>
            </w:r>
          </w:p>
        </w:tc>
        <w:tc>
          <w:tcPr>
            <w:tcW w:w="791" w:type="pct"/>
            <w:shd w:val="clear" w:color="auto" w:fill="auto"/>
          </w:tcPr>
          <w:p w14:paraId="1242815A" w14:textId="77777777" w:rsidR="00C75A73" w:rsidRPr="00415B4B" w:rsidRDefault="00C75A73" w:rsidP="006610BA">
            <w:pPr>
              <w:pStyle w:val="ListParagraph"/>
              <w:keepNext/>
              <w:keepLines/>
              <w:spacing w:after="0" w:line="240" w:lineRule="auto"/>
              <w:ind w:left="1080"/>
              <w:jc w:val="right"/>
              <w:rPr>
                <w:rFonts w:ascii="Times New Roman"/>
                <w:sz w:val="20"/>
                <w:szCs w:val="20"/>
                <w:lang w:val="en-US"/>
              </w:rPr>
            </w:pPr>
            <w:r w:rsidRPr="00415B4B">
              <w:rPr>
                <w:rFonts w:ascii="Times New Roman"/>
                <w:sz w:val="20"/>
                <w:szCs w:val="20"/>
                <w:lang w:val="en-US"/>
              </w:rPr>
              <w:t>-</w:t>
            </w:r>
          </w:p>
        </w:tc>
        <w:tc>
          <w:tcPr>
            <w:tcW w:w="791" w:type="pct"/>
          </w:tcPr>
          <w:p w14:paraId="1C690C6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133,555</w:t>
            </w:r>
          </w:p>
        </w:tc>
      </w:tr>
      <w:tr w:rsidR="00C75A73" w:rsidRPr="00415B4B" w14:paraId="65D58FFF" w14:textId="77777777" w:rsidTr="00A62AD1">
        <w:tc>
          <w:tcPr>
            <w:tcW w:w="2627" w:type="pct"/>
            <w:shd w:val="clear" w:color="auto" w:fill="auto"/>
          </w:tcPr>
          <w:p w14:paraId="141D3D84" w14:textId="77777777" w:rsidR="00C75A73" w:rsidRPr="00415B4B" w:rsidRDefault="00C75A73" w:rsidP="00A62AD1">
            <w:pPr>
              <w:keepNext/>
              <w:keepLines/>
              <w:ind w:left="171"/>
              <w:jc w:val="left"/>
              <w:rPr>
                <w:sz w:val="20"/>
                <w:szCs w:val="20"/>
                <w:lang w:val="en-US"/>
              </w:rPr>
            </w:pPr>
            <w:r w:rsidRPr="00415B4B">
              <w:rPr>
                <w:sz w:val="20"/>
                <w:szCs w:val="20"/>
              </w:rPr>
              <w:t>Static pre</w:t>
            </w:r>
            <w:r>
              <w:rPr>
                <w:sz w:val="20"/>
                <w:szCs w:val="20"/>
              </w:rPr>
              <w:t>-</w:t>
            </w:r>
            <w:r w:rsidRPr="00415B4B">
              <w:rPr>
                <w:sz w:val="20"/>
                <w:szCs w:val="20"/>
              </w:rPr>
              <w:t>mixing machine</w:t>
            </w:r>
          </w:p>
        </w:tc>
        <w:tc>
          <w:tcPr>
            <w:tcW w:w="791" w:type="pct"/>
          </w:tcPr>
          <w:p w14:paraId="40CDBB6F" w14:textId="77777777" w:rsidR="00C75A73" w:rsidRPr="00415B4B" w:rsidRDefault="00C75A73" w:rsidP="006610BA">
            <w:pPr>
              <w:keepNext/>
              <w:keepLines/>
              <w:jc w:val="right"/>
              <w:rPr>
                <w:sz w:val="20"/>
                <w:szCs w:val="20"/>
                <w:lang w:val="en-US"/>
              </w:rPr>
            </w:pPr>
            <w:r w:rsidRPr="00415B4B">
              <w:rPr>
                <w:sz w:val="20"/>
                <w:szCs w:val="20"/>
                <w:lang w:val="en-US"/>
              </w:rPr>
              <w:t>250,000</w:t>
            </w:r>
          </w:p>
        </w:tc>
        <w:tc>
          <w:tcPr>
            <w:tcW w:w="791" w:type="pct"/>
            <w:shd w:val="clear" w:color="auto" w:fill="auto"/>
          </w:tcPr>
          <w:p w14:paraId="2F9C59EE" w14:textId="77777777" w:rsidR="00C75A73" w:rsidRPr="00415B4B" w:rsidRDefault="00C75A73" w:rsidP="006610BA">
            <w:pPr>
              <w:keepNext/>
              <w:keepLines/>
              <w:jc w:val="right"/>
              <w:rPr>
                <w:sz w:val="20"/>
                <w:szCs w:val="20"/>
                <w:lang w:val="en-US"/>
              </w:rPr>
            </w:pPr>
            <w:r w:rsidRPr="00415B4B">
              <w:rPr>
                <w:sz w:val="20"/>
                <w:szCs w:val="20"/>
                <w:lang w:val="en-US"/>
              </w:rPr>
              <w:t>-</w:t>
            </w:r>
          </w:p>
        </w:tc>
        <w:tc>
          <w:tcPr>
            <w:tcW w:w="791" w:type="pct"/>
          </w:tcPr>
          <w:p w14:paraId="1C32D9AD" w14:textId="77777777" w:rsidR="00C75A73" w:rsidRPr="00415B4B" w:rsidRDefault="00C75A73" w:rsidP="006610BA">
            <w:pPr>
              <w:keepNext/>
              <w:keepLines/>
              <w:jc w:val="right"/>
              <w:rPr>
                <w:sz w:val="20"/>
                <w:szCs w:val="20"/>
                <w:lang w:val="en-US"/>
              </w:rPr>
            </w:pPr>
            <w:r w:rsidRPr="00415B4B">
              <w:rPr>
                <w:rFonts w:eastAsia="NSimSun" w:hint="eastAsia"/>
                <w:color w:val="000000"/>
                <w:sz w:val="20"/>
                <w:szCs w:val="20"/>
                <w:lang w:val="en-US" w:eastAsia="zh-CN"/>
              </w:rPr>
              <w:t>319,372</w:t>
            </w:r>
          </w:p>
        </w:tc>
      </w:tr>
      <w:tr w:rsidR="00C75A73" w:rsidRPr="00415B4B" w14:paraId="65C19189" w14:textId="77777777" w:rsidTr="00A62AD1">
        <w:tc>
          <w:tcPr>
            <w:tcW w:w="2627" w:type="pct"/>
            <w:shd w:val="clear" w:color="auto" w:fill="auto"/>
          </w:tcPr>
          <w:p w14:paraId="4D0214C9" w14:textId="77777777" w:rsidR="00C75A73" w:rsidRPr="00415B4B" w:rsidRDefault="00C75A73" w:rsidP="00A62AD1">
            <w:pPr>
              <w:ind w:left="171"/>
              <w:jc w:val="left"/>
              <w:rPr>
                <w:sz w:val="20"/>
                <w:szCs w:val="20"/>
                <w:lang w:val="en-US"/>
              </w:rPr>
            </w:pPr>
            <w:r w:rsidRPr="00415B4B">
              <w:rPr>
                <w:sz w:val="20"/>
                <w:szCs w:val="20"/>
              </w:rPr>
              <w:t>Foaming machine</w:t>
            </w:r>
          </w:p>
        </w:tc>
        <w:tc>
          <w:tcPr>
            <w:tcW w:w="791" w:type="pct"/>
          </w:tcPr>
          <w:p w14:paraId="63E4331E" w14:textId="77777777" w:rsidR="00C75A73" w:rsidRPr="00415B4B" w:rsidRDefault="00C75A73" w:rsidP="001628FF">
            <w:pPr>
              <w:jc w:val="right"/>
              <w:rPr>
                <w:sz w:val="20"/>
                <w:szCs w:val="20"/>
                <w:lang w:val="en-US"/>
              </w:rPr>
            </w:pPr>
            <w:r w:rsidRPr="00415B4B">
              <w:rPr>
                <w:sz w:val="20"/>
                <w:szCs w:val="20"/>
                <w:lang w:val="en-US"/>
              </w:rPr>
              <w:t>1,412,000</w:t>
            </w:r>
          </w:p>
        </w:tc>
        <w:tc>
          <w:tcPr>
            <w:tcW w:w="791" w:type="pct"/>
            <w:shd w:val="clear" w:color="auto" w:fill="auto"/>
          </w:tcPr>
          <w:p w14:paraId="4489E668"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7958FBD2" w14:textId="77777777" w:rsidR="00C75A73" w:rsidRPr="00415B4B" w:rsidRDefault="00C75A73" w:rsidP="001628FF">
            <w:pPr>
              <w:jc w:val="right"/>
              <w:rPr>
                <w:sz w:val="20"/>
                <w:szCs w:val="20"/>
                <w:lang w:val="en-US"/>
              </w:rPr>
            </w:pPr>
            <w:r w:rsidRPr="00415B4B">
              <w:rPr>
                <w:rFonts w:eastAsia="NSimSun" w:hint="eastAsia"/>
                <w:color w:val="000000"/>
                <w:sz w:val="20"/>
                <w:szCs w:val="20"/>
                <w:lang w:val="en-US" w:eastAsia="zh-CN"/>
              </w:rPr>
              <w:t>1,323,943</w:t>
            </w:r>
          </w:p>
        </w:tc>
      </w:tr>
      <w:tr w:rsidR="00C75A73" w:rsidRPr="00415B4B" w14:paraId="4E7FA7CE" w14:textId="77777777" w:rsidTr="00A62AD1">
        <w:tc>
          <w:tcPr>
            <w:tcW w:w="2627" w:type="pct"/>
            <w:shd w:val="clear" w:color="auto" w:fill="auto"/>
          </w:tcPr>
          <w:p w14:paraId="4DF9247D" w14:textId="77777777" w:rsidR="00C75A73" w:rsidRPr="00415B4B" w:rsidRDefault="00C75A73" w:rsidP="00A62AD1">
            <w:pPr>
              <w:ind w:left="171"/>
              <w:jc w:val="left"/>
              <w:rPr>
                <w:sz w:val="20"/>
                <w:szCs w:val="20"/>
                <w:lang w:val="en-US"/>
              </w:rPr>
            </w:pPr>
            <w:r w:rsidRPr="00415B4B">
              <w:rPr>
                <w:sz w:val="20"/>
                <w:szCs w:val="20"/>
                <w:lang w:val="en-US" w:eastAsia="zh-CN"/>
              </w:rPr>
              <w:t>Sealing rings</w:t>
            </w:r>
          </w:p>
        </w:tc>
        <w:tc>
          <w:tcPr>
            <w:tcW w:w="791" w:type="pct"/>
          </w:tcPr>
          <w:p w14:paraId="69F9A294" w14:textId="77777777" w:rsidR="00C75A73" w:rsidRPr="00415B4B" w:rsidRDefault="00C75A73" w:rsidP="001628FF">
            <w:pPr>
              <w:jc w:val="right"/>
              <w:rPr>
                <w:sz w:val="20"/>
                <w:szCs w:val="20"/>
                <w:lang w:val="en-US"/>
              </w:rPr>
            </w:pPr>
            <w:r w:rsidRPr="00415B4B">
              <w:rPr>
                <w:sz w:val="20"/>
                <w:szCs w:val="20"/>
                <w:lang w:val="en-US"/>
              </w:rPr>
              <w:t>-</w:t>
            </w:r>
          </w:p>
        </w:tc>
        <w:tc>
          <w:tcPr>
            <w:tcW w:w="791" w:type="pct"/>
            <w:shd w:val="clear" w:color="auto" w:fill="auto"/>
          </w:tcPr>
          <w:p w14:paraId="28DEF96F" w14:textId="77777777" w:rsidR="00C75A73" w:rsidRPr="00415B4B" w:rsidRDefault="00C75A73" w:rsidP="001628FF">
            <w:pPr>
              <w:jc w:val="right"/>
              <w:rPr>
                <w:sz w:val="20"/>
                <w:szCs w:val="20"/>
                <w:lang w:val="en-US"/>
              </w:rPr>
            </w:pPr>
            <w:r w:rsidRPr="00415B4B">
              <w:rPr>
                <w:sz w:val="20"/>
                <w:szCs w:val="20"/>
                <w:lang w:val="en-US"/>
              </w:rPr>
              <w:t>10,000</w:t>
            </w:r>
          </w:p>
        </w:tc>
        <w:tc>
          <w:tcPr>
            <w:tcW w:w="791" w:type="pct"/>
          </w:tcPr>
          <w:p w14:paraId="0D13DFDC" w14:textId="77777777" w:rsidR="00C75A73" w:rsidRPr="00415B4B" w:rsidRDefault="00C75A73" w:rsidP="001628FF">
            <w:pPr>
              <w:jc w:val="right"/>
              <w:rPr>
                <w:sz w:val="20"/>
                <w:szCs w:val="20"/>
                <w:lang w:val="en-US"/>
              </w:rPr>
            </w:pPr>
            <w:r w:rsidRPr="00415B4B">
              <w:rPr>
                <w:rFonts w:eastAsia="NSimSun"/>
                <w:color w:val="000000"/>
                <w:sz w:val="20"/>
                <w:szCs w:val="20"/>
              </w:rPr>
              <w:t>10</w:t>
            </w:r>
            <w:r w:rsidRPr="00415B4B">
              <w:rPr>
                <w:rFonts w:eastAsia="NSimSun" w:hint="eastAsia"/>
                <w:color w:val="000000"/>
                <w:sz w:val="20"/>
                <w:szCs w:val="20"/>
                <w:lang w:val="en-US" w:eastAsia="zh-CN"/>
              </w:rPr>
              <w:t>,</w:t>
            </w:r>
            <w:r w:rsidRPr="00415B4B">
              <w:rPr>
                <w:rFonts w:eastAsia="NSimSun"/>
                <w:color w:val="000000"/>
                <w:sz w:val="20"/>
                <w:szCs w:val="20"/>
              </w:rPr>
              <w:t>188</w:t>
            </w:r>
          </w:p>
        </w:tc>
      </w:tr>
      <w:tr w:rsidR="00C75A73" w:rsidRPr="00415B4B" w14:paraId="59D051AB" w14:textId="77777777" w:rsidTr="00A62AD1">
        <w:tc>
          <w:tcPr>
            <w:tcW w:w="2627" w:type="pct"/>
            <w:shd w:val="clear" w:color="auto" w:fill="auto"/>
          </w:tcPr>
          <w:p w14:paraId="12555C1C" w14:textId="77777777" w:rsidR="00C75A73" w:rsidRPr="00415B4B" w:rsidRDefault="00C75A73" w:rsidP="00A62AD1">
            <w:pPr>
              <w:ind w:left="171"/>
              <w:jc w:val="left"/>
              <w:rPr>
                <w:sz w:val="20"/>
                <w:szCs w:val="20"/>
                <w:lang w:val="en-US"/>
              </w:rPr>
            </w:pPr>
            <w:r w:rsidRPr="00415B4B">
              <w:rPr>
                <w:sz w:val="20"/>
                <w:szCs w:val="20"/>
                <w:lang w:val="en-US" w:eastAsia="zh-CN"/>
              </w:rPr>
              <w:t>System development and product trials</w:t>
            </w:r>
          </w:p>
        </w:tc>
        <w:tc>
          <w:tcPr>
            <w:tcW w:w="791" w:type="pct"/>
          </w:tcPr>
          <w:p w14:paraId="6FBB6294"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02C1C1C1" w14:textId="77777777" w:rsidR="00C75A73" w:rsidRPr="00415B4B" w:rsidRDefault="00C75A73" w:rsidP="001628FF">
            <w:pPr>
              <w:jc w:val="right"/>
              <w:rPr>
                <w:sz w:val="20"/>
                <w:szCs w:val="20"/>
                <w:lang w:val="en-US"/>
              </w:rPr>
            </w:pPr>
            <w:r w:rsidRPr="00415B4B">
              <w:rPr>
                <w:rFonts w:eastAsia="NSimSun"/>
                <w:color w:val="000000"/>
                <w:sz w:val="20"/>
                <w:szCs w:val="20"/>
              </w:rPr>
              <w:t>110</w:t>
            </w:r>
            <w:r w:rsidRPr="00415B4B">
              <w:rPr>
                <w:rFonts w:eastAsia="NSimSun" w:hint="eastAsia"/>
                <w:color w:val="000000"/>
                <w:sz w:val="20"/>
                <w:szCs w:val="20"/>
                <w:lang w:val="en-US" w:eastAsia="zh-CN"/>
              </w:rPr>
              <w:t>,</w:t>
            </w:r>
            <w:r w:rsidRPr="00415B4B">
              <w:rPr>
                <w:rFonts w:eastAsia="NSimSun"/>
                <w:color w:val="000000"/>
                <w:sz w:val="20"/>
                <w:szCs w:val="20"/>
              </w:rPr>
              <w:t>000</w:t>
            </w:r>
          </w:p>
        </w:tc>
        <w:tc>
          <w:tcPr>
            <w:tcW w:w="791" w:type="pct"/>
          </w:tcPr>
          <w:p w14:paraId="5E32B180" w14:textId="77777777" w:rsidR="00C75A73" w:rsidRPr="00415B4B" w:rsidRDefault="00C75A73" w:rsidP="001628FF">
            <w:pPr>
              <w:jc w:val="right"/>
              <w:rPr>
                <w:sz w:val="20"/>
                <w:szCs w:val="20"/>
                <w:lang w:val="en-US"/>
              </w:rPr>
            </w:pPr>
            <w:r w:rsidRPr="00415B4B">
              <w:rPr>
                <w:rFonts w:eastAsia="NSimSun"/>
                <w:color w:val="000000"/>
                <w:sz w:val="20"/>
                <w:szCs w:val="20"/>
              </w:rPr>
              <w:t>236,193</w:t>
            </w:r>
          </w:p>
        </w:tc>
      </w:tr>
      <w:tr w:rsidR="00C75A73" w:rsidRPr="00415B4B" w14:paraId="315E1228" w14:textId="77777777" w:rsidTr="00A62AD1">
        <w:tc>
          <w:tcPr>
            <w:tcW w:w="2627" w:type="pct"/>
            <w:shd w:val="clear" w:color="auto" w:fill="auto"/>
          </w:tcPr>
          <w:p w14:paraId="27D9F99E" w14:textId="77777777" w:rsidR="00C75A73" w:rsidRPr="00415B4B" w:rsidRDefault="00C75A73" w:rsidP="00A62AD1">
            <w:pPr>
              <w:ind w:left="171"/>
              <w:jc w:val="left"/>
              <w:rPr>
                <w:sz w:val="20"/>
                <w:szCs w:val="20"/>
                <w:lang w:val="en-US"/>
              </w:rPr>
            </w:pPr>
            <w:r w:rsidRPr="00415B4B">
              <w:rPr>
                <w:sz w:val="20"/>
                <w:szCs w:val="20"/>
                <w:lang w:val="en-US" w:eastAsia="zh-CN"/>
              </w:rPr>
              <w:t>Technical assistance, training, certification, verification</w:t>
            </w:r>
          </w:p>
        </w:tc>
        <w:tc>
          <w:tcPr>
            <w:tcW w:w="791" w:type="pct"/>
          </w:tcPr>
          <w:p w14:paraId="7049FCD6" w14:textId="77777777" w:rsidR="00C75A73" w:rsidRPr="00415B4B" w:rsidRDefault="00C75A73" w:rsidP="001628FF">
            <w:pPr>
              <w:jc w:val="right"/>
              <w:rPr>
                <w:rFonts w:eastAsia="NSimSun"/>
                <w:color w:val="000000"/>
                <w:sz w:val="20"/>
                <w:szCs w:val="20"/>
              </w:rPr>
            </w:pPr>
            <w:r w:rsidRPr="00415B4B">
              <w:rPr>
                <w:rFonts w:eastAsia="NSimSun"/>
                <w:color w:val="000000"/>
                <w:sz w:val="20"/>
                <w:szCs w:val="20"/>
              </w:rPr>
              <w:t>-</w:t>
            </w:r>
          </w:p>
        </w:tc>
        <w:tc>
          <w:tcPr>
            <w:tcW w:w="791" w:type="pct"/>
            <w:shd w:val="clear" w:color="auto" w:fill="auto"/>
          </w:tcPr>
          <w:p w14:paraId="617580CC" w14:textId="77777777" w:rsidR="00C75A73" w:rsidRPr="00415B4B" w:rsidRDefault="00C75A73" w:rsidP="001628FF">
            <w:pPr>
              <w:jc w:val="right"/>
              <w:rPr>
                <w:sz w:val="20"/>
                <w:szCs w:val="20"/>
                <w:lang w:val="en-US"/>
              </w:rPr>
            </w:pPr>
            <w:r w:rsidRPr="00415B4B">
              <w:rPr>
                <w:sz w:val="20"/>
                <w:szCs w:val="20"/>
                <w:lang w:val="en-US"/>
              </w:rPr>
              <w:t>28,000</w:t>
            </w:r>
          </w:p>
        </w:tc>
        <w:tc>
          <w:tcPr>
            <w:tcW w:w="791" w:type="pct"/>
          </w:tcPr>
          <w:p w14:paraId="73DAF10A" w14:textId="77777777" w:rsidR="00C75A73" w:rsidRPr="00415B4B" w:rsidRDefault="00C75A73" w:rsidP="001628FF">
            <w:pPr>
              <w:jc w:val="right"/>
              <w:rPr>
                <w:sz w:val="20"/>
                <w:szCs w:val="20"/>
                <w:lang w:val="en-US"/>
              </w:rPr>
            </w:pPr>
            <w:r w:rsidRPr="00415B4B">
              <w:rPr>
                <w:rFonts w:eastAsia="NSimSun"/>
                <w:color w:val="000000"/>
                <w:sz w:val="20"/>
                <w:szCs w:val="20"/>
              </w:rPr>
              <w:t>34,095</w:t>
            </w:r>
          </w:p>
        </w:tc>
      </w:tr>
      <w:tr w:rsidR="00C75A73" w:rsidRPr="00415B4B" w14:paraId="55A5086E" w14:textId="77777777" w:rsidTr="00A62AD1">
        <w:tc>
          <w:tcPr>
            <w:tcW w:w="2627" w:type="pct"/>
            <w:shd w:val="clear" w:color="auto" w:fill="auto"/>
          </w:tcPr>
          <w:p w14:paraId="00EB5663" w14:textId="77777777" w:rsidR="00C75A73" w:rsidRPr="00415B4B" w:rsidRDefault="00C75A73" w:rsidP="00A62AD1">
            <w:pPr>
              <w:ind w:left="171"/>
              <w:jc w:val="left"/>
              <w:rPr>
                <w:sz w:val="20"/>
                <w:szCs w:val="20"/>
                <w:lang w:val="en-US"/>
              </w:rPr>
            </w:pPr>
            <w:r w:rsidRPr="00415B4B">
              <w:rPr>
                <w:sz w:val="20"/>
                <w:szCs w:val="20"/>
                <w:lang w:val="en-US"/>
              </w:rPr>
              <w:t>Contingencies</w:t>
            </w:r>
          </w:p>
        </w:tc>
        <w:tc>
          <w:tcPr>
            <w:tcW w:w="791" w:type="pct"/>
          </w:tcPr>
          <w:p w14:paraId="5F5DBCE0" w14:textId="77777777" w:rsidR="00C75A73" w:rsidRPr="00415B4B" w:rsidRDefault="00C75A73" w:rsidP="001628FF">
            <w:pPr>
              <w:jc w:val="right"/>
              <w:rPr>
                <w:sz w:val="20"/>
                <w:szCs w:val="20"/>
                <w:lang w:val="en-US"/>
              </w:rPr>
            </w:pPr>
            <w:r w:rsidRPr="00415B4B">
              <w:rPr>
                <w:sz w:val="20"/>
                <w:szCs w:val="20"/>
                <w:lang w:val="en-US"/>
              </w:rPr>
              <w:t>172,700</w:t>
            </w:r>
          </w:p>
        </w:tc>
        <w:tc>
          <w:tcPr>
            <w:tcW w:w="791" w:type="pct"/>
            <w:shd w:val="clear" w:color="auto" w:fill="auto"/>
          </w:tcPr>
          <w:p w14:paraId="2A23BDF6" w14:textId="77777777" w:rsidR="00C75A73" w:rsidRPr="00415B4B" w:rsidRDefault="00C75A73" w:rsidP="001628FF">
            <w:pPr>
              <w:jc w:val="right"/>
              <w:rPr>
                <w:sz w:val="20"/>
                <w:szCs w:val="20"/>
                <w:lang w:val="en-US"/>
              </w:rPr>
            </w:pPr>
            <w:r w:rsidRPr="00415B4B">
              <w:rPr>
                <w:sz w:val="20"/>
                <w:szCs w:val="20"/>
                <w:lang w:val="en-US"/>
              </w:rPr>
              <w:t>-</w:t>
            </w:r>
          </w:p>
        </w:tc>
        <w:tc>
          <w:tcPr>
            <w:tcW w:w="791" w:type="pct"/>
          </w:tcPr>
          <w:p w14:paraId="383B4A7A" w14:textId="77777777" w:rsidR="00C75A73" w:rsidRPr="00415B4B" w:rsidRDefault="00C75A73" w:rsidP="001628FF">
            <w:pPr>
              <w:jc w:val="right"/>
              <w:rPr>
                <w:sz w:val="20"/>
                <w:szCs w:val="20"/>
                <w:lang w:val="en-US"/>
              </w:rPr>
            </w:pPr>
            <w:r w:rsidRPr="00415B4B">
              <w:rPr>
                <w:sz w:val="20"/>
                <w:szCs w:val="20"/>
                <w:lang w:val="en-US"/>
              </w:rPr>
              <w:t>-</w:t>
            </w:r>
          </w:p>
        </w:tc>
      </w:tr>
      <w:tr w:rsidR="00C75A73" w:rsidRPr="00415B4B" w14:paraId="31D1D0A1" w14:textId="77777777" w:rsidTr="00A62AD1">
        <w:tc>
          <w:tcPr>
            <w:tcW w:w="2627" w:type="pct"/>
            <w:shd w:val="clear" w:color="auto" w:fill="auto"/>
          </w:tcPr>
          <w:p w14:paraId="37414332" w14:textId="77777777" w:rsidR="00C75A73" w:rsidRPr="00415B4B" w:rsidRDefault="00C75A73" w:rsidP="001628FF">
            <w:pPr>
              <w:rPr>
                <w:b/>
                <w:sz w:val="20"/>
                <w:szCs w:val="20"/>
                <w:lang w:val="en-US"/>
              </w:rPr>
            </w:pPr>
            <w:r>
              <w:rPr>
                <w:b/>
                <w:sz w:val="20"/>
                <w:szCs w:val="20"/>
                <w:lang w:val="en-US"/>
              </w:rPr>
              <w:t>Sub-t</w:t>
            </w:r>
            <w:r w:rsidRPr="00415B4B">
              <w:rPr>
                <w:b/>
                <w:sz w:val="20"/>
                <w:szCs w:val="20"/>
                <w:lang w:val="en-US"/>
              </w:rPr>
              <w:t>otal</w:t>
            </w:r>
            <w:r>
              <w:rPr>
                <w:b/>
                <w:sz w:val="20"/>
                <w:szCs w:val="20"/>
                <w:lang w:val="en-US"/>
              </w:rPr>
              <w:t xml:space="preserve"> ICCs</w:t>
            </w:r>
          </w:p>
        </w:tc>
        <w:tc>
          <w:tcPr>
            <w:tcW w:w="791" w:type="pct"/>
          </w:tcPr>
          <w:p w14:paraId="5DBBA9D5" w14:textId="77777777" w:rsidR="00C75A73" w:rsidRPr="00415B4B" w:rsidRDefault="00C75A73" w:rsidP="001628FF">
            <w:pPr>
              <w:tabs>
                <w:tab w:val="center" w:pos="815"/>
                <w:tab w:val="right" w:pos="1630"/>
              </w:tabs>
              <w:jc w:val="right"/>
              <w:rPr>
                <w:b/>
                <w:sz w:val="20"/>
                <w:szCs w:val="20"/>
                <w:lang w:val="en-US"/>
              </w:rPr>
            </w:pPr>
            <w:r w:rsidRPr="00415B4B">
              <w:rPr>
                <w:b/>
                <w:sz w:val="20"/>
                <w:szCs w:val="20"/>
                <w:lang w:val="en-US"/>
              </w:rPr>
              <w:t>1,899,700</w:t>
            </w:r>
          </w:p>
        </w:tc>
        <w:tc>
          <w:tcPr>
            <w:tcW w:w="791" w:type="pct"/>
            <w:shd w:val="clear" w:color="auto" w:fill="auto"/>
          </w:tcPr>
          <w:p w14:paraId="036F33F6" w14:textId="77777777" w:rsidR="00C75A73" w:rsidRPr="00415B4B" w:rsidRDefault="00C75A73" w:rsidP="001628FF">
            <w:pPr>
              <w:jc w:val="right"/>
              <w:rPr>
                <w:b/>
                <w:sz w:val="20"/>
                <w:szCs w:val="20"/>
                <w:lang w:val="en-US"/>
              </w:rPr>
            </w:pPr>
            <w:r w:rsidRPr="00415B4B">
              <w:rPr>
                <w:b/>
                <w:sz w:val="20"/>
                <w:szCs w:val="20"/>
                <w:lang w:val="en-US"/>
              </w:rPr>
              <w:t>148,000</w:t>
            </w:r>
          </w:p>
        </w:tc>
        <w:tc>
          <w:tcPr>
            <w:tcW w:w="791" w:type="pct"/>
          </w:tcPr>
          <w:p w14:paraId="5C292734" w14:textId="77777777" w:rsidR="00C75A73" w:rsidRPr="00415B4B" w:rsidRDefault="00C75A73" w:rsidP="001628FF">
            <w:pPr>
              <w:jc w:val="right"/>
              <w:rPr>
                <w:b/>
                <w:sz w:val="20"/>
                <w:szCs w:val="20"/>
                <w:lang w:val="en-US"/>
              </w:rPr>
            </w:pPr>
            <w:r w:rsidRPr="00415B4B">
              <w:rPr>
                <w:rFonts w:eastAsia="NSimSun" w:hint="eastAsia"/>
                <w:b/>
                <w:color w:val="000000"/>
                <w:sz w:val="20"/>
                <w:szCs w:val="20"/>
                <w:lang w:val="en-US" w:eastAsia="zh-CN"/>
              </w:rPr>
              <w:t>2,0</w:t>
            </w:r>
            <w:r w:rsidRPr="00415B4B">
              <w:rPr>
                <w:rFonts w:eastAsia="NSimSun"/>
                <w:b/>
                <w:color w:val="000000"/>
                <w:sz w:val="20"/>
                <w:szCs w:val="20"/>
                <w:lang w:val="en-US" w:eastAsia="zh-CN"/>
              </w:rPr>
              <w:t>57</w:t>
            </w:r>
            <w:r w:rsidRPr="00415B4B">
              <w:rPr>
                <w:rFonts w:eastAsia="NSimSun" w:hint="eastAsia"/>
                <w:b/>
                <w:color w:val="000000"/>
                <w:sz w:val="20"/>
                <w:szCs w:val="20"/>
                <w:lang w:val="en-US" w:eastAsia="zh-CN"/>
              </w:rPr>
              <w:t>,345</w:t>
            </w:r>
          </w:p>
        </w:tc>
      </w:tr>
      <w:tr w:rsidR="00C75A73" w:rsidRPr="00B80C72" w14:paraId="220BBC01" w14:textId="77777777" w:rsidTr="00A62AD1">
        <w:tc>
          <w:tcPr>
            <w:tcW w:w="2627" w:type="pct"/>
            <w:shd w:val="clear" w:color="auto" w:fill="auto"/>
          </w:tcPr>
          <w:p w14:paraId="593D890D" w14:textId="77777777" w:rsidR="00C75A73" w:rsidRPr="00B80C72" w:rsidRDefault="00C75A73" w:rsidP="001628FF">
            <w:pPr>
              <w:rPr>
                <w:sz w:val="20"/>
                <w:szCs w:val="20"/>
                <w:lang w:val="en-US"/>
              </w:rPr>
            </w:pPr>
            <w:r w:rsidRPr="00B80C72">
              <w:rPr>
                <w:sz w:val="20"/>
                <w:szCs w:val="20"/>
                <w:lang w:val="en-US"/>
              </w:rPr>
              <w:t>IOC</w:t>
            </w:r>
            <w:r>
              <w:rPr>
                <w:sz w:val="20"/>
                <w:szCs w:val="20"/>
                <w:lang w:val="en-US"/>
              </w:rPr>
              <w:t>s</w:t>
            </w:r>
          </w:p>
        </w:tc>
        <w:tc>
          <w:tcPr>
            <w:tcW w:w="791" w:type="pct"/>
          </w:tcPr>
          <w:p w14:paraId="28BFAC63" w14:textId="77777777" w:rsidR="00C75A73" w:rsidRPr="00B80C72" w:rsidRDefault="00C75A73" w:rsidP="001628FF">
            <w:pPr>
              <w:tabs>
                <w:tab w:val="center" w:pos="815"/>
                <w:tab w:val="right" w:pos="1630"/>
              </w:tabs>
              <w:jc w:val="right"/>
              <w:rPr>
                <w:sz w:val="20"/>
                <w:szCs w:val="20"/>
                <w:lang w:val="en-US"/>
              </w:rPr>
            </w:pPr>
            <w:r>
              <w:rPr>
                <w:sz w:val="20"/>
                <w:szCs w:val="20"/>
                <w:lang w:val="en-US"/>
              </w:rPr>
              <w:t>1,500,000</w:t>
            </w:r>
          </w:p>
        </w:tc>
        <w:tc>
          <w:tcPr>
            <w:tcW w:w="791" w:type="pct"/>
            <w:shd w:val="clear" w:color="auto" w:fill="auto"/>
          </w:tcPr>
          <w:p w14:paraId="5C4524AF" w14:textId="77777777" w:rsidR="00C75A73" w:rsidRPr="00B80C72" w:rsidRDefault="00C75A73" w:rsidP="001628FF">
            <w:pPr>
              <w:jc w:val="right"/>
              <w:rPr>
                <w:sz w:val="20"/>
                <w:szCs w:val="20"/>
                <w:lang w:val="en-US"/>
              </w:rPr>
            </w:pPr>
            <w:r>
              <w:rPr>
                <w:sz w:val="20"/>
                <w:szCs w:val="20"/>
                <w:lang w:val="en-US"/>
              </w:rPr>
              <w:t>1,127,000</w:t>
            </w:r>
          </w:p>
        </w:tc>
        <w:tc>
          <w:tcPr>
            <w:tcW w:w="791" w:type="pct"/>
          </w:tcPr>
          <w:p w14:paraId="639D3BCB"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1,647,099</w:t>
            </w:r>
          </w:p>
        </w:tc>
      </w:tr>
      <w:tr w:rsidR="00C75A73" w:rsidRPr="00B80C72" w14:paraId="4E502B9C" w14:textId="77777777" w:rsidTr="00DE1D16">
        <w:tc>
          <w:tcPr>
            <w:tcW w:w="2627" w:type="pct"/>
            <w:shd w:val="clear" w:color="auto" w:fill="auto"/>
          </w:tcPr>
          <w:p w14:paraId="3738435D" w14:textId="77777777" w:rsidR="00C75A73" w:rsidRPr="00B80C72" w:rsidRDefault="00C75A73" w:rsidP="001628FF">
            <w:pPr>
              <w:rPr>
                <w:sz w:val="20"/>
                <w:szCs w:val="20"/>
                <w:lang w:val="en-US"/>
              </w:rPr>
            </w:pPr>
            <w:r>
              <w:rPr>
                <w:sz w:val="20"/>
                <w:szCs w:val="20"/>
                <w:lang w:val="en-US"/>
              </w:rPr>
              <w:t>Technical assistance</w:t>
            </w:r>
          </w:p>
        </w:tc>
        <w:tc>
          <w:tcPr>
            <w:tcW w:w="791" w:type="pct"/>
          </w:tcPr>
          <w:p w14:paraId="047D07D4" w14:textId="77777777" w:rsidR="00C75A73" w:rsidRDefault="00C75A73" w:rsidP="001628FF">
            <w:pPr>
              <w:tabs>
                <w:tab w:val="center" w:pos="815"/>
                <w:tab w:val="right" w:pos="1630"/>
              </w:tabs>
              <w:jc w:val="right"/>
              <w:rPr>
                <w:sz w:val="20"/>
                <w:szCs w:val="20"/>
                <w:lang w:val="en-US"/>
              </w:rPr>
            </w:pPr>
            <w:r>
              <w:rPr>
                <w:sz w:val="20"/>
                <w:szCs w:val="20"/>
                <w:lang w:val="en-US"/>
              </w:rPr>
              <w:t>64,000</w:t>
            </w:r>
          </w:p>
        </w:tc>
        <w:tc>
          <w:tcPr>
            <w:tcW w:w="791" w:type="pct"/>
            <w:shd w:val="clear" w:color="auto" w:fill="auto"/>
          </w:tcPr>
          <w:p w14:paraId="4BA1F69A" w14:textId="77777777" w:rsidR="00C75A73" w:rsidRDefault="00C75A73" w:rsidP="001628FF">
            <w:pPr>
              <w:jc w:val="right"/>
              <w:rPr>
                <w:sz w:val="20"/>
                <w:szCs w:val="20"/>
                <w:lang w:val="en-US"/>
              </w:rPr>
            </w:pPr>
            <w:r>
              <w:rPr>
                <w:sz w:val="20"/>
                <w:szCs w:val="20"/>
                <w:lang w:val="en-US"/>
              </w:rPr>
              <w:t>-</w:t>
            </w:r>
          </w:p>
        </w:tc>
        <w:tc>
          <w:tcPr>
            <w:tcW w:w="791" w:type="pct"/>
          </w:tcPr>
          <w:p w14:paraId="1F7E60B1" w14:textId="77777777" w:rsidR="00C75A73" w:rsidRDefault="00C75A73" w:rsidP="001628FF">
            <w:pPr>
              <w:jc w:val="right"/>
              <w:rPr>
                <w:rFonts w:eastAsia="NSimSun"/>
                <w:color w:val="000000"/>
                <w:sz w:val="20"/>
                <w:szCs w:val="20"/>
                <w:lang w:val="en-US" w:eastAsia="zh-CN"/>
              </w:rPr>
            </w:pPr>
            <w:r>
              <w:rPr>
                <w:rFonts w:eastAsia="NSimSun"/>
                <w:color w:val="000000"/>
                <w:sz w:val="20"/>
                <w:szCs w:val="20"/>
                <w:lang w:val="en-US" w:eastAsia="zh-CN"/>
              </w:rPr>
              <w:t>-</w:t>
            </w:r>
          </w:p>
        </w:tc>
      </w:tr>
      <w:tr w:rsidR="00C75A73" w:rsidRPr="00415B4B" w14:paraId="7A0C93DB" w14:textId="77777777" w:rsidTr="00DE1D16">
        <w:tc>
          <w:tcPr>
            <w:tcW w:w="2627" w:type="pct"/>
            <w:shd w:val="clear" w:color="auto" w:fill="auto"/>
          </w:tcPr>
          <w:p w14:paraId="74A5DA2F" w14:textId="77777777" w:rsidR="00C75A73" w:rsidRDefault="00C75A73" w:rsidP="001628FF">
            <w:pPr>
              <w:rPr>
                <w:b/>
                <w:sz w:val="20"/>
                <w:szCs w:val="20"/>
                <w:lang w:val="en-US"/>
              </w:rPr>
            </w:pPr>
            <w:r>
              <w:rPr>
                <w:b/>
                <w:sz w:val="20"/>
                <w:szCs w:val="20"/>
                <w:lang w:val="en-US"/>
              </w:rPr>
              <w:t>Total costs</w:t>
            </w:r>
          </w:p>
        </w:tc>
        <w:tc>
          <w:tcPr>
            <w:tcW w:w="791" w:type="pct"/>
          </w:tcPr>
          <w:p w14:paraId="19B0271A" w14:textId="77777777" w:rsidR="00C75A73" w:rsidRPr="00415B4B" w:rsidRDefault="00C75A73" w:rsidP="001628FF">
            <w:pPr>
              <w:tabs>
                <w:tab w:val="center" w:pos="815"/>
                <w:tab w:val="right" w:pos="1630"/>
              </w:tabs>
              <w:jc w:val="right"/>
              <w:rPr>
                <w:b/>
                <w:sz w:val="20"/>
                <w:szCs w:val="20"/>
                <w:lang w:val="en-US"/>
              </w:rPr>
            </w:pPr>
            <w:r>
              <w:rPr>
                <w:b/>
                <w:sz w:val="20"/>
                <w:szCs w:val="20"/>
                <w:lang w:val="en-US"/>
              </w:rPr>
              <w:t>3,463,700</w:t>
            </w:r>
          </w:p>
        </w:tc>
        <w:tc>
          <w:tcPr>
            <w:tcW w:w="791" w:type="pct"/>
            <w:shd w:val="clear" w:color="auto" w:fill="auto"/>
          </w:tcPr>
          <w:p w14:paraId="15D8C4D3" w14:textId="77777777" w:rsidR="00C75A73" w:rsidRPr="00415B4B" w:rsidRDefault="00C75A73" w:rsidP="001628FF">
            <w:pPr>
              <w:jc w:val="right"/>
              <w:rPr>
                <w:b/>
                <w:sz w:val="20"/>
                <w:szCs w:val="20"/>
                <w:lang w:val="en-US"/>
              </w:rPr>
            </w:pPr>
            <w:r>
              <w:rPr>
                <w:b/>
                <w:sz w:val="20"/>
                <w:szCs w:val="20"/>
                <w:lang w:val="en-US"/>
              </w:rPr>
              <w:t>1,275,000</w:t>
            </w:r>
          </w:p>
        </w:tc>
        <w:tc>
          <w:tcPr>
            <w:tcW w:w="791" w:type="pct"/>
          </w:tcPr>
          <w:p w14:paraId="380384DB" w14:textId="77777777" w:rsidR="00C75A73" w:rsidRPr="00415B4B" w:rsidRDefault="00C75A73" w:rsidP="001628FF">
            <w:pPr>
              <w:jc w:val="right"/>
              <w:rPr>
                <w:rFonts w:eastAsia="NSimSun"/>
                <w:b/>
                <w:color w:val="000000"/>
                <w:sz w:val="20"/>
                <w:szCs w:val="20"/>
                <w:lang w:val="en-US" w:eastAsia="zh-CN"/>
              </w:rPr>
            </w:pPr>
            <w:r>
              <w:rPr>
                <w:rFonts w:eastAsia="NSimSun"/>
                <w:b/>
                <w:color w:val="000000"/>
                <w:sz w:val="20"/>
                <w:szCs w:val="20"/>
                <w:lang w:val="en-US" w:eastAsia="zh-CN"/>
              </w:rPr>
              <w:t>3,704,444</w:t>
            </w:r>
          </w:p>
        </w:tc>
      </w:tr>
      <w:tr w:rsidR="00C75A73" w:rsidRPr="00B80C72" w14:paraId="4FEA2ED8" w14:textId="77777777" w:rsidTr="00DE1D16">
        <w:tc>
          <w:tcPr>
            <w:tcW w:w="2627" w:type="pct"/>
            <w:shd w:val="clear" w:color="auto" w:fill="auto"/>
          </w:tcPr>
          <w:p w14:paraId="4F9131A4" w14:textId="77777777" w:rsidR="00C75A73" w:rsidRPr="00B80C72" w:rsidRDefault="00C75A73" w:rsidP="001628FF">
            <w:pPr>
              <w:rPr>
                <w:sz w:val="20"/>
                <w:szCs w:val="20"/>
                <w:lang w:val="en-US"/>
              </w:rPr>
            </w:pPr>
            <w:r w:rsidRPr="00B80C72">
              <w:rPr>
                <w:sz w:val="20"/>
                <w:szCs w:val="20"/>
                <w:lang w:val="en-US"/>
              </w:rPr>
              <w:t>HFC consumption</w:t>
            </w:r>
            <w:r>
              <w:rPr>
                <w:sz w:val="20"/>
                <w:szCs w:val="20"/>
                <w:lang w:val="en-US"/>
              </w:rPr>
              <w:t xml:space="preserve"> (mt)</w:t>
            </w:r>
          </w:p>
        </w:tc>
        <w:tc>
          <w:tcPr>
            <w:tcW w:w="791" w:type="pct"/>
          </w:tcPr>
          <w:p w14:paraId="102A4ECD" w14:textId="77777777" w:rsidR="00C75A73" w:rsidRPr="00B80C72" w:rsidRDefault="00C75A73" w:rsidP="001628FF">
            <w:pPr>
              <w:tabs>
                <w:tab w:val="center" w:pos="815"/>
                <w:tab w:val="right" w:pos="1630"/>
              </w:tabs>
              <w:jc w:val="right"/>
              <w:rPr>
                <w:sz w:val="20"/>
                <w:szCs w:val="20"/>
                <w:lang w:val="en-US"/>
              </w:rPr>
            </w:pPr>
            <w:r>
              <w:rPr>
                <w:sz w:val="20"/>
                <w:szCs w:val="20"/>
                <w:lang w:val="en-US"/>
              </w:rPr>
              <w:t>250</w:t>
            </w:r>
          </w:p>
        </w:tc>
        <w:tc>
          <w:tcPr>
            <w:tcW w:w="791" w:type="pct"/>
            <w:shd w:val="clear" w:color="auto" w:fill="auto"/>
          </w:tcPr>
          <w:p w14:paraId="421DC95E" w14:textId="77777777" w:rsidR="00C75A73" w:rsidRPr="00B80C72" w:rsidRDefault="00C75A73" w:rsidP="001628FF">
            <w:pPr>
              <w:jc w:val="right"/>
              <w:rPr>
                <w:sz w:val="20"/>
                <w:szCs w:val="20"/>
                <w:lang w:val="en-US"/>
              </w:rPr>
            </w:pPr>
            <w:r>
              <w:rPr>
                <w:sz w:val="20"/>
                <w:szCs w:val="20"/>
                <w:lang w:val="en-US"/>
              </w:rPr>
              <w:t>250</w:t>
            </w:r>
          </w:p>
        </w:tc>
        <w:tc>
          <w:tcPr>
            <w:tcW w:w="791" w:type="pct"/>
          </w:tcPr>
          <w:p w14:paraId="0BC2EC26"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251.85</w:t>
            </w:r>
          </w:p>
        </w:tc>
      </w:tr>
      <w:tr w:rsidR="00C75A73" w:rsidRPr="00B80C72" w14:paraId="60CAF2BA" w14:textId="77777777" w:rsidTr="00DE1D16">
        <w:tc>
          <w:tcPr>
            <w:tcW w:w="2627" w:type="pct"/>
            <w:shd w:val="clear" w:color="auto" w:fill="auto"/>
          </w:tcPr>
          <w:p w14:paraId="6613E16B" w14:textId="77777777" w:rsidR="00C75A73" w:rsidRPr="00B80C72" w:rsidRDefault="00C75A73" w:rsidP="001628FF">
            <w:pPr>
              <w:rPr>
                <w:sz w:val="20"/>
                <w:szCs w:val="20"/>
                <w:lang w:val="en-US"/>
              </w:rPr>
            </w:pPr>
            <w:r w:rsidRPr="00B80C72">
              <w:rPr>
                <w:sz w:val="20"/>
                <w:szCs w:val="20"/>
                <w:lang w:val="en-US"/>
              </w:rPr>
              <w:t>Cost</w:t>
            </w:r>
            <w:r>
              <w:rPr>
                <w:sz w:val="20"/>
                <w:szCs w:val="20"/>
                <w:lang w:val="en-US"/>
              </w:rPr>
              <w:noBreakHyphen/>
            </w:r>
            <w:r w:rsidRPr="00B80C72">
              <w:rPr>
                <w:sz w:val="20"/>
                <w:szCs w:val="20"/>
                <w:lang w:val="en-US"/>
              </w:rPr>
              <w:t>effectiveness (US</w:t>
            </w:r>
            <w:r>
              <w:rPr>
                <w:sz w:val="20"/>
                <w:szCs w:val="20"/>
                <w:lang w:val="en-US"/>
              </w:rPr>
              <w:t> </w:t>
            </w:r>
            <w:r w:rsidRPr="00B80C72">
              <w:rPr>
                <w:sz w:val="20"/>
                <w:szCs w:val="20"/>
                <w:lang w:val="en-US"/>
              </w:rPr>
              <w:t>$/kg)</w:t>
            </w:r>
          </w:p>
        </w:tc>
        <w:tc>
          <w:tcPr>
            <w:tcW w:w="791" w:type="pct"/>
          </w:tcPr>
          <w:p w14:paraId="23BBB49E" w14:textId="77777777" w:rsidR="00C75A73" w:rsidRPr="00B80C72" w:rsidRDefault="00C75A73" w:rsidP="001628FF">
            <w:pPr>
              <w:tabs>
                <w:tab w:val="center" w:pos="815"/>
                <w:tab w:val="right" w:pos="1630"/>
              </w:tabs>
              <w:jc w:val="right"/>
              <w:rPr>
                <w:sz w:val="20"/>
                <w:szCs w:val="20"/>
                <w:lang w:val="en-US"/>
              </w:rPr>
            </w:pPr>
            <w:r>
              <w:rPr>
                <w:sz w:val="20"/>
                <w:szCs w:val="20"/>
                <w:lang w:val="en-US"/>
              </w:rPr>
              <w:t>13.85</w:t>
            </w:r>
          </w:p>
        </w:tc>
        <w:tc>
          <w:tcPr>
            <w:tcW w:w="791" w:type="pct"/>
            <w:shd w:val="clear" w:color="auto" w:fill="auto"/>
          </w:tcPr>
          <w:p w14:paraId="730CD6B4" w14:textId="77777777" w:rsidR="00C75A73" w:rsidRPr="00B80C72" w:rsidRDefault="00C75A73" w:rsidP="001628FF">
            <w:pPr>
              <w:jc w:val="right"/>
              <w:rPr>
                <w:sz w:val="20"/>
                <w:szCs w:val="20"/>
                <w:lang w:val="en-US"/>
              </w:rPr>
            </w:pPr>
            <w:r>
              <w:rPr>
                <w:sz w:val="20"/>
                <w:szCs w:val="20"/>
                <w:lang w:val="en-US"/>
              </w:rPr>
              <w:t>5.10</w:t>
            </w:r>
          </w:p>
        </w:tc>
        <w:tc>
          <w:tcPr>
            <w:tcW w:w="791" w:type="pct"/>
          </w:tcPr>
          <w:p w14:paraId="4E95B844" w14:textId="77777777" w:rsidR="00C75A73" w:rsidRPr="00B80C72" w:rsidRDefault="00C75A73" w:rsidP="001628FF">
            <w:pPr>
              <w:jc w:val="right"/>
              <w:rPr>
                <w:rFonts w:eastAsia="NSimSun"/>
                <w:color w:val="000000"/>
                <w:sz w:val="20"/>
                <w:szCs w:val="20"/>
                <w:lang w:val="en-US" w:eastAsia="zh-CN"/>
              </w:rPr>
            </w:pPr>
            <w:r>
              <w:rPr>
                <w:rFonts w:eastAsia="NSimSun"/>
                <w:color w:val="000000"/>
                <w:sz w:val="20"/>
                <w:szCs w:val="20"/>
                <w:lang w:val="en-US" w:eastAsia="zh-CN"/>
              </w:rPr>
              <w:t>14.71</w:t>
            </w:r>
          </w:p>
        </w:tc>
      </w:tr>
    </w:tbl>
    <w:p w14:paraId="64CEA43B" w14:textId="77777777" w:rsidR="00C75A73" w:rsidRPr="00DB2609" w:rsidRDefault="00C75A73" w:rsidP="00186F92">
      <w:pPr>
        <w:rPr>
          <w:sz w:val="19"/>
          <w:szCs w:val="19"/>
          <w:lang w:val="en-US"/>
        </w:rPr>
      </w:pPr>
      <w:r w:rsidRPr="00DB2609">
        <w:rPr>
          <w:sz w:val="19"/>
          <w:szCs w:val="19"/>
          <w:lang w:val="en-US"/>
        </w:rPr>
        <w:t>* Of the total proposed cost of US $3,463,700, UNDP requested US $2,343,000 at US $9.37/kg, while the difference of US $1,121,700 was proposed to be co-financed by the enterprise.</w:t>
      </w:r>
    </w:p>
    <w:p w14:paraId="667F6364" w14:textId="77777777" w:rsidR="00C75A73" w:rsidRDefault="00C75A73" w:rsidP="00186F92">
      <w:pPr>
        <w:rPr>
          <w:lang w:val="en-US"/>
        </w:rPr>
      </w:pPr>
    </w:p>
    <w:p w14:paraId="4014EC1D" w14:textId="77777777" w:rsidR="00C75A73" w:rsidRPr="00137C90" w:rsidRDefault="00C75A73" w:rsidP="00186F92">
      <w:pPr>
        <w:rPr>
          <w:u w:val="single"/>
          <w:lang w:val="en-US"/>
        </w:rPr>
      </w:pPr>
      <w:r w:rsidRPr="00137C90">
        <w:rPr>
          <w:u w:val="single"/>
          <w:lang w:val="en-US"/>
        </w:rPr>
        <w:t>ICC</w:t>
      </w:r>
      <w:r>
        <w:rPr>
          <w:u w:val="single"/>
          <w:lang w:val="en-US"/>
        </w:rPr>
        <w:t>s</w:t>
      </w:r>
    </w:p>
    <w:p w14:paraId="7DB2E6E1" w14:textId="77777777" w:rsidR="00C75A73" w:rsidRDefault="00C75A73" w:rsidP="00186F92">
      <w:pPr>
        <w:rPr>
          <w:lang w:val="en-US"/>
        </w:rPr>
      </w:pPr>
    </w:p>
    <w:p w14:paraId="5350377B" w14:textId="77777777" w:rsidR="00C75A73" w:rsidRDefault="00C75A73" w:rsidP="00A32541">
      <w:pPr>
        <w:pStyle w:val="Heading1"/>
        <w:rPr>
          <w:lang w:val="en-US"/>
        </w:rPr>
      </w:pPr>
      <w:r>
        <w:rPr>
          <w:lang w:val="en-US"/>
        </w:rPr>
        <w:t>The project incurred capital costs related to the following issues:</w:t>
      </w:r>
    </w:p>
    <w:p w14:paraId="476D3955" w14:textId="77777777" w:rsidR="00C75A73" w:rsidRDefault="00C75A73" w:rsidP="00E068E7">
      <w:pPr>
        <w:pStyle w:val="Heading2"/>
        <w:rPr>
          <w:lang w:val="en-US"/>
        </w:rPr>
      </w:pPr>
      <w:r w:rsidRPr="003C6CD3">
        <w:rPr>
          <w:i/>
          <w:iCs/>
          <w:lang w:val="en-US"/>
        </w:rPr>
        <w:t>Higher solvency properties of HFO-1233zd(E):</w:t>
      </w:r>
      <w:r>
        <w:rPr>
          <w:lang w:val="en-US"/>
        </w:rPr>
        <w:t xml:space="preserve"> Sealing rings in different parts of the manufacturing equipment needed to be replaced due to the higher solvency of HFO</w:t>
      </w:r>
      <w:r>
        <w:rPr>
          <w:lang w:val="en-US"/>
        </w:rPr>
        <w:noBreakHyphen/>
        <w:t>1233zd(E). This cost was considered incremental by the Secretariat and covered in the approval of the project at US $10,000; the reported cost was US $10,188;</w:t>
      </w:r>
    </w:p>
    <w:p w14:paraId="443D4EF1" w14:textId="48BC6DD1" w:rsidR="00C75A73" w:rsidRDefault="00C75A73" w:rsidP="00C75A73">
      <w:pPr>
        <w:pStyle w:val="Heading2"/>
        <w:numPr>
          <w:ilvl w:val="1"/>
          <w:numId w:val="1"/>
        </w:numPr>
        <w:rPr>
          <w:lang w:val="en-US"/>
        </w:rPr>
      </w:pPr>
      <w:r>
        <w:rPr>
          <w:i/>
          <w:iCs/>
          <w:lang w:val="en-US"/>
        </w:rPr>
        <w:t>Need to c</w:t>
      </w:r>
      <w:r w:rsidRPr="003C6CD3">
        <w:rPr>
          <w:i/>
          <w:iCs/>
          <w:lang w:val="en-US"/>
        </w:rPr>
        <w:t xml:space="preserve">hange </w:t>
      </w:r>
      <w:r>
        <w:rPr>
          <w:i/>
          <w:iCs/>
          <w:lang w:val="en-US"/>
        </w:rPr>
        <w:t>t</w:t>
      </w:r>
      <w:r w:rsidRPr="003C6CD3">
        <w:rPr>
          <w:i/>
          <w:iCs/>
          <w:lang w:val="en-US"/>
        </w:rPr>
        <w:t xml:space="preserve">he mixing ratios of </w:t>
      </w:r>
      <w:r>
        <w:rPr>
          <w:i/>
          <w:iCs/>
          <w:lang w:val="en-US"/>
        </w:rPr>
        <w:t>metering units</w:t>
      </w:r>
      <w:r w:rsidRPr="00537C91">
        <w:rPr>
          <w:i/>
          <w:iCs/>
          <w:lang w:val="en-US"/>
        </w:rPr>
        <w:t xml:space="preserve"> </w:t>
      </w:r>
      <w:r>
        <w:rPr>
          <w:i/>
          <w:iCs/>
          <w:lang w:val="en-US"/>
        </w:rPr>
        <w:t xml:space="preserve">for </w:t>
      </w:r>
      <w:r w:rsidRPr="003C6CD3">
        <w:rPr>
          <w:i/>
          <w:iCs/>
          <w:lang w:val="en-US"/>
        </w:rPr>
        <w:t>polyol</w:t>
      </w:r>
      <w:r>
        <w:rPr>
          <w:i/>
          <w:iCs/>
          <w:lang w:val="en-US"/>
        </w:rPr>
        <w:t>s</w:t>
      </w:r>
      <w:r w:rsidRPr="003C6CD3">
        <w:rPr>
          <w:i/>
          <w:iCs/>
          <w:lang w:val="en-US"/>
        </w:rPr>
        <w:t xml:space="preserve"> and MDI:</w:t>
      </w:r>
      <w:r w:rsidRPr="00772275">
        <w:rPr>
          <w:lang w:val="en-US"/>
        </w:rPr>
        <w:t xml:space="preserve"> </w:t>
      </w:r>
      <w:r>
        <w:rPr>
          <w:lang w:val="en-US"/>
        </w:rPr>
        <w:t>The baseline equipment of</w:t>
      </w:r>
      <w:r w:rsidRPr="00A32541">
        <w:rPr>
          <w:lang w:val="en-US"/>
        </w:rPr>
        <w:t xml:space="preserve"> the manufacturing line </w:t>
      </w:r>
      <w:bookmarkStart w:id="0" w:name="_Hlk103497646"/>
      <w:r>
        <w:rPr>
          <w:lang w:val="en-US"/>
        </w:rPr>
        <w:t xml:space="preserve">had to be retrofitted </w:t>
      </w:r>
      <w:r w:rsidRPr="00A32541">
        <w:rPr>
          <w:lang w:val="en-US"/>
        </w:rPr>
        <w:t>(i.e., supply control system</w:t>
      </w:r>
      <w:r>
        <w:rPr>
          <w:lang w:val="en-US"/>
        </w:rPr>
        <w:t xml:space="preserve"> for US $133,555</w:t>
      </w:r>
      <w:r w:rsidRPr="00A32541">
        <w:rPr>
          <w:lang w:val="en-US"/>
        </w:rPr>
        <w:t>, pre</w:t>
      </w:r>
      <w:r>
        <w:rPr>
          <w:lang w:val="en-US"/>
        </w:rPr>
        <w:t>-</w:t>
      </w:r>
      <w:r w:rsidRPr="00A32541">
        <w:rPr>
          <w:lang w:val="en-US"/>
        </w:rPr>
        <w:t xml:space="preserve">mixing machine </w:t>
      </w:r>
      <w:r>
        <w:rPr>
          <w:lang w:val="en-US"/>
        </w:rPr>
        <w:t xml:space="preserve">for an estimated US $269,372, </w:t>
      </w:r>
      <w:r w:rsidRPr="00A32541">
        <w:rPr>
          <w:lang w:val="en-US"/>
        </w:rPr>
        <w:t>and three foam dispensers</w:t>
      </w:r>
      <w:r>
        <w:rPr>
          <w:lang w:val="en-US"/>
        </w:rPr>
        <w:t xml:space="preserve"> for US $801,000)</w:t>
      </w:r>
      <w:r w:rsidRPr="00A32541">
        <w:rPr>
          <w:lang w:val="en-US"/>
        </w:rPr>
        <w:t xml:space="preserve"> </w:t>
      </w:r>
      <w:bookmarkEnd w:id="0"/>
      <w:r w:rsidRPr="00A32541">
        <w:rPr>
          <w:lang w:val="en-US"/>
        </w:rPr>
        <w:t>due to</w:t>
      </w:r>
      <w:r>
        <w:rPr>
          <w:lang w:val="en-US"/>
        </w:rPr>
        <w:t xml:space="preserve"> the</w:t>
      </w:r>
      <w:r w:rsidRPr="00A32541">
        <w:rPr>
          <w:lang w:val="en-US"/>
        </w:rPr>
        <w:t xml:space="preserve"> change in the mixing ratios of </w:t>
      </w:r>
      <w:r>
        <w:rPr>
          <w:lang w:val="en-US"/>
        </w:rPr>
        <w:t>formulation components</w:t>
      </w:r>
      <w:r w:rsidRPr="00A32541">
        <w:rPr>
          <w:lang w:val="en-US"/>
        </w:rPr>
        <w:t xml:space="preserve"> (polyol and MDI)</w:t>
      </w:r>
      <w:r>
        <w:rPr>
          <w:lang w:val="en-US"/>
        </w:rPr>
        <w:t>. These costs were covered by the enterprise. T</w:t>
      </w:r>
      <w:r w:rsidRPr="001E0682">
        <w:rPr>
          <w:lang w:val="en-US"/>
        </w:rPr>
        <w:t>he supply control system and three</w:t>
      </w:r>
      <w:r>
        <w:rPr>
          <w:lang w:val="en-US"/>
        </w:rPr>
        <w:t xml:space="preserve"> </w:t>
      </w:r>
      <w:r w:rsidRPr="001E0682">
        <w:rPr>
          <w:lang w:val="en-US"/>
        </w:rPr>
        <w:t xml:space="preserve">foam </w:t>
      </w:r>
      <w:r>
        <w:rPr>
          <w:lang w:val="en-US"/>
        </w:rPr>
        <w:t>dispensers</w:t>
      </w:r>
      <w:r w:rsidRPr="001E0682">
        <w:rPr>
          <w:lang w:val="en-US"/>
        </w:rPr>
        <w:t xml:space="preserve"> </w:t>
      </w:r>
      <w:r>
        <w:rPr>
          <w:lang w:val="en-US"/>
        </w:rPr>
        <w:t>had been</w:t>
      </w:r>
      <w:r w:rsidRPr="001E0682">
        <w:rPr>
          <w:lang w:val="en-US"/>
        </w:rPr>
        <w:t xml:space="preserve"> in operation since 2005 </w:t>
      </w:r>
      <w:r>
        <w:rPr>
          <w:lang w:val="en-US"/>
        </w:rPr>
        <w:t xml:space="preserve">and </w:t>
      </w:r>
      <w:r w:rsidRPr="001E0682">
        <w:rPr>
          <w:lang w:val="en-US"/>
        </w:rPr>
        <w:t>nearing the end of their useful life.</w:t>
      </w:r>
      <w:r>
        <w:rPr>
          <w:rStyle w:val="FootnoteReference"/>
          <w:lang w:val="en-US"/>
        </w:rPr>
        <w:footnoteReference w:id="4"/>
      </w:r>
      <w:r w:rsidRPr="001E0682">
        <w:rPr>
          <w:lang w:val="en-US"/>
        </w:rPr>
        <w:t xml:space="preserve"> </w:t>
      </w:r>
      <w:r>
        <w:rPr>
          <w:lang w:val="en-US"/>
        </w:rPr>
        <w:t>In future projects, similar</w:t>
      </w:r>
      <w:r w:rsidRPr="001E0682">
        <w:rPr>
          <w:lang w:val="en-US"/>
        </w:rPr>
        <w:t xml:space="preserve"> modifications w</w:t>
      </w:r>
      <w:r>
        <w:rPr>
          <w:lang w:val="en-US"/>
        </w:rPr>
        <w:t xml:space="preserve">ill </w:t>
      </w:r>
      <w:r w:rsidRPr="001E0682">
        <w:rPr>
          <w:lang w:val="en-US"/>
        </w:rPr>
        <w:t xml:space="preserve">be assessed on </w:t>
      </w:r>
      <w:r>
        <w:rPr>
          <w:lang w:val="en-US"/>
        </w:rPr>
        <w:t xml:space="preserve">a </w:t>
      </w:r>
      <w:r w:rsidRPr="001E0682">
        <w:rPr>
          <w:lang w:val="en-US"/>
        </w:rPr>
        <w:t>case</w:t>
      </w:r>
      <w:r w:rsidR="00CE2F4D">
        <w:rPr>
          <w:lang w:val="en-US"/>
        </w:rPr>
        <w:noBreakHyphen/>
      </w:r>
      <w:r w:rsidRPr="001E0682">
        <w:rPr>
          <w:lang w:val="en-US"/>
        </w:rPr>
        <w:t>by</w:t>
      </w:r>
      <w:r w:rsidR="00CE2F4D">
        <w:rPr>
          <w:lang w:val="en-US"/>
        </w:rPr>
        <w:noBreakHyphen/>
      </w:r>
      <w:r w:rsidRPr="001E0682">
        <w:rPr>
          <w:lang w:val="en-US"/>
        </w:rPr>
        <w:t>case basis</w:t>
      </w:r>
      <w:r>
        <w:rPr>
          <w:lang w:val="en-US"/>
        </w:rPr>
        <w:t xml:space="preserve">, noting that they should not be </w:t>
      </w:r>
      <w:r w:rsidRPr="001E0682">
        <w:rPr>
          <w:lang w:val="en-US"/>
        </w:rPr>
        <w:t xml:space="preserve">required </w:t>
      </w:r>
      <w:r>
        <w:rPr>
          <w:lang w:val="en-US"/>
        </w:rPr>
        <w:t xml:space="preserve">for </w:t>
      </w:r>
      <w:r w:rsidRPr="001E0682">
        <w:rPr>
          <w:lang w:val="en-US"/>
        </w:rPr>
        <w:t>more recent</w:t>
      </w:r>
      <w:r>
        <w:rPr>
          <w:lang w:val="en-US"/>
        </w:rPr>
        <w:t xml:space="preserve"> </w:t>
      </w:r>
      <w:r w:rsidRPr="001E0682">
        <w:rPr>
          <w:lang w:val="en-US"/>
        </w:rPr>
        <w:t>baseline equipment</w:t>
      </w:r>
      <w:r>
        <w:rPr>
          <w:lang w:val="en-US"/>
        </w:rPr>
        <w:t>;</w:t>
      </w:r>
      <w:r w:rsidRPr="00701650">
        <w:rPr>
          <w:rStyle w:val="FootnoteReference"/>
          <w:lang w:val="en-US"/>
        </w:rPr>
        <w:t xml:space="preserve"> </w:t>
      </w:r>
      <w:r>
        <w:rPr>
          <w:lang w:val="en-US"/>
        </w:rPr>
        <w:t>and</w:t>
      </w:r>
    </w:p>
    <w:p w14:paraId="7F0A3DF3" w14:textId="77777777" w:rsidR="00C75A73" w:rsidRPr="00FE36CE" w:rsidRDefault="00C75A73" w:rsidP="00C75A73">
      <w:pPr>
        <w:pStyle w:val="Heading2"/>
        <w:numPr>
          <w:ilvl w:val="1"/>
          <w:numId w:val="1"/>
        </w:numPr>
        <w:rPr>
          <w:lang w:val="en-US"/>
        </w:rPr>
      </w:pPr>
      <w:r>
        <w:rPr>
          <w:i/>
          <w:iCs/>
          <w:lang w:val="en-US"/>
        </w:rPr>
        <w:t>Need for tighter t</w:t>
      </w:r>
      <w:r w:rsidRPr="003C6CD3">
        <w:rPr>
          <w:i/>
          <w:iCs/>
          <w:lang w:val="en-US"/>
        </w:rPr>
        <w:t>emperature control:</w:t>
      </w:r>
      <w:r w:rsidRPr="00FE36CE">
        <w:rPr>
          <w:lang w:val="en-US"/>
        </w:rPr>
        <w:t xml:space="preserve"> </w:t>
      </w:r>
      <w:r>
        <w:rPr>
          <w:lang w:val="en-US"/>
        </w:rPr>
        <w:t>New temperature control devices were added to the manufacturing process:</w:t>
      </w:r>
      <w:r w:rsidRPr="00FE36CE">
        <w:rPr>
          <w:lang w:val="en-US"/>
        </w:rPr>
        <w:t xml:space="preserve"> chillers </w:t>
      </w:r>
      <w:r>
        <w:rPr>
          <w:lang w:val="en-US"/>
        </w:rPr>
        <w:t>in</w:t>
      </w:r>
      <w:r w:rsidRPr="00FE36CE">
        <w:rPr>
          <w:lang w:val="en-US"/>
        </w:rPr>
        <w:t xml:space="preserve"> the </w:t>
      </w:r>
      <w:r w:rsidRPr="0026209C">
        <w:rPr>
          <w:lang w:val="en-US"/>
        </w:rPr>
        <w:t>pre</w:t>
      </w:r>
      <w:r>
        <w:rPr>
          <w:lang w:val="en-US"/>
        </w:rPr>
        <w:t>-</w:t>
      </w:r>
      <w:r w:rsidRPr="0026209C">
        <w:rPr>
          <w:lang w:val="en-US"/>
        </w:rPr>
        <w:t xml:space="preserve">mixing area (US $50,000), thermal-static devices </w:t>
      </w:r>
      <w:r>
        <w:rPr>
          <w:lang w:val="en-US"/>
        </w:rPr>
        <w:t>in</w:t>
      </w:r>
      <w:r w:rsidRPr="0026209C">
        <w:rPr>
          <w:lang w:val="en-US"/>
        </w:rPr>
        <w:t xml:space="preserve"> the foaming room (US $20,000) and </w:t>
      </w:r>
      <w:r>
        <w:rPr>
          <w:lang w:val="en-US"/>
        </w:rPr>
        <w:t>for</w:t>
      </w:r>
      <w:r w:rsidRPr="0026209C">
        <w:rPr>
          <w:lang w:val="en-US"/>
        </w:rPr>
        <w:t xml:space="preserve"> the jigs and </w:t>
      </w:r>
      <w:proofErr w:type="spellStart"/>
      <w:r w:rsidRPr="0026209C">
        <w:rPr>
          <w:lang w:val="en-US"/>
        </w:rPr>
        <w:t>moulds</w:t>
      </w:r>
      <w:proofErr w:type="spellEnd"/>
      <w:r w:rsidRPr="0026209C">
        <w:rPr>
          <w:lang w:val="en-US"/>
        </w:rPr>
        <w:t xml:space="preserve"> of the foam machine (US $82,000), and new cabinet pre-heating systems (US $170,000).</w:t>
      </w:r>
      <w:r w:rsidRPr="00FE36CE">
        <w:rPr>
          <w:lang w:val="en-US"/>
        </w:rPr>
        <w:t xml:space="preserve"> </w:t>
      </w:r>
      <w:r>
        <w:rPr>
          <w:lang w:val="en-US"/>
        </w:rPr>
        <w:t>When</w:t>
      </w:r>
      <w:r w:rsidRPr="00FE36CE">
        <w:rPr>
          <w:lang w:val="en-US"/>
        </w:rPr>
        <w:t xml:space="preserve"> the project was considered at the 82</w:t>
      </w:r>
      <w:r w:rsidRPr="00FE36CE">
        <w:rPr>
          <w:vertAlign w:val="superscript"/>
          <w:lang w:val="en-US"/>
        </w:rPr>
        <w:t>nd</w:t>
      </w:r>
      <w:r w:rsidRPr="00FE36CE">
        <w:rPr>
          <w:lang w:val="en-US"/>
        </w:rPr>
        <w:t xml:space="preserve"> meeting</w:t>
      </w:r>
      <w:r>
        <w:rPr>
          <w:lang w:val="en-US"/>
        </w:rPr>
        <w:t>, the Secretariat did not recommend approval of these</w:t>
      </w:r>
      <w:r w:rsidRPr="00FE36CE">
        <w:rPr>
          <w:lang w:val="en-US"/>
        </w:rPr>
        <w:t xml:space="preserve"> costs based on an extensive review of available literature and expert advice </w:t>
      </w:r>
      <w:r>
        <w:rPr>
          <w:lang w:val="en-US"/>
        </w:rPr>
        <w:t>indicating that</w:t>
      </w:r>
      <w:r w:rsidRPr="00FE36CE">
        <w:rPr>
          <w:lang w:val="en-US"/>
        </w:rPr>
        <w:t xml:space="preserve"> there was no technical justification of the need for tighter temperature controls. UNDP explained that ensur</w:t>
      </w:r>
      <w:r>
        <w:rPr>
          <w:lang w:val="en-US"/>
        </w:rPr>
        <w:t>ing an</w:t>
      </w:r>
      <w:r w:rsidRPr="00FE36CE">
        <w:rPr>
          <w:lang w:val="en-US"/>
        </w:rPr>
        <w:t xml:space="preserve"> accurate control of temperature was necessary</w:t>
      </w:r>
      <w:r>
        <w:rPr>
          <w:lang w:val="en-US"/>
        </w:rPr>
        <w:t xml:space="preserve"> </w:t>
      </w:r>
      <w:r w:rsidRPr="00FE36CE">
        <w:rPr>
          <w:lang w:val="en-US"/>
        </w:rPr>
        <w:t>due to the lower stability of HFO</w:t>
      </w:r>
      <w:r>
        <w:rPr>
          <w:lang w:val="en-US"/>
        </w:rPr>
        <w:noBreakHyphen/>
      </w:r>
      <w:r w:rsidRPr="00FE36CE">
        <w:rPr>
          <w:lang w:val="en-US"/>
        </w:rPr>
        <w:t>1233zd(E), owing to its double bond. The Secretariat noted that</w:t>
      </w:r>
      <w:r>
        <w:rPr>
          <w:lang w:val="en-US"/>
        </w:rPr>
        <w:t>,</w:t>
      </w:r>
      <w:r w:rsidRPr="00FE36CE">
        <w:rPr>
          <w:lang w:val="en-US"/>
        </w:rPr>
        <w:t xml:space="preserve"> given the lower boiling point of HFC-245fa (15.3 degrees Celsius versus 19 degrees Celsius for HFO</w:t>
      </w:r>
      <w:r>
        <w:rPr>
          <w:lang w:val="en-US"/>
        </w:rPr>
        <w:noBreakHyphen/>
      </w:r>
      <w:r w:rsidRPr="00FE36CE">
        <w:rPr>
          <w:lang w:val="en-US"/>
        </w:rPr>
        <w:t>1233zd(E)), temperature control devices would normally already be in place to be able to operate with HFC-245fa</w:t>
      </w:r>
      <w:r>
        <w:rPr>
          <w:lang w:val="en-US"/>
        </w:rPr>
        <w:t>-</w:t>
      </w:r>
      <w:r w:rsidRPr="00FE36CE">
        <w:rPr>
          <w:lang w:val="en-US"/>
        </w:rPr>
        <w:t xml:space="preserve">based systems and maintain </w:t>
      </w:r>
      <w:r>
        <w:rPr>
          <w:lang w:val="en-US"/>
        </w:rPr>
        <w:t xml:space="preserve">a </w:t>
      </w:r>
      <w:r w:rsidRPr="00FE36CE">
        <w:rPr>
          <w:lang w:val="en-US"/>
        </w:rPr>
        <w:t>stable temperature below the blowing agent’s boiling point. The costs associated</w:t>
      </w:r>
      <w:r>
        <w:rPr>
          <w:lang w:val="en-US"/>
        </w:rPr>
        <w:t xml:space="preserve"> with </w:t>
      </w:r>
      <w:r w:rsidRPr="00FE36CE">
        <w:rPr>
          <w:lang w:val="en-US"/>
        </w:rPr>
        <w:t xml:space="preserve">the </w:t>
      </w:r>
      <w:r>
        <w:rPr>
          <w:lang w:val="en-US"/>
        </w:rPr>
        <w:t>new temperature</w:t>
      </w:r>
      <w:r>
        <w:rPr>
          <w:lang w:val="en-US"/>
        </w:rPr>
        <w:noBreakHyphen/>
        <w:t xml:space="preserve">control </w:t>
      </w:r>
      <w:r w:rsidRPr="00FE36CE">
        <w:rPr>
          <w:lang w:val="en-US"/>
        </w:rPr>
        <w:t>devices were covered by the enterprise.</w:t>
      </w:r>
    </w:p>
    <w:p w14:paraId="46F7A1A4" w14:textId="77777777" w:rsidR="00C75A73" w:rsidRPr="000A629D" w:rsidRDefault="00C75A73" w:rsidP="004D4275">
      <w:pPr>
        <w:pStyle w:val="Heading1"/>
        <w:rPr>
          <w:lang w:val="en-US"/>
        </w:rPr>
      </w:pPr>
      <w:r w:rsidRPr="00585717">
        <w:rPr>
          <w:lang w:val="en-US"/>
        </w:rPr>
        <w:t xml:space="preserve">It </w:t>
      </w:r>
      <w:r>
        <w:rPr>
          <w:lang w:val="en-US"/>
        </w:rPr>
        <w:t>has also been</w:t>
      </w:r>
      <w:r w:rsidRPr="00585717">
        <w:rPr>
          <w:lang w:val="en-US"/>
        </w:rPr>
        <w:t xml:space="preserve"> noted that the</w:t>
      </w:r>
      <w:r>
        <w:rPr>
          <w:lang w:val="en-US"/>
        </w:rPr>
        <w:t xml:space="preserve"> cost for system development and trials was higher than initially envisaged due to additional trials required to ensure a stable system formulation. At the 82</w:t>
      </w:r>
      <w:r w:rsidRPr="003C6CD3">
        <w:rPr>
          <w:vertAlign w:val="superscript"/>
          <w:lang w:val="en-US"/>
        </w:rPr>
        <w:t>nd</w:t>
      </w:r>
      <w:r>
        <w:rPr>
          <w:lang w:val="en-US"/>
        </w:rPr>
        <w:t xml:space="preserve"> meeting, t</w:t>
      </w:r>
      <w:r w:rsidRPr="004D4432">
        <w:rPr>
          <w:lang w:val="en-US"/>
        </w:rPr>
        <w:t>he Secretariat note</w:t>
      </w:r>
      <w:r>
        <w:rPr>
          <w:lang w:val="en-US"/>
        </w:rPr>
        <w:t>d</w:t>
      </w:r>
      <w:r w:rsidRPr="004D4432">
        <w:rPr>
          <w:lang w:val="en-US"/>
        </w:rPr>
        <w:t xml:space="preserve"> that, as indicated by the blowing agent manufacturer and </w:t>
      </w:r>
      <w:r>
        <w:rPr>
          <w:lang w:val="en-US"/>
        </w:rPr>
        <w:t xml:space="preserve">in </w:t>
      </w:r>
      <w:r w:rsidRPr="004D4432">
        <w:rPr>
          <w:lang w:val="en-US"/>
        </w:rPr>
        <w:t xml:space="preserve">TEAP reports, one of the main </w:t>
      </w:r>
      <w:r>
        <w:rPr>
          <w:lang w:val="en-US"/>
        </w:rPr>
        <w:t>advantages</w:t>
      </w:r>
      <w:r w:rsidRPr="004D4432">
        <w:rPr>
          <w:lang w:val="en-US"/>
        </w:rPr>
        <w:t xml:space="preserve"> of </w:t>
      </w:r>
      <w:r>
        <w:rPr>
          <w:lang w:val="en-US"/>
        </w:rPr>
        <w:t>converting</w:t>
      </w:r>
      <w:r w:rsidRPr="004D4432">
        <w:rPr>
          <w:lang w:val="en-US"/>
        </w:rPr>
        <w:t xml:space="preserve"> </w:t>
      </w:r>
      <w:r>
        <w:rPr>
          <w:lang w:val="en-US"/>
        </w:rPr>
        <w:t xml:space="preserve">to </w:t>
      </w:r>
      <w:r w:rsidRPr="004D4432">
        <w:rPr>
          <w:lang w:val="en-US"/>
        </w:rPr>
        <w:t xml:space="preserve">HFO-1233zd(E) </w:t>
      </w:r>
      <w:r>
        <w:rPr>
          <w:lang w:val="en-US"/>
        </w:rPr>
        <w:t xml:space="preserve">in the </w:t>
      </w:r>
      <w:r w:rsidRPr="004D4432">
        <w:rPr>
          <w:lang w:val="en-US"/>
        </w:rPr>
        <w:t xml:space="preserve">manufacturing </w:t>
      </w:r>
      <w:r>
        <w:rPr>
          <w:lang w:val="en-US"/>
        </w:rPr>
        <w:t xml:space="preserve">of </w:t>
      </w:r>
      <w:r w:rsidRPr="004D4432">
        <w:rPr>
          <w:lang w:val="en-US"/>
        </w:rPr>
        <w:t>appliances</w:t>
      </w:r>
      <w:r>
        <w:rPr>
          <w:lang w:val="en-US"/>
        </w:rPr>
        <w:t xml:space="preserve"> was</w:t>
      </w:r>
      <w:r w:rsidRPr="004D4432">
        <w:rPr>
          <w:lang w:val="en-US"/>
        </w:rPr>
        <w:t xml:space="preserve"> </w:t>
      </w:r>
      <w:r>
        <w:rPr>
          <w:lang w:val="en-US"/>
        </w:rPr>
        <w:t xml:space="preserve">in </w:t>
      </w:r>
      <w:r w:rsidRPr="004D4432">
        <w:rPr>
          <w:lang w:val="en-US"/>
        </w:rPr>
        <w:t xml:space="preserve">the low </w:t>
      </w:r>
      <w:r>
        <w:rPr>
          <w:lang w:val="en-US"/>
        </w:rPr>
        <w:t>ICCs</w:t>
      </w:r>
      <w:r w:rsidRPr="004D4432">
        <w:rPr>
          <w:lang w:val="en-US"/>
        </w:rPr>
        <w:t xml:space="preserve"> </w:t>
      </w:r>
      <w:r>
        <w:rPr>
          <w:lang w:val="en-US"/>
        </w:rPr>
        <w:t xml:space="preserve">it </w:t>
      </w:r>
      <w:r w:rsidRPr="004D4432">
        <w:rPr>
          <w:lang w:val="en-US"/>
        </w:rPr>
        <w:t>require</w:t>
      </w:r>
      <w:r>
        <w:rPr>
          <w:lang w:val="en-US"/>
        </w:rPr>
        <w:t>d</w:t>
      </w:r>
      <w:r w:rsidRPr="004D4432">
        <w:rPr>
          <w:lang w:val="en-US"/>
        </w:rPr>
        <w:t xml:space="preserve">, </w:t>
      </w:r>
      <w:r>
        <w:rPr>
          <w:lang w:val="en-US"/>
        </w:rPr>
        <w:t>as the substance nears</w:t>
      </w:r>
      <w:r w:rsidRPr="004D4432">
        <w:rPr>
          <w:lang w:val="en-US"/>
        </w:rPr>
        <w:t xml:space="preserve"> </w:t>
      </w:r>
      <w:r>
        <w:rPr>
          <w:lang w:val="en-US"/>
        </w:rPr>
        <w:t xml:space="preserve">a </w:t>
      </w:r>
      <w:r w:rsidRPr="004D4432">
        <w:rPr>
          <w:lang w:val="en-US"/>
        </w:rPr>
        <w:t>drop</w:t>
      </w:r>
      <w:r>
        <w:rPr>
          <w:lang w:val="en-US"/>
        </w:rPr>
        <w:noBreakHyphen/>
      </w:r>
      <w:r w:rsidRPr="004D4432">
        <w:rPr>
          <w:lang w:val="en-US"/>
        </w:rPr>
        <w:t>in replacement for liquid HCFCs, HFCs</w:t>
      </w:r>
      <w:r>
        <w:rPr>
          <w:lang w:val="en-US"/>
        </w:rPr>
        <w:t>,</w:t>
      </w:r>
      <w:r w:rsidRPr="004D4432">
        <w:rPr>
          <w:lang w:val="en-US"/>
        </w:rPr>
        <w:t xml:space="preserve"> and other non-fluorocarbon blowing agents. </w:t>
      </w:r>
      <w:r>
        <w:rPr>
          <w:lang w:val="en-US"/>
        </w:rPr>
        <w:t xml:space="preserve">Other </w:t>
      </w:r>
      <w:r w:rsidRPr="004D4432">
        <w:rPr>
          <w:lang w:val="en-US"/>
        </w:rPr>
        <w:t>individual projects</w:t>
      </w:r>
      <w:r>
        <w:rPr>
          <w:lang w:val="en-US"/>
        </w:rPr>
        <w:t xml:space="preserve"> f</w:t>
      </w:r>
      <w:r w:rsidRPr="004D4432">
        <w:rPr>
          <w:lang w:val="en-US"/>
        </w:rPr>
        <w:t>or the conversion from HCFC-141b to HFO-based technology in different PU</w:t>
      </w:r>
      <w:r>
        <w:rPr>
          <w:lang w:val="en-US"/>
        </w:rPr>
        <w:t> </w:t>
      </w:r>
      <w:r w:rsidRPr="004D4432">
        <w:rPr>
          <w:lang w:val="en-US"/>
        </w:rPr>
        <w:t xml:space="preserve">foam applications </w:t>
      </w:r>
      <w:r>
        <w:rPr>
          <w:lang w:val="en-US"/>
        </w:rPr>
        <w:t>p</w:t>
      </w:r>
      <w:r w:rsidRPr="004D4432">
        <w:rPr>
          <w:lang w:val="en-US"/>
        </w:rPr>
        <w:t>reviously approved under the Multilateral Fund</w:t>
      </w:r>
      <w:r>
        <w:rPr>
          <w:lang w:val="en-US"/>
        </w:rPr>
        <w:t>,</w:t>
      </w:r>
      <w:r w:rsidRPr="004D4432">
        <w:rPr>
          <w:lang w:val="en-US"/>
        </w:rPr>
        <w:t xml:space="preserve"> had ICC</w:t>
      </w:r>
      <w:r>
        <w:rPr>
          <w:lang w:val="en-US"/>
        </w:rPr>
        <w:t>s between US $2.0/kg and US $4.0/kg in most cases. The present project had higher capital costs of US $8.16</w:t>
      </w:r>
      <w:r w:rsidRPr="004D4432">
        <w:rPr>
          <w:lang w:val="en-US"/>
        </w:rPr>
        <w:t>/kg</w:t>
      </w:r>
      <w:r>
        <w:rPr>
          <w:lang w:val="en-US"/>
        </w:rPr>
        <w:t>, including co</w:t>
      </w:r>
      <w:r>
        <w:rPr>
          <w:lang w:val="en-US"/>
        </w:rPr>
        <w:noBreakHyphen/>
        <w:t xml:space="preserve">financing by the enterprise, partly due to the </w:t>
      </w:r>
      <w:r w:rsidRPr="004D4432">
        <w:rPr>
          <w:lang w:val="en-US"/>
        </w:rPr>
        <w:t xml:space="preserve">age of </w:t>
      </w:r>
      <w:r>
        <w:rPr>
          <w:lang w:val="en-US"/>
        </w:rPr>
        <w:t xml:space="preserve">the </w:t>
      </w:r>
      <w:r w:rsidRPr="004D4432">
        <w:rPr>
          <w:lang w:val="en-US"/>
        </w:rPr>
        <w:t>converted baseline equipment (supply control, pre</w:t>
      </w:r>
      <w:r>
        <w:rPr>
          <w:lang w:val="en-US"/>
        </w:rPr>
        <w:noBreakHyphen/>
      </w:r>
      <w:r w:rsidRPr="004D4432">
        <w:rPr>
          <w:lang w:val="en-US"/>
        </w:rPr>
        <w:t>mixer</w:t>
      </w:r>
      <w:r>
        <w:rPr>
          <w:lang w:val="en-US"/>
        </w:rPr>
        <w:t>,</w:t>
      </w:r>
      <w:r w:rsidRPr="004D4432">
        <w:rPr>
          <w:lang w:val="en-US"/>
        </w:rPr>
        <w:t xml:space="preserve"> and PU</w:t>
      </w:r>
      <w:r>
        <w:rPr>
          <w:lang w:val="en-US"/>
        </w:rPr>
        <w:t> </w:t>
      </w:r>
      <w:r w:rsidRPr="004D4432">
        <w:rPr>
          <w:lang w:val="en-US"/>
        </w:rPr>
        <w:t>foam machine</w:t>
      </w:r>
      <w:r>
        <w:rPr>
          <w:lang w:val="en-US"/>
        </w:rPr>
        <w:t>s</w:t>
      </w:r>
      <w:r w:rsidRPr="004D4432">
        <w:rPr>
          <w:lang w:val="en-US"/>
        </w:rPr>
        <w:t xml:space="preserve">) </w:t>
      </w:r>
      <w:r>
        <w:rPr>
          <w:lang w:val="en-US"/>
        </w:rPr>
        <w:t>necessitating</w:t>
      </w:r>
      <w:r w:rsidRPr="004D4432">
        <w:rPr>
          <w:lang w:val="en-US"/>
        </w:rPr>
        <w:t xml:space="preserve"> major modifications.</w:t>
      </w:r>
      <w:r>
        <w:rPr>
          <w:lang w:val="en-US"/>
        </w:rPr>
        <w:t xml:space="preserve"> For instance, due to its specific size and other characteristics, the cost of retrofitting one </w:t>
      </w:r>
      <w:r w:rsidRPr="004D4432">
        <w:rPr>
          <w:lang w:val="en-US"/>
        </w:rPr>
        <w:t>foam dispenser</w:t>
      </w:r>
      <w:r>
        <w:rPr>
          <w:lang w:val="en-US"/>
        </w:rPr>
        <w:t xml:space="preserve"> including jigs and molds </w:t>
      </w:r>
      <w:r w:rsidRPr="004D4432">
        <w:rPr>
          <w:lang w:val="en-US"/>
        </w:rPr>
        <w:t>(</w:t>
      </w:r>
      <w:r>
        <w:rPr>
          <w:lang w:val="en-US"/>
        </w:rPr>
        <w:t>US $</w:t>
      </w:r>
      <w:r w:rsidRPr="004D4432">
        <w:rPr>
          <w:lang w:val="en-US"/>
        </w:rPr>
        <w:t xml:space="preserve">267,000) </w:t>
      </w:r>
      <w:r w:rsidRPr="000A629D">
        <w:rPr>
          <w:lang w:val="en-US"/>
        </w:rPr>
        <w:t>was higher than the cost of procuring a new high-pressure dispenser in other conversions.</w:t>
      </w:r>
    </w:p>
    <w:p w14:paraId="2500EEEA" w14:textId="77777777" w:rsidR="00C75A73" w:rsidRPr="000A629D" w:rsidRDefault="00C75A73" w:rsidP="004D4275">
      <w:pPr>
        <w:pStyle w:val="Heading1"/>
        <w:rPr>
          <w:lang w:val="en-US"/>
        </w:rPr>
      </w:pPr>
      <w:r w:rsidRPr="000A629D">
        <w:rPr>
          <w:lang w:val="en-US"/>
        </w:rPr>
        <w:t xml:space="preserve">UNDP confirmed that the capital costs incurred in the conversion were not related to either upgrades or the modernization of baseline equipment, and that all retrofits were carried out to ensure that the technical requirements of the foaming process met the standards required by Hisense </w:t>
      </w:r>
      <w:proofErr w:type="spellStart"/>
      <w:r w:rsidRPr="000A629D">
        <w:rPr>
          <w:lang w:val="en-US"/>
        </w:rPr>
        <w:t>Kelon</w:t>
      </w:r>
      <w:proofErr w:type="spellEnd"/>
      <w:r w:rsidRPr="000A629D">
        <w:rPr>
          <w:lang w:val="en-US"/>
        </w:rPr>
        <w:t>. UNDP also indicated that the replacement of sealing rings and temperature control were essential in all scenarios of implementation with HFO</w:t>
      </w:r>
      <w:r w:rsidRPr="000A629D">
        <w:rPr>
          <w:lang w:val="en-US"/>
        </w:rPr>
        <w:noBreakHyphen/>
        <w:t>1233zd(E), while replacing or retrofitting baseline equipment for use with HFOs needed to be assessed on a case-by-case basis. UNDP further pointed out that the identified issues relating to temperature control and stability pertained to the application of HFO-1233zd(E), while other HFOs, such as HFO</w:t>
      </w:r>
      <w:r w:rsidRPr="000A629D">
        <w:rPr>
          <w:lang w:val="en-US"/>
        </w:rPr>
        <w:noBreakHyphen/>
        <w:t xml:space="preserve">1234ze(E), HFO-1336mzzm(Z), or HFO-1336mzzm(E) might behave differently and require other adjustments. </w:t>
      </w:r>
      <w:r>
        <w:rPr>
          <w:lang w:val="en-US"/>
        </w:rPr>
        <w:t>So far, t</w:t>
      </w:r>
      <w:r w:rsidRPr="000A629D">
        <w:rPr>
          <w:lang w:val="en-US"/>
        </w:rPr>
        <w:t xml:space="preserve">here is close to no experience under the Multilateral Fund in the conversion to </w:t>
      </w:r>
      <w:r>
        <w:rPr>
          <w:lang w:val="en-US"/>
        </w:rPr>
        <w:t xml:space="preserve">the above-mentioned </w:t>
      </w:r>
      <w:r w:rsidRPr="000A629D">
        <w:rPr>
          <w:lang w:val="en-US"/>
        </w:rPr>
        <w:t>HFOs</w:t>
      </w:r>
      <w:r>
        <w:rPr>
          <w:lang w:val="en-US"/>
        </w:rPr>
        <w:t xml:space="preserve"> as availability is still limited in most Article 5</w:t>
      </w:r>
      <w:r w:rsidRPr="000A629D">
        <w:rPr>
          <w:lang w:val="en-US"/>
        </w:rPr>
        <w:t xml:space="preserve"> countries, </w:t>
      </w:r>
    </w:p>
    <w:p w14:paraId="2FDA54C9" w14:textId="77777777" w:rsidR="00C75A73" w:rsidRPr="000A629D" w:rsidRDefault="00C75A73" w:rsidP="005444E6">
      <w:pPr>
        <w:rPr>
          <w:u w:val="single"/>
          <w:lang w:val="en-US"/>
        </w:rPr>
      </w:pPr>
      <w:r w:rsidRPr="000A629D">
        <w:rPr>
          <w:u w:val="single"/>
          <w:lang w:val="en-US"/>
        </w:rPr>
        <w:t>IOCs</w:t>
      </w:r>
    </w:p>
    <w:p w14:paraId="65F36B53" w14:textId="77777777" w:rsidR="00C75A73" w:rsidRPr="000A629D" w:rsidRDefault="00C75A73" w:rsidP="005444E6">
      <w:pPr>
        <w:rPr>
          <w:lang w:val="en-US"/>
        </w:rPr>
      </w:pPr>
    </w:p>
    <w:p w14:paraId="466933DB" w14:textId="77777777" w:rsidR="00C75A73" w:rsidRPr="005444E6" w:rsidRDefault="00C75A73" w:rsidP="004A1309">
      <w:pPr>
        <w:pStyle w:val="Heading1"/>
        <w:rPr>
          <w:lang w:val="en-US"/>
        </w:rPr>
      </w:pPr>
      <w:r w:rsidRPr="000A629D">
        <w:rPr>
          <w:lang w:val="en-US"/>
        </w:rPr>
        <w:t>At the time of project review at the 82</w:t>
      </w:r>
      <w:r w:rsidRPr="000A629D">
        <w:rPr>
          <w:vertAlign w:val="superscript"/>
          <w:lang w:val="en-US"/>
        </w:rPr>
        <w:t>nd</w:t>
      </w:r>
      <w:r w:rsidRPr="000A629D">
        <w:rPr>
          <w:lang w:val="en-US"/>
        </w:rPr>
        <w:t xml:space="preserve"> meeting, based on the information provided by UNDP, the Secretariat supported the need to increase the density of cabinet foam by up to 2.075 per cent </w:t>
      </w:r>
      <w:r>
        <w:rPr>
          <w:lang w:val="en-US"/>
        </w:rPr>
        <w:t xml:space="preserve">once the formulation had been optimized. </w:t>
      </w:r>
      <w:r w:rsidRPr="005444E6">
        <w:rPr>
          <w:lang w:val="en-US"/>
        </w:rPr>
        <w:t>The IOCs were calculated on that basis at US $1,127,000</w:t>
      </w:r>
      <w:r>
        <w:rPr>
          <w:lang w:val="en-US"/>
        </w:rPr>
        <w:t>,</w:t>
      </w:r>
      <w:r w:rsidRPr="005444E6">
        <w:rPr>
          <w:lang w:val="en-US"/>
        </w:rPr>
        <w:t xml:space="preserve"> and UNDP was requested to include in the final report detailed information on the formulations developed and used, as well as the optimization achieved in the reduction of density (decision</w:t>
      </w:r>
      <w:r>
        <w:rPr>
          <w:lang w:val="en-US"/>
        </w:rPr>
        <w:t> </w:t>
      </w:r>
      <w:r w:rsidRPr="005444E6">
        <w:rPr>
          <w:lang w:val="en-US"/>
        </w:rPr>
        <w:t xml:space="preserve">82/77(c)(ii)). </w:t>
      </w:r>
    </w:p>
    <w:p w14:paraId="4CF73731" w14:textId="77777777" w:rsidR="00C75A73" w:rsidRDefault="00C75A73" w:rsidP="00FB6FC0">
      <w:pPr>
        <w:pStyle w:val="Heading1"/>
        <w:rPr>
          <w:lang w:val="en-US"/>
        </w:rPr>
      </w:pPr>
      <w:r>
        <w:rPr>
          <w:lang w:val="en-US"/>
        </w:rPr>
        <w:t xml:space="preserve">In its final report, UNDP indicated that the IOCs incurred before optimization amounted to US $1,647,099 (US $6.54/kg). </w:t>
      </w:r>
      <w:r w:rsidRPr="004711BD">
        <w:rPr>
          <w:lang w:val="en-US"/>
        </w:rPr>
        <w:t>After the conversion</w:t>
      </w:r>
      <w:r>
        <w:rPr>
          <w:lang w:val="en-US"/>
        </w:rPr>
        <w:t>, the enterprise began optimizing the foam formulation with its own resources, achieving promising results in the reduction of foam density (from 30.5-32.5 kg/m</w:t>
      </w:r>
      <w:r w:rsidRPr="00CD3034">
        <w:rPr>
          <w:vertAlign w:val="superscript"/>
          <w:lang w:val="en-US"/>
        </w:rPr>
        <w:t>3</w:t>
      </w:r>
      <w:r>
        <w:rPr>
          <w:lang w:val="en-US"/>
        </w:rPr>
        <w:t xml:space="preserve"> to 27.5-29.5 kg/m</w:t>
      </w:r>
      <w:r w:rsidRPr="00CD3034">
        <w:rPr>
          <w:vertAlign w:val="superscript"/>
          <w:lang w:val="en-US"/>
        </w:rPr>
        <w:t>3</w:t>
      </w:r>
      <w:r>
        <w:rPr>
          <w:lang w:val="en-US"/>
        </w:rPr>
        <w:t>) and reducing by 5 to 8 per cent the volume of raw materials required.</w:t>
      </w:r>
      <w:r w:rsidRPr="00FB6FC0">
        <w:t xml:space="preserve"> </w:t>
      </w:r>
      <w:r>
        <w:t xml:space="preserve">The new formulation is not yet applied in the production process and </w:t>
      </w:r>
      <w:r w:rsidRPr="00FB6FC0">
        <w:rPr>
          <w:lang w:val="en-US"/>
        </w:rPr>
        <w:t>trials continue</w:t>
      </w:r>
      <w:r>
        <w:rPr>
          <w:lang w:val="en-US"/>
        </w:rPr>
        <w:t>, but</w:t>
      </w:r>
      <w:r w:rsidRPr="00FB6FC0">
        <w:rPr>
          <w:lang w:val="en-US"/>
        </w:rPr>
        <w:t xml:space="preserve"> th</w:t>
      </w:r>
      <w:r>
        <w:rPr>
          <w:lang w:val="en-US"/>
        </w:rPr>
        <w:t>e</w:t>
      </w:r>
      <w:r w:rsidRPr="00FB6FC0">
        <w:rPr>
          <w:lang w:val="en-US"/>
        </w:rPr>
        <w:t xml:space="preserve"> preliminary </w:t>
      </w:r>
      <w:r>
        <w:rPr>
          <w:lang w:val="en-US"/>
        </w:rPr>
        <w:t>results</w:t>
      </w:r>
      <w:r w:rsidRPr="00FB6FC0">
        <w:rPr>
          <w:lang w:val="en-US"/>
        </w:rPr>
        <w:t xml:space="preserve"> provided </w:t>
      </w:r>
      <w:r>
        <w:rPr>
          <w:lang w:val="en-US"/>
        </w:rPr>
        <w:t xml:space="preserve">by </w:t>
      </w:r>
      <w:r w:rsidRPr="00FB6FC0">
        <w:rPr>
          <w:lang w:val="en-US"/>
        </w:rPr>
        <w:t>UNDP</w:t>
      </w:r>
      <w:r>
        <w:rPr>
          <w:lang w:val="en-US"/>
        </w:rPr>
        <w:t xml:space="preserve"> indicate a potential </w:t>
      </w:r>
      <w:r w:rsidRPr="00FB6FC0">
        <w:rPr>
          <w:lang w:val="en-US"/>
        </w:rPr>
        <w:t>41</w:t>
      </w:r>
      <w:r>
        <w:rPr>
          <w:lang w:val="en-US"/>
        </w:rPr>
        <w:t> </w:t>
      </w:r>
      <w:r w:rsidRPr="00FB6FC0">
        <w:rPr>
          <w:lang w:val="en-US"/>
        </w:rPr>
        <w:t>per</w:t>
      </w:r>
      <w:r>
        <w:rPr>
          <w:lang w:val="en-US"/>
        </w:rPr>
        <w:t> </w:t>
      </w:r>
      <w:r w:rsidRPr="00FB6FC0">
        <w:rPr>
          <w:lang w:val="en-US"/>
        </w:rPr>
        <w:t xml:space="preserve">cent </w:t>
      </w:r>
      <w:r>
        <w:rPr>
          <w:lang w:val="en-US"/>
        </w:rPr>
        <w:t>reduction in</w:t>
      </w:r>
      <w:r w:rsidRPr="00FB6FC0">
        <w:rPr>
          <w:lang w:val="en-US"/>
        </w:rPr>
        <w:t xml:space="preserve"> </w:t>
      </w:r>
      <w:r>
        <w:rPr>
          <w:lang w:val="en-US"/>
        </w:rPr>
        <w:t>IOC</w:t>
      </w:r>
      <w:r w:rsidRPr="00FB6FC0">
        <w:rPr>
          <w:lang w:val="en-US"/>
        </w:rPr>
        <w:t xml:space="preserve">s from the </w:t>
      </w:r>
      <w:r>
        <w:rPr>
          <w:lang w:val="en-US"/>
        </w:rPr>
        <w:t>pre</w:t>
      </w:r>
      <w:r>
        <w:rPr>
          <w:lang w:val="en-US"/>
        </w:rPr>
        <w:noBreakHyphen/>
      </w:r>
      <w:r w:rsidRPr="00FB6FC0">
        <w:rPr>
          <w:lang w:val="en-US"/>
        </w:rPr>
        <w:t xml:space="preserve">optimization </w:t>
      </w:r>
      <w:r>
        <w:rPr>
          <w:lang w:val="en-US"/>
        </w:rPr>
        <w:t xml:space="preserve">level, with a cost-effectiveness of </w:t>
      </w:r>
      <w:r w:rsidRPr="00FB6FC0">
        <w:rPr>
          <w:lang w:val="en-US"/>
        </w:rPr>
        <w:t>around US</w:t>
      </w:r>
      <w:r>
        <w:rPr>
          <w:lang w:val="en-US"/>
        </w:rPr>
        <w:t> </w:t>
      </w:r>
      <w:r w:rsidRPr="00FB6FC0">
        <w:rPr>
          <w:lang w:val="en-US"/>
        </w:rPr>
        <w:t>$4</w:t>
      </w:r>
      <w:r>
        <w:rPr>
          <w:lang w:val="en-US"/>
        </w:rPr>
        <w:t>.0</w:t>
      </w:r>
      <w:r w:rsidRPr="00FB6FC0">
        <w:rPr>
          <w:lang w:val="en-US"/>
        </w:rPr>
        <w:t>/kg. However, th</w:t>
      </w:r>
      <w:r>
        <w:rPr>
          <w:lang w:val="en-US"/>
        </w:rPr>
        <w:t xml:space="preserve">e final values </w:t>
      </w:r>
      <w:r w:rsidRPr="00FB6FC0">
        <w:rPr>
          <w:lang w:val="en-US"/>
        </w:rPr>
        <w:t>can</w:t>
      </w:r>
      <w:r>
        <w:rPr>
          <w:lang w:val="en-US"/>
        </w:rPr>
        <w:t xml:space="preserve"> only </w:t>
      </w:r>
      <w:r w:rsidRPr="00FB6FC0">
        <w:rPr>
          <w:lang w:val="en-US"/>
        </w:rPr>
        <w:t xml:space="preserve">be confirmed once the final formulation </w:t>
      </w:r>
      <w:r>
        <w:rPr>
          <w:lang w:val="en-US"/>
        </w:rPr>
        <w:t>has been</w:t>
      </w:r>
      <w:r w:rsidRPr="00FB6FC0">
        <w:rPr>
          <w:lang w:val="en-US"/>
        </w:rPr>
        <w:t xml:space="preserve"> </w:t>
      </w:r>
      <w:r>
        <w:rPr>
          <w:lang w:val="en-US"/>
        </w:rPr>
        <w:t xml:space="preserve">decided and adopted. </w:t>
      </w:r>
      <w:r w:rsidRPr="00FB6FC0">
        <w:rPr>
          <w:lang w:val="en-US"/>
        </w:rPr>
        <w:t>In line with decision 82/77(c)(ii), the Secretariat looks forward to receiving detailed information on the formulations developed and used</w:t>
      </w:r>
      <w:r>
        <w:rPr>
          <w:lang w:val="en-US"/>
        </w:rPr>
        <w:t xml:space="preserve"> at the enterprise</w:t>
      </w:r>
      <w:r w:rsidRPr="00FB6FC0">
        <w:rPr>
          <w:lang w:val="en-US"/>
        </w:rPr>
        <w:t>, as well as the optimization achieved in the reduction of density, as this could be useful for the review of other projects</w:t>
      </w:r>
      <w:r>
        <w:rPr>
          <w:lang w:val="en-US"/>
        </w:rPr>
        <w:t>.</w:t>
      </w:r>
    </w:p>
    <w:p w14:paraId="430D3C73" w14:textId="77777777" w:rsidR="00C75A73" w:rsidRPr="00137C90" w:rsidRDefault="00C75A73" w:rsidP="008107C8">
      <w:pPr>
        <w:keepNext/>
        <w:rPr>
          <w:u w:val="single"/>
          <w:lang w:val="en-US"/>
        </w:rPr>
      </w:pPr>
      <w:bookmarkStart w:id="1" w:name="_Hlk104384196"/>
      <w:r w:rsidRPr="00137C90">
        <w:rPr>
          <w:u w:val="single"/>
          <w:lang w:val="en-US"/>
        </w:rPr>
        <w:t>Conclusion</w:t>
      </w:r>
    </w:p>
    <w:p w14:paraId="6DD4E5F6" w14:textId="77777777" w:rsidR="00C75A73" w:rsidRPr="00872A05" w:rsidRDefault="00C75A73" w:rsidP="00872A05">
      <w:pPr>
        <w:rPr>
          <w:lang w:val="en-US"/>
        </w:rPr>
      </w:pPr>
    </w:p>
    <w:p w14:paraId="1B86F492" w14:textId="77777777" w:rsidR="00C75A73" w:rsidRPr="003E6BE5" w:rsidRDefault="00C75A73" w:rsidP="007C416D">
      <w:pPr>
        <w:pStyle w:val="Heading1"/>
        <w:rPr>
          <w:lang w:val="en-US"/>
        </w:rPr>
      </w:pPr>
      <w:r w:rsidRPr="007C416D">
        <w:rPr>
          <w:lang w:val="en-US"/>
        </w:rPr>
        <w:t>The only investment project approved to phase out HFCs in the PU foam sector was implemented at an overall cost-effectiveness level of US $14.71/kg,</w:t>
      </w:r>
      <w:r>
        <w:rPr>
          <w:rStyle w:val="FootnoteReference"/>
          <w:lang w:val="en-US"/>
        </w:rPr>
        <w:footnoteReference w:id="5"/>
      </w:r>
      <w:r w:rsidRPr="007C416D">
        <w:rPr>
          <w:lang w:val="en-US"/>
        </w:rPr>
        <w:t xml:space="preserve"> which is higher than the cost</w:t>
      </w:r>
      <w:r w:rsidRPr="007C416D">
        <w:rPr>
          <w:lang w:val="en-US"/>
        </w:rPr>
        <w:noBreakHyphen/>
        <w:t xml:space="preserve">effectiveness threshold set out for HCFC phase-out in the PU foam sector by decision 74/50. The reasons for this included the need to retrofit aged equipment (a cost covered by the enterprise), which may not be the case for all projects; the need to introduce temperature-control devices due to the reported instability of the blowing agent, and the increase in density of the foam produced with HFO-1233zd(E). </w:t>
      </w:r>
      <w:bookmarkStart w:id="2" w:name="_Hlk104383578"/>
      <w:r>
        <w:rPr>
          <w:lang w:val="en-US"/>
        </w:rPr>
        <w:t>Regarding these three main cost drivers, any future investment in equipment would need to be seen on a case-by-case basis, noting that other projects to replace HCFC</w:t>
      </w:r>
      <w:r>
        <w:rPr>
          <w:lang w:val="en-US"/>
        </w:rPr>
        <w:noBreakHyphen/>
        <w:t>141b with HFOs had not required significant investment in equipment</w:t>
      </w:r>
      <w:r w:rsidRPr="000109CA">
        <w:rPr>
          <w:lang w:val="en-US"/>
        </w:rPr>
        <w:t xml:space="preserve"> </w:t>
      </w:r>
      <w:r>
        <w:rPr>
          <w:lang w:val="en-US"/>
        </w:rPr>
        <w:t>so far. Temperature devices would also need to be considered individually, as many enterprises using HFC</w:t>
      </w:r>
      <w:r>
        <w:rPr>
          <w:lang w:val="en-US"/>
        </w:rPr>
        <w:noBreakHyphen/>
        <w:t xml:space="preserve">245fa are already equipped with temperature-control devices; and the increase in the density of the formulation could be optimized to achieve an actual reduction of the IOCs. </w:t>
      </w:r>
    </w:p>
    <w:bookmarkEnd w:id="1"/>
    <w:bookmarkEnd w:id="2"/>
    <w:p w14:paraId="23615597" w14:textId="77777777" w:rsidR="00C75A73" w:rsidRPr="007C416D" w:rsidRDefault="00C75A73" w:rsidP="00A8285A">
      <w:pPr>
        <w:pStyle w:val="Heading1"/>
        <w:numPr>
          <w:ilvl w:val="0"/>
          <w:numId w:val="0"/>
        </w:numPr>
        <w:rPr>
          <w:b/>
          <w:bCs/>
          <w:iCs/>
          <w:lang w:val="en-US"/>
        </w:rPr>
      </w:pPr>
      <w:r w:rsidRPr="007C416D">
        <w:rPr>
          <w:b/>
          <w:bCs/>
          <w:iCs/>
          <w:lang w:val="en-US"/>
        </w:rPr>
        <w:t>Final observation on the sectors covered by projects approved under decision 78/3(g)</w:t>
      </w:r>
    </w:p>
    <w:p w14:paraId="681D3F72" w14:textId="141683F9" w:rsidR="00C75A73" w:rsidRDefault="00C75A73" w:rsidP="006D064A">
      <w:pPr>
        <w:pStyle w:val="Heading1"/>
        <w:rPr>
          <w:lang w:val="en-US"/>
        </w:rPr>
      </w:pPr>
      <w:r>
        <w:t xml:space="preserve">Decision 78/3(g) allowed the submission of HFC-related investment projects to </w:t>
      </w:r>
      <w:r w:rsidRPr="00BB7033">
        <w:rPr>
          <w:lang w:val="en-US"/>
        </w:rPr>
        <w:t>gain experience in the ICCs and IOCs that might be associated with phasing down HFCs in Ar</w:t>
      </w:r>
      <w:r>
        <w:rPr>
          <w:lang w:val="en-US"/>
        </w:rPr>
        <w:t xml:space="preserve">ticle 5 countries. </w:t>
      </w:r>
      <w:r w:rsidRPr="006B0128">
        <w:rPr>
          <w:lang w:val="en-US"/>
        </w:rPr>
        <w:t xml:space="preserve">The </w:t>
      </w:r>
      <w:r>
        <w:rPr>
          <w:lang w:val="en-US"/>
        </w:rPr>
        <w:t xml:space="preserve">Secretariat notes that most of the </w:t>
      </w:r>
      <w:r w:rsidRPr="006B0128">
        <w:rPr>
          <w:lang w:val="en-US"/>
        </w:rPr>
        <w:t>projects approved and implemented under decision 78/3(g)</w:t>
      </w:r>
      <w:r>
        <w:rPr>
          <w:lang w:val="en-US"/>
        </w:rPr>
        <w:t xml:space="preserve"> are in the domestic and stand</w:t>
      </w:r>
      <w:r w:rsidR="00CE2F4D">
        <w:rPr>
          <w:lang w:val="en-US"/>
        </w:rPr>
        <w:noBreakHyphen/>
      </w:r>
      <w:r>
        <w:rPr>
          <w:lang w:val="en-US"/>
        </w:rPr>
        <w:t>alone commercial refrigeration manufacturing sectors, with only one project in the PU foam and one in the commercial AC sector. All these sectors represent only a portion of HFC consumption in the manufacturing sectors. The Executive Committee subsequently p</w:t>
      </w:r>
      <w:r w:rsidRPr="00BB7033">
        <w:rPr>
          <w:lang w:val="en-US"/>
        </w:rPr>
        <w:t>rioritiz</w:t>
      </w:r>
      <w:r>
        <w:rPr>
          <w:lang w:val="en-US"/>
        </w:rPr>
        <w:t>ed</w:t>
      </w:r>
      <w:r w:rsidRPr="00BB7033">
        <w:rPr>
          <w:lang w:val="en-US"/>
        </w:rPr>
        <w:t xml:space="preserve"> projects in the stationary and mobile AC sectors</w:t>
      </w:r>
      <w:r w:rsidRPr="00573481">
        <w:rPr>
          <w:lang w:val="en-US"/>
        </w:rPr>
        <w:t xml:space="preserve"> </w:t>
      </w:r>
      <w:r>
        <w:rPr>
          <w:lang w:val="en-US"/>
        </w:rPr>
        <w:t>by decision 84/53; however, only one such project in Sudan was submitted, and later withdrawn.</w:t>
      </w:r>
    </w:p>
    <w:p w14:paraId="4517DE17" w14:textId="77777777" w:rsidR="00C75A73" w:rsidRPr="00622930" w:rsidRDefault="00C75A73" w:rsidP="00622930">
      <w:pPr>
        <w:pStyle w:val="Heading1"/>
        <w:rPr>
          <w:lang w:val="en-US"/>
        </w:rPr>
      </w:pPr>
      <w:r w:rsidRPr="00622930">
        <w:rPr>
          <w:lang w:val="en-US"/>
        </w:rPr>
        <w:t>The Secretariat will continue to review and analy</w:t>
      </w:r>
      <w:r>
        <w:rPr>
          <w:lang w:val="en-US"/>
        </w:rPr>
        <w:t>z</w:t>
      </w:r>
      <w:r w:rsidRPr="00622930">
        <w:rPr>
          <w:lang w:val="en-US"/>
        </w:rPr>
        <w:t xml:space="preserve">e </w:t>
      </w:r>
      <w:r>
        <w:rPr>
          <w:lang w:val="en-US"/>
        </w:rPr>
        <w:t>relevant</w:t>
      </w:r>
      <w:r w:rsidRPr="00622930">
        <w:rPr>
          <w:lang w:val="en-US"/>
        </w:rPr>
        <w:t xml:space="preserve"> projects with completed final reports and provide further information to the Executive Committee at its </w:t>
      </w:r>
      <w:r>
        <w:rPr>
          <w:lang w:val="en-US"/>
        </w:rPr>
        <w:t>91</w:t>
      </w:r>
      <w:r w:rsidRPr="00622930">
        <w:rPr>
          <w:vertAlign w:val="superscript"/>
          <w:lang w:val="en-US"/>
        </w:rPr>
        <w:t>st</w:t>
      </w:r>
      <w:r>
        <w:rPr>
          <w:lang w:val="en-US"/>
        </w:rPr>
        <w:t xml:space="preserve"> </w:t>
      </w:r>
      <w:r w:rsidRPr="00622930">
        <w:rPr>
          <w:lang w:val="en-US"/>
        </w:rPr>
        <w:t>meeting.</w:t>
      </w:r>
    </w:p>
    <w:p w14:paraId="3FB004DA" w14:textId="77777777" w:rsidR="00C75A73" w:rsidRPr="00195421" w:rsidRDefault="00C75A73" w:rsidP="00195421">
      <w:pPr>
        <w:pStyle w:val="StyleHeader4Para4Left0Firstline0"/>
        <w:numPr>
          <w:ilvl w:val="0"/>
          <w:numId w:val="0"/>
        </w:numPr>
        <w:rPr>
          <w:sz w:val="22"/>
        </w:rPr>
      </w:pPr>
      <w:r w:rsidRPr="00CC6E10">
        <w:rPr>
          <w:sz w:val="22"/>
        </w:rPr>
        <w:br w:type="page"/>
      </w:r>
    </w:p>
    <w:p w14:paraId="5EB6F9A2" w14:textId="77777777" w:rsidR="00C75A73" w:rsidRDefault="00C75A73" w:rsidP="004E7F9C">
      <w:pPr>
        <w:sectPr w:rsidR="00C75A73" w:rsidSect="005A456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C939EE9" w14:textId="77777777" w:rsidR="00C75A73" w:rsidRDefault="00C75A73" w:rsidP="006A50BA">
      <w:pPr>
        <w:jc w:val="center"/>
        <w:rPr>
          <w:b/>
        </w:rPr>
      </w:pPr>
      <w:r w:rsidRPr="006A50BA">
        <w:rPr>
          <w:b/>
        </w:rPr>
        <w:t>Annex I</w:t>
      </w:r>
    </w:p>
    <w:p w14:paraId="36440911" w14:textId="77777777" w:rsidR="00C75A73" w:rsidRPr="00CE2F4D" w:rsidRDefault="00C75A73" w:rsidP="006A50BA">
      <w:pPr>
        <w:jc w:val="center"/>
        <w:rPr>
          <w:b/>
          <w:sz w:val="12"/>
          <w:szCs w:val="12"/>
        </w:rPr>
      </w:pPr>
    </w:p>
    <w:p w14:paraId="6B1CA265" w14:textId="77777777" w:rsidR="00C75A73" w:rsidRDefault="00C75A73" w:rsidP="00A24898">
      <w:pPr>
        <w:spacing w:after="120"/>
        <w:jc w:val="center"/>
        <w:rPr>
          <w:b/>
        </w:rPr>
      </w:pPr>
      <w:r>
        <w:rPr>
          <w:b/>
        </w:rPr>
        <w:t>HFC investment projects approved pursuant to decision 78/3(g)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872"/>
        <w:gridCol w:w="1266"/>
        <w:gridCol w:w="5232"/>
        <w:gridCol w:w="1134"/>
        <w:gridCol w:w="1134"/>
        <w:gridCol w:w="1275"/>
        <w:gridCol w:w="1134"/>
        <w:gridCol w:w="1071"/>
      </w:tblGrid>
      <w:tr w:rsidR="00C75A73" w:rsidRPr="00F41B8C" w14:paraId="38D3BBF2" w14:textId="77777777" w:rsidTr="00A65B9F">
        <w:trPr>
          <w:trHeight w:val="344"/>
          <w:tblHeader/>
        </w:trPr>
        <w:tc>
          <w:tcPr>
            <w:tcW w:w="442" w:type="pct"/>
            <w:tcBorders>
              <w:bottom w:val="single" w:sz="4" w:space="0" w:color="auto"/>
            </w:tcBorders>
            <w:shd w:val="clear" w:color="auto" w:fill="auto"/>
            <w:vAlign w:val="center"/>
          </w:tcPr>
          <w:p w14:paraId="3BF335AA" w14:textId="77777777" w:rsidR="00C75A73" w:rsidRPr="00C66D0F" w:rsidRDefault="00C75A73" w:rsidP="00C66D0F">
            <w:pPr>
              <w:jc w:val="center"/>
              <w:rPr>
                <w:color w:val="000000"/>
                <w:sz w:val="20"/>
                <w:szCs w:val="20"/>
                <w:lang w:eastAsia="en-CA"/>
              </w:rPr>
            </w:pPr>
            <w:r w:rsidRPr="00C66D0F">
              <w:rPr>
                <w:b/>
                <w:bCs/>
                <w:sz w:val="20"/>
                <w:szCs w:val="20"/>
                <w:lang w:eastAsia="en-CA"/>
              </w:rPr>
              <w:t>Country</w:t>
            </w:r>
          </w:p>
        </w:tc>
        <w:tc>
          <w:tcPr>
            <w:tcW w:w="303" w:type="pct"/>
            <w:tcBorders>
              <w:bottom w:val="single" w:sz="4" w:space="0" w:color="auto"/>
            </w:tcBorders>
            <w:shd w:val="clear" w:color="auto" w:fill="auto"/>
            <w:vAlign w:val="center"/>
          </w:tcPr>
          <w:p w14:paraId="7C5E8B3A" w14:textId="77777777" w:rsidR="00C75A73" w:rsidRPr="00C66D0F" w:rsidRDefault="00C75A73" w:rsidP="00C66D0F">
            <w:pPr>
              <w:jc w:val="center"/>
              <w:rPr>
                <w:color w:val="000000"/>
                <w:sz w:val="20"/>
                <w:szCs w:val="20"/>
                <w:lang w:eastAsia="en-CA"/>
              </w:rPr>
            </w:pPr>
            <w:r w:rsidRPr="00C66D0F">
              <w:rPr>
                <w:b/>
                <w:bCs/>
                <w:sz w:val="20"/>
                <w:szCs w:val="20"/>
                <w:lang w:eastAsia="en-CA"/>
              </w:rPr>
              <w:t>Agency</w:t>
            </w:r>
          </w:p>
        </w:tc>
        <w:tc>
          <w:tcPr>
            <w:tcW w:w="440" w:type="pct"/>
            <w:tcBorders>
              <w:bottom w:val="single" w:sz="4" w:space="0" w:color="auto"/>
            </w:tcBorders>
            <w:shd w:val="clear" w:color="auto" w:fill="auto"/>
            <w:vAlign w:val="center"/>
          </w:tcPr>
          <w:p w14:paraId="5210336B" w14:textId="77777777" w:rsidR="00C75A73" w:rsidRPr="00C66D0F" w:rsidRDefault="00C75A73" w:rsidP="00C66D0F">
            <w:pPr>
              <w:jc w:val="center"/>
              <w:rPr>
                <w:color w:val="000000"/>
                <w:sz w:val="20"/>
                <w:szCs w:val="20"/>
                <w:lang w:eastAsia="en-CA"/>
              </w:rPr>
            </w:pPr>
            <w:r w:rsidRPr="00C66D0F">
              <w:rPr>
                <w:b/>
                <w:bCs/>
                <w:sz w:val="20"/>
                <w:szCs w:val="20"/>
                <w:lang w:eastAsia="en-CA"/>
              </w:rPr>
              <w:t>Sector</w:t>
            </w:r>
          </w:p>
        </w:tc>
        <w:tc>
          <w:tcPr>
            <w:tcW w:w="1818" w:type="pct"/>
            <w:tcBorders>
              <w:bottom w:val="single" w:sz="4" w:space="0" w:color="auto"/>
            </w:tcBorders>
            <w:shd w:val="clear" w:color="auto" w:fill="auto"/>
            <w:vAlign w:val="center"/>
          </w:tcPr>
          <w:p w14:paraId="529179BE" w14:textId="77777777" w:rsidR="00C75A73" w:rsidRPr="00C66D0F" w:rsidRDefault="00C75A73" w:rsidP="00C66D0F">
            <w:pPr>
              <w:jc w:val="center"/>
              <w:rPr>
                <w:color w:val="000000"/>
                <w:sz w:val="20"/>
                <w:szCs w:val="20"/>
                <w:lang w:eastAsia="en-CA"/>
              </w:rPr>
            </w:pPr>
            <w:r w:rsidRPr="00C66D0F">
              <w:rPr>
                <w:b/>
                <w:bCs/>
                <w:sz w:val="20"/>
                <w:szCs w:val="20"/>
                <w:lang w:eastAsia="en-CA"/>
              </w:rPr>
              <w:t>Project</w:t>
            </w:r>
          </w:p>
        </w:tc>
        <w:tc>
          <w:tcPr>
            <w:tcW w:w="394" w:type="pct"/>
            <w:tcBorders>
              <w:bottom w:val="single" w:sz="4" w:space="0" w:color="auto"/>
            </w:tcBorders>
            <w:shd w:val="clear" w:color="auto" w:fill="auto"/>
            <w:vAlign w:val="center"/>
          </w:tcPr>
          <w:p w14:paraId="31F8611D" w14:textId="77777777" w:rsidR="00C75A73" w:rsidRPr="00C66D0F" w:rsidRDefault="00C75A73" w:rsidP="00C66D0F">
            <w:pPr>
              <w:jc w:val="center"/>
              <w:rPr>
                <w:sz w:val="20"/>
                <w:szCs w:val="20"/>
                <w:lang w:eastAsia="en-CA"/>
              </w:rPr>
            </w:pPr>
            <w:r w:rsidRPr="00C66D0F">
              <w:rPr>
                <w:b/>
                <w:bCs/>
                <w:sz w:val="20"/>
                <w:szCs w:val="20"/>
                <w:lang w:eastAsia="en-CA"/>
              </w:rPr>
              <w:t>Funds approved</w:t>
            </w:r>
            <w:r>
              <w:rPr>
                <w:b/>
                <w:bCs/>
                <w:sz w:val="20"/>
                <w:szCs w:val="20"/>
                <w:lang w:eastAsia="en-CA"/>
              </w:rPr>
              <w:t xml:space="preserve"> </w:t>
            </w:r>
            <w:r w:rsidRPr="00C66D0F">
              <w:rPr>
                <w:b/>
                <w:bCs/>
                <w:sz w:val="20"/>
                <w:szCs w:val="20"/>
                <w:lang w:eastAsia="en-CA"/>
              </w:rPr>
              <w:t>(US $)</w:t>
            </w:r>
          </w:p>
        </w:tc>
        <w:tc>
          <w:tcPr>
            <w:tcW w:w="394" w:type="pct"/>
            <w:tcBorders>
              <w:bottom w:val="single" w:sz="4" w:space="0" w:color="auto"/>
            </w:tcBorders>
            <w:shd w:val="clear" w:color="auto" w:fill="auto"/>
            <w:vAlign w:val="center"/>
          </w:tcPr>
          <w:p w14:paraId="20B26F60" w14:textId="36F21FC2" w:rsidR="00C75A73" w:rsidRPr="00C66D0F" w:rsidRDefault="00C75A73" w:rsidP="00C66D0F">
            <w:pPr>
              <w:jc w:val="center"/>
              <w:rPr>
                <w:sz w:val="20"/>
                <w:szCs w:val="20"/>
                <w:lang w:eastAsia="en-CA"/>
              </w:rPr>
            </w:pPr>
            <w:r w:rsidRPr="00C66D0F">
              <w:rPr>
                <w:b/>
                <w:bCs/>
                <w:sz w:val="20"/>
                <w:szCs w:val="20"/>
                <w:lang w:eastAsia="en-CA"/>
              </w:rPr>
              <w:t>HFC</w:t>
            </w:r>
            <w:r>
              <w:rPr>
                <w:b/>
                <w:bCs/>
                <w:sz w:val="20"/>
                <w:szCs w:val="20"/>
                <w:lang w:eastAsia="en-CA"/>
              </w:rPr>
              <w:t xml:space="preserve"> </w:t>
            </w:r>
            <w:r w:rsidRPr="00C66D0F">
              <w:rPr>
                <w:b/>
                <w:bCs/>
                <w:sz w:val="20"/>
                <w:szCs w:val="20"/>
                <w:lang w:eastAsia="en-CA"/>
              </w:rPr>
              <w:t>phase</w:t>
            </w:r>
            <w:r w:rsidR="00A0582C">
              <w:rPr>
                <w:b/>
                <w:bCs/>
                <w:sz w:val="20"/>
                <w:szCs w:val="20"/>
                <w:lang w:eastAsia="en-CA"/>
              </w:rPr>
              <w:noBreakHyphen/>
            </w:r>
            <w:r w:rsidRPr="00C66D0F">
              <w:rPr>
                <w:b/>
                <w:bCs/>
                <w:sz w:val="20"/>
                <w:szCs w:val="20"/>
                <w:lang w:eastAsia="en-CA"/>
              </w:rPr>
              <w:t>out</w:t>
            </w:r>
            <w:r w:rsidR="00A0582C">
              <w:rPr>
                <w:b/>
                <w:bCs/>
                <w:sz w:val="20"/>
                <w:szCs w:val="20"/>
                <w:lang w:eastAsia="en-CA"/>
              </w:rPr>
              <w:t xml:space="preserve"> </w:t>
            </w:r>
            <w:r w:rsidRPr="00C66D0F">
              <w:rPr>
                <w:b/>
                <w:bCs/>
                <w:sz w:val="20"/>
                <w:szCs w:val="20"/>
                <w:lang w:eastAsia="en-CA"/>
              </w:rPr>
              <w:t>(mt)</w:t>
            </w:r>
          </w:p>
        </w:tc>
        <w:tc>
          <w:tcPr>
            <w:tcW w:w="443" w:type="pct"/>
            <w:tcBorders>
              <w:bottom w:val="single" w:sz="4" w:space="0" w:color="auto"/>
            </w:tcBorders>
            <w:shd w:val="clear" w:color="auto" w:fill="auto"/>
            <w:vAlign w:val="center"/>
          </w:tcPr>
          <w:p w14:paraId="7867878B" w14:textId="77777777" w:rsidR="00C75A73" w:rsidRPr="00C66D0F" w:rsidRDefault="00C75A73" w:rsidP="00C66D0F">
            <w:pPr>
              <w:jc w:val="center"/>
              <w:rPr>
                <w:color w:val="000000"/>
                <w:sz w:val="20"/>
                <w:szCs w:val="20"/>
                <w:lang w:eastAsia="en-CA"/>
              </w:rPr>
            </w:pPr>
            <w:r w:rsidRPr="00C66D0F">
              <w:rPr>
                <w:b/>
                <w:bCs/>
                <w:color w:val="000000"/>
                <w:sz w:val="20"/>
                <w:szCs w:val="20"/>
                <w:lang w:eastAsia="en-CA"/>
              </w:rPr>
              <w:t>Net climate impact</w:t>
            </w:r>
            <w:r>
              <w:rPr>
                <w:b/>
                <w:bCs/>
                <w:color w:val="000000"/>
                <w:sz w:val="20"/>
                <w:szCs w:val="20"/>
                <w:lang w:eastAsia="en-CA"/>
              </w:rPr>
              <w:t xml:space="preserve"> </w:t>
            </w:r>
            <w:r w:rsidRPr="00C66D0F">
              <w:rPr>
                <w:b/>
                <w:bCs/>
                <w:color w:val="000000"/>
                <w:sz w:val="20"/>
                <w:szCs w:val="20"/>
                <w:lang w:eastAsia="en-CA"/>
              </w:rPr>
              <w:t>(mt CO</w:t>
            </w:r>
            <w:r w:rsidRPr="00C66D0F">
              <w:rPr>
                <w:b/>
                <w:bCs/>
                <w:color w:val="000000"/>
                <w:sz w:val="20"/>
                <w:szCs w:val="20"/>
                <w:vertAlign w:val="subscript"/>
                <w:lang w:eastAsia="en-CA"/>
              </w:rPr>
              <w:t>2</w:t>
            </w:r>
            <w:r w:rsidRPr="00C66D0F">
              <w:rPr>
                <w:b/>
                <w:bCs/>
                <w:color w:val="000000"/>
                <w:sz w:val="20"/>
                <w:szCs w:val="20"/>
                <w:lang w:eastAsia="en-CA"/>
              </w:rPr>
              <w:noBreakHyphen/>
              <w:t>eq)</w:t>
            </w:r>
          </w:p>
        </w:tc>
        <w:tc>
          <w:tcPr>
            <w:tcW w:w="394" w:type="pct"/>
            <w:tcBorders>
              <w:bottom w:val="single" w:sz="4" w:space="0" w:color="auto"/>
            </w:tcBorders>
            <w:shd w:val="clear" w:color="auto" w:fill="auto"/>
            <w:vAlign w:val="center"/>
          </w:tcPr>
          <w:p w14:paraId="36C7DF40" w14:textId="77777777" w:rsidR="00C75A73" w:rsidRPr="00C66D0F" w:rsidRDefault="00C75A73" w:rsidP="00C66D0F">
            <w:pPr>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approved</w:t>
            </w:r>
          </w:p>
        </w:tc>
        <w:tc>
          <w:tcPr>
            <w:tcW w:w="372" w:type="pct"/>
            <w:tcBorders>
              <w:bottom w:val="single" w:sz="4" w:space="0" w:color="auto"/>
            </w:tcBorders>
            <w:vAlign w:val="center"/>
          </w:tcPr>
          <w:p w14:paraId="2CCC688D" w14:textId="77777777" w:rsidR="00C75A73" w:rsidRPr="00C66D0F" w:rsidRDefault="00C75A73" w:rsidP="004C1C05">
            <w:pPr>
              <w:ind w:left="-140" w:right="-35"/>
              <w:jc w:val="center"/>
              <w:rPr>
                <w:b/>
                <w:color w:val="000000"/>
                <w:sz w:val="20"/>
                <w:szCs w:val="20"/>
                <w:lang w:eastAsia="en-CA"/>
              </w:rPr>
            </w:pPr>
            <w:r w:rsidRPr="00C66D0F">
              <w:rPr>
                <w:b/>
                <w:bCs/>
                <w:color w:val="000000"/>
                <w:sz w:val="20"/>
                <w:szCs w:val="20"/>
                <w:lang w:eastAsia="en-CA"/>
              </w:rPr>
              <w:t xml:space="preserve">Date </w:t>
            </w:r>
            <w:r>
              <w:rPr>
                <w:b/>
                <w:bCs/>
                <w:color w:val="000000"/>
                <w:sz w:val="20"/>
                <w:szCs w:val="20"/>
                <w:lang w:eastAsia="en-CA"/>
              </w:rPr>
              <w:t>completed</w:t>
            </w:r>
          </w:p>
        </w:tc>
      </w:tr>
      <w:tr w:rsidR="00C75A73" w:rsidRPr="00F41B8C" w14:paraId="37EA38D3" w14:textId="77777777" w:rsidTr="00D23388">
        <w:trPr>
          <w:trHeight w:val="69"/>
          <w:tblHeader/>
        </w:trPr>
        <w:tc>
          <w:tcPr>
            <w:tcW w:w="5000" w:type="pct"/>
            <w:gridSpan w:val="9"/>
            <w:tcBorders>
              <w:bottom w:val="single" w:sz="4" w:space="0" w:color="auto"/>
            </w:tcBorders>
            <w:shd w:val="clear" w:color="auto" w:fill="auto"/>
          </w:tcPr>
          <w:p w14:paraId="2DDDFAC6" w14:textId="77777777" w:rsidR="00C75A73" w:rsidRPr="00D23388" w:rsidRDefault="00C75A73" w:rsidP="00D23388">
            <w:pPr>
              <w:jc w:val="center"/>
              <w:rPr>
                <w:b/>
                <w:bCs/>
                <w:sz w:val="20"/>
                <w:szCs w:val="20"/>
              </w:rPr>
            </w:pPr>
            <w:r w:rsidRPr="00D23388">
              <w:rPr>
                <w:b/>
                <w:bCs/>
                <w:sz w:val="20"/>
                <w:szCs w:val="20"/>
                <w:lang w:eastAsia="en-CA"/>
              </w:rPr>
              <w:t>Projects for which final reports have been received</w:t>
            </w:r>
          </w:p>
        </w:tc>
      </w:tr>
      <w:tr w:rsidR="00C75A73" w:rsidRPr="00F41B8C" w14:paraId="6F32B219" w14:textId="77777777" w:rsidTr="00A65B9F">
        <w:trPr>
          <w:trHeight w:val="676"/>
        </w:trPr>
        <w:tc>
          <w:tcPr>
            <w:tcW w:w="442" w:type="pct"/>
            <w:shd w:val="clear" w:color="auto" w:fill="auto"/>
            <w:hideMark/>
          </w:tcPr>
          <w:p w14:paraId="2F92C7A7" w14:textId="77777777" w:rsidR="00C75A73" w:rsidRPr="00C66D0F" w:rsidRDefault="00C75A73" w:rsidP="0008555F">
            <w:pPr>
              <w:jc w:val="left"/>
              <w:rPr>
                <w:color w:val="000000"/>
                <w:sz w:val="20"/>
                <w:szCs w:val="20"/>
                <w:lang w:eastAsia="en-CA"/>
              </w:rPr>
            </w:pPr>
            <w:r w:rsidRPr="00C66D0F">
              <w:rPr>
                <w:color w:val="000000"/>
                <w:sz w:val="20"/>
                <w:szCs w:val="20"/>
                <w:lang w:eastAsia="en-CA"/>
              </w:rPr>
              <w:t>Bangladesh</w:t>
            </w:r>
          </w:p>
        </w:tc>
        <w:tc>
          <w:tcPr>
            <w:tcW w:w="303" w:type="pct"/>
            <w:shd w:val="clear" w:color="auto" w:fill="auto"/>
            <w:hideMark/>
          </w:tcPr>
          <w:p w14:paraId="2D0212B5"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439476B5"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319AC623" w14:textId="52C9C682"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from HFC-134a to R-600a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w:t>
            </w:r>
            <w:r w:rsidRPr="00C66D0F">
              <w:rPr>
                <w:color w:val="000000"/>
                <w:sz w:val="20"/>
                <w:szCs w:val="20"/>
                <w:lang w:eastAsia="en-CA"/>
              </w:rPr>
              <w:noBreakHyphen/>
              <w:t xml:space="preserve"> to R</w:t>
            </w:r>
            <w:r w:rsidRPr="00C66D0F">
              <w:rPr>
                <w:color w:val="000000"/>
                <w:sz w:val="20"/>
                <w:szCs w:val="20"/>
                <w:lang w:eastAsia="en-CA"/>
              </w:rPr>
              <w:noBreakHyphen/>
              <w:t>600a</w:t>
            </w:r>
            <w:r w:rsidRPr="00C66D0F">
              <w:rPr>
                <w:color w:val="000000"/>
                <w:sz w:val="20"/>
                <w:szCs w:val="20"/>
                <w:lang w:eastAsia="en-CA"/>
              </w:rPr>
              <w:noBreakHyphen/>
              <w:t xml:space="preserve">based compressors at Walton Hitech Industries </w:t>
            </w:r>
            <w:r w:rsidR="00FF3962">
              <w:rPr>
                <w:color w:val="000000"/>
                <w:sz w:val="20"/>
                <w:szCs w:val="20"/>
                <w:lang w:eastAsia="en-CA"/>
              </w:rPr>
              <w:t>Ltd</w:t>
            </w:r>
            <w:r w:rsidRPr="00C66D0F">
              <w:rPr>
                <w:color w:val="000000"/>
                <w:sz w:val="20"/>
                <w:szCs w:val="20"/>
                <w:lang w:eastAsia="en-CA"/>
              </w:rPr>
              <w:t xml:space="preserve"> </w:t>
            </w:r>
          </w:p>
        </w:tc>
        <w:tc>
          <w:tcPr>
            <w:tcW w:w="394" w:type="pct"/>
            <w:shd w:val="clear" w:color="auto" w:fill="auto"/>
            <w:hideMark/>
          </w:tcPr>
          <w:p w14:paraId="19AFF207" w14:textId="77777777" w:rsidR="00C75A73" w:rsidRPr="00C66D0F" w:rsidRDefault="00C75A73" w:rsidP="0008555F">
            <w:pPr>
              <w:jc w:val="right"/>
              <w:rPr>
                <w:sz w:val="20"/>
                <w:szCs w:val="20"/>
                <w:lang w:eastAsia="en-CA"/>
              </w:rPr>
            </w:pPr>
            <w:r w:rsidRPr="00C66D0F">
              <w:rPr>
                <w:sz w:val="20"/>
                <w:szCs w:val="20"/>
                <w:lang w:eastAsia="en-CA"/>
              </w:rPr>
              <w:t>3,131,610</w:t>
            </w:r>
          </w:p>
        </w:tc>
        <w:tc>
          <w:tcPr>
            <w:tcW w:w="394" w:type="pct"/>
            <w:shd w:val="clear" w:color="auto" w:fill="auto"/>
            <w:hideMark/>
          </w:tcPr>
          <w:p w14:paraId="0DE4AAB2" w14:textId="77777777" w:rsidR="00C75A73" w:rsidRPr="00C66D0F" w:rsidRDefault="00C75A73" w:rsidP="0008555F">
            <w:pPr>
              <w:jc w:val="right"/>
              <w:rPr>
                <w:sz w:val="20"/>
                <w:szCs w:val="20"/>
                <w:lang w:eastAsia="en-CA"/>
              </w:rPr>
            </w:pPr>
            <w:r w:rsidRPr="00C66D0F">
              <w:rPr>
                <w:sz w:val="20"/>
                <w:szCs w:val="20"/>
                <w:lang w:eastAsia="en-CA"/>
              </w:rPr>
              <w:t>230.6</w:t>
            </w:r>
          </w:p>
        </w:tc>
        <w:tc>
          <w:tcPr>
            <w:tcW w:w="443" w:type="pct"/>
            <w:shd w:val="clear" w:color="auto" w:fill="auto"/>
            <w:hideMark/>
          </w:tcPr>
          <w:p w14:paraId="18753254" w14:textId="77777777" w:rsidR="00C75A73" w:rsidRPr="00C66D0F" w:rsidRDefault="00C75A73" w:rsidP="0008555F">
            <w:pPr>
              <w:jc w:val="right"/>
              <w:rPr>
                <w:color w:val="000000"/>
                <w:sz w:val="20"/>
                <w:szCs w:val="20"/>
                <w:lang w:eastAsia="en-CA"/>
              </w:rPr>
            </w:pPr>
            <w:r w:rsidRPr="00C66D0F">
              <w:rPr>
                <w:color w:val="000000"/>
                <w:sz w:val="20"/>
                <w:szCs w:val="20"/>
                <w:lang w:eastAsia="en-CA"/>
              </w:rPr>
              <w:t>329,455</w:t>
            </w:r>
          </w:p>
        </w:tc>
        <w:tc>
          <w:tcPr>
            <w:tcW w:w="394" w:type="pct"/>
            <w:shd w:val="clear" w:color="auto" w:fill="auto"/>
            <w:hideMark/>
          </w:tcPr>
          <w:p w14:paraId="631874D0" w14:textId="77777777" w:rsidR="00C75A73" w:rsidRPr="00C66D0F" w:rsidRDefault="00C75A73" w:rsidP="0008555F">
            <w:pPr>
              <w:jc w:val="right"/>
              <w:rPr>
                <w:color w:val="000000"/>
                <w:sz w:val="20"/>
                <w:szCs w:val="20"/>
                <w:lang w:eastAsia="en-CA"/>
              </w:rPr>
            </w:pPr>
            <w:r w:rsidRPr="00C66D0F">
              <w:rPr>
                <w:color w:val="000000"/>
                <w:sz w:val="20"/>
                <w:szCs w:val="20"/>
                <w:lang w:eastAsia="en-CA"/>
              </w:rPr>
              <w:t>Nov-17</w:t>
            </w:r>
          </w:p>
        </w:tc>
        <w:tc>
          <w:tcPr>
            <w:tcW w:w="372" w:type="pct"/>
          </w:tcPr>
          <w:p w14:paraId="3C464786" w14:textId="77777777" w:rsidR="00C75A73" w:rsidRPr="00C66D0F" w:rsidRDefault="00C75A73" w:rsidP="00195421">
            <w:pPr>
              <w:jc w:val="right"/>
              <w:rPr>
                <w:color w:val="000000"/>
                <w:sz w:val="20"/>
                <w:szCs w:val="20"/>
                <w:lang w:eastAsia="en-CA"/>
              </w:rPr>
            </w:pPr>
            <w:r w:rsidRPr="00C66D0F">
              <w:rPr>
                <w:color w:val="000000"/>
                <w:sz w:val="20"/>
                <w:szCs w:val="20"/>
                <w:lang w:eastAsia="en-CA"/>
              </w:rPr>
              <w:t xml:space="preserve">Dec-19 </w:t>
            </w:r>
          </w:p>
        </w:tc>
      </w:tr>
      <w:tr w:rsidR="00C75A73" w:rsidRPr="00F41B8C" w14:paraId="7C913767" w14:textId="77777777" w:rsidTr="00A65B9F">
        <w:trPr>
          <w:trHeight w:val="692"/>
        </w:trPr>
        <w:tc>
          <w:tcPr>
            <w:tcW w:w="442" w:type="pct"/>
            <w:tcBorders>
              <w:top w:val="single" w:sz="4" w:space="0" w:color="auto"/>
              <w:left w:val="single" w:sz="4" w:space="0" w:color="auto"/>
              <w:bottom w:val="single" w:sz="4" w:space="0" w:color="auto"/>
              <w:right w:val="single" w:sz="4" w:space="0" w:color="auto"/>
            </w:tcBorders>
            <w:shd w:val="clear" w:color="auto" w:fill="auto"/>
          </w:tcPr>
          <w:p w14:paraId="06E761CC" w14:textId="77777777" w:rsidR="00C75A73" w:rsidRPr="00C66D0F" w:rsidRDefault="00C75A73" w:rsidP="003B42DB">
            <w:pPr>
              <w:jc w:val="left"/>
              <w:rPr>
                <w:color w:val="000000"/>
                <w:sz w:val="20"/>
                <w:szCs w:val="20"/>
                <w:lang w:eastAsia="en-CA"/>
              </w:rPr>
            </w:pPr>
            <w:r w:rsidRPr="00C66D0F">
              <w:rPr>
                <w:color w:val="000000"/>
                <w:sz w:val="20"/>
                <w:szCs w:val="20"/>
                <w:lang w:eastAsia="en-CA"/>
              </w:rPr>
              <w:t>China</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759F7432" w14:textId="77777777" w:rsidR="00C75A73" w:rsidRPr="00C66D0F" w:rsidRDefault="00C75A73" w:rsidP="003B42DB">
            <w:pPr>
              <w:jc w:val="left"/>
              <w:rPr>
                <w:color w:val="000000"/>
                <w:sz w:val="20"/>
                <w:szCs w:val="20"/>
                <w:lang w:eastAsia="en-CA"/>
              </w:rPr>
            </w:pPr>
            <w:r w:rsidRPr="00C66D0F">
              <w:rPr>
                <w:color w:val="000000"/>
                <w:sz w:val="20"/>
                <w:szCs w:val="20"/>
                <w:lang w:eastAsia="en-CA"/>
              </w:rPr>
              <w:t>UNDP</w:t>
            </w:r>
          </w:p>
        </w:tc>
        <w:tc>
          <w:tcPr>
            <w:tcW w:w="440" w:type="pct"/>
            <w:tcBorders>
              <w:top w:val="single" w:sz="4" w:space="0" w:color="auto"/>
              <w:left w:val="single" w:sz="4" w:space="0" w:color="auto"/>
              <w:bottom w:val="single" w:sz="4" w:space="0" w:color="auto"/>
              <w:right w:val="single" w:sz="4" w:space="0" w:color="auto"/>
            </w:tcBorders>
            <w:shd w:val="clear" w:color="auto" w:fill="auto"/>
          </w:tcPr>
          <w:p w14:paraId="01399F00" w14:textId="77777777" w:rsidR="00C75A73" w:rsidRPr="00C66D0F" w:rsidRDefault="00C75A73" w:rsidP="003B42DB">
            <w:pPr>
              <w:jc w:val="left"/>
              <w:rPr>
                <w:color w:val="000000"/>
                <w:sz w:val="20"/>
                <w:szCs w:val="20"/>
                <w:lang w:eastAsia="en-CA"/>
              </w:rPr>
            </w:pPr>
            <w:r w:rsidRPr="00C66D0F">
              <w:rPr>
                <w:color w:val="000000"/>
                <w:sz w:val="20"/>
                <w:szCs w:val="20"/>
                <w:lang w:eastAsia="en-CA"/>
              </w:rPr>
              <w:t xml:space="preserve">PU foam domestic refrigeration </w:t>
            </w:r>
          </w:p>
        </w:tc>
        <w:tc>
          <w:tcPr>
            <w:tcW w:w="1818" w:type="pct"/>
            <w:tcBorders>
              <w:top w:val="single" w:sz="4" w:space="0" w:color="auto"/>
              <w:left w:val="single" w:sz="4" w:space="0" w:color="auto"/>
              <w:bottom w:val="single" w:sz="4" w:space="0" w:color="auto"/>
              <w:right w:val="single" w:sz="4" w:space="0" w:color="auto"/>
            </w:tcBorders>
            <w:shd w:val="clear" w:color="auto" w:fill="auto"/>
          </w:tcPr>
          <w:p w14:paraId="1A9567CB" w14:textId="322DA47A" w:rsidR="00C75A73" w:rsidRPr="00C66D0F" w:rsidRDefault="00C75A73" w:rsidP="003B42DB">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245fa and cyclopentane to HFO</w:t>
            </w:r>
            <w:r w:rsidRPr="00C66D0F">
              <w:rPr>
                <w:color w:val="000000"/>
                <w:sz w:val="20"/>
                <w:szCs w:val="20"/>
                <w:lang w:eastAsia="en-CA"/>
              </w:rPr>
              <w:noBreakHyphen/>
              <w:t>1233zd(E) and cyclopentane in the manufactur</w:t>
            </w:r>
            <w:r w:rsidR="00ED5E62">
              <w:rPr>
                <w:color w:val="000000"/>
                <w:sz w:val="20"/>
                <w:szCs w:val="20"/>
                <w:lang w:eastAsia="en-CA"/>
              </w:rPr>
              <w:t>ing</w:t>
            </w:r>
            <w:r w:rsidRPr="00C66D0F">
              <w:rPr>
                <w:color w:val="000000"/>
                <w:sz w:val="20"/>
                <w:szCs w:val="20"/>
                <w:lang w:eastAsia="en-CA"/>
              </w:rPr>
              <w:t xml:space="preserve"> of domestic refrigerators at Hisense </w:t>
            </w:r>
            <w:proofErr w:type="spellStart"/>
            <w:r w:rsidRPr="00C66D0F">
              <w:rPr>
                <w:color w:val="000000"/>
                <w:sz w:val="20"/>
                <w:szCs w:val="20"/>
                <w:lang w:eastAsia="en-CA"/>
              </w:rPr>
              <w:t>Kelon</w:t>
            </w:r>
            <w:proofErr w:type="spellEnd"/>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0BB9157" w14:textId="77777777" w:rsidR="00C75A73" w:rsidRPr="00C66D0F" w:rsidRDefault="00C75A73" w:rsidP="003B42DB">
            <w:pPr>
              <w:jc w:val="right"/>
              <w:rPr>
                <w:sz w:val="20"/>
                <w:szCs w:val="20"/>
                <w:lang w:eastAsia="en-CA"/>
              </w:rPr>
            </w:pPr>
            <w:r w:rsidRPr="00C66D0F">
              <w:rPr>
                <w:sz w:val="20"/>
                <w:szCs w:val="20"/>
                <w:lang w:eastAsia="en-CA"/>
              </w:rPr>
              <w:t>1,275,000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66C39D98" w14:textId="77777777" w:rsidR="00C75A73" w:rsidRPr="00C66D0F" w:rsidRDefault="00C75A73" w:rsidP="003B42DB">
            <w:pPr>
              <w:jc w:val="right"/>
              <w:rPr>
                <w:sz w:val="20"/>
                <w:szCs w:val="20"/>
                <w:lang w:eastAsia="en-CA"/>
              </w:rPr>
            </w:pPr>
            <w:r w:rsidRPr="00C66D0F">
              <w:rPr>
                <w:sz w:val="20"/>
                <w:szCs w:val="20"/>
                <w:lang w:eastAsia="en-CA"/>
              </w:rPr>
              <w:t>250</w:t>
            </w:r>
            <w:r>
              <w:rPr>
                <w:sz w:val="20"/>
                <w:szCs w:val="20"/>
                <w:lang w:eastAsia="en-CA"/>
              </w:rPr>
              <w:t>.0</w:t>
            </w:r>
          </w:p>
        </w:tc>
        <w:tc>
          <w:tcPr>
            <w:tcW w:w="443" w:type="pct"/>
            <w:tcBorders>
              <w:top w:val="single" w:sz="4" w:space="0" w:color="auto"/>
              <w:left w:val="single" w:sz="4" w:space="0" w:color="auto"/>
              <w:bottom w:val="single" w:sz="4" w:space="0" w:color="auto"/>
              <w:right w:val="single" w:sz="4" w:space="0" w:color="auto"/>
            </w:tcBorders>
            <w:shd w:val="clear" w:color="auto" w:fill="auto"/>
          </w:tcPr>
          <w:p w14:paraId="7981B080" w14:textId="77777777" w:rsidR="00C75A73" w:rsidRPr="00C66D0F" w:rsidRDefault="00C75A73" w:rsidP="003B42DB">
            <w:pPr>
              <w:jc w:val="right"/>
              <w:rPr>
                <w:color w:val="000000"/>
                <w:sz w:val="20"/>
                <w:szCs w:val="20"/>
                <w:lang w:eastAsia="en-CA"/>
              </w:rPr>
            </w:pPr>
            <w:r w:rsidRPr="00C66D0F">
              <w:rPr>
                <w:color w:val="000000"/>
                <w:sz w:val="20"/>
                <w:szCs w:val="20"/>
                <w:lang w:eastAsia="en-CA"/>
              </w:rPr>
              <w:t>256,750</w:t>
            </w:r>
          </w:p>
        </w:tc>
        <w:tc>
          <w:tcPr>
            <w:tcW w:w="394" w:type="pct"/>
            <w:tcBorders>
              <w:top w:val="single" w:sz="4" w:space="0" w:color="auto"/>
              <w:left w:val="single" w:sz="4" w:space="0" w:color="auto"/>
              <w:bottom w:val="single" w:sz="4" w:space="0" w:color="auto"/>
              <w:right w:val="single" w:sz="4" w:space="0" w:color="auto"/>
            </w:tcBorders>
            <w:shd w:val="clear" w:color="auto" w:fill="auto"/>
          </w:tcPr>
          <w:p w14:paraId="7F5D07FF" w14:textId="77777777" w:rsidR="00C75A73" w:rsidRPr="00C66D0F" w:rsidRDefault="00C75A73" w:rsidP="003B42DB">
            <w:pPr>
              <w:jc w:val="right"/>
              <w:rPr>
                <w:color w:val="000000"/>
                <w:sz w:val="20"/>
                <w:szCs w:val="20"/>
                <w:lang w:eastAsia="en-CA"/>
              </w:rPr>
            </w:pPr>
            <w:r w:rsidRPr="00C66D0F">
              <w:rPr>
                <w:color w:val="000000"/>
                <w:sz w:val="20"/>
                <w:szCs w:val="20"/>
                <w:lang w:eastAsia="en-CA"/>
              </w:rPr>
              <w:t>Dec-18</w:t>
            </w:r>
          </w:p>
        </w:tc>
        <w:tc>
          <w:tcPr>
            <w:tcW w:w="372" w:type="pct"/>
            <w:tcBorders>
              <w:top w:val="single" w:sz="4" w:space="0" w:color="auto"/>
              <w:left w:val="single" w:sz="4" w:space="0" w:color="auto"/>
              <w:bottom w:val="single" w:sz="4" w:space="0" w:color="auto"/>
              <w:right w:val="single" w:sz="4" w:space="0" w:color="auto"/>
            </w:tcBorders>
          </w:tcPr>
          <w:p w14:paraId="2F08B840" w14:textId="77777777" w:rsidR="00C75A73" w:rsidRPr="00C66D0F" w:rsidRDefault="00C75A73" w:rsidP="003B42DB">
            <w:pPr>
              <w:jc w:val="right"/>
              <w:rPr>
                <w:color w:val="000000"/>
                <w:sz w:val="20"/>
                <w:szCs w:val="20"/>
                <w:lang w:eastAsia="en-CA"/>
              </w:rPr>
            </w:pPr>
            <w:r w:rsidRPr="00C66D0F">
              <w:rPr>
                <w:color w:val="000000"/>
                <w:sz w:val="20"/>
                <w:szCs w:val="20"/>
                <w:lang w:eastAsia="en-CA"/>
              </w:rPr>
              <w:t>Jun-21</w:t>
            </w:r>
          </w:p>
        </w:tc>
      </w:tr>
      <w:tr w:rsidR="00C75A73" w:rsidRPr="00F41B8C" w14:paraId="40A6E6C9" w14:textId="77777777" w:rsidTr="00A65B9F">
        <w:trPr>
          <w:trHeight w:val="419"/>
        </w:trPr>
        <w:tc>
          <w:tcPr>
            <w:tcW w:w="442" w:type="pct"/>
            <w:shd w:val="clear" w:color="auto" w:fill="auto"/>
            <w:hideMark/>
          </w:tcPr>
          <w:p w14:paraId="6A07678C"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Dominican Republic</w:t>
            </w:r>
          </w:p>
        </w:tc>
        <w:tc>
          <w:tcPr>
            <w:tcW w:w="303" w:type="pct"/>
            <w:shd w:val="clear" w:color="auto" w:fill="auto"/>
            <w:hideMark/>
          </w:tcPr>
          <w:p w14:paraId="391C4CE3" w14:textId="77777777" w:rsidR="00C75A73" w:rsidRPr="00C66D0F" w:rsidRDefault="00C75A73" w:rsidP="00C66D0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Canada</w:t>
            </w:r>
          </w:p>
        </w:tc>
        <w:tc>
          <w:tcPr>
            <w:tcW w:w="440" w:type="pct"/>
            <w:shd w:val="clear" w:color="auto" w:fill="auto"/>
            <w:hideMark/>
          </w:tcPr>
          <w:p w14:paraId="0DBE70F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5DFF842C"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of a commercial refrigerator manufacturing line from HFC</w:t>
            </w:r>
            <w:r w:rsidRPr="00C66D0F">
              <w:rPr>
                <w:color w:val="000000"/>
                <w:sz w:val="20"/>
                <w:szCs w:val="20"/>
                <w:lang w:eastAsia="en-CA"/>
              </w:rPr>
              <w:noBreakHyphen/>
              <w:t>134a and R-404A to R-290 at FARCO</w:t>
            </w:r>
          </w:p>
        </w:tc>
        <w:tc>
          <w:tcPr>
            <w:tcW w:w="394" w:type="pct"/>
            <w:shd w:val="clear" w:color="auto" w:fill="auto"/>
            <w:hideMark/>
          </w:tcPr>
          <w:p w14:paraId="2E7E75C9" w14:textId="77777777" w:rsidR="00C75A73" w:rsidRPr="00C66D0F" w:rsidRDefault="00C75A73" w:rsidP="0008555F">
            <w:pPr>
              <w:jc w:val="right"/>
              <w:rPr>
                <w:sz w:val="20"/>
                <w:szCs w:val="20"/>
                <w:lang w:eastAsia="en-CA"/>
              </w:rPr>
            </w:pPr>
            <w:r w:rsidRPr="00C66D0F">
              <w:rPr>
                <w:sz w:val="20"/>
                <w:szCs w:val="20"/>
                <w:lang w:eastAsia="en-CA"/>
              </w:rPr>
              <w:t>129,825</w:t>
            </w:r>
          </w:p>
        </w:tc>
        <w:tc>
          <w:tcPr>
            <w:tcW w:w="394" w:type="pct"/>
            <w:shd w:val="clear" w:color="auto" w:fill="auto"/>
            <w:hideMark/>
          </w:tcPr>
          <w:p w14:paraId="447965C7" w14:textId="77777777" w:rsidR="00C75A73" w:rsidRPr="00C66D0F" w:rsidRDefault="00C75A73" w:rsidP="0008555F">
            <w:pPr>
              <w:jc w:val="right"/>
              <w:rPr>
                <w:sz w:val="20"/>
                <w:szCs w:val="20"/>
                <w:lang w:eastAsia="en-CA"/>
              </w:rPr>
            </w:pPr>
            <w:r w:rsidRPr="00C66D0F">
              <w:rPr>
                <w:sz w:val="20"/>
                <w:szCs w:val="20"/>
                <w:lang w:eastAsia="en-CA"/>
              </w:rPr>
              <w:t>4.2</w:t>
            </w:r>
          </w:p>
        </w:tc>
        <w:tc>
          <w:tcPr>
            <w:tcW w:w="443" w:type="pct"/>
            <w:shd w:val="clear" w:color="auto" w:fill="auto"/>
            <w:hideMark/>
          </w:tcPr>
          <w:p w14:paraId="00426142" w14:textId="77777777" w:rsidR="00C75A73" w:rsidRPr="00C66D0F" w:rsidRDefault="00C75A73" w:rsidP="0008555F">
            <w:pPr>
              <w:jc w:val="right"/>
              <w:rPr>
                <w:color w:val="000000"/>
                <w:sz w:val="20"/>
                <w:szCs w:val="20"/>
                <w:lang w:eastAsia="en-CA"/>
              </w:rPr>
            </w:pPr>
            <w:r w:rsidRPr="00C66D0F">
              <w:rPr>
                <w:color w:val="000000"/>
                <w:sz w:val="20"/>
                <w:szCs w:val="20"/>
                <w:lang w:eastAsia="en-CA"/>
              </w:rPr>
              <w:t>6,317</w:t>
            </w:r>
          </w:p>
        </w:tc>
        <w:tc>
          <w:tcPr>
            <w:tcW w:w="394" w:type="pct"/>
            <w:shd w:val="clear" w:color="auto" w:fill="auto"/>
            <w:hideMark/>
          </w:tcPr>
          <w:p w14:paraId="0D99CBEA"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030868E"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74E46F63" w14:textId="77777777" w:rsidTr="00A65B9F">
        <w:trPr>
          <w:trHeight w:val="708"/>
        </w:trPr>
        <w:tc>
          <w:tcPr>
            <w:tcW w:w="442" w:type="pct"/>
            <w:shd w:val="clear" w:color="auto" w:fill="auto"/>
            <w:hideMark/>
          </w:tcPr>
          <w:p w14:paraId="5DF079F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6D840DD6"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p>
        </w:tc>
        <w:tc>
          <w:tcPr>
            <w:tcW w:w="440" w:type="pct"/>
            <w:shd w:val="clear" w:color="auto" w:fill="auto"/>
            <w:hideMark/>
          </w:tcPr>
          <w:p w14:paraId="7E13B669"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hideMark/>
          </w:tcPr>
          <w:p w14:paraId="5549DB18"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domestic refrigeration manufacturing facility from HFC-134a to R</w:t>
            </w:r>
            <w:r w:rsidRPr="00C66D0F">
              <w:rPr>
                <w:color w:val="000000"/>
                <w:sz w:val="20"/>
                <w:szCs w:val="20"/>
                <w:lang w:eastAsia="en-CA"/>
              </w:rPr>
              <w:noBreakHyphen/>
              <w:t xml:space="preserve">600a and conversion of </w:t>
            </w:r>
            <w:r>
              <w:rPr>
                <w:color w:val="000000"/>
                <w:sz w:val="20"/>
                <w:szCs w:val="20"/>
                <w:lang w:eastAsia="en-CA"/>
              </w:rPr>
              <w:t xml:space="preserve">a </w:t>
            </w:r>
            <w:r w:rsidRPr="00C66D0F">
              <w:rPr>
                <w:color w:val="000000"/>
                <w:sz w:val="20"/>
                <w:szCs w:val="20"/>
                <w:lang w:eastAsia="en-CA"/>
              </w:rPr>
              <w:t>compressor manufacturing facility from HFC</w:t>
            </w:r>
            <w:r w:rsidRPr="00C66D0F">
              <w:rPr>
                <w:color w:val="000000"/>
                <w:sz w:val="20"/>
                <w:szCs w:val="20"/>
                <w:lang w:eastAsia="en-CA"/>
              </w:rPr>
              <w:noBreakHyphen/>
              <w:t>134a to R</w:t>
            </w:r>
            <w:r w:rsidRPr="00C66D0F">
              <w:rPr>
                <w:color w:val="000000"/>
                <w:sz w:val="20"/>
                <w:szCs w:val="20"/>
                <w:lang w:eastAsia="en-CA"/>
              </w:rPr>
              <w:noBreakHyphen/>
              <w:t xml:space="preserve">600a at </w:t>
            </w:r>
            <w:proofErr w:type="spellStart"/>
            <w:r w:rsidRPr="00C66D0F">
              <w:rPr>
                <w:color w:val="000000"/>
                <w:sz w:val="20"/>
                <w:szCs w:val="20"/>
                <w:lang w:eastAsia="en-CA"/>
              </w:rPr>
              <w:t>Mab</w:t>
            </w:r>
            <w:r>
              <w:rPr>
                <w:color w:val="000000"/>
                <w:sz w:val="20"/>
                <w:szCs w:val="20"/>
                <w:lang w:eastAsia="en-CA"/>
              </w:rPr>
              <w:t>e</w:t>
            </w:r>
            <w:proofErr w:type="spellEnd"/>
          </w:p>
        </w:tc>
        <w:tc>
          <w:tcPr>
            <w:tcW w:w="394" w:type="pct"/>
            <w:shd w:val="clear" w:color="auto" w:fill="auto"/>
            <w:hideMark/>
          </w:tcPr>
          <w:p w14:paraId="0D6718CA" w14:textId="77777777" w:rsidR="00C75A73" w:rsidRPr="00C66D0F" w:rsidRDefault="00C75A73" w:rsidP="0008555F">
            <w:pPr>
              <w:jc w:val="right"/>
              <w:rPr>
                <w:sz w:val="20"/>
                <w:szCs w:val="20"/>
                <w:lang w:eastAsia="en-CA"/>
              </w:rPr>
            </w:pPr>
            <w:r w:rsidRPr="00C66D0F">
              <w:rPr>
                <w:sz w:val="20"/>
                <w:szCs w:val="20"/>
                <w:lang w:eastAsia="en-CA"/>
              </w:rPr>
              <w:t>2,700,000</w:t>
            </w:r>
          </w:p>
        </w:tc>
        <w:tc>
          <w:tcPr>
            <w:tcW w:w="394" w:type="pct"/>
            <w:shd w:val="clear" w:color="auto" w:fill="auto"/>
            <w:hideMark/>
          </w:tcPr>
          <w:p w14:paraId="472EB488" w14:textId="77777777" w:rsidR="00C75A73" w:rsidRPr="00C66D0F" w:rsidRDefault="00C75A73" w:rsidP="0008555F">
            <w:pPr>
              <w:jc w:val="right"/>
              <w:rPr>
                <w:sz w:val="20"/>
                <w:szCs w:val="20"/>
                <w:lang w:eastAsia="en-CA"/>
              </w:rPr>
            </w:pPr>
            <w:r w:rsidRPr="00C66D0F">
              <w:rPr>
                <w:sz w:val="20"/>
                <w:szCs w:val="20"/>
                <w:lang w:eastAsia="en-CA"/>
              </w:rPr>
              <w:t>198.0</w:t>
            </w:r>
          </w:p>
        </w:tc>
        <w:tc>
          <w:tcPr>
            <w:tcW w:w="443" w:type="pct"/>
            <w:shd w:val="clear" w:color="auto" w:fill="auto"/>
            <w:hideMark/>
          </w:tcPr>
          <w:p w14:paraId="65D093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282,843</w:t>
            </w:r>
          </w:p>
        </w:tc>
        <w:tc>
          <w:tcPr>
            <w:tcW w:w="394" w:type="pct"/>
            <w:shd w:val="clear" w:color="auto" w:fill="auto"/>
            <w:hideMark/>
          </w:tcPr>
          <w:p w14:paraId="0DAE1A41"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6B31E9D5" w14:textId="77777777" w:rsidR="00C75A73" w:rsidRPr="00C66D0F" w:rsidRDefault="00C75A73" w:rsidP="00195421">
            <w:pPr>
              <w:jc w:val="right"/>
              <w:rPr>
                <w:color w:val="000000"/>
                <w:sz w:val="20"/>
                <w:szCs w:val="20"/>
                <w:lang w:eastAsia="en-CA"/>
              </w:rPr>
            </w:pPr>
            <w:r w:rsidRPr="00C66D0F">
              <w:rPr>
                <w:color w:val="000000"/>
                <w:sz w:val="20"/>
                <w:szCs w:val="20"/>
                <w:lang w:eastAsia="en-CA"/>
              </w:rPr>
              <w:t>Nov-20</w:t>
            </w:r>
          </w:p>
        </w:tc>
      </w:tr>
      <w:tr w:rsidR="00C75A73" w:rsidRPr="00F41B8C" w14:paraId="5059D55F" w14:textId="77777777" w:rsidTr="00D23388">
        <w:trPr>
          <w:trHeight w:val="50"/>
        </w:trPr>
        <w:tc>
          <w:tcPr>
            <w:tcW w:w="5000" w:type="pct"/>
            <w:gridSpan w:val="9"/>
            <w:shd w:val="clear" w:color="auto" w:fill="auto"/>
          </w:tcPr>
          <w:p w14:paraId="7A920F17" w14:textId="77777777" w:rsidR="00C75A73" w:rsidRPr="00C66D0F" w:rsidRDefault="00C75A73" w:rsidP="006A50BA">
            <w:pPr>
              <w:jc w:val="center"/>
              <w:rPr>
                <w:color w:val="000000"/>
                <w:sz w:val="20"/>
                <w:szCs w:val="20"/>
                <w:lang w:eastAsia="en-CA"/>
              </w:rPr>
            </w:pPr>
            <w:r w:rsidRPr="00C66D0F">
              <w:rPr>
                <w:b/>
                <w:bCs/>
                <w:sz w:val="20"/>
                <w:szCs w:val="20"/>
                <w:lang w:eastAsia="en-CA"/>
              </w:rPr>
              <w:t>Projects for which final reports have not been received yet</w:t>
            </w:r>
          </w:p>
        </w:tc>
      </w:tr>
      <w:tr w:rsidR="00C75A73" w:rsidRPr="00F41B8C" w14:paraId="3CD9E2A3" w14:textId="77777777" w:rsidTr="00A65B9F">
        <w:trPr>
          <w:trHeight w:val="694"/>
        </w:trPr>
        <w:tc>
          <w:tcPr>
            <w:tcW w:w="442" w:type="pct"/>
            <w:shd w:val="clear" w:color="auto" w:fill="auto"/>
            <w:hideMark/>
          </w:tcPr>
          <w:p w14:paraId="215B8CA2" w14:textId="77777777" w:rsidR="00C75A73" w:rsidRPr="00C66D0F" w:rsidRDefault="00C75A73" w:rsidP="00D52657">
            <w:pPr>
              <w:jc w:val="left"/>
              <w:rPr>
                <w:color w:val="000000"/>
                <w:sz w:val="20"/>
                <w:szCs w:val="20"/>
                <w:lang w:eastAsia="en-CA"/>
              </w:rPr>
            </w:pPr>
            <w:r w:rsidRPr="00C66D0F">
              <w:rPr>
                <w:color w:val="000000"/>
                <w:sz w:val="20"/>
                <w:szCs w:val="20"/>
                <w:lang w:eastAsia="en-CA"/>
              </w:rPr>
              <w:t>Argentina</w:t>
            </w:r>
          </w:p>
        </w:tc>
        <w:tc>
          <w:tcPr>
            <w:tcW w:w="303" w:type="pct"/>
            <w:shd w:val="clear" w:color="auto" w:fill="auto"/>
            <w:hideMark/>
          </w:tcPr>
          <w:p w14:paraId="502EE4A3" w14:textId="77777777" w:rsidR="00C75A73" w:rsidRPr="00C66D0F" w:rsidRDefault="00C75A73" w:rsidP="00D52657">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32062D7D" w14:textId="77777777" w:rsidR="00C75A73" w:rsidRPr="00C66D0F" w:rsidRDefault="00C75A73" w:rsidP="00D52657">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commercial refrigeration</w:t>
            </w:r>
          </w:p>
        </w:tc>
        <w:tc>
          <w:tcPr>
            <w:tcW w:w="1818" w:type="pct"/>
            <w:shd w:val="clear" w:color="auto" w:fill="auto"/>
            <w:hideMark/>
          </w:tcPr>
          <w:p w14:paraId="320BD9F2" w14:textId="336F36AD" w:rsidR="00C75A73" w:rsidRPr="00C66D0F" w:rsidRDefault="00C75A73" w:rsidP="00D52657">
            <w:pPr>
              <w:jc w:val="left"/>
              <w:rPr>
                <w:color w:val="000000"/>
                <w:sz w:val="20"/>
                <w:szCs w:val="20"/>
                <w:lang w:eastAsia="en-CA"/>
              </w:rPr>
            </w:pPr>
            <w:r w:rsidRPr="00C66D0F">
              <w:rPr>
                <w:color w:val="000000"/>
                <w:sz w:val="20"/>
                <w:szCs w:val="20"/>
                <w:lang w:eastAsia="en-CA"/>
              </w:rPr>
              <w:t>Conversion</w:t>
            </w:r>
            <w:r w:rsidR="00FF3962">
              <w:rPr>
                <w:color w:val="000000"/>
                <w:sz w:val="20"/>
                <w:szCs w:val="20"/>
                <w:lang w:eastAsia="en-CA"/>
              </w:rPr>
              <w:t xml:space="preserve"> </w:t>
            </w:r>
            <w:r w:rsidR="00A1136A">
              <w:rPr>
                <w:color w:val="000000"/>
                <w:sz w:val="20"/>
                <w:szCs w:val="20"/>
                <w:lang w:eastAsia="en-CA"/>
              </w:rPr>
              <w:t>from</w:t>
            </w:r>
            <w:r w:rsidRPr="00C66D0F">
              <w:rPr>
                <w:color w:val="000000"/>
                <w:sz w:val="20"/>
                <w:szCs w:val="20"/>
                <w:lang w:eastAsia="en-CA"/>
              </w:rPr>
              <w:t xml:space="preserve"> HFC</w:t>
            </w:r>
            <w:r>
              <w:rPr>
                <w:color w:val="000000"/>
                <w:sz w:val="20"/>
                <w:szCs w:val="20"/>
                <w:lang w:eastAsia="en-CA"/>
              </w:rPr>
              <w:noBreakHyphen/>
            </w:r>
            <w:r w:rsidRPr="00C66D0F">
              <w:rPr>
                <w:color w:val="000000"/>
                <w:sz w:val="20"/>
                <w:szCs w:val="20"/>
                <w:lang w:eastAsia="en-CA"/>
              </w:rPr>
              <w:t xml:space="preserve">134a </w:t>
            </w:r>
            <w:r w:rsidR="00A1136A">
              <w:rPr>
                <w:color w:val="000000"/>
                <w:sz w:val="20"/>
                <w:szCs w:val="20"/>
                <w:lang w:eastAsia="en-CA"/>
              </w:rPr>
              <w:t>to</w:t>
            </w:r>
            <w:r w:rsidRPr="00C66D0F">
              <w:rPr>
                <w:color w:val="000000"/>
                <w:sz w:val="20"/>
                <w:szCs w:val="20"/>
                <w:lang w:eastAsia="en-CA"/>
              </w:rPr>
              <w:t xml:space="preserve"> R</w:t>
            </w:r>
            <w:r>
              <w:rPr>
                <w:color w:val="000000"/>
                <w:sz w:val="20"/>
                <w:szCs w:val="20"/>
                <w:lang w:eastAsia="en-CA"/>
              </w:rPr>
              <w:noBreakHyphen/>
            </w:r>
            <w:r w:rsidRPr="00C66D0F">
              <w:rPr>
                <w:color w:val="000000"/>
                <w:sz w:val="20"/>
                <w:szCs w:val="20"/>
                <w:lang w:eastAsia="en-CA"/>
              </w:rPr>
              <w:t>600a</w:t>
            </w:r>
            <w:r w:rsidR="00A1136A">
              <w:rPr>
                <w:color w:val="000000"/>
                <w:sz w:val="20"/>
                <w:szCs w:val="20"/>
                <w:lang w:eastAsia="en-CA"/>
              </w:rPr>
              <w:t>/</w:t>
            </w:r>
            <w:r w:rsidRPr="00C66D0F">
              <w:rPr>
                <w:color w:val="000000"/>
                <w:sz w:val="20"/>
                <w:szCs w:val="20"/>
                <w:lang w:eastAsia="en-CA"/>
              </w:rPr>
              <w:t>R</w:t>
            </w:r>
            <w:r w:rsidR="00FF3962">
              <w:rPr>
                <w:color w:val="000000"/>
                <w:sz w:val="20"/>
                <w:szCs w:val="20"/>
                <w:lang w:eastAsia="en-CA"/>
              </w:rPr>
              <w:noBreakHyphen/>
            </w:r>
            <w:r w:rsidRPr="00C66D0F">
              <w:rPr>
                <w:color w:val="000000"/>
                <w:sz w:val="20"/>
                <w:szCs w:val="20"/>
                <w:lang w:eastAsia="en-CA"/>
              </w:rPr>
              <w:t>290-based refrigerant</w:t>
            </w:r>
            <w:r w:rsidR="00A1136A">
              <w:rPr>
                <w:color w:val="000000"/>
                <w:sz w:val="20"/>
                <w:szCs w:val="20"/>
                <w:lang w:eastAsia="en-CA"/>
              </w:rPr>
              <w:t>s</w:t>
            </w:r>
            <w:r w:rsidRPr="00C66D0F">
              <w:rPr>
                <w:color w:val="000000"/>
                <w:sz w:val="20"/>
                <w:szCs w:val="20"/>
                <w:lang w:eastAsia="en-CA"/>
              </w:rPr>
              <w:t xml:space="preserve"> in the manufactur</w:t>
            </w:r>
            <w:r w:rsidR="00ED5E62">
              <w:rPr>
                <w:color w:val="000000"/>
                <w:sz w:val="20"/>
                <w:szCs w:val="20"/>
                <w:lang w:eastAsia="en-CA"/>
              </w:rPr>
              <w:t>ing</w:t>
            </w:r>
            <w:r w:rsidRPr="00C66D0F">
              <w:rPr>
                <w:color w:val="000000"/>
                <w:sz w:val="20"/>
                <w:szCs w:val="20"/>
                <w:lang w:eastAsia="en-CA"/>
              </w:rPr>
              <w:t xml:space="preserve"> of domestic and commercial refrigeration equipment</w:t>
            </w:r>
            <w:r>
              <w:rPr>
                <w:color w:val="000000"/>
                <w:sz w:val="20"/>
                <w:szCs w:val="20"/>
                <w:lang w:eastAsia="en-CA"/>
              </w:rPr>
              <w:t xml:space="preserve"> at several enterprises</w:t>
            </w:r>
          </w:p>
        </w:tc>
        <w:tc>
          <w:tcPr>
            <w:tcW w:w="394" w:type="pct"/>
            <w:shd w:val="clear" w:color="auto" w:fill="auto"/>
            <w:hideMark/>
          </w:tcPr>
          <w:p w14:paraId="0BB4E1F9" w14:textId="77777777" w:rsidR="00C75A73" w:rsidRPr="00C66D0F" w:rsidRDefault="00C75A73" w:rsidP="00D52657">
            <w:pPr>
              <w:jc w:val="right"/>
              <w:rPr>
                <w:sz w:val="20"/>
                <w:szCs w:val="20"/>
                <w:lang w:eastAsia="en-CA"/>
              </w:rPr>
            </w:pPr>
            <w:r w:rsidRPr="00C66D0F">
              <w:rPr>
                <w:sz w:val="20"/>
                <w:szCs w:val="20"/>
                <w:lang w:eastAsia="en-CA"/>
              </w:rPr>
              <w:t>1,840,755</w:t>
            </w:r>
          </w:p>
        </w:tc>
        <w:tc>
          <w:tcPr>
            <w:tcW w:w="394" w:type="pct"/>
            <w:shd w:val="clear" w:color="auto" w:fill="auto"/>
            <w:hideMark/>
          </w:tcPr>
          <w:p w14:paraId="354DC4C1" w14:textId="77777777" w:rsidR="00C75A73" w:rsidRPr="00C66D0F" w:rsidRDefault="00C75A73" w:rsidP="00D52657">
            <w:pPr>
              <w:jc w:val="right"/>
              <w:rPr>
                <w:sz w:val="20"/>
                <w:szCs w:val="20"/>
                <w:lang w:eastAsia="en-CA"/>
              </w:rPr>
            </w:pPr>
            <w:r w:rsidRPr="00C66D0F">
              <w:rPr>
                <w:sz w:val="20"/>
                <w:szCs w:val="20"/>
                <w:lang w:eastAsia="en-CA"/>
              </w:rPr>
              <w:t>96.6</w:t>
            </w:r>
          </w:p>
        </w:tc>
        <w:tc>
          <w:tcPr>
            <w:tcW w:w="443" w:type="pct"/>
            <w:shd w:val="clear" w:color="auto" w:fill="auto"/>
            <w:hideMark/>
          </w:tcPr>
          <w:p w14:paraId="0381FBE8" w14:textId="77777777" w:rsidR="00C75A73" w:rsidRPr="00C66D0F" w:rsidRDefault="00C75A73" w:rsidP="00D52657">
            <w:pPr>
              <w:jc w:val="right"/>
              <w:rPr>
                <w:color w:val="000000"/>
                <w:sz w:val="20"/>
                <w:szCs w:val="20"/>
                <w:lang w:eastAsia="en-CA"/>
              </w:rPr>
            </w:pPr>
            <w:r w:rsidRPr="00C66D0F">
              <w:rPr>
                <w:color w:val="000000"/>
                <w:sz w:val="20"/>
                <w:szCs w:val="20"/>
                <w:lang w:eastAsia="en-CA"/>
              </w:rPr>
              <w:t>137,924</w:t>
            </w:r>
          </w:p>
        </w:tc>
        <w:tc>
          <w:tcPr>
            <w:tcW w:w="394" w:type="pct"/>
            <w:shd w:val="clear" w:color="auto" w:fill="auto"/>
            <w:hideMark/>
          </w:tcPr>
          <w:p w14:paraId="2CA993F4" w14:textId="77777777" w:rsidR="00C75A73" w:rsidRPr="00C66D0F" w:rsidRDefault="00C75A73" w:rsidP="00D52657">
            <w:pPr>
              <w:jc w:val="right"/>
              <w:rPr>
                <w:color w:val="000000"/>
                <w:sz w:val="20"/>
                <w:szCs w:val="20"/>
                <w:lang w:eastAsia="en-CA"/>
              </w:rPr>
            </w:pPr>
            <w:r w:rsidRPr="00C66D0F">
              <w:rPr>
                <w:color w:val="000000"/>
                <w:sz w:val="20"/>
                <w:szCs w:val="20"/>
                <w:lang w:eastAsia="en-CA"/>
              </w:rPr>
              <w:t>Jun-18</w:t>
            </w:r>
          </w:p>
        </w:tc>
        <w:tc>
          <w:tcPr>
            <w:tcW w:w="372" w:type="pct"/>
          </w:tcPr>
          <w:p w14:paraId="009DB29D" w14:textId="2F90BC20" w:rsidR="00C75A73" w:rsidRPr="00C66D0F" w:rsidRDefault="00C75A73" w:rsidP="00D52657">
            <w:pPr>
              <w:jc w:val="right"/>
              <w:rPr>
                <w:color w:val="000000"/>
                <w:sz w:val="20"/>
                <w:szCs w:val="20"/>
                <w:lang w:eastAsia="en-CA"/>
              </w:rPr>
            </w:pPr>
            <w:r w:rsidRPr="00C66D0F">
              <w:rPr>
                <w:color w:val="000000"/>
                <w:sz w:val="20"/>
                <w:szCs w:val="20"/>
                <w:lang w:eastAsia="en-CA"/>
              </w:rPr>
              <w:t>Jan-22</w:t>
            </w:r>
          </w:p>
        </w:tc>
      </w:tr>
      <w:tr w:rsidR="00C75A73" w:rsidRPr="00195421" w14:paraId="7C9A4662" w14:textId="77777777" w:rsidTr="00A65B9F">
        <w:trPr>
          <w:trHeight w:val="672"/>
        </w:trPr>
        <w:tc>
          <w:tcPr>
            <w:tcW w:w="442" w:type="pct"/>
            <w:shd w:val="clear" w:color="auto" w:fill="auto"/>
            <w:hideMark/>
          </w:tcPr>
          <w:p w14:paraId="0DD86A80" w14:textId="77777777" w:rsidR="00C75A73" w:rsidRPr="00C66D0F" w:rsidRDefault="00C75A73" w:rsidP="00A075BE">
            <w:pPr>
              <w:jc w:val="left"/>
              <w:rPr>
                <w:color w:val="000000"/>
                <w:sz w:val="20"/>
                <w:szCs w:val="20"/>
                <w:lang w:eastAsia="en-CA"/>
              </w:rPr>
            </w:pPr>
            <w:r w:rsidRPr="00C66D0F">
              <w:rPr>
                <w:color w:val="000000"/>
                <w:sz w:val="20"/>
                <w:szCs w:val="20"/>
                <w:lang w:eastAsia="en-CA"/>
              </w:rPr>
              <w:t>Jordan</w:t>
            </w:r>
          </w:p>
        </w:tc>
        <w:tc>
          <w:tcPr>
            <w:tcW w:w="303" w:type="pct"/>
            <w:shd w:val="clear" w:color="auto" w:fill="auto"/>
            <w:hideMark/>
          </w:tcPr>
          <w:p w14:paraId="427A62ED" w14:textId="77777777" w:rsidR="00C75A73" w:rsidRPr="00C66D0F" w:rsidRDefault="00C75A73" w:rsidP="00A075BE">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6C32014D" w14:textId="77777777" w:rsidR="00C75A73" w:rsidRPr="00C66D0F" w:rsidRDefault="00C75A73" w:rsidP="00A075BE">
            <w:pPr>
              <w:jc w:val="left"/>
              <w:rPr>
                <w:color w:val="000000"/>
                <w:sz w:val="20"/>
                <w:szCs w:val="20"/>
                <w:lang w:eastAsia="en-CA"/>
              </w:rPr>
            </w:pPr>
            <w:r w:rsidRPr="00C66D0F">
              <w:rPr>
                <w:color w:val="000000"/>
                <w:sz w:val="20"/>
                <w:szCs w:val="20"/>
                <w:lang w:eastAsia="en-CA"/>
              </w:rPr>
              <w:t xml:space="preserve">Commercial </w:t>
            </w:r>
            <w:r>
              <w:rPr>
                <w:color w:val="000000"/>
                <w:sz w:val="20"/>
                <w:szCs w:val="20"/>
                <w:lang w:eastAsia="en-CA"/>
              </w:rPr>
              <w:t>AC</w:t>
            </w:r>
          </w:p>
        </w:tc>
        <w:tc>
          <w:tcPr>
            <w:tcW w:w="1818" w:type="pct"/>
            <w:shd w:val="clear" w:color="auto" w:fill="auto"/>
            <w:hideMark/>
          </w:tcPr>
          <w:p w14:paraId="5568D3B1" w14:textId="1C0BB364" w:rsidR="00C75A73" w:rsidRPr="00C66D0F" w:rsidRDefault="00C75A73" w:rsidP="00A075BE">
            <w:pPr>
              <w:jc w:val="left"/>
              <w:rPr>
                <w:color w:val="000000"/>
                <w:sz w:val="20"/>
                <w:szCs w:val="20"/>
                <w:lang w:eastAsia="en-CA"/>
              </w:rPr>
            </w:pPr>
            <w:r w:rsidRPr="00C66D0F">
              <w:rPr>
                <w:color w:val="000000"/>
                <w:sz w:val="20"/>
                <w:szCs w:val="20"/>
                <w:lang w:eastAsia="en-CA"/>
              </w:rPr>
              <w:t xml:space="preserve">Conversion of </w:t>
            </w:r>
            <w:r>
              <w:rPr>
                <w:color w:val="000000"/>
                <w:sz w:val="20"/>
                <w:szCs w:val="20"/>
                <w:lang w:eastAsia="en-CA"/>
              </w:rPr>
              <w:t xml:space="preserve">a </w:t>
            </w:r>
            <w:r w:rsidRPr="00C66D0F">
              <w:rPr>
                <w:color w:val="000000"/>
                <w:sz w:val="20"/>
                <w:szCs w:val="20"/>
                <w:lang w:eastAsia="en-CA"/>
              </w:rPr>
              <w:t xml:space="preserve">facility manufacturing large commercial unitary rooftop </w:t>
            </w:r>
            <w:r>
              <w:rPr>
                <w:color w:val="000000"/>
                <w:sz w:val="20"/>
                <w:szCs w:val="20"/>
                <w:lang w:eastAsia="en-CA"/>
              </w:rPr>
              <w:t>AC</w:t>
            </w:r>
            <w:r w:rsidRPr="00C66D0F">
              <w:rPr>
                <w:color w:val="000000"/>
                <w:sz w:val="20"/>
                <w:szCs w:val="20"/>
                <w:lang w:eastAsia="en-CA"/>
              </w:rPr>
              <w:t xml:space="preserve"> units of up to 400kW from HFC</w:t>
            </w:r>
            <w:r w:rsidR="00F10BCA">
              <w:rPr>
                <w:color w:val="000000"/>
                <w:sz w:val="20"/>
                <w:szCs w:val="20"/>
                <w:lang w:eastAsia="en-CA"/>
              </w:rPr>
              <w:noBreakHyphen/>
            </w:r>
            <w:r w:rsidRPr="00C66D0F">
              <w:rPr>
                <w:color w:val="000000"/>
                <w:sz w:val="20"/>
                <w:szCs w:val="20"/>
                <w:lang w:eastAsia="en-CA"/>
              </w:rPr>
              <w:t>134a, R</w:t>
            </w:r>
            <w:r w:rsidR="00A1136A">
              <w:rPr>
                <w:color w:val="000000"/>
                <w:sz w:val="20"/>
                <w:szCs w:val="20"/>
                <w:lang w:eastAsia="en-CA"/>
              </w:rPr>
              <w:noBreakHyphen/>
            </w:r>
            <w:r w:rsidRPr="00C66D0F">
              <w:rPr>
                <w:color w:val="000000"/>
                <w:sz w:val="20"/>
                <w:szCs w:val="20"/>
                <w:lang w:eastAsia="en-CA"/>
              </w:rPr>
              <w:t>407</w:t>
            </w:r>
            <w:r w:rsidRPr="00A1136A">
              <w:rPr>
                <w:color w:val="000000"/>
                <w:sz w:val="20"/>
                <w:szCs w:val="20"/>
                <w:lang w:eastAsia="en-CA"/>
              </w:rPr>
              <w:t>c</w:t>
            </w:r>
            <w:r w:rsidR="00ED5E62">
              <w:rPr>
                <w:color w:val="000000"/>
                <w:sz w:val="20"/>
                <w:szCs w:val="20"/>
                <w:lang w:eastAsia="en-CA"/>
              </w:rPr>
              <w:t>,</w:t>
            </w:r>
            <w:r w:rsidRPr="00C66D0F">
              <w:rPr>
                <w:color w:val="000000"/>
                <w:sz w:val="20"/>
                <w:szCs w:val="20"/>
                <w:lang w:eastAsia="en-CA"/>
              </w:rPr>
              <w:t xml:space="preserve"> </w:t>
            </w:r>
            <w:r w:rsidRPr="00F10BCA">
              <w:rPr>
                <w:color w:val="000000"/>
                <w:sz w:val="19"/>
                <w:szCs w:val="19"/>
                <w:lang w:eastAsia="en-CA"/>
              </w:rPr>
              <w:t>and</w:t>
            </w:r>
            <w:r>
              <w:rPr>
                <w:color w:val="000000"/>
                <w:sz w:val="20"/>
                <w:szCs w:val="20"/>
                <w:lang w:eastAsia="en-CA"/>
              </w:rPr>
              <w:t xml:space="preserve"> </w:t>
            </w:r>
            <w:r w:rsidRPr="00C66D0F">
              <w:rPr>
                <w:color w:val="000000"/>
                <w:sz w:val="20"/>
                <w:szCs w:val="20"/>
                <w:lang w:eastAsia="en-CA"/>
              </w:rPr>
              <w:t>R</w:t>
            </w:r>
            <w:r>
              <w:rPr>
                <w:color w:val="000000"/>
                <w:sz w:val="20"/>
                <w:szCs w:val="20"/>
                <w:lang w:eastAsia="en-CA"/>
              </w:rPr>
              <w:noBreakHyphen/>
            </w:r>
            <w:r w:rsidRPr="00C66D0F">
              <w:rPr>
                <w:color w:val="000000"/>
                <w:sz w:val="20"/>
                <w:szCs w:val="20"/>
                <w:lang w:eastAsia="en-CA"/>
              </w:rPr>
              <w:t xml:space="preserve">410a </w:t>
            </w:r>
            <w:r w:rsidRPr="00F10BCA">
              <w:rPr>
                <w:color w:val="000000"/>
                <w:sz w:val="19"/>
                <w:szCs w:val="19"/>
                <w:lang w:eastAsia="en-CA"/>
              </w:rPr>
              <w:t>to</w:t>
            </w:r>
            <w:r w:rsidRPr="00C66D0F">
              <w:rPr>
                <w:color w:val="000000"/>
                <w:sz w:val="20"/>
                <w:szCs w:val="20"/>
                <w:lang w:eastAsia="en-CA"/>
              </w:rPr>
              <w:t xml:space="preserve"> R-290 </w:t>
            </w:r>
            <w:r w:rsidRPr="00F10BCA">
              <w:rPr>
                <w:color w:val="000000"/>
                <w:sz w:val="19"/>
                <w:szCs w:val="19"/>
                <w:lang w:eastAsia="en-CA"/>
              </w:rPr>
              <w:t>as refrigerant</w:t>
            </w:r>
            <w:r w:rsidRPr="00C66D0F">
              <w:rPr>
                <w:color w:val="000000"/>
                <w:sz w:val="20"/>
                <w:szCs w:val="20"/>
                <w:lang w:eastAsia="en-CA"/>
              </w:rPr>
              <w:t xml:space="preserve"> </w:t>
            </w:r>
            <w:r w:rsidRPr="00F10BCA">
              <w:rPr>
                <w:color w:val="000000"/>
                <w:sz w:val="19"/>
                <w:szCs w:val="19"/>
                <w:lang w:eastAsia="en-CA"/>
              </w:rPr>
              <w:t>at</w:t>
            </w:r>
            <w:r w:rsidRPr="00C66D0F">
              <w:rPr>
                <w:color w:val="000000"/>
                <w:sz w:val="20"/>
                <w:szCs w:val="20"/>
                <w:lang w:eastAsia="en-CA"/>
              </w:rPr>
              <w:t xml:space="preserve"> </w:t>
            </w:r>
            <w:r w:rsidRPr="00F10BCA">
              <w:rPr>
                <w:color w:val="000000"/>
                <w:sz w:val="19"/>
                <w:szCs w:val="19"/>
                <w:lang w:eastAsia="en-CA"/>
              </w:rPr>
              <w:t xml:space="preserve">Petra </w:t>
            </w:r>
            <w:r w:rsidRPr="00A1136A">
              <w:rPr>
                <w:color w:val="000000"/>
                <w:sz w:val="19"/>
                <w:szCs w:val="19"/>
                <w:lang w:eastAsia="en-CA"/>
              </w:rPr>
              <w:t>Engineeri</w:t>
            </w:r>
            <w:r w:rsidR="00A1136A" w:rsidRPr="00A1136A">
              <w:rPr>
                <w:color w:val="000000"/>
                <w:sz w:val="19"/>
                <w:szCs w:val="19"/>
                <w:lang w:eastAsia="en-CA"/>
              </w:rPr>
              <w:t>ng</w:t>
            </w:r>
          </w:p>
        </w:tc>
        <w:tc>
          <w:tcPr>
            <w:tcW w:w="394" w:type="pct"/>
            <w:shd w:val="clear" w:color="auto" w:fill="auto"/>
            <w:hideMark/>
          </w:tcPr>
          <w:p w14:paraId="318E1CB8" w14:textId="77777777" w:rsidR="00C75A73" w:rsidRPr="00C66D0F" w:rsidRDefault="00C75A73" w:rsidP="00A075BE">
            <w:pPr>
              <w:jc w:val="right"/>
              <w:rPr>
                <w:sz w:val="20"/>
                <w:szCs w:val="20"/>
                <w:lang w:eastAsia="en-CA"/>
              </w:rPr>
            </w:pPr>
            <w:r w:rsidRPr="00C66D0F">
              <w:rPr>
                <w:sz w:val="20"/>
                <w:szCs w:val="20"/>
                <w:lang w:eastAsia="en-CA"/>
              </w:rPr>
              <w:t>1,637,610</w:t>
            </w:r>
          </w:p>
        </w:tc>
        <w:tc>
          <w:tcPr>
            <w:tcW w:w="394" w:type="pct"/>
            <w:shd w:val="clear" w:color="auto" w:fill="auto"/>
            <w:hideMark/>
          </w:tcPr>
          <w:p w14:paraId="33F09C81" w14:textId="77777777" w:rsidR="00C75A73" w:rsidRPr="00C66D0F" w:rsidRDefault="00C75A73" w:rsidP="00A075BE">
            <w:pPr>
              <w:jc w:val="right"/>
              <w:rPr>
                <w:sz w:val="20"/>
                <w:szCs w:val="20"/>
                <w:lang w:eastAsia="en-CA"/>
              </w:rPr>
            </w:pPr>
            <w:r w:rsidRPr="00C66D0F">
              <w:rPr>
                <w:sz w:val="20"/>
                <w:szCs w:val="20"/>
                <w:lang w:eastAsia="en-CA"/>
              </w:rPr>
              <w:t>118.7</w:t>
            </w:r>
          </w:p>
        </w:tc>
        <w:tc>
          <w:tcPr>
            <w:tcW w:w="443" w:type="pct"/>
            <w:shd w:val="clear" w:color="auto" w:fill="auto"/>
            <w:hideMark/>
          </w:tcPr>
          <w:p w14:paraId="30B0DCA7" w14:textId="77777777" w:rsidR="00C75A73" w:rsidRPr="00C66D0F" w:rsidRDefault="00C75A73" w:rsidP="00A075BE">
            <w:pPr>
              <w:jc w:val="right"/>
              <w:rPr>
                <w:color w:val="000000"/>
                <w:sz w:val="20"/>
                <w:szCs w:val="20"/>
                <w:lang w:eastAsia="en-CA"/>
              </w:rPr>
            </w:pPr>
            <w:r w:rsidRPr="00C66D0F">
              <w:rPr>
                <w:color w:val="000000"/>
                <w:sz w:val="20"/>
                <w:szCs w:val="20"/>
                <w:lang w:eastAsia="en-CA"/>
              </w:rPr>
              <w:t>211,317</w:t>
            </w:r>
          </w:p>
        </w:tc>
        <w:tc>
          <w:tcPr>
            <w:tcW w:w="394" w:type="pct"/>
            <w:shd w:val="clear" w:color="auto" w:fill="auto"/>
            <w:hideMark/>
          </w:tcPr>
          <w:p w14:paraId="0C0DB9B4"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Jun-18</w:t>
            </w:r>
          </w:p>
        </w:tc>
        <w:tc>
          <w:tcPr>
            <w:tcW w:w="372" w:type="pct"/>
          </w:tcPr>
          <w:p w14:paraId="0599E95D" w14:textId="77777777" w:rsidR="00C75A73" w:rsidRPr="00C66D0F" w:rsidRDefault="00C75A73" w:rsidP="00A075BE">
            <w:pPr>
              <w:jc w:val="right"/>
              <w:rPr>
                <w:color w:val="000000"/>
                <w:sz w:val="20"/>
                <w:szCs w:val="20"/>
                <w:lang w:eastAsia="en-CA"/>
              </w:rPr>
            </w:pPr>
            <w:r w:rsidRPr="00C66D0F">
              <w:rPr>
                <w:color w:val="000000"/>
                <w:sz w:val="20"/>
                <w:szCs w:val="20"/>
                <w:lang w:eastAsia="en-CA"/>
              </w:rPr>
              <w:t>*Jun-20</w:t>
            </w:r>
          </w:p>
        </w:tc>
      </w:tr>
      <w:tr w:rsidR="00C75A73" w:rsidRPr="00F41B8C" w14:paraId="7BA69BD4" w14:textId="77777777" w:rsidTr="00A65B9F">
        <w:trPr>
          <w:trHeight w:val="425"/>
        </w:trPr>
        <w:tc>
          <w:tcPr>
            <w:tcW w:w="442" w:type="pct"/>
            <w:shd w:val="clear" w:color="auto" w:fill="auto"/>
            <w:hideMark/>
          </w:tcPr>
          <w:p w14:paraId="458B273F" w14:textId="77777777" w:rsidR="00C75A73" w:rsidRPr="00C66D0F" w:rsidRDefault="00C75A73" w:rsidP="0008555F">
            <w:pPr>
              <w:jc w:val="left"/>
              <w:rPr>
                <w:color w:val="000000"/>
                <w:sz w:val="20"/>
                <w:szCs w:val="20"/>
                <w:lang w:eastAsia="en-CA"/>
              </w:rPr>
            </w:pPr>
            <w:r w:rsidRPr="00C66D0F">
              <w:rPr>
                <w:color w:val="000000"/>
                <w:sz w:val="20"/>
                <w:szCs w:val="20"/>
                <w:lang w:eastAsia="en-CA"/>
              </w:rPr>
              <w:t>Lebanon</w:t>
            </w:r>
          </w:p>
        </w:tc>
        <w:tc>
          <w:tcPr>
            <w:tcW w:w="303" w:type="pct"/>
            <w:shd w:val="clear" w:color="auto" w:fill="auto"/>
            <w:hideMark/>
          </w:tcPr>
          <w:p w14:paraId="066D694B"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2E6D07B6" w14:textId="77777777" w:rsidR="00C75A73" w:rsidRPr="00C66D0F" w:rsidRDefault="00C75A73" w:rsidP="0008555F">
            <w:pPr>
              <w:jc w:val="left"/>
              <w:rPr>
                <w:color w:val="000000"/>
                <w:sz w:val="20"/>
                <w:szCs w:val="20"/>
                <w:lang w:eastAsia="en-CA"/>
              </w:rPr>
            </w:pPr>
            <w:r w:rsidRPr="00C66D0F">
              <w:rPr>
                <w:color w:val="000000"/>
                <w:sz w:val="20"/>
                <w:szCs w:val="20"/>
                <w:lang w:eastAsia="en-CA"/>
              </w:rPr>
              <w:t xml:space="preserve">Domestic </w:t>
            </w:r>
            <w:r>
              <w:rPr>
                <w:color w:val="000000"/>
                <w:sz w:val="20"/>
                <w:szCs w:val="20"/>
                <w:lang w:eastAsia="en-CA"/>
              </w:rPr>
              <w:t>&amp;</w:t>
            </w:r>
            <w:r w:rsidRPr="00C66D0F">
              <w:rPr>
                <w:color w:val="000000"/>
                <w:sz w:val="20"/>
                <w:szCs w:val="20"/>
                <w:lang w:eastAsia="en-CA"/>
              </w:rPr>
              <w:t xml:space="preserve"> </w:t>
            </w:r>
            <w:r>
              <w:rPr>
                <w:color w:val="000000"/>
                <w:sz w:val="20"/>
                <w:szCs w:val="20"/>
                <w:lang w:eastAsia="en-CA"/>
              </w:rPr>
              <w:t>C</w:t>
            </w:r>
            <w:r w:rsidRPr="00C66D0F">
              <w:rPr>
                <w:color w:val="000000"/>
                <w:sz w:val="20"/>
                <w:szCs w:val="20"/>
                <w:lang w:eastAsia="en-CA"/>
              </w:rPr>
              <w:t>omm</w:t>
            </w:r>
            <w:r>
              <w:rPr>
                <w:color w:val="000000"/>
                <w:sz w:val="20"/>
                <w:szCs w:val="20"/>
                <w:lang w:eastAsia="en-CA"/>
              </w:rPr>
              <w:t>ercial</w:t>
            </w:r>
            <w:r w:rsidRPr="00C66D0F">
              <w:rPr>
                <w:color w:val="000000"/>
                <w:sz w:val="20"/>
                <w:szCs w:val="20"/>
                <w:lang w:eastAsia="en-CA"/>
              </w:rPr>
              <w:t xml:space="preserve"> </w:t>
            </w:r>
            <w:r>
              <w:rPr>
                <w:color w:val="000000"/>
                <w:sz w:val="20"/>
                <w:szCs w:val="20"/>
                <w:lang w:eastAsia="en-CA"/>
              </w:rPr>
              <w:t>r</w:t>
            </w:r>
            <w:r w:rsidRPr="00C66D0F">
              <w:rPr>
                <w:color w:val="000000"/>
                <w:sz w:val="20"/>
                <w:szCs w:val="20"/>
                <w:lang w:eastAsia="en-CA"/>
              </w:rPr>
              <w:t>efrig</w:t>
            </w:r>
            <w:r>
              <w:rPr>
                <w:color w:val="000000"/>
                <w:sz w:val="20"/>
                <w:szCs w:val="20"/>
                <w:lang w:eastAsia="en-CA"/>
              </w:rPr>
              <w:t>eration</w:t>
            </w:r>
          </w:p>
        </w:tc>
        <w:tc>
          <w:tcPr>
            <w:tcW w:w="1818" w:type="pct"/>
            <w:shd w:val="clear" w:color="auto" w:fill="auto"/>
            <w:hideMark/>
          </w:tcPr>
          <w:p w14:paraId="27CDA411" w14:textId="77777777" w:rsidR="00C75A73" w:rsidRPr="00C66D0F" w:rsidRDefault="00C75A73" w:rsidP="0008555F">
            <w:pPr>
              <w:jc w:val="left"/>
              <w:rPr>
                <w:color w:val="000000"/>
                <w:sz w:val="20"/>
                <w:szCs w:val="20"/>
                <w:lang w:eastAsia="en-CA"/>
              </w:rPr>
            </w:pPr>
            <w:r w:rsidRPr="00C66D0F">
              <w:rPr>
                <w:color w:val="000000"/>
                <w:sz w:val="20"/>
                <w:szCs w:val="20"/>
                <w:lang w:eastAsia="en-CA"/>
              </w:rPr>
              <w:t>Conversion from HFC-134a and HFC</w:t>
            </w:r>
            <w:r w:rsidRPr="00C66D0F">
              <w:rPr>
                <w:color w:val="000000"/>
                <w:sz w:val="20"/>
                <w:szCs w:val="20"/>
                <w:lang w:eastAsia="en-CA"/>
              </w:rPr>
              <w:noBreakHyphen/>
              <w:t>404A to R-600a and R</w:t>
            </w:r>
            <w:r>
              <w:rPr>
                <w:color w:val="000000"/>
                <w:sz w:val="20"/>
                <w:szCs w:val="20"/>
                <w:lang w:eastAsia="en-CA"/>
              </w:rPr>
              <w:noBreakHyphen/>
            </w:r>
            <w:r w:rsidRPr="00C66D0F">
              <w:rPr>
                <w:color w:val="000000"/>
                <w:sz w:val="20"/>
                <w:szCs w:val="20"/>
                <w:lang w:eastAsia="en-CA"/>
              </w:rPr>
              <w:t xml:space="preserve">290 in domestic refrigeration at </w:t>
            </w:r>
            <w:proofErr w:type="spellStart"/>
            <w:r w:rsidRPr="00C66D0F">
              <w:rPr>
                <w:color w:val="000000"/>
                <w:sz w:val="20"/>
                <w:szCs w:val="20"/>
                <w:lang w:eastAsia="en-CA"/>
              </w:rPr>
              <w:t>Lematic</w:t>
            </w:r>
            <w:proofErr w:type="spellEnd"/>
            <w:r w:rsidRPr="00C66D0F">
              <w:rPr>
                <w:color w:val="000000"/>
                <w:sz w:val="20"/>
                <w:szCs w:val="20"/>
                <w:lang w:eastAsia="en-CA"/>
              </w:rPr>
              <w:t xml:space="preserve"> Industries</w:t>
            </w:r>
          </w:p>
        </w:tc>
        <w:tc>
          <w:tcPr>
            <w:tcW w:w="394" w:type="pct"/>
            <w:shd w:val="clear" w:color="auto" w:fill="auto"/>
            <w:hideMark/>
          </w:tcPr>
          <w:p w14:paraId="171BD694" w14:textId="77777777" w:rsidR="00C75A73" w:rsidRPr="00C66D0F" w:rsidRDefault="00C75A73" w:rsidP="0008555F">
            <w:pPr>
              <w:jc w:val="right"/>
              <w:rPr>
                <w:sz w:val="20"/>
                <w:szCs w:val="20"/>
                <w:lang w:eastAsia="en-CA"/>
              </w:rPr>
            </w:pPr>
            <w:r w:rsidRPr="00C66D0F">
              <w:rPr>
                <w:sz w:val="20"/>
                <w:szCs w:val="20"/>
                <w:lang w:eastAsia="en-CA"/>
              </w:rPr>
              <w:t>1,053,858</w:t>
            </w:r>
          </w:p>
        </w:tc>
        <w:tc>
          <w:tcPr>
            <w:tcW w:w="394" w:type="pct"/>
            <w:shd w:val="clear" w:color="auto" w:fill="auto"/>
            <w:hideMark/>
          </w:tcPr>
          <w:p w14:paraId="22039A4C" w14:textId="77777777" w:rsidR="00C75A73" w:rsidRPr="00C66D0F" w:rsidRDefault="00C75A73" w:rsidP="0008555F">
            <w:pPr>
              <w:jc w:val="right"/>
              <w:rPr>
                <w:sz w:val="20"/>
                <w:szCs w:val="20"/>
                <w:lang w:eastAsia="en-CA"/>
              </w:rPr>
            </w:pPr>
            <w:r w:rsidRPr="00C66D0F">
              <w:rPr>
                <w:sz w:val="20"/>
                <w:szCs w:val="20"/>
                <w:lang w:eastAsia="en-CA"/>
              </w:rPr>
              <w:t>112.5</w:t>
            </w:r>
          </w:p>
        </w:tc>
        <w:tc>
          <w:tcPr>
            <w:tcW w:w="443" w:type="pct"/>
            <w:shd w:val="clear" w:color="auto" w:fill="auto"/>
            <w:hideMark/>
          </w:tcPr>
          <w:p w14:paraId="7F4327BA" w14:textId="77777777" w:rsidR="00C75A73" w:rsidRPr="00C66D0F" w:rsidRDefault="00C75A73" w:rsidP="0008555F">
            <w:pPr>
              <w:jc w:val="right"/>
              <w:rPr>
                <w:color w:val="000000"/>
                <w:sz w:val="20"/>
                <w:szCs w:val="20"/>
                <w:lang w:eastAsia="en-CA"/>
              </w:rPr>
            </w:pPr>
            <w:r w:rsidRPr="00C66D0F">
              <w:rPr>
                <w:color w:val="000000"/>
                <w:sz w:val="20"/>
                <w:szCs w:val="20"/>
                <w:lang w:eastAsia="en-CA"/>
              </w:rPr>
              <w:t>245,740</w:t>
            </w:r>
          </w:p>
        </w:tc>
        <w:tc>
          <w:tcPr>
            <w:tcW w:w="394" w:type="pct"/>
            <w:shd w:val="clear" w:color="auto" w:fill="auto"/>
            <w:hideMark/>
          </w:tcPr>
          <w:p w14:paraId="4E580DC5"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23151A81" w14:textId="77777777" w:rsidR="00C75A73" w:rsidRPr="00C66D0F" w:rsidRDefault="00C75A73" w:rsidP="00195421">
            <w:pPr>
              <w:jc w:val="right"/>
              <w:rPr>
                <w:color w:val="000000"/>
                <w:sz w:val="20"/>
                <w:szCs w:val="20"/>
                <w:lang w:eastAsia="en-CA"/>
              </w:rPr>
            </w:pPr>
            <w:r w:rsidRPr="00C66D0F">
              <w:rPr>
                <w:color w:val="000000"/>
                <w:sz w:val="20"/>
                <w:szCs w:val="20"/>
                <w:lang w:eastAsia="en-CA"/>
              </w:rPr>
              <w:t>Dec-20</w:t>
            </w:r>
          </w:p>
        </w:tc>
      </w:tr>
      <w:tr w:rsidR="00C75A73" w:rsidRPr="00F41B8C" w14:paraId="421F9FF8" w14:textId="77777777" w:rsidTr="00A65B9F">
        <w:trPr>
          <w:trHeight w:val="596"/>
        </w:trPr>
        <w:tc>
          <w:tcPr>
            <w:tcW w:w="442" w:type="pct"/>
            <w:shd w:val="clear" w:color="auto" w:fill="auto"/>
            <w:hideMark/>
          </w:tcPr>
          <w:p w14:paraId="41B51378" w14:textId="77777777" w:rsidR="00C75A73" w:rsidRPr="00C66D0F" w:rsidRDefault="00C75A73" w:rsidP="0008555F">
            <w:pPr>
              <w:jc w:val="left"/>
              <w:rPr>
                <w:color w:val="000000"/>
                <w:sz w:val="20"/>
                <w:szCs w:val="20"/>
                <w:lang w:eastAsia="en-CA"/>
              </w:rPr>
            </w:pPr>
            <w:r w:rsidRPr="00C66D0F">
              <w:rPr>
                <w:color w:val="000000"/>
                <w:sz w:val="20"/>
                <w:szCs w:val="20"/>
                <w:lang w:eastAsia="en-CA"/>
              </w:rPr>
              <w:t>Mexico</w:t>
            </w:r>
          </w:p>
        </w:tc>
        <w:tc>
          <w:tcPr>
            <w:tcW w:w="303" w:type="pct"/>
            <w:shd w:val="clear" w:color="auto" w:fill="auto"/>
            <w:hideMark/>
          </w:tcPr>
          <w:p w14:paraId="5AB8BB62" w14:textId="77777777" w:rsidR="00C75A73" w:rsidRPr="00C66D0F" w:rsidRDefault="00C75A73" w:rsidP="0008555F">
            <w:pPr>
              <w:jc w:val="left"/>
              <w:rPr>
                <w:color w:val="000000"/>
                <w:sz w:val="20"/>
                <w:szCs w:val="20"/>
                <w:lang w:eastAsia="en-CA"/>
              </w:rPr>
            </w:pPr>
            <w:r w:rsidRPr="00C66D0F">
              <w:rPr>
                <w:color w:val="000000"/>
                <w:sz w:val="20"/>
                <w:szCs w:val="20"/>
                <w:lang w:eastAsia="en-CA"/>
              </w:rPr>
              <w:t>UNIDO</w:t>
            </w:r>
          </w:p>
        </w:tc>
        <w:tc>
          <w:tcPr>
            <w:tcW w:w="440" w:type="pct"/>
            <w:shd w:val="clear" w:color="auto" w:fill="auto"/>
            <w:hideMark/>
          </w:tcPr>
          <w:p w14:paraId="7BF981CE" w14:textId="77777777" w:rsidR="00C75A73" w:rsidRPr="00C66D0F" w:rsidRDefault="00C75A73" w:rsidP="0008555F">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hideMark/>
          </w:tcPr>
          <w:p w14:paraId="2DF5A88F" w14:textId="5ACFF1F1" w:rsidR="00C75A73" w:rsidRPr="00C66D0F" w:rsidRDefault="00C75A73" w:rsidP="0008555F">
            <w:pPr>
              <w:jc w:val="left"/>
              <w:rPr>
                <w:color w:val="000000"/>
                <w:sz w:val="20"/>
                <w:szCs w:val="20"/>
                <w:lang w:eastAsia="en-CA"/>
              </w:rPr>
            </w:pPr>
            <w:r w:rsidRPr="00C66D0F">
              <w:rPr>
                <w:color w:val="000000"/>
                <w:sz w:val="20"/>
                <w:szCs w:val="20"/>
                <w:lang w:eastAsia="en-CA"/>
              </w:rPr>
              <w:t>Conversion of commercial refrigeration manufacturing in two facilities from the use of HFC-134a and R</w:t>
            </w:r>
            <w:r w:rsidRPr="00C66D0F">
              <w:rPr>
                <w:color w:val="000000"/>
                <w:sz w:val="20"/>
                <w:szCs w:val="20"/>
                <w:lang w:eastAsia="en-CA"/>
              </w:rPr>
              <w:noBreakHyphen/>
              <w:t>404A to R</w:t>
            </w:r>
            <w:r>
              <w:rPr>
                <w:color w:val="000000"/>
                <w:sz w:val="20"/>
                <w:szCs w:val="20"/>
                <w:lang w:eastAsia="en-CA"/>
              </w:rPr>
              <w:noBreakHyphen/>
            </w:r>
            <w:r w:rsidRPr="00C66D0F">
              <w:rPr>
                <w:color w:val="000000"/>
                <w:sz w:val="20"/>
                <w:szCs w:val="20"/>
                <w:lang w:eastAsia="en-CA"/>
              </w:rPr>
              <w:t>290 and R</w:t>
            </w:r>
            <w:r w:rsidR="00F10BCA">
              <w:rPr>
                <w:color w:val="000000"/>
                <w:sz w:val="20"/>
                <w:szCs w:val="20"/>
                <w:lang w:eastAsia="en-CA"/>
              </w:rPr>
              <w:noBreakHyphen/>
            </w:r>
            <w:r w:rsidRPr="00C66D0F">
              <w:rPr>
                <w:color w:val="000000"/>
                <w:sz w:val="20"/>
                <w:szCs w:val="20"/>
                <w:lang w:eastAsia="en-CA"/>
              </w:rPr>
              <w:t xml:space="preserve">600a </w:t>
            </w:r>
            <w:r w:rsidR="00F10BCA" w:rsidRPr="00C66D0F">
              <w:rPr>
                <w:color w:val="000000"/>
                <w:sz w:val="20"/>
                <w:szCs w:val="20"/>
                <w:lang w:eastAsia="en-CA"/>
              </w:rPr>
              <w:t>as refrigerants</w:t>
            </w:r>
            <w:r w:rsidR="00F10BCA" w:rsidRPr="00C66D0F">
              <w:rPr>
                <w:color w:val="000000"/>
                <w:sz w:val="20"/>
                <w:szCs w:val="20"/>
                <w:lang w:eastAsia="en-CA"/>
              </w:rPr>
              <w:t xml:space="preserve"> </w:t>
            </w:r>
            <w:r w:rsidRPr="00C66D0F">
              <w:rPr>
                <w:color w:val="000000"/>
                <w:sz w:val="20"/>
                <w:szCs w:val="20"/>
                <w:lang w:eastAsia="en-CA"/>
              </w:rPr>
              <w:t xml:space="preserve">at </w:t>
            </w:r>
            <w:proofErr w:type="spellStart"/>
            <w:r w:rsidRPr="00C66D0F">
              <w:rPr>
                <w:color w:val="000000"/>
                <w:sz w:val="20"/>
                <w:szCs w:val="20"/>
                <w:lang w:eastAsia="en-CA"/>
              </w:rPr>
              <w:t>Imbera</w:t>
            </w:r>
            <w:proofErr w:type="spellEnd"/>
          </w:p>
        </w:tc>
        <w:tc>
          <w:tcPr>
            <w:tcW w:w="394" w:type="pct"/>
            <w:shd w:val="clear" w:color="auto" w:fill="auto"/>
            <w:hideMark/>
          </w:tcPr>
          <w:p w14:paraId="44503F01" w14:textId="77777777" w:rsidR="00C75A73" w:rsidRPr="00C66D0F" w:rsidRDefault="00C75A73" w:rsidP="0008555F">
            <w:pPr>
              <w:jc w:val="right"/>
              <w:rPr>
                <w:sz w:val="20"/>
                <w:szCs w:val="20"/>
                <w:lang w:eastAsia="en-CA"/>
              </w:rPr>
            </w:pPr>
            <w:r w:rsidRPr="00C66D0F">
              <w:rPr>
                <w:sz w:val="20"/>
                <w:szCs w:val="20"/>
                <w:lang w:eastAsia="en-CA"/>
              </w:rPr>
              <w:t>1,018,123</w:t>
            </w:r>
          </w:p>
        </w:tc>
        <w:tc>
          <w:tcPr>
            <w:tcW w:w="394" w:type="pct"/>
            <w:shd w:val="clear" w:color="auto" w:fill="auto"/>
            <w:hideMark/>
          </w:tcPr>
          <w:p w14:paraId="558DE706" w14:textId="77777777" w:rsidR="00C75A73" w:rsidRPr="00C66D0F" w:rsidRDefault="00C75A73" w:rsidP="0008555F">
            <w:pPr>
              <w:jc w:val="right"/>
              <w:rPr>
                <w:sz w:val="20"/>
                <w:szCs w:val="20"/>
                <w:lang w:eastAsia="en-CA"/>
              </w:rPr>
            </w:pPr>
            <w:r w:rsidRPr="00C66D0F">
              <w:rPr>
                <w:sz w:val="20"/>
                <w:szCs w:val="20"/>
                <w:lang w:eastAsia="en-CA"/>
              </w:rPr>
              <w:t>76.9</w:t>
            </w:r>
          </w:p>
        </w:tc>
        <w:tc>
          <w:tcPr>
            <w:tcW w:w="443" w:type="pct"/>
            <w:shd w:val="clear" w:color="auto" w:fill="auto"/>
            <w:hideMark/>
          </w:tcPr>
          <w:p w14:paraId="3FE4ACF8" w14:textId="77777777" w:rsidR="00C75A73" w:rsidRPr="00C66D0F" w:rsidRDefault="00C75A73" w:rsidP="0008555F">
            <w:pPr>
              <w:jc w:val="right"/>
              <w:rPr>
                <w:color w:val="000000"/>
                <w:sz w:val="20"/>
                <w:szCs w:val="20"/>
                <w:lang w:eastAsia="en-CA"/>
              </w:rPr>
            </w:pPr>
            <w:r w:rsidRPr="00C66D0F">
              <w:rPr>
                <w:color w:val="000000"/>
                <w:sz w:val="20"/>
                <w:szCs w:val="20"/>
                <w:lang w:eastAsia="en-CA"/>
              </w:rPr>
              <w:t>124,575</w:t>
            </w:r>
          </w:p>
        </w:tc>
        <w:tc>
          <w:tcPr>
            <w:tcW w:w="394" w:type="pct"/>
            <w:shd w:val="clear" w:color="auto" w:fill="auto"/>
            <w:hideMark/>
          </w:tcPr>
          <w:p w14:paraId="42CC6D20" w14:textId="77777777" w:rsidR="00C75A73" w:rsidRPr="00C66D0F" w:rsidRDefault="00C75A73" w:rsidP="0008555F">
            <w:pPr>
              <w:jc w:val="right"/>
              <w:rPr>
                <w:color w:val="000000"/>
                <w:sz w:val="20"/>
                <w:szCs w:val="20"/>
                <w:lang w:eastAsia="en-CA"/>
              </w:rPr>
            </w:pPr>
            <w:r w:rsidRPr="00C66D0F">
              <w:rPr>
                <w:color w:val="000000"/>
                <w:sz w:val="20"/>
                <w:szCs w:val="20"/>
                <w:lang w:eastAsia="en-CA"/>
              </w:rPr>
              <w:t>Jun-18</w:t>
            </w:r>
          </w:p>
        </w:tc>
        <w:tc>
          <w:tcPr>
            <w:tcW w:w="372" w:type="pct"/>
          </w:tcPr>
          <w:p w14:paraId="378345F5" w14:textId="5E8DD584" w:rsidR="00C75A73" w:rsidRPr="00C66D0F" w:rsidRDefault="00C75A73" w:rsidP="00195421">
            <w:pPr>
              <w:jc w:val="right"/>
              <w:rPr>
                <w:color w:val="000000"/>
                <w:sz w:val="20"/>
                <w:szCs w:val="20"/>
                <w:lang w:eastAsia="en-CA"/>
              </w:rPr>
            </w:pPr>
            <w:r w:rsidRPr="00C66D0F">
              <w:rPr>
                <w:color w:val="000000"/>
                <w:sz w:val="20"/>
                <w:szCs w:val="20"/>
                <w:lang w:eastAsia="en-CA"/>
              </w:rPr>
              <w:t>Dec-21</w:t>
            </w:r>
          </w:p>
        </w:tc>
      </w:tr>
      <w:tr w:rsidR="00C75A73" w:rsidRPr="00F41B8C" w14:paraId="2E790347" w14:textId="77777777" w:rsidTr="00A65B9F">
        <w:trPr>
          <w:trHeight w:val="403"/>
        </w:trPr>
        <w:tc>
          <w:tcPr>
            <w:tcW w:w="442" w:type="pct"/>
            <w:shd w:val="clear" w:color="auto" w:fill="auto"/>
          </w:tcPr>
          <w:p w14:paraId="5248D05F" w14:textId="77777777" w:rsidR="00C75A73" w:rsidRPr="00C66D0F" w:rsidRDefault="00C75A73" w:rsidP="00776AC8">
            <w:pPr>
              <w:jc w:val="left"/>
              <w:rPr>
                <w:color w:val="000000"/>
                <w:sz w:val="20"/>
                <w:szCs w:val="20"/>
                <w:lang w:eastAsia="en-CA"/>
              </w:rPr>
            </w:pPr>
            <w:r w:rsidRPr="00C66D0F">
              <w:rPr>
                <w:color w:val="000000"/>
                <w:sz w:val="20"/>
                <w:szCs w:val="20"/>
                <w:lang w:eastAsia="en-CA"/>
              </w:rPr>
              <w:t>Thailand</w:t>
            </w:r>
          </w:p>
        </w:tc>
        <w:tc>
          <w:tcPr>
            <w:tcW w:w="303" w:type="pct"/>
            <w:shd w:val="clear" w:color="auto" w:fill="auto"/>
          </w:tcPr>
          <w:p w14:paraId="4E6EC033" w14:textId="77777777" w:rsidR="00C75A73" w:rsidRPr="00C66D0F" w:rsidRDefault="00C75A73" w:rsidP="00776AC8">
            <w:pPr>
              <w:jc w:val="left"/>
              <w:rPr>
                <w:color w:val="000000"/>
                <w:sz w:val="20"/>
                <w:szCs w:val="20"/>
                <w:lang w:eastAsia="en-CA"/>
              </w:rPr>
            </w:pPr>
            <w:r w:rsidRPr="00C66D0F">
              <w:rPr>
                <w:color w:val="000000"/>
                <w:sz w:val="20"/>
                <w:szCs w:val="20"/>
                <w:lang w:eastAsia="en-CA"/>
              </w:rPr>
              <w:t>World Bank</w:t>
            </w:r>
          </w:p>
        </w:tc>
        <w:tc>
          <w:tcPr>
            <w:tcW w:w="440" w:type="pct"/>
            <w:shd w:val="clear" w:color="auto" w:fill="auto"/>
          </w:tcPr>
          <w:p w14:paraId="09D04FC1" w14:textId="77777777" w:rsidR="00C75A73" w:rsidRPr="00C66D0F" w:rsidRDefault="00C75A73" w:rsidP="00776AC8">
            <w:pPr>
              <w:jc w:val="left"/>
              <w:rPr>
                <w:color w:val="000000"/>
                <w:sz w:val="20"/>
                <w:szCs w:val="20"/>
                <w:lang w:eastAsia="en-CA"/>
              </w:rPr>
            </w:pPr>
            <w:r w:rsidRPr="00C66D0F">
              <w:rPr>
                <w:color w:val="000000"/>
                <w:sz w:val="20"/>
                <w:szCs w:val="20"/>
                <w:lang w:eastAsia="en-CA"/>
              </w:rPr>
              <w:t>Commercial refrigeration</w:t>
            </w:r>
          </w:p>
        </w:tc>
        <w:tc>
          <w:tcPr>
            <w:tcW w:w="1818" w:type="pct"/>
            <w:shd w:val="clear" w:color="auto" w:fill="auto"/>
          </w:tcPr>
          <w:p w14:paraId="17904FD2" w14:textId="581CEE04" w:rsidR="00C75A73" w:rsidRPr="00C66D0F" w:rsidRDefault="00C75A73" w:rsidP="00ED5E62">
            <w:pPr>
              <w:jc w:val="left"/>
              <w:rPr>
                <w:color w:val="000000"/>
                <w:sz w:val="20"/>
                <w:szCs w:val="20"/>
                <w:lang w:eastAsia="en-CA"/>
              </w:rPr>
            </w:pPr>
            <w:r w:rsidRPr="00C66D0F">
              <w:rPr>
                <w:color w:val="000000"/>
                <w:sz w:val="20"/>
                <w:szCs w:val="20"/>
                <w:lang w:eastAsia="en-CA"/>
              </w:rPr>
              <w:t>Conversion from HFC to R</w:t>
            </w:r>
            <w:r w:rsidRPr="00C66D0F">
              <w:rPr>
                <w:color w:val="000000"/>
                <w:sz w:val="20"/>
                <w:szCs w:val="20"/>
                <w:lang w:eastAsia="en-CA"/>
              </w:rPr>
              <w:noBreakHyphen/>
              <w:t>290 and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600a in the manufactur</w:t>
            </w:r>
            <w:r w:rsidR="00F10BCA">
              <w:rPr>
                <w:color w:val="000000"/>
                <w:sz w:val="20"/>
                <w:szCs w:val="20"/>
                <w:lang w:eastAsia="en-CA"/>
              </w:rPr>
              <w:t>ing</w:t>
            </w:r>
            <w:r w:rsidRPr="00C66D0F">
              <w:rPr>
                <w:color w:val="000000"/>
                <w:sz w:val="20"/>
                <w:szCs w:val="20"/>
                <w:lang w:eastAsia="en-CA"/>
              </w:rPr>
              <w:t xml:space="preserve"> of commercial refrigeration appliances in </w:t>
            </w:r>
            <w:proofErr w:type="spellStart"/>
            <w:r w:rsidRPr="00C66D0F">
              <w:rPr>
                <w:color w:val="000000"/>
                <w:sz w:val="20"/>
                <w:szCs w:val="20"/>
                <w:lang w:eastAsia="en-CA"/>
              </w:rPr>
              <w:t>Pattana</w:t>
            </w:r>
            <w:proofErr w:type="spellEnd"/>
            <w:r w:rsidRPr="00C66D0F">
              <w:rPr>
                <w:color w:val="000000"/>
                <w:sz w:val="20"/>
                <w:szCs w:val="20"/>
                <w:lang w:eastAsia="en-CA"/>
              </w:rPr>
              <w:t xml:space="preserve"> Intercool</w:t>
            </w:r>
            <w:r>
              <w:rPr>
                <w:color w:val="000000"/>
                <w:sz w:val="20"/>
                <w:szCs w:val="20"/>
                <w:lang w:eastAsia="en-CA"/>
              </w:rPr>
              <w:t xml:space="preserve"> </w:t>
            </w:r>
            <w:r w:rsidRPr="00C66D0F">
              <w:rPr>
                <w:color w:val="000000"/>
                <w:sz w:val="20"/>
                <w:szCs w:val="20"/>
                <w:lang w:eastAsia="en-CA"/>
              </w:rPr>
              <w:t>Co. Ltd</w:t>
            </w:r>
          </w:p>
        </w:tc>
        <w:tc>
          <w:tcPr>
            <w:tcW w:w="394" w:type="pct"/>
            <w:shd w:val="clear" w:color="auto" w:fill="auto"/>
          </w:tcPr>
          <w:p w14:paraId="1652E151" w14:textId="77777777" w:rsidR="00C75A73" w:rsidRPr="00C66D0F" w:rsidRDefault="00C75A73" w:rsidP="00776AC8">
            <w:pPr>
              <w:jc w:val="right"/>
              <w:rPr>
                <w:sz w:val="20"/>
                <w:szCs w:val="20"/>
                <w:lang w:eastAsia="en-CA"/>
              </w:rPr>
            </w:pPr>
            <w:r w:rsidRPr="00C66D0F">
              <w:rPr>
                <w:sz w:val="20"/>
                <w:szCs w:val="20"/>
                <w:lang w:eastAsia="en-CA"/>
              </w:rPr>
              <w:t>183,514</w:t>
            </w:r>
          </w:p>
        </w:tc>
        <w:tc>
          <w:tcPr>
            <w:tcW w:w="394" w:type="pct"/>
            <w:shd w:val="clear" w:color="auto" w:fill="auto"/>
          </w:tcPr>
          <w:p w14:paraId="049A927B" w14:textId="77777777" w:rsidR="00C75A73" w:rsidRPr="00C66D0F" w:rsidRDefault="00C75A73" w:rsidP="00776AC8">
            <w:pPr>
              <w:jc w:val="right"/>
              <w:rPr>
                <w:sz w:val="20"/>
                <w:szCs w:val="20"/>
                <w:lang w:eastAsia="en-CA"/>
              </w:rPr>
            </w:pPr>
            <w:r w:rsidRPr="00C66D0F">
              <w:rPr>
                <w:sz w:val="20"/>
                <w:szCs w:val="20"/>
                <w:lang w:eastAsia="en-CA"/>
              </w:rPr>
              <w:t>8.8</w:t>
            </w:r>
          </w:p>
        </w:tc>
        <w:tc>
          <w:tcPr>
            <w:tcW w:w="443" w:type="pct"/>
            <w:shd w:val="clear" w:color="auto" w:fill="auto"/>
          </w:tcPr>
          <w:p w14:paraId="38F2390C" w14:textId="7D041B1D" w:rsidR="00C75A73" w:rsidRPr="00C66D0F" w:rsidRDefault="002C670A" w:rsidP="00776AC8">
            <w:pPr>
              <w:jc w:val="right"/>
              <w:rPr>
                <w:color w:val="000000"/>
                <w:sz w:val="20"/>
                <w:szCs w:val="20"/>
                <w:lang w:eastAsia="en-CA"/>
              </w:rPr>
            </w:pPr>
            <w:r>
              <w:rPr>
                <w:color w:val="000000"/>
                <w:sz w:val="20"/>
                <w:szCs w:val="20"/>
                <w:lang w:eastAsia="en-CA"/>
              </w:rPr>
              <w:t>12,5</w:t>
            </w:r>
            <w:r w:rsidR="005145F1">
              <w:rPr>
                <w:color w:val="000000"/>
                <w:sz w:val="20"/>
                <w:szCs w:val="20"/>
                <w:lang w:eastAsia="en-CA"/>
              </w:rPr>
              <w:t>43</w:t>
            </w:r>
          </w:p>
        </w:tc>
        <w:tc>
          <w:tcPr>
            <w:tcW w:w="394" w:type="pct"/>
            <w:shd w:val="clear" w:color="auto" w:fill="auto"/>
          </w:tcPr>
          <w:p w14:paraId="3F835C53" w14:textId="77777777" w:rsidR="00C75A73" w:rsidRPr="00C66D0F" w:rsidRDefault="00C75A73" w:rsidP="00776AC8">
            <w:pPr>
              <w:jc w:val="right"/>
              <w:rPr>
                <w:color w:val="000000"/>
                <w:sz w:val="20"/>
                <w:szCs w:val="20"/>
                <w:lang w:eastAsia="en-CA"/>
              </w:rPr>
            </w:pPr>
            <w:r w:rsidRPr="00C66D0F">
              <w:rPr>
                <w:color w:val="000000"/>
                <w:sz w:val="20"/>
                <w:szCs w:val="20"/>
                <w:lang w:eastAsia="en-CA"/>
              </w:rPr>
              <w:t>Dec-18</w:t>
            </w:r>
          </w:p>
        </w:tc>
        <w:tc>
          <w:tcPr>
            <w:tcW w:w="372" w:type="pct"/>
          </w:tcPr>
          <w:p w14:paraId="2D79A343" w14:textId="77777777" w:rsidR="00C75A73" w:rsidRPr="00C66D0F" w:rsidRDefault="00C75A73" w:rsidP="00776AC8">
            <w:pPr>
              <w:jc w:val="right"/>
              <w:rPr>
                <w:color w:val="000000"/>
                <w:sz w:val="20"/>
                <w:szCs w:val="20"/>
                <w:lang w:eastAsia="en-CA"/>
              </w:rPr>
            </w:pPr>
            <w:r w:rsidRPr="00C66D0F">
              <w:rPr>
                <w:color w:val="000000"/>
                <w:sz w:val="20"/>
                <w:szCs w:val="20"/>
                <w:lang w:eastAsia="en-CA"/>
              </w:rPr>
              <w:t>Mar-21</w:t>
            </w:r>
          </w:p>
        </w:tc>
      </w:tr>
      <w:tr w:rsidR="00C75A73" w:rsidRPr="00F41B8C" w14:paraId="1EA44BBF" w14:textId="77777777" w:rsidTr="00A65B9F">
        <w:trPr>
          <w:trHeight w:val="502"/>
        </w:trPr>
        <w:tc>
          <w:tcPr>
            <w:tcW w:w="442" w:type="pct"/>
            <w:shd w:val="clear" w:color="auto" w:fill="auto"/>
          </w:tcPr>
          <w:p w14:paraId="737F8EA3" w14:textId="77777777" w:rsidR="00C75A73" w:rsidRPr="00C66D0F" w:rsidRDefault="00C75A73" w:rsidP="0008555F">
            <w:pPr>
              <w:jc w:val="left"/>
              <w:rPr>
                <w:color w:val="000000"/>
                <w:sz w:val="20"/>
                <w:szCs w:val="20"/>
                <w:lang w:eastAsia="en-CA"/>
              </w:rPr>
            </w:pPr>
            <w:r w:rsidRPr="00C66D0F">
              <w:rPr>
                <w:color w:val="000000"/>
                <w:sz w:val="20"/>
                <w:szCs w:val="20"/>
                <w:lang w:eastAsia="en-CA"/>
              </w:rPr>
              <w:t>Zimbabwe</w:t>
            </w:r>
          </w:p>
        </w:tc>
        <w:tc>
          <w:tcPr>
            <w:tcW w:w="303" w:type="pct"/>
            <w:shd w:val="clear" w:color="auto" w:fill="auto"/>
          </w:tcPr>
          <w:p w14:paraId="7F8FE6DE" w14:textId="77777777" w:rsidR="00C75A73" w:rsidRPr="00C66D0F" w:rsidRDefault="00C75A73" w:rsidP="0008555F">
            <w:pPr>
              <w:jc w:val="left"/>
              <w:rPr>
                <w:color w:val="000000"/>
                <w:sz w:val="20"/>
                <w:szCs w:val="20"/>
                <w:lang w:eastAsia="en-CA"/>
              </w:rPr>
            </w:pPr>
            <w:r w:rsidRPr="00C66D0F">
              <w:rPr>
                <w:color w:val="000000"/>
                <w:sz w:val="20"/>
                <w:szCs w:val="20"/>
                <w:lang w:eastAsia="en-CA"/>
              </w:rPr>
              <w:t>UNDP</w:t>
            </w:r>
            <w:r>
              <w:rPr>
                <w:color w:val="000000"/>
                <w:sz w:val="20"/>
                <w:szCs w:val="20"/>
                <w:lang w:eastAsia="en-CA"/>
              </w:rPr>
              <w:t xml:space="preserve"> </w:t>
            </w:r>
            <w:r w:rsidRPr="00C66D0F">
              <w:rPr>
                <w:color w:val="000000"/>
                <w:sz w:val="20"/>
                <w:szCs w:val="20"/>
                <w:lang w:eastAsia="en-CA"/>
              </w:rPr>
              <w:t>/</w:t>
            </w:r>
            <w:r>
              <w:rPr>
                <w:color w:val="000000"/>
                <w:sz w:val="20"/>
                <w:szCs w:val="20"/>
                <w:lang w:eastAsia="en-CA"/>
              </w:rPr>
              <w:t xml:space="preserve"> </w:t>
            </w:r>
            <w:r w:rsidRPr="00C66D0F">
              <w:rPr>
                <w:color w:val="000000"/>
                <w:sz w:val="20"/>
                <w:szCs w:val="20"/>
                <w:lang w:eastAsia="en-CA"/>
              </w:rPr>
              <w:t>France</w:t>
            </w:r>
          </w:p>
        </w:tc>
        <w:tc>
          <w:tcPr>
            <w:tcW w:w="440" w:type="pct"/>
            <w:shd w:val="clear" w:color="auto" w:fill="auto"/>
          </w:tcPr>
          <w:p w14:paraId="4E98C2F7" w14:textId="77777777" w:rsidR="00C75A73" w:rsidRPr="00C66D0F" w:rsidRDefault="00C75A73" w:rsidP="0008555F">
            <w:pPr>
              <w:jc w:val="left"/>
              <w:rPr>
                <w:color w:val="000000"/>
                <w:sz w:val="20"/>
                <w:szCs w:val="20"/>
                <w:lang w:eastAsia="en-CA"/>
              </w:rPr>
            </w:pPr>
            <w:r w:rsidRPr="00C66D0F">
              <w:rPr>
                <w:color w:val="000000"/>
                <w:sz w:val="20"/>
                <w:szCs w:val="20"/>
                <w:lang w:eastAsia="en-CA"/>
              </w:rPr>
              <w:t>Domestic refrigeration</w:t>
            </w:r>
          </w:p>
        </w:tc>
        <w:tc>
          <w:tcPr>
            <w:tcW w:w="1818" w:type="pct"/>
            <w:shd w:val="clear" w:color="auto" w:fill="auto"/>
          </w:tcPr>
          <w:p w14:paraId="557C625C" w14:textId="136024FB" w:rsidR="00C75A73" w:rsidRPr="00C66D0F" w:rsidRDefault="00C75A73" w:rsidP="00ED5E62">
            <w:pPr>
              <w:jc w:val="left"/>
              <w:rPr>
                <w:color w:val="000000"/>
                <w:sz w:val="20"/>
                <w:szCs w:val="20"/>
                <w:lang w:eastAsia="en-CA"/>
              </w:rPr>
            </w:pPr>
            <w:r w:rsidRPr="00C66D0F">
              <w:rPr>
                <w:color w:val="000000"/>
                <w:sz w:val="20"/>
                <w:szCs w:val="20"/>
                <w:lang w:eastAsia="en-CA"/>
              </w:rPr>
              <w:t>Conversion from HFC</w:t>
            </w:r>
            <w:r w:rsidRPr="00C66D0F">
              <w:rPr>
                <w:color w:val="000000"/>
                <w:sz w:val="20"/>
                <w:szCs w:val="20"/>
                <w:lang w:eastAsia="en-CA"/>
              </w:rPr>
              <w:noBreakHyphen/>
              <w:t>134a to R</w:t>
            </w:r>
            <w:r w:rsidRPr="00C66D0F">
              <w:rPr>
                <w:rFonts w:ascii="MS Mincho" w:eastAsia="MS Mincho" w:hAnsi="MS Mincho" w:cs="MS Mincho"/>
                <w:color w:val="000000"/>
                <w:sz w:val="20"/>
                <w:szCs w:val="20"/>
                <w:lang w:eastAsia="en-CA"/>
              </w:rPr>
              <w:noBreakHyphen/>
            </w:r>
            <w:r w:rsidRPr="00C66D0F">
              <w:rPr>
                <w:color w:val="000000"/>
                <w:sz w:val="20"/>
                <w:szCs w:val="20"/>
                <w:lang w:eastAsia="en-CA"/>
              </w:rPr>
              <w:t xml:space="preserve">600a in </w:t>
            </w:r>
            <w:r>
              <w:rPr>
                <w:color w:val="000000"/>
                <w:sz w:val="20"/>
                <w:szCs w:val="20"/>
                <w:lang w:eastAsia="en-CA"/>
              </w:rPr>
              <w:t xml:space="preserve">the </w:t>
            </w:r>
            <w:r w:rsidRPr="00C66D0F">
              <w:rPr>
                <w:color w:val="000000"/>
                <w:sz w:val="20"/>
                <w:szCs w:val="20"/>
                <w:lang w:eastAsia="en-CA"/>
              </w:rPr>
              <w:t xml:space="preserve">manufacturing </w:t>
            </w:r>
            <w:r w:rsidR="00F10BCA">
              <w:rPr>
                <w:color w:val="000000"/>
                <w:sz w:val="20"/>
                <w:szCs w:val="20"/>
                <w:lang w:eastAsia="en-CA"/>
              </w:rPr>
              <w:t xml:space="preserve">of </w:t>
            </w:r>
            <w:r w:rsidRPr="00C66D0F">
              <w:rPr>
                <w:color w:val="000000"/>
                <w:sz w:val="20"/>
                <w:szCs w:val="20"/>
                <w:lang w:eastAsia="en-CA"/>
              </w:rPr>
              <w:t>domestic refrigerators at Capri (SME Harare)</w:t>
            </w:r>
          </w:p>
        </w:tc>
        <w:tc>
          <w:tcPr>
            <w:tcW w:w="394" w:type="pct"/>
            <w:shd w:val="clear" w:color="auto" w:fill="auto"/>
          </w:tcPr>
          <w:p w14:paraId="1FD63B17" w14:textId="77777777" w:rsidR="00C75A73" w:rsidRPr="00C66D0F" w:rsidRDefault="00C75A73" w:rsidP="0008555F">
            <w:pPr>
              <w:jc w:val="right"/>
              <w:rPr>
                <w:sz w:val="20"/>
                <w:szCs w:val="20"/>
                <w:lang w:eastAsia="en-CA"/>
              </w:rPr>
            </w:pPr>
            <w:r w:rsidRPr="00C66D0F">
              <w:rPr>
                <w:sz w:val="20"/>
                <w:szCs w:val="20"/>
                <w:lang w:eastAsia="en-CA"/>
              </w:rPr>
              <w:t>426,954</w:t>
            </w:r>
          </w:p>
        </w:tc>
        <w:tc>
          <w:tcPr>
            <w:tcW w:w="394" w:type="pct"/>
            <w:shd w:val="clear" w:color="auto" w:fill="auto"/>
          </w:tcPr>
          <w:p w14:paraId="78A5A8C2" w14:textId="5F307B87" w:rsidR="00C75A73" w:rsidRPr="00C66D0F" w:rsidRDefault="002C670A" w:rsidP="0008555F">
            <w:pPr>
              <w:jc w:val="right"/>
              <w:rPr>
                <w:sz w:val="20"/>
                <w:szCs w:val="20"/>
                <w:lang w:eastAsia="en-CA"/>
              </w:rPr>
            </w:pPr>
            <w:r>
              <w:rPr>
                <w:sz w:val="20"/>
                <w:szCs w:val="20"/>
                <w:lang w:eastAsia="en-CA"/>
              </w:rPr>
              <w:t>14.5</w:t>
            </w:r>
          </w:p>
        </w:tc>
        <w:tc>
          <w:tcPr>
            <w:tcW w:w="443" w:type="pct"/>
            <w:shd w:val="clear" w:color="auto" w:fill="auto"/>
          </w:tcPr>
          <w:p w14:paraId="06481EA7" w14:textId="42F10449" w:rsidR="00C75A73" w:rsidRPr="00C66D0F" w:rsidRDefault="002C670A" w:rsidP="0008555F">
            <w:pPr>
              <w:jc w:val="right"/>
              <w:rPr>
                <w:color w:val="000000"/>
                <w:sz w:val="20"/>
                <w:szCs w:val="20"/>
                <w:lang w:eastAsia="en-CA"/>
              </w:rPr>
            </w:pPr>
            <w:r>
              <w:rPr>
                <w:color w:val="000000"/>
                <w:sz w:val="20"/>
                <w:szCs w:val="20"/>
                <w:lang w:eastAsia="en-CA"/>
              </w:rPr>
              <w:t>20,704</w:t>
            </w:r>
          </w:p>
        </w:tc>
        <w:tc>
          <w:tcPr>
            <w:tcW w:w="394" w:type="pct"/>
            <w:shd w:val="clear" w:color="auto" w:fill="auto"/>
          </w:tcPr>
          <w:p w14:paraId="17CCB008" w14:textId="77777777" w:rsidR="00C75A73" w:rsidRPr="00C66D0F" w:rsidRDefault="00C75A73" w:rsidP="0008555F">
            <w:pPr>
              <w:jc w:val="right"/>
              <w:rPr>
                <w:color w:val="000000"/>
                <w:sz w:val="20"/>
                <w:szCs w:val="20"/>
                <w:lang w:eastAsia="en-CA"/>
              </w:rPr>
            </w:pPr>
            <w:r w:rsidRPr="00C66D0F">
              <w:rPr>
                <w:color w:val="000000"/>
                <w:sz w:val="20"/>
                <w:szCs w:val="20"/>
                <w:lang w:eastAsia="en-CA"/>
              </w:rPr>
              <w:t>Dec-18</w:t>
            </w:r>
          </w:p>
        </w:tc>
        <w:tc>
          <w:tcPr>
            <w:tcW w:w="372" w:type="pct"/>
          </w:tcPr>
          <w:p w14:paraId="2289E1B3" w14:textId="77777777" w:rsidR="00C75A73" w:rsidRPr="00C66D0F" w:rsidRDefault="00C75A73" w:rsidP="00195421">
            <w:pPr>
              <w:jc w:val="right"/>
              <w:rPr>
                <w:color w:val="000000"/>
                <w:sz w:val="20"/>
                <w:szCs w:val="20"/>
                <w:lang w:eastAsia="en-CA"/>
              </w:rPr>
            </w:pPr>
            <w:r w:rsidRPr="00C66D0F">
              <w:rPr>
                <w:color w:val="000000"/>
                <w:sz w:val="20"/>
                <w:szCs w:val="20"/>
                <w:lang w:eastAsia="en-CA"/>
              </w:rPr>
              <w:t>Jun-22</w:t>
            </w:r>
          </w:p>
        </w:tc>
      </w:tr>
      <w:tr w:rsidR="00C75A73" w:rsidRPr="00F41B8C" w14:paraId="3F1373EF" w14:textId="77777777" w:rsidTr="00A0582C">
        <w:trPr>
          <w:trHeight w:val="283"/>
        </w:trPr>
        <w:tc>
          <w:tcPr>
            <w:tcW w:w="3003" w:type="pct"/>
            <w:gridSpan w:val="4"/>
            <w:shd w:val="clear" w:color="auto" w:fill="auto"/>
            <w:hideMark/>
          </w:tcPr>
          <w:p w14:paraId="1FFAAF50" w14:textId="77777777" w:rsidR="00C75A73" w:rsidRPr="00C66D0F" w:rsidRDefault="00C75A73" w:rsidP="0008555F">
            <w:pPr>
              <w:jc w:val="left"/>
              <w:rPr>
                <w:b/>
                <w:bCs/>
                <w:color w:val="000000"/>
                <w:sz w:val="20"/>
                <w:szCs w:val="20"/>
                <w:lang w:eastAsia="en-CA"/>
              </w:rPr>
            </w:pPr>
            <w:r w:rsidRPr="00C66D0F">
              <w:rPr>
                <w:b/>
                <w:bCs/>
                <w:color w:val="000000"/>
                <w:sz w:val="20"/>
                <w:szCs w:val="20"/>
                <w:lang w:eastAsia="en-CA"/>
              </w:rPr>
              <w:t>Total</w:t>
            </w:r>
          </w:p>
        </w:tc>
        <w:tc>
          <w:tcPr>
            <w:tcW w:w="394" w:type="pct"/>
            <w:shd w:val="clear" w:color="auto" w:fill="auto"/>
            <w:hideMark/>
          </w:tcPr>
          <w:p w14:paraId="6F244A21" w14:textId="77777777" w:rsidR="00C75A73" w:rsidRPr="00C66D0F" w:rsidRDefault="00C75A73" w:rsidP="0008555F">
            <w:pPr>
              <w:jc w:val="right"/>
              <w:rPr>
                <w:b/>
                <w:bCs/>
                <w:sz w:val="20"/>
                <w:szCs w:val="20"/>
                <w:lang w:eastAsia="en-CA"/>
              </w:rPr>
            </w:pPr>
            <w:r w:rsidRPr="00C66D0F">
              <w:rPr>
                <w:b/>
                <w:bCs/>
                <w:sz w:val="20"/>
                <w:szCs w:val="20"/>
                <w:lang w:eastAsia="en-CA"/>
              </w:rPr>
              <w:t>13,397,249</w:t>
            </w:r>
          </w:p>
        </w:tc>
        <w:tc>
          <w:tcPr>
            <w:tcW w:w="394" w:type="pct"/>
            <w:shd w:val="clear" w:color="auto" w:fill="auto"/>
            <w:hideMark/>
          </w:tcPr>
          <w:p w14:paraId="5E3CCB6C"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1,111</w:t>
            </w:r>
          </w:p>
        </w:tc>
        <w:tc>
          <w:tcPr>
            <w:tcW w:w="443" w:type="pct"/>
            <w:shd w:val="clear" w:color="auto" w:fill="auto"/>
          </w:tcPr>
          <w:p w14:paraId="5D54DCC1" w14:textId="77777777" w:rsidR="00C75A73" w:rsidRPr="00C66D0F" w:rsidRDefault="00C75A73" w:rsidP="0008555F">
            <w:pPr>
              <w:jc w:val="right"/>
              <w:rPr>
                <w:b/>
                <w:bCs/>
                <w:color w:val="000000"/>
                <w:sz w:val="20"/>
                <w:szCs w:val="20"/>
                <w:lang w:eastAsia="en-CA"/>
              </w:rPr>
            </w:pPr>
            <w:r w:rsidRPr="00C66D0F">
              <w:rPr>
                <w:b/>
                <w:bCs/>
                <w:color w:val="000000"/>
                <w:sz w:val="20"/>
                <w:szCs w:val="20"/>
                <w:lang w:eastAsia="en-CA"/>
              </w:rPr>
              <w:t>1,628,178</w:t>
            </w:r>
          </w:p>
        </w:tc>
        <w:tc>
          <w:tcPr>
            <w:tcW w:w="394" w:type="pct"/>
            <w:shd w:val="clear" w:color="auto" w:fill="auto"/>
          </w:tcPr>
          <w:p w14:paraId="1BA5AEE2" w14:textId="77777777" w:rsidR="00C75A73" w:rsidRPr="00C66D0F" w:rsidRDefault="00C75A73" w:rsidP="004A47E1">
            <w:pPr>
              <w:jc w:val="right"/>
              <w:rPr>
                <w:b/>
                <w:bCs/>
                <w:color w:val="000000"/>
                <w:sz w:val="20"/>
                <w:szCs w:val="20"/>
                <w:lang w:eastAsia="en-CA"/>
              </w:rPr>
            </w:pPr>
          </w:p>
        </w:tc>
        <w:tc>
          <w:tcPr>
            <w:tcW w:w="372" w:type="pct"/>
          </w:tcPr>
          <w:p w14:paraId="3E32D49E" w14:textId="41A04CA9" w:rsidR="00C75A73" w:rsidRPr="00C66D0F" w:rsidRDefault="00C75A73" w:rsidP="004A47E1">
            <w:pPr>
              <w:jc w:val="right"/>
              <w:rPr>
                <w:b/>
                <w:bCs/>
                <w:color w:val="000000"/>
                <w:sz w:val="20"/>
                <w:szCs w:val="20"/>
                <w:lang w:eastAsia="en-CA"/>
              </w:rPr>
            </w:pPr>
          </w:p>
        </w:tc>
      </w:tr>
    </w:tbl>
    <w:p w14:paraId="68537D0D" w14:textId="525810BF" w:rsidR="00C75A73" w:rsidRDefault="00C75A73" w:rsidP="004E7F9C">
      <w:pPr>
        <w:rPr>
          <w:sz w:val="18"/>
          <w:szCs w:val="18"/>
        </w:rPr>
      </w:pPr>
      <w:r w:rsidRPr="00195421">
        <w:rPr>
          <w:sz w:val="18"/>
          <w:szCs w:val="18"/>
        </w:rPr>
        <w:t xml:space="preserve">*A request for extension </w:t>
      </w:r>
      <w:r>
        <w:rPr>
          <w:sz w:val="18"/>
          <w:szCs w:val="18"/>
        </w:rPr>
        <w:t xml:space="preserve">to </w:t>
      </w:r>
      <w:r w:rsidRPr="00195421">
        <w:rPr>
          <w:sz w:val="18"/>
          <w:szCs w:val="18"/>
        </w:rPr>
        <w:t>be submitted for the Executive Committee’s consideration at the 90</w:t>
      </w:r>
      <w:r w:rsidRPr="00195421">
        <w:rPr>
          <w:sz w:val="18"/>
          <w:szCs w:val="18"/>
          <w:vertAlign w:val="superscript"/>
        </w:rPr>
        <w:t>th</w:t>
      </w:r>
      <w:r>
        <w:rPr>
          <w:sz w:val="18"/>
          <w:szCs w:val="18"/>
        </w:rPr>
        <w:t xml:space="preserve"> </w:t>
      </w:r>
      <w:r w:rsidRPr="00195421">
        <w:rPr>
          <w:sz w:val="18"/>
          <w:szCs w:val="18"/>
        </w:rPr>
        <w:t>meeting.</w:t>
      </w:r>
    </w:p>
    <w:p w14:paraId="17874901" w14:textId="77777777" w:rsidR="003A3E4C" w:rsidRDefault="003A3E4C" w:rsidP="004E7F9C">
      <w:pPr>
        <w:rPr>
          <w:sz w:val="18"/>
          <w:szCs w:val="18"/>
        </w:rPr>
      </w:pPr>
    </w:p>
    <w:tbl>
      <w:tblPr>
        <w:tblStyle w:val="TableGrid"/>
        <w:tblW w:w="14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2884"/>
        <w:gridCol w:w="2884"/>
        <w:gridCol w:w="2884"/>
        <w:gridCol w:w="2885"/>
      </w:tblGrid>
      <w:tr w:rsidR="00833D84" w:rsidRPr="00CC6E10" w14:paraId="04FE7338" w14:textId="77777777" w:rsidTr="00FF3962">
        <w:trPr>
          <w:trHeight w:val="292"/>
        </w:trPr>
        <w:tc>
          <w:tcPr>
            <w:tcW w:w="2884" w:type="dxa"/>
          </w:tcPr>
          <w:p w14:paraId="133BC09A" w14:textId="77777777" w:rsidR="00833D84" w:rsidRPr="00CC6E10" w:rsidRDefault="00833D84" w:rsidP="00A536D9"/>
        </w:tc>
        <w:tc>
          <w:tcPr>
            <w:tcW w:w="2884" w:type="dxa"/>
          </w:tcPr>
          <w:p w14:paraId="765892E2" w14:textId="77777777" w:rsidR="00833D84" w:rsidRPr="00CC6E10" w:rsidRDefault="00833D84" w:rsidP="00A536D9"/>
        </w:tc>
        <w:tc>
          <w:tcPr>
            <w:tcW w:w="2884" w:type="dxa"/>
            <w:tcBorders>
              <w:bottom w:val="single" w:sz="4" w:space="0" w:color="auto"/>
            </w:tcBorders>
          </w:tcPr>
          <w:p w14:paraId="3F07D81F" w14:textId="77777777" w:rsidR="00833D84" w:rsidRPr="00CC6E10" w:rsidRDefault="00833D84" w:rsidP="00A536D9"/>
        </w:tc>
        <w:tc>
          <w:tcPr>
            <w:tcW w:w="2884" w:type="dxa"/>
          </w:tcPr>
          <w:p w14:paraId="2AFAE605" w14:textId="77777777" w:rsidR="00833D84" w:rsidRPr="00CC6E10" w:rsidRDefault="00833D84" w:rsidP="00A536D9"/>
        </w:tc>
        <w:tc>
          <w:tcPr>
            <w:tcW w:w="2885" w:type="dxa"/>
          </w:tcPr>
          <w:p w14:paraId="76570F9A" w14:textId="77777777" w:rsidR="00833D84" w:rsidRPr="00CC6E10" w:rsidRDefault="00833D84" w:rsidP="00A536D9"/>
        </w:tc>
      </w:tr>
    </w:tbl>
    <w:p w14:paraId="592799EB" w14:textId="2444CC3C" w:rsidR="004E7F9C" w:rsidRPr="00FF3962" w:rsidRDefault="004E7F9C" w:rsidP="00A86817">
      <w:pPr>
        <w:tabs>
          <w:tab w:val="center" w:pos="7128"/>
          <w:tab w:val="right" w:pos="14256"/>
        </w:tabs>
        <w:jc w:val="left"/>
        <w:rPr>
          <w:sz w:val="16"/>
          <w:szCs w:val="16"/>
        </w:rPr>
      </w:pPr>
    </w:p>
    <w:sectPr w:rsidR="004E7F9C" w:rsidRPr="00FF3962" w:rsidSect="003A3E4C">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720" w:right="720" w:bottom="720" w:left="720" w:header="720" w:footer="51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72C62" w14:textId="77777777" w:rsidR="00B94D6F" w:rsidRDefault="00B94D6F" w:rsidP="004A504B">
      <w:r>
        <w:separator/>
      </w:r>
    </w:p>
  </w:endnote>
  <w:endnote w:type="continuationSeparator" w:id="0">
    <w:p w14:paraId="0CC5CB26" w14:textId="77777777" w:rsidR="00B94D6F" w:rsidRDefault="00B94D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SimSun">
    <w:panose1 w:val="02010609030101010101"/>
    <w:charset w:val="86"/>
    <w:family w:val="modern"/>
    <w:pitch w:val="fixed"/>
    <w:sig w:usb0="0000028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2082" w14:textId="77777777" w:rsidR="00C75A73" w:rsidRPr="0033525D" w:rsidRDefault="00C75A73">
    <w:pPr>
      <w:jc w:val="center"/>
    </w:pPr>
    <w:r>
      <w:fldChar w:fldCharType="begin"/>
    </w:r>
    <w:r>
      <w:instrText xml:space="preserve"> PAGE </w:instrText>
    </w:r>
    <w:r>
      <w:fldChar w:fldCharType="separate"/>
    </w:r>
    <w:r>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E5C8" w14:textId="77777777" w:rsidR="00C75A73" w:rsidRPr="0033525D" w:rsidRDefault="00C75A73">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F3841"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B2DE602" w14:textId="77777777" w:rsidR="00C75A73" w:rsidRDefault="00C75A7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54DF9" w14:textId="77777777" w:rsidR="00DC6A10" w:rsidRPr="0033525D" w:rsidRDefault="00BC2495">
    <w:pPr>
      <w:jc w:val="center"/>
    </w:pPr>
    <w:r>
      <w:fldChar w:fldCharType="begin"/>
    </w:r>
    <w:r w:rsidR="00851352">
      <w:instrText xml:space="preserve"> PAGE </w:instrText>
    </w:r>
    <w:r>
      <w:fldChar w:fldCharType="separate"/>
    </w:r>
    <w:r w:rsidR="0013786F">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38EFF" w14:textId="77777777" w:rsidR="00DC6A10" w:rsidRPr="0033525D" w:rsidRDefault="00BC2495">
    <w:pPr>
      <w:jc w:val="center"/>
    </w:pPr>
    <w:r>
      <w:fldChar w:fldCharType="begin"/>
    </w:r>
    <w:r w:rsidR="00851352">
      <w:instrText xml:space="preserve"> PAGE </w:instrText>
    </w:r>
    <w:r>
      <w:fldChar w:fldCharType="separate"/>
    </w:r>
    <w:r w:rsidR="0013786F">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202677"/>
      <w:docPartObj>
        <w:docPartGallery w:val="Page Numbers (Bottom of Page)"/>
        <w:docPartUnique/>
      </w:docPartObj>
    </w:sdtPr>
    <w:sdtEndPr>
      <w:rPr>
        <w:noProof/>
      </w:rPr>
    </w:sdtEndPr>
    <w:sdtContent>
      <w:p w14:paraId="7F2008FE" w14:textId="36D9F21B" w:rsidR="004E7F9C" w:rsidRPr="00C75A73" w:rsidRDefault="003A3E4C" w:rsidP="003A3E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A9FEC" w14:textId="77777777" w:rsidR="00B94D6F" w:rsidRDefault="00B94D6F" w:rsidP="004A504B">
      <w:r>
        <w:separator/>
      </w:r>
    </w:p>
  </w:footnote>
  <w:footnote w:type="continuationSeparator" w:id="0">
    <w:p w14:paraId="50FA89F7" w14:textId="77777777" w:rsidR="00B94D6F" w:rsidRDefault="00B94D6F" w:rsidP="004A504B">
      <w:r>
        <w:continuationSeparator/>
      </w:r>
    </w:p>
  </w:footnote>
  <w:footnote w:id="1">
    <w:p w14:paraId="6FFF0AE8" w14:textId="77777777" w:rsidR="00BC314A" w:rsidRPr="007F7D65" w:rsidRDefault="00BC314A" w:rsidP="00BC314A">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p w14:paraId="265247EA" w14:textId="4EEDD778" w:rsidR="001F53FD" w:rsidRPr="00431C3F" w:rsidRDefault="001F53FD" w:rsidP="001F53FD">
      <w:pPr>
        <w:pStyle w:val="FootnoteText"/>
        <w:tabs>
          <w:tab w:val="left" w:pos="4110"/>
        </w:tabs>
        <w:rPr>
          <w:sz w:val="12"/>
          <w:szCs w:val="12"/>
          <w:lang w:val="en-US"/>
        </w:rPr>
      </w:pPr>
    </w:p>
  </w:footnote>
  <w:footnote w:id="2">
    <w:p w14:paraId="65F144C5" w14:textId="77777777" w:rsidR="00C75A73" w:rsidRPr="007565A0" w:rsidRDefault="00C75A73" w:rsidP="002D72C9">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3">
    <w:p w14:paraId="73E82CBA" w14:textId="77777777" w:rsidR="00C75A73" w:rsidRDefault="00C75A73" w:rsidP="001E0682">
      <w:pPr>
        <w:pStyle w:val="FootnoteText"/>
      </w:pPr>
      <w:r>
        <w:rPr>
          <w:rStyle w:val="FootnoteReference"/>
        </w:rPr>
        <w:footnoteRef/>
      </w:r>
      <w:r>
        <w:t xml:space="preserve"> A request for the extension of one commercial AC project in Jordan is being presented for the Executive Committee’s consideration in document UNEP/</w:t>
      </w:r>
      <w:proofErr w:type="spellStart"/>
      <w:r>
        <w:t>OzL.Pro</w:t>
      </w:r>
      <w:proofErr w:type="spellEnd"/>
      <w:r>
        <w:t>/ExCom/90/9.</w:t>
      </w:r>
    </w:p>
  </w:footnote>
  <w:footnote w:id="4">
    <w:p w14:paraId="2D08E2BE" w14:textId="77777777" w:rsidR="00C75A73" w:rsidRPr="0087562C" w:rsidRDefault="00C75A73" w:rsidP="00106754">
      <w:pPr>
        <w:pStyle w:val="FootnoteText"/>
      </w:pPr>
      <w:r>
        <w:rPr>
          <w:rStyle w:val="FootnoteReference"/>
        </w:rPr>
        <w:footnoteRef/>
      </w:r>
      <w:r>
        <w:t xml:space="preserve"> D</w:t>
      </w:r>
      <w:r w:rsidRPr="004D4275">
        <w:t>ecision 25/48</w:t>
      </w:r>
      <w:r>
        <w:t>(ii) indicates that f</w:t>
      </w:r>
      <w:r w:rsidRPr="0087562C">
        <w:t>or foam machines nearing the end of their useful life, the incremental cost of conversion should be based on the cost, from the same supplier, of a new machine, from which has been deducted the cost of a replacement ODS-technology machine, or a proportion thereof calculated according to Decision 18/25</w:t>
      </w:r>
      <w:r>
        <w:t>.</w:t>
      </w:r>
    </w:p>
  </w:footnote>
  <w:footnote w:id="5">
    <w:p w14:paraId="48EF6093" w14:textId="77777777" w:rsidR="00C75A73" w:rsidRDefault="00C75A73">
      <w:pPr>
        <w:pStyle w:val="FootnoteText"/>
      </w:pPr>
      <w:r>
        <w:rPr>
          <w:rStyle w:val="FootnoteReference"/>
        </w:rPr>
        <w:footnoteRef/>
      </w:r>
      <w:r>
        <w:t xml:space="preserve"> </w:t>
      </w:r>
      <w:r w:rsidRPr="00137C90">
        <w:t xml:space="preserve">The overall cost-effectiveness includes both costs that </w:t>
      </w:r>
      <w:r>
        <w:t>were</w:t>
      </w:r>
      <w:r w:rsidRPr="00137C90">
        <w:t xml:space="preserve"> considered incremental </w:t>
      </w:r>
      <w:r>
        <w:t xml:space="preserve">and approved, </w:t>
      </w:r>
      <w:r w:rsidRPr="00137C90">
        <w:t>and costs that were covered by the enterprise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8C12B" w14:textId="426C8421" w:rsidR="00C75A73" w:rsidRPr="0033525D" w:rsidRDefault="00906C9C">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41F75953" w14:textId="77777777" w:rsidR="00C75A73" w:rsidRPr="0033525D" w:rsidRDefault="00C75A73"/>
  <w:p w14:paraId="492AA2AA" w14:textId="77777777" w:rsidR="00C75A73" w:rsidRPr="0033525D" w:rsidRDefault="00C75A7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92CF2" w14:textId="6A578283" w:rsidR="00C75A73" w:rsidRPr="0033525D" w:rsidRDefault="00906C9C">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252E2080" w14:textId="77777777" w:rsidR="00C75A73" w:rsidRPr="0033525D" w:rsidRDefault="00C75A73" w:rsidP="00C66D0F">
    <w:pPr>
      <w:jc w:val="right"/>
    </w:pPr>
  </w:p>
  <w:p w14:paraId="75A18738" w14:textId="77777777" w:rsidR="00C75A73" w:rsidRPr="0033525D" w:rsidRDefault="00C75A73" w:rsidP="00C66D0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94B1" w14:textId="4D035B8C" w:rsidR="00DC6A10" w:rsidRPr="0033525D" w:rsidRDefault="00906C9C">
    <w:r>
      <w:fldChar w:fldCharType="begin"/>
    </w:r>
    <w:r>
      <w:instrText xml:space="preserve"> DOCPROPERTY "Document number"  \* MERGEFORMAT </w:instrText>
    </w:r>
    <w:r>
      <w:fldChar w:fldCharType="separate"/>
    </w:r>
    <w:r w:rsidR="00C75A73">
      <w:t>UNEP/</w:t>
    </w:r>
    <w:proofErr w:type="spellStart"/>
    <w:r w:rsidR="00C75A73">
      <w:t>OzL.Pro</w:t>
    </w:r>
    <w:proofErr w:type="spellEnd"/>
    <w:r w:rsidR="00C75A73">
      <w:t>/ExCom/89/1</w:t>
    </w:r>
    <w:r>
      <w:fldChar w:fldCharType="end"/>
    </w:r>
    <w:r w:rsidR="00C75A73">
      <w:t>0</w:t>
    </w:r>
    <w:r w:rsidR="00A24898">
      <w:t>/Add.1</w:t>
    </w:r>
  </w:p>
  <w:p w14:paraId="24A92497" w14:textId="1289EE85" w:rsidR="00DC6A10" w:rsidRDefault="00A24898">
    <w:r>
      <w:t>Annex I</w:t>
    </w:r>
  </w:p>
  <w:p w14:paraId="50902FB2" w14:textId="77777777" w:rsidR="00A24898" w:rsidRPr="0033525D" w:rsidRDefault="00A24898"/>
  <w:p w14:paraId="07ED89F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A584E" w14:textId="082AE7B2" w:rsidR="00DC6A10" w:rsidRPr="0033525D" w:rsidRDefault="00906C9C" w:rsidP="00A24898">
    <w:pPr>
      <w:jc w:val="right"/>
    </w:pPr>
    <w:r>
      <w:fldChar w:fldCharType="begin"/>
    </w:r>
    <w:r>
      <w:instrText xml:space="preserve"> DOCPROPERTY "Document number"  \* MERGEFORMAT </w:instrText>
    </w:r>
    <w:r>
      <w:fldChar w:fldCharType="separate"/>
    </w:r>
    <w:r w:rsidR="00C6357C">
      <w:t>UNEP/</w:t>
    </w:r>
    <w:proofErr w:type="spellStart"/>
    <w:r w:rsidR="00C6357C">
      <w:t>OzL.Pro</w:t>
    </w:r>
    <w:proofErr w:type="spellEnd"/>
    <w:r w:rsidR="00C6357C">
      <w:t>/ExCom/89/10/Add.1</w:t>
    </w:r>
    <w:r>
      <w:fldChar w:fldCharType="end"/>
    </w:r>
  </w:p>
  <w:p w14:paraId="6B5A6BC5" w14:textId="5C6F4915" w:rsidR="00DC6A10" w:rsidRDefault="00A24898" w:rsidP="00A24898">
    <w:pPr>
      <w:pStyle w:val="Header"/>
      <w:jc w:val="right"/>
    </w:pPr>
    <w:r>
      <w:t>Annex I</w:t>
    </w:r>
  </w:p>
  <w:p w14:paraId="02C8C460" w14:textId="77777777" w:rsidR="00A24898" w:rsidRPr="0033525D" w:rsidRDefault="00A24898" w:rsidP="00A2489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847A" w14:textId="77777777" w:rsidR="00C75A73" w:rsidRDefault="00C75A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90EB32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6367603"/>
    <w:multiLevelType w:val="hybridMultilevel"/>
    <w:tmpl w:val="9F0C024A"/>
    <w:lvl w:ilvl="0" w:tplc="18283BBA">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DB65D9"/>
    <w:multiLevelType w:val="multilevel"/>
    <w:tmpl w:val="6FDB65D9"/>
    <w:lvl w:ilvl="0">
      <w:start w:val="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69904903">
    <w:abstractNumId w:val="10"/>
  </w:num>
  <w:num w:numId="2" w16cid:durableId="481778274">
    <w:abstractNumId w:val="10"/>
  </w:num>
  <w:num w:numId="3" w16cid:durableId="1479153628">
    <w:abstractNumId w:val="10"/>
  </w:num>
  <w:num w:numId="4" w16cid:durableId="2114593879">
    <w:abstractNumId w:val="10"/>
  </w:num>
  <w:num w:numId="5" w16cid:durableId="1688677992">
    <w:abstractNumId w:val="10"/>
  </w:num>
  <w:num w:numId="6" w16cid:durableId="61604623">
    <w:abstractNumId w:val="9"/>
  </w:num>
  <w:num w:numId="7" w16cid:durableId="1245721409">
    <w:abstractNumId w:val="7"/>
  </w:num>
  <w:num w:numId="8" w16cid:durableId="22441923">
    <w:abstractNumId w:val="6"/>
  </w:num>
  <w:num w:numId="9" w16cid:durableId="797991387">
    <w:abstractNumId w:val="5"/>
  </w:num>
  <w:num w:numId="10" w16cid:durableId="450443131">
    <w:abstractNumId w:val="4"/>
  </w:num>
  <w:num w:numId="11" w16cid:durableId="1468276841">
    <w:abstractNumId w:val="8"/>
  </w:num>
  <w:num w:numId="12" w16cid:durableId="1815292893">
    <w:abstractNumId w:val="3"/>
  </w:num>
  <w:num w:numId="13" w16cid:durableId="870803873">
    <w:abstractNumId w:val="2"/>
  </w:num>
  <w:num w:numId="14" w16cid:durableId="321352833">
    <w:abstractNumId w:val="1"/>
  </w:num>
  <w:num w:numId="15" w16cid:durableId="1946646325">
    <w:abstractNumId w:val="0"/>
  </w:num>
  <w:num w:numId="16" w16cid:durableId="1123307486">
    <w:abstractNumId w:val="11"/>
  </w:num>
  <w:num w:numId="17" w16cid:durableId="1515266450">
    <w:abstractNumId w:val="14"/>
  </w:num>
  <w:num w:numId="18" w16cid:durableId="243340949">
    <w:abstractNumId w:val="15"/>
  </w:num>
  <w:num w:numId="19" w16cid:durableId="319817132">
    <w:abstractNumId w:val="17"/>
  </w:num>
  <w:num w:numId="20" w16cid:durableId="1004437060">
    <w:abstractNumId w:val="12"/>
  </w:num>
  <w:num w:numId="21" w16cid:durableId="1024942572">
    <w:abstractNumId w:val="16"/>
  </w:num>
  <w:num w:numId="22" w16cid:durableId="141639287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1A50"/>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154C"/>
    <w:rsid w:val="000D52A4"/>
    <w:rsid w:val="000E07BC"/>
    <w:rsid w:val="000F1CD4"/>
    <w:rsid w:val="000F4103"/>
    <w:rsid w:val="000F70A7"/>
    <w:rsid w:val="00113CCA"/>
    <w:rsid w:val="00122F25"/>
    <w:rsid w:val="00135980"/>
    <w:rsid w:val="0013786F"/>
    <w:rsid w:val="00164719"/>
    <w:rsid w:val="00166FC4"/>
    <w:rsid w:val="001677AC"/>
    <w:rsid w:val="00170B1B"/>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A03C3"/>
    <w:rsid w:val="002B254E"/>
    <w:rsid w:val="002B72E9"/>
    <w:rsid w:val="002C670A"/>
    <w:rsid w:val="002C7998"/>
    <w:rsid w:val="002F1E53"/>
    <w:rsid w:val="002F1E6C"/>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A3E4C"/>
    <w:rsid w:val="003B33BD"/>
    <w:rsid w:val="003B569D"/>
    <w:rsid w:val="003C3C0E"/>
    <w:rsid w:val="003D42A6"/>
    <w:rsid w:val="003D4F21"/>
    <w:rsid w:val="003D4FAC"/>
    <w:rsid w:val="003E7906"/>
    <w:rsid w:val="003F3C50"/>
    <w:rsid w:val="00406202"/>
    <w:rsid w:val="00406A6A"/>
    <w:rsid w:val="00406B22"/>
    <w:rsid w:val="00431C3F"/>
    <w:rsid w:val="004328A7"/>
    <w:rsid w:val="00434C74"/>
    <w:rsid w:val="00456EB4"/>
    <w:rsid w:val="00465E8A"/>
    <w:rsid w:val="004718F3"/>
    <w:rsid w:val="00475040"/>
    <w:rsid w:val="00493D40"/>
    <w:rsid w:val="00493EE3"/>
    <w:rsid w:val="004967B6"/>
    <w:rsid w:val="004A47E1"/>
    <w:rsid w:val="004A504B"/>
    <w:rsid w:val="004A6911"/>
    <w:rsid w:val="004B0E1A"/>
    <w:rsid w:val="004B54E0"/>
    <w:rsid w:val="004B7384"/>
    <w:rsid w:val="004C4269"/>
    <w:rsid w:val="004D6236"/>
    <w:rsid w:val="004D7F90"/>
    <w:rsid w:val="004E3118"/>
    <w:rsid w:val="004E4DBB"/>
    <w:rsid w:val="004E4E41"/>
    <w:rsid w:val="004E73DB"/>
    <w:rsid w:val="004E7F9C"/>
    <w:rsid w:val="004F3493"/>
    <w:rsid w:val="004F5143"/>
    <w:rsid w:val="00512B09"/>
    <w:rsid w:val="005145F1"/>
    <w:rsid w:val="005220ED"/>
    <w:rsid w:val="00533796"/>
    <w:rsid w:val="00537343"/>
    <w:rsid w:val="00555D75"/>
    <w:rsid w:val="00560DF0"/>
    <w:rsid w:val="0056759C"/>
    <w:rsid w:val="00570AF9"/>
    <w:rsid w:val="0059513E"/>
    <w:rsid w:val="005961AC"/>
    <w:rsid w:val="005A6AA4"/>
    <w:rsid w:val="005A6D9F"/>
    <w:rsid w:val="005B48FF"/>
    <w:rsid w:val="005D363F"/>
    <w:rsid w:val="00604C15"/>
    <w:rsid w:val="006158D5"/>
    <w:rsid w:val="00625D83"/>
    <w:rsid w:val="006623E7"/>
    <w:rsid w:val="00662B80"/>
    <w:rsid w:val="00670F6C"/>
    <w:rsid w:val="00676E58"/>
    <w:rsid w:val="006852C7"/>
    <w:rsid w:val="006852CE"/>
    <w:rsid w:val="00692D14"/>
    <w:rsid w:val="006B65C7"/>
    <w:rsid w:val="006C1727"/>
    <w:rsid w:val="006C32FD"/>
    <w:rsid w:val="006C39CE"/>
    <w:rsid w:val="006C6BE7"/>
    <w:rsid w:val="006D0FCC"/>
    <w:rsid w:val="006D21F5"/>
    <w:rsid w:val="006D3089"/>
    <w:rsid w:val="006E126D"/>
    <w:rsid w:val="006E1FC3"/>
    <w:rsid w:val="00704CE9"/>
    <w:rsid w:val="0070616B"/>
    <w:rsid w:val="00706295"/>
    <w:rsid w:val="00706FDA"/>
    <w:rsid w:val="00711F9A"/>
    <w:rsid w:val="00713810"/>
    <w:rsid w:val="00714BEF"/>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33D84"/>
    <w:rsid w:val="00851352"/>
    <w:rsid w:val="00857077"/>
    <w:rsid w:val="00863230"/>
    <w:rsid w:val="00865BD0"/>
    <w:rsid w:val="008717D8"/>
    <w:rsid w:val="0087215C"/>
    <w:rsid w:val="00875D25"/>
    <w:rsid w:val="00880E35"/>
    <w:rsid w:val="008875FE"/>
    <w:rsid w:val="00887F8E"/>
    <w:rsid w:val="00896234"/>
    <w:rsid w:val="00897E43"/>
    <w:rsid w:val="008A3BCB"/>
    <w:rsid w:val="008B2F49"/>
    <w:rsid w:val="008C5738"/>
    <w:rsid w:val="008C7EAD"/>
    <w:rsid w:val="008D0CFE"/>
    <w:rsid w:val="008D6152"/>
    <w:rsid w:val="008E7BA9"/>
    <w:rsid w:val="008F0F81"/>
    <w:rsid w:val="008F27BF"/>
    <w:rsid w:val="00906C9C"/>
    <w:rsid w:val="00911A50"/>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0582C"/>
    <w:rsid w:val="00A111B6"/>
    <w:rsid w:val="00A1136A"/>
    <w:rsid w:val="00A24898"/>
    <w:rsid w:val="00A26D27"/>
    <w:rsid w:val="00A376EE"/>
    <w:rsid w:val="00A42A99"/>
    <w:rsid w:val="00A5151A"/>
    <w:rsid w:val="00A57E0A"/>
    <w:rsid w:val="00A65B9F"/>
    <w:rsid w:val="00A823F6"/>
    <w:rsid w:val="00A86817"/>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4D6F"/>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0170C"/>
    <w:rsid w:val="00C15867"/>
    <w:rsid w:val="00C2296D"/>
    <w:rsid w:val="00C23155"/>
    <w:rsid w:val="00C40C41"/>
    <w:rsid w:val="00C45885"/>
    <w:rsid w:val="00C50F22"/>
    <w:rsid w:val="00C57971"/>
    <w:rsid w:val="00C6357C"/>
    <w:rsid w:val="00C65BD7"/>
    <w:rsid w:val="00C75A73"/>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2F4D"/>
    <w:rsid w:val="00CE4C22"/>
    <w:rsid w:val="00CE76E5"/>
    <w:rsid w:val="00CF41EC"/>
    <w:rsid w:val="00CF5D04"/>
    <w:rsid w:val="00D04DE4"/>
    <w:rsid w:val="00D063F1"/>
    <w:rsid w:val="00D14F22"/>
    <w:rsid w:val="00D23388"/>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0599F"/>
    <w:rsid w:val="00E068E7"/>
    <w:rsid w:val="00E15C77"/>
    <w:rsid w:val="00E250F1"/>
    <w:rsid w:val="00E3550D"/>
    <w:rsid w:val="00E52838"/>
    <w:rsid w:val="00E614E0"/>
    <w:rsid w:val="00E73F7F"/>
    <w:rsid w:val="00E813A4"/>
    <w:rsid w:val="00E85409"/>
    <w:rsid w:val="00EA429F"/>
    <w:rsid w:val="00EA4F9E"/>
    <w:rsid w:val="00EA63CA"/>
    <w:rsid w:val="00EA6D3B"/>
    <w:rsid w:val="00EB00AD"/>
    <w:rsid w:val="00EB136C"/>
    <w:rsid w:val="00EB480E"/>
    <w:rsid w:val="00EB5EC6"/>
    <w:rsid w:val="00EB7FC9"/>
    <w:rsid w:val="00ED27E8"/>
    <w:rsid w:val="00ED5E62"/>
    <w:rsid w:val="00ED7137"/>
    <w:rsid w:val="00EF06EA"/>
    <w:rsid w:val="00F10BCA"/>
    <w:rsid w:val="00F21088"/>
    <w:rsid w:val="00F327E7"/>
    <w:rsid w:val="00F33533"/>
    <w:rsid w:val="00F35746"/>
    <w:rsid w:val="00F447C7"/>
    <w:rsid w:val="00F459B4"/>
    <w:rsid w:val="00F5211B"/>
    <w:rsid w:val="00F554A9"/>
    <w:rsid w:val="00F716FD"/>
    <w:rsid w:val="00F80355"/>
    <w:rsid w:val="00F87C43"/>
    <w:rsid w:val="00FA5722"/>
    <w:rsid w:val="00FB0C81"/>
    <w:rsid w:val="00FC2200"/>
    <w:rsid w:val="00FC2540"/>
    <w:rsid w:val="00FE7CF9"/>
    <w:rsid w:val="00FF0204"/>
    <w:rsid w:val="00FF396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4B32F"/>
  <w15:docId w15:val="{B9074E7B-530C-4920-AC27-F72C2006D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C75A7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75A73"/>
    <w:pPr>
      <w:spacing w:after="160" w:line="240" w:lineRule="exact"/>
    </w:pPr>
    <w:rPr>
      <w:sz w:val="20"/>
      <w:szCs w:val="20"/>
      <w:vertAlign w:val="superscript"/>
      <w:lang w:val="en-US"/>
    </w:rPr>
  </w:style>
  <w:style w:type="paragraph" w:styleId="ListParagraph">
    <w:name w:val="List Paragraph"/>
    <w:basedOn w:val="Normal"/>
    <w:uiPriority w:val="34"/>
    <w:qFormat/>
    <w:rsid w:val="00C75A73"/>
    <w:pPr>
      <w:spacing w:after="160" w:line="259" w:lineRule="auto"/>
      <w:ind w:left="720"/>
      <w:contextualSpacing/>
      <w:jc w:val="left"/>
    </w:pPr>
    <w:rPr>
      <w:rFonts w:ascii="Calibri"/>
      <w:lang w:val="da-DK" w:eastAsia="da-DK"/>
    </w:rPr>
  </w:style>
  <w:style w:type="paragraph" w:styleId="Revision">
    <w:name w:val="Revision"/>
    <w:hidden/>
    <w:uiPriority w:val="99"/>
    <w:semiHidden/>
    <w:rsid w:val="00C75A73"/>
    <w:rPr>
      <w:sz w:val="22"/>
      <w:szCs w:val="22"/>
      <w:lang w:val="en-CA"/>
    </w:rPr>
  </w:style>
  <w:style w:type="character" w:customStyle="1" w:styleId="FooterChar">
    <w:name w:val="Footer Char"/>
    <w:basedOn w:val="DefaultParagraphFont"/>
    <w:link w:val="Footer"/>
    <w:uiPriority w:val="99"/>
    <w:rsid w:val="003A3E4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UNEP/OzL.Pro/ExCom/89/10/Add.1</Document_x0020_Number>
    <DocumentType xmlns="64e33b30-101d-41de-b951-961aab25ea29">Pre-session</DocumentType>
    <sortnumber xmlns="0b4c205c-0fdc-4d72-9e6a-f853843d29f3">93</sort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5FD45C6E52E6E4091319CF76C4A988E" ma:contentTypeVersion="6" ma:contentTypeDescription="Create a new document." ma:contentTypeScope="" ma:versionID="24186a8cf49faf8aa0222c0a6ec0ed90">
  <xsd:schema xmlns:xsd="http://www.w3.org/2001/XMLSchema" xmlns:p="http://schemas.microsoft.com/office/2006/metadata/properties" xmlns:ns2="6b03d5a6-c642-4a08-93b6-965b66bfac2e" xmlns:ns3="64e33b30-101d-41de-b951-961aab25ea29" xmlns:ns4="0b4c205c-0fdc-4d72-9e6a-f853843d29f3" targetNamespace="http://schemas.microsoft.com/office/2006/metadata/properties" ma:root="true" ma:fieldsID="48c4a4bc9c2c8df02718fc580dda5266" ns2:_="" ns3:_="" ns4:_="">
    <xsd:import namespace="6b03d5a6-c642-4a08-93b6-965b66bfac2e"/>
    <xsd:import namespace="64e33b30-101d-41de-b951-961aab25ea29"/>
    <xsd:import namespace="0b4c205c-0fdc-4d72-9e6a-f853843d29f3"/>
    <xsd:element name="properties">
      <xsd:complexType>
        <xsd:sequence>
          <xsd:element name="documentManagement">
            <xsd:complexType>
              <xsd:all>
                <xsd:element ref="ns2:Document_x0020_Number" minOccurs="0"/>
                <xsd:element ref="ns3:DocumentType" minOccurs="0"/>
                <xsd:element ref="ns4:sortnumber"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b4c205c-0fdc-4d72-9e6a-f853843d29f3" elementFormDefault="qualified">
    <xsd:import namespace="http://schemas.microsoft.com/office/2006/documentManagement/types"/>
    <xsd:element name="sortnumber" ma:index="10" nillable="true" ma:displayName="sortnumber" ma:internalName="sort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36151C0-5304-4D29-808A-F4C42147D297}"/>
</file>

<file path=customXml/itemProps2.xml><?xml version="1.0" encoding="utf-8"?>
<ds:datastoreItem xmlns:ds="http://schemas.openxmlformats.org/officeDocument/2006/customXml" ds:itemID="{E79EF036-07A0-40EC-B7A8-A1C8C1D8B8E9}"/>
</file>

<file path=customXml/itemProps3.xml><?xml version="1.0" encoding="utf-8"?>
<ds:datastoreItem xmlns:ds="http://schemas.openxmlformats.org/officeDocument/2006/customXml" ds:itemID="{FA4842BE-8F2E-4BEC-8A0E-DBC6914E1500}"/>
</file>

<file path=customXml/itemProps4.xml><?xml version="1.0" encoding="utf-8"?>
<ds:datastoreItem xmlns:ds="http://schemas.openxmlformats.org/officeDocument/2006/customXml" ds:itemID="{B8AE4487-F8F5-4BEC-9D8F-7877EB05B66B}"/>
</file>

<file path=docProps/app.xml><?xml version="1.0" encoding="utf-8"?>
<Properties xmlns="http://schemas.openxmlformats.org/officeDocument/2006/extended-properties" xmlns:vt="http://schemas.openxmlformats.org/officeDocument/2006/docPropsVTypes">
  <Template>Eec89G</Template>
  <TotalTime>109</TotalTime>
  <Pages>9</Pages>
  <Words>3125</Words>
  <Characters>17816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 - Addendum</vt:lpstr>
    </vt:vector>
  </TitlesOfParts>
  <Company>UNMFS</Company>
  <LinksUpToDate>false</LinksUpToDate>
  <CharactersWithSpaces>20900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Analysis of the incremental capital costs and incremental operating costs and their duration, and the cost-effectiveness of all approved investment projects in the relevant manufacturing sectors - Addendum</dc:title>
  <dc:creator>Dominika Anna Suwik</dc:creator>
  <cp:keywords>89th</cp:keywords>
  <cp:lastModifiedBy>Dominika Suwik</cp:lastModifiedBy>
  <cp:revision>5</cp:revision>
  <cp:lastPrinted>2001-05-26T16:40:00Z</cp:lastPrinted>
  <dcterms:created xsi:type="dcterms:W3CDTF">2022-05-31T18:40:00Z</dcterms:created>
  <dcterms:modified xsi:type="dcterms:W3CDTF">2022-05-31T20:28:00Z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UNEP/OzL.Pro/ExCom/89/10/Add.1</vt:lpwstr>
  </property>
  <property fmtid="{D5CDD505-2E9C-101B-9397-08002B2CF9AE}" pid="3" name="Revision date">
    <vt:lpwstr>5/28/2022</vt:lpwstr>
  </property>
  <property fmtid="{D5CDD505-2E9C-101B-9397-08002B2CF9AE}" pid="4" name="ContentTypeId">
    <vt:lpwstr>0x01010045FD45C6E52E6E4091319CF76C4A988E</vt:lpwstr>
  </property>
  <property fmtid="{D5CDD505-2E9C-101B-9397-08002B2CF9AE}" pid="5" name="Part I: Online/Part II: In Person">
    <vt:lpwstr>Part II</vt:lpwstr>
  </property>
</Properties>
</file>