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852"/>
        <w:gridCol w:w="4140"/>
      </w:tblGrid>
      <w:tr w:rsidR="00C15867" w:rsidRPr="006B3B98" w14:paraId="74D10875" w14:textId="77777777" w:rsidTr="003A2753">
        <w:trPr>
          <w:trHeight w:val="720"/>
        </w:trPr>
        <w:tc>
          <w:tcPr>
            <w:tcW w:w="5922" w:type="dxa"/>
            <w:gridSpan w:val="2"/>
            <w:tcBorders>
              <w:bottom w:val="single" w:sz="18" w:space="0" w:color="auto"/>
            </w:tcBorders>
          </w:tcPr>
          <w:p w14:paraId="34802909" w14:textId="464A11D3" w:rsidR="00C15867" w:rsidRPr="006B3B98" w:rsidRDefault="004F285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140" w:type="dxa"/>
            <w:tcBorders>
              <w:bottom w:val="single" w:sz="18" w:space="0" w:color="auto"/>
            </w:tcBorders>
          </w:tcPr>
          <w:p w14:paraId="33B2FE42" w14:textId="77777777" w:rsidR="00C15867" w:rsidRPr="006B3B98" w:rsidRDefault="00C15867" w:rsidP="009C59F7">
            <w:pPr>
              <w:jc w:val="right"/>
              <w:rPr>
                <w:sz w:val="52"/>
                <w:szCs w:val="52"/>
                <w:lang w:val="en-GB"/>
              </w:rPr>
            </w:pPr>
            <w:r w:rsidRPr="006B3B98">
              <w:rPr>
                <w:rFonts w:ascii="Univers Bold" w:hAnsi="Univers Bold"/>
                <w:b/>
                <w:sz w:val="72"/>
                <w:lang w:val="en-GB"/>
              </w:rPr>
              <w:t>EP</w:t>
            </w:r>
          </w:p>
        </w:tc>
      </w:tr>
      <w:tr w:rsidR="00C15867" w:rsidRPr="0030628E" w14:paraId="5ABC4121" w14:textId="77777777" w:rsidTr="003A27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23E7295" w14:textId="77777777" w:rsidR="00C15867" w:rsidRPr="0030628E" w:rsidRDefault="00E52838" w:rsidP="009C59F7">
            <w:pPr>
              <w:spacing w:before="120"/>
              <w:rPr>
                <w:sz w:val="24"/>
                <w:lang w:val="en-GB"/>
              </w:rPr>
            </w:pPr>
            <w:r w:rsidRPr="006B3B98">
              <w:rPr>
                <w:noProof/>
                <w:lang w:val="en-GB" w:eastAsia="zh-CN"/>
              </w:rPr>
              <mc:AlternateContent>
                <mc:Choice Requires="wpg">
                  <w:drawing>
                    <wp:anchor distT="0" distB="0" distL="114300" distR="114300" simplePos="0" relativeHeight="251660288" behindDoc="0" locked="0" layoutInCell="1" allowOverlap="1" wp14:anchorId="74DFBE6A" wp14:editId="554A8D4B">
                      <wp:simplePos x="0" y="0"/>
                      <wp:positionH relativeFrom="column">
                        <wp:posOffset>3721</wp:posOffset>
                      </wp:positionH>
                      <wp:positionV relativeFrom="paragraph">
                        <wp:posOffset>128019</wp:posOffset>
                      </wp:positionV>
                      <wp:extent cx="828682" cy="1528232"/>
                      <wp:effectExtent l="0" t="0" r="9525" b="0"/>
                      <wp:wrapNone/>
                      <wp:docPr id="1" name="Group 1"/>
                      <wp:cNvGraphicFramePr/>
                      <a:graphic xmlns:a="http://schemas.openxmlformats.org/drawingml/2006/main">
                        <a:graphicData uri="http://schemas.microsoft.com/office/word/2010/wordprocessingGroup">
                          <wpg:wgp>
                            <wpg:cNvGrpSpPr/>
                            <wpg:grpSpPr>
                              <a:xfrm>
                                <a:off x="0" y="0"/>
                                <a:ext cx="828682" cy="1528232"/>
                                <a:chOff x="0" y="0"/>
                                <a:chExt cx="828682" cy="152823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 y="741518"/>
                                  <a:ext cx="828676"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1B7F115" id="Group 1" o:spid="_x0000_s1026" style="position:absolute;margin-left:.3pt;margin-top:10.1pt;width:65.25pt;height:120.35pt;z-index:251660288;mso-width-relative:margin;mso-height-relative:margin" coordsize="8286,15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1nffriwIAAKwHAAAOAAAAAAAAAAAAAAAAADoCAABkcnMvZTJvRG9jLnhtbFBLAQItAAoAAAAA&#10;AAAAIQB+Fay/EgYAABIGAAAUAAAAAAAAAAAAAAAAAPEEAABkcnMvbWVkaWEvaW1hZ2UxLnBuZ1BL&#10;AQItAAoAAAAAAAAAIQDgid0cbQkAAG0JAAAUAAAAAAAAAAAAAAAAADULAABkcnMvbWVkaWEvaW1h&#10;Z2UyLnBuZ1BLAQItABQABgAIAAAAIQDcTI9t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15;width:8286;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52" w:type="dxa"/>
            <w:tcBorders>
              <w:top w:val="nil"/>
              <w:left w:val="nil"/>
              <w:bottom w:val="single" w:sz="36" w:space="0" w:color="auto"/>
              <w:right w:val="nil"/>
            </w:tcBorders>
          </w:tcPr>
          <w:p w14:paraId="2174E6C0" w14:textId="77777777" w:rsidR="00B443B8" w:rsidRDefault="00B443B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p>
          <w:p w14:paraId="3062BFC8" w14:textId="77777777" w:rsidR="004F2851" w:rsidRPr="004F2851" w:rsidRDefault="004F2851" w:rsidP="004F2851">
            <w:pPr>
              <w:rPr>
                <w:rFonts w:ascii="SimHei" w:eastAsia="SimHei" w:hAnsi="SimHei"/>
                <w:sz w:val="44"/>
                <w:szCs w:val="24"/>
              </w:rPr>
            </w:pPr>
            <w:r w:rsidRPr="004F2851">
              <w:rPr>
                <w:rFonts w:ascii="SimHei" w:eastAsia="SimHei" w:hAnsi="SimHei" w:hint="eastAsia"/>
                <w:sz w:val="44"/>
                <w:szCs w:val="24"/>
              </w:rPr>
              <w:t>联</w:t>
            </w:r>
            <w:r w:rsidRPr="004F2851">
              <w:rPr>
                <w:rFonts w:ascii="SimHei" w:eastAsia="SimHei" w:hAnsi="SimHei"/>
                <w:sz w:val="44"/>
                <w:szCs w:val="24"/>
              </w:rPr>
              <w:t xml:space="preserve"> </w:t>
            </w:r>
            <w:r w:rsidRPr="004F2851">
              <w:rPr>
                <w:rFonts w:ascii="SimHei" w:eastAsia="SimHei" w:hAnsi="SimHei" w:hint="eastAsia"/>
                <w:sz w:val="44"/>
                <w:szCs w:val="24"/>
              </w:rPr>
              <w:t>合</w:t>
            </w:r>
            <w:r w:rsidRPr="004F2851">
              <w:rPr>
                <w:rFonts w:ascii="SimHei" w:eastAsia="SimHei" w:hAnsi="SimHei"/>
                <w:sz w:val="44"/>
                <w:szCs w:val="24"/>
              </w:rPr>
              <w:t xml:space="preserve"> </w:t>
            </w:r>
            <w:r w:rsidRPr="004F2851">
              <w:rPr>
                <w:rFonts w:ascii="SimHei" w:eastAsia="SimHei" w:hAnsi="SimHei" w:hint="eastAsia"/>
                <w:sz w:val="44"/>
                <w:szCs w:val="24"/>
              </w:rPr>
              <w:t>国</w:t>
            </w:r>
          </w:p>
          <w:p w14:paraId="2D15AC35" w14:textId="57642C34" w:rsidR="00C15867" w:rsidRPr="006B3B98" w:rsidRDefault="004F2851" w:rsidP="004F28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AC76D6">
              <w:rPr>
                <w:rFonts w:ascii="SimHei" w:eastAsia="SimHei" w:hAnsi="SimHei" w:hint="eastAsia"/>
                <w:sz w:val="44"/>
                <w:szCs w:val="24"/>
              </w:rPr>
              <w:t>环</w:t>
            </w:r>
            <w:r w:rsidRPr="00AC76D6">
              <w:rPr>
                <w:rFonts w:ascii="SimHei" w:eastAsia="SimHei" w:hAnsi="SimHei"/>
                <w:sz w:val="44"/>
                <w:szCs w:val="24"/>
              </w:rPr>
              <w:t xml:space="preserve"> </w:t>
            </w:r>
            <w:r w:rsidRPr="00AC76D6">
              <w:rPr>
                <w:rFonts w:ascii="SimHei" w:eastAsia="SimHei" w:hAnsi="SimHei" w:hint="eastAsia"/>
                <w:sz w:val="44"/>
                <w:szCs w:val="24"/>
              </w:rPr>
              <w:t>境</w:t>
            </w:r>
            <w:r w:rsidRPr="00AC76D6">
              <w:rPr>
                <w:rFonts w:ascii="SimHei" w:eastAsia="SimHei" w:hAnsi="SimHei"/>
                <w:sz w:val="44"/>
                <w:szCs w:val="24"/>
              </w:rPr>
              <w:t xml:space="preserve"> </w:t>
            </w:r>
            <w:r w:rsidRPr="00AC76D6">
              <w:rPr>
                <w:rFonts w:ascii="SimHei" w:eastAsia="SimHei" w:hAnsi="SimHei" w:hint="eastAsia"/>
                <w:sz w:val="44"/>
                <w:szCs w:val="24"/>
              </w:rPr>
              <w:t>规</w:t>
            </w:r>
            <w:r w:rsidRPr="00AC76D6">
              <w:rPr>
                <w:rFonts w:ascii="SimHei" w:eastAsia="SimHei" w:hAnsi="SimHei"/>
                <w:sz w:val="44"/>
                <w:szCs w:val="24"/>
              </w:rPr>
              <w:t xml:space="preserve"> </w:t>
            </w:r>
            <w:r w:rsidRPr="00AC76D6">
              <w:rPr>
                <w:rFonts w:ascii="SimHei" w:eastAsia="SimHei" w:hAnsi="SimHei" w:hint="eastAsia"/>
                <w:sz w:val="44"/>
                <w:szCs w:val="24"/>
              </w:rPr>
              <w:t>划</w:t>
            </w:r>
            <w:r w:rsidRPr="00AC76D6">
              <w:rPr>
                <w:rFonts w:ascii="SimHei" w:eastAsia="SimHei" w:hAnsi="SimHei"/>
                <w:sz w:val="44"/>
                <w:szCs w:val="24"/>
              </w:rPr>
              <w:t xml:space="preserve"> </w:t>
            </w:r>
            <w:r w:rsidRPr="00AC76D6">
              <w:rPr>
                <w:rFonts w:ascii="SimHei" w:eastAsia="SimHei" w:hAnsi="SimHei" w:hint="eastAsia"/>
                <w:sz w:val="44"/>
                <w:szCs w:val="24"/>
              </w:rPr>
              <w:t>署</w:t>
            </w:r>
          </w:p>
          <w:p w14:paraId="337C3932" w14:textId="77777777" w:rsidR="00C15867" w:rsidRPr="006B3B98" w:rsidRDefault="00C15867" w:rsidP="009C59F7">
            <w:pPr>
              <w:spacing w:before="720"/>
              <w:ind w:left="158"/>
              <w:rPr>
                <w:lang w:val="en-GB"/>
              </w:rPr>
            </w:pPr>
          </w:p>
        </w:tc>
        <w:tc>
          <w:tcPr>
            <w:tcW w:w="4140" w:type="dxa"/>
            <w:tcBorders>
              <w:top w:val="nil"/>
              <w:left w:val="nil"/>
              <w:bottom w:val="single" w:sz="36" w:space="0" w:color="auto"/>
              <w:right w:val="nil"/>
            </w:tcBorders>
          </w:tcPr>
          <w:p w14:paraId="50DDA946" w14:textId="77777777" w:rsidR="00B443B8" w:rsidRPr="0030628E" w:rsidRDefault="00B443B8" w:rsidP="009C59F7">
            <w:pPr>
              <w:rPr>
                <w:sz w:val="24"/>
                <w:lang w:val="en-GB"/>
              </w:rPr>
            </w:pPr>
          </w:p>
          <w:p w14:paraId="3FAAFD62" w14:textId="1CC51C5C" w:rsidR="00C15867" w:rsidRPr="0030628E" w:rsidRDefault="00C15867" w:rsidP="009C59F7">
            <w:pPr>
              <w:rPr>
                <w:sz w:val="24"/>
                <w:lang w:val="en-GB"/>
              </w:rPr>
            </w:pPr>
            <w:r w:rsidRPr="0030628E">
              <w:rPr>
                <w:sz w:val="24"/>
                <w:lang w:val="en-GB"/>
              </w:rPr>
              <w:t>Distr.</w:t>
            </w:r>
          </w:p>
          <w:p w14:paraId="1DC75C01" w14:textId="77777777" w:rsidR="00923540" w:rsidRPr="0030628E" w:rsidRDefault="00923540" w:rsidP="00923540">
            <w:pPr>
              <w:rPr>
                <w:sz w:val="24"/>
                <w:lang w:val="en-GB"/>
              </w:rPr>
            </w:pPr>
            <w:r w:rsidRPr="0030628E">
              <w:rPr>
                <w:sz w:val="24"/>
                <w:lang w:val="en-GB"/>
              </w:rPr>
              <w:t>GENERAL</w:t>
            </w:r>
          </w:p>
          <w:p w14:paraId="0AD78269" w14:textId="77777777" w:rsidR="00C15867" w:rsidRPr="0030628E" w:rsidRDefault="00C15867" w:rsidP="009C59F7">
            <w:pPr>
              <w:rPr>
                <w:sz w:val="24"/>
                <w:lang w:val="en-GB"/>
              </w:rPr>
            </w:pPr>
          </w:p>
          <w:p w14:paraId="08B2B623" w14:textId="3279A18E" w:rsidR="00C15867" w:rsidRPr="0030628E" w:rsidRDefault="007D2423" w:rsidP="009C59F7">
            <w:pPr>
              <w:rPr>
                <w:sz w:val="24"/>
                <w:lang w:val="en-GB"/>
              </w:rPr>
            </w:pPr>
            <w:r w:rsidRPr="0030628E">
              <w:rPr>
                <w:sz w:val="24"/>
                <w:lang w:val="en-GB"/>
              </w:rPr>
              <w:fldChar w:fldCharType="begin"/>
            </w:r>
            <w:r w:rsidRPr="0030628E">
              <w:rPr>
                <w:sz w:val="24"/>
                <w:lang w:val="en-GB"/>
              </w:rPr>
              <w:instrText xml:space="preserve"> DOCPROPERTY "Document number"  \* MERGEFORMAT </w:instrText>
            </w:r>
            <w:r w:rsidRPr="0030628E">
              <w:rPr>
                <w:sz w:val="24"/>
                <w:lang w:val="en-GB"/>
              </w:rPr>
              <w:fldChar w:fldCharType="separate"/>
            </w:r>
            <w:r w:rsidR="00671C98" w:rsidRPr="0030628E">
              <w:rPr>
                <w:sz w:val="24"/>
                <w:lang w:val="en-GB"/>
              </w:rPr>
              <w:t>UNEP/OzL.Pro/ExCom/96/64</w:t>
            </w:r>
            <w:r w:rsidRPr="0030628E">
              <w:rPr>
                <w:sz w:val="24"/>
                <w:lang w:val="en-GB"/>
              </w:rPr>
              <w:fldChar w:fldCharType="end"/>
            </w:r>
          </w:p>
          <w:p w14:paraId="4B0214D6" w14:textId="4096788B" w:rsidR="00C15867" w:rsidRPr="0030628E" w:rsidRDefault="00BC2495" w:rsidP="009C59F7">
            <w:pPr>
              <w:rPr>
                <w:sz w:val="24"/>
                <w:lang w:val="en-GB"/>
              </w:rPr>
            </w:pPr>
            <w:r w:rsidRPr="0030628E">
              <w:rPr>
                <w:sz w:val="24"/>
                <w:lang w:val="en-GB"/>
              </w:rPr>
              <w:fldChar w:fldCharType="begin"/>
            </w:r>
            <w:r w:rsidR="00851352" w:rsidRPr="0030628E">
              <w:rPr>
                <w:sz w:val="24"/>
                <w:lang w:val="en-GB"/>
              </w:rPr>
              <w:instrText xml:space="preserve"> DOCPROPERTY "Revision date" \@ "d MMMM YYYY"  \* MERGEFORMAT </w:instrText>
            </w:r>
            <w:r w:rsidRPr="0030628E">
              <w:rPr>
                <w:sz w:val="24"/>
                <w:lang w:val="en-GB"/>
              </w:rPr>
              <w:fldChar w:fldCharType="separate"/>
            </w:r>
            <w:r w:rsidR="003E7BD2" w:rsidRPr="0030628E">
              <w:rPr>
                <w:sz w:val="24"/>
                <w:lang w:val="en-GB"/>
              </w:rPr>
              <w:t>28 April 2025</w:t>
            </w:r>
            <w:r w:rsidRPr="0030628E">
              <w:rPr>
                <w:sz w:val="24"/>
                <w:lang w:val="en-GB"/>
              </w:rPr>
              <w:fldChar w:fldCharType="end"/>
            </w:r>
          </w:p>
          <w:p w14:paraId="29E63175" w14:textId="77777777" w:rsidR="00C15867" w:rsidRPr="0030628E" w:rsidRDefault="00C15867" w:rsidP="009C59F7">
            <w:pPr>
              <w:rPr>
                <w:caps/>
                <w:sz w:val="24"/>
                <w:lang w:val="en-GB" w:eastAsia="zh-CN"/>
              </w:rPr>
            </w:pPr>
          </w:p>
          <w:p w14:paraId="022D22AB" w14:textId="05A7F520" w:rsidR="004F2851" w:rsidRPr="0030628E" w:rsidRDefault="004F2851" w:rsidP="009C59F7">
            <w:pPr>
              <w:rPr>
                <w:caps/>
                <w:sz w:val="24"/>
                <w:lang w:val="en-GB" w:eastAsia="zh-CN"/>
              </w:rPr>
            </w:pPr>
            <w:r w:rsidRPr="0030628E">
              <w:rPr>
                <w:rFonts w:hint="eastAsia"/>
                <w:caps/>
                <w:sz w:val="24"/>
                <w:lang w:val="en-GB" w:eastAsia="zh-CN"/>
              </w:rPr>
              <w:t>CHINESE</w:t>
            </w:r>
          </w:p>
          <w:p w14:paraId="2F2FFC84" w14:textId="77777777" w:rsidR="00C15867" w:rsidRDefault="00C15867" w:rsidP="009C59F7">
            <w:pPr>
              <w:rPr>
                <w:sz w:val="24"/>
                <w:lang w:val="en-GB" w:eastAsia="zh-CN"/>
              </w:rPr>
            </w:pPr>
            <w:r w:rsidRPr="0030628E">
              <w:rPr>
                <w:sz w:val="24"/>
                <w:lang w:val="en-GB"/>
              </w:rPr>
              <w:t>ORIGINAL: ENGLISH</w:t>
            </w:r>
          </w:p>
          <w:p w14:paraId="7F041590" w14:textId="77777777" w:rsidR="00221BC7" w:rsidRPr="0030628E" w:rsidRDefault="00221BC7" w:rsidP="009C59F7">
            <w:pPr>
              <w:rPr>
                <w:sz w:val="24"/>
                <w:lang w:val="en-GB" w:eastAsia="zh-CN"/>
              </w:rPr>
            </w:pPr>
          </w:p>
        </w:tc>
      </w:tr>
    </w:tbl>
    <w:p w14:paraId="2E3B4C94" w14:textId="77777777" w:rsidR="004F2851" w:rsidRPr="004F2851" w:rsidRDefault="004F2851" w:rsidP="004F2851">
      <w:pPr>
        <w:jc w:val="left"/>
        <w:rPr>
          <w:sz w:val="24"/>
          <w:szCs w:val="24"/>
        </w:rPr>
      </w:pPr>
      <w:r w:rsidRPr="004F2851">
        <w:rPr>
          <w:sz w:val="24"/>
          <w:szCs w:val="24"/>
        </w:rPr>
        <w:t>执行蒙特利尔议定书</w:t>
      </w:r>
    </w:p>
    <w:p w14:paraId="33F59286" w14:textId="77777777" w:rsidR="004F2851" w:rsidRPr="004F2851" w:rsidRDefault="004F2851" w:rsidP="004F2851">
      <w:pPr>
        <w:jc w:val="left"/>
        <w:rPr>
          <w:sz w:val="24"/>
          <w:szCs w:val="24"/>
        </w:rPr>
      </w:pPr>
      <w:r w:rsidRPr="004F2851">
        <w:rPr>
          <w:sz w:val="24"/>
          <w:szCs w:val="24"/>
        </w:rPr>
        <w:t xml:space="preserve">    </w:t>
      </w:r>
      <w:r w:rsidRPr="004F2851">
        <w:rPr>
          <w:sz w:val="24"/>
          <w:szCs w:val="24"/>
        </w:rPr>
        <w:t>多边基金执行委员会</w:t>
      </w:r>
      <w:r w:rsidRPr="004F2851">
        <w:rPr>
          <w:sz w:val="24"/>
          <w:szCs w:val="24"/>
        </w:rPr>
        <w:tab/>
      </w:r>
    </w:p>
    <w:p w14:paraId="6F02E077" w14:textId="77777777" w:rsidR="004F2851" w:rsidRPr="004F2851" w:rsidRDefault="004F2851" w:rsidP="004F2851">
      <w:pPr>
        <w:jc w:val="left"/>
        <w:rPr>
          <w:sz w:val="24"/>
          <w:szCs w:val="24"/>
        </w:rPr>
      </w:pPr>
      <w:r w:rsidRPr="004F2851">
        <w:rPr>
          <w:sz w:val="24"/>
          <w:szCs w:val="24"/>
        </w:rPr>
        <w:t>第九十六次会议</w:t>
      </w:r>
    </w:p>
    <w:p w14:paraId="5C6A2180" w14:textId="77777777" w:rsidR="004F2851" w:rsidRPr="004F2851" w:rsidRDefault="004F2851" w:rsidP="004F2851">
      <w:pPr>
        <w:jc w:val="left"/>
        <w:rPr>
          <w:sz w:val="24"/>
          <w:szCs w:val="24"/>
        </w:rPr>
      </w:pPr>
      <w:r w:rsidRPr="004F2851">
        <w:rPr>
          <w:sz w:val="24"/>
          <w:szCs w:val="24"/>
        </w:rPr>
        <w:t>2025</w:t>
      </w:r>
      <w:r w:rsidRPr="004F2851">
        <w:rPr>
          <w:sz w:val="24"/>
          <w:szCs w:val="24"/>
        </w:rPr>
        <w:t>年</w:t>
      </w:r>
      <w:r w:rsidRPr="004F2851">
        <w:rPr>
          <w:sz w:val="24"/>
          <w:szCs w:val="24"/>
        </w:rPr>
        <w:t>5</w:t>
      </w:r>
      <w:r w:rsidRPr="004F2851">
        <w:rPr>
          <w:sz w:val="24"/>
          <w:szCs w:val="24"/>
        </w:rPr>
        <w:t>月</w:t>
      </w:r>
      <w:r w:rsidRPr="004F2851">
        <w:rPr>
          <w:sz w:val="24"/>
          <w:szCs w:val="24"/>
        </w:rPr>
        <w:t>26</w:t>
      </w:r>
      <w:r w:rsidRPr="004F2851">
        <w:rPr>
          <w:sz w:val="24"/>
          <w:szCs w:val="24"/>
        </w:rPr>
        <w:t>日至</w:t>
      </w:r>
      <w:r w:rsidRPr="004F2851">
        <w:rPr>
          <w:sz w:val="24"/>
          <w:szCs w:val="24"/>
        </w:rPr>
        <w:t>30</w:t>
      </w:r>
      <w:r w:rsidRPr="004F2851">
        <w:rPr>
          <w:sz w:val="24"/>
          <w:szCs w:val="24"/>
        </w:rPr>
        <w:t>日，蒙特利尔</w:t>
      </w:r>
    </w:p>
    <w:p w14:paraId="49FF3911" w14:textId="71F3B91C" w:rsidR="00C15867" w:rsidRPr="0030628E" w:rsidRDefault="004F2851" w:rsidP="004F2851">
      <w:pPr>
        <w:jc w:val="left"/>
        <w:rPr>
          <w:sz w:val="24"/>
          <w:lang w:val="en-GB" w:eastAsia="zh-CN"/>
        </w:rPr>
      </w:pPr>
      <w:r w:rsidRPr="0030628E">
        <w:rPr>
          <w:sz w:val="24"/>
          <w:szCs w:val="24"/>
          <w:lang w:val="en-GB"/>
        </w:rPr>
        <w:t>临时议程</w:t>
      </w:r>
      <w:r w:rsidRPr="0030628E">
        <w:rPr>
          <w:sz w:val="24"/>
          <w:szCs w:val="24"/>
          <w:vertAlign w:val="superscript"/>
        </w:rPr>
        <w:footnoteReference w:id="1"/>
      </w:r>
      <w:r w:rsidRPr="0030628E">
        <w:rPr>
          <w:sz w:val="24"/>
          <w:szCs w:val="24"/>
          <w:lang w:val="en-GB"/>
        </w:rPr>
        <w:t>项目</w:t>
      </w:r>
      <w:r w:rsidRPr="0030628E">
        <w:rPr>
          <w:rFonts w:hint="eastAsia"/>
          <w:sz w:val="24"/>
          <w:szCs w:val="24"/>
          <w:lang w:val="en-GB" w:eastAsia="zh-CN"/>
        </w:rPr>
        <w:t>15</w:t>
      </w:r>
    </w:p>
    <w:p w14:paraId="5F3D19BD" w14:textId="77777777" w:rsidR="009145E4" w:rsidRPr="0030628E" w:rsidRDefault="009145E4" w:rsidP="009145E4">
      <w:pPr>
        <w:pStyle w:val="Heading1"/>
        <w:rPr>
          <w:sz w:val="24"/>
          <w:lang w:val="en-GB"/>
        </w:rPr>
      </w:pPr>
    </w:p>
    <w:p w14:paraId="28C41BAD" w14:textId="77777777" w:rsidR="0030628E" w:rsidRPr="0030628E" w:rsidRDefault="0030628E" w:rsidP="0030628E">
      <w:pPr>
        <w:jc w:val="center"/>
        <w:rPr>
          <w:rFonts w:ascii="SimHei" w:eastAsia="SimHei" w:hAnsi="SimHei"/>
          <w:sz w:val="28"/>
          <w:szCs w:val="28"/>
          <w:lang w:eastAsia="zh-CN"/>
        </w:rPr>
      </w:pPr>
      <w:r w:rsidRPr="0030628E">
        <w:rPr>
          <w:rFonts w:ascii="SimHei" w:eastAsia="SimHei" w:hAnsi="SimHei" w:hint="eastAsia"/>
          <w:sz w:val="28"/>
          <w:szCs w:val="28"/>
          <w:lang w:eastAsia="zh-CN"/>
        </w:rPr>
        <w:t>执行蒙特利尔议定书多边基金执行委员会向缔约方</w:t>
      </w:r>
    </w:p>
    <w:p w14:paraId="0CFE8D49" w14:textId="69D34F20" w:rsidR="00080529" w:rsidRPr="0030628E" w:rsidRDefault="0030628E" w:rsidP="0030628E">
      <w:pPr>
        <w:jc w:val="center"/>
        <w:rPr>
          <w:b/>
          <w:bCs/>
          <w:sz w:val="24"/>
          <w:lang w:val="en-GB" w:eastAsia="zh-CN"/>
        </w:rPr>
      </w:pPr>
      <w:r w:rsidRPr="0030628E">
        <w:rPr>
          <w:rFonts w:ascii="SimHei" w:eastAsia="SimHei" w:hAnsi="SimHei" w:hint="eastAsia"/>
          <w:sz w:val="28"/>
          <w:szCs w:val="28"/>
          <w:lang w:eastAsia="zh-CN"/>
        </w:rPr>
        <w:t>第三十</w:t>
      </w:r>
      <w:r>
        <w:rPr>
          <w:rFonts w:ascii="SimHei" w:eastAsia="SimHei" w:hAnsi="SimHei" w:hint="eastAsia"/>
          <w:sz w:val="28"/>
          <w:szCs w:val="28"/>
          <w:lang w:eastAsia="zh-CN"/>
        </w:rPr>
        <w:t>七</w:t>
      </w:r>
      <w:r w:rsidRPr="0030628E">
        <w:rPr>
          <w:rFonts w:ascii="SimHei" w:eastAsia="SimHei" w:hAnsi="SimHei" w:hint="eastAsia"/>
          <w:sz w:val="28"/>
          <w:szCs w:val="28"/>
          <w:lang w:eastAsia="zh-CN"/>
        </w:rPr>
        <w:t>次会议提交的报告草案</w:t>
      </w:r>
    </w:p>
    <w:p w14:paraId="1C7ED1E9" w14:textId="77777777" w:rsidR="00080529" w:rsidRPr="006B3B98" w:rsidRDefault="00080529" w:rsidP="00080529">
      <w:pPr>
        <w:pStyle w:val="Title1"/>
        <w:rPr>
          <w:sz w:val="20"/>
          <w:szCs w:val="20"/>
          <w:lang w:eastAsia="zh-CN"/>
        </w:rPr>
      </w:pPr>
    </w:p>
    <w:p w14:paraId="48478773" w14:textId="2EE08903" w:rsidR="00080529" w:rsidRPr="001C0F08" w:rsidRDefault="0030628E" w:rsidP="0030628E">
      <w:pPr>
        <w:pStyle w:val="Heading1"/>
        <w:jc w:val="left"/>
        <w:rPr>
          <w:rFonts w:ascii="SimHei" w:eastAsia="SimHei" w:hAnsi="SimHei"/>
          <w:bCs/>
          <w:sz w:val="24"/>
          <w:szCs w:val="24"/>
          <w:lang w:val="en-GB"/>
        </w:rPr>
      </w:pPr>
      <w:r w:rsidRPr="001C0F08">
        <w:rPr>
          <w:rFonts w:ascii="SimHei" w:eastAsia="SimHei" w:hAnsi="SimHei" w:hint="eastAsia"/>
          <w:bCs/>
          <w:sz w:val="24"/>
          <w:szCs w:val="24"/>
          <w:lang w:val="en-GB" w:eastAsia="zh-CN"/>
        </w:rPr>
        <w:t>导言</w:t>
      </w:r>
    </w:p>
    <w:p w14:paraId="7B241C44" w14:textId="43361401" w:rsidR="00080529" w:rsidRPr="0030628E" w:rsidRDefault="0030628E" w:rsidP="0030628E">
      <w:pPr>
        <w:pStyle w:val="Heading1"/>
        <w:numPr>
          <w:ilvl w:val="0"/>
          <w:numId w:val="6"/>
        </w:numPr>
        <w:tabs>
          <w:tab w:val="clear" w:pos="0"/>
        </w:tabs>
        <w:rPr>
          <w:sz w:val="24"/>
          <w:lang w:val="en-GB" w:eastAsia="zh-CN"/>
        </w:rPr>
      </w:pPr>
      <w:r w:rsidRPr="0030628E">
        <w:rPr>
          <w:sz w:val="24"/>
          <w:lang w:eastAsia="zh-CN"/>
        </w:rPr>
        <w:t>本报告包括以下两部分和</w:t>
      </w:r>
      <w:r>
        <w:rPr>
          <w:rFonts w:hint="eastAsia"/>
          <w:sz w:val="24"/>
          <w:lang w:eastAsia="zh-CN"/>
        </w:rPr>
        <w:t>一</w:t>
      </w:r>
      <w:r w:rsidRPr="0030628E">
        <w:rPr>
          <w:sz w:val="24"/>
          <w:lang w:eastAsia="zh-CN"/>
        </w:rPr>
        <w:t>个附件：</w:t>
      </w:r>
    </w:p>
    <w:p w14:paraId="335D6693" w14:textId="676462D2" w:rsidR="00080529" w:rsidRPr="0030628E" w:rsidRDefault="0030628E" w:rsidP="0030628E">
      <w:pPr>
        <w:ind w:left="1210" w:hanging="720"/>
        <w:rPr>
          <w:sz w:val="24"/>
          <w:lang w:val="en-GB" w:eastAsia="zh-CN"/>
        </w:rPr>
      </w:pPr>
      <w:r>
        <w:rPr>
          <w:rFonts w:hint="eastAsia"/>
          <w:sz w:val="24"/>
          <w:lang w:val="en-GB" w:eastAsia="zh-CN"/>
        </w:rPr>
        <w:t>一：</w:t>
      </w:r>
      <w:r w:rsidR="00080529" w:rsidRPr="0030628E">
        <w:rPr>
          <w:sz w:val="24"/>
          <w:lang w:val="en-GB" w:eastAsia="zh-CN"/>
        </w:rPr>
        <w:tab/>
      </w:r>
      <w:r>
        <w:rPr>
          <w:rFonts w:hint="eastAsia"/>
          <w:sz w:val="24"/>
          <w:lang w:val="en-GB" w:eastAsia="zh-CN"/>
        </w:rPr>
        <w:t>本报告所述期间（缔约方第三十六次会议以来）的工作回顾</w:t>
      </w:r>
    </w:p>
    <w:p w14:paraId="2134D146" w14:textId="6BBF4ED2" w:rsidR="00080529" w:rsidRPr="0030628E" w:rsidRDefault="0030628E" w:rsidP="0030628E">
      <w:pPr>
        <w:ind w:left="1210" w:hanging="720"/>
        <w:rPr>
          <w:sz w:val="24"/>
          <w:lang w:val="en-GB" w:eastAsia="zh-CN"/>
        </w:rPr>
      </w:pPr>
      <w:r>
        <w:rPr>
          <w:rFonts w:hint="eastAsia"/>
          <w:sz w:val="24"/>
          <w:lang w:val="en-GB" w:eastAsia="zh-CN"/>
        </w:rPr>
        <w:t>二：</w:t>
      </w:r>
      <w:r w:rsidR="00080529" w:rsidRPr="0030628E">
        <w:rPr>
          <w:sz w:val="24"/>
          <w:lang w:val="en-GB" w:eastAsia="zh-CN"/>
        </w:rPr>
        <w:tab/>
      </w:r>
      <w:r w:rsidRPr="0030628E">
        <w:rPr>
          <w:sz w:val="24"/>
          <w:lang w:eastAsia="zh-CN"/>
        </w:rPr>
        <w:t>多边基金自成立以来取得的成就</w:t>
      </w:r>
    </w:p>
    <w:p w14:paraId="024D22EE" w14:textId="6BA315A9" w:rsidR="00080529" w:rsidRPr="0030628E" w:rsidRDefault="0030628E" w:rsidP="001C0F08">
      <w:pPr>
        <w:ind w:left="1210" w:hanging="720"/>
        <w:rPr>
          <w:sz w:val="24"/>
          <w:lang w:val="en-GB" w:eastAsia="zh-CN"/>
        </w:rPr>
      </w:pPr>
      <w:r>
        <w:rPr>
          <w:rFonts w:hint="eastAsia"/>
          <w:sz w:val="24"/>
          <w:lang w:val="en-GB" w:eastAsia="zh-CN"/>
        </w:rPr>
        <w:t>附件：</w:t>
      </w:r>
      <w:r w:rsidR="001C0F08" w:rsidRPr="001C0F08">
        <w:rPr>
          <w:rFonts w:ascii="SimSun" w:eastAsia="SimSun" w:hAnsi="SimSun" w:cs="SimSun" w:hint="eastAsia"/>
          <w:sz w:val="24"/>
          <w:szCs w:val="24"/>
          <w:highlight w:val="yellow"/>
          <w:lang w:val="en-GB" w:eastAsia="zh-CN"/>
        </w:rPr>
        <w:t>介绍了</w:t>
      </w:r>
      <w:r w:rsidR="001C0F08" w:rsidRPr="001C0F08">
        <w:rPr>
          <w:rFonts w:eastAsia="Times New Roman" w:hint="eastAsia"/>
          <w:sz w:val="24"/>
          <w:szCs w:val="24"/>
          <w:highlight w:val="yellow"/>
          <w:lang w:val="en-GB" w:eastAsia="zh-CN"/>
        </w:rPr>
        <w:t>2024</w:t>
      </w:r>
      <w:r w:rsidR="001C0F08" w:rsidRPr="001C0F08">
        <w:rPr>
          <w:rFonts w:ascii="SimSun" w:eastAsia="SimSun" w:hAnsi="SimSun" w:cs="SimSun" w:hint="eastAsia"/>
          <w:sz w:val="24"/>
          <w:szCs w:val="24"/>
          <w:highlight w:val="yellow"/>
          <w:lang w:val="en-GB" w:eastAsia="zh-CN"/>
        </w:rPr>
        <w:t>年的若干核准项目和政策成果的</w:t>
      </w:r>
      <w:r w:rsidRPr="001C0F08">
        <w:rPr>
          <w:rFonts w:ascii="SimSun" w:eastAsia="SimSun" w:hAnsi="SimSun" w:cs="SimSun" w:hint="eastAsia"/>
          <w:sz w:val="24"/>
          <w:szCs w:val="24"/>
          <w:highlight w:val="yellow"/>
          <w:lang w:val="en-GB" w:eastAsia="zh-CN"/>
        </w:rPr>
        <w:t>多边基金年度通讯</w:t>
      </w:r>
    </w:p>
    <w:p w14:paraId="47FB06B5" w14:textId="77777777" w:rsidR="00080529" w:rsidRPr="0030628E" w:rsidRDefault="00080529" w:rsidP="0030628E">
      <w:pPr>
        <w:ind w:left="720"/>
        <w:rPr>
          <w:sz w:val="24"/>
          <w:lang w:val="en-GB" w:eastAsia="zh-CN"/>
        </w:rPr>
      </w:pPr>
    </w:p>
    <w:p w14:paraId="38DCE720" w14:textId="12A69EA8" w:rsidR="00080529" w:rsidRPr="001C0F08" w:rsidRDefault="001C0F08" w:rsidP="0030628E">
      <w:pPr>
        <w:pStyle w:val="ListParagraph"/>
        <w:numPr>
          <w:ilvl w:val="0"/>
          <w:numId w:val="7"/>
        </w:numPr>
        <w:spacing w:after="240"/>
        <w:ind w:left="720"/>
        <w:rPr>
          <w:rFonts w:ascii="SimHei" w:eastAsia="SimHei" w:hAnsi="SimHei"/>
          <w:bCs/>
          <w:sz w:val="24"/>
          <w:szCs w:val="24"/>
          <w:lang w:val="en-GB" w:eastAsia="zh-CN"/>
        </w:rPr>
      </w:pPr>
      <w:r w:rsidRPr="001C0F08">
        <w:rPr>
          <w:rFonts w:ascii="SimHei" w:eastAsia="SimHei" w:hAnsi="SimHei"/>
          <w:bCs/>
          <w:sz w:val="24"/>
          <w:szCs w:val="24"/>
          <w:lang w:val="en-GB" w:eastAsia="zh-CN"/>
        </w:rPr>
        <w:t>本</w:t>
      </w:r>
      <w:r w:rsidRPr="001C0F08">
        <w:rPr>
          <w:rFonts w:ascii="SimHei" w:eastAsia="SimHei" w:hAnsi="SimHei" w:hint="eastAsia"/>
          <w:bCs/>
          <w:sz w:val="24"/>
          <w:szCs w:val="24"/>
          <w:lang w:val="en-GB" w:eastAsia="zh-CN"/>
        </w:rPr>
        <w:t>报告所述期间（</w:t>
      </w:r>
      <w:r w:rsidRPr="001C0F08">
        <w:rPr>
          <w:rFonts w:ascii="SimHei" w:eastAsia="SimHei" w:hAnsi="SimHei"/>
          <w:bCs/>
          <w:sz w:val="24"/>
          <w:szCs w:val="24"/>
          <w:lang w:val="en-GB" w:eastAsia="zh-CN"/>
        </w:rPr>
        <w:t>缔约方第三十六次会议以来</w:t>
      </w:r>
      <w:r w:rsidRPr="001C0F08">
        <w:rPr>
          <w:rFonts w:ascii="SimHei" w:eastAsia="SimHei" w:hAnsi="SimHei" w:hint="eastAsia"/>
          <w:bCs/>
          <w:sz w:val="24"/>
          <w:szCs w:val="24"/>
          <w:lang w:val="en-GB" w:eastAsia="zh-CN"/>
        </w:rPr>
        <w:t>）</w:t>
      </w:r>
      <w:r w:rsidRPr="001C0F08">
        <w:rPr>
          <w:rFonts w:ascii="SimHei" w:eastAsia="SimHei" w:hAnsi="SimHei"/>
          <w:bCs/>
          <w:sz w:val="24"/>
          <w:szCs w:val="24"/>
          <w:lang w:val="en-GB" w:eastAsia="zh-CN"/>
        </w:rPr>
        <w:t>的工作回顾</w:t>
      </w:r>
    </w:p>
    <w:p w14:paraId="71606C24" w14:textId="02552F02" w:rsidR="001C0F08" w:rsidRDefault="001C0F08" w:rsidP="0030628E">
      <w:pPr>
        <w:pStyle w:val="Heading1"/>
        <w:numPr>
          <w:ilvl w:val="0"/>
          <w:numId w:val="6"/>
        </w:numPr>
        <w:tabs>
          <w:tab w:val="clear" w:pos="0"/>
        </w:tabs>
        <w:rPr>
          <w:sz w:val="24"/>
          <w:lang w:val="en-GB" w:eastAsia="zh-CN"/>
        </w:rPr>
      </w:pPr>
      <w:r w:rsidRPr="001C0F08">
        <w:rPr>
          <w:sz w:val="24"/>
          <w:lang w:eastAsia="zh-CN"/>
        </w:rPr>
        <w:t>本报告所述期间，执行委员会举行了第九十</w:t>
      </w:r>
      <w:r>
        <w:rPr>
          <w:rFonts w:hint="eastAsia"/>
          <w:sz w:val="24"/>
          <w:lang w:eastAsia="zh-CN"/>
        </w:rPr>
        <w:t>五</w:t>
      </w:r>
      <w:r w:rsidRPr="001C0F08">
        <w:rPr>
          <w:sz w:val="24"/>
          <w:lang w:eastAsia="zh-CN"/>
        </w:rPr>
        <w:t>次</w:t>
      </w:r>
      <w:r w:rsidRPr="001C0F08">
        <w:rPr>
          <w:rFonts w:ascii="SimSun" w:eastAsia="SimSun" w:hAnsi="SimSun" w:cs="SimSun"/>
          <w:sz w:val="24"/>
          <w:szCs w:val="24"/>
          <w:highlight w:val="yellow"/>
          <w:lang w:val="en-GB" w:eastAsia="zh-CN"/>
        </w:rPr>
        <w:t>[</w:t>
      </w:r>
      <w:r w:rsidRPr="001C0F08">
        <w:rPr>
          <w:rFonts w:ascii="SimSun" w:eastAsia="SimSun" w:hAnsi="SimSun" w:cs="SimSun" w:hint="eastAsia"/>
          <w:sz w:val="24"/>
          <w:szCs w:val="24"/>
          <w:highlight w:val="yellow"/>
          <w:lang w:val="en-GB" w:eastAsia="zh-CN"/>
        </w:rPr>
        <w:t>和第九十六次</w:t>
      </w:r>
      <w:r w:rsidRPr="001C0F08">
        <w:rPr>
          <w:rFonts w:ascii="SimSun" w:eastAsia="SimSun" w:hAnsi="SimSun" w:cs="SimSun"/>
          <w:sz w:val="24"/>
          <w:szCs w:val="24"/>
          <w:highlight w:val="yellow"/>
          <w:lang w:val="en-GB" w:eastAsia="zh-CN"/>
        </w:rPr>
        <w:t>]</w:t>
      </w:r>
      <w:r w:rsidRPr="001C0F08">
        <w:rPr>
          <w:sz w:val="24"/>
          <w:lang w:eastAsia="zh-CN"/>
        </w:rPr>
        <w:t>会议。第九十</w:t>
      </w:r>
      <w:r>
        <w:rPr>
          <w:rFonts w:hint="eastAsia"/>
          <w:sz w:val="24"/>
          <w:lang w:eastAsia="zh-CN"/>
        </w:rPr>
        <w:t>五</w:t>
      </w:r>
      <w:r w:rsidRPr="001C0F08">
        <w:rPr>
          <w:sz w:val="24"/>
          <w:lang w:eastAsia="zh-CN"/>
        </w:rPr>
        <w:t>次会议于</w:t>
      </w:r>
      <w:r w:rsidRPr="001C0F08">
        <w:rPr>
          <w:sz w:val="24"/>
          <w:lang w:eastAsia="zh-CN"/>
        </w:rPr>
        <w:t>202</w:t>
      </w:r>
      <w:r>
        <w:rPr>
          <w:rFonts w:hint="eastAsia"/>
          <w:sz w:val="24"/>
          <w:lang w:eastAsia="zh-CN"/>
        </w:rPr>
        <w:t>4</w:t>
      </w:r>
      <w:r w:rsidRPr="001C0F08">
        <w:rPr>
          <w:sz w:val="24"/>
          <w:lang w:eastAsia="zh-CN"/>
        </w:rPr>
        <w:t>年</w:t>
      </w:r>
      <w:r w:rsidRPr="001C0F08">
        <w:rPr>
          <w:sz w:val="24"/>
          <w:lang w:eastAsia="zh-CN"/>
        </w:rPr>
        <w:t>12</w:t>
      </w:r>
      <w:r w:rsidRPr="001C0F08">
        <w:rPr>
          <w:sz w:val="24"/>
          <w:lang w:eastAsia="zh-CN"/>
        </w:rPr>
        <w:t>月</w:t>
      </w:r>
      <w:r>
        <w:rPr>
          <w:rFonts w:hint="eastAsia"/>
          <w:sz w:val="24"/>
          <w:lang w:eastAsia="zh-CN"/>
        </w:rPr>
        <w:t>4</w:t>
      </w:r>
      <w:r w:rsidRPr="001C0F08">
        <w:rPr>
          <w:sz w:val="24"/>
          <w:lang w:eastAsia="zh-CN"/>
        </w:rPr>
        <w:t>日至</w:t>
      </w:r>
      <w:r>
        <w:rPr>
          <w:rFonts w:hint="eastAsia"/>
          <w:sz w:val="24"/>
          <w:lang w:eastAsia="zh-CN"/>
        </w:rPr>
        <w:t>8</w:t>
      </w:r>
      <w:r w:rsidRPr="001C0F08">
        <w:rPr>
          <w:sz w:val="24"/>
          <w:lang w:eastAsia="zh-CN"/>
        </w:rPr>
        <w:t>日在</w:t>
      </w:r>
      <w:r>
        <w:rPr>
          <w:rFonts w:hint="eastAsia"/>
          <w:sz w:val="24"/>
          <w:lang w:eastAsia="zh-CN"/>
        </w:rPr>
        <w:t>加拿大</w:t>
      </w:r>
      <w:r w:rsidRPr="001C0F08">
        <w:rPr>
          <w:sz w:val="24"/>
          <w:lang w:eastAsia="zh-CN"/>
        </w:rPr>
        <w:t>蒙特利尔举行。根据缔约</w:t>
      </w:r>
      <w:r>
        <w:rPr>
          <w:rFonts w:hint="eastAsia"/>
          <w:sz w:val="24"/>
          <w:lang w:eastAsia="zh-CN"/>
        </w:rPr>
        <w:t>方</w:t>
      </w:r>
      <w:r w:rsidRPr="001C0F08">
        <w:rPr>
          <w:sz w:val="24"/>
          <w:lang w:eastAsia="zh-CN"/>
        </w:rPr>
        <w:t>第三十</w:t>
      </w:r>
      <w:r>
        <w:rPr>
          <w:rFonts w:hint="eastAsia"/>
          <w:sz w:val="24"/>
          <w:lang w:eastAsia="zh-CN"/>
        </w:rPr>
        <w:t>五</w:t>
      </w:r>
      <w:r w:rsidRPr="001C0F08">
        <w:rPr>
          <w:sz w:val="24"/>
          <w:lang w:eastAsia="zh-CN"/>
        </w:rPr>
        <w:t>次会议的第</w:t>
      </w:r>
      <w:r w:rsidRPr="001C0F08">
        <w:rPr>
          <w:sz w:val="24"/>
          <w:lang w:eastAsia="zh-CN"/>
        </w:rPr>
        <w:t>XXX</w:t>
      </w:r>
      <w:r>
        <w:rPr>
          <w:rFonts w:hint="eastAsia"/>
          <w:sz w:val="24"/>
          <w:lang w:eastAsia="zh-CN"/>
        </w:rPr>
        <w:t>V</w:t>
      </w:r>
      <w:r w:rsidRPr="001C0F08">
        <w:rPr>
          <w:sz w:val="24"/>
          <w:lang w:eastAsia="zh-CN"/>
        </w:rPr>
        <w:t>/</w:t>
      </w:r>
      <w:r>
        <w:rPr>
          <w:rFonts w:hint="eastAsia"/>
          <w:sz w:val="24"/>
          <w:lang w:eastAsia="zh-CN"/>
        </w:rPr>
        <w:t>23</w:t>
      </w:r>
      <w:r w:rsidRPr="001C0F08">
        <w:rPr>
          <w:sz w:val="24"/>
          <w:lang w:eastAsia="zh-CN"/>
        </w:rPr>
        <w:t>号决定，第九十</w:t>
      </w:r>
      <w:r>
        <w:rPr>
          <w:rFonts w:hint="eastAsia"/>
          <w:sz w:val="24"/>
          <w:lang w:eastAsia="zh-CN"/>
        </w:rPr>
        <w:t>五</w:t>
      </w:r>
      <w:r w:rsidRPr="001C0F08">
        <w:rPr>
          <w:sz w:val="24"/>
          <w:lang w:eastAsia="zh-CN"/>
        </w:rPr>
        <w:t>次会议</w:t>
      </w:r>
      <w:r>
        <w:rPr>
          <w:rFonts w:hint="eastAsia"/>
          <w:sz w:val="24"/>
          <w:lang w:eastAsia="zh-CN"/>
        </w:rPr>
        <w:t>的工作</w:t>
      </w:r>
      <w:r w:rsidRPr="001C0F08">
        <w:rPr>
          <w:sz w:val="24"/>
          <w:lang w:eastAsia="zh-CN"/>
        </w:rPr>
        <w:t>由</w:t>
      </w:r>
      <w:r w:rsidRPr="001C0F08">
        <w:rPr>
          <w:sz w:val="24"/>
          <w:lang w:eastAsia="zh-CN"/>
        </w:rPr>
        <w:t>202</w:t>
      </w:r>
      <w:r>
        <w:rPr>
          <w:rFonts w:hint="eastAsia"/>
          <w:sz w:val="24"/>
          <w:lang w:eastAsia="zh-CN"/>
        </w:rPr>
        <w:t>4</w:t>
      </w:r>
      <w:r w:rsidRPr="001C0F08">
        <w:rPr>
          <w:sz w:val="24"/>
          <w:lang w:eastAsia="zh-CN"/>
        </w:rPr>
        <w:t>年执行委员会成员</w:t>
      </w:r>
      <w:r w:rsidR="00996E17">
        <w:rPr>
          <w:rFonts w:hint="eastAsia"/>
          <w:sz w:val="24"/>
          <w:lang w:eastAsia="zh-CN"/>
        </w:rPr>
        <w:t>负责</w:t>
      </w:r>
      <w:r>
        <w:rPr>
          <w:rFonts w:hint="eastAsia"/>
          <w:sz w:val="24"/>
          <w:lang w:eastAsia="zh-CN"/>
        </w:rPr>
        <w:t>进行</w:t>
      </w:r>
      <w:r w:rsidRPr="001C0F08">
        <w:rPr>
          <w:sz w:val="24"/>
          <w:lang w:eastAsia="zh-CN"/>
        </w:rPr>
        <w:t>。</w:t>
      </w:r>
      <w:r>
        <w:rPr>
          <w:rFonts w:hint="eastAsia"/>
          <w:sz w:val="24"/>
          <w:lang w:eastAsia="zh-CN"/>
        </w:rPr>
        <w:t>执委会</w:t>
      </w:r>
      <w:r w:rsidRPr="001C0F08">
        <w:rPr>
          <w:sz w:val="24"/>
          <w:lang w:eastAsia="zh-CN"/>
        </w:rPr>
        <w:t>包括以下按《议定书》第</w:t>
      </w:r>
      <w:r w:rsidRPr="001C0F08">
        <w:rPr>
          <w:sz w:val="24"/>
          <w:lang w:eastAsia="zh-CN"/>
        </w:rPr>
        <w:t>5</w:t>
      </w:r>
      <w:r w:rsidRPr="001C0F08">
        <w:rPr>
          <w:sz w:val="24"/>
          <w:lang w:eastAsia="zh-CN"/>
        </w:rPr>
        <w:t>条第</w:t>
      </w:r>
      <w:r w:rsidRPr="001C0F08">
        <w:rPr>
          <w:sz w:val="24"/>
          <w:lang w:eastAsia="zh-CN"/>
        </w:rPr>
        <w:t>1</w:t>
      </w:r>
      <w:r w:rsidRPr="001C0F08">
        <w:rPr>
          <w:sz w:val="24"/>
          <w:lang w:eastAsia="zh-CN"/>
        </w:rPr>
        <w:t>款行事的缔约方（第</w:t>
      </w:r>
      <w:r w:rsidRPr="001C0F08">
        <w:rPr>
          <w:sz w:val="24"/>
          <w:lang w:eastAsia="zh-CN"/>
        </w:rPr>
        <w:t>5</w:t>
      </w:r>
      <w:r w:rsidRPr="001C0F08">
        <w:rPr>
          <w:sz w:val="24"/>
          <w:lang w:eastAsia="zh-CN"/>
        </w:rPr>
        <w:t>条缔约方）：</w:t>
      </w:r>
      <w:r w:rsidRPr="001C0F08">
        <w:rPr>
          <w:rFonts w:hint="eastAsia"/>
          <w:sz w:val="24"/>
          <w:lang w:eastAsia="zh-CN"/>
        </w:rPr>
        <w:t>阿根廷（主席）、古巴、加纳、印度、约旦、科威特和突尼斯</w:t>
      </w:r>
      <w:r w:rsidRPr="001C0F08">
        <w:rPr>
          <w:sz w:val="24"/>
          <w:lang w:eastAsia="zh-CN"/>
        </w:rPr>
        <w:t>；以及以下</w:t>
      </w:r>
      <w:r>
        <w:rPr>
          <w:rFonts w:hint="eastAsia"/>
          <w:sz w:val="24"/>
          <w:lang w:eastAsia="zh-CN"/>
        </w:rPr>
        <w:t>不</w:t>
      </w:r>
      <w:r w:rsidRPr="001C0F08">
        <w:rPr>
          <w:sz w:val="24"/>
          <w:lang w:eastAsia="zh-CN"/>
        </w:rPr>
        <w:t>按《议定书》第</w:t>
      </w:r>
      <w:r w:rsidRPr="001C0F08">
        <w:rPr>
          <w:sz w:val="24"/>
          <w:lang w:eastAsia="zh-CN"/>
        </w:rPr>
        <w:t>5</w:t>
      </w:r>
      <w:r w:rsidRPr="001C0F08">
        <w:rPr>
          <w:sz w:val="24"/>
          <w:lang w:eastAsia="zh-CN"/>
        </w:rPr>
        <w:t>条第</w:t>
      </w:r>
      <w:r w:rsidRPr="001C0F08">
        <w:rPr>
          <w:sz w:val="24"/>
          <w:lang w:eastAsia="zh-CN"/>
        </w:rPr>
        <w:t>1</w:t>
      </w:r>
      <w:r w:rsidRPr="001C0F08">
        <w:rPr>
          <w:sz w:val="24"/>
          <w:lang w:eastAsia="zh-CN"/>
        </w:rPr>
        <w:t>款行事的缔约方（</w:t>
      </w:r>
      <w:r>
        <w:rPr>
          <w:rFonts w:hint="eastAsia"/>
          <w:sz w:val="24"/>
          <w:lang w:eastAsia="zh-CN"/>
        </w:rPr>
        <w:t>非</w:t>
      </w:r>
      <w:r w:rsidRPr="001C0F08">
        <w:rPr>
          <w:sz w:val="24"/>
          <w:lang w:eastAsia="zh-CN"/>
        </w:rPr>
        <w:t>第</w:t>
      </w:r>
      <w:r w:rsidRPr="001C0F08">
        <w:rPr>
          <w:sz w:val="24"/>
          <w:lang w:eastAsia="zh-CN"/>
        </w:rPr>
        <w:t>5</w:t>
      </w:r>
      <w:r w:rsidRPr="001C0F08">
        <w:rPr>
          <w:sz w:val="24"/>
          <w:lang w:eastAsia="zh-CN"/>
        </w:rPr>
        <w:t>条缔约方）：</w:t>
      </w:r>
      <w:r w:rsidRPr="001C0F08">
        <w:rPr>
          <w:rFonts w:hint="eastAsia"/>
          <w:sz w:val="24"/>
          <w:lang w:eastAsia="zh-CN"/>
        </w:rPr>
        <w:t>比利时、加拿大、意大利（副主席）、日本、瑞典和美利坚合众国</w:t>
      </w:r>
      <w:r w:rsidRPr="001C0F08">
        <w:rPr>
          <w:sz w:val="24"/>
          <w:lang w:eastAsia="zh-CN"/>
        </w:rPr>
        <w:t>。</w:t>
      </w:r>
    </w:p>
    <w:p w14:paraId="2D17BE90" w14:textId="77777777" w:rsidR="00996E17" w:rsidRPr="00996E17" w:rsidRDefault="001C0F08" w:rsidP="0030628E">
      <w:pPr>
        <w:pStyle w:val="Heading1"/>
        <w:numPr>
          <w:ilvl w:val="0"/>
          <w:numId w:val="6"/>
        </w:numPr>
        <w:tabs>
          <w:tab w:val="clear" w:pos="0"/>
        </w:tabs>
        <w:rPr>
          <w:sz w:val="24"/>
          <w:lang w:val="en-GB" w:eastAsia="zh-CN"/>
        </w:rPr>
      </w:pPr>
      <w:r w:rsidRPr="00996E17">
        <w:rPr>
          <w:sz w:val="24"/>
          <w:highlight w:val="yellow"/>
          <w:lang w:eastAsia="zh-CN"/>
        </w:rPr>
        <w:t>[</w:t>
      </w:r>
      <w:r w:rsidRPr="00996E17">
        <w:rPr>
          <w:sz w:val="24"/>
          <w:highlight w:val="yellow"/>
          <w:lang w:eastAsia="zh-CN"/>
        </w:rPr>
        <w:t>第九十</w:t>
      </w:r>
      <w:r w:rsidR="00996E17" w:rsidRPr="00996E17">
        <w:rPr>
          <w:rFonts w:hint="eastAsia"/>
          <w:sz w:val="24"/>
          <w:highlight w:val="yellow"/>
          <w:lang w:eastAsia="zh-CN"/>
        </w:rPr>
        <w:t>六</w:t>
      </w:r>
      <w:r w:rsidRPr="00996E17">
        <w:rPr>
          <w:sz w:val="24"/>
          <w:highlight w:val="yellow"/>
          <w:lang w:eastAsia="zh-CN"/>
        </w:rPr>
        <w:t>次会议于</w:t>
      </w:r>
      <w:r w:rsidRPr="00996E17">
        <w:rPr>
          <w:sz w:val="24"/>
          <w:highlight w:val="yellow"/>
          <w:lang w:eastAsia="zh-CN"/>
        </w:rPr>
        <w:t>202</w:t>
      </w:r>
      <w:r w:rsidR="00996E17" w:rsidRPr="00996E17">
        <w:rPr>
          <w:rFonts w:hint="eastAsia"/>
          <w:sz w:val="24"/>
          <w:highlight w:val="yellow"/>
          <w:lang w:eastAsia="zh-CN"/>
        </w:rPr>
        <w:t>5</w:t>
      </w:r>
      <w:r w:rsidRPr="00996E17">
        <w:rPr>
          <w:sz w:val="24"/>
          <w:highlight w:val="yellow"/>
          <w:lang w:eastAsia="zh-CN"/>
        </w:rPr>
        <w:t>年</w:t>
      </w:r>
      <w:r w:rsidRPr="00996E17">
        <w:rPr>
          <w:sz w:val="24"/>
          <w:highlight w:val="yellow"/>
          <w:lang w:eastAsia="zh-CN"/>
        </w:rPr>
        <w:t>5</w:t>
      </w:r>
      <w:r w:rsidRPr="00996E17">
        <w:rPr>
          <w:sz w:val="24"/>
          <w:highlight w:val="yellow"/>
          <w:lang w:eastAsia="zh-CN"/>
        </w:rPr>
        <w:t>月</w:t>
      </w:r>
      <w:r w:rsidR="00996E17" w:rsidRPr="00996E17">
        <w:rPr>
          <w:rFonts w:hint="eastAsia"/>
          <w:sz w:val="24"/>
          <w:highlight w:val="yellow"/>
          <w:lang w:eastAsia="zh-CN"/>
        </w:rPr>
        <w:t>26</w:t>
      </w:r>
      <w:r w:rsidRPr="00996E17">
        <w:rPr>
          <w:sz w:val="24"/>
          <w:highlight w:val="yellow"/>
          <w:lang w:eastAsia="zh-CN"/>
        </w:rPr>
        <w:t>日至</w:t>
      </w:r>
      <w:r w:rsidR="00996E17" w:rsidRPr="00996E17">
        <w:rPr>
          <w:rFonts w:hint="eastAsia"/>
          <w:sz w:val="24"/>
          <w:highlight w:val="yellow"/>
          <w:lang w:eastAsia="zh-CN"/>
        </w:rPr>
        <w:t>5</w:t>
      </w:r>
      <w:r w:rsidRPr="00996E17">
        <w:rPr>
          <w:sz w:val="24"/>
          <w:highlight w:val="yellow"/>
          <w:lang w:eastAsia="zh-CN"/>
        </w:rPr>
        <w:t>月</w:t>
      </w:r>
      <w:r w:rsidR="00996E17" w:rsidRPr="00996E17">
        <w:rPr>
          <w:rFonts w:hint="eastAsia"/>
          <w:sz w:val="24"/>
          <w:highlight w:val="yellow"/>
          <w:lang w:eastAsia="zh-CN"/>
        </w:rPr>
        <w:t>30</w:t>
      </w:r>
      <w:r w:rsidRPr="00996E17">
        <w:rPr>
          <w:sz w:val="24"/>
          <w:highlight w:val="yellow"/>
          <w:lang w:eastAsia="zh-CN"/>
        </w:rPr>
        <w:t>日在蒙特利尔举行。根据缔约方第三十</w:t>
      </w:r>
      <w:r w:rsidR="00996E17" w:rsidRPr="00996E17">
        <w:rPr>
          <w:rFonts w:hint="eastAsia"/>
          <w:sz w:val="24"/>
          <w:highlight w:val="yellow"/>
          <w:lang w:eastAsia="zh-CN"/>
        </w:rPr>
        <w:t>六</w:t>
      </w:r>
      <w:r w:rsidRPr="00996E17">
        <w:rPr>
          <w:sz w:val="24"/>
          <w:highlight w:val="yellow"/>
          <w:lang w:eastAsia="zh-CN"/>
        </w:rPr>
        <w:t>次会议第</w:t>
      </w:r>
      <w:r w:rsidRPr="00996E17">
        <w:rPr>
          <w:sz w:val="24"/>
          <w:highlight w:val="yellow"/>
          <w:lang w:eastAsia="zh-CN"/>
        </w:rPr>
        <w:t>XXXV</w:t>
      </w:r>
      <w:r w:rsidR="00996E17" w:rsidRPr="00996E17">
        <w:rPr>
          <w:sz w:val="24"/>
          <w:highlight w:val="yellow"/>
          <w:lang w:eastAsia="zh-CN"/>
        </w:rPr>
        <w:t>I</w:t>
      </w:r>
      <w:r w:rsidRPr="00996E17">
        <w:rPr>
          <w:sz w:val="24"/>
          <w:highlight w:val="yellow"/>
          <w:lang w:eastAsia="zh-CN"/>
        </w:rPr>
        <w:t>/</w:t>
      </w:r>
      <w:r w:rsidR="00996E17" w:rsidRPr="00996E17">
        <w:rPr>
          <w:rFonts w:hint="eastAsia"/>
          <w:sz w:val="24"/>
          <w:highlight w:val="yellow"/>
          <w:lang w:eastAsia="zh-CN"/>
        </w:rPr>
        <w:t>19</w:t>
      </w:r>
      <w:r w:rsidRPr="00996E17">
        <w:rPr>
          <w:sz w:val="24"/>
          <w:highlight w:val="yellow"/>
          <w:lang w:eastAsia="zh-CN"/>
        </w:rPr>
        <w:t>号决定，第九十</w:t>
      </w:r>
      <w:r w:rsidR="00996E17" w:rsidRPr="00996E17">
        <w:rPr>
          <w:rFonts w:hint="eastAsia"/>
          <w:sz w:val="24"/>
          <w:highlight w:val="yellow"/>
          <w:lang w:eastAsia="zh-CN"/>
        </w:rPr>
        <w:t>六</w:t>
      </w:r>
      <w:r w:rsidRPr="00996E17">
        <w:rPr>
          <w:sz w:val="24"/>
          <w:highlight w:val="yellow"/>
          <w:lang w:eastAsia="zh-CN"/>
        </w:rPr>
        <w:t>次会议</w:t>
      </w:r>
      <w:r w:rsidRPr="00996E17">
        <w:rPr>
          <w:rFonts w:hint="eastAsia"/>
          <w:sz w:val="24"/>
          <w:highlight w:val="yellow"/>
          <w:lang w:eastAsia="zh-CN"/>
        </w:rPr>
        <w:t>的工作</w:t>
      </w:r>
      <w:r w:rsidRPr="00996E17">
        <w:rPr>
          <w:sz w:val="24"/>
          <w:highlight w:val="yellow"/>
          <w:lang w:eastAsia="zh-CN"/>
        </w:rPr>
        <w:t>由</w:t>
      </w:r>
      <w:r w:rsidRPr="00996E17">
        <w:rPr>
          <w:sz w:val="24"/>
          <w:highlight w:val="yellow"/>
          <w:lang w:eastAsia="zh-CN"/>
        </w:rPr>
        <w:t>202</w:t>
      </w:r>
      <w:r w:rsidR="00996E17" w:rsidRPr="00996E17">
        <w:rPr>
          <w:rFonts w:hint="eastAsia"/>
          <w:sz w:val="24"/>
          <w:highlight w:val="yellow"/>
          <w:lang w:eastAsia="zh-CN"/>
        </w:rPr>
        <w:t>5</w:t>
      </w:r>
      <w:r w:rsidRPr="00996E17">
        <w:rPr>
          <w:sz w:val="24"/>
          <w:highlight w:val="yellow"/>
          <w:lang w:eastAsia="zh-CN"/>
        </w:rPr>
        <w:t>年执行委员会成员</w:t>
      </w:r>
      <w:r w:rsidRPr="00996E17">
        <w:rPr>
          <w:rFonts w:hint="eastAsia"/>
          <w:sz w:val="24"/>
          <w:highlight w:val="yellow"/>
          <w:lang w:eastAsia="zh-CN"/>
        </w:rPr>
        <w:t>负责进行</w:t>
      </w:r>
      <w:r w:rsidRPr="00996E17">
        <w:rPr>
          <w:sz w:val="24"/>
          <w:highlight w:val="yellow"/>
          <w:lang w:eastAsia="zh-CN"/>
        </w:rPr>
        <w:t>。委员会包括以下非第</w:t>
      </w:r>
      <w:r w:rsidRPr="00996E17">
        <w:rPr>
          <w:sz w:val="24"/>
          <w:highlight w:val="yellow"/>
          <w:lang w:eastAsia="zh-CN"/>
        </w:rPr>
        <w:t>5</w:t>
      </w:r>
      <w:r w:rsidRPr="00996E17">
        <w:rPr>
          <w:sz w:val="24"/>
          <w:highlight w:val="yellow"/>
          <w:lang w:eastAsia="zh-CN"/>
        </w:rPr>
        <w:t>条缔约方：</w:t>
      </w:r>
      <w:r w:rsidR="00996E17" w:rsidRPr="00996E17">
        <w:rPr>
          <w:rFonts w:hint="eastAsia"/>
          <w:sz w:val="24"/>
          <w:highlight w:val="yellow"/>
          <w:lang w:eastAsia="zh-CN"/>
        </w:rPr>
        <w:t>比利时、加拿大、意大利（主席）、日本、立陶</w:t>
      </w:r>
      <w:r w:rsidR="00996E17" w:rsidRPr="00996E17">
        <w:rPr>
          <w:rFonts w:hint="eastAsia"/>
          <w:sz w:val="24"/>
          <w:highlight w:val="yellow"/>
          <w:lang w:eastAsia="zh-CN"/>
        </w:rPr>
        <w:lastRenderedPageBreak/>
        <w:t>宛、瑞典和美利坚合众国</w:t>
      </w:r>
      <w:r w:rsidRPr="00996E17">
        <w:rPr>
          <w:sz w:val="24"/>
          <w:highlight w:val="yellow"/>
          <w:lang w:eastAsia="zh-CN"/>
        </w:rPr>
        <w:t>；以及以下第</w:t>
      </w:r>
      <w:r w:rsidRPr="00996E17">
        <w:rPr>
          <w:sz w:val="24"/>
          <w:highlight w:val="yellow"/>
          <w:lang w:eastAsia="zh-CN"/>
        </w:rPr>
        <w:t>5</w:t>
      </w:r>
      <w:r w:rsidRPr="00996E17">
        <w:rPr>
          <w:sz w:val="24"/>
          <w:highlight w:val="yellow"/>
          <w:lang w:eastAsia="zh-CN"/>
        </w:rPr>
        <w:t>条缔约方：</w:t>
      </w:r>
      <w:r w:rsidR="00996E17" w:rsidRPr="00996E17">
        <w:rPr>
          <w:rFonts w:hint="eastAsia"/>
          <w:sz w:val="24"/>
          <w:highlight w:val="yellow"/>
          <w:lang w:eastAsia="zh-CN"/>
        </w:rPr>
        <w:t>阿根廷、巴林、中国、古巴、吉尔吉斯斯坦、莱索托（副主席）和多哥。</w:t>
      </w:r>
      <w:r w:rsidRPr="00996E17">
        <w:rPr>
          <w:sz w:val="24"/>
          <w:highlight w:val="yellow"/>
          <w:lang w:eastAsia="zh-CN"/>
        </w:rPr>
        <w:t>]</w:t>
      </w:r>
    </w:p>
    <w:p w14:paraId="1386D9AD" w14:textId="49437BCA" w:rsidR="001C0F08" w:rsidRDefault="00996E17" w:rsidP="00221BC7">
      <w:pPr>
        <w:pStyle w:val="Heading1"/>
        <w:numPr>
          <w:ilvl w:val="0"/>
          <w:numId w:val="6"/>
        </w:numPr>
        <w:tabs>
          <w:tab w:val="clear" w:pos="0"/>
        </w:tabs>
        <w:rPr>
          <w:sz w:val="24"/>
          <w:lang w:val="en-GB" w:eastAsia="zh-CN"/>
        </w:rPr>
      </w:pPr>
      <w:r>
        <w:rPr>
          <w:rFonts w:hint="eastAsia"/>
          <w:sz w:val="24"/>
          <w:lang w:eastAsia="zh-CN"/>
        </w:rPr>
        <w:t>第九十五和九十六次</w:t>
      </w:r>
      <w:r w:rsidR="001C0F08" w:rsidRPr="001C0F08">
        <w:rPr>
          <w:sz w:val="24"/>
          <w:lang w:eastAsia="zh-CN"/>
        </w:rPr>
        <w:t>会议的报告</w:t>
      </w:r>
      <w:r w:rsidR="001C0F08" w:rsidRPr="001C0F08">
        <w:rPr>
          <w:sz w:val="24"/>
          <w:vertAlign w:val="superscript"/>
        </w:rPr>
        <w:footnoteReference w:id="2"/>
      </w:r>
      <w:r w:rsidR="001C0F08" w:rsidRPr="001C0F08">
        <w:rPr>
          <w:rFonts w:hint="eastAsia"/>
          <w:sz w:val="24"/>
          <w:lang w:eastAsia="zh-CN"/>
        </w:rPr>
        <w:t xml:space="preserve"> </w:t>
      </w:r>
      <w:r w:rsidR="001C0F08" w:rsidRPr="001C0F08">
        <w:rPr>
          <w:sz w:val="24"/>
          <w:lang w:eastAsia="zh-CN"/>
        </w:rPr>
        <w:t>可</w:t>
      </w:r>
      <w:r>
        <w:rPr>
          <w:rFonts w:hint="eastAsia"/>
          <w:sz w:val="24"/>
          <w:lang w:eastAsia="zh-CN"/>
        </w:rPr>
        <w:t>在</w:t>
      </w:r>
      <w:r w:rsidR="001C0F08" w:rsidRPr="001C0F08">
        <w:rPr>
          <w:sz w:val="24"/>
          <w:lang w:eastAsia="zh-CN"/>
        </w:rPr>
        <w:t>多边基金网站（</w:t>
      </w:r>
      <w:r w:rsidRPr="00996E17">
        <w:rPr>
          <w:sz w:val="24"/>
          <w:lang w:eastAsia="zh-CN"/>
        </w:rPr>
        <w:t>https://www.multilateralfund.org/meetings</w:t>
      </w:r>
      <w:r w:rsidR="001C0F08" w:rsidRPr="001C0F08">
        <w:rPr>
          <w:sz w:val="24"/>
          <w:lang w:eastAsia="zh-CN"/>
        </w:rPr>
        <w:t>）上查阅。</w:t>
      </w:r>
    </w:p>
    <w:p w14:paraId="14302F3B" w14:textId="41BA8149" w:rsidR="005215C1" w:rsidRPr="00996E17" w:rsidRDefault="00282EB1" w:rsidP="0030628E">
      <w:pPr>
        <w:keepNext/>
        <w:spacing w:after="240"/>
        <w:jc w:val="left"/>
        <w:outlineLvl w:val="1"/>
        <w:rPr>
          <w:rFonts w:eastAsia="SimHei"/>
          <w:b/>
          <w:sz w:val="24"/>
          <w:szCs w:val="24"/>
          <w:lang w:val="en-GB" w:eastAsia="zh-CN"/>
        </w:rPr>
      </w:pPr>
      <w:r w:rsidRPr="00996E17">
        <w:rPr>
          <w:rFonts w:eastAsia="SimHei"/>
          <w:b/>
          <w:sz w:val="24"/>
          <w:szCs w:val="24"/>
          <w:lang w:val="en-GB" w:eastAsia="zh-CN"/>
        </w:rPr>
        <w:t>A.</w:t>
      </w:r>
      <w:r w:rsidRPr="00996E17">
        <w:rPr>
          <w:rFonts w:eastAsia="SimHei"/>
          <w:b/>
          <w:sz w:val="24"/>
          <w:szCs w:val="24"/>
          <w:lang w:val="en-GB" w:eastAsia="zh-CN"/>
        </w:rPr>
        <w:tab/>
      </w:r>
      <w:r w:rsidR="00996E17" w:rsidRPr="00996E17">
        <w:rPr>
          <w:rFonts w:eastAsia="SimHei"/>
          <w:bCs/>
          <w:sz w:val="24"/>
          <w:szCs w:val="24"/>
          <w:lang w:eastAsia="zh-CN"/>
        </w:rPr>
        <w:t>与《基加利修正案》有关的政策事项</w:t>
      </w:r>
    </w:p>
    <w:p w14:paraId="68F4E1F8" w14:textId="54F29F4A" w:rsidR="00996E17" w:rsidRPr="00996E17" w:rsidRDefault="003811A6" w:rsidP="00996E17">
      <w:pPr>
        <w:keepNext/>
        <w:spacing w:after="240"/>
        <w:ind w:left="490" w:hanging="490"/>
        <w:outlineLvl w:val="1"/>
        <w:rPr>
          <w:rFonts w:eastAsia="SimHei"/>
          <w:bCs/>
          <w:sz w:val="24"/>
          <w:lang w:val="en-GB" w:eastAsia="zh-CN"/>
        </w:rPr>
      </w:pPr>
      <w:r w:rsidRPr="00996E17">
        <w:rPr>
          <w:rFonts w:eastAsia="SimHei"/>
          <w:bCs/>
          <w:sz w:val="24"/>
          <w:lang w:val="en-GB" w:eastAsia="zh-CN"/>
        </w:rPr>
        <w:t>1</w:t>
      </w:r>
      <w:r w:rsidR="00282EB1" w:rsidRPr="00996E17">
        <w:rPr>
          <w:rFonts w:eastAsia="SimHei"/>
          <w:bCs/>
          <w:sz w:val="24"/>
          <w:lang w:val="en-GB" w:eastAsia="zh-CN"/>
        </w:rPr>
        <w:t>.</w:t>
      </w:r>
      <w:r w:rsidR="00282EB1" w:rsidRPr="00996E17">
        <w:rPr>
          <w:rFonts w:eastAsia="SimHei"/>
          <w:bCs/>
          <w:sz w:val="24"/>
          <w:lang w:val="en-GB" w:eastAsia="zh-CN"/>
        </w:rPr>
        <w:tab/>
      </w:r>
      <w:r w:rsidR="00996E17" w:rsidRPr="00996E17">
        <w:rPr>
          <w:rFonts w:eastAsia="SimHei"/>
          <w:bCs/>
          <w:sz w:val="24"/>
          <w:lang w:val="en-GB" w:eastAsia="zh-CN"/>
        </w:rPr>
        <w:t>第</w:t>
      </w:r>
      <w:r w:rsidR="00996E17" w:rsidRPr="00996E17">
        <w:rPr>
          <w:rFonts w:eastAsia="SimHei"/>
          <w:bCs/>
          <w:sz w:val="24"/>
          <w:lang w:val="en-GB" w:eastAsia="zh-CN"/>
        </w:rPr>
        <w:t>5</w:t>
      </w:r>
      <w:r w:rsidR="00996E17" w:rsidRPr="00996E17">
        <w:rPr>
          <w:rFonts w:eastAsia="SimHei"/>
          <w:bCs/>
          <w:sz w:val="24"/>
          <w:lang w:val="en-GB" w:eastAsia="zh-CN"/>
        </w:rPr>
        <w:t>条国家逐步减少氢氟碳化物费用准则的制定</w:t>
      </w:r>
      <w:r w:rsidR="00996E17">
        <w:rPr>
          <w:rFonts w:eastAsia="SimHei" w:hint="eastAsia"/>
          <w:bCs/>
          <w:sz w:val="24"/>
          <w:lang w:val="en-GB" w:eastAsia="zh-CN"/>
        </w:rPr>
        <w:t>，包括考虑把第</w:t>
      </w:r>
      <w:r w:rsidR="00996E17">
        <w:rPr>
          <w:rFonts w:eastAsia="SimHei" w:hint="eastAsia"/>
          <w:bCs/>
          <w:sz w:val="24"/>
          <w:lang w:val="en-GB" w:eastAsia="zh-CN"/>
        </w:rPr>
        <w:t>XXVIII/2</w:t>
      </w:r>
      <w:r w:rsidR="00996E17">
        <w:rPr>
          <w:rFonts w:eastAsia="SimHei" w:hint="eastAsia"/>
          <w:bCs/>
          <w:sz w:val="24"/>
          <w:lang w:val="en-GB" w:eastAsia="zh-CN"/>
        </w:rPr>
        <w:t>号决定第</w:t>
      </w:r>
      <w:r w:rsidR="00996E17">
        <w:rPr>
          <w:rFonts w:eastAsia="SimHei" w:hint="eastAsia"/>
          <w:bCs/>
          <w:sz w:val="24"/>
          <w:lang w:val="en-GB" w:eastAsia="zh-CN"/>
        </w:rPr>
        <w:t>24</w:t>
      </w:r>
      <w:r w:rsidR="00996E17">
        <w:rPr>
          <w:rFonts w:eastAsia="SimHei" w:hint="eastAsia"/>
          <w:bCs/>
          <w:sz w:val="24"/>
          <w:lang w:val="en-GB" w:eastAsia="zh-CN"/>
        </w:rPr>
        <w:t>段付诸实施</w:t>
      </w:r>
    </w:p>
    <w:p w14:paraId="14ABD47C" w14:textId="30092AE0" w:rsidR="00E805B3" w:rsidRPr="0030628E" w:rsidRDefault="002354F5" w:rsidP="0030628E">
      <w:pPr>
        <w:pStyle w:val="Heading1"/>
        <w:numPr>
          <w:ilvl w:val="0"/>
          <w:numId w:val="6"/>
        </w:numPr>
        <w:tabs>
          <w:tab w:val="clear" w:pos="0"/>
        </w:tabs>
        <w:rPr>
          <w:sz w:val="24"/>
          <w:lang w:val="en-GB" w:eastAsia="zh-CN"/>
        </w:rPr>
      </w:pPr>
      <w:r w:rsidRPr="002354F5">
        <w:rPr>
          <w:rFonts w:hint="eastAsia"/>
          <w:sz w:val="24"/>
          <w:lang w:val="en-US" w:eastAsia="zh-CN"/>
        </w:rPr>
        <w:t>执行委员会第九十五次会议</w:t>
      </w:r>
      <w:r w:rsidRPr="002354F5">
        <w:rPr>
          <w:sz w:val="24"/>
          <w:vertAlign w:val="superscript"/>
          <w:lang w:val="fr-CA"/>
        </w:rPr>
        <w:footnoteReference w:id="3"/>
      </w:r>
      <w:r w:rsidRPr="002354F5">
        <w:rPr>
          <w:rFonts w:hint="eastAsia"/>
          <w:sz w:val="24"/>
          <w:lang w:val="en-US" w:eastAsia="zh-CN"/>
        </w:rPr>
        <w:t>在其第</w:t>
      </w:r>
      <w:r w:rsidRPr="002354F5">
        <w:rPr>
          <w:rFonts w:hint="eastAsia"/>
          <w:sz w:val="24"/>
          <w:lang w:val="en-US" w:eastAsia="zh-CN"/>
        </w:rPr>
        <w:t xml:space="preserve"> 95/86 </w:t>
      </w:r>
      <w:r w:rsidRPr="002354F5">
        <w:rPr>
          <w:rFonts w:hint="eastAsia"/>
          <w:sz w:val="24"/>
          <w:lang w:val="en-US" w:eastAsia="zh-CN"/>
        </w:rPr>
        <w:t>号决定中就第</w:t>
      </w:r>
      <w:r w:rsidRPr="002354F5">
        <w:rPr>
          <w:rFonts w:hint="eastAsia"/>
          <w:sz w:val="24"/>
          <w:lang w:val="en-US" w:eastAsia="zh-CN"/>
        </w:rPr>
        <w:t xml:space="preserve"> 5 </w:t>
      </w:r>
      <w:r w:rsidRPr="002354F5">
        <w:rPr>
          <w:rFonts w:hint="eastAsia"/>
          <w:sz w:val="24"/>
          <w:lang w:val="en-US" w:eastAsia="zh-CN"/>
        </w:rPr>
        <w:t>条国家逐步减少氢氟碳化物的费用准则达成一致。执委会自</w:t>
      </w:r>
      <w:r w:rsidRPr="002354F5">
        <w:rPr>
          <w:rFonts w:hint="eastAsia"/>
          <w:sz w:val="24"/>
          <w:lang w:val="en-US" w:eastAsia="zh-CN"/>
        </w:rPr>
        <w:t xml:space="preserve"> 2017 </w:t>
      </w:r>
      <w:r w:rsidRPr="002354F5">
        <w:rPr>
          <w:rFonts w:hint="eastAsia"/>
          <w:sz w:val="24"/>
          <w:lang w:val="en-US" w:eastAsia="zh-CN"/>
        </w:rPr>
        <w:t>年以来一直在根据缔约方会议第</w:t>
      </w:r>
      <w:r w:rsidRPr="002354F5">
        <w:rPr>
          <w:rFonts w:hint="eastAsia"/>
          <w:sz w:val="24"/>
          <w:lang w:val="en-US" w:eastAsia="zh-CN"/>
        </w:rPr>
        <w:t xml:space="preserve"> XXVIII/2 </w:t>
      </w:r>
      <w:r w:rsidRPr="002354F5">
        <w:rPr>
          <w:rFonts w:hint="eastAsia"/>
          <w:sz w:val="24"/>
          <w:lang w:val="en-US" w:eastAsia="zh-CN"/>
        </w:rPr>
        <w:t>号决定讨论与逐步减少氢氟碳化物修正案相关的费用准则。执行委员会提交缔约方第三十七次会议的本报告根据第</w:t>
      </w:r>
      <w:r w:rsidRPr="002354F5">
        <w:rPr>
          <w:rFonts w:hint="eastAsia"/>
          <w:sz w:val="24"/>
          <w:lang w:val="en-US" w:eastAsia="zh-CN"/>
        </w:rPr>
        <w:t xml:space="preserve"> XXVIII/2 </w:t>
      </w:r>
      <w:r w:rsidRPr="002354F5">
        <w:rPr>
          <w:rFonts w:hint="eastAsia"/>
          <w:sz w:val="24"/>
          <w:lang w:val="en-US" w:eastAsia="zh-CN"/>
        </w:rPr>
        <w:t>号决定第</w:t>
      </w:r>
      <w:r w:rsidRPr="002354F5">
        <w:rPr>
          <w:rFonts w:hint="eastAsia"/>
          <w:sz w:val="24"/>
          <w:lang w:val="en-US" w:eastAsia="zh-CN"/>
        </w:rPr>
        <w:t xml:space="preserve"> 10 </w:t>
      </w:r>
      <w:r w:rsidRPr="002354F5">
        <w:rPr>
          <w:rFonts w:hint="eastAsia"/>
          <w:sz w:val="24"/>
          <w:lang w:val="en-US" w:eastAsia="zh-CN"/>
        </w:rPr>
        <w:t>段介绍了准则的制定情况，供缔约方会议审议。</w:t>
      </w:r>
      <w:r w:rsidRPr="002354F5">
        <w:rPr>
          <w:sz w:val="24"/>
          <w:vertAlign w:val="superscript"/>
          <w:lang w:val="en-GB"/>
        </w:rPr>
        <w:footnoteReference w:id="4"/>
      </w:r>
      <w:r w:rsidRPr="002354F5">
        <w:rPr>
          <w:rFonts w:hint="eastAsia"/>
          <w:sz w:val="24"/>
          <w:lang w:val="en-US" w:eastAsia="zh-CN"/>
        </w:rPr>
        <w:t xml:space="preserve"> </w:t>
      </w:r>
      <w:r w:rsidRPr="002354F5">
        <w:rPr>
          <w:rFonts w:hint="eastAsia"/>
          <w:sz w:val="24"/>
          <w:lang w:val="en-US" w:eastAsia="zh-CN"/>
        </w:rPr>
        <w:t>下文介绍了商定的费用准则。</w:t>
      </w:r>
    </w:p>
    <w:p w14:paraId="301F671B" w14:textId="21CE7417" w:rsidR="00AE2EBD" w:rsidRPr="002354F5" w:rsidRDefault="00296CF0" w:rsidP="0030628E">
      <w:pPr>
        <w:spacing w:after="240"/>
        <w:rPr>
          <w:rFonts w:eastAsia="SimHei"/>
          <w:sz w:val="24"/>
          <w:u w:val="single"/>
          <w:lang w:val="en-GB" w:eastAsia="zh-CN"/>
        </w:rPr>
      </w:pPr>
      <w:r w:rsidRPr="002354F5">
        <w:rPr>
          <w:rFonts w:eastAsia="SimHei"/>
          <w:sz w:val="24"/>
          <w:lang w:val="en-GB" w:eastAsia="zh-CN"/>
        </w:rPr>
        <w:t>(a)</w:t>
      </w:r>
      <w:r w:rsidRPr="002354F5">
        <w:rPr>
          <w:rFonts w:eastAsia="SimHei"/>
          <w:sz w:val="24"/>
          <w:lang w:val="en-GB" w:eastAsia="zh-CN"/>
        </w:rPr>
        <w:tab/>
      </w:r>
      <w:r w:rsidR="002354F5" w:rsidRPr="002354F5">
        <w:rPr>
          <w:rFonts w:eastAsia="SimHei"/>
          <w:sz w:val="24"/>
          <w:lang w:val="en-US" w:eastAsia="zh-CN"/>
        </w:rPr>
        <w:t>逐步减少氢氟碳化物费用准则</w:t>
      </w:r>
    </w:p>
    <w:p w14:paraId="4039E5ED" w14:textId="419B97E3" w:rsidR="00A071D1" w:rsidRPr="002354F5" w:rsidRDefault="00305488" w:rsidP="002354F5">
      <w:pPr>
        <w:spacing w:after="240"/>
        <w:ind w:left="490"/>
        <w:rPr>
          <w:rFonts w:eastAsia="KaiTi"/>
          <w:sz w:val="24"/>
          <w:lang w:val="en-GB" w:eastAsia="zh-CN"/>
        </w:rPr>
      </w:pPr>
      <w:r w:rsidRPr="00305488">
        <w:rPr>
          <w:rFonts w:eastAsia="KaiTi" w:hint="eastAsia"/>
          <w:sz w:val="24"/>
          <w:lang w:val="en-US" w:eastAsia="zh-CN"/>
        </w:rPr>
        <w:t>使缔约方能够自行选择各种行业和技术的战略和优先事项的实施方面的灵活性（第</w:t>
      </w:r>
      <w:r w:rsidRPr="00305488">
        <w:rPr>
          <w:rFonts w:eastAsia="KaiTi" w:hint="eastAsia"/>
          <w:sz w:val="24"/>
          <w:lang w:val="en-US" w:eastAsia="zh-CN"/>
        </w:rPr>
        <w:t xml:space="preserve"> XXVIII/2 </w:t>
      </w:r>
      <w:r w:rsidRPr="00305488">
        <w:rPr>
          <w:rFonts w:eastAsia="KaiTi" w:hint="eastAsia"/>
          <w:sz w:val="24"/>
          <w:lang w:val="en-US" w:eastAsia="zh-CN"/>
        </w:rPr>
        <w:t>号决定的措辞）</w:t>
      </w:r>
    </w:p>
    <w:p w14:paraId="5E8C5E61" w14:textId="4AC81161" w:rsidR="00A071D1" w:rsidRPr="0030628E" w:rsidRDefault="00305488" w:rsidP="0030628E">
      <w:pPr>
        <w:pStyle w:val="Heading1"/>
        <w:numPr>
          <w:ilvl w:val="0"/>
          <w:numId w:val="6"/>
        </w:numPr>
        <w:tabs>
          <w:tab w:val="clear" w:pos="0"/>
        </w:tabs>
        <w:rPr>
          <w:sz w:val="24"/>
          <w:lang w:val="en-GB" w:eastAsia="zh-CN"/>
        </w:rPr>
      </w:pPr>
      <w:r w:rsidRPr="00305488">
        <w:rPr>
          <w:rFonts w:hint="eastAsia"/>
          <w:sz w:val="24"/>
          <w:lang w:val="en-US" w:eastAsia="zh-CN"/>
        </w:rPr>
        <w:t>执行委员会决定，第</w:t>
      </w:r>
      <w:r w:rsidRPr="00305488">
        <w:rPr>
          <w:rFonts w:hint="eastAsia"/>
          <w:sz w:val="24"/>
          <w:lang w:val="en-US" w:eastAsia="zh-CN"/>
        </w:rPr>
        <w:t xml:space="preserve"> 5 </w:t>
      </w:r>
      <w:r w:rsidRPr="00305488">
        <w:rPr>
          <w:rFonts w:hint="eastAsia"/>
          <w:sz w:val="24"/>
          <w:lang w:val="en-US" w:eastAsia="zh-CN"/>
        </w:rPr>
        <w:t>条国家将能够根据其特定需要和国情，采取国家驱动的方法灵活确定各类氢氟碳化物的优先顺序，</w:t>
      </w:r>
      <w:r w:rsidR="008F20D1">
        <w:rPr>
          <w:rFonts w:hint="eastAsia"/>
          <w:sz w:val="24"/>
          <w:lang w:val="en-US" w:eastAsia="zh-CN"/>
        </w:rPr>
        <w:t>为</w:t>
      </w:r>
      <w:r w:rsidRPr="00305488">
        <w:rPr>
          <w:rFonts w:hint="eastAsia"/>
          <w:sz w:val="24"/>
          <w:lang w:val="en-US" w:eastAsia="zh-CN"/>
        </w:rPr>
        <w:t>行业</w:t>
      </w:r>
      <w:r w:rsidR="008F20D1">
        <w:rPr>
          <w:rFonts w:hint="eastAsia"/>
          <w:sz w:val="24"/>
          <w:lang w:val="en-US" w:eastAsia="zh-CN"/>
        </w:rPr>
        <w:t>定义</w:t>
      </w:r>
      <w:r w:rsidRPr="00305488">
        <w:rPr>
          <w:rFonts w:hint="eastAsia"/>
          <w:sz w:val="24"/>
          <w:lang w:val="en-US" w:eastAsia="zh-CN"/>
        </w:rPr>
        <w:t>，选择技术和替代品，并制定和实施其战略，以履行商定的氢氟碳化物义务。</w:t>
      </w:r>
    </w:p>
    <w:p w14:paraId="328C94B4" w14:textId="14D5AB39" w:rsidR="00517CF8" w:rsidRPr="00305488" w:rsidRDefault="00305488" w:rsidP="00305488">
      <w:pPr>
        <w:spacing w:after="240"/>
        <w:ind w:left="490"/>
        <w:rPr>
          <w:rFonts w:eastAsia="KaiTi"/>
          <w:sz w:val="24"/>
          <w:lang w:val="en-US" w:eastAsia="zh-CN"/>
        </w:rPr>
      </w:pPr>
      <w:r w:rsidRPr="00305488">
        <w:rPr>
          <w:rFonts w:eastAsia="KaiTi" w:hint="eastAsia"/>
          <w:sz w:val="24"/>
          <w:lang w:val="en-US" w:eastAsia="zh-CN"/>
        </w:rPr>
        <w:t>符合供资条件的产能的截止日期（第</w:t>
      </w:r>
      <w:r w:rsidRPr="00305488">
        <w:rPr>
          <w:rFonts w:eastAsia="KaiTi" w:hint="eastAsia"/>
          <w:sz w:val="24"/>
          <w:lang w:val="en-US" w:eastAsia="zh-CN"/>
        </w:rPr>
        <w:t xml:space="preserve"> XXVIII/2 </w:t>
      </w:r>
      <w:r w:rsidRPr="00305488">
        <w:rPr>
          <w:rFonts w:eastAsia="KaiTi" w:hint="eastAsia"/>
          <w:sz w:val="24"/>
          <w:lang w:val="en-US" w:eastAsia="zh-CN"/>
        </w:rPr>
        <w:t>号决定的措辞）</w:t>
      </w:r>
    </w:p>
    <w:p w14:paraId="43649391" w14:textId="2B5AEFD9" w:rsidR="00517CF8" w:rsidRPr="0030628E" w:rsidRDefault="00305488" w:rsidP="0030628E">
      <w:pPr>
        <w:pStyle w:val="Heading1"/>
        <w:numPr>
          <w:ilvl w:val="0"/>
          <w:numId w:val="6"/>
        </w:numPr>
        <w:tabs>
          <w:tab w:val="clear" w:pos="0"/>
        </w:tabs>
        <w:rPr>
          <w:sz w:val="24"/>
          <w:lang w:val="en-GB" w:eastAsia="zh-CN"/>
        </w:rPr>
      </w:pPr>
      <w:r w:rsidRPr="00305488">
        <w:rPr>
          <w:rFonts w:hint="eastAsia"/>
          <w:sz w:val="24"/>
          <w:lang w:val="en-US" w:eastAsia="zh-CN"/>
        </w:rPr>
        <w:t>执行委员会将符合供资条件的产能的截止日期设定如下：对于基准年度为</w:t>
      </w:r>
      <w:r w:rsidRPr="00305488">
        <w:rPr>
          <w:rFonts w:hint="eastAsia"/>
          <w:sz w:val="24"/>
          <w:lang w:val="en-US" w:eastAsia="zh-CN"/>
        </w:rPr>
        <w:t>2020</w:t>
      </w:r>
      <w:r w:rsidRPr="00305488">
        <w:rPr>
          <w:sz w:val="24"/>
          <w:lang w:val="en-US" w:eastAsia="zh-CN"/>
        </w:rPr>
        <w:t>至</w:t>
      </w:r>
      <w:r w:rsidRPr="00305488">
        <w:rPr>
          <w:rFonts w:hint="eastAsia"/>
          <w:sz w:val="24"/>
          <w:lang w:val="en-US" w:eastAsia="zh-CN"/>
        </w:rPr>
        <w:t>2022</w:t>
      </w:r>
      <w:r w:rsidRPr="00305488">
        <w:rPr>
          <w:sz w:val="24"/>
          <w:lang w:val="en-US" w:eastAsia="zh-CN"/>
        </w:rPr>
        <w:t>年的缔约方，</w:t>
      </w:r>
      <w:r w:rsidRPr="00305488">
        <w:rPr>
          <w:rFonts w:hint="eastAsia"/>
          <w:sz w:val="24"/>
          <w:lang w:val="en-US" w:eastAsia="zh-CN"/>
        </w:rPr>
        <w:t>截止日期为</w:t>
      </w:r>
      <w:r w:rsidRPr="00305488">
        <w:rPr>
          <w:rFonts w:hint="eastAsia"/>
          <w:sz w:val="24"/>
          <w:lang w:val="en-US" w:eastAsia="zh-CN"/>
        </w:rPr>
        <w:t>2020</w:t>
      </w:r>
      <w:r w:rsidRPr="00305488">
        <w:rPr>
          <w:sz w:val="24"/>
          <w:lang w:val="en-US" w:eastAsia="zh-CN"/>
        </w:rPr>
        <w:t>年</w:t>
      </w:r>
      <w:r w:rsidRPr="00305488">
        <w:rPr>
          <w:rFonts w:hint="eastAsia"/>
          <w:sz w:val="24"/>
          <w:lang w:val="en-US" w:eastAsia="zh-CN"/>
        </w:rPr>
        <w:t>1</w:t>
      </w:r>
      <w:r w:rsidRPr="00305488">
        <w:rPr>
          <w:sz w:val="24"/>
          <w:lang w:val="en-US" w:eastAsia="zh-CN"/>
        </w:rPr>
        <w:t>月</w:t>
      </w:r>
      <w:r w:rsidRPr="00305488">
        <w:rPr>
          <w:rFonts w:hint="eastAsia"/>
          <w:sz w:val="24"/>
          <w:lang w:val="en-US" w:eastAsia="zh-CN"/>
        </w:rPr>
        <w:t>1</w:t>
      </w:r>
      <w:r w:rsidRPr="00305488">
        <w:rPr>
          <w:sz w:val="24"/>
          <w:lang w:val="en-US" w:eastAsia="zh-CN"/>
        </w:rPr>
        <w:t>日</w:t>
      </w:r>
      <w:r w:rsidRPr="00305488">
        <w:rPr>
          <w:rFonts w:hint="eastAsia"/>
          <w:sz w:val="24"/>
          <w:lang w:val="en-US" w:eastAsia="zh-CN"/>
        </w:rPr>
        <w:t>；对于基准年度为</w:t>
      </w:r>
      <w:r w:rsidRPr="00305488">
        <w:rPr>
          <w:rFonts w:hint="eastAsia"/>
          <w:sz w:val="24"/>
          <w:lang w:val="en-US" w:eastAsia="zh-CN"/>
        </w:rPr>
        <w:t>2024</w:t>
      </w:r>
      <w:r w:rsidRPr="00305488">
        <w:rPr>
          <w:sz w:val="24"/>
          <w:lang w:val="en-US" w:eastAsia="zh-CN"/>
        </w:rPr>
        <w:t>至</w:t>
      </w:r>
      <w:r w:rsidRPr="00305488">
        <w:rPr>
          <w:rFonts w:hint="eastAsia"/>
          <w:sz w:val="24"/>
          <w:lang w:val="en-US" w:eastAsia="zh-CN"/>
        </w:rPr>
        <w:t>2026</w:t>
      </w:r>
      <w:r w:rsidRPr="00305488">
        <w:rPr>
          <w:sz w:val="24"/>
          <w:lang w:val="en-US" w:eastAsia="zh-CN"/>
        </w:rPr>
        <w:t>年的缔约方，</w:t>
      </w:r>
      <w:r w:rsidRPr="00305488">
        <w:rPr>
          <w:rFonts w:hint="eastAsia"/>
          <w:sz w:val="24"/>
          <w:lang w:val="en-US" w:eastAsia="zh-CN"/>
        </w:rPr>
        <w:t>截止日期为</w:t>
      </w:r>
      <w:r w:rsidRPr="00305488">
        <w:rPr>
          <w:rFonts w:hint="eastAsia"/>
          <w:sz w:val="24"/>
          <w:lang w:val="en-US" w:eastAsia="zh-CN"/>
        </w:rPr>
        <w:t>2024</w:t>
      </w:r>
      <w:r w:rsidRPr="00305488">
        <w:rPr>
          <w:sz w:val="24"/>
          <w:lang w:val="en-US" w:eastAsia="zh-CN"/>
        </w:rPr>
        <w:t>年</w:t>
      </w:r>
      <w:r w:rsidRPr="00305488">
        <w:rPr>
          <w:rFonts w:hint="eastAsia"/>
          <w:sz w:val="24"/>
          <w:lang w:val="en-US" w:eastAsia="zh-CN"/>
        </w:rPr>
        <w:t>1</w:t>
      </w:r>
      <w:r w:rsidRPr="00305488">
        <w:rPr>
          <w:sz w:val="24"/>
          <w:lang w:val="en-US" w:eastAsia="zh-CN"/>
        </w:rPr>
        <w:t>月</w:t>
      </w:r>
      <w:r w:rsidRPr="00305488">
        <w:rPr>
          <w:rFonts w:hint="eastAsia"/>
          <w:sz w:val="24"/>
          <w:lang w:val="en-US" w:eastAsia="zh-CN"/>
        </w:rPr>
        <w:t>1</w:t>
      </w:r>
      <w:r w:rsidRPr="00305488">
        <w:rPr>
          <w:sz w:val="24"/>
          <w:lang w:val="en-US" w:eastAsia="zh-CN"/>
        </w:rPr>
        <w:t>日</w:t>
      </w:r>
      <w:r w:rsidRPr="00305488">
        <w:rPr>
          <w:rFonts w:hint="eastAsia"/>
          <w:sz w:val="24"/>
          <w:lang w:val="en-US" w:eastAsia="zh-CN"/>
        </w:rPr>
        <w:t>。</w:t>
      </w:r>
    </w:p>
    <w:p w14:paraId="26409BD8" w14:textId="538D1846" w:rsidR="00DB2FF6" w:rsidRPr="00305488" w:rsidRDefault="00305488" w:rsidP="00305488">
      <w:pPr>
        <w:spacing w:after="240"/>
        <w:ind w:left="490"/>
        <w:rPr>
          <w:rFonts w:eastAsia="KaiTi"/>
          <w:sz w:val="24"/>
          <w:lang w:val="en-US" w:eastAsia="zh-CN"/>
        </w:rPr>
      </w:pPr>
      <w:r w:rsidRPr="00305488">
        <w:rPr>
          <w:rFonts w:eastAsia="KaiTi" w:hint="eastAsia"/>
          <w:sz w:val="24"/>
          <w:lang w:val="en-US" w:eastAsia="zh-CN"/>
        </w:rPr>
        <w:t>第二次和第三次改造（第</w:t>
      </w:r>
      <w:r w:rsidRPr="00305488">
        <w:rPr>
          <w:rFonts w:eastAsia="KaiTi" w:hint="eastAsia"/>
          <w:sz w:val="24"/>
          <w:lang w:val="en-US" w:eastAsia="zh-CN"/>
        </w:rPr>
        <w:t xml:space="preserve"> XXVIII/2 </w:t>
      </w:r>
      <w:r w:rsidRPr="00305488">
        <w:rPr>
          <w:rFonts w:eastAsia="KaiTi" w:hint="eastAsia"/>
          <w:sz w:val="24"/>
          <w:lang w:val="en-US" w:eastAsia="zh-CN"/>
        </w:rPr>
        <w:t>号决定的措辞）</w:t>
      </w:r>
    </w:p>
    <w:p w14:paraId="0BC32FA4" w14:textId="6710AFB3" w:rsidR="00DB2FF6" w:rsidRPr="0030628E" w:rsidRDefault="008F20D1" w:rsidP="0030628E">
      <w:pPr>
        <w:pStyle w:val="Heading1"/>
        <w:numPr>
          <w:ilvl w:val="0"/>
          <w:numId w:val="6"/>
        </w:numPr>
        <w:tabs>
          <w:tab w:val="clear" w:pos="0"/>
        </w:tabs>
        <w:rPr>
          <w:sz w:val="24"/>
          <w:lang w:val="en-GB" w:eastAsia="zh-CN"/>
        </w:rPr>
      </w:pPr>
      <w:r w:rsidRPr="008F20D1">
        <w:rPr>
          <w:rFonts w:hint="eastAsia"/>
          <w:sz w:val="24"/>
          <w:lang w:val="en-US" w:eastAsia="zh-CN"/>
        </w:rPr>
        <w:t>执行委员会决定了一套适用于第二和第三次改造项目的原则如下：</w:t>
      </w:r>
    </w:p>
    <w:p w14:paraId="5A075BDA" w14:textId="7A296B18" w:rsidR="00DB2FF6" w:rsidRPr="0030628E" w:rsidRDefault="00C00665" w:rsidP="008F20D1">
      <w:pPr>
        <w:pStyle w:val="Heading2"/>
        <w:numPr>
          <w:ilvl w:val="2"/>
          <w:numId w:val="6"/>
        </w:numPr>
        <w:tabs>
          <w:tab w:val="clear" w:pos="0"/>
        </w:tabs>
        <w:ind w:left="980" w:hanging="490"/>
        <w:rPr>
          <w:sz w:val="24"/>
          <w:lang w:val="en-GB" w:eastAsia="zh-CN"/>
        </w:rPr>
      </w:pPr>
      <w:r w:rsidRPr="00C00665">
        <w:rPr>
          <w:rFonts w:hint="eastAsia"/>
          <w:sz w:val="24"/>
          <w:lang w:val="en-US" w:eastAsia="zh-CN"/>
        </w:rPr>
        <w:t>在逐步减少氢氟碳化物方面，第一次改造被定义为：从未获得多边基金的任何直接或间接、部分或全部资助的企业，包括那些利用自身资源改用氢氟碳化物的企业，为采用低全球升温潜能值</w:t>
      </w:r>
      <w:r w:rsidRPr="00C00665">
        <w:rPr>
          <w:rFonts w:hint="eastAsia"/>
          <w:sz w:val="24"/>
          <w:lang w:val="en-US" w:eastAsia="zh-CN"/>
        </w:rPr>
        <w:t xml:space="preserve"> </w:t>
      </w:r>
      <w:r w:rsidRPr="00C00665">
        <w:rPr>
          <w:rFonts w:hint="eastAsia"/>
          <w:sz w:val="24"/>
          <w:lang w:val="en-US" w:eastAsia="zh-CN"/>
        </w:rPr>
        <w:t>（</w:t>
      </w:r>
      <w:r w:rsidRPr="00C00665">
        <w:rPr>
          <w:rFonts w:hint="eastAsia"/>
          <w:sz w:val="24"/>
          <w:lang w:val="en-US" w:eastAsia="zh-CN"/>
        </w:rPr>
        <w:t>GWP</w:t>
      </w:r>
      <w:r w:rsidRPr="00C00665">
        <w:rPr>
          <w:rFonts w:hint="eastAsia"/>
          <w:sz w:val="24"/>
          <w:lang w:val="en-US" w:eastAsia="zh-CN"/>
        </w:rPr>
        <w:t>）或零全球升温潜能值替代品所进行的改造；</w:t>
      </w:r>
    </w:p>
    <w:p w14:paraId="675B99A7" w14:textId="19114799" w:rsidR="00DB2FF6" w:rsidRPr="0030628E" w:rsidRDefault="00C00665" w:rsidP="008F20D1">
      <w:pPr>
        <w:pStyle w:val="Heading2"/>
        <w:widowControl/>
        <w:numPr>
          <w:ilvl w:val="2"/>
          <w:numId w:val="6"/>
        </w:numPr>
        <w:tabs>
          <w:tab w:val="clear" w:pos="0"/>
        </w:tabs>
        <w:ind w:left="980" w:hanging="490"/>
        <w:rPr>
          <w:sz w:val="24"/>
          <w:lang w:val="en-GB" w:eastAsia="zh-CN"/>
        </w:rPr>
      </w:pPr>
      <w:r w:rsidRPr="00C00665">
        <w:rPr>
          <w:rFonts w:hint="eastAsia"/>
          <w:sz w:val="24"/>
          <w:lang w:val="en-US" w:eastAsia="zh-CN"/>
        </w:rPr>
        <w:lastRenderedPageBreak/>
        <w:t>在淘汰</w:t>
      </w:r>
      <w:r w:rsidRPr="00C00665">
        <w:rPr>
          <w:sz w:val="24"/>
          <w:lang w:val="en-US" w:eastAsia="zh-CN"/>
        </w:rPr>
        <w:t>氟氯化碳</w:t>
      </w:r>
      <w:r w:rsidRPr="00C00665">
        <w:rPr>
          <w:rFonts w:hint="eastAsia"/>
          <w:sz w:val="24"/>
          <w:lang w:val="en-US" w:eastAsia="zh-CN"/>
        </w:rPr>
        <w:t>和</w:t>
      </w:r>
      <w:r w:rsidRPr="00C00665">
        <w:rPr>
          <w:rFonts w:hint="eastAsia"/>
          <w:sz w:val="24"/>
          <w:lang w:val="en-US" w:eastAsia="zh-CN"/>
        </w:rPr>
        <w:t>/</w:t>
      </w:r>
      <w:r w:rsidRPr="00C00665">
        <w:rPr>
          <w:rFonts w:hint="eastAsia"/>
          <w:sz w:val="24"/>
          <w:lang w:val="en-US" w:eastAsia="zh-CN"/>
        </w:rPr>
        <w:t>或氟氯烃过程中已经改用氢氟碳化物的企业将</w:t>
      </w:r>
      <w:r w:rsidR="00881F53">
        <w:rPr>
          <w:rFonts w:hint="eastAsia"/>
          <w:sz w:val="24"/>
          <w:lang w:val="en-US" w:eastAsia="zh-CN"/>
        </w:rPr>
        <w:t>符合条件，</w:t>
      </w:r>
      <w:r w:rsidRPr="00C00665">
        <w:rPr>
          <w:rFonts w:hint="eastAsia"/>
          <w:sz w:val="24"/>
          <w:lang w:val="en-US" w:eastAsia="zh-CN"/>
        </w:rPr>
        <w:t>获得多边基金的供资，用于支付商定的增支费用，方式与</w:t>
      </w:r>
      <w:bookmarkStart w:id="0" w:name="_Hlk196754758"/>
      <w:r w:rsidRPr="00C00665">
        <w:rPr>
          <w:rFonts w:hint="eastAsia"/>
          <w:sz w:val="24"/>
          <w:lang w:val="en-US" w:eastAsia="zh-CN"/>
        </w:rPr>
        <w:t>符合首次改造供资条件的企业相同</w:t>
      </w:r>
      <w:bookmarkEnd w:id="0"/>
      <w:r w:rsidRPr="00C00665">
        <w:rPr>
          <w:rFonts w:hint="eastAsia"/>
          <w:sz w:val="24"/>
          <w:lang w:val="en-US" w:eastAsia="zh-CN"/>
        </w:rPr>
        <w:t>；</w:t>
      </w:r>
    </w:p>
    <w:p w14:paraId="4022853E" w14:textId="1A6FBE08" w:rsidR="00DB2FF6" w:rsidRPr="0030628E" w:rsidRDefault="00C00665" w:rsidP="008F20D1">
      <w:pPr>
        <w:pStyle w:val="Heading2"/>
        <w:widowControl/>
        <w:numPr>
          <w:ilvl w:val="2"/>
          <w:numId w:val="6"/>
        </w:numPr>
        <w:tabs>
          <w:tab w:val="clear" w:pos="0"/>
        </w:tabs>
        <w:ind w:left="980" w:hanging="490"/>
        <w:rPr>
          <w:sz w:val="24"/>
          <w:lang w:val="en-GB" w:eastAsia="zh-CN"/>
        </w:rPr>
      </w:pPr>
      <w:r w:rsidRPr="00C00665">
        <w:rPr>
          <w:rFonts w:hint="eastAsia"/>
          <w:sz w:val="24"/>
          <w:lang w:val="en-US" w:eastAsia="zh-CN"/>
        </w:rPr>
        <w:t>凡那些在《基加利修正》通过之日后，根据执行委员会已经核准的氟氯烃淘汰管理计划，把氟氯烃改为高全球升温潜能值氢氟碳化物的企业，将</w:t>
      </w:r>
      <w:r w:rsidR="00881F53">
        <w:rPr>
          <w:rFonts w:hint="eastAsia"/>
          <w:sz w:val="24"/>
          <w:lang w:val="en-US" w:eastAsia="zh-CN"/>
        </w:rPr>
        <w:t>符合条件，获得</w:t>
      </w:r>
      <w:r w:rsidRPr="00C00665">
        <w:rPr>
          <w:rFonts w:hint="eastAsia"/>
          <w:sz w:val="24"/>
          <w:lang w:val="en-US" w:eastAsia="zh-CN"/>
        </w:rPr>
        <w:t>多边基金的供资，用于随后改为使用低或零全球升温潜能值替代品，</w:t>
      </w:r>
      <w:r w:rsidR="00CD4F90">
        <w:rPr>
          <w:rFonts w:hint="eastAsia"/>
          <w:sz w:val="24"/>
          <w:lang w:val="en-US" w:eastAsia="zh-CN"/>
        </w:rPr>
        <w:t>满足</w:t>
      </w:r>
      <w:r w:rsidR="00CD4F90" w:rsidRPr="00C00665">
        <w:rPr>
          <w:rFonts w:hint="eastAsia"/>
          <w:sz w:val="24"/>
          <w:lang w:val="en-US" w:eastAsia="zh-CN"/>
        </w:rPr>
        <w:t>商定增支费用的</w:t>
      </w:r>
      <w:r w:rsidRPr="00C00665">
        <w:rPr>
          <w:rFonts w:hint="eastAsia"/>
          <w:sz w:val="24"/>
          <w:lang w:val="en-US" w:eastAsia="zh-CN"/>
        </w:rPr>
        <w:t>方式与符合首次改造供资条件的企业相同；</w:t>
      </w:r>
    </w:p>
    <w:p w14:paraId="075E72BE" w14:textId="294D1F38" w:rsidR="00DB2FF6" w:rsidRPr="0030628E" w:rsidRDefault="00CD4F90" w:rsidP="008F20D1">
      <w:pPr>
        <w:pStyle w:val="Heading2"/>
        <w:numPr>
          <w:ilvl w:val="2"/>
          <w:numId w:val="6"/>
        </w:numPr>
        <w:tabs>
          <w:tab w:val="clear" w:pos="0"/>
        </w:tabs>
        <w:ind w:left="980" w:hanging="490"/>
        <w:rPr>
          <w:sz w:val="24"/>
          <w:lang w:val="en-GB" w:eastAsia="zh-CN"/>
        </w:rPr>
      </w:pPr>
      <w:r w:rsidRPr="00CD4F90">
        <w:rPr>
          <w:rFonts w:hint="eastAsia"/>
          <w:sz w:val="24"/>
          <w:lang w:val="en-US" w:eastAsia="zh-CN"/>
        </w:rPr>
        <w:t>凡根据《基加利修正案》，在</w:t>
      </w:r>
      <w:r w:rsidRPr="00CD4F90">
        <w:rPr>
          <w:rFonts w:hint="eastAsia"/>
          <w:sz w:val="24"/>
          <w:lang w:val="en-US" w:eastAsia="zh-CN"/>
        </w:rPr>
        <w:t xml:space="preserve"> 2025 </w:t>
      </w:r>
      <w:r w:rsidRPr="00CD4F90">
        <w:rPr>
          <w:rFonts w:hint="eastAsia"/>
          <w:sz w:val="24"/>
          <w:lang w:val="en-US" w:eastAsia="zh-CN"/>
        </w:rPr>
        <w:t>年之前利用自身资源把氯氟烃改为高全球升温潜能值氢氟碳化物的企业，将符合多边基金的供资条件，满足商定增支费用的方式与符合首次改造供资条件的企业相同；</w:t>
      </w:r>
      <w:r w:rsidR="000A30F1" w:rsidRPr="0030628E">
        <w:rPr>
          <w:sz w:val="24"/>
          <w:lang w:val="en-GB" w:eastAsia="zh-CN"/>
        </w:rPr>
        <w:t xml:space="preserve"> </w:t>
      </w:r>
    </w:p>
    <w:p w14:paraId="4D64A6FC" w14:textId="1B5B986A" w:rsidR="00DB2FF6" w:rsidRPr="0030628E" w:rsidRDefault="00155095" w:rsidP="008F20D1">
      <w:pPr>
        <w:pStyle w:val="Heading2"/>
        <w:numPr>
          <w:ilvl w:val="2"/>
          <w:numId w:val="6"/>
        </w:numPr>
        <w:tabs>
          <w:tab w:val="clear" w:pos="0"/>
        </w:tabs>
        <w:ind w:left="980" w:hanging="490"/>
        <w:rPr>
          <w:sz w:val="24"/>
          <w:lang w:val="en-GB" w:eastAsia="zh-CN"/>
        </w:rPr>
      </w:pPr>
      <w:r w:rsidRPr="00155095">
        <w:rPr>
          <w:rFonts w:hint="eastAsia"/>
          <w:sz w:val="24"/>
          <w:lang w:val="en-US" w:eastAsia="zh-CN"/>
        </w:rPr>
        <w:t>凡在缺乏其他替代品的情况下，已在多边基金资助下把氢氟碳化物改为全球升温潜能值</w:t>
      </w:r>
      <w:r w:rsidR="00881F53">
        <w:rPr>
          <w:rFonts w:hint="eastAsia"/>
          <w:sz w:val="24"/>
          <w:lang w:val="en-US" w:eastAsia="zh-CN"/>
        </w:rPr>
        <w:t>较低的</w:t>
      </w:r>
      <w:r w:rsidRPr="00155095">
        <w:rPr>
          <w:rFonts w:hint="eastAsia"/>
          <w:sz w:val="24"/>
          <w:lang w:val="en-US" w:eastAsia="zh-CN"/>
        </w:rPr>
        <w:t>氢氟碳化物的企业，将符合多边基金的供资条件，在必要时将获得的供资随后用于改为使用低或零全球升温潜能值替代品，以满足逐步减少氢氟碳化物的最后步骤。</w:t>
      </w:r>
    </w:p>
    <w:p w14:paraId="2966E1B9" w14:textId="3FCC7E80" w:rsidR="00DB2FF6" w:rsidRPr="00155095" w:rsidRDefault="00155095" w:rsidP="00155095">
      <w:pPr>
        <w:spacing w:after="240"/>
        <w:ind w:left="490"/>
        <w:rPr>
          <w:rFonts w:eastAsia="KaiTi"/>
          <w:sz w:val="24"/>
          <w:lang w:val="en-US" w:eastAsia="zh-CN"/>
        </w:rPr>
      </w:pPr>
      <w:r w:rsidRPr="00155095">
        <w:rPr>
          <w:rFonts w:eastAsia="KaiTi" w:hint="eastAsia"/>
          <w:sz w:val="24"/>
          <w:lang w:val="en-US" w:eastAsia="zh-CN"/>
        </w:rPr>
        <w:t>持续总体削减</w:t>
      </w:r>
    </w:p>
    <w:p w14:paraId="4FCD18B5" w14:textId="3B7C4E64" w:rsidR="00DB2FF6" w:rsidRPr="0030628E" w:rsidRDefault="0044416E" w:rsidP="0030628E">
      <w:pPr>
        <w:pStyle w:val="Heading1"/>
        <w:numPr>
          <w:ilvl w:val="0"/>
          <w:numId w:val="6"/>
        </w:numPr>
        <w:tabs>
          <w:tab w:val="clear" w:pos="0"/>
        </w:tabs>
        <w:rPr>
          <w:b/>
          <w:sz w:val="24"/>
          <w:lang w:val="en-GB" w:eastAsia="zh-CN"/>
        </w:rPr>
      </w:pPr>
      <w:r w:rsidRPr="0044416E">
        <w:rPr>
          <w:rFonts w:hint="eastAsia"/>
          <w:sz w:val="24"/>
          <w:lang w:val="en-US" w:eastAsia="zh-CN"/>
        </w:rPr>
        <w:t>执行委员会商定，符合供资条件的剩余消费量（以吨为单位）将采用以下办法确定：采用未来的基加利氢氟碳化物执行计划（</w:t>
      </w:r>
      <w:r w:rsidRPr="0044416E">
        <w:rPr>
          <w:rFonts w:hint="eastAsia"/>
          <w:sz w:val="24"/>
          <w:lang w:val="en-US" w:eastAsia="zh-CN"/>
        </w:rPr>
        <w:t>KIP</w:t>
      </w:r>
      <w:r w:rsidRPr="0044416E">
        <w:rPr>
          <w:rFonts w:hint="eastAsia"/>
          <w:sz w:val="24"/>
          <w:lang w:val="en-US" w:eastAsia="zh-CN"/>
        </w:rPr>
        <w:t>）多年期协定（</w:t>
      </w:r>
      <w:r w:rsidRPr="0044416E">
        <w:rPr>
          <w:rFonts w:hint="eastAsia"/>
          <w:sz w:val="24"/>
          <w:lang w:val="en-US" w:eastAsia="zh-CN"/>
        </w:rPr>
        <w:t>MYA</w:t>
      </w:r>
      <w:r w:rsidRPr="0044416E">
        <w:rPr>
          <w:rFonts w:hint="eastAsia"/>
          <w:sz w:val="24"/>
          <w:lang w:val="en-US" w:eastAsia="zh-CN"/>
        </w:rPr>
        <w:t>）模板，以尚待执行委员会确定的国家总消费量的起点为基础，并减去以前核准的项目中的供资额。会议还商定，确定起点的公式和确定符合供资条件的剩余氢氟碳化物消费量削减数的方法得到执行委员会同意后，将构成费用准则的一部分。</w:t>
      </w:r>
      <w:r w:rsidR="00DB2FF6" w:rsidRPr="0030628E">
        <w:rPr>
          <w:sz w:val="24"/>
          <w:lang w:val="en-GB" w:eastAsia="zh-CN"/>
        </w:rPr>
        <w:t xml:space="preserve"> </w:t>
      </w:r>
    </w:p>
    <w:p w14:paraId="517B93B3" w14:textId="5EDB4826" w:rsidR="001779F1" w:rsidRPr="0044416E" w:rsidRDefault="0044416E" w:rsidP="0044416E">
      <w:pPr>
        <w:spacing w:after="240"/>
        <w:ind w:left="490"/>
        <w:rPr>
          <w:rFonts w:eastAsia="KaiTi"/>
          <w:sz w:val="24"/>
          <w:lang w:val="en-US" w:eastAsia="zh-CN"/>
        </w:rPr>
      </w:pPr>
      <w:r w:rsidRPr="0044416E">
        <w:rPr>
          <w:rFonts w:eastAsia="KaiTi" w:hint="eastAsia"/>
          <w:sz w:val="24"/>
          <w:lang w:val="en-US" w:eastAsia="zh-CN"/>
        </w:rPr>
        <w:t>符合供资条件的增支费用</w:t>
      </w:r>
      <w:r w:rsidRPr="0044416E">
        <w:rPr>
          <w:rFonts w:eastAsia="KaiTi" w:hint="eastAsia"/>
          <w:sz w:val="24"/>
          <w:lang w:val="en-US" w:eastAsia="zh-CN"/>
        </w:rPr>
        <w:t xml:space="preserve"> - </w:t>
      </w:r>
      <w:r w:rsidRPr="0044416E">
        <w:rPr>
          <w:rFonts w:eastAsia="KaiTi" w:hint="eastAsia"/>
          <w:sz w:val="24"/>
          <w:lang w:val="en-US" w:eastAsia="zh-CN"/>
        </w:rPr>
        <w:t>消费制造业（在第</w:t>
      </w:r>
      <w:r w:rsidRPr="0044416E">
        <w:rPr>
          <w:rFonts w:eastAsia="KaiTi" w:hint="eastAsia"/>
          <w:sz w:val="24"/>
          <w:lang w:val="en-US" w:eastAsia="zh-CN"/>
        </w:rPr>
        <w:t>XXVIII/2</w:t>
      </w:r>
      <w:r w:rsidRPr="0044416E">
        <w:rPr>
          <w:rFonts w:eastAsia="KaiTi" w:hint="eastAsia"/>
          <w:sz w:val="24"/>
          <w:lang w:val="en-US" w:eastAsia="zh-CN"/>
        </w:rPr>
        <w:t>号决定中商定的符合供资条件的增支费用类别）</w:t>
      </w:r>
    </w:p>
    <w:p w14:paraId="79DEBE0C" w14:textId="7E21A337" w:rsidR="00001487" w:rsidRPr="0030628E" w:rsidRDefault="001E37A7" w:rsidP="0030628E">
      <w:pPr>
        <w:pStyle w:val="Heading1"/>
        <w:numPr>
          <w:ilvl w:val="0"/>
          <w:numId w:val="6"/>
        </w:numPr>
        <w:tabs>
          <w:tab w:val="clear" w:pos="0"/>
        </w:tabs>
        <w:rPr>
          <w:sz w:val="24"/>
          <w:lang w:val="en-GB" w:eastAsia="zh-CN"/>
        </w:rPr>
      </w:pPr>
      <w:r w:rsidRPr="001E37A7">
        <w:rPr>
          <w:rFonts w:hint="eastAsia"/>
          <w:bCs/>
          <w:sz w:val="24"/>
          <w:lang w:val="en-US" w:eastAsia="zh-CN"/>
        </w:rPr>
        <w:t>关于消费制造业中符合供资条件的增支费用，执行委员会决定使以下类别的费用符合供资条件，将其纳入与逐步减少氢氟碳化物相关的费用计算：</w:t>
      </w:r>
      <w:r w:rsidR="00881F53">
        <w:rPr>
          <w:rFonts w:hint="eastAsia"/>
          <w:bCs/>
          <w:sz w:val="24"/>
          <w:lang w:val="en-US" w:eastAsia="zh-CN"/>
        </w:rPr>
        <w:t>增支</w:t>
      </w:r>
      <w:r w:rsidRPr="001E37A7">
        <w:rPr>
          <w:rFonts w:hint="eastAsia"/>
          <w:bCs/>
          <w:sz w:val="24"/>
          <w:lang w:val="en-US" w:eastAsia="zh-CN"/>
        </w:rPr>
        <w:t>资本费用；执行委员会确定的期限内的</w:t>
      </w:r>
      <w:r w:rsidR="00881F53">
        <w:rPr>
          <w:rFonts w:hint="eastAsia"/>
          <w:bCs/>
          <w:sz w:val="24"/>
          <w:lang w:val="en-US" w:eastAsia="zh-CN"/>
        </w:rPr>
        <w:t>增支</w:t>
      </w:r>
      <w:r w:rsidRPr="001E37A7">
        <w:rPr>
          <w:rFonts w:hint="eastAsia"/>
          <w:bCs/>
          <w:sz w:val="24"/>
          <w:lang w:val="en-US" w:eastAsia="zh-CN"/>
        </w:rPr>
        <w:t>经营费用；技术援助活动；为调整和优化低或零全球升温潜能值的氢氟碳化物替代品所必需的研发；必要而且具有成本效益的专利和设计费用以及特许权使用费增支费用；安全引入易燃和有毒替代品的费用。</w:t>
      </w:r>
    </w:p>
    <w:p w14:paraId="754F8620" w14:textId="2EE160F5" w:rsidR="00A922E7" w:rsidRPr="0030628E" w:rsidRDefault="000B01C0" w:rsidP="0030628E">
      <w:pPr>
        <w:pStyle w:val="Heading1"/>
        <w:numPr>
          <w:ilvl w:val="0"/>
          <w:numId w:val="6"/>
        </w:numPr>
        <w:tabs>
          <w:tab w:val="clear" w:pos="0"/>
        </w:tabs>
        <w:rPr>
          <w:sz w:val="24"/>
          <w:lang w:val="en-GB" w:eastAsia="zh-CN"/>
        </w:rPr>
      </w:pPr>
      <w:r w:rsidRPr="000B01C0">
        <w:rPr>
          <w:rFonts w:hint="eastAsia"/>
          <w:sz w:val="24"/>
          <w:lang w:val="en-US" w:eastAsia="zh-CN"/>
        </w:rPr>
        <w:t>在确定第</w:t>
      </w:r>
      <w:r w:rsidRPr="000B01C0">
        <w:rPr>
          <w:rFonts w:hint="eastAsia"/>
          <w:sz w:val="24"/>
          <w:lang w:val="en-US" w:eastAsia="zh-CN"/>
        </w:rPr>
        <w:t xml:space="preserve"> 5 </w:t>
      </w:r>
      <w:r w:rsidRPr="000B01C0">
        <w:rPr>
          <w:rFonts w:hint="eastAsia"/>
          <w:sz w:val="24"/>
          <w:lang w:val="en-US" w:eastAsia="zh-CN"/>
        </w:rPr>
        <w:t>条国家基加利执行计划第一阶段消费行业逐步减少氢氟碳化物的供资标准时，执行委员会商定，</w:t>
      </w:r>
      <w:bookmarkStart w:id="1" w:name="_Hlk196809787"/>
      <w:r w:rsidRPr="000B01C0">
        <w:rPr>
          <w:rFonts w:hint="eastAsia"/>
          <w:sz w:val="24"/>
          <w:lang w:val="en-US" w:eastAsia="zh-CN"/>
        </w:rPr>
        <w:t>对制冷和空调制造行业氢氟碳化物消费量超过</w:t>
      </w:r>
      <w:r w:rsidRPr="000B01C0">
        <w:rPr>
          <w:rFonts w:hint="eastAsia"/>
          <w:sz w:val="24"/>
          <w:lang w:val="en-US" w:eastAsia="zh-CN"/>
        </w:rPr>
        <w:t xml:space="preserve"> 15 </w:t>
      </w:r>
      <w:r w:rsidRPr="000B01C0">
        <w:rPr>
          <w:rFonts w:hint="eastAsia"/>
          <w:sz w:val="24"/>
          <w:lang w:val="en-US" w:eastAsia="zh-CN"/>
        </w:rPr>
        <w:t>公吨的企业，以及聚氨酯泡沫塑料行业氢氟碳化物消费量超过</w:t>
      </w:r>
      <w:r w:rsidRPr="000B01C0">
        <w:rPr>
          <w:rFonts w:hint="eastAsia"/>
          <w:sz w:val="24"/>
          <w:lang w:val="en-US" w:eastAsia="zh-CN"/>
        </w:rPr>
        <w:t xml:space="preserve"> 20 </w:t>
      </w:r>
      <w:r w:rsidRPr="000B01C0">
        <w:rPr>
          <w:rFonts w:hint="eastAsia"/>
          <w:sz w:val="24"/>
          <w:lang w:val="en-US" w:eastAsia="zh-CN"/>
        </w:rPr>
        <w:t>公吨的企业，适用下文表</w:t>
      </w:r>
      <w:r w:rsidRPr="000B01C0">
        <w:rPr>
          <w:rFonts w:hint="eastAsia"/>
          <w:sz w:val="24"/>
          <w:lang w:val="en-US" w:eastAsia="zh-CN"/>
        </w:rPr>
        <w:t xml:space="preserve"> 1 </w:t>
      </w:r>
      <w:r w:rsidRPr="000B01C0">
        <w:rPr>
          <w:rFonts w:hint="eastAsia"/>
          <w:sz w:val="24"/>
          <w:lang w:val="en-US" w:eastAsia="zh-CN"/>
        </w:rPr>
        <w:t>开列的成本效益阈值和增支经营费用</w:t>
      </w:r>
      <w:bookmarkEnd w:id="1"/>
      <w:r w:rsidRPr="000B01C0">
        <w:rPr>
          <w:rFonts w:hint="eastAsia"/>
          <w:sz w:val="24"/>
          <w:lang w:val="en-US" w:eastAsia="zh-CN"/>
        </w:rPr>
        <w:t>。</w:t>
      </w:r>
    </w:p>
    <w:p w14:paraId="06D979D5" w14:textId="56AA5AA7" w:rsidR="00A922E7" w:rsidRPr="000B01C0" w:rsidRDefault="000B01C0" w:rsidP="0030628E">
      <w:pPr>
        <w:keepNext/>
        <w:keepLines/>
        <w:ind w:firstLine="720"/>
        <w:rPr>
          <w:rFonts w:eastAsia="SimHei"/>
          <w:sz w:val="24"/>
          <w:lang w:val="en-GB" w:eastAsia="zh-CN"/>
        </w:rPr>
      </w:pPr>
      <w:r w:rsidRPr="000B01C0">
        <w:rPr>
          <w:rFonts w:eastAsia="SimHei"/>
          <w:sz w:val="24"/>
          <w:lang w:val="en-GB" w:eastAsia="zh-CN"/>
        </w:rPr>
        <w:lastRenderedPageBreak/>
        <w:t>表</w:t>
      </w:r>
      <w:r w:rsidR="00A922E7" w:rsidRPr="000B01C0">
        <w:rPr>
          <w:rFonts w:eastAsia="SimHei"/>
          <w:sz w:val="24"/>
          <w:lang w:val="en-GB" w:eastAsia="zh-CN"/>
        </w:rPr>
        <w:t xml:space="preserve">1 </w:t>
      </w:r>
    </w:p>
    <w:p w14:paraId="60238BC3" w14:textId="1CE06BCC" w:rsidR="00A922E7" w:rsidRPr="00A35C7A" w:rsidRDefault="000B01C0" w:rsidP="00221BC7">
      <w:pPr>
        <w:pStyle w:val="Heading1"/>
        <w:keepNext/>
        <w:keepLines/>
        <w:spacing w:after="0"/>
        <w:ind w:left="720"/>
        <w:rPr>
          <w:rFonts w:eastAsia="SimHei"/>
          <w:sz w:val="24"/>
          <w:lang w:val="en-GB" w:eastAsia="zh-CN"/>
        </w:rPr>
      </w:pPr>
      <w:r w:rsidRPr="00A35C7A">
        <w:rPr>
          <w:rFonts w:eastAsia="SimHei"/>
          <w:sz w:val="24"/>
          <w:lang w:val="en-US" w:eastAsia="zh-CN"/>
        </w:rPr>
        <w:t>对制冷和空调制造行业氢氟碳化物消费量超过</w:t>
      </w:r>
      <w:r w:rsidRPr="00A35C7A">
        <w:rPr>
          <w:rFonts w:eastAsia="SimHei"/>
          <w:sz w:val="24"/>
          <w:lang w:val="en-US" w:eastAsia="zh-CN"/>
        </w:rPr>
        <w:t xml:space="preserve"> 15 </w:t>
      </w:r>
      <w:r w:rsidRPr="00A35C7A">
        <w:rPr>
          <w:rFonts w:eastAsia="SimHei"/>
          <w:sz w:val="24"/>
          <w:lang w:val="en-US" w:eastAsia="zh-CN"/>
        </w:rPr>
        <w:t>公吨的企业和聚氨酯泡沫塑料行业氢氟碳化物消费量超过</w:t>
      </w:r>
      <w:r w:rsidRPr="00A35C7A">
        <w:rPr>
          <w:rFonts w:eastAsia="SimHei"/>
          <w:sz w:val="24"/>
          <w:lang w:val="en-US" w:eastAsia="zh-CN"/>
        </w:rPr>
        <w:t xml:space="preserve"> 20 </w:t>
      </w:r>
      <w:r w:rsidRPr="00A35C7A">
        <w:rPr>
          <w:rFonts w:eastAsia="SimHei"/>
          <w:sz w:val="24"/>
          <w:lang w:val="en-US" w:eastAsia="zh-CN"/>
        </w:rPr>
        <w:t>公吨的企业适用的成本效益阈值和增支经营费用</w:t>
      </w:r>
    </w:p>
    <w:tbl>
      <w:tblPr>
        <w:tblStyle w:val="TableGrid"/>
        <w:tblW w:w="4700" w:type="pct"/>
        <w:tblInd w:w="562" w:type="dxa"/>
        <w:tblLook w:val="04A0" w:firstRow="1" w:lastRow="0" w:firstColumn="1" w:lastColumn="0" w:noHBand="0" w:noVBand="1"/>
      </w:tblPr>
      <w:tblGrid>
        <w:gridCol w:w="3688"/>
        <w:gridCol w:w="2586"/>
        <w:gridCol w:w="2515"/>
      </w:tblGrid>
      <w:tr w:rsidR="00A922E7" w:rsidRPr="0030628E" w14:paraId="12E245A4" w14:textId="77777777" w:rsidTr="000B01C0">
        <w:trPr>
          <w:trHeight w:val="209"/>
        </w:trPr>
        <w:tc>
          <w:tcPr>
            <w:tcW w:w="2098" w:type="pct"/>
            <w:shd w:val="clear" w:color="auto" w:fill="auto"/>
            <w:tcMar>
              <w:left w:w="43" w:type="dxa"/>
              <w:right w:w="43" w:type="dxa"/>
            </w:tcMar>
            <w:vAlign w:val="center"/>
          </w:tcPr>
          <w:p w14:paraId="4EB59832" w14:textId="3DD4CA49" w:rsidR="00A922E7" w:rsidRPr="0033445E" w:rsidRDefault="000B01C0" w:rsidP="000B01C0">
            <w:pPr>
              <w:keepNext/>
              <w:jc w:val="center"/>
              <w:rPr>
                <w:b/>
                <w:bCs/>
                <w:sz w:val="20"/>
                <w:lang w:val="en-GB"/>
              </w:rPr>
            </w:pPr>
            <w:r>
              <w:rPr>
                <w:rFonts w:hint="eastAsia"/>
                <w:b/>
                <w:bCs/>
                <w:sz w:val="20"/>
                <w:lang w:val="en-GB" w:eastAsia="zh-CN"/>
              </w:rPr>
              <w:t>行业</w:t>
            </w:r>
          </w:p>
        </w:tc>
        <w:tc>
          <w:tcPr>
            <w:tcW w:w="1471" w:type="pct"/>
            <w:shd w:val="clear" w:color="auto" w:fill="auto"/>
            <w:tcMar>
              <w:left w:w="43" w:type="dxa"/>
              <w:right w:w="43" w:type="dxa"/>
            </w:tcMar>
          </w:tcPr>
          <w:p w14:paraId="279CA6A2" w14:textId="33F403E4" w:rsidR="00A922E7" w:rsidRPr="0033445E" w:rsidRDefault="000B01C0" w:rsidP="000B01C0">
            <w:pPr>
              <w:keepNext/>
              <w:jc w:val="center"/>
              <w:rPr>
                <w:rFonts w:eastAsia="Calibri"/>
                <w:b/>
                <w:bCs/>
                <w:sz w:val="20"/>
                <w:lang w:val="en-GB" w:eastAsia="zh-CN"/>
              </w:rPr>
            </w:pPr>
            <w:r>
              <w:rPr>
                <w:rFonts w:ascii="SimSun" w:eastAsia="SimSun" w:hAnsi="SimSun" w:cs="SimSun" w:hint="eastAsia"/>
                <w:b/>
                <w:bCs/>
                <w:sz w:val="20"/>
                <w:lang w:val="en-GB" w:eastAsia="zh-CN"/>
              </w:rPr>
              <w:t xml:space="preserve">成本效益阈值 </w:t>
            </w:r>
            <w:r w:rsidR="00A922E7" w:rsidRPr="0033445E">
              <w:rPr>
                <w:b/>
                <w:bCs/>
                <w:sz w:val="20"/>
                <w:lang w:val="en-GB" w:eastAsia="zh-CN"/>
              </w:rPr>
              <w:t>(</w:t>
            </w:r>
            <w:r>
              <w:rPr>
                <w:rFonts w:hint="eastAsia"/>
                <w:b/>
                <w:bCs/>
                <w:sz w:val="20"/>
                <w:lang w:val="en-GB" w:eastAsia="zh-CN"/>
              </w:rPr>
              <w:t>美元</w:t>
            </w:r>
            <w:r w:rsidR="00A922E7" w:rsidRPr="0033445E">
              <w:rPr>
                <w:b/>
                <w:bCs/>
                <w:sz w:val="20"/>
                <w:lang w:val="en-GB" w:eastAsia="zh-CN"/>
              </w:rPr>
              <w:t>/</w:t>
            </w:r>
            <w:r>
              <w:rPr>
                <w:rFonts w:hint="eastAsia"/>
                <w:b/>
                <w:bCs/>
                <w:sz w:val="20"/>
                <w:lang w:val="en-GB" w:eastAsia="zh-CN"/>
              </w:rPr>
              <w:t>公斤</w:t>
            </w:r>
            <w:r w:rsidR="00A922E7" w:rsidRPr="0033445E">
              <w:rPr>
                <w:b/>
                <w:bCs/>
                <w:sz w:val="20"/>
                <w:lang w:val="en-GB" w:eastAsia="zh-CN"/>
              </w:rPr>
              <w:t>)</w:t>
            </w:r>
          </w:p>
        </w:tc>
        <w:tc>
          <w:tcPr>
            <w:tcW w:w="1431" w:type="pct"/>
            <w:shd w:val="clear" w:color="auto" w:fill="auto"/>
            <w:tcMar>
              <w:left w:w="43" w:type="dxa"/>
              <w:right w:w="43" w:type="dxa"/>
            </w:tcMar>
          </w:tcPr>
          <w:p w14:paraId="3FB160FB" w14:textId="6CCD91EF" w:rsidR="00A922E7" w:rsidRPr="0033445E" w:rsidRDefault="000B01C0" w:rsidP="000B01C0">
            <w:pPr>
              <w:keepNext/>
              <w:jc w:val="center"/>
              <w:rPr>
                <w:rFonts w:eastAsia="Calibri"/>
                <w:b/>
                <w:bCs/>
                <w:sz w:val="20"/>
                <w:lang w:val="en-GB" w:eastAsia="zh-CN"/>
              </w:rPr>
            </w:pPr>
            <w:r>
              <w:rPr>
                <w:rFonts w:ascii="SimSun" w:eastAsia="SimSun" w:hAnsi="SimSun" w:cs="SimSun" w:hint="eastAsia"/>
                <w:b/>
                <w:bCs/>
                <w:sz w:val="20"/>
                <w:lang w:val="en-GB" w:eastAsia="zh-CN"/>
              </w:rPr>
              <w:t xml:space="preserve">增支经营费用 </w:t>
            </w:r>
            <w:r w:rsidR="00A922E7" w:rsidRPr="0033445E">
              <w:rPr>
                <w:b/>
                <w:bCs/>
                <w:sz w:val="20"/>
                <w:lang w:val="en-GB" w:eastAsia="zh-CN"/>
              </w:rPr>
              <w:t>(</w:t>
            </w:r>
            <w:r>
              <w:rPr>
                <w:rFonts w:hint="eastAsia"/>
                <w:b/>
                <w:bCs/>
                <w:sz w:val="20"/>
                <w:lang w:val="en-GB" w:eastAsia="zh-CN"/>
              </w:rPr>
              <w:t>美元</w:t>
            </w:r>
            <w:r w:rsidR="00A922E7" w:rsidRPr="0033445E">
              <w:rPr>
                <w:b/>
                <w:bCs/>
                <w:sz w:val="20"/>
                <w:lang w:val="en-GB" w:eastAsia="zh-CN"/>
              </w:rPr>
              <w:t>/</w:t>
            </w:r>
            <w:r>
              <w:rPr>
                <w:rFonts w:hint="eastAsia"/>
                <w:b/>
                <w:bCs/>
                <w:sz w:val="20"/>
                <w:lang w:val="en-GB" w:eastAsia="zh-CN"/>
              </w:rPr>
              <w:t>公斤</w:t>
            </w:r>
            <w:r w:rsidR="00A922E7" w:rsidRPr="0033445E">
              <w:rPr>
                <w:b/>
                <w:bCs/>
                <w:sz w:val="20"/>
                <w:lang w:val="en-GB" w:eastAsia="zh-CN"/>
              </w:rPr>
              <w:t>)</w:t>
            </w:r>
          </w:p>
        </w:tc>
      </w:tr>
      <w:tr w:rsidR="00A922E7" w:rsidRPr="0030628E" w14:paraId="0E1D96FE" w14:textId="77777777" w:rsidTr="000B01C0">
        <w:trPr>
          <w:trHeight w:val="259"/>
        </w:trPr>
        <w:tc>
          <w:tcPr>
            <w:tcW w:w="2098" w:type="pct"/>
            <w:shd w:val="clear" w:color="auto" w:fill="auto"/>
          </w:tcPr>
          <w:p w14:paraId="0D9670DC" w14:textId="4B91AD6A" w:rsidR="00A922E7" w:rsidRPr="006B3B98" w:rsidRDefault="000B01C0" w:rsidP="000B01C0">
            <w:pPr>
              <w:keepNext/>
              <w:jc w:val="left"/>
              <w:rPr>
                <w:sz w:val="20"/>
                <w:lang w:val="en-GB"/>
              </w:rPr>
            </w:pPr>
            <w:r>
              <w:rPr>
                <w:rFonts w:hint="eastAsia"/>
                <w:sz w:val="20"/>
                <w:lang w:val="en-GB" w:eastAsia="zh-CN"/>
              </w:rPr>
              <w:t>家用制冷</w:t>
            </w:r>
          </w:p>
        </w:tc>
        <w:tc>
          <w:tcPr>
            <w:tcW w:w="1471" w:type="pct"/>
            <w:shd w:val="clear" w:color="auto" w:fill="auto"/>
          </w:tcPr>
          <w:p w14:paraId="5F7457F3" w14:textId="77777777" w:rsidR="00A922E7" w:rsidRPr="006B3B98" w:rsidRDefault="00A922E7" w:rsidP="000B01C0">
            <w:pPr>
              <w:keepNext/>
              <w:jc w:val="right"/>
              <w:rPr>
                <w:rFonts w:eastAsia="Calibri"/>
                <w:sz w:val="20"/>
                <w:lang w:val="en-GB"/>
              </w:rPr>
            </w:pPr>
            <w:r w:rsidRPr="006B3B98">
              <w:rPr>
                <w:rFonts w:eastAsia="Calibri"/>
                <w:sz w:val="20"/>
                <w:lang w:val="en-GB"/>
              </w:rPr>
              <w:t>13.76</w:t>
            </w:r>
          </w:p>
        </w:tc>
        <w:tc>
          <w:tcPr>
            <w:tcW w:w="1431" w:type="pct"/>
            <w:shd w:val="clear" w:color="auto" w:fill="auto"/>
          </w:tcPr>
          <w:p w14:paraId="0D5EEFAE" w14:textId="77777777" w:rsidR="00A922E7" w:rsidRPr="006B3B98" w:rsidRDefault="00A922E7" w:rsidP="000B01C0">
            <w:pPr>
              <w:keepNext/>
              <w:jc w:val="right"/>
              <w:rPr>
                <w:rFonts w:eastAsia="Calibri"/>
                <w:sz w:val="20"/>
                <w:lang w:val="en-GB"/>
              </w:rPr>
            </w:pPr>
            <w:r w:rsidRPr="006B3B98">
              <w:rPr>
                <w:rFonts w:eastAsia="Calibri"/>
                <w:sz w:val="20"/>
                <w:lang w:val="en-GB"/>
              </w:rPr>
              <w:t>5.75</w:t>
            </w:r>
          </w:p>
        </w:tc>
      </w:tr>
      <w:tr w:rsidR="00A922E7" w:rsidRPr="0030628E" w14:paraId="2EB64E1A" w14:textId="77777777" w:rsidTr="000B01C0">
        <w:trPr>
          <w:trHeight w:val="259"/>
        </w:trPr>
        <w:tc>
          <w:tcPr>
            <w:tcW w:w="2098" w:type="pct"/>
            <w:shd w:val="clear" w:color="auto" w:fill="auto"/>
          </w:tcPr>
          <w:p w14:paraId="20364B44" w14:textId="606DAEAC" w:rsidR="00A922E7" w:rsidRPr="006B3B98" w:rsidRDefault="000B01C0" w:rsidP="000B01C0">
            <w:pPr>
              <w:keepNext/>
              <w:jc w:val="left"/>
              <w:rPr>
                <w:sz w:val="20"/>
                <w:lang w:val="en-GB"/>
              </w:rPr>
            </w:pPr>
            <w:r>
              <w:rPr>
                <w:rFonts w:hint="eastAsia"/>
                <w:sz w:val="20"/>
                <w:lang w:val="en-GB" w:eastAsia="zh-CN"/>
              </w:rPr>
              <w:t>商用制冷</w:t>
            </w:r>
          </w:p>
        </w:tc>
        <w:tc>
          <w:tcPr>
            <w:tcW w:w="1471" w:type="pct"/>
            <w:shd w:val="clear" w:color="auto" w:fill="auto"/>
          </w:tcPr>
          <w:p w14:paraId="5DF243FF" w14:textId="77777777" w:rsidR="00A922E7" w:rsidRPr="006B3B98" w:rsidRDefault="00A922E7" w:rsidP="000B01C0">
            <w:pPr>
              <w:keepNext/>
              <w:jc w:val="right"/>
              <w:rPr>
                <w:rFonts w:eastAsia="Calibri"/>
                <w:sz w:val="20"/>
                <w:lang w:val="en-GB"/>
              </w:rPr>
            </w:pPr>
            <w:r w:rsidRPr="006B3B98">
              <w:rPr>
                <w:rFonts w:eastAsia="Calibri"/>
                <w:sz w:val="20"/>
                <w:lang w:val="en-GB"/>
              </w:rPr>
              <w:t>16.50</w:t>
            </w:r>
          </w:p>
        </w:tc>
        <w:tc>
          <w:tcPr>
            <w:tcW w:w="1431" w:type="pct"/>
            <w:shd w:val="clear" w:color="auto" w:fill="auto"/>
          </w:tcPr>
          <w:p w14:paraId="322774BD" w14:textId="77777777" w:rsidR="00A922E7" w:rsidRPr="006B3B98" w:rsidRDefault="00A922E7" w:rsidP="000B01C0">
            <w:pPr>
              <w:keepNext/>
              <w:jc w:val="right"/>
              <w:rPr>
                <w:rFonts w:eastAsia="Calibri"/>
                <w:sz w:val="20"/>
                <w:lang w:val="en-GB"/>
              </w:rPr>
            </w:pPr>
            <w:r w:rsidRPr="006B3B98">
              <w:rPr>
                <w:rFonts w:eastAsia="Calibri"/>
                <w:sz w:val="20"/>
                <w:lang w:val="en-GB"/>
              </w:rPr>
              <w:t>5.50</w:t>
            </w:r>
          </w:p>
        </w:tc>
      </w:tr>
      <w:tr w:rsidR="00A922E7" w:rsidRPr="0030628E" w14:paraId="19749B65" w14:textId="77777777" w:rsidTr="000B01C0">
        <w:trPr>
          <w:trHeight w:val="259"/>
        </w:trPr>
        <w:tc>
          <w:tcPr>
            <w:tcW w:w="2098" w:type="pct"/>
            <w:shd w:val="clear" w:color="auto" w:fill="auto"/>
          </w:tcPr>
          <w:p w14:paraId="22DF1450" w14:textId="264FAB27" w:rsidR="00A922E7" w:rsidRPr="006B3B98" w:rsidRDefault="000B01C0" w:rsidP="000B01C0">
            <w:pPr>
              <w:keepNext/>
              <w:jc w:val="left"/>
              <w:rPr>
                <w:sz w:val="20"/>
                <w:lang w:val="en-GB"/>
              </w:rPr>
            </w:pPr>
            <w:r>
              <w:rPr>
                <w:rFonts w:hint="eastAsia"/>
                <w:sz w:val="20"/>
                <w:lang w:val="en-GB" w:eastAsia="zh-CN"/>
              </w:rPr>
              <w:t>固定式空调</w:t>
            </w:r>
            <w:r>
              <w:rPr>
                <w:rFonts w:hint="eastAsia"/>
                <w:sz w:val="20"/>
                <w:lang w:val="en-GB" w:eastAsia="zh-CN"/>
              </w:rPr>
              <w:t xml:space="preserve"> </w:t>
            </w:r>
            <w:r w:rsidR="00A922E7" w:rsidRPr="006B3B98">
              <w:rPr>
                <w:sz w:val="20"/>
                <w:lang w:val="en-GB"/>
              </w:rPr>
              <w:t xml:space="preserve">– </w:t>
            </w:r>
            <w:r>
              <w:rPr>
                <w:rFonts w:hint="eastAsia"/>
                <w:sz w:val="20"/>
                <w:lang w:val="en-GB" w:eastAsia="zh-CN"/>
              </w:rPr>
              <w:t>住宅</w:t>
            </w:r>
          </w:p>
        </w:tc>
        <w:tc>
          <w:tcPr>
            <w:tcW w:w="1471" w:type="pct"/>
            <w:shd w:val="clear" w:color="auto" w:fill="auto"/>
          </w:tcPr>
          <w:p w14:paraId="631B04DF" w14:textId="77777777" w:rsidR="00A922E7" w:rsidRPr="006B3B98" w:rsidDel="00BF3797" w:rsidRDefault="00A922E7" w:rsidP="000B01C0">
            <w:pPr>
              <w:keepNext/>
              <w:jc w:val="right"/>
              <w:rPr>
                <w:rFonts w:eastAsia="Calibri"/>
                <w:sz w:val="20"/>
                <w:lang w:val="en-GB"/>
              </w:rPr>
            </w:pPr>
            <w:r w:rsidRPr="006B3B98">
              <w:rPr>
                <w:rFonts w:eastAsia="Calibri"/>
                <w:sz w:val="20"/>
                <w:lang w:val="en-GB"/>
              </w:rPr>
              <w:t>13.60</w:t>
            </w:r>
          </w:p>
        </w:tc>
        <w:tc>
          <w:tcPr>
            <w:tcW w:w="1431" w:type="pct"/>
            <w:shd w:val="clear" w:color="auto" w:fill="auto"/>
          </w:tcPr>
          <w:p w14:paraId="1E96C79D" w14:textId="77777777" w:rsidR="00A922E7" w:rsidRPr="006B3B98" w:rsidDel="00BF3797" w:rsidRDefault="00A922E7" w:rsidP="000B01C0">
            <w:pPr>
              <w:keepNext/>
              <w:jc w:val="right"/>
              <w:rPr>
                <w:rFonts w:eastAsia="Calibri"/>
                <w:sz w:val="20"/>
                <w:lang w:val="en-GB"/>
              </w:rPr>
            </w:pPr>
            <w:r w:rsidRPr="006B3B98">
              <w:rPr>
                <w:rFonts w:eastAsia="Calibri"/>
                <w:sz w:val="20"/>
                <w:lang w:val="en-GB"/>
              </w:rPr>
              <w:t>7.60</w:t>
            </w:r>
          </w:p>
        </w:tc>
      </w:tr>
      <w:tr w:rsidR="00A922E7" w:rsidRPr="0030628E" w14:paraId="1382AB66" w14:textId="77777777" w:rsidTr="000B01C0">
        <w:trPr>
          <w:trHeight w:val="259"/>
        </w:trPr>
        <w:tc>
          <w:tcPr>
            <w:tcW w:w="2098" w:type="pct"/>
            <w:shd w:val="clear" w:color="auto" w:fill="auto"/>
          </w:tcPr>
          <w:p w14:paraId="297A1E80" w14:textId="1FEEF7D0" w:rsidR="00A922E7" w:rsidRPr="006B3B98" w:rsidRDefault="000B01C0" w:rsidP="000B01C0">
            <w:pPr>
              <w:keepNext/>
              <w:jc w:val="left"/>
              <w:rPr>
                <w:sz w:val="20"/>
                <w:lang w:val="en-GB"/>
              </w:rPr>
            </w:pPr>
            <w:r>
              <w:rPr>
                <w:rFonts w:hint="eastAsia"/>
                <w:sz w:val="20"/>
                <w:lang w:val="en-GB" w:eastAsia="zh-CN"/>
              </w:rPr>
              <w:t>固定式空调</w:t>
            </w:r>
            <w:r>
              <w:rPr>
                <w:rFonts w:hint="eastAsia"/>
                <w:sz w:val="20"/>
                <w:lang w:val="en-GB" w:eastAsia="zh-CN"/>
              </w:rPr>
              <w:t xml:space="preserve"> </w:t>
            </w:r>
            <w:r w:rsidR="00A922E7" w:rsidRPr="006B3B98">
              <w:rPr>
                <w:sz w:val="20"/>
                <w:lang w:val="en-GB"/>
              </w:rPr>
              <w:t xml:space="preserve">– </w:t>
            </w:r>
            <w:r>
              <w:rPr>
                <w:rFonts w:hint="eastAsia"/>
                <w:sz w:val="20"/>
                <w:lang w:val="en-GB" w:eastAsia="zh-CN"/>
              </w:rPr>
              <w:t>商用</w:t>
            </w:r>
          </w:p>
        </w:tc>
        <w:tc>
          <w:tcPr>
            <w:tcW w:w="1471" w:type="pct"/>
            <w:shd w:val="clear" w:color="auto" w:fill="auto"/>
          </w:tcPr>
          <w:p w14:paraId="4CF0DFCD" w14:textId="77777777" w:rsidR="00A922E7" w:rsidRPr="006B3B98" w:rsidDel="00BF3797" w:rsidRDefault="00A922E7" w:rsidP="000B01C0">
            <w:pPr>
              <w:keepNext/>
              <w:jc w:val="right"/>
              <w:rPr>
                <w:rFonts w:eastAsia="Calibri"/>
                <w:sz w:val="20"/>
                <w:lang w:val="en-GB"/>
              </w:rPr>
            </w:pPr>
            <w:r w:rsidRPr="006B3B98">
              <w:rPr>
                <w:rFonts w:eastAsia="Calibri"/>
                <w:sz w:val="20"/>
                <w:lang w:val="en-GB"/>
              </w:rPr>
              <w:t>15.00</w:t>
            </w:r>
          </w:p>
        </w:tc>
        <w:tc>
          <w:tcPr>
            <w:tcW w:w="1431" w:type="pct"/>
            <w:shd w:val="clear" w:color="auto" w:fill="auto"/>
          </w:tcPr>
          <w:p w14:paraId="4FC6AA5E" w14:textId="77777777" w:rsidR="00A922E7" w:rsidRPr="006B3B98" w:rsidDel="00BF3797" w:rsidRDefault="00A922E7" w:rsidP="000B01C0">
            <w:pPr>
              <w:keepNext/>
              <w:jc w:val="right"/>
              <w:rPr>
                <w:rFonts w:eastAsia="Calibri"/>
                <w:sz w:val="20"/>
                <w:lang w:val="en-GB"/>
              </w:rPr>
            </w:pPr>
            <w:r w:rsidRPr="006B3B98">
              <w:rPr>
                <w:rFonts w:eastAsia="Calibri"/>
                <w:sz w:val="20"/>
                <w:lang w:val="en-GB"/>
              </w:rPr>
              <w:t>7.90</w:t>
            </w:r>
          </w:p>
        </w:tc>
      </w:tr>
      <w:tr w:rsidR="00A922E7" w:rsidRPr="0030628E" w14:paraId="527A60C7" w14:textId="77777777" w:rsidTr="000B01C0">
        <w:trPr>
          <w:trHeight w:val="259"/>
        </w:trPr>
        <w:tc>
          <w:tcPr>
            <w:tcW w:w="2098" w:type="pct"/>
            <w:shd w:val="clear" w:color="auto" w:fill="auto"/>
          </w:tcPr>
          <w:p w14:paraId="16F613F7" w14:textId="533BA475" w:rsidR="00A922E7" w:rsidRPr="006B3B98" w:rsidRDefault="000B01C0" w:rsidP="000B01C0">
            <w:pPr>
              <w:keepNext/>
              <w:jc w:val="left"/>
              <w:rPr>
                <w:sz w:val="20"/>
                <w:lang w:val="en-GB"/>
              </w:rPr>
            </w:pPr>
            <w:r>
              <w:rPr>
                <w:rFonts w:hint="eastAsia"/>
                <w:sz w:val="20"/>
                <w:lang w:val="en-GB" w:eastAsia="zh-CN"/>
              </w:rPr>
              <w:t>工业</w:t>
            </w:r>
            <w:r w:rsidR="00A922E7" w:rsidRPr="006B3B98">
              <w:rPr>
                <w:sz w:val="20"/>
                <w:lang w:val="en-GB"/>
              </w:rPr>
              <w:t>/</w:t>
            </w:r>
            <w:r>
              <w:rPr>
                <w:rFonts w:hint="eastAsia"/>
                <w:sz w:val="20"/>
                <w:lang w:val="en-GB" w:eastAsia="zh-CN"/>
              </w:rPr>
              <w:t>运输制冷</w:t>
            </w:r>
          </w:p>
        </w:tc>
        <w:tc>
          <w:tcPr>
            <w:tcW w:w="1471" w:type="pct"/>
            <w:shd w:val="clear" w:color="auto" w:fill="auto"/>
          </w:tcPr>
          <w:p w14:paraId="7968AF23" w14:textId="29C17BDA" w:rsidR="00A922E7" w:rsidRPr="006B3B98" w:rsidRDefault="000B01C0" w:rsidP="000B01C0">
            <w:pPr>
              <w:keepNext/>
              <w:jc w:val="right"/>
              <w:rPr>
                <w:rFonts w:eastAsia="Calibri"/>
                <w:sz w:val="20"/>
                <w:lang w:val="en-GB"/>
              </w:rPr>
            </w:pPr>
            <w:r>
              <w:rPr>
                <w:rFonts w:ascii="SimSun" w:eastAsia="SimSun" w:hAnsi="SimSun" w:cs="SimSun" w:hint="eastAsia"/>
                <w:sz w:val="20"/>
                <w:lang w:val="en-GB"/>
              </w:rPr>
              <w:t>个案处理</w:t>
            </w:r>
          </w:p>
        </w:tc>
        <w:tc>
          <w:tcPr>
            <w:tcW w:w="1431" w:type="pct"/>
            <w:shd w:val="clear" w:color="auto" w:fill="auto"/>
          </w:tcPr>
          <w:p w14:paraId="4013CBB3" w14:textId="1D230797" w:rsidR="00A922E7" w:rsidRPr="006B3B98" w:rsidRDefault="000B01C0" w:rsidP="000B01C0">
            <w:pPr>
              <w:keepNext/>
              <w:jc w:val="right"/>
              <w:rPr>
                <w:rFonts w:eastAsia="Calibri"/>
                <w:sz w:val="20"/>
                <w:lang w:val="en-GB"/>
              </w:rPr>
            </w:pPr>
            <w:r>
              <w:rPr>
                <w:rFonts w:ascii="SimSun" w:eastAsia="SimSun" w:hAnsi="SimSun" w:cs="SimSun" w:hint="eastAsia"/>
                <w:sz w:val="20"/>
                <w:lang w:val="en-GB"/>
              </w:rPr>
              <w:t>个案处理</w:t>
            </w:r>
          </w:p>
        </w:tc>
      </w:tr>
      <w:tr w:rsidR="00A922E7" w:rsidRPr="0030628E" w14:paraId="1D702E55" w14:textId="77777777" w:rsidTr="000B01C0">
        <w:trPr>
          <w:trHeight w:val="259"/>
        </w:trPr>
        <w:tc>
          <w:tcPr>
            <w:tcW w:w="2098" w:type="pct"/>
            <w:shd w:val="clear" w:color="auto" w:fill="auto"/>
          </w:tcPr>
          <w:p w14:paraId="3BDF8876" w14:textId="62731A6E" w:rsidR="00A922E7" w:rsidRPr="006B3B98" w:rsidRDefault="000B01C0" w:rsidP="000B01C0">
            <w:pPr>
              <w:keepNext/>
              <w:jc w:val="left"/>
              <w:rPr>
                <w:sz w:val="20"/>
                <w:lang w:val="en-GB"/>
              </w:rPr>
            </w:pPr>
            <w:r>
              <w:rPr>
                <w:rFonts w:hint="eastAsia"/>
                <w:sz w:val="20"/>
                <w:lang w:val="en-GB" w:eastAsia="zh-CN"/>
              </w:rPr>
              <w:t>聚氨酯泡沫塑料</w:t>
            </w:r>
          </w:p>
        </w:tc>
        <w:tc>
          <w:tcPr>
            <w:tcW w:w="1471" w:type="pct"/>
            <w:shd w:val="clear" w:color="auto" w:fill="auto"/>
          </w:tcPr>
          <w:p w14:paraId="0982EC5D" w14:textId="77777777" w:rsidR="00A922E7" w:rsidRPr="006B3B98" w:rsidDel="00BF3797" w:rsidRDefault="00A922E7" w:rsidP="000B01C0">
            <w:pPr>
              <w:keepNext/>
              <w:jc w:val="right"/>
              <w:rPr>
                <w:rFonts w:eastAsia="Calibri"/>
                <w:sz w:val="20"/>
                <w:lang w:val="en-GB"/>
              </w:rPr>
            </w:pPr>
            <w:r w:rsidRPr="006B3B98">
              <w:rPr>
                <w:rFonts w:eastAsia="Calibri"/>
                <w:sz w:val="20"/>
                <w:lang w:val="en-GB"/>
              </w:rPr>
              <w:t>9.00</w:t>
            </w:r>
          </w:p>
        </w:tc>
        <w:tc>
          <w:tcPr>
            <w:tcW w:w="1431" w:type="pct"/>
            <w:shd w:val="clear" w:color="auto" w:fill="auto"/>
          </w:tcPr>
          <w:p w14:paraId="7EB268EC" w14:textId="77777777" w:rsidR="00A922E7" w:rsidRPr="006B3B98" w:rsidDel="00BF3797" w:rsidRDefault="00A922E7" w:rsidP="000B01C0">
            <w:pPr>
              <w:keepNext/>
              <w:jc w:val="right"/>
              <w:rPr>
                <w:rFonts w:eastAsia="Calibri"/>
                <w:sz w:val="20"/>
                <w:lang w:val="en-GB"/>
              </w:rPr>
            </w:pPr>
            <w:r w:rsidRPr="006B3B98">
              <w:rPr>
                <w:rFonts w:eastAsia="Calibri"/>
                <w:sz w:val="20"/>
                <w:lang w:val="en-GB"/>
              </w:rPr>
              <w:t>5.20</w:t>
            </w:r>
          </w:p>
        </w:tc>
      </w:tr>
      <w:tr w:rsidR="00A922E7" w:rsidRPr="0030628E" w14:paraId="67D720FB" w14:textId="77777777" w:rsidTr="000B01C0">
        <w:trPr>
          <w:trHeight w:val="259"/>
        </w:trPr>
        <w:tc>
          <w:tcPr>
            <w:tcW w:w="2098" w:type="pct"/>
            <w:shd w:val="clear" w:color="auto" w:fill="auto"/>
          </w:tcPr>
          <w:p w14:paraId="73AE2B72" w14:textId="1BDCBCEC" w:rsidR="00A922E7" w:rsidRPr="006B3B98" w:rsidRDefault="000B01C0" w:rsidP="000B01C0">
            <w:pPr>
              <w:keepNext/>
              <w:jc w:val="left"/>
              <w:rPr>
                <w:sz w:val="20"/>
                <w:lang w:val="en-GB"/>
              </w:rPr>
            </w:pPr>
            <w:r>
              <w:rPr>
                <w:rFonts w:hint="eastAsia"/>
                <w:sz w:val="20"/>
                <w:lang w:val="en-GB" w:eastAsia="zh-CN"/>
              </w:rPr>
              <w:t>所有其他行业</w:t>
            </w:r>
          </w:p>
        </w:tc>
        <w:tc>
          <w:tcPr>
            <w:tcW w:w="1471" w:type="pct"/>
            <w:shd w:val="clear" w:color="auto" w:fill="auto"/>
          </w:tcPr>
          <w:p w14:paraId="7BC5B9EF" w14:textId="2B4C0EF7" w:rsidR="00A922E7" w:rsidRPr="006B3B98" w:rsidRDefault="000B01C0" w:rsidP="000B01C0">
            <w:pPr>
              <w:keepNext/>
              <w:jc w:val="right"/>
              <w:rPr>
                <w:rFonts w:eastAsia="Calibri"/>
                <w:sz w:val="20"/>
                <w:lang w:val="en-GB"/>
              </w:rPr>
            </w:pPr>
            <w:r>
              <w:rPr>
                <w:rFonts w:ascii="SimSun" w:eastAsia="SimSun" w:hAnsi="SimSun" w:cs="SimSun" w:hint="eastAsia"/>
                <w:sz w:val="20"/>
                <w:lang w:val="en-GB"/>
              </w:rPr>
              <w:t>个案处理</w:t>
            </w:r>
          </w:p>
        </w:tc>
        <w:tc>
          <w:tcPr>
            <w:tcW w:w="1431" w:type="pct"/>
            <w:shd w:val="clear" w:color="auto" w:fill="auto"/>
          </w:tcPr>
          <w:p w14:paraId="6B7AFA09" w14:textId="792F4450" w:rsidR="00A922E7" w:rsidRPr="006B3B98" w:rsidRDefault="000B01C0" w:rsidP="000B01C0">
            <w:pPr>
              <w:keepNext/>
              <w:jc w:val="right"/>
              <w:rPr>
                <w:rFonts w:eastAsia="Calibri"/>
                <w:sz w:val="20"/>
                <w:lang w:val="en-GB"/>
              </w:rPr>
            </w:pPr>
            <w:r>
              <w:rPr>
                <w:rFonts w:ascii="SimSun" w:eastAsia="SimSun" w:hAnsi="SimSun" w:cs="SimSun" w:hint="eastAsia"/>
                <w:sz w:val="20"/>
                <w:lang w:val="en-GB"/>
              </w:rPr>
              <w:t>个案处理</w:t>
            </w:r>
          </w:p>
        </w:tc>
      </w:tr>
    </w:tbl>
    <w:p w14:paraId="46612523" w14:textId="77777777" w:rsidR="003E2274" w:rsidRPr="0030628E" w:rsidRDefault="003E2274" w:rsidP="0030628E">
      <w:pPr>
        <w:pStyle w:val="Heading1"/>
        <w:spacing w:after="0"/>
        <w:rPr>
          <w:sz w:val="24"/>
          <w:lang w:val="en-GB"/>
        </w:rPr>
      </w:pPr>
    </w:p>
    <w:p w14:paraId="36A5FB0E" w14:textId="78B02950" w:rsidR="00A922E7" w:rsidRPr="0030628E" w:rsidRDefault="00AA20BF" w:rsidP="0030628E">
      <w:pPr>
        <w:pStyle w:val="Heading1"/>
        <w:numPr>
          <w:ilvl w:val="0"/>
          <w:numId w:val="6"/>
        </w:numPr>
        <w:tabs>
          <w:tab w:val="clear" w:pos="0"/>
        </w:tabs>
        <w:rPr>
          <w:sz w:val="24"/>
          <w:lang w:val="en-GB" w:eastAsia="zh-CN"/>
        </w:rPr>
      </w:pPr>
      <w:r w:rsidRPr="00AA20BF">
        <w:rPr>
          <w:rFonts w:hint="eastAsia"/>
          <w:sz w:val="24"/>
          <w:lang w:val="en-US" w:eastAsia="zh-CN"/>
        </w:rPr>
        <w:t>执行委员会将聚氨酯泡沫制造行业的中小企业（</w:t>
      </w:r>
      <w:r w:rsidRPr="00AA20BF">
        <w:rPr>
          <w:rFonts w:hint="eastAsia"/>
          <w:sz w:val="24"/>
          <w:lang w:val="en-US" w:eastAsia="zh-CN"/>
        </w:rPr>
        <w:t>SME</w:t>
      </w:r>
      <w:r w:rsidRPr="00AA20BF">
        <w:rPr>
          <w:rFonts w:hint="eastAsia"/>
          <w:sz w:val="24"/>
          <w:lang w:val="en-US" w:eastAsia="zh-CN"/>
        </w:rPr>
        <w:t>）定义为氢氟碳化物消费量不超过</w:t>
      </w:r>
      <w:r w:rsidRPr="00AA20BF">
        <w:rPr>
          <w:rFonts w:hint="eastAsia"/>
          <w:sz w:val="24"/>
          <w:lang w:val="en-US" w:eastAsia="zh-CN"/>
        </w:rPr>
        <w:t xml:space="preserve"> 20 </w:t>
      </w:r>
      <w:r w:rsidRPr="00AA20BF">
        <w:rPr>
          <w:rFonts w:hint="eastAsia"/>
          <w:sz w:val="24"/>
          <w:lang w:val="en-US" w:eastAsia="zh-CN"/>
        </w:rPr>
        <w:t>公吨的企业。执委会还将商用制冷和空调制造行业的中小企业定义为氢氟碳化物消费量不超过</w:t>
      </w:r>
      <w:r w:rsidRPr="00AA20BF">
        <w:rPr>
          <w:rFonts w:hint="eastAsia"/>
          <w:sz w:val="24"/>
          <w:lang w:val="en-US" w:eastAsia="zh-CN"/>
        </w:rPr>
        <w:t>15</w:t>
      </w:r>
      <w:r w:rsidRPr="00AA20BF">
        <w:rPr>
          <w:rFonts w:hint="eastAsia"/>
          <w:sz w:val="24"/>
          <w:lang w:val="en-US" w:eastAsia="zh-CN"/>
        </w:rPr>
        <w:t>公吨的企业，但条件是将考虑企业的全部氢氟碳化物消费量，而不仅仅是待改造的生产线或工艺的消费量；为供资目的，凡每年生产超过</w:t>
      </w:r>
      <w:r w:rsidRPr="00AA20BF">
        <w:rPr>
          <w:rFonts w:hint="eastAsia"/>
          <w:sz w:val="24"/>
          <w:lang w:val="en-US" w:eastAsia="zh-CN"/>
        </w:rPr>
        <w:t xml:space="preserve"> 40,000 </w:t>
      </w:r>
      <w:r w:rsidRPr="00AA20BF">
        <w:rPr>
          <w:rFonts w:hint="eastAsia"/>
          <w:sz w:val="24"/>
          <w:lang w:val="en-US" w:eastAsia="zh-CN"/>
        </w:rPr>
        <w:t>台设备的企业，无论这些设备是否全部使用氢氟碳化物，都不会被视为中小企业；一家企业如果由跨国公司所有或部分所有，则不会被视为中小企业，无论其是否由第</w:t>
      </w:r>
      <w:r w:rsidRPr="00AA20BF">
        <w:rPr>
          <w:rFonts w:hint="eastAsia"/>
          <w:sz w:val="24"/>
          <w:lang w:val="en-US" w:eastAsia="zh-CN"/>
        </w:rPr>
        <w:t xml:space="preserve"> 5 </w:t>
      </w:r>
      <w:r w:rsidRPr="00AA20BF">
        <w:rPr>
          <w:rFonts w:hint="eastAsia"/>
          <w:sz w:val="24"/>
          <w:lang w:val="en-US" w:eastAsia="zh-CN"/>
        </w:rPr>
        <w:t>条国家所有</w:t>
      </w:r>
      <w:r>
        <w:rPr>
          <w:rFonts w:hint="eastAsia"/>
          <w:sz w:val="24"/>
          <w:lang w:val="en-US" w:eastAsia="zh-CN"/>
        </w:rPr>
        <w:t>。</w:t>
      </w:r>
    </w:p>
    <w:p w14:paraId="189D2A78" w14:textId="1EDCF631" w:rsidR="00A922E7" w:rsidRPr="0030628E" w:rsidRDefault="00724423" w:rsidP="0030628E">
      <w:pPr>
        <w:pStyle w:val="Heading1"/>
        <w:numPr>
          <w:ilvl w:val="0"/>
          <w:numId w:val="6"/>
        </w:numPr>
        <w:tabs>
          <w:tab w:val="clear" w:pos="0"/>
        </w:tabs>
        <w:rPr>
          <w:sz w:val="24"/>
          <w:lang w:val="en-GB" w:eastAsia="zh-CN"/>
        </w:rPr>
      </w:pPr>
      <w:r w:rsidRPr="00724423">
        <w:rPr>
          <w:rFonts w:hint="eastAsia"/>
          <w:sz w:val="24"/>
          <w:lang w:val="en-US" w:eastAsia="zh-CN"/>
        </w:rPr>
        <w:t>执行委员会商定，对于制冷和空调行业氢氟碳化物消费量不超过</w:t>
      </w:r>
      <w:r w:rsidRPr="00724423">
        <w:rPr>
          <w:rFonts w:hint="eastAsia"/>
          <w:sz w:val="24"/>
          <w:lang w:val="en-US" w:eastAsia="zh-CN"/>
        </w:rPr>
        <w:t xml:space="preserve"> 15 </w:t>
      </w:r>
      <w:r w:rsidRPr="00724423">
        <w:rPr>
          <w:rFonts w:hint="eastAsia"/>
          <w:sz w:val="24"/>
          <w:lang w:val="en-US" w:eastAsia="zh-CN"/>
        </w:rPr>
        <w:t>公吨的中小企业，供资将高于表</w:t>
      </w:r>
      <w:r w:rsidRPr="00724423">
        <w:rPr>
          <w:rFonts w:hint="eastAsia"/>
          <w:sz w:val="24"/>
          <w:lang w:val="en-US" w:eastAsia="zh-CN"/>
        </w:rPr>
        <w:t xml:space="preserve"> 1 </w:t>
      </w:r>
      <w:r w:rsidRPr="00724423">
        <w:rPr>
          <w:rFonts w:hint="eastAsia"/>
          <w:sz w:val="24"/>
          <w:lang w:val="en-US" w:eastAsia="zh-CN"/>
        </w:rPr>
        <w:t>所列成本效益阈值的</w:t>
      </w:r>
      <w:r w:rsidRPr="00724423">
        <w:rPr>
          <w:rFonts w:hint="eastAsia"/>
          <w:sz w:val="24"/>
          <w:lang w:val="en-US" w:eastAsia="zh-CN"/>
        </w:rPr>
        <w:t xml:space="preserve"> 32%</w:t>
      </w:r>
      <w:r w:rsidRPr="00724423">
        <w:rPr>
          <w:rFonts w:hint="eastAsia"/>
          <w:sz w:val="24"/>
          <w:lang w:val="en-US" w:eastAsia="zh-CN"/>
        </w:rPr>
        <w:t>，对于聚氨酯泡沫行业氢氟碳化物消费量不超过</w:t>
      </w:r>
      <w:r w:rsidRPr="00724423">
        <w:rPr>
          <w:rFonts w:hint="eastAsia"/>
          <w:sz w:val="24"/>
          <w:lang w:val="en-US" w:eastAsia="zh-CN"/>
        </w:rPr>
        <w:t xml:space="preserve"> 20 </w:t>
      </w:r>
      <w:r w:rsidRPr="00724423">
        <w:rPr>
          <w:rFonts w:hint="eastAsia"/>
          <w:sz w:val="24"/>
          <w:lang w:val="en-US" w:eastAsia="zh-CN"/>
        </w:rPr>
        <w:t>公吨的中小企业，供资额将高于表</w:t>
      </w:r>
      <w:r w:rsidRPr="00724423">
        <w:rPr>
          <w:rFonts w:hint="eastAsia"/>
          <w:sz w:val="24"/>
          <w:lang w:val="en-US" w:eastAsia="zh-CN"/>
        </w:rPr>
        <w:t xml:space="preserve"> 1 </w:t>
      </w:r>
      <w:r w:rsidRPr="00724423">
        <w:rPr>
          <w:rFonts w:hint="eastAsia"/>
          <w:sz w:val="24"/>
          <w:lang w:val="en-US" w:eastAsia="zh-CN"/>
        </w:rPr>
        <w:t>所列成本效益阈值的</w:t>
      </w:r>
      <w:r w:rsidRPr="00724423">
        <w:rPr>
          <w:rFonts w:hint="eastAsia"/>
          <w:sz w:val="24"/>
          <w:lang w:val="en-US" w:eastAsia="zh-CN"/>
        </w:rPr>
        <w:t xml:space="preserve"> 40%</w:t>
      </w:r>
      <w:r w:rsidRPr="00724423">
        <w:rPr>
          <w:rFonts w:hint="eastAsia"/>
          <w:sz w:val="24"/>
          <w:lang w:val="en-US" w:eastAsia="zh-CN"/>
        </w:rPr>
        <w:t>。</w:t>
      </w:r>
    </w:p>
    <w:p w14:paraId="60730406" w14:textId="73AEAAF9" w:rsidR="00A922E7" w:rsidRPr="0030628E" w:rsidRDefault="000B5181" w:rsidP="0030628E">
      <w:pPr>
        <w:pStyle w:val="Heading1"/>
        <w:numPr>
          <w:ilvl w:val="0"/>
          <w:numId w:val="6"/>
        </w:numPr>
        <w:tabs>
          <w:tab w:val="clear" w:pos="0"/>
        </w:tabs>
        <w:rPr>
          <w:sz w:val="24"/>
          <w:lang w:val="en-GB" w:eastAsia="zh-CN"/>
        </w:rPr>
      </w:pPr>
      <w:r w:rsidRPr="000B5181">
        <w:rPr>
          <w:rFonts w:hint="eastAsia"/>
          <w:sz w:val="24"/>
          <w:lang w:val="en-US" w:eastAsia="zh-CN"/>
        </w:rPr>
        <w:t>执委会决定，对于消费量低于</w:t>
      </w:r>
      <w:r w:rsidRPr="000B5181">
        <w:rPr>
          <w:rFonts w:hint="eastAsia"/>
          <w:sz w:val="24"/>
          <w:lang w:val="en-US" w:eastAsia="zh-CN"/>
        </w:rPr>
        <w:t xml:space="preserve"> 1.5 </w:t>
      </w:r>
      <w:r w:rsidRPr="000B5181">
        <w:rPr>
          <w:rFonts w:hint="eastAsia"/>
          <w:sz w:val="24"/>
          <w:lang w:val="en-US" w:eastAsia="zh-CN"/>
        </w:rPr>
        <w:t>公吨，而且属于某个总体项目的企业，如果该总体项目仅包括中小企业，则只要项目的整体成本效益不超过行业阈值的</w:t>
      </w:r>
      <w:r w:rsidRPr="000B5181">
        <w:rPr>
          <w:rFonts w:hint="eastAsia"/>
          <w:sz w:val="24"/>
          <w:lang w:val="en-US" w:eastAsia="zh-CN"/>
        </w:rPr>
        <w:t xml:space="preserve"> 1.5 </w:t>
      </w:r>
      <w:r w:rsidRPr="000B5181">
        <w:rPr>
          <w:rFonts w:hint="eastAsia"/>
          <w:sz w:val="24"/>
          <w:lang w:val="en-US" w:eastAsia="zh-CN"/>
        </w:rPr>
        <w:t>倍或不超过上文第</w:t>
      </w:r>
      <w:r w:rsidRPr="00BB480E">
        <w:rPr>
          <w:rFonts w:hint="eastAsia"/>
          <w:sz w:val="24"/>
          <w:highlight w:val="yellow"/>
          <w:lang w:val="en-US" w:eastAsia="zh-CN"/>
        </w:rPr>
        <w:t>13</w:t>
      </w:r>
      <w:r w:rsidRPr="000B5181">
        <w:rPr>
          <w:rFonts w:hint="eastAsia"/>
          <w:sz w:val="24"/>
          <w:lang w:val="en-US" w:eastAsia="zh-CN"/>
        </w:rPr>
        <w:t xml:space="preserve"> </w:t>
      </w:r>
      <w:r w:rsidRPr="000B5181">
        <w:rPr>
          <w:rFonts w:hint="eastAsia"/>
          <w:sz w:val="24"/>
          <w:lang w:val="en-US" w:eastAsia="zh-CN"/>
        </w:rPr>
        <w:t>段所述中小企业阈值，则这些企业可获得最高达表</w:t>
      </w:r>
      <w:r w:rsidRPr="000B5181">
        <w:rPr>
          <w:rFonts w:hint="eastAsia"/>
          <w:sz w:val="24"/>
          <w:lang w:val="en-US" w:eastAsia="zh-CN"/>
        </w:rPr>
        <w:t xml:space="preserve"> 1 </w:t>
      </w:r>
      <w:r w:rsidRPr="000B5181">
        <w:rPr>
          <w:rFonts w:hint="eastAsia"/>
          <w:sz w:val="24"/>
          <w:lang w:val="en-US" w:eastAsia="zh-CN"/>
        </w:rPr>
        <w:t>所列成本效益</w:t>
      </w:r>
      <w:r w:rsidR="00B502E4">
        <w:rPr>
          <w:rFonts w:hint="eastAsia"/>
          <w:sz w:val="24"/>
          <w:lang w:val="en-US" w:eastAsia="zh-CN"/>
        </w:rPr>
        <w:t>阈值</w:t>
      </w:r>
      <w:r w:rsidRPr="000B5181">
        <w:rPr>
          <w:rFonts w:hint="eastAsia"/>
          <w:sz w:val="24"/>
          <w:lang w:val="en-US" w:eastAsia="zh-CN"/>
        </w:rPr>
        <w:t xml:space="preserve"> 2.5 </w:t>
      </w:r>
      <w:r w:rsidRPr="000B5181">
        <w:rPr>
          <w:rFonts w:hint="eastAsia"/>
          <w:sz w:val="24"/>
          <w:lang w:val="en-US" w:eastAsia="zh-CN"/>
        </w:rPr>
        <w:t>倍的供资。会议还决定，总体项目将包括某个已设定成本效益阈值的行业或次级行业内所有剩余的企业。有一个条件是，根据规定了总体项目供资条件的第</w:t>
      </w:r>
      <w:r w:rsidRPr="000B5181">
        <w:rPr>
          <w:rFonts w:hint="eastAsia"/>
          <w:sz w:val="24"/>
          <w:lang w:val="en-US" w:eastAsia="zh-CN"/>
        </w:rPr>
        <w:t xml:space="preserve">19/32 </w:t>
      </w:r>
      <w:r w:rsidRPr="000B5181">
        <w:rPr>
          <w:rFonts w:hint="eastAsia"/>
          <w:sz w:val="24"/>
          <w:lang w:val="en-US" w:eastAsia="zh-CN"/>
        </w:rPr>
        <w:t>号决定</w:t>
      </w:r>
      <w:r w:rsidRPr="000B5181">
        <w:rPr>
          <w:rFonts w:hint="eastAsia"/>
          <w:sz w:val="24"/>
          <w:lang w:val="en-US" w:eastAsia="zh-CN"/>
        </w:rPr>
        <w:t xml:space="preserve">(a) </w:t>
      </w:r>
      <w:r w:rsidRPr="000B5181">
        <w:rPr>
          <w:rFonts w:hint="eastAsia"/>
          <w:sz w:val="24"/>
          <w:lang w:val="en-US" w:eastAsia="zh-CN"/>
        </w:rPr>
        <w:t>段，有关国家将不再向多边基金提交任何为该行业或次级行业的任何企业提供资金的申请。</w:t>
      </w:r>
    </w:p>
    <w:p w14:paraId="376E507E" w14:textId="00F57FC0" w:rsidR="00A922E7" w:rsidRPr="0030628E" w:rsidRDefault="00D7799A" w:rsidP="0030628E">
      <w:pPr>
        <w:pStyle w:val="Heading1"/>
        <w:numPr>
          <w:ilvl w:val="0"/>
          <w:numId w:val="6"/>
        </w:numPr>
        <w:tabs>
          <w:tab w:val="clear" w:pos="0"/>
        </w:tabs>
        <w:rPr>
          <w:sz w:val="24"/>
          <w:lang w:val="en-GB" w:eastAsia="zh-CN"/>
        </w:rPr>
      </w:pPr>
      <w:r w:rsidRPr="00D7799A">
        <w:rPr>
          <w:rFonts w:hint="eastAsia"/>
          <w:sz w:val="24"/>
          <w:lang w:val="en-US" w:eastAsia="zh-CN"/>
        </w:rPr>
        <w:t>执行委员会决定，当有明确证据表明，按照表</w:t>
      </w:r>
      <w:r w:rsidRPr="00D7799A">
        <w:rPr>
          <w:rFonts w:hint="eastAsia"/>
          <w:sz w:val="24"/>
          <w:lang w:val="en-US" w:eastAsia="zh-CN"/>
        </w:rPr>
        <w:t xml:space="preserve"> 1 </w:t>
      </w:r>
      <w:r w:rsidRPr="00D7799A">
        <w:rPr>
          <w:rFonts w:hint="eastAsia"/>
          <w:sz w:val="24"/>
          <w:lang w:val="en-US" w:eastAsia="zh-CN"/>
        </w:rPr>
        <w:t>所示增支经营费用采用低全球升温潜能值替代品不可行时，如果中小企业为采用低全球升温潜能值替代品而有必要，将考虑在适用的成本效益阈值范围内提供高于增支经营费用的资金。在这种情况下，应明确记录申请增支经营费用的理由，提交执行委员会进行个别审议。</w:t>
      </w:r>
    </w:p>
    <w:p w14:paraId="7A19F2D3" w14:textId="587CC41D" w:rsidR="00A834E1" w:rsidRPr="00CB2451" w:rsidRDefault="00CB2451" w:rsidP="00CB2451">
      <w:pPr>
        <w:spacing w:after="240"/>
        <w:ind w:left="490"/>
        <w:rPr>
          <w:rFonts w:eastAsia="KaiTi"/>
          <w:sz w:val="24"/>
          <w:lang w:val="en-US" w:eastAsia="zh-CN"/>
        </w:rPr>
      </w:pPr>
      <w:r w:rsidRPr="00CB2451">
        <w:rPr>
          <w:rFonts w:eastAsia="KaiTi" w:hint="eastAsia"/>
          <w:sz w:val="24"/>
          <w:lang w:val="en-US" w:eastAsia="zh-CN"/>
        </w:rPr>
        <w:t>符合供资条件的增支费用</w:t>
      </w:r>
      <w:r w:rsidRPr="00CB2451">
        <w:rPr>
          <w:rFonts w:eastAsia="KaiTi" w:hint="eastAsia"/>
          <w:sz w:val="24"/>
          <w:lang w:val="en-US" w:eastAsia="zh-CN"/>
        </w:rPr>
        <w:t xml:space="preserve"> </w:t>
      </w:r>
      <w:r w:rsidRPr="00CB2451">
        <w:rPr>
          <w:rFonts w:eastAsia="KaiTi"/>
          <w:sz w:val="24"/>
          <w:lang w:val="en-US" w:eastAsia="zh-CN"/>
        </w:rPr>
        <w:t>–</w:t>
      </w:r>
      <w:r w:rsidRPr="00CB2451">
        <w:rPr>
          <w:rFonts w:eastAsia="KaiTi" w:hint="eastAsia"/>
          <w:sz w:val="24"/>
          <w:lang w:val="en-US" w:eastAsia="zh-CN"/>
        </w:rPr>
        <w:t xml:space="preserve"> </w:t>
      </w:r>
      <w:r w:rsidRPr="00CB2451">
        <w:rPr>
          <w:rFonts w:eastAsia="KaiTi" w:hint="eastAsia"/>
          <w:sz w:val="24"/>
          <w:lang w:val="en-US" w:eastAsia="zh-CN"/>
        </w:rPr>
        <w:t>化工生产行业（</w:t>
      </w:r>
      <w:bookmarkStart w:id="2" w:name="_Hlk196817317"/>
      <w:r w:rsidRPr="00CB2451">
        <w:rPr>
          <w:rFonts w:eastAsia="KaiTi" w:hint="eastAsia"/>
          <w:sz w:val="24"/>
          <w:lang w:val="en-US" w:eastAsia="zh-CN"/>
        </w:rPr>
        <w:t>在第</w:t>
      </w:r>
      <w:r w:rsidRPr="00CB2451">
        <w:rPr>
          <w:rFonts w:eastAsia="KaiTi" w:hint="eastAsia"/>
          <w:sz w:val="24"/>
          <w:lang w:val="en-US" w:eastAsia="zh-CN"/>
        </w:rPr>
        <w:t xml:space="preserve"> XXVIII/2 </w:t>
      </w:r>
      <w:r w:rsidRPr="00CB2451">
        <w:rPr>
          <w:rFonts w:eastAsia="KaiTi" w:hint="eastAsia"/>
          <w:sz w:val="24"/>
          <w:lang w:val="en-US" w:eastAsia="zh-CN"/>
        </w:rPr>
        <w:t>号决定中商定的符合供资条件的增支费用类别</w:t>
      </w:r>
      <w:bookmarkEnd w:id="2"/>
      <w:r w:rsidRPr="00CB2451">
        <w:rPr>
          <w:rFonts w:eastAsia="KaiTi" w:hint="eastAsia"/>
          <w:sz w:val="24"/>
          <w:lang w:val="en-US" w:eastAsia="zh-CN"/>
        </w:rPr>
        <w:t>）</w:t>
      </w:r>
    </w:p>
    <w:p w14:paraId="712DC72B" w14:textId="13390D60" w:rsidR="00001487" w:rsidRPr="0030628E" w:rsidRDefault="0070679E" w:rsidP="0030628E">
      <w:pPr>
        <w:pStyle w:val="Heading1"/>
        <w:numPr>
          <w:ilvl w:val="0"/>
          <w:numId w:val="6"/>
        </w:numPr>
        <w:tabs>
          <w:tab w:val="clear" w:pos="0"/>
        </w:tabs>
        <w:rPr>
          <w:bCs/>
          <w:sz w:val="24"/>
          <w:lang w:val="en-GB" w:eastAsia="zh-CN"/>
        </w:rPr>
      </w:pPr>
      <w:r w:rsidRPr="0070679E">
        <w:rPr>
          <w:rFonts w:hint="eastAsia"/>
          <w:bCs/>
          <w:sz w:val="24"/>
          <w:lang w:val="en-US" w:eastAsia="zh-CN"/>
        </w:rPr>
        <w:t>关于化工生产行业符合条件的增支费用，执行委员会决定使以下类别的费用符合供资条件，并将其纳入与逐步减少氢氟碳化物相关的费用计算：因停用</w:t>
      </w:r>
      <w:r w:rsidRPr="0070679E">
        <w:rPr>
          <w:rFonts w:hint="eastAsia"/>
          <w:bCs/>
          <w:sz w:val="24"/>
          <w:lang w:val="en-US" w:eastAsia="zh-CN"/>
        </w:rPr>
        <w:t>/</w:t>
      </w:r>
      <w:r w:rsidRPr="0070679E">
        <w:rPr>
          <w:rFonts w:hint="eastAsia"/>
          <w:bCs/>
          <w:sz w:val="24"/>
          <w:lang w:val="en-US" w:eastAsia="zh-CN"/>
        </w:rPr>
        <w:t>关闭生产设施和减产所造成的利润损失；对失业工人的补偿；拆除生产设施；技术援助活动；与生产低或零全球升温潜能值的氢氟碳化物替代品相关，旨在降低替代品成本的研发；专利和设计费用或使用特许权的增支费用；在技</w:t>
      </w:r>
      <w:r w:rsidRPr="0070679E">
        <w:rPr>
          <w:bCs/>
          <w:sz w:val="24"/>
          <w:lang w:val="en-US" w:eastAsia="zh-CN"/>
        </w:rPr>
        <w:t>​​</w:t>
      </w:r>
      <w:r w:rsidRPr="0070679E">
        <w:rPr>
          <w:rFonts w:hint="eastAsia"/>
          <w:bCs/>
          <w:sz w:val="24"/>
          <w:lang w:val="en-US" w:eastAsia="zh-CN"/>
        </w:rPr>
        <w:t>术上可行且具有成本效益的情况下，将设施改造为生产低或零全球升温潜能值的氢氟碳化物替代品的费用；减少</w:t>
      </w:r>
      <w:r w:rsidRPr="0070679E">
        <w:rPr>
          <w:bCs/>
          <w:sz w:val="24"/>
          <w:lang w:val="en-US" w:eastAsia="zh-CN"/>
        </w:rPr>
        <w:t xml:space="preserve"> HFC-23</w:t>
      </w:r>
      <w:r w:rsidRPr="0070679E">
        <w:rPr>
          <w:rFonts w:hint="eastAsia"/>
          <w:bCs/>
          <w:sz w:val="24"/>
          <w:lang w:val="en-US" w:eastAsia="zh-CN"/>
        </w:rPr>
        <w:t>（</w:t>
      </w:r>
      <w:r w:rsidRPr="0070679E">
        <w:rPr>
          <w:bCs/>
          <w:sz w:val="24"/>
          <w:lang w:val="en-US" w:eastAsia="zh-CN"/>
        </w:rPr>
        <w:t>HCFC</w:t>
      </w:r>
      <w:r w:rsidRPr="0070679E">
        <w:rPr>
          <w:rFonts w:hint="eastAsia"/>
          <w:bCs/>
          <w:sz w:val="24"/>
          <w:lang w:val="en-US" w:eastAsia="zh-CN"/>
        </w:rPr>
        <w:t>-</w:t>
      </w:r>
      <w:r w:rsidRPr="0070679E">
        <w:rPr>
          <w:bCs/>
          <w:sz w:val="24"/>
          <w:lang w:val="en-US" w:eastAsia="zh-CN"/>
        </w:rPr>
        <w:t xml:space="preserve">22 </w:t>
      </w:r>
      <w:r w:rsidRPr="0070679E">
        <w:rPr>
          <w:rFonts w:hint="eastAsia"/>
          <w:bCs/>
          <w:sz w:val="24"/>
          <w:lang w:val="en-US" w:eastAsia="zh-CN"/>
        </w:rPr>
        <w:t>生产过程中的副产品）排放的费用，包括降低生产过程中</w:t>
      </w:r>
      <w:r w:rsidRPr="0070679E">
        <w:rPr>
          <w:rFonts w:hint="eastAsia"/>
          <w:bCs/>
          <w:sz w:val="24"/>
          <w:lang w:val="en-US" w:eastAsia="zh-CN"/>
        </w:rPr>
        <w:t xml:space="preserve"> HFC-23</w:t>
      </w:r>
      <w:r w:rsidRPr="0070679E">
        <w:rPr>
          <w:rFonts w:hint="eastAsia"/>
          <w:bCs/>
          <w:sz w:val="24"/>
          <w:lang w:val="en-US" w:eastAsia="zh-CN"/>
        </w:rPr>
        <w:t>排放率、销毁废气中的</w:t>
      </w:r>
      <w:r w:rsidRPr="0070679E">
        <w:rPr>
          <w:rFonts w:hint="eastAsia"/>
          <w:bCs/>
          <w:sz w:val="24"/>
          <w:lang w:val="en-US" w:eastAsia="zh-CN"/>
        </w:rPr>
        <w:t>HFC-23</w:t>
      </w:r>
      <w:r w:rsidRPr="0070679E">
        <w:rPr>
          <w:rFonts w:hint="eastAsia"/>
          <w:bCs/>
          <w:sz w:val="24"/>
          <w:lang w:val="en-US" w:eastAsia="zh-CN"/>
        </w:rPr>
        <w:t>或收集这种物质，将其转化为其他无损于环境的化学品（这些费用应由多边基金供资，以履行</w:t>
      </w:r>
      <w:r w:rsidRPr="0070679E">
        <w:rPr>
          <w:rFonts w:hint="eastAsia"/>
          <w:bCs/>
          <w:sz w:val="24"/>
          <w:lang w:val="en-US" w:eastAsia="zh-CN"/>
        </w:rPr>
        <w:lastRenderedPageBreak/>
        <w:t>《基加利修正案》规定的第</w:t>
      </w:r>
      <w:r w:rsidRPr="0070679E">
        <w:rPr>
          <w:rFonts w:hint="eastAsia"/>
          <w:bCs/>
          <w:sz w:val="24"/>
          <w:lang w:val="en-US" w:eastAsia="zh-CN"/>
        </w:rPr>
        <w:t xml:space="preserve"> 5 </w:t>
      </w:r>
      <w:r w:rsidRPr="0070679E">
        <w:rPr>
          <w:rFonts w:hint="eastAsia"/>
          <w:bCs/>
          <w:sz w:val="24"/>
          <w:lang w:val="en-US" w:eastAsia="zh-CN"/>
        </w:rPr>
        <w:t>条缔约方义务）。委员会还商定，一旦第</w:t>
      </w:r>
      <w:r w:rsidRPr="0070679E">
        <w:rPr>
          <w:rFonts w:hint="eastAsia"/>
          <w:bCs/>
          <w:sz w:val="24"/>
          <w:lang w:val="en-US" w:eastAsia="zh-CN"/>
        </w:rPr>
        <w:t xml:space="preserve"> 5 </w:t>
      </w:r>
      <w:r w:rsidRPr="0070679E">
        <w:rPr>
          <w:rFonts w:hint="eastAsia"/>
          <w:bCs/>
          <w:sz w:val="24"/>
          <w:lang w:val="en-US" w:eastAsia="zh-CN"/>
        </w:rPr>
        <w:t>条国家提交了氢氟碳化物生产的官方报告，</w:t>
      </w:r>
      <w:r w:rsidRPr="0070679E">
        <w:rPr>
          <w:bCs/>
          <w:sz w:val="24"/>
          <w:lang w:val="en-US" w:eastAsia="zh-CN"/>
        </w:rPr>
        <w:t>化工生产问题分组</w:t>
      </w:r>
      <w:r w:rsidRPr="0070679E">
        <w:rPr>
          <w:rFonts w:hint="eastAsia"/>
          <w:bCs/>
          <w:sz w:val="24"/>
          <w:lang w:val="en-US" w:eastAsia="zh-CN"/>
        </w:rPr>
        <w:t>将以个案方式考虑为遵守化工生产行业的控制义务提供相关补偿。</w:t>
      </w:r>
    </w:p>
    <w:p w14:paraId="5862EC7D" w14:textId="14E9A9EC" w:rsidR="00FD1150" w:rsidRPr="0070679E" w:rsidRDefault="0070679E" w:rsidP="0070679E">
      <w:pPr>
        <w:spacing w:after="240"/>
        <w:ind w:left="490"/>
        <w:rPr>
          <w:rFonts w:eastAsia="KaiTi"/>
          <w:sz w:val="24"/>
          <w:lang w:val="en-US" w:eastAsia="zh-CN"/>
        </w:rPr>
      </w:pPr>
      <w:r w:rsidRPr="0070679E">
        <w:rPr>
          <w:rFonts w:eastAsia="KaiTi" w:hint="eastAsia"/>
          <w:sz w:val="24"/>
          <w:lang w:val="en-US" w:eastAsia="zh-CN"/>
        </w:rPr>
        <w:t>符合供资条件的增支费用</w:t>
      </w:r>
      <w:r w:rsidRPr="0070679E">
        <w:rPr>
          <w:rFonts w:eastAsia="KaiTi" w:hint="eastAsia"/>
          <w:sz w:val="24"/>
          <w:lang w:val="en-US" w:eastAsia="zh-CN"/>
        </w:rPr>
        <w:t xml:space="preserve"> - </w:t>
      </w:r>
      <w:r w:rsidRPr="0070679E">
        <w:rPr>
          <w:rFonts w:eastAsia="KaiTi" w:hint="eastAsia"/>
          <w:sz w:val="24"/>
          <w:lang w:val="en-US" w:eastAsia="zh-CN"/>
        </w:rPr>
        <w:t>制冷维修行业（在第</w:t>
      </w:r>
      <w:r w:rsidRPr="0070679E">
        <w:rPr>
          <w:rFonts w:eastAsia="KaiTi" w:hint="eastAsia"/>
          <w:sz w:val="24"/>
          <w:lang w:val="en-US" w:eastAsia="zh-CN"/>
        </w:rPr>
        <w:t xml:space="preserve"> XXVIII/2 </w:t>
      </w:r>
      <w:r w:rsidRPr="0070679E">
        <w:rPr>
          <w:rFonts w:eastAsia="KaiTi" w:hint="eastAsia"/>
          <w:sz w:val="24"/>
          <w:lang w:val="en-US" w:eastAsia="zh-CN"/>
        </w:rPr>
        <w:t>号决定中商定的符合供资条件的增支费用类别）</w:t>
      </w:r>
    </w:p>
    <w:p w14:paraId="0CEA06DE" w14:textId="210BB7E2" w:rsidR="00B0414C" w:rsidRPr="0030628E" w:rsidRDefault="0070679E" w:rsidP="0030628E">
      <w:pPr>
        <w:pStyle w:val="Heading1"/>
        <w:numPr>
          <w:ilvl w:val="0"/>
          <w:numId w:val="6"/>
        </w:numPr>
        <w:tabs>
          <w:tab w:val="clear" w:pos="0"/>
        </w:tabs>
        <w:rPr>
          <w:bCs/>
          <w:sz w:val="24"/>
          <w:lang w:val="en-GB" w:eastAsia="zh-CN"/>
        </w:rPr>
      </w:pPr>
      <w:r w:rsidRPr="0070679E">
        <w:rPr>
          <w:rFonts w:hint="eastAsia"/>
          <w:bCs/>
          <w:sz w:val="24"/>
          <w:lang w:val="en-US" w:eastAsia="zh-CN"/>
        </w:rPr>
        <w:t>关于制冷维修行业符合条件的增支费用，执行委员会决定使以下类别的费用符合供资条件，并将其纳入与逐步减少氢氟碳化物相关的费用计算：提高公众认识的活动；政策的制定和实施；为技术人员举办安全操作、良好做法和替代品安全性方面的认证方案和培训，包括提供培训设备；海关人员培训；防止氢氟碳化物的非法贸易；维修工具；制冷和空调行业的制冷剂测试设备；氢氟碳化物的回收和再利用。</w:t>
      </w:r>
      <w:r w:rsidR="00001487" w:rsidRPr="0030628E">
        <w:rPr>
          <w:bCs/>
          <w:sz w:val="24"/>
          <w:lang w:val="en-GB" w:eastAsia="zh-CN"/>
        </w:rPr>
        <w:t xml:space="preserve"> </w:t>
      </w:r>
    </w:p>
    <w:p w14:paraId="7BA1070D" w14:textId="62081B33" w:rsidR="007003F9" w:rsidRPr="0030628E" w:rsidRDefault="0036025D" w:rsidP="0030628E">
      <w:pPr>
        <w:pStyle w:val="Heading1"/>
        <w:numPr>
          <w:ilvl w:val="0"/>
          <w:numId w:val="6"/>
        </w:numPr>
        <w:tabs>
          <w:tab w:val="clear" w:pos="0"/>
        </w:tabs>
        <w:rPr>
          <w:bCs/>
          <w:sz w:val="24"/>
          <w:lang w:val="en-GB" w:eastAsia="zh-CN"/>
        </w:rPr>
      </w:pPr>
      <w:r w:rsidRPr="0036025D">
        <w:rPr>
          <w:rFonts w:hint="eastAsia"/>
          <w:bCs/>
          <w:sz w:val="24"/>
          <w:lang w:val="en-US" w:eastAsia="zh-CN"/>
        </w:rPr>
        <w:t>执委会还商定，关于制冷维修行业逐步减少氢氟碳化物的供资水平和方式，将根据其在</w:t>
      </w:r>
      <w:r w:rsidRPr="0036025D">
        <w:rPr>
          <w:rFonts w:hint="eastAsia"/>
          <w:bCs/>
          <w:sz w:val="24"/>
          <w:lang w:val="en-US" w:eastAsia="zh-CN"/>
        </w:rPr>
        <w:t xml:space="preserve">2023 </w:t>
      </w:r>
      <w:r w:rsidRPr="0036025D">
        <w:rPr>
          <w:rFonts w:hint="eastAsia"/>
          <w:bCs/>
          <w:sz w:val="24"/>
          <w:lang w:val="en-US" w:eastAsia="zh-CN"/>
        </w:rPr>
        <w:t>年通过的第</w:t>
      </w:r>
      <w:r w:rsidRPr="0036025D">
        <w:rPr>
          <w:rFonts w:hint="eastAsia"/>
          <w:bCs/>
          <w:sz w:val="24"/>
          <w:lang w:val="en-US" w:eastAsia="zh-CN"/>
        </w:rPr>
        <w:t xml:space="preserve"> 92/37 </w:t>
      </w:r>
      <w:r w:rsidRPr="0036025D">
        <w:rPr>
          <w:rFonts w:hint="eastAsia"/>
          <w:bCs/>
          <w:sz w:val="24"/>
          <w:lang w:val="en-US" w:eastAsia="zh-CN"/>
        </w:rPr>
        <w:t>号决定提供资金，该决定规定了为制冷维修行业在基加利执行计划第一阶段符合供资条件的增支费用提供资金时所适用的原则，且有一项谅解是，在氟氯烃淘汰管理计划之下的活动完成后，对于在基加利执行计划以后阶段下提交的活动，将修订下文表</w:t>
      </w:r>
      <w:r w:rsidRPr="0036025D">
        <w:rPr>
          <w:rFonts w:hint="eastAsia"/>
          <w:bCs/>
          <w:sz w:val="24"/>
          <w:lang w:val="en-US" w:eastAsia="zh-CN"/>
        </w:rPr>
        <w:t xml:space="preserve">2 </w:t>
      </w:r>
      <w:r w:rsidRPr="0036025D">
        <w:rPr>
          <w:rFonts w:hint="eastAsia"/>
          <w:bCs/>
          <w:sz w:val="24"/>
          <w:lang w:val="en-US" w:eastAsia="zh-CN"/>
        </w:rPr>
        <w:t>所列为低消费量国家实现《蒙特利尔议定书》的</w:t>
      </w:r>
      <w:r w:rsidRPr="0036025D">
        <w:rPr>
          <w:rFonts w:hint="eastAsia"/>
          <w:bCs/>
          <w:sz w:val="24"/>
          <w:lang w:val="en-US" w:eastAsia="zh-CN"/>
        </w:rPr>
        <w:t>10%</w:t>
      </w:r>
      <w:r w:rsidRPr="0036025D">
        <w:rPr>
          <w:rFonts w:hint="eastAsia"/>
          <w:bCs/>
          <w:sz w:val="24"/>
          <w:lang w:val="en-US" w:eastAsia="zh-CN"/>
        </w:rPr>
        <w:t>氢氟碳化物削减目标提供资金的水平。委员会在该决定中商定，将把决定中规定的原则纳入逐步减少氢氟碳化物的费用准则，并将在</w:t>
      </w:r>
      <w:r w:rsidRPr="0036025D">
        <w:rPr>
          <w:rFonts w:hint="eastAsia"/>
          <w:bCs/>
          <w:sz w:val="24"/>
          <w:lang w:val="en-US" w:eastAsia="zh-CN"/>
        </w:rPr>
        <w:t xml:space="preserve"> 2028 </w:t>
      </w:r>
      <w:r w:rsidRPr="0036025D">
        <w:rPr>
          <w:rFonts w:hint="eastAsia"/>
          <w:bCs/>
          <w:sz w:val="24"/>
          <w:lang w:val="en-US" w:eastAsia="zh-CN"/>
        </w:rPr>
        <w:t>年重新审查，</w:t>
      </w:r>
      <w:r>
        <w:rPr>
          <w:rFonts w:hint="eastAsia"/>
          <w:bCs/>
          <w:sz w:val="24"/>
          <w:lang w:val="en-US" w:eastAsia="zh-CN"/>
        </w:rPr>
        <w:t>以便</w:t>
      </w:r>
      <w:r w:rsidRPr="0036025D">
        <w:rPr>
          <w:rFonts w:hint="eastAsia"/>
          <w:bCs/>
          <w:sz w:val="24"/>
          <w:lang w:val="en-US" w:eastAsia="zh-CN"/>
        </w:rPr>
        <w:t>为基加利执行计划的以后阶段供资。</w:t>
      </w:r>
    </w:p>
    <w:p w14:paraId="6B986832" w14:textId="3E518A3F" w:rsidR="007003F9" w:rsidRPr="0030628E" w:rsidRDefault="009F2AF1" w:rsidP="0030628E">
      <w:pPr>
        <w:pStyle w:val="Heading1"/>
        <w:numPr>
          <w:ilvl w:val="0"/>
          <w:numId w:val="6"/>
        </w:numPr>
        <w:tabs>
          <w:tab w:val="clear" w:pos="0"/>
        </w:tabs>
        <w:rPr>
          <w:bCs/>
          <w:sz w:val="24"/>
          <w:lang w:val="en-GB" w:eastAsia="zh-CN"/>
        </w:rPr>
      </w:pPr>
      <w:r w:rsidRPr="009F2AF1">
        <w:rPr>
          <w:rFonts w:hint="eastAsia"/>
          <w:bCs/>
          <w:sz w:val="24"/>
          <w:lang w:val="en-US" w:eastAsia="zh-CN"/>
        </w:rPr>
        <w:t>因此，委员会在第</w:t>
      </w:r>
      <w:r w:rsidRPr="009F2AF1">
        <w:rPr>
          <w:rFonts w:hint="eastAsia"/>
          <w:bCs/>
          <w:sz w:val="24"/>
          <w:lang w:val="en-US" w:eastAsia="zh-CN"/>
        </w:rPr>
        <w:t xml:space="preserve"> 92/37 </w:t>
      </w:r>
      <w:r w:rsidRPr="009F2AF1">
        <w:rPr>
          <w:rFonts w:hint="eastAsia"/>
          <w:bCs/>
          <w:sz w:val="24"/>
          <w:lang w:val="en-US" w:eastAsia="zh-CN"/>
        </w:rPr>
        <w:t>号决定中决定，第</w:t>
      </w:r>
      <w:r w:rsidRPr="009F2AF1">
        <w:rPr>
          <w:rFonts w:hint="eastAsia"/>
          <w:bCs/>
          <w:sz w:val="24"/>
          <w:lang w:val="en-US" w:eastAsia="zh-CN"/>
        </w:rPr>
        <w:t xml:space="preserve"> 5 </w:t>
      </w:r>
      <w:r w:rsidRPr="009F2AF1">
        <w:rPr>
          <w:rFonts w:hint="eastAsia"/>
          <w:bCs/>
          <w:sz w:val="24"/>
          <w:lang w:val="en-US" w:eastAsia="zh-CN"/>
        </w:rPr>
        <w:t>条国家必须在其基加利执行计划中至少包括：</w:t>
      </w:r>
      <w:r w:rsidRPr="009F2AF1">
        <w:rPr>
          <w:rFonts w:hint="eastAsia"/>
          <w:bCs/>
          <w:sz w:val="24"/>
          <w:lang w:val="en-US" w:eastAsia="zh-CN"/>
        </w:rPr>
        <w:t>(</w:t>
      </w:r>
      <w:r w:rsidRPr="009F2AF1">
        <w:rPr>
          <w:rFonts w:hint="eastAsia"/>
          <w:bCs/>
          <w:sz w:val="24"/>
          <w:lang w:val="en-US" w:eastAsia="zh-CN"/>
        </w:rPr>
        <w:t>一</w:t>
      </w:r>
      <w:r w:rsidRPr="009F2AF1">
        <w:rPr>
          <w:rFonts w:hint="eastAsia"/>
          <w:bCs/>
          <w:sz w:val="24"/>
          <w:lang w:val="en-US" w:eastAsia="zh-CN"/>
        </w:rPr>
        <w:t xml:space="preserve">) </w:t>
      </w:r>
      <w:r w:rsidRPr="009F2AF1">
        <w:rPr>
          <w:rFonts w:hint="eastAsia"/>
          <w:bCs/>
          <w:sz w:val="24"/>
          <w:lang w:val="en-US" w:eastAsia="zh-CN"/>
        </w:rPr>
        <w:t>承诺在不申请更多供资的情况下，按照《蒙特利尔议定书》的履约时间表至少实现氢氟碳化物消费量的</w:t>
      </w:r>
      <w:r w:rsidRPr="009F2AF1">
        <w:rPr>
          <w:rFonts w:hint="eastAsia"/>
          <w:bCs/>
          <w:sz w:val="24"/>
          <w:lang w:val="en-US" w:eastAsia="zh-CN"/>
        </w:rPr>
        <w:t>10%</w:t>
      </w:r>
      <w:r w:rsidRPr="009F2AF1">
        <w:rPr>
          <w:rFonts w:hint="eastAsia"/>
          <w:bCs/>
          <w:sz w:val="24"/>
          <w:lang w:val="en-US" w:eastAsia="zh-CN"/>
        </w:rPr>
        <w:t>削减目标，并在可行</w:t>
      </w:r>
      <w:r w:rsidR="00B502E4">
        <w:rPr>
          <w:rFonts w:hint="eastAsia"/>
          <w:bCs/>
          <w:sz w:val="24"/>
          <w:lang w:val="en-US" w:eastAsia="zh-CN"/>
        </w:rPr>
        <w:t>和</w:t>
      </w:r>
      <w:r w:rsidR="00B502E4" w:rsidRPr="009F2AF1">
        <w:rPr>
          <w:rFonts w:hint="eastAsia"/>
          <w:bCs/>
          <w:sz w:val="24"/>
          <w:lang w:val="en-US" w:eastAsia="zh-CN"/>
        </w:rPr>
        <w:t>必要</w:t>
      </w:r>
      <w:r w:rsidRPr="009F2AF1">
        <w:rPr>
          <w:rFonts w:hint="eastAsia"/>
          <w:bCs/>
          <w:sz w:val="24"/>
          <w:lang w:val="en-US" w:eastAsia="zh-CN"/>
        </w:rPr>
        <w:t>情况下限制氢氟碳化物设备的进口，落实履约时间表和支持相关的逐步减少活动；</w:t>
      </w:r>
      <w:r w:rsidRPr="009F2AF1">
        <w:rPr>
          <w:rFonts w:hint="eastAsia"/>
          <w:bCs/>
          <w:sz w:val="24"/>
          <w:lang w:val="en-US" w:eastAsia="zh-CN"/>
        </w:rPr>
        <w:t xml:space="preserve"> (</w:t>
      </w:r>
      <w:r w:rsidRPr="009F2AF1">
        <w:rPr>
          <w:rFonts w:hint="eastAsia"/>
          <w:bCs/>
          <w:sz w:val="24"/>
          <w:lang w:val="en-US" w:eastAsia="zh-CN"/>
        </w:rPr>
        <w:t>二</w:t>
      </w:r>
      <w:r w:rsidRPr="009F2AF1">
        <w:rPr>
          <w:rFonts w:hint="eastAsia"/>
          <w:bCs/>
          <w:sz w:val="24"/>
          <w:lang w:val="en-US" w:eastAsia="zh-CN"/>
        </w:rPr>
        <w:t xml:space="preserve">) </w:t>
      </w:r>
      <w:r w:rsidRPr="009F2AF1">
        <w:rPr>
          <w:rFonts w:hint="eastAsia"/>
          <w:bCs/>
          <w:sz w:val="24"/>
          <w:lang w:val="en-US" w:eastAsia="zh-CN"/>
        </w:rPr>
        <w:t>在申请为基加利执行计划付款时必须报告上一次付款期间制冷维修行业和制造业（如适用）所开展活动的实施情况，以及旨在实施下一次付款期间的活动的综合年度工作计划；</w:t>
      </w:r>
      <w:r w:rsidRPr="009F2AF1">
        <w:rPr>
          <w:rFonts w:hint="eastAsia"/>
          <w:bCs/>
          <w:sz w:val="24"/>
          <w:lang w:val="en-US" w:eastAsia="zh-CN"/>
        </w:rPr>
        <w:t xml:space="preserve"> (</w:t>
      </w:r>
      <w:r w:rsidRPr="009F2AF1">
        <w:rPr>
          <w:rFonts w:hint="eastAsia"/>
          <w:bCs/>
          <w:sz w:val="24"/>
          <w:lang w:val="en-US" w:eastAsia="zh-CN"/>
        </w:rPr>
        <w:t>三</w:t>
      </w:r>
      <w:r w:rsidRPr="009F2AF1">
        <w:rPr>
          <w:rFonts w:hint="eastAsia"/>
          <w:bCs/>
          <w:sz w:val="24"/>
          <w:lang w:val="en-US" w:eastAsia="zh-CN"/>
        </w:rPr>
        <w:t xml:space="preserve">) </w:t>
      </w:r>
      <w:r w:rsidRPr="009F2AF1">
        <w:rPr>
          <w:rFonts w:hint="eastAsia"/>
          <w:bCs/>
          <w:sz w:val="24"/>
          <w:lang w:val="en-US" w:eastAsia="zh-CN"/>
        </w:rPr>
        <w:t>说明主要利益攸关方、牵头实施机构和合作机构（如适用）的角色和责任；</w:t>
      </w:r>
      <w:r w:rsidRPr="009F2AF1">
        <w:rPr>
          <w:rFonts w:hint="eastAsia"/>
          <w:bCs/>
          <w:sz w:val="24"/>
          <w:lang w:val="en-US" w:eastAsia="zh-CN"/>
        </w:rPr>
        <w:t xml:space="preserve"> (</w:t>
      </w:r>
      <w:r w:rsidRPr="009F2AF1">
        <w:rPr>
          <w:rFonts w:hint="eastAsia"/>
          <w:bCs/>
          <w:sz w:val="24"/>
          <w:lang w:val="en-US" w:eastAsia="zh-CN"/>
        </w:rPr>
        <w:t>四</w:t>
      </w:r>
      <w:r w:rsidRPr="009F2AF1">
        <w:rPr>
          <w:rFonts w:hint="eastAsia"/>
          <w:bCs/>
          <w:sz w:val="24"/>
          <w:lang w:val="en-US" w:eastAsia="zh-CN"/>
        </w:rPr>
        <w:t xml:space="preserve">) </w:t>
      </w:r>
      <w:r w:rsidRPr="009F2AF1">
        <w:rPr>
          <w:rFonts w:hint="eastAsia"/>
          <w:bCs/>
          <w:sz w:val="24"/>
          <w:lang w:val="en-US" w:eastAsia="zh-CN"/>
        </w:rPr>
        <w:t>说明如何在实施中协调基加利执行计划和氟氯烃淘汰管理计划下的维修行业活动。</w:t>
      </w:r>
      <w:r w:rsidR="007003F9" w:rsidRPr="0030628E">
        <w:rPr>
          <w:bCs/>
          <w:sz w:val="24"/>
          <w:lang w:val="en-GB" w:eastAsia="zh-CN"/>
        </w:rPr>
        <w:t xml:space="preserve"> </w:t>
      </w:r>
    </w:p>
    <w:p w14:paraId="50E22459" w14:textId="352B7060" w:rsidR="007003F9" w:rsidRPr="0030628E" w:rsidRDefault="00A747E4" w:rsidP="0030628E">
      <w:pPr>
        <w:pStyle w:val="Heading1"/>
        <w:numPr>
          <w:ilvl w:val="0"/>
          <w:numId w:val="6"/>
        </w:numPr>
        <w:tabs>
          <w:tab w:val="clear" w:pos="0"/>
        </w:tabs>
        <w:rPr>
          <w:bCs/>
          <w:sz w:val="24"/>
          <w:lang w:val="en-GB"/>
        </w:rPr>
      </w:pPr>
      <w:r w:rsidRPr="00A747E4">
        <w:rPr>
          <w:rFonts w:hint="eastAsia"/>
          <w:bCs/>
          <w:sz w:val="24"/>
          <w:lang w:val="en-US" w:eastAsia="zh-CN"/>
        </w:rPr>
        <w:t>将向其基准年度的维修行业平均氢氟碳化物消费量不超过</w:t>
      </w:r>
      <w:r w:rsidRPr="00A747E4">
        <w:rPr>
          <w:rFonts w:hint="eastAsia"/>
          <w:bCs/>
          <w:sz w:val="24"/>
          <w:lang w:val="en-US" w:eastAsia="zh-CN"/>
        </w:rPr>
        <w:t xml:space="preserve">360 </w:t>
      </w:r>
      <w:r w:rsidRPr="00A747E4">
        <w:rPr>
          <w:rFonts w:hint="eastAsia"/>
          <w:bCs/>
          <w:sz w:val="24"/>
          <w:lang w:val="en-US" w:eastAsia="zh-CN"/>
        </w:rPr>
        <w:t>公吨的第</w:t>
      </w:r>
      <w:r w:rsidRPr="00A747E4">
        <w:rPr>
          <w:rFonts w:hint="eastAsia"/>
          <w:bCs/>
          <w:sz w:val="24"/>
          <w:lang w:val="en-US" w:eastAsia="zh-CN"/>
        </w:rPr>
        <w:t xml:space="preserve"> 5 </w:t>
      </w:r>
      <w:r w:rsidRPr="00A747E4">
        <w:rPr>
          <w:rFonts w:hint="eastAsia"/>
          <w:bCs/>
          <w:sz w:val="24"/>
          <w:lang w:val="en-US" w:eastAsia="zh-CN"/>
        </w:rPr>
        <w:t>条国家提供与制冷维修行业消费水平一致的资金，</w:t>
      </w:r>
      <w:r w:rsidRPr="00A747E4">
        <w:rPr>
          <w:rFonts w:hint="eastAsia"/>
          <w:bCs/>
          <w:sz w:val="24"/>
          <w:lang w:val="en-US" w:eastAsia="zh-CN"/>
        </w:rPr>
        <w:t xml:space="preserve"> </w:t>
      </w:r>
      <w:r w:rsidRPr="00A747E4">
        <w:rPr>
          <w:rFonts w:hint="eastAsia"/>
          <w:bCs/>
          <w:sz w:val="24"/>
          <w:lang w:val="en-US" w:eastAsia="zh-CN"/>
        </w:rPr>
        <w:t>且有一项谅解是，项目提案仍需证明，供资水平对于至少实现《蒙特利尔议定书》的</w:t>
      </w:r>
      <w:r w:rsidRPr="00A747E4">
        <w:rPr>
          <w:rFonts w:hint="eastAsia"/>
          <w:bCs/>
          <w:sz w:val="24"/>
          <w:lang w:val="en-US" w:eastAsia="zh-CN"/>
        </w:rPr>
        <w:t xml:space="preserve"> 10%</w:t>
      </w:r>
      <w:r w:rsidRPr="00A747E4">
        <w:rPr>
          <w:rFonts w:hint="eastAsia"/>
          <w:bCs/>
          <w:sz w:val="24"/>
          <w:lang w:val="en-US" w:eastAsia="zh-CN"/>
        </w:rPr>
        <w:t>氢氟碳化物削减目标是必要的。</w:t>
      </w:r>
      <w:r w:rsidRPr="00A747E4">
        <w:rPr>
          <w:rFonts w:hint="eastAsia"/>
          <w:bCs/>
          <w:sz w:val="24"/>
          <w:lang w:val="en-US"/>
        </w:rPr>
        <w:t>委员会商定的供资水平如表</w:t>
      </w:r>
      <w:r w:rsidRPr="00A747E4">
        <w:rPr>
          <w:rFonts w:hint="eastAsia"/>
          <w:bCs/>
          <w:sz w:val="24"/>
          <w:lang w:val="en-US"/>
        </w:rPr>
        <w:t>2</w:t>
      </w:r>
      <w:r w:rsidRPr="00A747E4">
        <w:rPr>
          <w:rFonts w:hint="eastAsia"/>
          <w:bCs/>
          <w:sz w:val="24"/>
          <w:lang w:val="en-US"/>
        </w:rPr>
        <w:t>所示。</w:t>
      </w:r>
    </w:p>
    <w:p w14:paraId="0E99509D" w14:textId="67344C03" w:rsidR="007003F9" w:rsidRPr="00A747E4" w:rsidRDefault="00A747E4" w:rsidP="0030628E">
      <w:pPr>
        <w:keepNext/>
        <w:ind w:firstLine="720"/>
        <w:jc w:val="left"/>
        <w:rPr>
          <w:rFonts w:eastAsia="SimHei"/>
          <w:sz w:val="24"/>
          <w:lang w:val="en-GB" w:eastAsia="en-GB"/>
        </w:rPr>
      </w:pPr>
      <w:r w:rsidRPr="00A747E4">
        <w:rPr>
          <w:rFonts w:eastAsia="SimHei"/>
          <w:sz w:val="24"/>
          <w:lang w:val="en-GB" w:eastAsia="zh-CN"/>
        </w:rPr>
        <w:t>表</w:t>
      </w:r>
      <w:r w:rsidR="007003F9" w:rsidRPr="00A747E4">
        <w:rPr>
          <w:rFonts w:eastAsia="SimHei"/>
          <w:sz w:val="24"/>
          <w:lang w:val="en-GB" w:eastAsia="en-GB"/>
        </w:rPr>
        <w:t>2</w:t>
      </w:r>
    </w:p>
    <w:p w14:paraId="2AB64831" w14:textId="4D8EFCAE" w:rsidR="007003F9" w:rsidRPr="00A35C7A" w:rsidRDefault="00A747E4" w:rsidP="00221BC7">
      <w:pPr>
        <w:ind w:left="720" w:right="4"/>
        <w:jc w:val="left"/>
        <w:rPr>
          <w:sz w:val="24"/>
          <w:lang w:val="en-GB" w:eastAsia="zh-CN"/>
        </w:rPr>
      </w:pPr>
      <w:r w:rsidRPr="00A35C7A">
        <w:rPr>
          <w:rFonts w:eastAsia="SimHei"/>
          <w:sz w:val="24"/>
          <w:lang w:val="en-US" w:eastAsia="zh-CN"/>
        </w:rPr>
        <w:t>为低消费量国家实现《蒙特利尔议定书》</w:t>
      </w:r>
      <w:r w:rsidRPr="00A35C7A">
        <w:rPr>
          <w:rFonts w:eastAsia="SimHei" w:hint="eastAsia"/>
          <w:sz w:val="24"/>
          <w:lang w:val="en-US" w:eastAsia="zh-CN"/>
        </w:rPr>
        <w:t>的</w:t>
      </w:r>
      <w:r w:rsidRPr="00A35C7A">
        <w:rPr>
          <w:rFonts w:eastAsia="SimHei"/>
          <w:sz w:val="24"/>
          <w:lang w:val="en-US" w:eastAsia="zh-CN"/>
        </w:rPr>
        <w:t>10%</w:t>
      </w:r>
      <w:r w:rsidRPr="00A35C7A">
        <w:rPr>
          <w:rFonts w:eastAsia="SimHei"/>
          <w:sz w:val="24"/>
          <w:lang w:val="en-US" w:eastAsia="zh-CN"/>
        </w:rPr>
        <w:t>氢氟碳化物削减目标提供的资金</w:t>
      </w:r>
    </w:p>
    <w:tbl>
      <w:tblPr>
        <w:tblW w:w="8741"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4488"/>
      </w:tblGrid>
      <w:tr w:rsidR="007003F9" w:rsidRPr="0030628E" w14:paraId="3DAE51E0" w14:textId="77777777" w:rsidTr="00B873CA">
        <w:trPr>
          <w:trHeight w:val="300"/>
        </w:trPr>
        <w:tc>
          <w:tcPr>
            <w:tcW w:w="4253" w:type="dxa"/>
            <w:tcBorders>
              <w:top w:val="single" w:sz="6" w:space="0" w:color="auto"/>
              <w:left w:val="single" w:sz="6" w:space="0" w:color="auto"/>
              <w:bottom w:val="single" w:sz="6" w:space="0" w:color="auto"/>
              <w:right w:val="single" w:sz="6" w:space="0" w:color="auto"/>
            </w:tcBorders>
            <w:vAlign w:val="center"/>
            <w:hideMark/>
          </w:tcPr>
          <w:p w14:paraId="2898B9CB" w14:textId="77777777" w:rsidR="00A747E4" w:rsidRPr="00A747E4" w:rsidRDefault="00A747E4" w:rsidP="0030628E">
            <w:pPr>
              <w:ind w:left="78"/>
              <w:jc w:val="center"/>
              <w:textAlignment w:val="baseline"/>
              <w:rPr>
                <w:rFonts w:eastAsia="SimHei"/>
                <w:b/>
                <w:bCs/>
                <w:sz w:val="20"/>
                <w:szCs w:val="20"/>
                <w:lang w:val="en-US" w:eastAsia="zh-CN"/>
              </w:rPr>
            </w:pPr>
            <w:r w:rsidRPr="00A747E4">
              <w:rPr>
                <w:rFonts w:eastAsia="SimHei"/>
                <w:b/>
                <w:bCs/>
                <w:sz w:val="20"/>
                <w:szCs w:val="20"/>
                <w:lang w:val="en-US" w:eastAsia="zh-CN"/>
              </w:rPr>
              <w:t>基准年度的维修业平均氢氟碳化物消费量</w:t>
            </w:r>
          </w:p>
          <w:p w14:paraId="2DFC3946" w14:textId="774B8E23" w:rsidR="007003F9" w:rsidRPr="00A747E4" w:rsidRDefault="00A747E4" w:rsidP="0030628E">
            <w:pPr>
              <w:ind w:left="78"/>
              <w:jc w:val="center"/>
              <w:textAlignment w:val="baseline"/>
              <w:rPr>
                <w:rFonts w:eastAsia="SimHei"/>
                <w:b/>
                <w:bCs/>
                <w:sz w:val="20"/>
                <w:szCs w:val="20"/>
                <w:lang w:val="en-GB" w:eastAsia="zh-CN"/>
              </w:rPr>
            </w:pPr>
            <w:r w:rsidRPr="00A747E4">
              <w:rPr>
                <w:rFonts w:eastAsia="SimHei"/>
                <w:b/>
                <w:bCs/>
                <w:sz w:val="20"/>
                <w:szCs w:val="20"/>
                <w:lang w:val="en-US" w:eastAsia="zh-CN"/>
              </w:rPr>
              <w:t>(</w:t>
            </w:r>
            <w:r w:rsidRPr="00A747E4">
              <w:rPr>
                <w:rFonts w:eastAsia="SimHei"/>
                <w:b/>
                <w:bCs/>
                <w:sz w:val="20"/>
                <w:szCs w:val="20"/>
                <w:lang w:val="en-US" w:eastAsia="zh-CN"/>
              </w:rPr>
              <w:t>公吨</w:t>
            </w:r>
            <w:r w:rsidRPr="00A747E4">
              <w:rPr>
                <w:rFonts w:eastAsia="SimHei"/>
                <w:b/>
                <w:bCs/>
                <w:sz w:val="20"/>
                <w:szCs w:val="20"/>
                <w:lang w:val="en-US" w:eastAsia="zh-CN"/>
              </w:rPr>
              <w:t>)</w:t>
            </w:r>
          </w:p>
        </w:tc>
        <w:tc>
          <w:tcPr>
            <w:tcW w:w="4488" w:type="dxa"/>
            <w:tcBorders>
              <w:top w:val="single" w:sz="6" w:space="0" w:color="auto"/>
              <w:left w:val="nil"/>
              <w:bottom w:val="single" w:sz="6" w:space="0" w:color="auto"/>
              <w:right w:val="single" w:sz="6" w:space="0" w:color="auto"/>
            </w:tcBorders>
            <w:vAlign w:val="center"/>
            <w:hideMark/>
          </w:tcPr>
          <w:p w14:paraId="402DF21E" w14:textId="3DEC7A8A" w:rsidR="007003F9" w:rsidRPr="00A747E4" w:rsidRDefault="00A747E4" w:rsidP="0030628E">
            <w:pPr>
              <w:ind w:right="230"/>
              <w:jc w:val="center"/>
              <w:textAlignment w:val="baseline"/>
              <w:rPr>
                <w:rFonts w:eastAsia="SimHei"/>
                <w:b/>
                <w:bCs/>
                <w:sz w:val="20"/>
                <w:szCs w:val="20"/>
                <w:lang w:val="en-GB" w:eastAsia="zh-CN"/>
              </w:rPr>
            </w:pPr>
            <w:r w:rsidRPr="00A747E4">
              <w:rPr>
                <w:rFonts w:eastAsia="SimHei"/>
                <w:b/>
                <w:bCs/>
                <w:sz w:val="20"/>
                <w:szCs w:val="20"/>
                <w:lang w:val="en-US" w:eastAsia="zh-CN"/>
              </w:rPr>
              <w:t>为实现《蒙特利尔议定书》的</w:t>
            </w:r>
            <w:r w:rsidRPr="00A747E4">
              <w:rPr>
                <w:rFonts w:eastAsia="SimHei"/>
                <w:b/>
                <w:bCs/>
                <w:sz w:val="20"/>
                <w:szCs w:val="20"/>
                <w:lang w:val="en-US" w:eastAsia="zh-CN"/>
              </w:rPr>
              <w:t>10%</w:t>
            </w:r>
            <w:r w:rsidRPr="00A747E4">
              <w:rPr>
                <w:rFonts w:eastAsia="SimHei"/>
                <w:b/>
                <w:bCs/>
                <w:sz w:val="20"/>
                <w:szCs w:val="20"/>
                <w:lang w:val="en-US" w:eastAsia="zh-CN"/>
              </w:rPr>
              <w:t>氢氟碳化物削减目标提供的资金</w:t>
            </w:r>
            <w:r w:rsidRPr="00A747E4">
              <w:rPr>
                <w:rFonts w:eastAsia="SimHei"/>
                <w:b/>
                <w:bCs/>
                <w:sz w:val="20"/>
                <w:szCs w:val="20"/>
                <w:lang w:val="en-US" w:eastAsia="zh-CN"/>
              </w:rPr>
              <w:t xml:space="preserve"> (</w:t>
            </w:r>
            <w:r w:rsidRPr="00A747E4">
              <w:rPr>
                <w:rFonts w:eastAsia="SimHei"/>
                <w:b/>
                <w:bCs/>
                <w:sz w:val="20"/>
                <w:szCs w:val="20"/>
                <w:lang w:val="en-US" w:eastAsia="zh-CN"/>
              </w:rPr>
              <w:t>美元</w:t>
            </w:r>
            <w:r w:rsidRPr="00A747E4">
              <w:rPr>
                <w:rFonts w:eastAsia="SimHei"/>
                <w:b/>
                <w:bCs/>
                <w:sz w:val="20"/>
                <w:szCs w:val="20"/>
                <w:lang w:val="en-US" w:eastAsia="zh-CN"/>
              </w:rPr>
              <w:t>)*</w:t>
            </w:r>
          </w:p>
        </w:tc>
      </w:tr>
      <w:tr w:rsidR="007003F9" w:rsidRPr="0030628E" w14:paraId="26B67A41" w14:textId="77777777" w:rsidTr="00B873CA">
        <w:trPr>
          <w:trHeight w:val="120"/>
        </w:trPr>
        <w:tc>
          <w:tcPr>
            <w:tcW w:w="4253" w:type="dxa"/>
            <w:tcBorders>
              <w:top w:val="nil"/>
              <w:left w:val="single" w:sz="6" w:space="0" w:color="auto"/>
              <w:bottom w:val="single" w:sz="6" w:space="0" w:color="auto"/>
              <w:right w:val="single" w:sz="6" w:space="0" w:color="auto"/>
            </w:tcBorders>
            <w:hideMark/>
          </w:tcPr>
          <w:p w14:paraId="6387C435" w14:textId="77777777" w:rsidR="007003F9" w:rsidRPr="00221BC7" w:rsidRDefault="007003F9" w:rsidP="0030628E">
            <w:pPr>
              <w:ind w:left="1395" w:hanging="993"/>
              <w:jc w:val="left"/>
              <w:textAlignment w:val="baseline"/>
              <w:rPr>
                <w:sz w:val="20"/>
                <w:szCs w:val="20"/>
                <w:lang w:val="en-US" w:eastAsia="zh-CN"/>
              </w:rPr>
            </w:pPr>
            <w:r w:rsidRPr="006B3B98">
              <w:rPr>
                <w:color w:val="000000"/>
                <w:sz w:val="20"/>
                <w:szCs w:val="20"/>
                <w:lang w:val="en-GB"/>
              </w:rPr>
              <w:t>&gt;0 &lt;15 </w:t>
            </w:r>
          </w:p>
        </w:tc>
        <w:tc>
          <w:tcPr>
            <w:tcW w:w="4488" w:type="dxa"/>
            <w:tcBorders>
              <w:top w:val="nil"/>
              <w:left w:val="nil"/>
              <w:bottom w:val="single" w:sz="6" w:space="0" w:color="auto"/>
              <w:right w:val="single" w:sz="6" w:space="0" w:color="auto"/>
            </w:tcBorders>
            <w:hideMark/>
          </w:tcPr>
          <w:p w14:paraId="6A7F0A2E"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135,000 </w:t>
            </w:r>
          </w:p>
        </w:tc>
      </w:tr>
      <w:tr w:rsidR="007003F9" w:rsidRPr="0030628E" w14:paraId="2EA1BBE8"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417CC689" w14:textId="77777777" w:rsidR="007003F9" w:rsidRPr="006B3B98" w:rsidRDefault="007003F9" w:rsidP="0030628E">
            <w:pPr>
              <w:ind w:left="1395" w:hanging="993"/>
              <w:jc w:val="left"/>
              <w:textAlignment w:val="baseline"/>
              <w:rPr>
                <w:sz w:val="20"/>
                <w:szCs w:val="20"/>
                <w:lang w:val="en-GB"/>
              </w:rPr>
            </w:pPr>
            <w:r w:rsidRPr="006B3B98">
              <w:rPr>
                <w:color w:val="000000"/>
                <w:sz w:val="20"/>
                <w:szCs w:val="20"/>
                <w:lang w:val="en-GB"/>
              </w:rPr>
              <w:t>15 &lt;40 </w:t>
            </w:r>
          </w:p>
        </w:tc>
        <w:tc>
          <w:tcPr>
            <w:tcW w:w="4488" w:type="dxa"/>
            <w:tcBorders>
              <w:top w:val="nil"/>
              <w:left w:val="nil"/>
              <w:bottom w:val="single" w:sz="6" w:space="0" w:color="auto"/>
              <w:right w:val="single" w:sz="6" w:space="0" w:color="auto"/>
            </w:tcBorders>
            <w:hideMark/>
          </w:tcPr>
          <w:p w14:paraId="6AD95513"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145,000 </w:t>
            </w:r>
          </w:p>
        </w:tc>
      </w:tr>
      <w:tr w:rsidR="007003F9" w:rsidRPr="0030628E" w14:paraId="7E69E4E2" w14:textId="77777777" w:rsidTr="00B873CA">
        <w:trPr>
          <w:trHeight w:val="60"/>
        </w:trPr>
        <w:tc>
          <w:tcPr>
            <w:tcW w:w="4253" w:type="dxa"/>
            <w:tcBorders>
              <w:top w:val="nil"/>
              <w:left w:val="single" w:sz="6" w:space="0" w:color="auto"/>
              <w:bottom w:val="single" w:sz="6" w:space="0" w:color="auto"/>
              <w:right w:val="single" w:sz="6" w:space="0" w:color="auto"/>
            </w:tcBorders>
            <w:hideMark/>
          </w:tcPr>
          <w:p w14:paraId="0DB26C74" w14:textId="77777777" w:rsidR="007003F9" w:rsidRPr="006B3B98" w:rsidRDefault="007003F9" w:rsidP="0030628E">
            <w:pPr>
              <w:ind w:left="1395" w:hanging="993"/>
              <w:jc w:val="left"/>
              <w:textAlignment w:val="baseline"/>
              <w:rPr>
                <w:sz w:val="20"/>
                <w:szCs w:val="20"/>
                <w:lang w:val="en-GB"/>
              </w:rPr>
            </w:pPr>
            <w:r w:rsidRPr="006B3B98">
              <w:rPr>
                <w:color w:val="000000"/>
                <w:sz w:val="20"/>
                <w:szCs w:val="20"/>
                <w:lang w:val="en-GB"/>
              </w:rPr>
              <w:t>40 &lt;80 </w:t>
            </w:r>
          </w:p>
        </w:tc>
        <w:tc>
          <w:tcPr>
            <w:tcW w:w="4488" w:type="dxa"/>
            <w:tcBorders>
              <w:top w:val="nil"/>
              <w:left w:val="nil"/>
              <w:bottom w:val="single" w:sz="6" w:space="0" w:color="auto"/>
              <w:right w:val="single" w:sz="6" w:space="0" w:color="auto"/>
            </w:tcBorders>
            <w:hideMark/>
          </w:tcPr>
          <w:p w14:paraId="10F76853"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158,000 </w:t>
            </w:r>
          </w:p>
        </w:tc>
      </w:tr>
      <w:tr w:rsidR="007003F9" w:rsidRPr="0030628E" w14:paraId="27336B7F"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3F7E9CCD" w14:textId="77777777" w:rsidR="007003F9" w:rsidRPr="006B3B98" w:rsidRDefault="007003F9" w:rsidP="0030628E">
            <w:pPr>
              <w:ind w:left="1395" w:hanging="993"/>
              <w:jc w:val="left"/>
              <w:textAlignment w:val="baseline"/>
              <w:rPr>
                <w:sz w:val="20"/>
                <w:szCs w:val="20"/>
                <w:lang w:val="en-GB"/>
              </w:rPr>
            </w:pPr>
            <w:r w:rsidRPr="006B3B98">
              <w:rPr>
                <w:color w:val="000000"/>
                <w:sz w:val="20"/>
                <w:szCs w:val="20"/>
                <w:lang w:val="en-GB"/>
              </w:rPr>
              <w:t>80 &lt;120 </w:t>
            </w:r>
          </w:p>
        </w:tc>
        <w:tc>
          <w:tcPr>
            <w:tcW w:w="4488" w:type="dxa"/>
            <w:tcBorders>
              <w:top w:val="nil"/>
              <w:left w:val="nil"/>
              <w:bottom w:val="single" w:sz="6" w:space="0" w:color="auto"/>
              <w:right w:val="single" w:sz="6" w:space="0" w:color="auto"/>
            </w:tcBorders>
            <w:hideMark/>
          </w:tcPr>
          <w:p w14:paraId="7752311F"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170,000 </w:t>
            </w:r>
          </w:p>
        </w:tc>
      </w:tr>
      <w:tr w:rsidR="007003F9" w:rsidRPr="0030628E" w14:paraId="618420FF"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7AAFBD14" w14:textId="77777777" w:rsidR="007003F9" w:rsidRPr="006B3B98" w:rsidRDefault="007003F9" w:rsidP="0030628E">
            <w:pPr>
              <w:ind w:left="1395" w:hanging="993"/>
              <w:jc w:val="left"/>
              <w:textAlignment w:val="baseline"/>
              <w:rPr>
                <w:sz w:val="20"/>
                <w:szCs w:val="20"/>
                <w:lang w:val="en-GB"/>
              </w:rPr>
            </w:pPr>
            <w:r w:rsidRPr="006B3B98">
              <w:rPr>
                <w:color w:val="000000"/>
                <w:sz w:val="20"/>
                <w:szCs w:val="20"/>
                <w:lang w:val="en-GB"/>
              </w:rPr>
              <w:t>120 &lt;160 </w:t>
            </w:r>
          </w:p>
        </w:tc>
        <w:tc>
          <w:tcPr>
            <w:tcW w:w="4488" w:type="dxa"/>
            <w:tcBorders>
              <w:top w:val="nil"/>
              <w:left w:val="nil"/>
              <w:bottom w:val="single" w:sz="6" w:space="0" w:color="auto"/>
              <w:right w:val="single" w:sz="6" w:space="0" w:color="auto"/>
            </w:tcBorders>
            <w:hideMark/>
          </w:tcPr>
          <w:p w14:paraId="42F58F38"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180,000 </w:t>
            </w:r>
          </w:p>
        </w:tc>
      </w:tr>
      <w:tr w:rsidR="007003F9" w:rsidRPr="0030628E" w14:paraId="79883DB8" w14:textId="77777777" w:rsidTr="00B873CA">
        <w:trPr>
          <w:trHeight w:val="210"/>
        </w:trPr>
        <w:tc>
          <w:tcPr>
            <w:tcW w:w="4253" w:type="dxa"/>
            <w:tcBorders>
              <w:top w:val="nil"/>
              <w:left w:val="single" w:sz="6" w:space="0" w:color="auto"/>
              <w:bottom w:val="single" w:sz="6" w:space="0" w:color="auto"/>
              <w:right w:val="single" w:sz="6" w:space="0" w:color="auto"/>
            </w:tcBorders>
            <w:hideMark/>
          </w:tcPr>
          <w:p w14:paraId="24F2C5AF" w14:textId="77777777" w:rsidR="007003F9" w:rsidRPr="006B3B98" w:rsidRDefault="007003F9" w:rsidP="0030628E">
            <w:pPr>
              <w:ind w:left="1395" w:hanging="993"/>
              <w:jc w:val="left"/>
              <w:textAlignment w:val="baseline"/>
              <w:rPr>
                <w:sz w:val="20"/>
                <w:szCs w:val="20"/>
                <w:lang w:val="en-GB"/>
              </w:rPr>
            </w:pPr>
            <w:r w:rsidRPr="006B3B98">
              <w:rPr>
                <w:color w:val="000000"/>
                <w:sz w:val="20"/>
                <w:szCs w:val="20"/>
                <w:lang w:val="en-GB"/>
              </w:rPr>
              <w:t>160 &lt;200 </w:t>
            </w:r>
          </w:p>
        </w:tc>
        <w:tc>
          <w:tcPr>
            <w:tcW w:w="4488" w:type="dxa"/>
            <w:tcBorders>
              <w:top w:val="nil"/>
              <w:left w:val="nil"/>
              <w:bottom w:val="single" w:sz="6" w:space="0" w:color="auto"/>
              <w:right w:val="single" w:sz="6" w:space="0" w:color="auto"/>
            </w:tcBorders>
            <w:hideMark/>
          </w:tcPr>
          <w:p w14:paraId="10968565"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190,000 </w:t>
            </w:r>
          </w:p>
        </w:tc>
      </w:tr>
      <w:tr w:rsidR="007003F9" w:rsidRPr="0030628E" w14:paraId="419DC46B" w14:textId="77777777" w:rsidTr="00B873CA">
        <w:trPr>
          <w:trHeight w:val="90"/>
        </w:trPr>
        <w:tc>
          <w:tcPr>
            <w:tcW w:w="4253" w:type="dxa"/>
            <w:tcBorders>
              <w:top w:val="nil"/>
              <w:left w:val="single" w:sz="6" w:space="0" w:color="auto"/>
              <w:bottom w:val="single" w:sz="6" w:space="0" w:color="auto"/>
              <w:right w:val="single" w:sz="6" w:space="0" w:color="auto"/>
            </w:tcBorders>
            <w:hideMark/>
          </w:tcPr>
          <w:p w14:paraId="7AB4A75D" w14:textId="77777777" w:rsidR="007003F9" w:rsidRPr="006B3B98" w:rsidRDefault="007003F9" w:rsidP="0030628E">
            <w:pPr>
              <w:ind w:left="1395" w:hanging="993"/>
              <w:jc w:val="left"/>
              <w:textAlignment w:val="baseline"/>
              <w:rPr>
                <w:sz w:val="20"/>
                <w:szCs w:val="20"/>
                <w:lang w:val="en-GB"/>
              </w:rPr>
            </w:pPr>
            <w:r w:rsidRPr="006B3B98">
              <w:rPr>
                <w:color w:val="000000"/>
                <w:sz w:val="20"/>
                <w:szCs w:val="20"/>
                <w:lang w:val="en-GB"/>
              </w:rPr>
              <w:t>200 &lt;300 </w:t>
            </w:r>
          </w:p>
        </w:tc>
        <w:tc>
          <w:tcPr>
            <w:tcW w:w="4488" w:type="dxa"/>
            <w:tcBorders>
              <w:top w:val="nil"/>
              <w:left w:val="nil"/>
              <w:bottom w:val="single" w:sz="6" w:space="0" w:color="auto"/>
              <w:right w:val="single" w:sz="6" w:space="0" w:color="auto"/>
            </w:tcBorders>
            <w:hideMark/>
          </w:tcPr>
          <w:p w14:paraId="7F858DCC"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325,000 </w:t>
            </w:r>
          </w:p>
        </w:tc>
      </w:tr>
      <w:tr w:rsidR="007003F9" w:rsidRPr="0030628E" w14:paraId="76E24B65" w14:textId="77777777" w:rsidTr="00B873CA">
        <w:trPr>
          <w:trHeight w:val="150"/>
        </w:trPr>
        <w:tc>
          <w:tcPr>
            <w:tcW w:w="4253" w:type="dxa"/>
            <w:tcBorders>
              <w:top w:val="nil"/>
              <w:left w:val="single" w:sz="6" w:space="0" w:color="auto"/>
              <w:bottom w:val="single" w:sz="6" w:space="0" w:color="auto"/>
              <w:right w:val="single" w:sz="6" w:space="0" w:color="auto"/>
            </w:tcBorders>
            <w:hideMark/>
          </w:tcPr>
          <w:p w14:paraId="5C8519B5" w14:textId="77777777" w:rsidR="007003F9" w:rsidRPr="006B3B98" w:rsidRDefault="007003F9" w:rsidP="0030628E">
            <w:pPr>
              <w:ind w:left="1395" w:hanging="993"/>
              <w:jc w:val="left"/>
              <w:textAlignment w:val="baseline"/>
              <w:rPr>
                <w:sz w:val="20"/>
                <w:szCs w:val="20"/>
                <w:lang w:val="en-GB"/>
              </w:rPr>
            </w:pPr>
            <w:r w:rsidRPr="006B3B98">
              <w:rPr>
                <w:color w:val="000000"/>
                <w:sz w:val="20"/>
                <w:szCs w:val="20"/>
                <w:lang w:val="en-GB"/>
              </w:rPr>
              <w:t>300 &lt;360 </w:t>
            </w:r>
          </w:p>
        </w:tc>
        <w:tc>
          <w:tcPr>
            <w:tcW w:w="4488" w:type="dxa"/>
            <w:tcBorders>
              <w:top w:val="nil"/>
              <w:left w:val="nil"/>
              <w:bottom w:val="single" w:sz="6" w:space="0" w:color="auto"/>
              <w:right w:val="single" w:sz="6" w:space="0" w:color="auto"/>
            </w:tcBorders>
            <w:hideMark/>
          </w:tcPr>
          <w:p w14:paraId="7938109D" w14:textId="77777777" w:rsidR="007003F9" w:rsidRPr="006B3B98" w:rsidRDefault="007003F9" w:rsidP="0030628E">
            <w:pPr>
              <w:ind w:right="258"/>
              <w:jc w:val="right"/>
              <w:textAlignment w:val="baseline"/>
              <w:rPr>
                <w:sz w:val="20"/>
                <w:szCs w:val="20"/>
                <w:lang w:val="en-GB"/>
              </w:rPr>
            </w:pPr>
            <w:r w:rsidRPr="006B3B98">
              <w:rPr>
                <w:color w:val="000000"/>
                <w:sz w:val="20"/>
                <w:szCs w:val="20"/>
                <w:lang w:val="en-GB"/>
              </w:rPr>
              <w:t>360</w:t>
            </w:r>
            <w:r w:rsidRPr="006B3B98">
              <w:rPr>
                <w:color w:val="000000" w:themeColor="text1"/>
                <w:sz w:val="20"/>
                <w:szCs w:val="20"/>
                <w:lang w:val="en-GB"/>
              </w:rPr>
              <w:t>,000 </w:t>
            </w:r>
          </w:p>
        </w:tc>
      </w:tr>
    </w:tbl>
    <w:p w14:paraId="62736557" w14:textId="5097EDA8" w:rsidR="007003F9" w:rsidRPr="006B3B98" w:rsidRDefault="007003F9" w:rsidP="00A747E4">
      <w:pPr>
        <w:pStyle w:val="Heading3"/>
        <w:spacing w:before="120"/>
        <w:ind w:left="720"/>
        <w:jc w:val="left"/>
        <w:rPr>
          <w:sz w:val="18"/>
          <w:szCs w:val="18"/>
          <w:lang w:val="en-GB" w:eastAsia="zh-CN"/>
        </w:rPr>
      </w:pPr>
      <w:r w:rsidRPr="006B3B98">
        <w:rPr>
          <w:sz w:val="18"/>
          <w:szCs w:val="18"/>
          <w:lang w:val="en-GB" w:eastAsia="zh-CN"/>
        </w:rPr>
        <w:lastRenderedPageBreak/>
        <w:t>*</w:t>
      </w:r>
      <w:r w:rsidR="00A747E4">
        <w:rPr>
          <w:sz w:val="18"/>
          <w:szCs w:val="18"/>
          <w:lang w:val="en-GB" w:eastAsia="zh-CN"/>
        </w:rPr>
        <w:tab/>
      </w:r>
      <w:r w:rsidR="00A747E4" w:rsidRPr="00A747E4">
        <w:rPr>
          <w:rFonts w:hint="eastAsia"/>
          <w:sz w:val="18"/>
          <w:szCs w:val="18"/>
          <w:lang w:val="en-GB" w:eastAsia="zh-CN"/>
        </w:rPr>
        <w:t>再加上为承诺将基准年度的氢氟碳化物平均消费量减少</w:t>
      </w:r>
      <w:r w:rsidR="00A747E4" w:rsidRPr="00A747E4">
        <w:rPr>
          <w:rFonts w:hint="eastAsia"/>
          <w:sz w:val="18"/>
          <w:szCs w:val="18"/>
          <w:lang w:val="en-GB" w:eastAsia="zh-CN"/>
        </w:rPr>
        <w:t xml:space="preserve"> 10% </w:t>
      </w:r>
      <w:r w:rsidR="00A747E4" w:rsidRPr="00A747E4">
        <w:rPr>
          <w:rFonts w:hint="eastAsia"/>
          <w:sz w:val="18"/>
          <w:szCs w:val="18"/>
          <w:lang w:val="en-GB" w:eastAsia="zh-CN"/>
        </w:rPr>
        <w:t>的国家提供</w:t>
      </w:r>
      <w:r w:rsidR="00A747E4" w:rsidRPr="00A747E4">
        <w:rPr>
          <w:rFonts w:hint="eastAsia"/>
          <w:sz w:val="18"/>
          <w:szCs w:val="18"/>
          <w:lang w:val="en-GB" w:eastAsia="zh-CN"/>
        </w:rPr>
        <w:t xml:space="preserve"> 20% </w:t>
      </w:r>
      <w:r w:rsidR="00A747E4" w:rsidRPr="00A747E4">
        <w:rPr>
          <w:rFonts w:hint="eastAsia"/>
          <w:sz w:val="18"/>
          <w:szCs w:val="18"/>
          <w:lang w:val="en-GB" w:eastAsia="zh-CN"/>
        </w:rPr>
        <w:t>的资金。</w:t>
      </w:r>
    </w:p>
    <w:p w14:paraId="000399FE" w14:textId="41F23E16" w:rsidR="007003F9" w:rsidRPr="0030628E" w:rsidRDefault="00806C12" w:rsidP="0030628E">
      <w:pPr>
        <w:pStyle w:val="Heading1"/>
        <w:numPr>
          <w:ilvl w:val="0"/>
          <w:numId w:val="6"/>
        </w:numPr>
        <w:tabs>
          <w:tab w:val="clear" w:pos="0"/>
        </w:tabs>
        <w:rPr>
          <w:bCs/>
          <w:sz w:val="24"/>
          <w:lang w:val="en-GB" w:eastAsia="zh-CN"/>
        </w:rPr>
      </w:pPr>
      <w:r w:rsidRPr="00806C12">
        <w:rPr>
          <w:rFonts w:hint="eastAsia"/>
          <w:bCs/>
          <w:sz w:val="24"/>
          <w:lang w:val="en-US" w:eastAsia="zh-CN"/>
        </w:rPr>
        <w:t>将向基准年度维修行业平均氢氟碳化物消费量超过</w:t>
      </w:r>
      <w:r w:rsidRPr="00806C12">
        <w:rPr>
          <w:rFonts w:hint="eastAsia"/>
          <w:bCs/>
          <w:sz w:val="24"/>
          <w:lang w:val="en-US" w:eastAsia="zh-CN"/>
        </w:rPr>
        <w:t xml:space="preserve"> 360 </w:t>
      </w:r>
      <w:r w:rsidRPr="00806C12">
        <w:rPr>
          <w:rFonts w:hint="eastAsia"/>
          <w:bCs/>
          <w:sz w:val="24"/>
          <w:lang w:val="en-US" w:eastAsia="zh-CN"/>
        </w:rPr>
        <w:t>公吨但低于</w:t>
      </w:r>
      <w:r w:rsidRPr="00806C12">
        <w:rPr>
          <w:rFonts w:hint="eastAsia"/>
          <w:bCs/>
          <w:sz w:val="24"/>
          <w:lang w:val="en-US" w:eastAsia="zh-CN"/>
        </w:rPr>
        <w:t xml:space="preserve">25,000 </w:t>
      </w:r>
      <w:r w:rsidRPr="00806C12">
        <w:rPr>
          <w:rFonts w:hint="eastAsia"/>
          <w:bCs/>
          <w:sz w:val="24"/>
          <w:lang w:val="en-US" w:eastAsia="zh-CN"/>
        </w:rPr>
        <w:t>公吨的第</w:t>
      </w:r>
      <w:r w:rsidRPr="00806C12">
        <w:rPr>
          <w:rFonts w:hint="eastAsia"/>
          <w:bCs/>
          <w:sz w:val="24"/>
          <w:lang w:val="en-US" w:eastAsia="zh-CN"/>
        </w:rPr>
        <w:t xml:space="preserve"> 5 </w:t>
      </w:r>
      <w:r w:rsidRPr="00806C12">
        <w:rPr>
          <w:rFonts w:hint="eastAsia"/>
          <w:bCs/>
          <w:sz w:val="24"/>
          <w:lang w:val="en-US" w:eastAsia="zh-CN"/>
        </w:rPr>
        <w:t>条国家提供资金，</w:t>
      </w:r>
      <w:r w:rsidR="00B502E4">
        <w:rPr>
          <w:rFonts w:hint="eastAsia"/>
          <w:bCs/>
          <w:sz w:val="24"/>
          <w:lang w:val="en-US" w:eastAsia="zh-CN"/>
        </w:rPr>
        <w:t>并</w:t>
      </w:r>
      <w:r w:rsidRPr="00806C12">
        <w:rPr>
          <w:rFonts w:hint="eastAsia"/>
          <w:bCs/>
          <w:sz w:val="24"/>
          <w:lang w:val="en-US" w:eastAsia="zh-CN"/>
        </w:rPr>
        <w:t>从这些国家的氢氟碳化物消费的总削减量的起点中扣除提供的数额，供资数额最高为</w:t>
      </w:r>
      <w:r w:rsidRPr="00806C12">
        <w:rPr>
          <w:rFonts w:hint="eastAsia"/>
          <w:bCs/>
          <w:sz w:val="24"/>
          <w:lang w:val="en-US" w:eastAsia="zh-CN"/>
        </w:rPr>
        <w:t xml:space="preserve">5.10 </w:t>
      </w:r>
      <w:r w:rsidRPr="00806C12">
        <w:rPr>
          <w:rFonts w:hint="eastAsia"/>
          <w:bCs/>
          <w:sz w:val="24"/>
          <w:lang w:val="en-US" w:eastAsia="zh-CN"/>
        </w:rPr>
        <w:t>美元</w:t>
      </w:r>
      <w:r w:rsidRPr="00806C12">
        <w:rPr>
          <w:rFonts w:hint="eastAsia"/>
          <w:bCs/>
          <w:sz w:val="24"/>
          <w:lang w:val="en-US" w:eastAsia="zh-CN"/>
        </w:rPr>
        <w:t>/</w:t>
      </w:r>
      <w:r w:rsidRPr="00806C12">
        <w:rPr>
          <w:rFonts w:hint="eastAsia"/>
          <w:bCs/>
          <w:sz w:val="24"/>
          <w:lang w:val="en-US" w:eastAsia="zh-CN"/>
        </w:rPr>
        <w:t>公斤，且有一项谅解是，项目提案仍需证明，供资水平对于至少实现</w:t>
      </w:r>
      <w:r w:rsidRPr="00806C12">
        <w:rPr>
          <w:rFonts w:hint="eastAsia"/>
          <w:bCs/>
          <w:sz w:val="24"/>
          <w:lang w:val="en-US" w:eastAsia="zh-CN"/>
        </w:rPr>
        <w:t>10%</w:t>
      </w:r>
      <w:r w:rsidRPr="00806C12">
        <w:rPr>
          <w:rFonts w:hint="eastAsia"/>
          <w:bCs/>
          <w:sz w:val="24"/>
          <w:lang w:val="en-US" w:eastAsia="zh-CN"/>
        </w:rPr>
        <w:t>氢氟碳化物削减目标是必要的</w:t>
      </w:r>
      <w:r w:rsidRPr="00806C12">
        <w:rPr>
          <w:bCs/>
          <w:sz w:val="24"/>
          <w:lang w:val="en-US" w:eastAsia="zh-CN"/>
        </w:rPr>
        <w:t>。</w:t>
      </w:r>
      <w:r w:rsidRPr="00806C12">
        <w:rPr>
          <w:rFonts w:hint="eastAsia"/>
          <w:bCs/>
          <w:sz w:val="24"/>
          <w:lang w:val="en-US" w:eastAsia="zh-CN"/>
        </w:rPr>
        <w:t>对基准年度维修行业氢氟碳化物平均消费量超过</w:t>
      </w:r>
      <w:r w:rsidRPr="00806C12">
        <w:rPr>
          <w:rFonts w:hint="eastAsia"/>
          <w:bCs/>
          <w:sz w:val="24"/>
          <w:lang w:val="en-US" w:eastAsia="zh-CN"/>
        </w:rPr>
        <w:t xml:space="preserve">25,000 </w:t>
      </w:r>
      <w:r w:rsidRPr="00806C12">
        <w:rPr>
          <w:rFonts w:hint="eastAsia"/>
          <w:bCs/>
          <w:sz w:val="24"/>
          <w:lang w:val="en-US" w:eastAsia="zh-CN"/>
        </w:rPr>
        <w:t>公吨的第</w:t>
      </w:r>
      <w:r w:rsidRPr="00806C12">
        <w:rPr>
          <w:rFonts w:hint="eastAsia"/>
          <w:bCs/>
          <w:sz w:val="24"/>
          <w:lang w:val="en-US" w:eastAsia="zh-CN"/>
        </w:rPr>
        <w:t xml:space="preserve"> 5 </w:t>
      </w:r>
      <w:r w:rsidRPr="00806C12">
        <w:rPr>
          <w:rFonts w:hint="eastAsia"/>
          <w:bCs/>
          <w:sz w:val="24"/>
          <w:lang w:val="en-US" w:eastAsia="zh-CN"/>
        </w:rPr>
        <w:t>条国家的供资则将以个案方式考虑。</w:t>
      </w:r>
    </w:p>
    <w:p w14:paraId="25376185" w14:textId="3369FE50" w:rsidR="007003F9" w:rsidRPr="0030628E" w:rsidRDefault="00806C12" w:rsidP="0030628E">
      <w:pPr>
        <w:pStyle w:val="Heading1"/>
        <w:numPr>
          <w:ilvl w:val="0"/>
          <w:numId w:val="6"/>
        </w:numPr>
        <w:tabs>
          <w:tab w:val="clear" w:pos="0"/>
        </w:tabs>
        <w:rPr>
          <w:bCs/>
          <w:sz w:val="24"/>
          <w:lang w:val="en-GB" w:eastAsia="zh-CN"/>
        </w:rPr>
      </w:pPr>
      <w:r w:rsidRPr="00806C12">
        <w:rPr>
          <w:rFonts w:hint="eastAsia"/>
          <w:bCs/>
          <w:sz w:val="24"/>
          <w:lang w:val="en-US" w:eastAsia="zh-CN"/>
        </w:rPr>
        <w:t>上文第</w:t>
      </w:r>
      <w:r w:rsidRPr="00BB480E">
        <w:rPr>
          <w:rFonts w:hint="eastAsia"/>
          <w:bCs/>
          <w:sz w:val="24"/>
          <w:highlight w:val="yellow"/>
          <w:lang w:val="en-US" w:eastAsia="zh-CN"/>
        </w:rPr>
        <w:t>21</w:t>
      </w:r>
      <w:r w:rsidRPr="00806C12">
        <w:rPr>
          <w:rFonts w:hint="eastAsia"/>
          <w:bCs/>
          <w:sz w:val="24"/>
          <w:lang w:val="en-US" w:eastAsia="zh-CN"/>
        </w:rPr>
        <w:t>段所述第</w:t>
      </w:r>
      <w:r w:rsidRPr="00806C12">
        <w:rPr>
          <w:rFonts w:hint="eastAsia"/>
          <w:bCs/>
          <w:sz w:val="24"/>
          <w:lang w:val="en-US" w:eastAsia="zh-CN"/>
        </w:rPr>
        <w:t xml:space="preserve"> 5 </w:t>
      </w:r>
      <w:r w:rsidRPr="00806C12">
        <w:rPr>
          <w:rFonts w:hint="eastAsia"/>
          <w:bCs/>
          <w:sz w:val="24"/>
          <w:lang w:val="en-US" w:eastAsia="zh-CN"/>
        </w:rPr>
        <w:t>条国家的供资水平如果按</w:t>
      </w:r>
      <w:r w:rsidRPr="00806C12">
        <w:rPr>
          <w:rFonts w:hint="eastAsia"/>
          <w:bCs/>
          <w:sz w:val="24"/>
          <w:lang w:val="en-US" w:eastAsia="zh-CN"/>
        </w:rPr>
        <w:t>5.1</w:t>
      </w:r>
      <w:r w:rsidRPr="00806C12">
        <w:rPr>
          <w:bCs/>
          <w:sz w:val="24"/>
          <w:lang w:val="en-US" w:eastAsia="zh-CN"/>
        </w:rPr>
        <w:t>美元</w:t>
      </w:r>
      <w:r w:rsidRPr="00806C12">
        <w:rPr>
          <w:rFonts w:hint="eastAsia"/>
          <w:bCs/>
          <w:sz w:val="24"/>
          <w:lang w:val="en-US" w:eastAsia="zh-CN"/>
        </w:rPr>
        <w:t>/</w:t>
      </w:r>
      <w:r w:rsidRPr="00806C12">
        <w:rPr>
          <w:rFonts w:hint="eastAsia"/>
          <w:bCs/>
          <w:sz w:val="24"/>
          <w:lang w:val="en-US" w:eastAsia="zh-CN"/>
        </w:rPr>
        <w:t>公斤计算，低于其基准年度维修行业平均氢氟碳化物消费量在</w:t>
      </w:r>
      <w:r w:rsidRPr="00806C12">
        <w:rPr>
          <w:rFonts w:hint="eastAsia"/>
          <w:bCs/>
          <w:sz w:val="24"/>
          <w:lang w:val="en-US" w:eastAsia="zh-CN"/>
        </w:rPr>
        <w:t xml:space="preserve">300 </w:t>
      </w:r>
      <w:r w:rsidRPr="00806C12">
        <w:rPr>
          <w:rFonts w:hint="eastAsia"/>
          <w:bCs/>
          <w:sz w:val="24"/>
          <w:lang w:val="en-US" w:eastAsia="zh-CN"/>
        </w:rPr>
        <w:t>至</w:t>
      </w:r>
      <w:r w:rsidRPr="00806C12">
        <w:rPr>
          <w:rFonts w:hint="eastAsia"/>
          <w:bCs/>
          <w:sz w:val="24"/>
          <w:lang w:val="en-US" w:eastAsia="zh-CN"/>
        </w:rPr>
        <w:t xml:space="preserve">360 </w:t>
      </w:r>
      <w:r w:rsidRPr="00806C12">
        <w:rPr>
          <w:rFonts w:hint="eastAsia"/>
          <w:bCs/>
          <w:sz w:val="24"/>
          <w:lang w:val="en-US" w:eastAsia="zh-CN"/>
        </w:rPr>
        <w:t>公吨之间的低消费量国家的供资水平</w:t>
      </w:r>
      <w:r w:rsidR="00AD5F65">
        <w:rPr>
          <w:rFonts w:hint="eastAsia"/>
          <w:bCs/>
          <w:sz w:val="24"/>
          <w:lang w:val="en-US" w:eastAsia="zh-CN"/>
        </w:rPr>
        <w:t>，则</w:t>
      </w:r>
      <w:r w:rsidRPr="00806C12">
        <w:rPr>
          <w:rFonts w:hint="eastAsia"/>
          <w:bCs/>
          <w:sz w:val="24"/>
          <w:lang w:val="en-US" w:eastAsia="zh-CN"/>
        </w:rPr>
        <w:t>这些国家可以获得最高可达为该组低消费量国家所确定水平的供资，但</w:t>
      </w:r>
      <w:r>
        <w:rPr>
          <w:rFonts w:hint="eastAsia"/>
          <w:bCs/>
          <w:sz w:val="24"/>
          <w:lang w:val="en-US" w:eastAsia="zh-CN"/>
        </w:rPr>
        <w:t>有一项谅解</w:t>
      </w:r>
      <w:r w:rsidRPr="00806C12">
        <w:rPr>
          <w:rFonts w:hint="eastAsia"/>
          <w:bCs/>
          <w:sz w:val="24"/>
          <w:lang w:val="en-US" w:eastAsia="zh-CN"/>
        </w:rPr>
        <w:t>是，这些国家至少须将上文第</w:t>
      </w:r>
      <w:r w:rsidRPr="00BB480E">
        <w:rPr>
          <w:rFonts w:hint="eastAsia"/>
          <w:bCs/>
          <w:sz w:val="24"/>
          <w:highlight w:val="yellow"/>
          <w:lang w:val="en-US" w:eastAsia="zh-CN"/>
        </w:rPr>
        <w:t>19</w:t>
      </w:r>
      <w:r w:rsidRPr="00806C12">
        <w:rPr>
          <w:rFonts w:hint="eastAsia"/>
          <w:bCs/>
          <w:sz w:val="24"/>
          <w:lang w:val="en-US" w:eastAsia="zh-CN"/>
        </w:rPr>
        <w:t>段所述要求列入其逐步减少氢氟碳化物的计划</w:t>
      </w:r>
      <w:r w:rsidRPr="00806C12">
        <w:rPr>
          <w:bCs/>
          <w:sz w:val="24"/>
          <w:lang w:val="en-US" w:eastAsia="zh-CN"/>
        </w:rPr>
        <w:t>。</w:t>
      </w:r>
      <w:r w:rsidR="007003F9" w:rsidRPr="0030628E">
        <w:rPr>
          <w:bCs/>
          <w:sz w:val="24"/>
          <w:lang w:val="en-GB" w:eastAsia="zh-CN"/>
        </w:rPr>
        <w:t> </w:t>
      </w:r>
    </w:p>
    <w:p w14:paraId="3F775467" w14:textId="2C50EE6F" w:rsidR="00FB4416" w:rsidRPr="00806C12" w:rsidRDefault="00806C12" w:rsidP="00806C12">
      <w:pPr>
        <w:spacing w:after="240"/>
        <w:ind w:left="490"/>
        <w:rPr>
          <w:rFonts w:eastAsia="KaiTi"/>
          <w:sz w:val="24"/>
          <w:lang w:val="en-US" w:eastAsia="zh-CN"/>
        </w:rPr>
      </w:pPr>
      <w:r w:rsidRPr="00806C12">
        <w:rPr>
          <w:rFonts w:eastAsia="KaiTi" w:hint="eastAsia"/>
          <w:sz w:val="24"/>
          <w:lang w:val="en-US" w:eastAsia="zh-CN"/>
        </w:rPr>
        <w:t>享受高环境温度豁免的附件</w:t>
      </w:r>
      <w:r w:rsidRPr="00806C12">
        <w:rPr>
          <w:rFonts w:eastAsia="KaiTi" w:hint="eastAsia"/>
          <w:sz w:val="24"/>
          <w:lang w:val="en-US" w:eastAsia="zh-CN"/>
        </w:rPr>
        <w:t xml:space="preserve"> F</w:t>
      </w:r>
      <w:r w:rsidRPr="00806C12">
        <w:rPr>
          <w:rFonts w:eastAsia="KaiTi" w:hint="eastAsia"/>
          <w:sz w:val="24"/>
          <w:lang w:val="en-US" w:eastAsia="zh-CN"/>
        </w:rPr>
        <w:t>物质的供资条件</w:t>
      </w:r>
    </w:p>
    <w:p w14:paraId="18056FCC" w14:textId="08C23FAC" w:rsidR="00E805B3" w:rsidRPr="0030628E" w:rsidRDefault="00076F99" w:rsidP="0030628E">
      <w:pPr>
        <w:pStyle w:val="Heading1"/>
        <w:numPr>
          <w:ilvl w:val="0"/>
          <w:numId w:val="6"/>
        </w:numPr>
        <w:tabs>
          <w:tab w:val="clear" w:pos="0"/>
        </w:tabs>
        <w:rPr>
          <w:bCs/>
          <w:sz w:val="24"/>
          <w:lang w:val="en-GB" w:eastAsia="zh-CN"/>
        </w:rPr>
      </w:pPr>
      <w:r w:rsidRPr="00076F99">
        <w:rPr>
          <w:rFonts w:hint="eastAsia"/>
          <w:bCs/>
          <w:sz w:val="24"/>
          <w:lang w:val="en-US" w:eastAsia="zh-CN"/>
        </w:rPr>
        <w:t>执行委员会最后决定，对于享受高环境温度豁免的附件</w:t>
      </w:r>
      <w:r w:rsidRPr="00076F99">
        <w:rPr>
          <w:rFonts w:hint="eastAsia"/>
          <w:bCs/>
          <w:sz w:val="24"/>
          <w:lang w:val="en-US" w:eastAsia="zh-CN"/>
        </w:rPr>
        <w:t xml:space="preserve"> F </w:t>
      </w:r>
      <w:r w:rsidRPr="00076F99">
        <w:rPr>
          <w:rFonts w:hint="eastAsia"/>
          <w:bCs/>
          <w:sz w:val="24"/>
          <w:lang w:val="en-US" w:eastAsia="zh-CN"/>
        </w:rPr>
        <w:t>物质，所涉缔约方得到豁免的数量不符合多边基金的供资条件。</w:t>
      </w:r>
    </w:p>
    <w:p w14:paraId="0227D18D" w14:textId="478C8087" w:rsidR="005709F6" w:rsidRPr="00076F99" w:rsidRDefault="007F30F7" w:rsidP="00076F99">
      <w:pPr>
        <w:keepNext/>
        <w:spacing w:after="240"/>
        <w:jc w:val="left"/>
        <w:outlineLvl w:val="1"/>
        <w:rPr>
          <w:rFonts w:eastAsia="SimHei"/>
          <w:bCs/>
          <w:sz w:val="24"/>
          <w:szCs w:val="24"/>
          <w:lang w:val="en-GB" w:eastAsia="zh-CN"/>
        </w:rPr>
      </w:pPr>
      <w:r w:rsidRPr="00076F99">
        <w:rPr>
          <w:rFonts w:eastAsia="SimHei"/>
          <w:bCs/>
          <w:sz w:val="24"/>
          <w:szCs w:val="24"/>
          <w:lang w:val="en-GB" w:eastAsia="zh-CN"/>
        </w:rPr>
        <w:t>(</w:t>
      </w:r>
      <w:r w:rsidR="008C4D34" w:rsidRPr="00076F99">
        <w:rPr>
          <w:rFonts w:eastAsia="SimHei"/>
          <w:bCs/>
          <w:sz w:val="24"/>
          <w:szCs w:val="24"/>
          <w:lang w:val="en-GB" w:eastAsia="zh-CN"/>
        </w:rPr>
        <w:t>b</w:t>
      </w:r>
      <w:r w:rsidRPr="00076F99">
        <w:rPr>
          <w:rFonts w:eastAsia="SimHei"/>
          <w:bCs/>
          <w:sz w:val="24"/>
          <w:szCs w:val="24"/>
          <w:lang w:val="en-GB" w:eastAsia="zh-CN"/>
        </w:rPr>
        <w:t>)</w:t>
      </w:r>
      <w:r w:rsidR="00F024BD" w:rsidRPr="00076F99">
        <w:rPr>
          <w:rFonts w:eastAsia="SimHei"/>
          <w:bCs/>
          <w:sz w:val="24"/>
          <w:szCs w:val="24"/>
          <w:lang w:val="en-GB" w:eastAsia="zh-CN"/>
        </w:rPr>
        <w:tab/>
      </w:r>
      <w:r w:rsidR="00076F99" w:rsidRPr="00076F99">
        <w:rPr>
          <w:rFonts w:eastAsia="SimHei" w:hint="eastAsia"/>
          <w:bCs/>
          <w:sz w:val="24"/>
          <w:szCs w:val="24"/>
          <w:lang w:val="en-GB" w:eastAsia="zh-CN"/>
        </w:rPr>
        <w:t>缔约方第</w:t>
      </w:r>
      <w:r w:rsidR="00076F99" w:rsidRPr="00076F99">
        <w:rPr>
          <w:rFonts w:eastAsia="SimHei" w:hint="eastAsia"/>
          <w:bCs/>
          <w:sz w:val="24"/>
          <w:szCs w:val="24"/>
          <w:lang w:val="en-GB" w:eastAsia="zh-CN"/>
        </w:rPr>
        <w:t xml:space="preserve"> XXVIII/2 </w:t>
      </w:r>
      <w:r w:rsidR="00076F99" w:rsidRPr="00076F99">
        <w:rPr>
          <w:rFonts w:eastAsia="SimHei" w:hint="eastAsia"/>
          <w:bCs/>
          <w:sz w:val="24"/>
          <w:szCs w:val="24"/>
          <w:lang w:val="en-GB" w:eastAsia="zh-CN"/>
        </w:rPr>
        <w:t>号决定的其余段落</w:t>
      </w:r>
    </w:p>
    <w:p w14:paraId="2ED3CC1A" w14:textId="24FF2106" w:rsidR="009D64B5" w:rsidRPr="0030628E" w:rsidRDefault="00E6778F" w:rsidP="0030628E">
      <w:pPr>
        <w:pStyle w:val="Heading1"/>
        <w:numPr>
          <w:ilvl w:val="0"/>
          <w:numId w:val="6"/>
        </w:numPr>
        <w:tabs>
          <w:tab w:val="clear" w:pos="0"/>
        </w:tabs>
        <w:rPr>
          <w:sz w:val="24"/>
          <w:lang w:eastAsia="zh-CN"/>
        </w:rPr>
      </w:pPr>
      <w:r w:rsidRPr="00E6778F">
        <w:rPr>
          <w:rFonts w:hint="eastAsia"/>
          <w:sz w:val="24"/>
          <w:lang w:val="en-US" w:eastAsia="zh-CN"/>
        </w:rPr>
        <w:t>执行委员会审议了第</w:t>
      </w:r>
      <w:r w:rsidRPr="00E6778F">
        <w:rPr>
          <w:rFonts w:hint="eastAsia"/>
          <w:sz w:val="24"/>
          <w:lang w:val="en-US" w:eastAsia="zh-CN"/>
        </w:rPr>
        <w:t xml:space="preserve"> XXVIII/2 </w:t>
      </w:r>
      <w:r w:rsidRPr="00E6778F">
        <w:rPr>
          <w:rFonts w:hint="eastAsia"/>
          <w:sz w:val="24"/>
          <w:lang w:val="en-US" w:eastAsia="zh-CN"/>
        </w:rPr>
        <w:t>号决定第</w:t>
      </w:r>
      <w:r w:rsidRPr="00E6778F">
        <w:rPr>
          <w:rFonts w:hint="eastAsia"/>
          <w:sz w:val="24"/>
          <w:lang w:val="en-US" w:eastAsia="zh-CN"/>
        </w:rPr>
        <w:t xml:space="preserve"> 23 </w:t>
      </w:r>
      <w:r w:rsidRPr="00E6778F">
        <w:rPr>
          <w:rFonts w:hint="eastAsia"/>
          <w:sz w:val="24"/>
          <w:lang w:val="en-US" w:eastAsia="zh-CN"/>
        </w:rPr>
        <w:t>段，涉及将安全生产能力建设作为制冷维修行业费用准则的一部分。关于第</w:t>
      </w:r>
      <w:r w:rsidRPr="00E6778F">
        <w:rPr>
          <w:rFonts w:hint="eastAsia"/>
          <w:sz w:val="24"/>
          <w:lang w:val="en-US" w:eastAsia="zh-CN"/>
        </w:rPr>
        <w:t>XXVIII/2</w:t>
      </w:r>
      <w:r w:rsidRPr="00E6778F">
        <w:rPr>
          <w:rFonts w:hint="eastAsia"/>
          <w:sz w:val="24"/>
          <w:lang w:val="en-US" w:eastAsia="zh-CN"/>
        </w:rPr>
        <w:t>号决定当中涉及其他费用的第</w:t>
      </w:r>
      <w:r w:rsidRPr="00E6778F">
        <w:rPr>
          <w:rFonts w:hint="eastAsia"/>
          <w:sz w:val="24"/>
          <w:lang w:val="en-US" w:eastAsia="zh-CN"/>
        </w:rPr>
        <w:t>25</w:t>
      </w:r>
      <w:r w:rsidRPr="00E6778F">
        <w:rPr>
          <w:rFonts w:hint="eastAsia"/>
          <w:sz w:val="24"/>
          <w:lang w:val="en-US" w:eastAsia="zh-CN"/>
        </w:rPr>
        <w:t>段，执委会指出，《蒙特利尔议定书》缔约方可能确定其他费用项目，将其列入因改为采用低全球升温潜能值替代品而产生的增支费用参考清单。自第八十三次会议以来，已在费用准则之外对第</w:t>
      </w:r>
      <w:r w:rsidRPr="00E6778F">
        <w:rPr>
          <w:rFonts w:hint="eastAsia"/>
          <w:sz w:val="24"/>
          <w:lang w:val="en-US" w:eastAsia="zh-CN"/>
        </w:rPr>
        <w:t xml:space="preserve"> XXVIII/2 </w:t>
      </w:r>
      <w:r w:rsidRPr="00E6778F">
        <w:rPr>
          <w:rFonts w:hint="eastAsia"/>
          <w:sz w:val="24"/>
          <w:lang w:val="en-US" w:eastAsia="zh-CN"/>
        </w:rPr>
        <w:t>号决定中关于能效的第</w:t>
      </w:r>
      <w:r w:rsidRPr="00E6778F">
        <w:rPr>
          <w:rFonts w:hint="eastAsia"/>
          <w:sz w:val="24"/>
          <w:lang w:val="en-US" w:eastAsia="zh-CN"/>
        </w:rPr>
        <w:t xml:space="preserve"> 22 </w:t>
      </w:r>
      <w:r w:rsidRPr="00E6778F">
        <w:rPr>
          <w:rFonts w:hint="eastAsia"/>
          <w:sz w:val="24"/>
          <w:lang w:val="en-US" w:eastAsia="zh-CN"/>
        </w:rPr>
        <w:t>段做出回应，由此产生了如第</w:t>
      </w:r>
      <w:r w:rsidRPr="00E6778F">
        <w:rPr>
          <w:rFonts w:hint="eastAsia"/>
          <w:sz w:val="24"/>
          <w:lang w:val="en-US" w:eastAsia="zh-CN"/>
        </w:rPr>
        <w:t xml:space="preserve"> </w:t>
      </w:r>
      <w:r w:rsidRPr="00BB480E">
        <w:rPr>
          <w:rFonts w:hint="eastAsia"/>
          <w:sz w:val="24"/>
          <w:highlight w:val="yellow"/>
          <w:lang w:val="en-US" w:eastAsia="zh-CN"/>
        </w:rPr>
        <w:t>28 - 35</w:t>
      </w:r>
      <w:r w:rsidRPr="00E6778F">
        <w:rPr>
          <w:rFonts w:hint="eastAsia"/>
          <w:sz w:val="24"/>
          <w:lang w:val="en-US" w:eastAsia="zh-CN"/>
        </w:rPr>
        <w:t xml:space="preserve"> </w:t>
      </w:r>
      <w:r w:rsidRPr="00E6778F">
        <w:rPr>
          <w:rFonts w:hint="eastAsia"/>
          <w:sz w:val="24"/>
          <w:lang w:val="en-US" w:eastAsia="zh-CN"/>
        </w:rPr>
        <w:t>段所述一系列决定。关于第</w:t>
      </w:r>
      <w:r w:rsidRPr="00E6778F">
        <w:rPr>
          <w:rFonts w:hint="eastAsia"/>
          <w:sz w:val="24"/>
          <w:lang w:val="en-US" w:eastAsia="zh-CN"/>
        </w:rPr>
        <w:t>XXVIII/2</w:t>
      </w:r>
      <w:r w:rsidRPr="00E6778F">
        <w:rPr>
          <w:rFonts w:hint="eastAsia"/>
          <w:sz w:val="24"/>
          <w:lang w:val="en-US" w:eastAsia="zh-CN"/>
        </w:rPr>
        <w:t>号决定涉及处置问题的第</w:t>
      </w:r>
      <w:r w:rsidRPr="00E6778F">
        <w:rPr>
          <w:rFonts w:hint="eastAsia"/>
          <w:sz w:val="24"/>
          <w:lang w:val="en-US" w:eastAsia="zh-CN"/>
        </w:rPr>
        <w:t>24</w:t>
      </w:r>
      <w:r w:rsidRPr="00E6778F">
        <w:rPr>
          <w:rFonts w:hint="eastAsia"/>
          <w:sz w:val="24"/>
          <w:lang w:val="en-US" w:eastAsia="zh-CN"/>
        </w:rPr>
        <w:t>段，执委会已做出若干决定，将其报告给了缔约方，并将在第九十七次会议上继续审议该事项，以之作为根据第</w:t>
      </w:r>
      <w:r w:rsidRPr="00E6778F">
        <w:rPr>
          <w:rFonts w:hint="eastAsia"/>
          <w:sz w:val="24"/>
          <w:lang w:val="en-US" w:eastAsia="zh-CN"/>
        </w:rPr>
        <w:t>XXXV/11</w:t>
      </w:r>
      <w:r w:rsidRPr="00E6778F">
        <w:rPr>
          <w:rFonts w:hint="eastAsia"/>
          <w:sz w:val="24"/>
          <w:lang w:val="en-US" w:eastAsia="zh-CN"/>
        </w:rPr>
        <w:t>号决定就制冷剂寿命周期管理问题所进行讨论的一部分。</w:t>
      </w:r>
    </w:p>
    <w:p w14:paraId="191D61CE" w14:textId="77CD28CC" w:rsidR="002679D6" w:rsidRPr="00E6778F" w:rsidRDefault="002679D6" w:rsidP="00E6778F">
      <w:pPr>
        <w:keepNext/>
        <w:spacing w:after="240"/>
        <w:jc w:val="left"/>
        <w:outlineLvl w:val="1"/>
        <w:rPr>
          <w:rFonts w:eastAsia="SimHei"/>
          <w:bCs/>
          <w:sz w:val="24"/>
          <w:szCs w:val="24"/>
          <w:lang w:val="en-GB" w:eastAsia="zh-CN"/>
        </w:rPr>
      </w:pPr>
      <w:r w:rsidRPr="00E6778F">
        <w:rPr>
          <w:rFonts w:eastAsia="SimHei"/>
          <w:bCs/>
          <w:sz w:val="24"/>
          <w:szCs w:val="24"/>
          <w:lang w:val="en-GB" w:eastAsia="zh-CN"/>
        </w:rPr>
        <w:t>(c)</w:t>
      </w:r>
      <w:r w:rsidRPr="00E6778F">
        <w:rPr>
          <w:rFonts w:eastAsia="SimHei"/>
          <w:bCs/>
          <w:sz w:val="24"/>
          <w:szCs w:val="24"/>
          <w:lang w:val="en-GB" w:eastAsia="zh-CN"/>
        </w:rPr>
        <w:tab/>
      </w:r>
      <w:r w:rsidR="00E6778F" w:rsidRPr="00E6778F">
        <w:rPr>
          <w:rFonts w:eastAsia="SimHei" w:hint="eastAsia"/>
          <w:bCs/>
          <w:sz w:val="24"/>
          <w:szCs w:val="24"/>
          <w:lang w:val="en-GB" w:eastAsia="zh-CN"/>
        </w:rPr>
        <w:t>与逐步减少氢氟碳化物费用准则有关的未决事项</w:t>
      </w:r>
    </w:p>
    <w:p w14:paraId="112EE90C" w14:textId="044E182F" w:rsidR="008C4D34" w:rsidRPr="0030628E" w:rsidRDefault="00BB480E" w:rsidP="0030628E">
      <w:pPr>
        <w:pStyle w:val="Heading1"/>
        <w:numPr>
          <w:ilvl w:val="0"/>
          <w:numId w:val="6"/>
        </w:numPr>
        <w:tabs>
          <w:tab w:val="clear" w:pos="0"/>
        </w:tabs>
        <w:rPr>
          <w:bCs/>
          <w:sz w:val="24"/>
          <w:lang w:val="en-GB" w:eastAsia="zh-CN"/>
        </w:rPr>
      </w:pPr>
      <w:r w:rsidRPr="00BB480E">
        <w:rPr>
          <w:rFonts w:hint="eastAsia"/>
          <w:bCs/>
          <w:sz w:val="24"/>
          <w:lang w:val="en-US" w:eastAsia="zh-CN"/>
        </w:rPr>
        <w:t>在第九十五次会议上通过了为第</w:t>
      </w:r>
      <w:r w:rsidRPr="00BB480E">
        <w:rPr>
          <w:rFonts w:hint="eastAsia"/>
          <w:bCs/>
          <w:sz w:val="24"/>
          <w:lang w:val="en-US" w:eastAsia="zh-CN"/>
        </w:rPr>
        <w:t xml:space="preserve"> 5 </w:t>
      </w:r>
      <w:r w:rsidRPr="00BB480E">
        <w:rPr>
          <w:rFonts w:hint="eastAsia"/>
          <w:bCs/>
          <w:sz w:val="24"/>
          <w:lang w:val="en-US" w:eastAsia="zh-CN"/>
        </w:rPr>
        <w:t>条国家逐步减少氢氟碳化物供资的费用准则之后，执行委员会商定在后续会议上继续讨论未决事项，包括在以下方面的提案的基础上进行讨论：氢氟碳化物消费量持续总体削减数的起点；非低消费量国家基加利执行计划维修行业起点削减量的计算办法。</w:t>
      </w:r>
      <w:r w:rsidR="008C4D34" w:rsidRPr="0030628E">
        <w:rPr>
          <w:rStyle w:val="FootnoteReference"/>
          <w:bCs/>
          <w:sz w:val="24"/>
          <w:lang w:val="en-GB"/>
        </w:rPr>
        <w:footnoteReference w:id="5"/>
      </w:r>
    </w:p>
    <w:p w14:paraId="74A3C26D" w14:textId="386A7156" w:rsidR="00220D92" w:rsidRPr="0030628E" w:rsidRDefault="00220D92" w:rsidP="0030628E">
      <w:pPr>
        <w:pStyle w:val="Heading1"/>
        <w:numPr>
          <w:ilvl w:val="0"/>
          <w:numId w:val="6"/>
        </w:numPr>
        <w:tabs>
          <w:tab w:val="clear" w:pos="0"/>
        </w:tabs>
        <w:ind w:left="720" w:hanging="720"/>
        <w:rPr>
          <w:sz w:val="24"/>
          <w:lang w:val="en-GB" w:eastAsia="zh-CN"/>
        </w:rPr>
      </w:pPr>
      <w:r w:rsidRPr="00BB480E">
        <w:rPr>
          <w:sz w:val="24"/>
          <w:highlight w:val="yellow"/>
          <w:lang w:val="en-GB" w:eastAsia="zh-CN"/>
        </w:rPr>
        <w:t>[</w:t>
      </w:r>
      <w:r w:rsidR="00BB480E" w:rsidRPr="00BB480E">
        <w:rPr>
          <w:rFonts w:hint="eastAsia"/>
          <w:sz w:val="24"/>
          <w:highlight w:val="yellow"/>
          <w:lang w:val="en-GB" w:eastAsia="zh-CN"/>
        </w:rPr>
        <w:t>在第九十六次会议上</w:t>
      </w:r>
      <w:r w:rsidRPr="00BB480E">
        <w:rPr>
          <w:sz w:val="24"/>
          <w:highlight w:val="yellow"/>
          <w:lang w:val="en-GB" w:eastAsia="zh-CN"/>
        </w:rPr>
        <w:t>…]</w:t>
      </w:r>
    </w:p>
    <w:p w14:paraId="546669A2" w14:textId="1981846B" w:rsidR="000671AC" w:rsidRPr="00BB480E" w:rsidRDefault="00FE4362" w:rsidP="00BB480E">
      <w:pPr>
        <w:keepNext/>
        <w:spacing w:after="240"/>
        <w:jc w:val="left"/>
        <w:outlineLvl w:val="1"/>
        <w:rPr>
          <w:rFonts w:eastAsia="SimHei"/>
          <w:bCs/>
          <w:sz w:val="24"/>
          <w:szCs w:val="24"/>
          <w:lang w:val="en-GB" w:eastAsia="zh-CN"/>
        </w:rPr>
      </w:pPr>
      <w:r w:rsidRPr="00BB480E">
        <w:rPr>
          <w:rFonts w:eastAsia="SimHei"/>
          <w:bCs/>
          <w:sz w:val="24"/>
          <w:szCs w:val="24"/>
          <w:lang w:val="en-GB" w:eastAsia="zh-CN"/>
        </w:rPr>
        <w:t>(d)</w:t>
      </w:r>
      <w:r w:rsidRPr="00BB480E">
        <w:rPr>
          <w:rFonts w:eastAsia="SimHei"/>
          <w:bCs/>
          <w:sz w:val="24"/>
          <w:szCs w:val="24"/>
          <w:lang w:val="en-GB" w:eastAsia="zh-CN"/>
        </w:rPr>
        <w:tab/>
      </w:r>
      <w:r w:rsidR="00BB480E" w:rsidRPr="00BB480E">
        <w:rPr>
          <w:rFonts w:eastAsia="SimHei" w:hint="eastAsia"/>
          <w:bCs/>
          <w:sz w:val="24"/>
          <w:szCs w:val="24"/>
          <w:lang w:val="en-GB" w:eastAsia="zh-CN"/>
        </w:rPr>
        <w:t>执行委员会与逐步减少氢氟碳化物的费用准则相关的其他决定</w:t>
      </w:r>
    </w:p>
    <w:p w14:paraId="1D3BC1EE" w14:textId="386EFBC5" w:rsidR="00EB0256" w:rsidRPr="0030628E" w:rsidRDefault="00662875" w:rsidP="0030628E">
      <w:pPr>
        <w:pStyle w:val="Heading1"/>
        <w:numPr>
          <w:ilvl w:val="0"/>
          <w:numId w:val="6"/>
        </w:numPr>
        <w:tabs>
          <w:tab w:val="clear" w:pos="0"/>
        </w:tabs>
        <w:rPr>
          <w:bCs/>
          <w:sz w:val="24"/>
          <w:lang w:val="en-GB" w:eastAsia="zh-CN"/>
        </w:rPr>
      </w:pPr>
      <w:r w:rsidRPr="00662875">
        <w:rPr>
          <w:rFonts w:hint="eastAsia"/>
          <w:bCs/>
          <w:sz w:val="24"/>
          <w:lang w:val="en-US" w:eastAsia="zh-CN"/>
        </w:rPr>
        <w:t>对于那些做出强有力的国家一级承诺来支持减少氢氟碳化物消费量的国家，可以通过个案方式审议其为了实现《蒙特利尔议定书》目标而减少这些消费量的项目提案（第</w:t>
      </w:r>
      <w:r w:rsidRPr="00662875">
        <w:rPr>
          <w:rFonts w:hint="eastAsia"/>
          <w:bCs/>
          <w:sz w:val="24"/>
          <w:lang w:val="en-US" w:eastAsia="zh-CN"/>
        </w:rPr>
        <w:t xml:space="preserve"> 92/44 </w:t>
      </w:r>
      <w:r w:rsidRPr="00662875">
        <w:rPr>
          <w:rFonts w:hint="eastAsia"/>
          <w:bCs/>
          <w:sz w:val="24"/>
          <w:lang w:val="en-US" w:eastAsia="zh-CN"/>
        </w:rPr>
        <w:t>号决定）。</w:t>
      </w:r>
    </w:p>
    <w:p w14:paraId="75B1C4A2" w14:textId="6E8CDD7D" w:rsidR="0096681C" w:rsidRPr="0096681C" w:rsidRDefault="00282EB1" w:rsidP="0096681C">
      <w:pPr>
        <w:keepNext/>
        <w:spacing w:after="240"/>
        <w:ind w:left="490" w:hanging="490"/>
        <w:outlineLvl w:val="1"/>
        <w:rPr>
          <w:rFonts w:eastAsia="SimHei"/>
          <w:bCs/>
          <w:sz w:val="24"/>
          <w:lang w:val="en-GB" w:eastAsia="zh-CN"/>
        </w:rPr>
      </w:pPr>
      <w:r w:rsidRPr="0096681C">
        <w:rPr>
          <w:rFonts w:eastAsia="SimHei"/>
          <w:bCs/>
          <w:sz w:val="24"/>
          <w:lang w:val="en-GB" w:eastAsia="zh-CN"/>
        </w:rPr>
        <w:lastRenderedPageBreak/>
        <w:t>2.</w:t>
      </w:r>
      <w:r w:rsidRPr="0096681C">
        <w:rPr>
          <w:rFonts w:eastAsia="SimHei"/>
          <w:bCs/>
          <w:sz w:val="24"/>
          <w:lang w:val="en-GB" w:eastAsia="zh-CN"/>
        </w:rPr>
        <w:tab/>
      </w:r>
      <w:r w:rsidR="0096681C" w:rsidRPr="0096681C">
        <w:rPr>
          <w:rFonts w:eastAsia="SimHei"/>
          <w:bCs/>
          <w:sz w:val="24"/>
          <w:lang w:val="en-GB" w:eastAsia="zh-CN"/>
        </w:rPr>
        <w:t>进一步阐明体制问题以及多边基金在逐步减少氢氟碳化物</w:t>
      </w:r>
      <w:r w:rsidR="0096681C">
        <w:rPr>
          <w:rFonts w:eastAsia="SimHei" w:hint="eastAsia"/>
          <w:bCs/>
          <w:sz w:val="24"/>
          <w:lang w:val="en-GB" w:eastAsia="zh-CN"/>
        </w:rPr>
        <w:t>的</w:t>
      </w:r>
      <w:r w:rsidR="0096681C" w:rsidRPr="0096681C">
        <w:rPr>
          <w:rFonts w:eastAsia="SimHei"/>
          <w:bCs/>
          <w:sz w:val="24"/>
          <w:lang w:val="en-GB" w:eastAsia="zh-CN"/>
        </w:rPr>
        <w:t>过程中为</w:t>
      </w:r>
      <w:r w:rsidR="00C60940">
        <w:rPr>
          <w:rFonts w:eastAsia="SimHei"/>
          <w:bCs/>
          <w:sz w:val="24"/>
          <w:lang w:val="en-GB" w:eastAsia="zh-CN"/>
        </w:rPr>
        <w:t>保持</w:t>
      </w:r>
      <w:r w:rsidR="0096681C" w:rsidRPr="0096681C">
        <w:rPr>
          <w:rFonts w:eastAsia="SimHei"/>
          <w:bCs/>
          <w:sz w:val="24"/>
          <w:lang w:val="en-GB" w:eastAsia="zh-CN"/>
        </w:rPr>
        <w:t>和</w:t>
      </w:r>
      <w:r w:rsidR="0096681C">
        <w:rPr>
          <w:rFonts w:eastAsia="SimHei" w:hint="eastAsia"/>
          <w:bCs/>
          <w:sz w:val="24"/>
          <w:lang w:val="en-GB" w:eastAsia="zh-CN"/>
        </w:rPr>
        <w:t>/</w:t>
      </w:r>
      <w:r w:rsidR="0096681C">
        <w:rPr>
          <w:rFonts w:eastAsia="SimHei" w:hint="eastAsia"/>
          <w:bCs/>
          <w:sz w:val="24"/>
          <w:lang w:val="en-GB" w:eastAsia="zh-CN"/>
        </w:rPr>
        <w:t>或</w:t>
      </w:r>
      <w:r w:rsidR="0096681C" w:rsidRPr="0096681C">
        <w:rPr>
          <w:rFonts w:eastAsia="SimHei"/>
          <w:bCs/>
          <w:sz w:val="24"/>
          <w:lang w:val="en-GB" w:eastAsia="zh-CN"/>
        </w:rPr>
        <w:t>提高制造和维修行业中替代技术和设备</w:t>
      </w:r>
      <w:r w:rsidR="0096681C">
        <w:rPr>
          <w:rFonts w:eastAsia="SimHei" w:hint="eastAsia"/>
          <w:bCs/>
          <w:sz w:val="24"/>
          <w:lang w:val="en-GB" w:eastAsia="zh-CN"/>
        </w:rPr>
        <w:t>的</w:t>
      </w:r>
      <w:r w:rsidR="0096681C" w:rsidRPr="0096681C">
        <w:rPr>
          <w:rFonts w:eastAsia="SimHei"/>
          <w:bCs/>
          <w:sz w:val="24"/>
          <w:lang w:val="en-GB" w:eastAsia="zh-CN"/>
        </w:rPr>
        <w:t>能效</w:t>
      </w:r>
      <w:r w:rsidR="0096681C">
        <w:rPr>
          <w:rFonts w:eastAsia="SimHei" w:hint="eastAsia"/>
          <w:bCs/>
          <w:sz w:val="24"/>
          <w:lang w:val="en-GB" w:eastAsia="zh-CN"/>
        </w:rPr>
        <w:t>而可以举办</w:t>
      </w:r>
      <w:r w:rsidR="0096681C" w:rsidRPr="0096681C">
        <w:rPr>
          <w:rFonts w:eastAsia="SimHei"/>
          <w:bCs/>
          <w:sz w:val="24"/>
          <w:lang w:val="en-GB" w:eastAsia="zh-CN"/>
        </w:rPr>
        <w:t>的项目和活动的业务框架</w:t>
      </w:r>
    </w:p>
    <w:p w14:paraId="46F6DC3A" w14:textId="57909AF1" w:rsidR="00282EB1" w:rsidRPr="000B152A" w:rsidRDefault="000B152A" w:rsidP="0030628E">
      <w:pPr>
        <w:pStyle w:val="Heading1"/>
        <w:numPr>
          <w:ilvl w:val="0"/>
          <w:numId w:val="6"/>
        </w:numPr>
        <w:tabs>
          <w:tab w:val="clear" w:pos="0"/>
        </w:tabs>
        <w:rPr>
          <w:sz w:val="24"/>
          <w:lang w:val="en-GB" w:eastAsia="zh-CN"/>
        </w:rPr>
      </w:pPr>
      <w:r w:rsidRPr="000B152A">
        <w:rPr>
          <w:sz w:val="24"/>
          <w:lang w:eastAsia="zh-CN"/>
        </w:rPr>
        <w:t>在本报告所述期间，执行委员会继续讨论制定一个业务</w:t>
      </w:r>
      <w:r w:rsidRPr="000B152A">
        <w:rPr>
          <w:rFonts w:hint="eastAsia"/>
          <w:sz w:val="24"/>
          <w:lang w:eastAsia="zh-CN"/>
        </w:rPr>
        <w:t>框架的问题，该框架将用于</w:t>
      </w:r>
      <w:r w:rsidRPr="000B152A">
        <w:rPr>
          <w:sz w:val="24"/>
          <w:lang w:eastAsia="zh-CN"/>
        </w:rPr>
        <w:t>进一步阐明体制问题以及多边基金</w:t>
      </w:r>
      <w:r w:rsidRPr="000B152A">
        <w:rPr>
          <w:rFonts w:hint="eastAsia"/>
          <w:sz w:val="24"/>
          <w:lang w:val="en-US" w:eastAsia="zh-CN"/>
        </w:rPr>
        <w:t>在逐步减少氢氟碳化物的过程中为</w:t>
      </w:r>
      <w:r w:rsidR="00C60940">
        <w:rPr>
          <w:bCs/>
          <w:sz w:val="24"/>
          <w:lang w:val="en-GB" w:eastAsia="zh-CN"/>
        </w:rPr>
        <w:t>保持</w:t>
      </w:r>
      <w:r w:rsidRPr="000B152A">
        <w:rPr>
          <w:bCs/>
          <w:sz w:val="24"/>
          <w:lang w:val="en-GB" w:eastAsia="zh-CN"/>
        </w:rPr>
        <w:t>和</w:t>
      </w:r>
      <w:r w:rsidRPr="000B152A">
        <w:rPr>
          <w:rFonts w:hint="eastAsia"/>
          <w:bCs/>
          <w:sz w:val="24"/>
          <w:lang w:val="en-GB" w:eastAsia="zh-CN"/>
        </w:rPr>
        <w:t>/</w:t>
      </w:r>
      <w:r w:rsidRPr="000B152A">
        <w:rPr>
          <w:bCs/>
          <w:sz w:val="24"/>
          <w:lang w:val="en-GB" w:eastAsia="zh-CN"/>
        </w:rPr>
        <w:t>或提高制造和维修行业中替代技术和设备的能效</w:t>
      </w:r>
      <w:r w:rsidRPr="000B152A">
        <w:rPr>
          <w:sz w:val="24"/>
          <w:lang w:eastAsia="zh-CN"/>
        </w:rPr>
        <w:t>而可以举办的项目和活动。</w:t>
      </w:r>
      <w:r w:rsidRPr="000B152A">
        <w:rPr>
          <w:rFonts w:hint="eastAsia"/>
          <w:sz w:val="24"/>
          <w:lang w:val="en-US" w:eastAsia="zh-CN"/>
        </w:rPr>
        <w:t>执委会已在第八十二次会议上开始讨论能效问题，这是为了应对缔约方在不限成员名额工作组第四十次会议和缔约方第三十次会议上就技术和经济评估小组</w:t>
      </w:r>
      <w:r w:rsidRPr="000B152A">
        <w:rPr>
          <w:rFonts w:hint="eastAsia"/>
          <w:sz w:val="24"/>
          <w:lang w:val="en-US" w:eastAsia="zh-CN"/>
        </w:rPr>
        <w:t xml:space="preserve"> 2018 </w:t>
      </w:r>
      <w:r w:rsidRPr="000B152A">
        <w:rPr>
          <w:rFonts w:hint="eastAsia"/>
          <w:sz w:val="24"/>
          <w:lang w:val="en-US" w:eastAsia="zh-CN"/>
        </w:rPr>
        <w:t>年</w:t>
      </w:r>
      <w:r w:rsidRPr="000B152A">
        <w:rPr>
          <w:rFonts w:hint="eastAsia"/>
          <w:sz w:val="24"/>
          <w:lang w:val="en-US" w:eastAsia="zh-CN"/>
        </w:rPr>
        <w:t xml:space="preserve"> 5 </w:t>
      </w:r>
      <w:r w:rsidRPr="000B152A">
        <w:rPr>
          <w:rFonts w:hint="eastAsia"/>
          <w:sz w:val="24"/>
          <w:lang w:val="en-US" w:eastAsia="zh-CN"/>
        </w:rPr>
        <w:t>月关于在逐步减少氢氟碳化物的同时提高能效问题的报告第</w:t>
      </w:r>
      <w:r w:rsidRPr="000B152A">
        <w:rPr>
          <w:rFonts w:hint="eastAsia"/>
          <w:sz w:val="24"/>
          <w:lang w:val="en-US" w:eastAsia="zh-CN"/>
        </w:rPr>
        <w:t xml:space="preserve"> 5 </w:t>
      </w:r>
      <w:r w:rsidRPr="000B152A">
        <w:rPr>
          <w:rFonts w:hint="eastAsia"/>
          <w:sz w:val="24"/>
          <w:lang w:val="en-US" w:eastAsia="zh-CN"/>
        </w:rPr>
        <w:t>卷进行的审议。</w:t>
      </w:r>
      <w:r w:rsidR="00282EB1" w:rsidRPr="000B152A">
        <w:rPr>
          <w:sz w:val="24"/>
          <w:vertAlign w:val="superscript"/>
          <w:lang w:val="en-GB"/>
        </w:rPr>
        <w:footnoteReference w:id="6"/>
      </w:r>
      <w:r w:rsidR="00282EB1" w:rsidRPr="000B152A">
        <w:rPr>
          <w:sz w:val="24"/>
          <w:vertAlign w:val="superscript"/>
          <w:lang w:val="en-GB" w:eastAsia="zh-CN"/>
        </w:rPr>
        <w:t xml:space="preserve"> </w:t>
      </w:r>
    </w:p>
    <w:p w14:paraId="6F3869C7" w14:textId="5056981D" w:rsidR="00832193" w:rsidRPr="0030628E" w:rsidRDefault="004715B3" w:rsidP="0030628E">
      <w:pPr>
        <w:pStyle w:val="Heading1"/>
        <w:numPr>
          <w:ilvl w:val="0"/>
          <w:numId w:val="6"/>
        </w:numPr>
        <w:tabs>
          <w:tab w:val="clear" w:pos="0"/>
        </w:tabs>
        <w:rPr>
          <w:sz w:val="24"/>
          <w:lang w:val="en-GB" w:eastAsia="zh-CN"/>
        </w:rPr>
      </w:pPr>
      <w:r w:rsidRPr="004715B3">
        <w:rPr>
          <w:rFonts w:hint="eastAsia"/>
          <w:sz w:val="24"/>
          <w:lang w:val="en-US" w:eastAsia="zh-CN"/>
        </w:rPr>
        <w:t>执委会第九十五次会议审议了秘书处关于该事项的报告。</w:t>
      </w:r>
      <w:r w:rsidRPr="004715B3">
        <w:rPr>
          <w:sz w:val="24"/>
          <w:vertAlign w:val="superscript"/>
          <w:lang w:val="en-GB"/>
        </w:rPr>
        <w:footnoteReference w:id="7"/>
      </w:r>
      <w:r w:rsidRPr="004715B3">
        <w:rPr>
          <w:rFonts w:hint="eastAsia"/>
          <w:sz w:val="24"/>
          <w:lang w:val="en-US" w:eastAsia="zh-CN"/>
        </w:rPr>
        <w:t xml:space="preserve"> </w:t>
      </w:r>
      <w:r w:rsidRPr="004715B3">
        <w:rPr>
          <w:rFonts w:hint="eastAsia"/>
          <w:sz w:val="24"/>
          <w:lang w:val="en-US" w:eastAsia="zh-CN"/>
        </w:rPr>
        <w:t>经过全体会议和一个联络小组的广泛讨论，执行委员会就此事项达成了一项决定（第</w:t>
      </w:r>
      <w:r w:rsidRPr="004715B3">
        <w:rPr>
          <w:rFonts w:hint="eastAsia"/>
          <w:sz w:val="24"/>
          <w:lang w:val="en-US" w:eastAsia="zh-CN"/>
        </w:rPr>
        <w:t xml:space="preserve"> 95/87 </w:t>
      </w:r>
      <w:r w:rsidRPr="004715B3">
        <w:rPr>
          <w:rFonts w:hint="eastAsia"/>
          <w:sz w:val="24"/>
          <w:lang w:val="en-US" w:eastAsia="zh-CN"/>
        </w:rPr>
        <w:t>号决定）。</w:t>
      </w:r>
      <w:r w:rsidR="00E5088C" w:rsidRPr="0030628E">
        <w:rPr>
          <w:sz w:val="24"/>
          <w:lang w:val="en-GB" w:eastAsia="zh-CN"/>
        </w:rPr>
        <w:t xml:space="preserve"> </w:t>
      </w:r>
    </w:p>
    <w:p w14:paraId="64F2FFC9" w14:textId="3E9161FA" w:rsidR="00244147" w:rsidRPr="0030628E" w:rsidRDefault="006A785D" w:rsidP="0030628E">
      <w:pPr>
        <w:pStyle w:val="Heading1"/>
        <w:numPr>
          <w:ilvl w:val="0"/>
          <w:numId w:val="6"/>
        </w:numPr>
        <w:tabs>
          <w:tab w:val="clear" w:pos="0"/>
        </w:tabs>
        <w:rPr>
          <w:sz w:val="24"/>
          <w:lang w:val="en-GB" w:eastAsia="zh-CN"/>
        </w:rPr>
      </w:pPr>
      <w:r w:rsidRPr="006A785D">
        <w:rPr>
          <w:rFonts w:hint="eastAsia"/>
          <w:sz w:val="24"/>
          <w:lang w:val="en-US" w:eastAsia="zh-CN"/>
        </w:rPr>
        <w:t>关于零部件和热泵的制造，执委会要求秘书处在逐步减少氢氟碳化物时采用能效业务框架，并作为关于采用业务框架的第</w:t>
      </w:r>
      <w:r w:rsidRPr="006A785D">
        <w:rPr>
          <w:rFonts w:hint="eastAsia"/>
          <w:sz w:val="24"/>
          <w:lang w:val="en-US" w:eastAsia="zh-CN"/>
        </w:rPr>
        <w:t xml:space="preserve"> 94/60 </w:t>
      </w:r>
      <w:r w:rsidRPr="006A785D">
        <w:rPr>
          <w:rFonts w:hint="eastAsia"/>
          <w:sz w:val="24"/>
          <w:lang w:val="en-US" w:eastAsia="zh-CN"/>
        </w:rPr>
        <w:t>号决定的一部分，在最初三年内对压缩机制造项目（</w:t>
      </w:r>
      <w:r w:rsidRPr="006A785D">
        <w:rPr>
          <w:rFonts w:hint="eastAsia"/>
          <w:sz w:val="24"/>
          <w:lang w:val="en-US" w:eastAsia="zh-CN"/>
        </w:rPr>
        <w:t xml:space="preserve">UNEP/OzL.Pro/ExCom/95/87 </w:t>
      </w:r>
      <w:r w:rsidRPr="006A785D">
        <w:rPr>
          <w:rFonts w:hint="eastAsia"/>
          <w:sz w:val="24"/>
          <w:lang w:val="en-US" w:eastAsia="zh-CN"/>
        </w:rPr>
        <w:t>号文件第</w:t>
      </w:r>
      <w:r w:rsidRPr="006A785D">
        <w:rPr>
          <w:rFonts w:hint="eastAsia"/>
          <w:sz w:val="24"/>
          <w:lang w:val="en-US" w:eastAsia="zh-CN"/>
        </w:rPr>
        <w:t xml:space="preserve"> 7-17 </w:t>
      </w:r>
      <w:r w:rsidRPr="006A785D">
        <w:rPr>
          <w:rFonts w:hint="eastAsia"/>
          <w:sz w:val="24"/>
          <w:lang w:val="en-US" w:eastAsia="zh-CN"/>
        </w:rPr>
        <w:t>段）、热交换器制造项目（</w:t>
      </w:r>
      <w:r w:rsidRPr="006A785D">
        <w:rPr>
          <w:rFonts w:hint="eastAsia"/>
          <w:sz w:val="24"/>
          <w:lang w:val="en-US" w:eastAsia="zh-CN"/>
        </w:rPr>
        <w:t xml:space="preserve">UNEP/OzL.Pro/ExCom/95/87 </w:t>
      </w:r>
      <w:r w:rsidRPr="006A785D">
        <w:rPr>
          <w:rFonts w:hint="eastAsia"/>
          <w:sz w:val="24"/>
          <w:lang w:val="en-US" w:eastAsia="zh-CN"/>
        </w:rPr>
        <w:t>号文件第</w:t>
      </w:r>
      <w:r w:rsidRPr="006A785D">
        <w:rPr>
          <w:rFonts w:hint="eastAsia"/>
          <w:sz w:val="24"/>
          <w:lang w:val="en-US" w:eastAsia="zh-CN"/>
        </w:rPr>
        <w:t xml:space="preserve"> 19-25 </w:t>
      </w:r>
      <w:r w:rsidRPr="006A785D">
        <w:rPr>
          <w:rFonts w:hint="eastAsia"/>
          <w:sz w:val="24"/>
          <w:lang w:val="en-US" w:eastAsia="zh-CN"/>
        </w:rPr>
        <w:t>段）和热泵制造项目（</w:t>
      </w:r>
      <w:r w:rsidRPr="006A785D">
        <w:rPr>
          <w:rFonts w:hint="eastAsia"/>
          <w:sz w:val="24"/>
          <w:lang w:val="en-US" w:eastAsia="zh-CN"/>
        </w:rPr>
        <w:t xml:space="preserve">UNEP/OzL.Pro/ExCom/95/87 </w:t>
      </w:r>
      <w:r w:rsidRPr="006A785D">
        <w:rPr>
          <w:rFonts w:hint="eastAsia"/>
          <w:sz w:val="24"/>
          <w:lang w:val="en-US" w:eastAsia="zh-CN"/>
        </w:rPr>
        <w:t>号文件第</w:t>
      </w:r>
      <w:r w:rsidRPr="006A785D">
        <w:rPr>
          <w:rFonts w:hint="eastAsia"/>
          <w:sz w:val="24"/>
          <w:lang w:val="en-US" w:eastAsia="zh-CN"/>
        </w:rPr>
        <w:t xml:space="preserve"> 27-36 </w:t>
      </w:r>
      <w:r w:rsidRPr="006A785D">
        <w:rPr>
          <w:rFonts w:hint="eastAsia"/>
          <w:sz w:val="24"/>
          <w:lang w:val="en-US" w:eastAsia="zh-CN"/>
        </w:rPr>
        <w:t>段）适用特定模式和条件。执委会指出，将在最初三年执行期间结束后，根据所取得的经验对业务框架进行审查。</w:t>
      </w:r>
    </w:p>
    <w:p w14:paraId="0A79C3E2" w14:textId="095EBE34" w:rsidR="00832193" w:rsidRPr="0030628E" w:rsidRDefault="00CF6C0D" w:rsidP="0030628E">
      <w:pPr>
        <w:pStyle w:val="Heading1"/>
        <w:numPr>
          <w:ilvl w:val="0"/>
          <w:numId w:val="6"/>
        </w:numPr>
        <w:tabs>
          <w:tab w:val="clear" w:pos="0"/>
        </w:tabs>
        <w:rPr>
          <w:sz w:val="24"/>
          <w:lang w:val="en-GB" w:eastAsia="zh-CN"/>
        </w:rPr>
      </w:pPr>
      <w:r w:rsidRPr="00CF6C0D">
        <w:rPr>
          <w:rFonts w:hint="eastAsia"/>
          <w:sz w:val="24"/>
          <w:lang w:val="en-US" w:eastAsia="zh-CN"/>
        </w:rPr>
        <w:t>执行委员会商定了根据第</w:t>
      </w:r>
      <w:r w:rsidRPr="00CF6C0D">
        <w:rPr>
          <w:rFonts w:hint="eastAsia"/>
          <w:sz w:val="24"/>
          <w:lang w:val="en-US" w:eastAsia="zh-CN"/>
        </w:rPr>
        <w:t xml:space="preserve"> 94/60 </w:t>
      </w:r>
      <w:r w:rsidRPr="00CF6C0D">
        <w:rPr>
          <w:rFonts w:hint="eastAsia"/>
          <w:sz w:val="24"/>
          <w:lang w:val="en-US" w:eastAsia="zh-CN"/>
        </w:rPr>
        <w:t>号决定编制上述项目和能效相关项目的供资水平。对于正在编制基加利执行计划投资项目，预计将在第九十六次会议上或之前提交基加利执行计划或已经完成编制该计划的国家，可以审议其供资水平。如果是根据第</w:t>
      </w:r>
      <w:r w:rsidRPr="00CF6C0D">
        <w:rPr>
          <w:rFonts w:hint="eastAsia"/>
          <w:sz w:val="24"/>
          <w:lang w:val="en-US" w:eastAsia="zh-CN"/>
        </w:rPr>
        <w:t xml:space="preserve"> 94/60 </w:t>
      </w:r>
      <w:r w:rsidRPr="00CF6C0D">
        <w:rPr>
          <w:rFonts w:hint="eastAsia"/>
          <w:sz w:val="24"/>
          <w:lang w:val="en-US" w:eastAsia="zh-CN"/>
        </w:rPr>
        <w:t>号决定编制单个投资项目，可以为提交第九十六次会议的基加利执行计划采用以下供资水平：</w:t>
      </w:r>
    </w:p>
    <w:p w14:paraId="7C5C6ABF" w14:textId="16D0F22E" w:rsidR="00832193" w:rsidRPr="0030628E" w:rsidRDefault="00CF6C0D" w:rsidP="00CF6C0D">
      <w:pPr>
        <w:pStyle w:val="Heading2"/>
        <w:numPr>
          <w:ilvl w:val="2"/>
          <w:numId w:val="6"/>
        </w:numPr>
        <w:tabs>
          <w:tab w:val="clear" w:pos="0"/>
        </w:tabs>
        <w:ind w:left="980" w:hanging="490"/>
        <w:rPr>
          <w:sz w:val="24"/>
          <w:lang w:eastAsia="zh-CN"/>
        </w:rPr>
      </w:pPr>
      <w:r w:rsidRPr="00CF6C0D">
        <w:rPr>
          <w:rFonts w:hint="eastAsia"/>
          <w:sz w:val="24"/>
          <w:lang w:val="en-US" w:eastAsia="zh-CN"/>
        </w:rPr>
        <w:t>最多对</w:t>
      </w:r>
      <w:r w:rsidRPr="00CF6C0D">
        <w:rPr>
          <w:rFonts w:hint="eastAsia"/>
          <w:sz w:val="24"/>
          <w:lang w:val="en-US" w:eastAsia="zh-CN"/>
        </w:rPr>
        <w:t xml:space="preserve"> 4 </w:t>
      </w:r>
      <w:r w:rsidRPr="00CF6C0D">
        <w:rPr>
          <w:rFonts w:hint="eastAsia"/>
          <w:sz w:val="24"/>
          <w:lang w:val="en-US" w:eastAsia="zh-CN"/>
        </w:rPr>
        <w:t>家制造业企业进行改造：</w:t>
      </w:r>
      <w:r w:rsidRPr="00CF6C0D">
        <w:rPr>
          <w:rFonts w:hint="eastAsia"/>
          <w:sz w:val="24"/>
          <w:lang w:val="en-US" w:eastAsia="zh-CN"/>
        </w:rPr>
        <w:t xml:space="preserve">30,000 </w:t>
      </w:r>
      <w:r w:rsidRPr="00CF6C0D">
        <w:rPr>
          <w:rFonts w:hint="eastAsia"/>
          <w:sz w:val="24"/>
          <w:lang w:val="en-US" w:eastAsia="zh-CN"/>
        </w:rPr>
        <w:t>美元；</w:t>
      </w:r>
    </w:p>
    <w:p w14:paraId="007823B1" w14:textId="3D6A235E" w:rsidR="00832193" w:rsidRPr="0030628E" w:rsidRDefault="00CF6C0D" w:rsidP="00CF6C0D">
      <w:pPr>
        <w:pStyle w:val="Heading2"/>
        <w:numPr>
          <w:ilvl w:val="2"/>
          <w:numId w:val="6"/>
        </w:numPr>
        <w:tabs>
          <w:tab w:val="clear" w:pos="0"/>
        </w:tabs>
        <w:ind w:left="980" w:hanging="490"/>
        <w:rPr>
          <w:sz w:val="24"/>
          <w:lang w:eastAsia="zh-CN"/>
        </w:rPr>
      </w:pPr>
      <w:r w:rsidRPr="00CF6C0D">
        <w:rPr>
          <w:rFonts w:hint="eastAsia"/>
          <w:sz w:val="24"/>
          <w:lang w:val="en-US" w:eastAsia="zh-CN"/>
        </w:rPr>
        <w:t xml:space="preserve">5 </w:t>
      </w:r>
      <w:r w:rsidRPr="00CF6C0D">
        <w:rPr>
          <w:rFonts w:hint="eastAsia"/>
          <w:sz w:val="24"/>
          <w:lang w:val="en-US" w:eastAsia="zh-CN"/>
        </w:rPr>
        <w:t>至</w:t>
      </w:r>
      <w:r w:rsidRPr="00CF6C0D">
        <w:rPr>
          <w:rFonts w:hint="eastAsia"/>
          <w:sz w:val="24"/>
          <w:lang w:val="en-US" w:eastAsia="zh-CN"/>
        </w:rPr>
        <w:t xml:space="preserve"> 15 </w:t>
      </w:r>
      <w:r w:rsidRPr="00CF6C0D">
        <w:rPr>
          <w:rFonts w:hint="eastAsia"/>
          <w:sz w:val="24"/>
          <w:lang w:val="en-US" w:eastAsia="zh-CN"/>
        </w:rPr>
        <w:t>家企业：</w:t>
      </w:r>
      <w:r w:rsidRPr="00CF6C0D">
        <w:rPr>
          <w:rFonts w:hint="eastAsia"/>
          <w:sz w:val="24"/>
          <w:lang w:val="en-US" w:eastAsia="zh-CN"/>
        </w:rPr>
        <w:t xml:space="preserve">30,000 </w:t>
      </w:r>
      <w:r w:rsidRPr="00CF6C0D">
        <w:rPr>
          <w:rFonts w:hint="eastAsia"/>
          <w:sz w:val="24"/>
          <w:lang w:val="en-US" w:eastAsia="zh-CN"/>
        </w:rPr>
        <w:t>美元，</w:t>
      </w:r>
      <w:bookmarkStart w:id="3" w:name="_Hlk196837812"/>
      <w:r w:rsidRPr="00CF6C0D">
        <w:rPr>
          <w:rFonts w:hint="eastAsia"/>
          <w:sz w:val="24"/>
          <w:lang w:val="en-US" w:eastAsia="zh-CN"/>
        </w:rPr>
        <w:t>另外为</w:t>
      </w:r>
      <w:r w:rsidR="00554B2F">
        <w:rPr>
          <w:rFonts w:hint="eastAsia"/>
          <w:sz w:val="24"/>
          <w:lang w:val="en-US" w:eastAsia="zh-CN"/>
        </w:rPr>
        <w:t>超过</w:t>
      </w:r>
      <w:r w:rsidRPr="00CF6C0D">
        <w:rPr>
          <w:rFonts w:hint="eastAsia"/>
          <w:sz w:val="24"/>
          <w:lang w:val="en-US" w:eastAsia="zh-CN"/>
        </w:rPr>
        <w:t xml:space="preserve">4 </w:t>
      </w:r>
      <w:r w:rsidRPr="00CF6C0D">
        <w:rPr>
          <w:rFonts w:hint="eastAsia"/>
          <w:sz w:val="24"/>
          <w:lang w:val="en-US" w:eastAsia="zh-CN"/>
        </w:rPr>
        <w:t>家</w:t>
      </w:r>
      <w:r w:rsidR="00554B2F">
        <w:rPr>
          <w:rFonts w:hint="eastAsia"/>
          <w:sz w:val="24"/>
          <w:lang w:val="en-US" w:eastAsia="zh-CN"/>
        </w:rPr>
        <w:t>之后</w:t>
      </w:r>
      <w:r w:rsidRPr="00CF6C0D">
        <w:rPr>
          <w:rFonts w:hint="eastAsia"/>
          <w:sz w:val="24"/>
          <w:lang w:val="en-US" w:eastAsia="zh-CN"/>
        </w:rPr>
        <w:t>的每家企业增加</w:t>
      </w:r>
      <w:r w:rsidRPr="00CF6C0D">
        <w:rPr>
          <w:rFonts w:hint="eastAsia"/>
          <w:sz w:val="24"/>
          <w:lang w:val="en-US" w:eastAsia="zh-CN"/>
        </w:rPr>
        <w:t xml:space="preserve"> 5,000 </w:t>
      </w:r>
      <w:r w:rsidRPr="00CF6C0D">
        <w:rPr>
          <w:rFonts w:hint="eastAsia"/>
          <w:sz w:val="24"/>
          <w:lang w:val="en-US" w:eastAsia="zh-CN"/>
        </w:rPr>
        <w:t>美元</w:t>
      </w:r>
      <w:r>
        <w:rPr>
          <w:rFonts w:hint="eastAsia"/>
          <w:sz w:val="24"/>
          <w:lang w:val="en-US" w:eastAsia="zh-CN"/>
        </w:rPr>
        <w:t>；</w:t>
      </w:r>
      <w:bookmarkEnd w:id="3"/>
    </w:p>
    <w:p w14:paraId="1BFDEBFC" w14:textId="38F827C5" w:rsidR="00832193" w:rsidRPr="0030628E" w:rsidRDefault="00554B2F" w:rsidP="00CF6C0D">
      <w:pPr>
        <w:pStyle w:val="Heading2"/>
        <w:numPr>
          <w:ilvl w:val="2"/>
          <w:numId w:val="6"/>
        </w:numPr>
        <w:tabs>
          <w:tab w:val="clear" w:pos="0"/>
        </w:tabs>
        <w:ind w:left="980" w:hanging="490"/>
        <w:rPr>
          <w:sz w:val="24"/>
          <w:lang w:eastAsia="zh-CN"/>
        </w:rPr>
      </w:pPr>
      <w:r w:rsidRPr="00554B2F">
        <w:rPr>
          <w:rFonts w:hint="eastAsia"/>
          <w:sz w:val="24"/>
          <w:lang w:val="en-US" w:eastAsia="zh-CN"/>
        </w:rPr>
        <w:t>如果将改造的制造业企业数目为</w:t>
      </w:r>
      <w:r w:rsidRPr="00554B2F">
        <w:rPr>
          <w:rFonts w:hint="eastAsia"/>
          <w:sz w:val="24"/>
          <w:lang w:val="en-US" w:eastAsia="zh-CN"/>
        </w:rPr>
        <w:t>16</w:t>
      </w:r>
      <w:r w:rsidRPr="00554B2F">
        <w:rPr>
          <w:rFonts w:hint="eastAsia"/>
          <w:sz w:val="24"/>
          <w:lang w:val="en-US" w:eastAsia="zh-CN"/>
        </w:rPr>
        <w:t>个或更多：</w:t>
      </w:r>
      <w:r w:rsidRPr="00554B2F">
        <w:rPr>
          <w:rFonts w:hint="eastAsia"/>
          <w:sz w:val="24"/>
          <w:lang w:val="en-US" w:eastAsia="zh-CN"/>
        </w:rPr>
        <w:t xml:space="preserve">85,000 </w:t>
      </w:r>
      <w:r w:rsidRPr="00554B2F">
        <w:rPr>
          <w:rFonts w:hint="eastAsia"/>
          <w:sz w:val="24"/>
          <w:lang w:val="en-US" w:eastAsia="zh-CN"/>
        </w:rPr>
        <w:t>美元，另外为超过</w:t>
      </w:r>
      <w:r w:rsidRPr="00554B2F">
        <w:rPr>
          <w:rFonts w:hint="eastAsia"/>
          <w:sz w:val="24"/>
          <w:lang w:val="en-US" w:eastAsia="zh-CN"/>
        </w:rPr>
        <w:t>15</w:t>
      </w:r>
      <w:r w:rsidRPr="00554B2F">
        <w:rPr>
          <w:rFonts w:hint="eastAsia"/>
          <w:sz w:val="24"/>
          <w:lang w:val="en-US" w:eastAsia="zh-CN"/>
        </w:rPr>
        <w:t>家之后的每家企业增加</w:t>
      </w:r>
      <w:r w:rsidRPr="00554B2F">
        <w:rPr>
          <w:rFonts w:hint="eastAsia"/>
          <w:sz w:val="24"/>
          <w:lang w:val="en-US" w:eastAsia="zh-CN"/>
        </w:rPr>
        <w:t xml:space="preserve"> 3,000 </w:t>
      </w:r>
      <w:r w:rsidRPr="00554B2F">
        <w:rPr>
          <w:rFonts w:hint="eastAsia"/>
          <w:sz w:val="24"/>
          <w:lang w:val="en-US" w:eastAsia="zh-CN"/>
        </w:rPr>
        <w:t>美元。</w:t>
      </w:r>
    </w:p>
    <w:p w14:paraId="7752DC3D" w14:textId="5609F991" w:rsidR="00832193" w:rsidRPr="0030628E" w:rsidRDefault="00F72BBC" w:rsidP="0030628E">
      <w:pPr>
        <w:pStyle w:val="Heading1"/>
        <w:numPr>
          <w:ilvl w:val="0"/>
          <w:numId w:val="6"/>
        </w:numPr>
        <w:tabs>
          <w:tab w:val="clear" w:pos="0"/>
        </w:tabs>
        <w:rPr>
          <w:sz w:val="24"/>
          <w:lang w:val="en-US" w:eastAsia="zh-CN"/>
        </w:rPr>
      </w:pPr>
      <w:r w:rsidRPr="00F72BBC">
        <w:rPr>
          <w:rFonts w:hint="eastAsia"/>
          <w:sz w:val="24"/>
          <w:lang w:val="en-US" w:eastAsia="zh-CN"/>
        </w:rPr>
        <w:t>如果拟议在第九十六次会议之后提交基加利执行计划，</w:t>
      </w:r>
      <w:r w:rsidRPr="00F72BBC">
        <w:rPr>
          <w:sz w:val="24"/>
          <w:vertAlign w:val="superscript"/>
          <w:lang w:val="en-US"/>
        </w:rPr>
        <w:footnoteReference w:id="8"/>
      </w:r>
      <w:r w:rsidRPr="00F72BBC">
        <w:rPr>
          <w:rFonts w:hint="eastAsia"/>
          <w:sz w:val="24"/>
          <w:lang w:val="en-US" w:eastAsia="zh-CN"/>
        </w:rPr>
        <w:t xml:space="preserve"> </w:t>
      </w:r>
      <w:r w:rsidRPr="00F72BBC">
        <w:rPr>
          <w:rFonts w:hint="eastAsia"/>
          <w:sz w:val="24"/>
          <w:lang w:val="en-US" w:eastAsia="zh-CN"/>
        </w:rPr>
        <w:t>则可以考虑为不超过</w:t>
      </w:r>
      <w:r w:rsidRPr="00F72BBC">
        <w:rPr>
          <w:rFonts w:hint="eastAsia"/>
          <w:sz w:val="24"/>
          <w:lang w:val="en-US" w:eastAsia="zh-CN"/>
        </w:rPr>
        <w:t>15</w:t>
      </w:r>
      <w:r w:rsidRPr="00F72BBC">
        <w:rPr>
          <w:sz w:val="24"/>
          <w:lang w:val="en-US" w:eastAsia="zh-CN"/>
        </w:rPr>
        <w:t>家</w:t>
      </w:r>
      <w:r w:rsidRPr="00F72BBC">
        <w:rPr>
          <w:rFonts w:hint="eastAsia"/>
          <w:sz w:val="24"/>
          <w:lang w:val="en-US" w:eastAsia="zh-CN"/>
        </w:rPr>
        <w:t>参加企业</w:t>
      </w:r>
      <w:r w:rsidR="00616152">
        <w:rPr>
          <w:rFonts w:hint="eastAsia"/>
          <w:sz w:val="24"/>
          <w:lang w:val="en-US" w:eastAsia="zh-CN"/>
        </w:rPr>
        <w:t>中</w:t>
      </w:r>
      <w:r w:rsidRPr="00F72BBC">
        <w:rPr>
          <w:rFonts w:hint="eastAsia"/>
          <w:sz w:val="24"/>
          <w:lang w:val="en-US" w:eastAsia="zh-CN"/>
        </w:rPr>
        <w:t>的每家企业提供</w:t>
      </w:r>
      <w:r w:rsidRPr="00F72BBC">
        <w:rPr>
          <w:rFonts w:hint="eastAsia"/>
          <w:sz w:val="24"/>
          <w:lang w:val="en-US" w:eastAsia="zh-CN"/>
        </w:rPr>
        <w:t xml:space="preserve"> 2,000 </w:t>
      </w:r>
      <w:r w:rsidRPr="00F72BBC">
        <w:rPr>
          <w:rFonts w:hint="eastAsia"/>
          <w:sz w:val="24"/>
          <w:lang w:val="en-US" w:eastAsia="zh-CN"/>
        </w:rPr>
        <w:t>美元，为参加企业超过</w:t>
      </w:r>
      <w:r w:rsidRPr="00F72BBC">
        <w:rPr>
          <w:rFonts w:hint="eastAsia"/>
          <w:sz w:val="24"/>
          <w:lang w:val="en-US" w:eastAsia="zh-CN"/>
        </w:rPr>
        <w:t xml:space="preserve"> 15 </w:t>
      </w:r>
      <w:r w:rsidRPr="00F72BBC">
        <w:rPr>
          <w:rFonts w:hint="eastAsia"/>
          <w:sz w:val="24"/>
          <w:lang w:val="en-US" w:eastAsia="zh-CN"/>
        </w:rPr>
        <w:t>家之后的每家企业提供</w:t>
      </w:r>
      <w:r w:rsidRPr="00F72BBC">
        <w:rPr>
          <w:rFonts w:hint="eastAsia"/>
          <w:sz w:val="24"/>
          <w:lang w:val="en-US" w:eastAsia="zh-CN"/>
        </w:rPr>
        <w:t xml:space="preserve"> 1,000 </w:t>
      </w:r>
      <w:r w:rsidRPr="00F72BBC">
        <w:rPr>
          <w:rFonts w:hint="eastAsia"/>
          <w:sz w:val="24"/>
          <w:lang w:val="en-US" w:eastAsia="zh-CN"/>
        </w:rPr>
        <w:t>美元，以此取代第</w:t>
      </w:r>
      <w:r w:rsidRPr="00F72BBC">
        <w:rPr>
          <w:rFonts w:hint="eastAsia"/>
          <w:sz w:val="24"/>
          <w:lang w:val="en-US" w:eastAsia="zh-CN"/>
        </w:rPr>
        <w:t xml:space="preserve"> </w:t>
      </w:r>
      <w:r w:rsidRPr="00C1496B">
        <w:rPr>
          <w:rFonts w:hint="eastAsia"/>
          <w:sz w:val="24"/>
          <w:highlight w:val="yellow"/>
          <w:lang w:val="en-US" w:eastAsia="zh-CN"/>
        </w:rPr>
        <w:t>31</w:t>
      </w:r>
      <w:r w:rsidRPr="00F72BBC">
        <w:rPr>
          <w:rFonts w:hint="eastAsia"/>
          <w:sz w:val="24"/>
          <w:lang w:val="en-US" w:eastAsia="zh-CN"/>
        </w:rPr>
        <w:t xml:space="preserve"> </w:t>
      </w:r>
      <w:r w:rsidRPr="00F72BBC">
        <w:rPr>
          <w:rFonts w:hint="eastAsia"/>
          <w:sz w:val="24"/>
          <w:lang w:val="en-US" w:eastAsia="zh-CN"/>
        </w:rPr>
        <w:t>段中提到的供资额。可以向第</w:t>
      </w:r>
      <w:r w:rsidRPr="00F72BBC">
        <w:rPr>
          <w:rFonts w:hint="eastAsia"/>
          <w:sz w:val="24"/>
          <w:lang w:val="en-US" w:eastAsia="zh-CN"/>
        </w:rPr>
        <w:t xml:space="preserve"> 5</w:t>
      </w:r>
      <w:r w:rsidRPr="00F72BBC">
        <w:rPr>
          <w:rFonts w:hint="eastAsia"/>
          <w:sz w:val="24"/>
          <w:lang w:val="en-US" w:eastAsia="zh-CN"/>
        </w:rPr>
        <w:t>条国家提供的用于编制制造业能效项目的最高供资额是以这些国家的氢氟碳化物基准消费量（以二氧化碳当量吨为单位）为依据，如下文表</w:t>
      </w:r>
      <w:r w:rsidRPr="00F72BBC">
        <w:rPr>
          <w:rFonts w:hint="eastAsia"/>
          <w:sz w:val="24"/>
          <w:lang w:val="en-US" w:eastAsia="zh-CN"/>
        </w:rPr>
        <w:t xml:space="preserve"> 3 </w:t>
      </w:r>
      <w:r w:rsidRPr="00F72BBC">
        <w:rPr>
          <w:rFonts w:hint="eastAsia"/>
          <w:sz w:val="24"/>
          <w:lang w:val="en-US" w:eastAsia="zh-CN"/>
        </w:rPr>
        <w:t>所示。</w:t>
      </w:r>
    </w:p>
    <w:p w14:paraId="40D8169F" w14:textId="43046691" w:rsidR="00832193" w:rsidRPr="00345ECA" w:rsidRDefault="00933597" w:rsidP="00345ECA">
      <w:pPr>
        <w:keepNext/>
        <w:ind w:firstLine="720"/>
        <w:jc w:val="left"/>
        <w:rPr>
          <w:rFonts w:eastAsia="SimHei"/>
          <w:sz w:val="24"/>
          <w:lang w:val="en-GB" w:eastAsia="zh-CN"/>
        </w:rPr>
      </w:pPr>
      <w:r w:rsidRPr="00345ECA">
        <w:rPr>
          <w:rFonts w:eastAsia="SimHei" w:hint="eastAsia"/>
          <w:sz w:val="24"/>
          <w:lang w:val="en-GB" w:eastAsia="zh-CN"/>
        </w:rPr>
        <w:t>表</w:t>
      </w:r>
      <w:r w:rsidR="00832193" w:rsidRPr="00345ECA">
        <w:rPr>
          <w:rFonts w:eastAsia="SimHei"/>
          <w:sz w:val="24"/>
          <w:lang w:val="en-GB" w:eastAsia="zh-CN"/>
        </w:rPr>
        <w:t>3</w:t>
      </w:r>
    </w:p>
    <w:p w14:paraId="3CE896C5" w14:textId="501C6B63" w:rsidR="00832193" w:rsidRPr="00345ECA" w:rsidRDefault="00345ECA" w:rsidP="00D071F5">
      <w:pPr>
        <w:keepNext/>
        <w:ind w:firstLine="720"/>
        <w:jc w:val="left"/>
        <w:rPr>
          <w:rFonts w:eastAsia="SimHei"/>
          <w:sz w:val="24"/>
          <w:lang w:val="en-GB" w:eastAsia="zh-CN"/>
        </w:rPr>
      </w:pPr>
      <w:r w:rsidRPr="00345ECA">
        <w:rPr>
          <w:rFonts w:eastAsia="SimHei" w:hint="eastAsia"/>
          <w:sz w:val="24"/>
          <w:lang w:val="en-GB" w:eastAsia="zh-CN"/>
        </w:rPr>
        <w:t>投资项目的编制供资限度</w:t>
      </w:r>
    </w:p>
    <w:tbl>
      <w:tblPr>
        <w:tblW w:w="8636" w:type="dxa"/>
        <w:tblInd w:w="715" w:type="dxa"/>
        <w:tblLook w:val="04A0" w:firstRow="1" w:lastRow="0" w:firstColumn="1" w:lastColumn="0" w:noHBand="0" w:noVBand="1"/>
      </w:tblPr>
      <w:tblGrid>
        <w:gridCol w:w="4950"/>
        <w:gridCol w:w="3686"/>
      </w:tblGrid>
      <w:tr w:rsidR="00832193" w:rsidRPr="00A35C7A" w14:paraId="5FD7CD3D" w14:textId="77777777" w:rsidTr="00700B55">
        <w:trPr>
          <w:trHeight w:val="260"/>
        </w:trPr>
        <w:tc>
          <w:tcPr>
            <w:tcW w:w="4950" w:type="dxa"/>
            <w:tcBorders>
              <w:top w:val="single" w:sz="4" w:space="0" w:color="auto"/>
              <w:left w:val="single" w:sz="4" w:space="0" w:color="auto"/>
              <w:bottom w:val="single" w:sz="4" w:space="0" w:color="auto"/>
              <w:right w:val="single" w:sz="4" w:space="0" w:color="auto"/>
            </w:tcBorders>
            <w:noWrap/>
            <w:hideMark/>
          </w:tcPr>
          <w:p w14:paraId="41ECE892" w14:textId="4531CCED" w:rsidR="00832193" w:rsidRPr="00A35C7A" w:rsidRDefault="00345ECA" w:rsidP="00345ECA">
            <w:pPr>
              <w:jc w:val="center"/>
              <w:rPr>
                <w:rFonts w:eastAsia="SimHei"/>
                <w:sz w:val="24"/>
                <w:lang w:eastAsia="zh-CN"/>
              </w:rPr>
            </w:pPr>
            <w:r w:rsidRPr="00A35C7A">
              <w:rPr>
                <w:rFonts w:eastAsia="SimHei"/>
                <w:sz w:val="24"/>
                <w:lang w:eastAsia="zh-CN"/>
              </w:rPr>
              <w:t>氢氟碳化物基准消费量</w:t>
            </w:r>
            <w:r w:rsidRPr="00A35C7A">
              <w:rPr>
                <w:rFonts w:eastAsia="SimHei"/>
                <w:sz w:val="24"/>
                <w:lang w:eastAsia="zh-CN"/>
              </w:rPr>
              <w:t xml:space="preserve"> (</w:t>
            </w:r>
            <w:r w:rsidRPr="00A35C7A">
              <w:rPr>
                <w:rFonts w:eastAsia="SimHei"/>
                <w:sz w:val="24"/>
                <w:lang w:eastAsia="zh-CN"/>
              </w:rPr>
              <w:t>二氧化碳当量吨</w:t>
            </w:r>
            <w:r w:rsidRPr="00A35C7A">
              <w:rPr>
                <w:rFonts w:eastAsia="SimHei"/>
                <w:sz w:val="24"/>
                <w:lang w:eastAsia="zh-CN"/>
              </w:rPr>
              <w:t>)</w:t>
            </w:r>
          </w:p>
        </w:tc>
        <w:tc>
          <w:tcPr>
            <w:tcW w:w="3686" w:type="dxa"/>
            <w:tcBorders>
              <w:top w:val="single" w:sz="4" w:space="0" w:color="auto"/>
              <w:left w:val="nil"/>
              <w:bottom w:val="single" w:sz="4" w:space="0" w:color="auto"/>
              <w:right w:val="single" w:sz="4" w:space="0" w:color="auto"/>
            </w:tcBorders>
            <w:noWrap/>
            <w:hideMark/>
          </w:tcPr>
          <w:p w14:paraId="38A2FD2F" w14:textId="62C58FF9" w:rsidR="00832193" w:rsidRPr="00A35C7A" w:rsidRDefault="00345ECA" w:rsidP="00345ECA">
            <w:pPr>
              <w:jc w:val="center"/>
              <w:rPr>
                <w:rFonts w:eastAsia="SimHei"/>
                <w:sz w:val="24"/>
                <w:lang w:eastAsia="zh-CN"/>
              </w:rPr>
            </w:pPr>
            <w:r w:rsidRPr="00A35C7A">
              <w:rPr>
                <w:rFonts w:eastAsia="SimHei"/>
                <w:sz w:val="24"/>
                <w:lang w:eastAsia="zh-CN"/>
              </w:rPr>
              <w:t>编制供资限度</w:t>
            </w:r>
            <w:r w:rsidRPr="00A35C7A">
              <w:rPr>
                <w:rFonts w:eastAsia="SimHei"/>
                <w:sz w:val="24"/>
                <w:lang w:eastAsia="zh-CN"/>
              </w:rPr>
              <w:t xml:space="preserve"> (</w:t>
            </w:r>
            <w:r w:rsidRPr="00A35C7A">
              <w:rPr>
                <w:rFonts w:eastAsia="SimHei"/>
                <w:sz w:val="24"/>
                <w:lang w:eastAsia="zh-CN"/>
              </w:rPr>
              <w:t>美元</w:t>
            </w:r>
            <w:r w:rsidRPr="00A35C7A">
              <w:rPr>
                <w:rFonts w:eastAsia="SimHei"/>
                <w:sz w:val="24"/>
                <w:lang w:eastAsia="zh-CN"/>
              </w:rPr>
              <w:t>)</w:t>
            </w:r>
          </w:p>
        </w:tc>
      </w:tr>
      <w:tr w:rsidR="00832193" w:rsidRPr="00C2027D" w14:paraId="60723F58" w14:textId="77777777" w:rsidTr="00D071F5">
        <w:trPr>
          <w:trHeight w:val="260"/>
        </w:trPr>
        <w:tc>
          <w:tcPr>
            <w:tcW w:w="4950" w:type="dxa"/>
            <w:tcBorders>
              <w:top w:val="nil"/>
              <w:left w:val="single" w:sz="4" w:space="0" w:color="auto"/>
              <w:bottom w:val="single" w:sz="4" w:space="0" w:color="auto"/>
              <w:right w:val="single" w:sz="4" w:space="0" w:color="auto"/>
            </w:tcBorders>
            <w:noWrap/>
            <w:hideMark/>
          </w:tcPr>
          <w:p w14:paraId="74E97CD7" w14:textId="35AFF420" w:rsidR="00832193" w:rsidRPr="00C2027D" w:rsidRDefault="00345ECA" w:rsidP="0030628E">
            <w:pPr>
              <w:rPr>
                <w:lang w:eastAsia="zh-CN"/>
              </w:rPr>
            </w:pPr>
            <w:r>
              <w:rPr>
                <w:rFonts w:hint="eastAsia"/>
                <w:sz w:val="24"/>
                <w:lang w:eastAsia="zh-CN"/>
              </w:rPr>
              <w:t>不超过</w:t>
            </w:r>
            <w:r>
              <w:rPr>
                <w:rFonts w:hint="eastAsia"/>
                <w:sz w:val="24"/>
                <w:lang w:eastAsia="zh-CN"/>
              </w:rPr>
              <w:t>100</w:t>
            </w:r>
            <w:r>
              <w:rPr>
                <w:rFonts w:hint="eastAsia"/>
                <w:sz w:val="24"/>
                <w:lang w:eastAsia="zh-CN"/>
              </w:rPr>
              <w:t>万</w:t>
            </w:r>
          </w:p>
        </w:tc>
        <w:tc>
          <w:tcPr>
            <w:tcW w:w="3686" w:type="dxa"/>
            <w:tcBorders>
              <w:top w:val="nil"/>
              <w:left w:val="nil"/>
              <w:bottom w:val="single" w:sz="4" w:space="0" w:color="auto"/>
              <w:right w:val="single" w:sz="4" w:space="0" w:color="auto"/>
            </w:tcBorders>
            <w:noWrap/>
            <w:hideMark/>
          </w:tcPr>
          <w:p w14:paraId="3C674296" w14:textId="77777777" w:rsidR="00832193" w:rsidRPr="00C2027D" w:rsidRDefault="00832193" w:rsidP="0030628E">
            <w:pPr>
              <w:jc w:val="right"/>
            </w:pPr>
            <w:r w:rsidRPr="0030628E">
              <w:rPr>
                <w:sz w:val="24"/>
              </w:rPr>
              <w:t>50,000</w:t>
            </w:r>
          </w:p>
        </w:tc>
      </w:tr>
      <w:tr w:rsidR="00832193" w:rsidRPr="00C2027D" w14:paraId="7E0B82B4" w14:textId="77777777" w:rsidTr="00D071F5">
        <w:trPr>
          <w:trHeight w:val="260"/>
        </w:trPr>
        <w:tc>
          <w:tcPr>
            <w:tcW w:w="4950" w:type="dxa"/>
            <w:tcBorders>
              <w:top w:val="single" w:sz="4" w:space="0" w:color="auto"/>
              <w:left w:val="single" w:sz="4" w:space="0" w:color="auto"/>
              <w:bottom w:val="single" w:sz="4" w:space="0" w:color="auto"/>
              <w:right w:val="single" w:sz="4" w:space="0" w:color="auto"/>
            </w:tcBorders>
            <w:noWrap/>
            <w:hideMark/>
          </w:tcPr>
          <w:p w14:paraId="19F4FE6B" w14:textId="3260360D" w:rsidR="00832193" w:rsidRPr="00C2027D" w:rsidRDefault="00345ECA" w:rsidP="0030628E">
            <w:pPr>
              <w:rPr>
                <w:lang w:eastAsia="zh-CN"/>
              </w:rPr>
            </w:pPr>
            <w:r>
              <w:rPr>
                <w:rFonts w:hint="eastAsia"/>
                <w:sz w:val="24"/>
                <w:lang w:eastAsia="zh-CN"/>
              </w:rPr>
              <w:lastRenderedPageBreak/>
              <w:t>100</w:t>
            </w:r>
            <w:r>
              <w:rPr>
                <w:rFonts w:hint="eastAsia"/>
                <w:sz w:val="24"/>
                <w:lang w:eastAsia="zh-CN"/>
              </w:rPr>
              <w:t>万至</w:t>
            </w:r>
            <w:r>
              <w:rPr>
                <w:rFonts w:hint="eastAsia"/>
                <w:sz w:val="24"/>
                <w:lang w:eastAsia="zh-CN"/>
              </w:rPr>
              <w:t>200</w:t>
            </w:r>
            <w:r>
              <w:rPr>
                <w:rFonts w:hint="eastAsia"/>
                <w:sz w:val="24"/>
                <w:lang w:eastAsia="zh-CN"/>
              </w:rPr>
              <w:t>万</w:t>
            </w:r>
          </w:p>
        </w:tc>
        <w:tc>
          <w:tcPr>
            <w:tcW w:w="3686" w:type="dxa"/>
            <w:tcBorders>
              <w:top w:val="single" w:sz="4" w:space="0" w:color="auto"/>
              <w:left w:val="nil"/>
              <w:bottom w:val="single" w:sz="4" w:space="0" w:color="auto"/>
              <w:right w:val="single" w:sz="4" w:space="0" w:color="auto"/>
            </w:tcBorders>
            <w:noWrap/>
            <w:hideMark/>
          </w:tcPr>
          <w:p w14:paraId="66D1147A" w14:textId="77777777" w:rsidR="00832193" w:rsidRPr="00C2027D" w:rsidRDefault="00832193" w:rsidP="0030628E">
            <w:pPr>
              <w:jc w:val="right"/>
            </w:pPr>
            <w:r w:rsidRPr="0030628E">
              <w:rPr>
                <w:sz w:val="24"/>
              </w:rPr>
              <w:t>100,000</w:t>
            </w:r>
          </w:p>
        </w:tc>
      </w:tr>
      <w:tr w:rsidR="00832193" w:rsidRPr="00C2027D" w14:paraId="3C977F87"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AA2334C" w14:textId="53203D0A" w:rsidR="00832193" w:rsidRPr="00C2027D" w:rsidRDefault="00345ECA" w:rsidP="0030628E">
            <w:pPr>
              <w:rPr>
                <w:lang w:eastAsia="zh-CN"/>
              </w:rPr>
            </w:pPr>
            <w:r>
              <w:rPr>
                <w:rFonts w:hint="eastAsia"/>
                <w:sz w:val="24"/>
                <w:lang w:eastAsia="zh-CN"/>
              </w:rPr>
              <w:t>200</w:t>
            </w:r>
            <w:r>
              <w:rPr>
                <w:rFonts w:hint="eastAsia"/>
                <w:sz w:val="24"/>
                <w:lang w:eastAsia="zh-CN"/>
              </w:rPr>
              <w:t>万至</w:t>
            </w:r>
            <w:r>
              <w:rPr>
                <w:rFonts w:hint="eastAsia"/>
                <w:sz w:val="24"/>
                <w:lang w:eastAsia="zh-CN"/>
              </w:rPr>
              <w:t>800</w:t>
            </w:r>
            <w:r>
              <w:rPr>
                <w:rFonts w:hint="eastAsia"/>
                <w:sz w:val="24"/>
                <w:lang w:eastAsia="zh-CN"/>
              </w:rPr>
              <w:t>万</w:t>
            </w:r>
          </w:p>
        </w:tc>
        <w:tc>
          <w:tcPr>
            <w:tcW w:w="3686" w:type="dxa"/>
            <w:tcBorders>
              <w:top w:val="nil"/>
              <w:left w:val="nil"/>
              <w:bottom w:val="single" w:sz="4" w:space="0" w:color="auto"/>
              <w:right w:val="single" w:sz="4" w:space="0" w:color="auto"/>
            </w:tcBorders>
            <w:noWrap/>
            <w:hideMark/>
          </w:tcPr>
          <w:p w14:paraId="5B96A07B" w14:textId="77777777" w:rsidR="00832193" w:rsidRPr="00C2027D" w:rsidRDefault="00832193" w:rsidP="0030628E">
            <w:pPr>
              <w:jc w:val="right"/>
            </w:pPr>
            <w:r w:rsidRPr="0030628E">
              <w:rPr>
                <w:sz w:val="24"/>
              </w:rPr>
              <w:t>140,000</w:t>
            </w:r>
          </w:p>
        </w:tc>
      </w:tr>
      <w:tr w:rsidR="00832193" w:rsidRPr="00C2027D" w14:paraId="31C12478"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B0426A7" w14:textId="1CC750C5" w:rsidR="00832193" w:rsidRPr="00C2027D" w:rsidRDefault="00345ECA" w:rsidP="0030628E">
            <w:pPr>
              <w:rPr>
                <w:lang w:eastAsia="zh-CN"/>
              </w:rPr>
            </w:pPr>
            <w:r>
              <w:rPr>
                <w:rFonts w:hint="eastAsia"/>
                <w:sz w:val="24"/>
                <w:lang w:eastAsia="zh-CN"/>
              </w:rPr>
              <w:t>800</w:t>
            </w:r>
            <w:r>
              <w:rPr>
                <w:rFonts w:hint="eastAsia"/>
                <w:sz w:val="24"/>
                <w:lang w:eastAsia="zh-CN"/>
              </w:rPr>
              <w:t>万至</w:t>
            </w:r>
            <w:r>
              <w:rPr>
                <w:rFonts w:hint="eastAsia"/>
                <w:sz w:val="24"/>
                <w:lang w:eastAsia="zh-CN"/>
              </w:rPr>
              <w:t>1,500</w:t>
            </w:r>
            <w:r>
              <w:rPr>
                <w:rFonts w:hint="eastAsia"/>
                <w:sz w:val="24"/>
                <w:lang w:eastAsia="zh-CN"/>
              </w:rPr>
              <w:t>万</w:t>
            </w:r>
          </w:p>
        </w:tc>
        <w:tc>
          <w:tcPr>
            <w:tcW w:w="3686" w:type="dxa"/>
            <w:tcBorders>
              <w:top w:val="nil"/>
              <w:left w:val="nil"/>
              <w:bottom w:val="single" w:sz="4" w:space="0" w:color="auto"/>
              <w:right w:val="single" w:sz="4" w:space="0" w:color="auto"/>
            </w:tcBorders>
            <w:noWrap/>
            <w:hideMark/>
          </w:tcPr>
          <w:p w14:paraId="094B8886" w14:textId="77777777" w:rsidR="00832193" w:rsidRPr="00C2027D" w:rsidRDefault="00832193" w:rsidP="0030628E">
            <w:pPr>
              <w:jc w:val="right"/>
            </w:pPr>
            <w:r w:rsidRPr="0030628E">
              <w:rPr>
                <w:sz w:val="24"/>
              </w:rPr>
              <w:t>180,000</w:t>
            </w:r>
          </w:p>
        </w:tc>
      </w:tr>
      <w:tr w:rsidR="00832193" w:rsidRPr="0030628E" w14:paraId="4B098CC0"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59A0D460" w14:textId="6C5DD0BD" w:rsidR="00832193" w:rsidRPr="00C2027D" w:rsidRDefault="00345ECA" w:rsidP="0030628E">
            <w:pPr>
              <w:rPr>
                <w:lang w:eastAsia="zh-CN"/>
              </w:rPr>
            </w:pPr>
            <w:r>
              <w:rPr>
                <w:rFonts w:hint="eastAsia"/>
                <w:sz w:val="24"/>
                <w:lang w:eastAsia="zh-CN"/>
              </w:rPr>
              <w:t>1,500</w:t>
            </w:r>
            <w:r>
              <w:rPr>
                <w:rFonts w:hint="eastAsia"/>
                <w:sz w:val="24"/>
                <w:lang w:eastAsia="zh-CN"/>
              </w:rPr>
              <w:t>万及以上</w:t>
            </w:r>
          </w:p>
        </w:tc>
        <w:tc>
          <w:tcPr>
            <w:tcW w:w="3686" w:type="dxa"/>
            <w:tcBorders>
              <w:top w:val="nil"/>
              <w:left w:val="nil"/>
              <w:bottom w:val="single" w:sz="4" w:space="0" w:color="auto"/>
              <w:right w:val="single" w:sz="4" w:space="0" w:color="auto"/>
            </w:tcBorders>
            <w:noWrap/>
            <w:hideMark/>
          </w:tcPr>
          <w:p w14:paraId="0A005D57" w14:textId="77777777" w:rsidR="00832193" w:rsidRPr="0030628E" w:rsidRDefault="00832193" w:rsidP="0030628E">
            <w:pPr>
              <w:jc w:val="right"/>
              <w:rPr>
                <w:sz w:val="24"/>
              </w:rPr>
            </w:pPr>
            <w:r w:rsidRPr="0030628E">
              <w:rPr>
                <w:sz w:val="24"/>
              </w:rPr>
              <w:t>220,000</w:t>
            </w:r>
          </w:p>
        </w:tc>
      </w:tr>
    </w:tbl>
    <w:p w14:paraId="486979CA" w14:textId="77777777" w:rsidR="00832193" w:rsidRPr="0030628E" w:rsidRDefault="00832193" w:rsidP="0030628E">
      <w:pPr>
        <w:rPr>
          <w:sz w:val="24"/>
          <w:lang w:val="en-GB"/>
        </w:rPr>
      </w:pPr>
    </w:p>
    <w:p w14:paraId="259912BA" w14:textId="3CE5E59F" w:rsidR="00E5088C" w:rsidRPr="0030628E" w:rsidRDefault="00345ECA" w:rsidP="0030628E">
      <w:pPr>
        <w:pStyle w:val="Heading1"/>
        <w:numPr>
          <w:ilvl w:val="0"/>
          <w:numId w:val="6"/>
        </w:numPr>
        <w:tabs>
          <w:tab w:val="clear" w:pos="0"/>
        </w:tabs>
        <w:rPr>
          <w:sz w:val="24"/>
          <w:lang w:val="en-GB" w:eastAsia="zh-CN"/>
        </w:rPr>
      </w:pPr>
      <w:r w:rsidRPr="00345ECA">
        <w:rPr>
          <w:rFonts w:hint="eastAsia"/>
          <w:sz w:val="24"/>
          <w:lang w:val="en-US" w:eastAsia="zh-CN"/>
        </w:rPr>
        <w:t>关于非制造业活动，执委会决定将第</w:t>
      </w:r>
      <w:r w:rsidRPr="00345ECA">
        <w:rPr>
          <w:rFonts w:hint="eastAsia"/>
          <w:sz w:val="24"/>
          <w:lang w:val="en-US" w:eastAsia="zh-CN"/>
        </w:rPr>
        <w:t xml:space="preserve"> 91/65 </w:t>
      </w:r>
      <w:r w:rsidRPr="00345ECA">
        <w:rPr>
          <w:rFonts w:hint="eastAsia"/>
          <w:sz w:val="24"/>
          <w:lang w:val="en-US" w:eastAsia="zh-CN"/>
        </w:rPr>
        <w:t>号决定下仅针对维修活动的项目提案窗口期限延长至其第一百次会议（含该次会议），并请秘书处：编写一份经过更新的文件，详细说明可持续制冷卓越中心和能效测试中心的具体职能，供第九十七次会议审议；可持续评估区域中心的业务模式；评估可能与氟氯烃淘汰管理计划和</w:t>
      </w:r>
      <w:r w:rsidRPr="00345ECA">
        <w:rPr>
          <w:rFonts w:hint="eastAsia"/>
          <w:sz w:val="24"/>
          <w:lang w:val="en-US" w:eastAsia="zh-CN"/>
        </w:rPr>
        <w:t>/</w:t>
      </w:r>
      <w:r w:rsidRPr="00345ECA">
        <w:rPr>
          <w:rFonts w:hint="eastAsia"/>
          <w:sz w:val="24"/>
          <w:lang w:val="en-US" w:eastAsia="zh-CN"/>
        </w:rPr>
        <w:t>或基加利执行计划供资的活动以及现有中心发生的重复；确定利用</w:t>
      </w:r>
      <w:r w:rsidR="00EE20D1">
        <w:rPr>
          <w:rFonts w:hint="eastAsia"/>
          <w:sz w:val="24"/>
          <w:lang w:val="en-US" w:eastAsia="zh-CN"/>
        </w:rPr>
        <w:t>已经建立的现有</w:t>
      </w:r>
      <w:r w:rsidRPr="00345ECA">
        <w:rPr>
          <w:rFonts w:hint="eastAsia"/>
          <w:sz w:val="24"/>
          <w:lang w:val="en-US" w:eastAsia="zh-CN"/>
        </w:rPr>
        <w:t>中心和机制来测试设备能效的潜在机会。</w:t>
      </w:r>
      <w:r w:rsidR="00E5088C" w:rsidRPr="0030628E">
        <w:rPr>
          <w:sz w:val="24"/>
          <w:lang w:val="en-GB" w:eastAsia="zh-CN"/>
        </w:rPr>
        <w:t xml:space="preserve"> </w:t>
      </w:r>
    </w:p>
    <w:p w14:paraId="4A6D5065" w14:textId="70A68EF8" w:rsidR="0096750B" w:rsidRPr="0030628E" w:rsidRDefault="00F86074" w:rsidP="0030628E">
      <w:pPr>
        <w:pStyle w:val="Heading1"/>
        <w:numPr>
          <w:ilvl w:val="0"/>
          <w:numId w:val="6"/>
        </w:numPr>
        <w:tabs>
          <w:tab w:val="clear" w:pos="0"/>
        </w:tabs>
        <w:rPr>
          <w:sz w:val="24"/>
          <w:lang w:val="en-GB" w:eastAsia="zh-CN"/>
        </w:rPr>
      </w:pPr>
      <w:r w:rsidRPr="00F86074">
        <w:rPr>
          <w:rFonts w:hint="eastAsia"/>
          <w:sz w:val="24"/>
          <w:lang w:val="en-US" w:eastAsia="zh-CN"/>
        </w:rPr>
        <w:t>关于最后用户的能效循环基金，委员会利用由执行机构建立和资助的循环基金机制，为两个能效最后用户项目设立了</w:t>
      </w:r>
      <w:r w:rsidRPr="00F86074">
        <w:rPr>
          <w:rFonts w:hint="eastAsia"/>
          <w:sz w:val="24"/>
          <w:lang w:val="en-US" w:eastAsia="zh-CN"/>
        </w:rPr>
        <w:t xml:space="preserve"> 4,000 </w:t>
      </w:r>
      <w:r w:rsidRPr="00F86074">
        <w:rPr>
          <w:rFonts w:hint="eastAsia"/>
          <w:sz w:val="24"/>
          <w:lang w:val="en-US" w:eastAsia="zh-CN"/>
        </w:rPr>
        <w:t>万美元的供资窗口，为期八年，在此之后将把资金返还给多边基金，且有一项谅解是，在执行委员会就运作模式达成一致之前，该基金不会投入运作。执行委员会决定为编制不超过五个项目提供资金，每个项目不超过</w:t>
      </w:r>
      <w:r w:rsidRPr="00F86074">
        <w:rPr>
          <w:rFonts w:hint="eastAsia"/>
          <w:sz w:val="24"/>
          <w:lang w:val="en-US" w:eastAsia="zh-CN"/>
        </w:rPr>
        <w:t xml:space="preserve"> 100,000 </w:t>
      </w:r>
      <w:r w:rsidRPr="00F86074">
        <w:rPr>
          <w:rFonts w:hint="eastAsia"/>
          <w:sz w:val="24"/>
          <w:lang w:val="en-US" w:eastAsia="zh-CN"/>
        </w:rPr>
        <w:t>美元，且有一项谅解是，将把这些项目提案提交第九十六次会议，并且最多只能为供资窗口挑选两个项目。执委会请秘书处考虑到第九十五次会议的讨论情况，编制一份关于循环基金运作问题的</w:t>
      </w:r>
      <w:r w:rsidRPr="00F86074">
        <w:rPr>
          <w:rFonts w:hint="eastAsia"/>
          <w:sz w:val="24"/>
          <w:lang w:val="en-US" w:eastAsia="zh-CN"/>
        </w:rPr>
        <w:t>UNEP/OzL.Pro/ExCom/95/87</w:t>
      </w:r>
      <w:r w:rsidRPr="00F86074">
        <w:rPr>
          <w:rFonts w:hint="eastAsia"/>
          <w:sz w:val="24"/>
          <w:lang w:val="en-US" w:eastAsia="zh-CN"/>
        </w:rPr>
        <w:t>号文件</w:t>
      </w:r>
      <w:r w:rsidRPr="00F86074">
        <w:rPr>
          <w:rFonts w:hint="eastAsia"/>
          <w:sz w:val="24"/>
          <w:lang w:val="en-US" w:eastAsia="zh-CN"/>
        </w:rPr>
        <w:t xml:space="preserve"> C </w:t>
      </w:r>
      <w:r w:rsidRPr="00F86074">
        <w:rPr>
          <w:rFonts w:hint="eastAsia"/>
          <w:sz w:val="24"/>
          <w:lang w:val="en-US" w:eastAsia="zh-CN"/>
        </w:rPr>
        <w:t>部分的更新稿，供执行委员会第九十六次会议审议。执委会还请秘书处与具有能效循环基金经验的执行机构合作，分享案例和经验教训，说明多边基金为现有基金和新基金提供资金的预期效益，并为第九十六次会议编写一份概述文件。</w:t>
      </w:r>
    </w:p>
    <w:p w14:paraId="072C0502" w14:textId="2C9D6383" w:rsidR="006B3B98" w:rsidRPr="0030628E" w:rsidRDefault="006B3B98" w:rsidP="0030628E">
      <w:pPr>
        <w:pStyle w:val="Heading1"/>
        <w:numPr>
          <w:ilvl w:val="0"/>
          <w:numId w:val="6"/>
        </w:numPr>
        <w:tabs>
          <w:tab w:val="clear" w:pos="0"/>
        </w:tabs>
        <w:rPr>
          <w:sz w:val="24"/>
          <w:lang w:val="en-GB" w:eastAsia="zh-CN"/>
        </w:rPr>
      </w:pPr>
      <w:r w:rsidRPr="00C1496B">
        <w:rPr>
          <w:sz w:val="24"/>
          <w:highlight w:val="yellow"/>
          <w:lang w:val="en-GB" w:eastAsia="zh-CN"/>
        </w:rPr>
        <w:t>[</w:t>
      </w:r>
      <w:r w:rsidR="00F86074" w:rsidRPr="00C1496B">
        <w:rPr>
          <w:rFonts w:hint="eastAsia"/>
          <w:sz w:val="24"/>
          <w:highlight w:val="yellow"/>
          <w:lang w:val="en-GB" w:eastAsia="zh-CN"/>
        </w:rPr>
        <w:t>在第九十六次会议上</w:t>
      </w:r>
      <w:r w:rsidR="00F86074" w:rsidRPr="00C1496B">
        <w:rPr>
          <w:rFonts w:hint="eastAsia"/>
          <w:sz w:val="24"/>
          <w:highlight w:val="yellow"/>
          <w:lang w:val="en-GB" w:eastAsia="zh-CN"/>
        </w:rPr>
        <w:t xml:space="preserve"> </w:t>
      </w:r>
      <w:r w:rsidRPr="00C1496B">
        <w:rPr>
          <w:sz w:val="24"/>
          <w:highlight w:val="yellow"/>
          <w:lang w:val="en-GB" w:eastAsia="zh-CN"/>
        </w:rPr>
        <w:t>…]</w:t>
      </w:r>
    </w:p>
    <w:p w14:paraId="27093F7E" w14:textId="44975FB1" w:rsidR="00BF3A1E" w:rsidRPr="00A4515C" w:rsidRDefault="00BF3A1E" w:rsidP="00A4515C">
      <w:pPr>
        <w:keepNext/>
        <w:spacing w:after="240"/>
        <w:ind w:left="490" w:hanging="490"/>
        <w:outlineLvl w:val="1"/>
        <w:rPr>
          <w:rFonts w:eastAsia="SimHei"/>
          <w:bCs/>
          <w:sz w:val="24"/>
          <w:lang w:val="en-GB" w:eastAsia="zh-CN"/>
        </w:rPr>
      </w:pPr>
      <w:r w:rsidRPr="00A4515C">
        <w:rPr>
          <w:rFonts w:eastAsia="SimHei"/>
          <w:bCs/>
          <w:sz w:val="24"/>
          <w:lang w:val="en-GB" w:eastAsia="zh-CN"/>
        </w:rPr>
        <w:t>3.</w:t>
      </w:r>
      <w:r w:rsidRPr="00A4515C">
        <w:rPr>
          <w:rFonts w:eastAsia="SimHei"/>
          <w:bCs/>
          <w:sz w:val="24"/>
          <w:lang w:val="en-GB" w:eastAsia="zh-CN"/>
        </w:rPr>
        <w:tab/>
      </w:r>
      <w:r w:rsidR="00A4515C" w:rsidRPr="00A4515C">
        <w:rPr>
          <w:rFonts w:eastAsia="SimHei" w:hint="eastAsia"/>
          <w:bCs/>
          <w:sz w:val="24"/>
          <w:lang w:val="en-GB" w:eastAsia="zh-CN"/>
        </w:rPr>
        <w:t>审议基加利氢氟碳化物执行计划第一阶段中聚氨酯泡沫塑料行业进口</w:t>
      </w:r>
      <w:r w:rsidR="00A4515C">
        <w:rPr>
          <w:rFonts w:eastAsia="SimHei" w:hint="eastAsia"/>
          <w:bCs/>
          <w:sz w:val="24"/>
          <w:lang w:val="en-GB" w:eastAsia="zh-CN"/>
        </w:rPr>
        <w:t>的</w:t>
      </w:r>
      <w:r w:rsidR="00A4515C" w:rsidRPr="00A4515C">
        <w:rPr>
          <w:rFonts w:eastAsia="SimHei" w:hint="eastAsia"/>
          <w:bCs/>
          <w:sz w:val="24"/>
          <w:lang w:val="en-GB" w:eastAsia="zh-CN"/>
        </w:rPr>
        <w:t>预混多元醇所含氢氟碳化物的问题</w:t>
      </w:r>
    </w:p>
    <w:p w14:paraId="28D58A4F" w14:textId="3A8C9E08" w:rsidR="00BF3A1E" w:rsidRPr="0030628E" w:rsidRDefault="00C1496B" w:rsidP="0030628E">
      <w:pPr>
        <w:pStyle w:val="Heading1"/>
        <w:numPr>
          <w:ilvl w:val="0"/>
          <w:numId w:val="6"/>
        </w:numPr>
        <w:tabs>
          <w:tab w:val="clear" w:pos="0"/>
        </w:tabs>
        <w:rPr>
          <w:sz w:val="24"/>
          <w:lang w:eastAsia="zh-CN"/>
        </w:rPr>
      </w:pPr>
      <w:r w:rsidRPr="00C1496B">
        <w:rPr>
          <w:rFonts w:hint="eastAsia"/>
          <w:sz w:val="24"/>
          <w:lang w:val="en-US" w:eastAsia="zh-CN"/>
        </w:rPr>
        <w:t>执行委员会第九十五次会议审议了第九十三次会议请秘书处提交的一份文件，其中讨论的是第</w:t>
      </w:r>
      <w:r w:rsidRPr="00C1496B">
        <w:rPr>
          <w:rFonts w:hint="eastAsia"/>
          <w:sz w:val="24"/>
          <w:lang w:val="en-US" w:eastAsia="zh-CN"/>
        </w:rPr>
        <w:t xml:space="preserve"> 5 </w:t>
      </w:r>
      <w:r w:rsidRPr="00C1496B">
        <w:rPr>
          <w:rFonts w:hint="eastAsia"/>
          <w:sz w:val="24"/>
          <w:lang w:val="en-US" w:eastAsia="zh-CN"/>
        </w:rPr>
        <w:t>条国家聚氨酯泡沫塑料行业进口的预混多元醇所含氢氟碳化物的问题。</w:t>
      </w:r>
      <w:r w:rsidRPr="00C1496B">
        <w:rPr>
          <w:sz w:val="24"/>
          <w:vertAlign w:val="superscript"/>
        </w:rPr>
        <w:footnoteReference w:id="9"/>
      </w:r>
      <w:r w:rsidRPr="00C1496B">
        <w:rPr>
          <w:sz w:val="24"/>
          <w:lang w:eastAsia="zh-CN"/>
        </w:rPr>
        <w:t xml:space="preserve"> </w:t>
      </w:r>
      <w:r w:rsidRPr="00C1496B">
        <w:rPr>
          <w:rFonts w:hint="eastAsia"/>
          <w:sz w:val="24"/>
          <w:lang w:val="en-US" w:eastAsia="zh-CN"/>
        </w:rPr>
        <w:t>执委会经过正式和非正式讨论，请秘书处在第九十六次会议上提供补充分析，说明如果使用</w:t>
      </w:r>
      <w:r w:rsidRPr="00C1496B">
        <w:rPr>
          <w:rFonts w:hint="eastAsia"/>
          <w:sz w:val="24"/>
          <w:lang w:val="en-US" w:eastAsia="zh-CN"/>
        </w:rPr>
        <w:t xml:space="preserve"> 2020 </w:t>
      </w:r>
      <w:r w:rsidRPr="00C1496B">
        <w:rPr>
          <w:rFonts w:hint="eastAsia"/>
          <w:sz w:val="24"/>
          <w:lang w:val="en-US" w:eastAsia="zh-CN"/>
        </w:rPr>
        <w:t>年至</w:t>
      </w:r>
      <w:r w:rsidRPr="00C1496B">
        <w:rPr>
          <w:rFonts w:hint="eastAsia"/>
          <w:sz w:val="24"/>
          <w:lang w:val="en-US" w:eastAsia="zh-CN"/>
        </w:rPr>
        <w:t xml:space="preserve"> 2022 </w:t>
      </w:r>
      <w:r w:rsidRPr="00C1496B">
        <w:rPr>
          <w:rFonts w:hint="eastAsia"/>
          <w:sz w:val="24"/>
          <w:lang w:val="en-US" w:eastAsia="zh-CN"/>
        </w:rPr>
        <w:t>年以外的年份作为第</w:t>
      </w:r>
      <w:r w:rsidRPr="00C1496B">
        <w:rPr>
          <w:rFonts w:hint="eastAsia"/>
          <w:sz w:val="24"/>
          <w:lang w:val="en-US" w:eastAsia="zh-CN"/>
        </w:rPr>
        <w:t xml:space="preserve"> 5 </w:t>
      </w:r>
      <w:r w:rsidRPr="00C1496B">
        <w:rPr>
          <w:rFonts w:hint="eastAsia"/>
          <w:sz w:val="24"/>
          <w:lang w:val="en-US" w:eastAsia="zh-CN"/>
        </w:rPr>
        <w:t>条第</w:t>
      </w:r>
      <w:r w:rsidRPr="00C1496B">
        <w:rPr>
          <w:rFonts w:hint="eastAsia"/>
          <w:sz w:val="24"/>
          <w:lang w:val="en-US" w:eastAsia="zh-CN"/>
        </w:rPr>
        <w:t xml:space="preserve"> 1 </w:t>
      </w:r>
      <w:r w:rsidRPr="00C1496B">
        <w:rPr>
          <w:rFonts w:hint="eastAsia"/>
          <w:sz w:val="24"/>
          <w:lang w:val="en-US" w:eastAsia="zh-CN"/>
        </w:rPr>
        <w:t>组和第</w:t>
      </w:r>
      <w:r w:rsidRPr="00C1496B">
        <w:rPr>
          <w:rFonts w:hint="eastAsia"/>
          <w:sz w:val="24"/>
          <w:lang w:val="en-US" w:eastAsia="zh-CN"/>
        </w:rPr>
        <w:t xml:space="preserve"> 5 </w:t>
      </w:r>
      <w:r w:rsidRPr="00C1496B">
        <w:rPr>
          <w:rFonts w:hint="eastAsia"/>
          <w:sz w:val="24"/>
          <w:lang w:val="en-US" w:eastAsia="zh-CN"/>
        </w:rPr>
        <w:t>条第</w:t>
      </w:r>
      <w:r w:rsidRPr="00C1496B">
        <w:rPr>
          <w:rFonts w:hint="eastAsia"/>
          <w:sz w:val="24"/>
          <w:lang w:val="en-US" w:eastAsia="zh-CN"/>
        </w:rPr>
        <w:t xml:space="preserve"> 2</w:t>
      </w:r>
      <w:r w:rsidRPr="00C1496B">
        <w:rPr>
          <w:rFonts w:hint="eastAsia"/>
          <w:sz w:val="24"/>
          <w:lang w:val="en-US" w:eastAsia="zh-CN"/>
        </w:rPr>
        <w:t>组国家进出口含氢氟碳化物预混多元醇的参考年份，将产生</w:t>
      </w:r>
      <w:r w:rsidR="00EE20D1">
        <w:rPr>
          <w:rFonts w:hint="eastAsia"/>
          <w:sz w:val="24"/>
          <w:lang w:val="en-US" w:eastAsia="zh-CN"/>
        </w:rPr>
        <w:t>何种</w:t>
      </w:r>
      <w:r w:rsidRPr="00C1496B">
        <w:rPr>
          <w:rFonts w:hint="eastAsia"/>
          <w:sz w:val="24"/>
          <w:lang w:val="en-US" w:eastAsia="zh-CN"/>
        </w:rPr>
        <w:t>影响，包括分析企业的截止日期，同时铭记</w:t>
      </w:r>
      <w:r w:rsidRPr="00C1496B">
        <w:rPr>
          <w:rFonts w:hint="eastAsia"/>
          <w:sz w:val="24"/>
          <w:lang w:val="en-US" w:eastAsia="zh-CN"/>
        </w:rPr>
        <w:t xml:space="preserve"> UNEP/OzL.Pro/ExCom/95/88 </w:t>
      </w:r>
      <w:r w:rsidRPr="00C1496B">
        <w:rPr>
          <w:rFonts w:hint="eastAsia"/>
          <w:sz w:val="24"/>
          <w:lang w:val="en-US" w:eastAsia="zh-CN"/>
        </w:rPr>
        <w:t>号文件第</w:t>
      </w:r>
      <w:r w:rsidRPr="00C1496B">
        <w:rPr>
          <w:rFonts w:hint="eastAsia"/>
          <w:sz w:val="24"/>
          <w:lang w:val="en-US" w:eastAsia="zh-CN"/>
        </w:rPr>
        <w:t xml:space="preserve"> 15 </w:t>
      </w:r>
      <w:r w:rsidRPr="00C1496B">
        <w:rPr>
          <w:rFonts w:hint="eastAsia"/>
          <w:sz w:val="24"/>
          <w:lang w:val="en-US" w:eastAsia="zh-CN"/>
        </w:rPr>
        <w:t>和</w:t>
      </w:r>
      <w:r w:rsidRPr="00C1496B">
        <w:rPr>
          <w:rFonts w:hint="eastAsia"/>
          <w:sz w:val="24"/>
          <w:lang w:val="en-US" w:eastAsia="zh-CN"/>
        </w:rPr>
        <w:t xml:space="preserve"> 16 </w:t>
      </w:r>
      <w:r w:rsidRPr="00C1496B">
        <w:rPr>
          <w:rFonts w:hint="eastAsia"/>
          <w:sz w:val="24"/>
          <w:lang w:val="en-US" w:eastAsia="zh-CN"/>
        </w:rPr>
        <w:t>段提到的原则（第</w:t>
      </w:r>
      <w:r w:rsidRPr="00C1496B">
        <w:rPr>
          <w:rFonts w:hint="eastAsia"/>
          <w:sz w:val="24"/>
          <w:lang w:val="en-US" w:eastAsia="zh-CN"/>
        </w:rPr>
        <w:t xml:space="preserve"> 95/88 </w:t>
      </w:r>
      <w:r w:rsidRPr="00C1496B">
        <w:rPr>
          <w:rFonts w:hint="eastAsia"/>
          <w:sz w:val="24"/>
          <w:lang w:val="en-US" w:eastAsia="zh-CN"/>
        </w:rPr>
        <w:t>号决定）。</w:t>
      </w:r>
    </w:p>
    <w:p w14:paraId="2327C1C2" w14:textId="32077914" w:rsidR="00BF3A1E" w:rsidRPr="00C1496B" w:rsidRDefault="00BF3A1E" w:rsidP="0030628E">
      <w:pPr>
        <w:pStyle w:val="Heading1"/>
        <w:numPr>
          <w:ilvl w:val="0"/>
          <w:numId w:val="6"/>
        </w:numPr>
        <w:tabs>
          <w:tab w:val="clear" w:pos="0"/>
        </w:tabs>
        <w:rPr>
          <w:sz w:val="24"/>
          <w:highlight w:val="yellow"/>
          <w:lang w:val="en-GB" w:eastAsia="zh-CN"/>
        </w:rPr>
      </w:pPr>
      <w:r w:rsidRPr="00C1496B">
        <w:rPr>
          <w:sz w:val="24"/>
          <w:highlight w:val="yellow"/>
          <w:lang w:val="en-GB" w:eastAsia="zh-CN"/>
        </w:rPr>
        <w:t>[</w:t>
      </w:r>
      <w:r w:rsidR="00C1496B" w:rsidRPr="00C1496B">
        <w:rPr>
          <w:sz w:val="24"/>
          <w:highlight w:val="yellow"/>
          <w:lang w:val="en-GB" w:eastAsia="zh-CN"/>
        </w:rPr>
        <w:t>在第九十六次会议上</w:t>
      </w:r>
      <w:r w:rsidRPr="00C1496B">
        <w:rPr>
          <w:sz w:val="24"/>
          <w:highlight w:val="yellow"/>
          <w:lang w:val="en-GB" w:eastAsia="zh-CN"/>
        </w:rPr>
        <w:t>…]</w:t>
      </w:r>
    </w:p>
    <w:p w14:paraId="026372E3" w14:textId="67AC349F" w:rsidR="00282EB1" w:rsidRPr="00766BF5" w:rsidRDefault="00810A8F" w:rsidP="00766BF5">
      <w:pPr>
        <w:keepNext/>
        <w:spacing w:after="240"/>
        <w:ind w:left="490" w:hanging="490"/>
        <w:outlineLvl w:val="1"/>
        <w:rPr>
          <w:rFonts w:eastAsia="SimHei"/>
          <w:bCs/>
          <w:sz w:val="24"/>
          <w:lang w:val="en-GB" w:eastAsia="zh-CN"/>
        </w:rPr>
      </w:pPr>
      <w:r w:rsidRPr="00766BF5">
        <w:rPr>
          <w:rFonts w:eastAsia="SimHei"/>
          <w:bCs/>
          <w:sz w:val="24"/>
          <w:lang w:val="en-GB" w:eastAsia="zh-CN"/>
        </w:rPr>
        <w:t>4</w:t>
      </w:r>
      <w:r w:rsidR="00282EB1" w:rsidRPr="00766BF5">
        <w:rPr>
          <w:rFonts w:eastAsia="SimHei"/>
          <w:bCs/>
          <w:sz w:val="24"/>
          <w:lang w:val="en-GB" w:eastAsia="zh-CN"/>
        </w:rPr>
        <w:t>.</w:t>
      </w:r>
      <w:r w:rsidR="00282EB1" w:rsidRPr="00766BF5">
        <w:rPr>
          <w:rFonts w:eastAsia="SimHei"/>
          <w:bCs/>
          <w:sz w:val="24"/>
          <w:lang w:val="en-GB" w:eastAsia="zh-CN"/>
        </w:rPr>
        <w:tab/>
      </w:r>
      <w:r w:rsidR="00EE20D1">
        <w:rPr>
          <w:rFonts w:eastAsia="SimHei" w:hint="eastAsia"/>
          <w:bCs/>
          <w:sz w:val="24"/>
          <w:lang w:val="en-GB" w:eastAsia="zh-CN"/>
        </w:rPr>
        <w:t>本地</w:t>
      </w:r>
      <w:r w:rsidR="00766BF5" w:rsidRPr="00766BF5">
        <w:rPr>
          <w:rFonts w:eastAsia="SimHei" w:hint="eastAsia"/>
          <w:bCs/>
          <w:sz w:val="24"/>
          <w:lang w:val="en-GB" w:eastAsia="zh-CN"/>
        </w:rPr>
        <w:t>安装和组装次级行业的氢氟碳化物消费量</w:t>
      </w:r>
    </w:p>
    <w:p w14:paraId="0B3DAAE8" w14:textId="0F49351E" w:rsidR="004937C5" w:rsidRPr="0030628E" w:rsidRDefault="00766BF5" w:rsidP="0030628E">
      <w:pPr>
        <w:pStyle w:val="Heading1"/>
        <w:numPr>
          <w:ilvl w:val="0"/>
          <w:numId w:val="6"/>
        </w:numPr>
        <w:tabs>
          <w:tab w:val="clear" w:pos="0"/>
        </w:tabs>
        <w:rPr>
          <w:sz w:val="24"/>
          <w:lang w:eastAsia="zh-CN"/>
        </w:rPr>
      </w:pPr>
      <w:r w:rsidRPr="00766BF5">
        <w:rPr>
          <w:rFonts w:hint="eastAsia"/>
          <w:sz w:val="24"/>
          <w:lang w:val="en-US" w:eastAsia="zh-CN"/>
        </w:rPr>
        <w:t>执行委员会第九十五次会议审议了</w:t>
      </w:r>
      <w:r w:rsidR="00EE20D1" w:rsidRPr="00EE20D1">
        <w:rPr>
          <w:rFonts w:eastAsia="SimSun"/>
          <w:bCs/>
          <w:sz w:val="24"/>
          <w:lang w:val="en-GB" w:eastAsia="zh-CN"/>
        </w:rPr>
        <w:t>本地</w:t>
      </w:r>
      <w:r w:rsidRPr="00766BF5">
        <w:rPr>
          <w:rFonts w:hint="eastAsia"/>
          <w:sz w:val="24"/>
          <w:lang w:val="en-US" w:eastAsia="zh-CN"/>
        </w:rPr>
        <w:t>安装和组装次级行业的最新情况。</w:t>
      </w:r>
      <w:r w:rsidRPr="00766BF5">
        <w:rPr>
          <w:sz w:val="24"/>
          <w:vertAlign w:val="superscript"/>
        </w:rPr>
        <w:footnoteReference w:id="10"/>
      </w:r>
      <w:r w:rsidRPr="00766BF5">
        <w:rPr>
          <w:rFonts w:hint="eastAsia"/>
          <w:sz w:val="24"/>
          <w:lang w:val="en-US" w:eastAsia="zh-CN"/>
        </w:rPr>
        <w:t xml:space="preserve"> </w:t>
      </w:r>
      <w:r w:rsidRPr="00766BF5">
        <w:rPr>
          <w:rFonts w:hint="eastAsia"/>
          <w:sz w:val="24"/>
          <w:lang w:val="en-US" w:eastAsia="zh-CN"/>
        </w:rPr>
        <w:t>执委会决定继续根据第</w:t>
      </w:r>
      <w:r w:rsidRPr="00766BF5">
        <w:rPr>
          <w:rFonts w:hint="eastAsia"/>
          <w:sz w:val="24"/>
          <w:lang w:val="en-US" w:eastAsia="zh-CN"/>
        </w:rPr>
        <w:t xml:space="preserve"> 92/39</w:t>
      </w:r>
      <w:r w:rsidRPr="00766BF5">
        <w:rPr>
          <w:rFonts w:hint="eastAsia"/>
          <w:sz w:val="24"/>
          <w:lang w:val="en-US" w:eastAsia="zh-CN"/>
        </w:rPr>
        <w:t>号决定</w:t>
      </w:r>
      <w:r w:rsidRPr="00766BF5">
        <w:rPr>
          <w:rFonts w:hint="eastAsia"/>
          <w:sz w:val="24"/>
          <w:lang w:val="en-US" w:eastAsia="zh-CN"/>
        </w:rPr>
        <w:t>(d)</w:t>
      </w:r>
      <w:r w:rsidRPr="00766BF5">
        <w:rPr>
          <w:rFonts w:hint="eastAsia"/>
          <w:sz w:val="24"/>
          <w:lang w:val="en-US" w:eastAsia="zh-CN"/>
        </w:rPr>
        <w:t>段和第</w:t>
      </w:r>
      <w:r w:rsidRPr="00766BF5">
        <w:rPr>
          <w:rFonts w:hint="eastAsia"/>
          <w:sz w:val="24"/>
          <w:lang w:val="en-US" w:eastAsia="zh-CN"/>
        </w:rPr>
        <w:t xml:space="preserve"> 93/94</w:t>
      </w:r>
      <w:r w:rsidRPr="00766BF5">
        <w:rPr>
          <w:rFonts w:hint="eastAsia"/>
          <w:sz w:val="24"/>
          <w:lang w:val="en-US" w:eastAsia="zh-CN"/>
        </w:rPr>
        <w:t>号决定</w:t>
      </w:r>
      <w:r w:rsidRPr="00766BF5">
        <w:rPr>
          <w:rFonts w:hint="eastAsia"/>
          <w:sz w:val="24"/>
          <w:lang w:val="en-US" w:eastAsia="zh-CN"/>
        </w:rPr>
        <w:t>(e)</w:t>
      </w:r>
      <w:r w:rsidRPr="00766BF5">
        <w:rPr>
          <w:rFonts w:hint="eastAsia"/>
          <w:sz w:val="24"/>
          <w:lang w:val="en-US" w:eastAsia="zh-CN"/>
        </w:rPr>
        <w:t>段，在基加利执行计划范围内以个案方式审议本地安装和组装次级行业的项目，并请秘书处继续收集第</w:t>
      </w:r>
      <w:r w:rsidRPr="00766BF5">
        <w:rPr>
          <w:rFonts w:hint="eastAsia"/>
          <w:sz w:val="24"/>
          <w:lang w:val="en-US" w:eastAsia="zh-CN"/>
        </w:rPr>
        <w:t xml:space="preserve"> 5 </w:t>
      </w:r>
      <w:r w:rsidRPr="00766BF5">
        <w:rPr>
          <w:rFonts w:hint="eastAsia"/>
          <w:sz w:val="24"/>
          <w:lang w:val="en-US" w:eastAsia="zh-CN"/>
        </w:rPr>
        <w:t>条国家在提交执行委</w:t>
      </w:r>
      <w:r w:rsidRPr="00766BF5">
        <w:rPr>
          <w:rFonts w:hint="eastAsia"/>
          <w:sz w:val="24"/>
          <w:lang w:val="en-US" w:eastAsia="zh-CN"/>
        </w:rPr>
        <w:lastRenderedPageBreak/>
        <w:t>员会审议的基加利执行计划中提供的有关本地安装和组装次级行业的信息。执委会还请秘书处在第九十八次会议上提供为第九十五次会议编写的文件的更新稿（第</w:t>
      </w:r>
      <w:r w:rsidRPr="00766BF5">
        <w:rPr>
          <w:rFonts w:hint="eastAsia"/>
          <w:sz w:val="24"/>
          <w:lang w:val="en-US" w:eastAsia="zh-CN"/>
        </w:rPr>
        <w:t xml:space="preserve"> 95/89 </w:t>
      </w:r>
      <w:r w:rsidRPr="00766BF5">
        <w:rPr>
          <w:rFonts w:hint="eastAsia"/>
          <w:sz w:val="24"/>
          <w:lang w:val="en-US" w:eastAsia="zh-CN"/>
        </w:rPr>
        <w:t>号决定）。</w:t>
      </w:r>
    </w:p>
    <w:p w14:paraId="20FFD0D7" w14:textId="0CF6EAA9" w:rsidR="00BF3A1E" w:rsidRPr="00766BF5" w:rsidRDefault="00D149C0" w:rsidP="00766BF5">
      <w:pPr>
        <w:keepNext/>
        <w:spacing w:after="240"/>
        <w:ind w:left="490" w:hanging="490"/>
        <w:outlineLvl w:val="1"/>
        <w:rPr>
          <w:rFonts w:eastAsia="SimHei"/>
          <w:bCs/>
          <w:sz w:val="24"/>
          <w:lang w:val="en-GB" w:eastAsia="zh-CN"/>
        </w:rPr>
      </w:pPr>
      <w:r w:rsidRPr="00766BF5">
        <w:rPr>
          <w:rFonts w:eastAsia="SimHei"/>
          <w:bCs/>
          <w:sz w:val="24"/>
          <w:lang w:val="en-GB" w:eastAsia="zh-CN"/>
        </w:rPr>
        <w:t>5</w:t>
      </w:r>
      <w:r w:rsidR="00BF3A1E" w:rsidRPr="00766BF5">
        <w:rPr>
          <w:rFonts w:eastAsia="SimHei"/>
          <w:bCs/>
          <w:sz w:val="24"/>
          <w:lang w:val="en-GB" w:eastAsia="zh-CN"/>
        </w:rPr>
        <w:t>.</w:t>
      </w:r>
      <w:r w:rsidR="00BF3A1E" w:rsidRPr="00766BF5">
        <w:rPr>
          <w:rFonts w:eastAsia="SimHei"/>
          <w:bCs/>
          <w:sz w:val="24"/>
          <w:lang w:val="en-GB" w:eastAsia="zh-CN"/>
        </w:rPr>
        <w:tab/>
      </w:r>
      <w:r w:rsidR="00766BF5" w:rsidRPr="00766BF5">
        <w:rPr>
          <w:rFonts w:eastAsia="SimHei" w:hint="eastAsia"/>
          <w:bCs/>
          <w:sz w:val="24"/>
          <w:lang w:val="en-GB" w:eastAsia="zh-CN"/>
        </w:rPr>
        <w:t>基加利氢氟碳化物执行计划第一阶段协定模板</w:t>
      </w:r>
    </w:p>
    <w:p w14:paraId="10FB8686" w14:textId="13425B9A" w:rsidR="00BF3A1E" w:rsidRPr="0030628E" w:rsidRDefault="0063657B" w:rsidP="0030628E">
      <w:pPr>
        <w:pStyle w:val="Heading1"/>
        <w:numPr>
          <w:ilvl w:val="0"/>
          <w:numId w:val="6"/>
        </w:numPr>
        <w:tabs>
          <w:tab w:val="clear" w:pos="0"/>
        </w:tabs>
        <w:rPr>
          <w:sz w:val="24"/>
          <w:lang w:eastAsia="zh-CN"/>
        </w:rPr>
      </w:pPr>
      <w:r w:rsidRPr="0063657B">
        <w:rPr>
          <w:rFonts w:hint="eastAsia"/>
          <w:sz w:val="24"/>
          <w:lang w:val="en-US" w:eastAsia="zh-CN"/>
        </w:rPr>
        <w:t>执行委员会第九十五次会议继续审议各国政府与执行委员会之间关于基加利执行计划第一阶段</w:t>
      </w:r>
      <w:r w:rsidR="00EE20D1">
        <w:rPr>
          <w:rFonts w:hint="eastAsia"/>
          <w:sz w:val="24"/>
          <w:lang w:val="en-US" w:eastAsia="zh-CN"/>
        </w:rPr>
        <w:t>的协定</w:t>
      </w:r>
      <w:r w:rsidRPr="0063657B">
        <w:rPr>
          <w:rFonts w:hint="eastAsia"/>
          <w:sz w:val="24"/>
          <w:lang w:val="en-US" w:eastAsia="zh-CN"/>
        </w:rPr>
        <w:t>模板</w:t>
      </w:r>
      <w:r w:rsidR="00EE20D1">
        <w:rPr>
          <w:rFonts w:hint="eastAsia"/>
          <w:sz w:val="24"/>
          <w:lang w:val="en-US" w:eastAsia="zh-CN"/>
        </w:rPr>
        <w:t>中</w:t>
      </w:r>
      <w:r w:rsidRPr="0063657B">
        <w:rPr>
          <w:rFonts w:hint="eastAsia"/>
          <w:sz w:val="24"/>
          <w:lang w:val="en-US" w:eastAsia="zh-CN"/>
        </w:rPr>
        <w:t>的未决内容。</w:t>
      </w:r>
      <w:r w:rsidRPr="0063657B">
        <w:rPr>
          <w:sz w:val="24"/>
          <w:vertAlign w:val="superscript"/>
        </w:rPr>
        <w:footnoteReference w:id="11"/>
      </w:r>
      <w:r w:rsidRPr="0063657B">
        <w:rPr>
          <w:sz w:val="24"/>
          <w:lang w:eastAsia="zh-CN"/>
        </w:rPr>
        <w:t xml:space="preserve"> </w:t>
      </w:r>
      <w:r w:rsidRPr="0063657B">
        <w:rPr>
          <w:rFonts w:hint="eastAsia"/>
          <w:sz w:val="24"/>
          <w:lang w:val="en-US" w:eastAsia="zh-CN"/>
        </w:rPr>
        <w:t>经过一个联络小组的讨论，除附录</w:t>
      </w:r>
      <w:r w:rsidRPr="0063657B">
        <w:rPr>
          <w:rFonts w:hint="eastAsia"/>
          <w:sz w:val="24"/>
          <w:lang w:val="en-US" w:eastAsia="zh-CN"/>
        </w:rPr>
        <w:t xml:space="preserve"> 1-A </w:t>
      </w:r>
      <w:r w:rsidRPr="0063657B">
        <w:rPr>
          <w:rFonts w:hint="eastAsia"/>
          <w:sz w:val="24"/>
          <w:lang w:val="en-US" w:eastAsia="zh-CN"/>
        </w:rPr>
        <w:t>和</w:t>
      </w:r>
      <w:r w:rsidRPr="0063657B">
        <w:rPr>
          <w:rFonts w:hint="eastAsia"/>
          <w:sz w:val="24"/>
          <w:lang w:val="en-US" w:eastAsia="zh-CN"/>
        </w:rPr>
        <w:t xml:space="preserve"> 2-A </w:t>
      </w:r>
      <w:r w:rsidRPr="0063657B">
        <w:rPr>
          <w:rFonts w:hint="eastAsia"/>
          <w:sz w:val="24"/>
          <w:lang w:val="en-US" w:eastAsia="zh-CN"/>
        </w:rPr>
        <w:t>之外，执委会就模板</w:t>
      </w:r>
      <w:r w:rsidRPr="0063657B">
        <w:rPr>
          <w:sz w:val="24"/>
          <w:vertAlign w:val="superscript"/>
        </w:rPr>
        <w:footnoteReference w:id="12"/>
      </w:r>
      <w:r w:rsidRPr="0063657B">
        <w:rPr>
          <w:rFonts w:hint="eastAsia"/>
          <w:sz w:val="24"/>
          <w:lang w:val="en-US" w:eastAsia="zh-CN"/>
        </w:rPr>
        <w:t>的所有其他内容达成共识。一旦完成了关于第</w:t>
      </w:r>
      <w:r w:rsidRPr="0063657B">
        <w:rPr>
          <w:rFonts w:hint="eastAsia"/>
          <w:sz w:val="24"/>
          <w:lang w:val="en-US" w:eastAsia="zh-CN"/>
        </w:rPr>
        <w:t xml:space="preserve"> 5 </w:t>
      </w:r>
      <w:r w:rsidRPr="0063657B">
        <w:rPr>
          <w:rFonts w:hint="eastAsia"/>
          <w:sz w:val="24"/>
          <w:lang w:val="en-US" w:eastAsia="zh-CN"/>
        </w:rPr>
        <w:t>条国家逐步减少氢氟碳化物供资标准的讨论，便将为附录</w:t>
      </w:r>
      <w:r w:rsidRPr="0063657B">
        <w:rPr>
          <w:rFonts w:hint="eastAsia"/>
          <w:sz w:val="24"/>
          <w:lang w:val="en-US" w:eastAsia="zh-CN"/>
        </w:rPr>
        <w:t xml:space="preserve"> 1-A </w:t>
      </w:r>
      <w:r w:rsidRPr="0063657B">
        <w:rPr>
          <w:rFonts w:hint="eastAsia"/>
          <w:sz w:val="24"/>
          <w:lang w:val="en-US" w:eastAsia="zh-CN"/>
        </w:rPr>
        <w:t>和</w:t>
      </w:r>
      <w:r w:rsidRPr="0063657B">
        <w:rPr>
          <w:rFonts w:hint="eastAsia"/>
          <w:sz w:val="24"/>
          <w:lang w:val="en-US" w:eastAsia="zh-CN"/>
        </w:rPr>
        <w:t xml:space="preserve"> 2-A</w:t>
      </w:r>
      <w:r w:rsidRPr="0063657B">
        <w:rPr>
          <w:rFonts w:hint="eastAsia"/>
          <w:sz w:val="24"/>
          <w:lang w:val="en-US" w:eastAsia="zh-CN"/>
        </w:rPr>
        <w:t>定稿（第</w:t>
      </w:r>
      <w:r w:rsidRPr="0063657B">
        <w:rPr>
          <w:rFonts w:hint="eastAsia"/>
          <w:sz w:val="24"/>
          <w:lang w:val="en-US" w:eastAsia="zh-CN"/>
        </w:rPr>
        <w:t xml:space="preserve"> 95/90 </w:t>
      </w:r>
      <w:r w:rsidRPr="0063657B">
        <w:rPr>
          <w:rFonts w:hint="eastAsia"/>
          <w:sz w:val="24"/>
          <w:lang w:val="en-US" w:eastAsia="zh-CN"/>
        </w:rPr>
        <w:t>号决定）。</w:t>
      </w:r>
    </w:p>
    <w:p w14:paraId="0F04C29B" w14:textId="625D8FC8" w:rsidR="005519C2" w:rsidRPr="0063657B" w:rsidRDefault="00810A8F" w:rsidP="0063657B">
      <w:pPr>
        <w:keepNext/>
        <w:spacing w:after="240"/>
        <w:ind w:left="490" w:hanging="490"/>
        <w:outlineLvl w:val="1"/>
        <w:rPr>
          <w:rFonts w:eastAsia="SimHei"/>
          <w:bCs/>
          <w:sz w:val="24"/>
          <w:lang w:val="en-GB" w:eastAsia="zh-CN"/>
        </w:rPr>
      </w:pPr>
      <w:r w:rsidRPr="0063657B">
        <w:rPr>
          <w:rFonts w:eastAsia="SimHei"/>
          <w:bCs/>
          <w:sz w:val="24"/>
          <w:lang w:val="en-GB" w:eastAsia="zh-CN"/>
        </w:rPr>
        <w:t>6</w:t>
      </w:r>
      <w:r w:rsidR="005519C2" w:rsidRPr="0063657B">
        <w:rPr>
          <w:rFonts w:eastAsia="SimHei"/>
          <w:bCs/>
          <w:sz w:val="24"/>
          <w:lang w:val="en-GB" w:eastAsia="zh-CN"/>
        </w:rPr>
        <w:t>.</w:t>
      </w:r>
      <w:r w:rsidR="005519C2" w:rsidRPr="0063657B">
        <w:rPr>
          <w:rFonts w:eastAsia="SimHei"/>
          <w:bCs/>
          <w:sz w:val="24"/>
          <w:lang w:val="en-GB" w:eastAsia="zh-CN"/>
        </w:rPr>
        <w:tab/>
      </w:r>
      <w:r w:rsidR="0063657B" w:rsidRPr="0063657B">
        <w:rPr>
          <w:rFonts w:eastAsia="SimHei" w:hint="eastAsia"/>
          <w:bCs/>
          <w:sz w:val="24"/>
          <w:lang w:val="en-GB" w:eastAsia="zh-CN"/>
        </w:rPr>
        <w:t>《基加利修正案》的综合执行方法</w:t>
      </w:r>
    </w:p>
    <w:p w14:paraId="5BBCD1E9" w14:textId="5E28E2A4" w:rsidR="00F85E86" w:rsidRPr="0030628E" w:rsidRDefault="000935DF" w:rsidP="0030628E">
      <w:pPr>
        <w:pStyle w:val="Heading1"/>
        <w:numPr>
          <w:ilvl w:val="0"/>
          <w:numId w:val="6"/>
        </w:numPr>
        <w:tabs>
          <w:tab w:val="clear" w:pos="0"/>
        </w:tabs>
        <w:rPr>
          <w:sz w:val="24"/>
          <w:lang w:val="en-GB" w:eastAsia="zh-CN"/>
        </w:rPr>
      </w:pPr>
      <w:r w:rsidRPr="000935DF">
        <w:rPr>
          <w:rFonts w:hint="eastAsia"/>
          <w:sz w:val="24"/>
          <w:lang w:val="en-US" w:eastAsia="zh-CN"/>
        </w:rPr>
        <w:t>执行委员会第九十五次会议讨论了未来在第九十六次会议上对</w:t>
      </w:r>
      <w:r w:rsidR="00EE20D1">
        <w:rPr>
          <w:rFonts w:hint="eastAsia"/>
          <w:sz w:val="24"/>
          <w:lang w:val="en-US" w:eastAsia="zh-CN"/>
        </w:rPr>
        <w:t>一次</w:t>
      </w:r>
      <w:r w:rsidR="00EE20D1" w:rsidRPr="000935DF">
        <w:rPr>
          <w:rFonts w:hint="eastAsia"/>
          <w:sz w:val="24"/>
          <w:lang w:val="en-US" w:eastAsia="zh-CN"/>
        </w:rPr>
        <w:t>半天会议的成果进行审议的问题</w:t>
      </w:r>
      <w:r w:rsidR="00EE20D1">
        <w:rPr>
          <w:rFonts w:hint="eastAsia"/>
          <w:sz w:val="24"/>
          <w:lang w:val="en-US" w:eastAsia="zh-CN"/>
        </w:rPr>
        <w:t>，这次半天会议旨在讨论</w:t>
      </w:r>
      <w:r w:rsidRPr="000935DF">
        <w:rPr>
          <w:rFonts w:hint="eastAsia"/>
          <w:sz w:val="24"/>
          <w:lang w:val="en-US" w:eastAsia="zh-CN"/>
        </w:rPr>
        <w:t>执行《基加利修正案》的战略方法和多边基金支持的活动为可持续制冷所做贡献。根据第</w:t>
      </w:r>
      <w:r w:rsidRPr="000935DF">
        <w:rPr>
          <w:rFonts w:hint="eastAsia"/>
          <w:sz w:val="24"/>
          <w:lang w:val="en-US" w:eastAsia="zh-CN"/>
        </w:rPr>
        <w:t xml:space="preserve"> 94/62 </w:t>
      </w:r>
      <w:r w:rsidRPr="000935DF">
        <w:rPr>
          <w:rFonts w:hint="eastAsia"/>
          <w:sz w:val="24"/>
          <w:lang w:val="en-US" w:eastAsia="zh-CN"/>
        </w:rPr>
        <w:t>号决定，该</w:t>
      </w:r>
      <w:r w:rsidR="00EE20D1">
        <w:rPr>
          <w:rFonts w:hint="eastAsia"/>
          <w:sz w:val="24"/>
          <w:lang w:val="en-US" w:eastAsia="zh-CN"/>
        </w:rPr>
        <w:t>次</w:t>
      </w:r>
      <w:r w:rsidRPr="000935DF">
        <w:rPr>
          <w:rFonts w:hint="eastAsia"/>
          <w:sz w:val="24"/>
          <w:lang w:val="en-US" w:eastAsia="zh-CN"/>
        </w:rPr>
        <w:t>半天会议定于</w:t>
      </w:r>
      <w:r w:rsidRPr="000935DF">
        <w:rPr>
          <w:rFonts w:hint="eastAsia"/>
          <w:sz w:val="24"/>
          <w:lang w:val="en-US" w:eastAsia="zh-CN"/>
        </w:rPr>
        <w:t xml:space="preserve"> 2024 </w:t>
      </w:r>
      <w:r w:rsidRPr="000935DF">
        <w:rPr>
          <w:rFonts w:hint="eastAsia"/>
          <w:sz w:val="24"/>
          <w:lang w:val="en-US" w:eastAsia="zh-CN"/>
        </w:rPr>
        <w:t>年</w:t>
      </w:r>
      <w:r w:rsidRPr="000935DF">
        <w:rPr>
          <w:rFonts w:hint="eastAsia"/>
          <w:sz w:val="24"/>
          <w:lang w:val="en-US" w:eastAsia="zh-CN"/>
        </w:rPr>
        <w:t xml:space="preserve"> 12 </w:t>
      </w:r>
      <w:r w:rsidRPr="000935DF">
        <w:rPr>
          <w:rFonts w:hint="eastAsia"/>
          <w:sz w:val="24"/>
          <w:lang w:val="en-US" w:eastAsia="zh-CN"/>
        </w:rPr>
        <w:t>月</w:t>
      </w:r>
      <w:r w:rsidRPr="000935DF">
        <w:rPr>
          <w:rFonts w:hint="eastAsia"/>
          <w:sz w:val="24"/>
          <w:lang w:val="en-US" w:eastAsia="zh-CN"/>
        </w:rPr>
        <w:t xml:space="preserve"> 9 </w:t>
      </w:r>
      <w:r w:rsidRPr="000935DF">
        <w:rPr>
          <w:rFonts w:hint="eastAsia"/>
          <w:sz w:val="24"/>
          <w:lang w:val="en-US" w:eastAsia="zh-CN"/>
        </w:rPr>
        <w:t>日在第九十五次会议之后立即举行。经过这些讨论，执委会决定于</w:t>
      </w:r>
      <w:r w:rsidRPr="000935DF">
        <w:rPr>
          <w:rFonts w:hint="eastAsia"/>
          <w:sz w:val="24"/>
          <w:lang w:val="en-US" w:eastAsia="zh-CN"/>
        </w:rPr>
        <w:t xml:space="preserve"> 2025 </w:t>
      </w:r>
      <w:r w:rsidRPr="000935DF">
        <w:rPr>
          <w:rFonts w:hint="eastAsia"/>
          <w:sz w:val="24"/>
          <w:lang w:val="en-US" w:eastAsia="zh-CN"/>
        </w:rPr>
        <w:t>年</w:t>
      </w:r>
      <w:r w:rsidRPr="000935DF">
        <w:rPr>
          <w:rFonts w:hint="eastAsia"/>
          <w:sz w:val="24"/>
          <w:lang w:val="en-US" w:eastAsia="zh-CN"/>
        </w:rPr>
        <w:t xml:space="preserve"> 5 </w:t>
      </w:r>
      <w:r w:rsidRPr="000935DF">
        <w:rPr>
          <w:rFonts w:hint="eastAsia"/>
          <w:sz w:val="24"/>
          <w:lang w:val="en-US" w:eastAsia="zh-CN"/>
        </w:rPr>
        <w:t>月</w:t>
      </w:r>
      <w:r w:rsidRPr="000935DF">
        <w:rPr>
          <w:rFonts w:hint="eastAsia"/>
          <w:sz w:val="24"/>
          <w:lang w:val="en-US" w:eastAsia="zh-CN"/>
        </w:rPr>
        <w:t xml:space="preserve"> 25 </w:t>
      </w:r>
      <w:r w:rsidRPr="000935DF">
        <w:rPr>
          <w:rFonts w:hint="eastAsia"/>
          <w:sz w:val="24"/>
          <w:lang w:val="en-US" w:eastAsia="zh-CN"/>
        </w:rPr>
        <w:t>日，即第九十六次会议前夕再举行一次半天会议，讨论第</w:t>
      </w:r>
      <w:r w:rsidRPr="000935DF">
        <w:rPr>
          <w:rFonts w:hint="eastAsia"/>
          <w:sz w:val="24"/>
          <w:lang w:val="en-US" w:eastAsia="zh-CN"/>
        </w:rPr>
        <w:t xml:space="preserve"> 5 </w:t>
      </w:r>
      <w:r w:rsidRPr="000935DF">
        <w:rPr>
          <w:rFonts w:hint="eastAsia"/>
          <w:sz w:val="24"/>
          <w:lang w:val="en-US" w:eastAsia="zh-CN"/>
        </w:rPr>
        <w:t>条缔约方执行《基加利修正案》，可持续逐步减少氢氟碳化物的战略方法，并在第九十六次会议的议程中增加一个议程项目，即迄今为止举行的所有半天会议的讨论摘要和结果（第</w:t>
      </w:r>
      <w:r w:rsidRPr="000935DF">
        <w:rPr>
          <w:rFonts w:hint="eastAsia"/>
          <w:sz w:val="24"/>
          <w:lang w:val="en-US" w:eastAsia="zh-CN"/>
        </w:rPr>
        <w:t xml:space="preserve"> 95/96 </w:t>
      </w:r>
      <w:r w:rsidRPr="000935DF">
        <w:rPr>
          <w:rFonts w:hint="eastAsia"/>
          <w:sz w:val="24"/>
          <w:lang w:val="en-US" w:eastAsia="zh-CN"/>
        </w:rPr>
        <w:t>号决定）。</w:t>
      </w:r>
    </w:p>
    <w:p w14:paraId="4B47416C" w14:textId="403907A3" w:rsidR="005519C2" w:rsidRPr="0030628E" w:rsidRDefault="00FE6192" w:rsidP="0030628E">
      <w:pPr>
        <w:pStyle w:val="Heading1"/>
        <w:numPr>
          <w:ilvl w:val="0"/>
          <w:numId w:val="6"/>
        </w:numPr>
        <w:tabs>
          <w:tab w:val="clear" w:pos="0"/>
        </w:tabs>
        <w:rPr>
          <w:sz w:val="24"/>
          <w:lang w:val="en-GB"/>
        </w:rPr>
      </w:pPr>
      <w:r w:rsidRPr="000935DF">
        <w:rPr>
          <w:sz w:val="24"/>
          <w:highlight w:val="yellow"/>
          <w:lang w:val="en-GB"/>
        </w:rPr>
        <w:t>[</w:t>
      </w:r>
      <w:r w:rsidR="000935DF" w:rsidRPr="000935DF">
        <w:rPr>
          <w:rFonts w:hint="eastAsia"/>
          <w:sz w:val="24"/>
          <w:highlight w:val="yellow"/>
          <w:lang w:val="en-GB"/>
        </w:rPr>
        <w:t>在第九十六次会议上</w:t>
      </w:r>
      <w:r w:rsidRPr="000935DF">
        <w:rPr>
          <w:sz w:val="24"/>
          <w:highlight w:val="yellow"/>
          <w:lang w:val="en-GB"/>
        </w:rPr>
        <w:t>...]</w:t>
      </w:r>
    </w:p>
    <w:p w14:paraId="4046D476" w14:textId="141CA887" w:rsidR="00282EB1" w:rsidRPr="00A35C7A" w:rsidRDefault="005519C2" w:rsidP="000935DF">
      <w:pPr>
        <w:keepNext/>
        <w:spacing w:after="240"/>
        <w:jc w:val="left"/>
        <w:outlineLvl w:val="1"/>
        <w:rPr>
          <w:rFonts w:eastAsia="SimHei"/>
          <w:bCs/>
          <w:sz w:val="24"/>
          <w:szCs w:val="24"/>
          <w:lang w:val="en-GB" w:eastAsia="zh-CN"/>
        </w:rPr>
      </w:pPr>
      <w:r w:rsidRPr="00A35C7A">
        <w:rPr>
          <w:rFonts w:eastAsia="SimHei"/>
          <w:bCs/>
          <w:sz w:val="24"/>
          <w:szCs w:val="24"/>
          <w:lang w:val="en-GB" w:eastAsia="zh-CN"/>
        </w:rPr>
        <w:t>B</w:t>
      </w:r>
      <w:r w:rsidR="00282EB1" w:rsidRPr="00A35C7A">
        <w:rPr>
          <w:rFonts w:eastAsia="SimHei"/>
          <w:bCs/>
          <w:sz w:val="24"/>
          <w:szCs w:val="24"/>
          <w:lang w:val="en-GB" w:eastAsia="zh-CN"/>
        </w:rPr>
        <w:t>.</w:t>
      </w:r>
      <w:r w:rsidR="00282EB1" w:rsidRPr="00A35C7A">
        <w:rPr>
          <w:rFonts w:eastAsia="SimHei"/>
          <w:bCs/>
          <w:sz w:val="24"/>
          <w:szCs w:val="24"/>
          <w:lang w:val="en-GB" w:eastAsia="zh-CN"/>
        </w:rPr>
        <w:tab/>
      </w:r>
      <w:r w:rsidR="000935DF" w:rsidRPr="00A35C7A">
        <w:rPr>
          <w:rFonts w:eastAsia="SimHei" w:hint="eastAsia"/>
          <w:bCs/>
          <w:sz w:val="24"/>
          <w:szCs w:val="24"/>
          <w:lang w:val="en-GB" w:eastAsia="zh-CN"/>
        </w:rPr>
        <w:t>所有其他政策事项</w:t>
      </w:r>
    </w:p>
    <w:p w14:paraId="6929F04F" w14:textId="59EBC9B6" w:rsidR="00516328" w:rsidRPr="000935DF" w:rsidRDefault="00516328" w:rsidP="000935DF">
      <w:pPr>
        <w:keepNext/>
        <w:spacing w:after="240"/>
        <w:ind w:left="490" w:hanging="490"/>
        <w:outlineLvl w:val="1"/>
        <w:rPr>
          <w:rFonts w:eastAsia="SimHei"/>
          <w:bCs/>
          <w:sz w:val="24"/>
          <w:lang w:val="en-GB" w:eastAsia="zh-CN"/>
        </w:rPr>
      </w:pPr>
      <w:r w:rsidRPr="000935DF">
        <w:rPr>
          <w:rFonts w:eastAsia="SimHei"/>
          <w:bCs/>
          <w:sz w:val="24"/>
          <w:lang w:val="en-GB" w:eastAsia="zh-CN"/>
        </w:rPr>
        <w:t>1.</w:t>
      </w:r>
      <w:r w:rsidRPr="000935DF">
        <w:rPr>
          <w:rFonts w:eastAsia="SimHei"/>
          <w:bCs/>
          <w:sz w:val="24"/>
          <w:lang w:val="en-GB" w:eastAsia="zh-CN"/>
        </w:rPr>
        <w:tab/>
      </w:r>
      <w:r w:rsidR="000935DF" w:rsidRPr="000935DF">
        <w:rPr>
          <w:rFonts w:eastAsia="SimHei" w:hint="eastAsia"/>
          <w:bCs/>
          <w:sz w:val="24"/>
          <w:lang w:val="en-US" w:eastAsia="zh-CN"/>
        </w:rPr>
        <w:t>聚氨酯泡沫塑料制造</w:t>
      </w:r>
      <w:r w:rsidR="00394972">
        <w:rPr>
          <w:rFonts w:eastAsia="SimHei" w:hint="eastAsia"/>
          <w:bCs/>
          <w:sz w:val="24"/>
          <w:lang w:val="en-US" w:eastAsia="zh-CN"/>
        </w:rPr>
        <w:t>行业</w:t>
      </w:r>
      <w:r w:rsidR="000935DF" w:rsidRPr="000935DF">
        <w:rPr>
          <w:rFonts w:eastAsia="SimHei" w:hint="eastAsia"/>
          <w:bCs/>
          <w:sz w:val="24"/>
          <w:lang w:val="en-US" w:eastAsia="zh-CN"/>
        </w:rPr>
        <w:t>的替代技术</w:t>
      </w:r>
    </w:p>
    <w:p w14:paraId="7F4A1F46" w14:textId="48CEEB90" w:rsidR="00DC76E7" w:rsidRPr="0030628E" w:rsidRDefault="00394972" w:rsidP="0030628E">
      <w:pPr>
        <w:pStyle w:val="Heading1"/>
        <w:numPr>
          <w:ilvl w:val="0"/>
          <w:numId w:val="6"/>
        </w:numPr>
        <w:tabs>
          <w:tab w:val="clear" w:pos="0"/>
        </w:tabs>
        <w:rPr>
          <w:sz w:val="24"/>
          <w:lang w:eastAsia="zh-CN"/>
        </w:rPr>
      </w:pPr>
      <w:r w:rsidRPr="00394972">
        <w:rPr>
          <w:rFonts w:hint="eastAsia"/>
          <w:sz w:val="24"/>
          <w:lang w:val="en-US" w:eastAsia="zh-CN"/>
        </w:rPr>
        <w:t>执委会第九十五次会议审议了第九十四次会议</w:t>
      </w:r>
      <w:r w:rsidR="00EE20D1">
        <w:rPr>
          <w:rFonts w:hint="eastAsia"/>
          <w:sz w:val="24"/>
          <w:lang w:val="en-US" w:eastAsia="zh-CN"/>
        </w:rPr>
        <w:t>请</w:t>
      </w:r>
      <w:r w:rsidRPr="00394972">
        <w:rPr>
          <w:rFonts w:hint="eastAsia"/>
          <w:sz w:val="24"/>
          <w:lang w:val="en-US" w:eastAsia="zh-CN"/>
        </w:rPr>
        <w:t>秘书处提供的一份文件，其中载有第</w:t>
      </w:r>
      <w:r w:rsidRPr="00394972">
        <w:rPr>
          <w:rFonts w:hint="eastAsia"/>
          <w:sz w:val="24"/>
          <w:lang w:val="en-US" w:eastAsia="zh-CN"/>
        </w:rPr>
        <w:t xml:space="preserve"> 5 </w:t>
      </w:r>
      <w:r w:rsidRPr="00394972">
        <w:rPr>
          <w:rFonts w:hint="eastAsia"/>
          <w:sz w:val="24"/>
          <w:lang w:val="en-US" w:eastAsia="zh-CN"/>
        </w:rPr>
        <w:t>条国家聚氨酯泡沫塑料制造行业替代技术的最新信息。</w:t>
      </w:r>
      <w:r w:rsidRPr="00394972">
        <w:rPr>
          <w:sz w:val="24"/>
          <w:vertAlign w:val="superscript"/>
        </w:rPr>
        <w:footnoteReference w:id="13"/>
      </w:r>
      <w:r w:rsidRPr="00394972">
        <w:rPr>
          <w:sz w:val="24"/>
          <w:lang w:eastAsia="zh-CN"/>
        </w:rPr>
        <w:t xml:space="preserve"> </w:t>
      </w:r>
      <w:r w:rsidRPr="00394972">
        <w:rPr>
          <w:rFonts w:hint="eastAsia"/>
          <w:sz w:val="24"/>
          <w:lang w:val="en-US" w:eastAsia="zh-CN"/>
        </w:rPr>
        <w:t>执委会经过讨论，决定在讨论聚氨酯泡沫塑料行业的替代品问题时考虑该文件所载信息，并注意到秘书处将根据第</w:t>
      </w:r>
      <w:r w:rsidRPr="00394972">
        <w:rPr>
          <w:rFonts w:hint="eastAsia"/>
          <w:sz w:val="24"/>
          <w:lang w:val="en-US" w:eastAsia="zh-CN"/>
        </w:rPr>
        <w:t xml:space="preserve"> 94/58 </w:t>
      </w:r>
      <w:r w:rsidRPr="00394972">
        <w:rPr>
          <w:rFonts w:hint="eastAsia"/>
          <w:sz w:val="24"/>
          <w:lang w:val="en-US" w:eastAsia="zh-CN"/>
        </w:rPr>
        <w:t>号决定更新该报告，供第九十六次会议审议（第</w:t>
      </w:r>
      <w:r w:rsidRPr="00394972">
        <w:rPr>
          <w:rFonts w:hint="eastAsia"/>
          <w:sz w:val="24"/>
          <w:lang w:val="en-US" w:eastAsia="zh-CN"/>
        </w:rPr>
        <w:t xml:space="preserve"> 95/85 </w:t>
      </w:r>
      <w:r w:rsidRPr="00394972">
        <w:rPr>
          <w:rFonts w:hint="eastAsia"/>
          <w:sz w:val="24"/>
          <w:lang w:val="en-US" w:eastAsia="zh-CN"/>
        </w:rPr>
        <w:t>号决定）。</w:t>
      </w:r>
    </w:p>
    <w:p w14:paraId="055CF435" w14:textId="22D46486" w:rsidR="003E62FA" w:rsidRPr="00394972" w:rsidRDefault="00223DA9" w:rsidP="00394972">
      <w:pPr>
        <w:keepNext/>
        <w:spacing w:after="240"/>
        <w:ind w:left="490" w:hanging="490"/>
        <w:outlineLvl w:val="1"/>
        <w:rPr>
          <w:rFonts w:eastAsia="SimHei"/>
          <w:bCs/>
          <w:sz w:val="24"/>
          <w:lang w:val="en-GB" w:eastAsia="zh-CN"/>
        </w:rPr>
      </w:pPr>
      <w:r w:rsidRPr="00394972">
        <w:rPr>
          <w:rFonts w:eastAsia="SimHei"/>
          <w:bCs/>
          <w:sz w:val="24"/>
          <w:lang w:val="en-GB" w:eastAsia="zh-CN"/>
        </w:rPr>
        <w:t>2</w:t>
      </w:r>
      <w:r w:rsidR="00282EB1" w:rsidRPr="00394972">
        <w:rPr>
          <w:rFonts w:eastAsia="SimHei"/>
          <w:bCs/>
          <w:sz w:val="24"/>
          <w:lang w:val="en-GB" w:eastAsia="zh-CN"/>
        </w:rPr>
        <w:t>.</w:t>
      </w:r>
      <w:r w:rsidR="00282EB1" w:rsidRPr="00394972">
        <w:rPr>
          <w:rFonts w:eastAsia="SimHei"/>
          <w:bCs/>
          <w:sz w:val="24"/>
          <w:lang w:val="en-GB" w:eastAsia="zh-CN"/>
        </w:rPr>
        <w:tab/>
      </w:r>
      <w:r w:rsidR="00394972" w:rsidRPr="00394972">
        <w:rPr>
          <w:rFonts w:eastAsia="SimHei" w:hint="eastAsia"/>
          <w:bCs/>
          <w:sz w:val="24"/>
          <w:lang w:val="en-GB" w:eastAsia="zh-CN"/>
        </w:rPr>
        <w:t>简化各类报告中的项目进展情况报告</w:t>
      </w:r>
    </w:p>
    <w:p w14:paraId="7FF450DC" w14:textId="5A10C7FE" w:rsidR="003E62FA" w:rsidRPr="0030628E" w:rsidRDefault="00394972" w:rsidP="0030628E">
      <w:pPr>
        <w:pStyle w:val="Heading1"/>
        <w:numPr>
          <w:ilvl w:val="0"/>
          <w:numId w:val="6"/>
        </w:numPr>
        <w:tabs>
          <w:tab w:val="clear" w:pos="0"/>
        </w:tabs>
        <w:rPr>
          <w:sz w:val="24"/>
          <w:lang w:val="en-GB" w:eastAsia="zh-CN"/>
        </w:rPr>
      </w:pPr>
      <w:r w:rsidRPr="00394972">
        <w:rPr>
          <w:rFonts w:hint="eastAsia"/>
          <w:sz w:val="24"/>
          <w:lang w:val="en-US" w:eastAsia="zh-CN"/>
        </w:rPr>
        <w:t>执委会第九十五次会议审议了第九十三次会议请秘书处提供的关于梳理报告要求和简化各类报告提出的进展情况报告的文件。</w:t>
      </w:r>
      <w:r w:rsidRPr="00394972">
        <w:rPr>
          <w:sz w:val="24"/>
          <w:vertAlign w:val="superscript"/>
          <w:lang w:val="en-GB"/>
        </w:rPr>
        <w:footnoteReference w:id="14"/>
      </w:r>
      <w:r w:rsidRPr="00394972">
        <w:rPr>
          <w:sz w:val="24"/>
          <w:lang w:val="en-GB" w:eastAsia="zh-CN"/>
        </w:rPr>
        <w:t xml:space="preserve"> </w:t>
      </w:r>
      <w:r w:rsidRPr="00394972">
        <w:rPr>
          <w:rFonts w:hint="eastAsia"/>
          <w:sz w:val="24"/>
          <w:lang w:val="en-US" w:eastAsia="zh-CN"/>
        </w:rPr>
        <w:t xml:space="preserve"> </w:t>
      </w:r>
      <w:r w:rsidRPr="00394972">
        <w:rPr>
          <w:rFonts w:hint="eastAsia"/>
          <w:sz w:val="24"/>
          <w:lang w:val="en-US" w:eastAsia="zh-CN"/>
        </w:rPr>
        <w:t>执行委员会注意到秘书处为简化项目进展情况报告所做努力，决定向每年的执行委员会第一次会议提交关于付款提交工作的拖延情况的文件，并请秘书处与执行机构协商，审查进展情况报告和财务报告的格式，包括其叙述部分的格式，以期简化报告，同时能够收集为编写多边基金绩效报告所需要的数据，并向执行委员会第九十六次会议提交修订后的格式供其审议。执委会请秘书处以及高级监测和评估干事探讨通过项目完成</w:t>
      </w:r>
      <w:r w:rsidR="00EE20D1">
        <w:rPr>
          <w:rFonts w:hint="eastAsia"/>
          <w:sz w:val="24"/>
          <w:lang w:val="en-US" w:eastAsia="zh-CN"/>
        </w:rPr>
        <w:t>情况</w:t>
      </w:r>
      <w:r w:rsidRPr="00394972">
        <w:rPr>
          <w:rFonts w:hint="eastAsia"/>
          <w:sz w:val="24"/>
          <w:lang w:val="en-US" w:eastAsia="zh-CN"/>
        </w:rPr>
        <w:t>报告（</w:t>
      </w:r>
      <w:r w:rsidRPr="00394972">
        <w:rPr>
          <w:rFonts w:hint="eastAsia"/>
          <w:sz w:val="24"/>
          <w:lang w:val="en-US" w:eastAsia="zh-CN"/>
        </w:rPr>
        <w:t>PCR</w:t>
      </w:r>
      <w:r w:rsidRPr="00394972">
        <w:rPr>
          <w:rFonts w:hint="eastAsia"/>
          <w:sz w:val="24"/>
          <w:lang w:val="en-US" w:eastAsia="zh-CN"/>
        </w:rPr>
        <w:t>）和详细的最后项目报告将各种报告整合在</w:t>
      </w:r>
      <w:r w:rsidRPr="00394972">
        <w:rPr>
          <w:rFonts w:hint="eastAsia"/>
          <w:sz w:val="24"/>
          <w:lang w:val="en-US" w:eastAsia="zh-CN"/>
        </w:rPr>
        <w:lastRenderedPageBreak/>
        <w:t>一起的可能性，同时考虑到已批准的通用项目完成</w:t>
      </w:r>
      <w:r w:rsidR="00A75A11">
        <w:rPr>
          <w:rFonts w:hint="eastAsia"/>
          <w:sz w:val="24"/>
          <w:lang w:val="en-US" w:eastAsia="zh-CN"/>
        </w:rPr>
        <w:t>情况报告</w:t>
      </w:r>
      <w:r w:rsidRPr="00394972">
        <w:rPr>
          <w:rFonts w:hint="eastAsia"/>
          <w:sz w:val="24"/>
          <w:lang w:val="en-US" w:eastAsia="zh-CN"/>
        </w:rPr>
        <w:t>格式，并向执行委员会第九十七次会议提出汇报（第</w:t>
      </w:r>
      <w:r w:rsidRPr="00394972">
        <w:rPr>
          <w:rFonts w:hint="eastAsia"/>
          <w:sz w:val="24"/>
          <w:lang w:val="en-US" w:eastAsia="zh-CN"/>
        </w:rPr>
        <w:t>95/91</w:t>
      </w:r>
      <w:r w:rsidRPr="00394972">
        <w:rPr>
          <w:rFonts w:hint="eastAsia"/>
          <w:sz w:val="24"/>
          <w:lang w:val="en-US" w:eastAsia="zh-CN"/>
        </w:rPr>
        <w:t>号决定）。</w:t>
      </w:r>
    </w:p>
    <w:p w14:paraId="1F691277" w14:textId="444F1352" w:rsidR="00DA78CF" w:rsidRPr="0030628E" w:rsidRDefault="00394972" w:rsidP="0030628E">
      <w:pPr>
        <w:pStyle w:val="Heading1"/>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0B65651D" w14:textId="6A3F131C" w:rsidR="00A87D47" w:rsidRPr="00FF308D" w:rsidRDefault="003E62FA" w:rsidP="00FF308D">
      <w:pPr>
        <w:keepNext/>
        <w:spacing w:after="240"/>
        <w:ind w:left="490" w:hanging="490"/>
        <w:outlineLvl w:val="1"/>
        <w:rPr>
          <w:rFonts w:eastAsia="SimHei"/>
          <w:bCs/>
          <w:sz w:val="24"/>
          <w:lang w:val="en-GB" w:eastAsia="zh-CN"/>
        </w:rPr>
      </w:pPr>
      <w:r w:rsidRPr="00FF308D">
        <w:rPr>
          <w:rFonts w:eastAsia="SimHei"/>
          <w:bCs/>
          <w:sz w:val="24"/>
          <w:lang w:val="en-GB" w:eastAsia="zh-CN"/>
        </w:rPr>
        <w:t>3.</w:t>
      </w:r>
      <w:r w:rsidRPr="00FF308D">
        <w:rPr>
          <w:rFonts w:eastAsia="SimHei"/>
          <w:bCs/>
          <w:sz w:val="24"/>
          <w:lang w:val="en-GB" w:eastAsia="zh-CN"/>
        </w:rPr>
        <w:tab/>
      </w:r>
      <w:r w:rsidR="00FF308D" w:rsidRPr="00FF308D">
        <w:rPr>
          <w:rFonts w:eastAsia="SimHei" w:hint="eastAsia"/>
          <w:bCs/>
          <w:sz w:val="24"/>
          <w:lang w:val="en-GB" w:eastAsia="zh-CN"/>
        </w:rPr>
        <w:t>多边基金性别平等主流化政策的执行情况</w:t>
      </w:r>
    </w:p>
    <w:p w14:paraId="3B6E6CF0" w14:textId="69741959" w:rsidR="00DA78CF" w:rsidRPr="0030628E" w:rsidRDefault="00FF308D" w:rsidP="0030628E">
      <w:pPr>
        <w:pStyle w:val="Heading1"/>
        <w:numPr>
          <w:ilvl w:val="0"/>
          <w:numId w:val="6"/>
        </w:numPr>
        <w:tabs>
          <w:tab w:val="clear" w:pos="0"/>
        </w:tabs>
        <w:rPr>
          <w:sz w:val="24"/>
          <w:lang w:eastAsia="zh-CN"/>
        </w:rPr>
      </w:pPr>
      <w:r w:rsidRPr="00FF308D">
        <w:rPr>
          <w:rFonts w:hint="eastAsia"/>
          <w:sz w:val="24"/>
          <w:lang w:val="en-US" w:eastAsia="zh-CN"/>
        </w:rPr>
        <w:t>执行委员会第九十五次会议审议了第九十次会议请秘书处提供的以下方面的最新情况：多边基金支持的项目的性别平等主流化业务政策的执行情况；对已将性别平等纳入主流的</w:t>
      </w:r>
      <w:r w:rsidR="00A97483">
        <w:rPr>
          <w:rFonts w:hint="eastAsia"/>
          <w:sz w:val="24"/>
          <w:lang w:val="en-US" w:eastAsia="zh-CN"/>
        </w:rPr>
        <w:t>那些</w:t>
      </w:r>
      <w:r w:rsidRPr="00FF308D">
        <w:rPr>
          <w:rFonts w:hint="eastAsia"/>
          <w:sz w:val="24"/>
          <w:lang w:val="en-US" w:eastAsia="zh-CN"/>
        </w:rPr>
        <w:t>多边基金工作领域和机制进行的审查。</w:t>
      </w:r>
      <w:r w:rsidRPr="00FF308D">
        <w:rPr>
          <w:sz w:val="24"/>
          <w:vertAlign w:val="superscript"/>
          <w:lang w:val="en-GB"/>
        </w:rPr>
        <w:footnoteReference w:id="15"/>
      </w:r>
      <w:r w:rsidRPr="00FF308D">
        <w:rPr>
          <w:rFonts w:hint="eastAsia"/>
          <w:sz w:val="24"/>
          <w:lang w:val="en-US" w:eastAsia="zh-CN"/>
        </w:rPr>
        <w:t xml:space="preserve"> </w:t>
      </w:r>
      <w:r w:rsidRPr="00FF308D">
        <w:rPr>
          <w:rFonts w:hint="eastAsia"/>
          <w:sz w:val="24"/>
          <w:lang w:val="en-US" w:eastAsia="zh-CN"/>
        </w:rPr>
        <w:t>大会请秘书处审查多边基金性别平等主流化政策的执行情况，包括从第九十四次会议开始将强制性要求和</w:t>
      </w:r>
      <w:r w:rsidR="00A97483">
        <w:rPr>
          <w:rFonts w:hint="eastAsia"/>
          <w:sz w:val="24"/>
          <w:lang w:val="en-US" w:eastAsia="zh-CN"/>
        </w:rPr>
        <w:t>绩效</w:t>
      </w:r>
      <w:r w:rsidRPr="00FF308D">
        <w:rPr>
          <w:rFonts w:hint="eastAsia"/>
          <w:sz w:val="24"/>
          <w:lang w:val="en-US" w:eastAsia="zh-CN"/>
        </w:rPr>
        <w:t>指标纳入多年期协定项目各阶段的情况，并向第九十八次会议提交一份详细的执行情况评估报告，供其审议（第</w:t>
      </w:r>
      <w:r w:rsidRPr="00FF308D">
        <w:rPr>
          <w:rFonts w:hint="eastAsia"/>
          <w:sz w:val="24"/>
          <w:lang w:val="en-US" w:eastAsia="zh-CN"/>
        </w:rPr>
        <w:t xml:space="preserve"> 95/92 </w:t>
      </w:r>
      <w:r w:rsidRPr="00FF308D">
        <w:rPr>
          <w:rFonts w:hint="eastAsia"/>
          <w:sz w:val="24"/>
          <w:lang w:val="en-US" w:eastAsia="zh-CN"/>
        </w:rPr>
        <w:t>号决定）。</w:t>
      </w:r>
    </w:p>
    <w:p w14:paraId="36079EB9" w14:textId="040F4882" w:rsidR="00DC76E7" w:rsidRPr="0012524F" w:rsidRDefault="00C3519B" w:rsidP="0012524F">
      <w:pPr>
        <w:keepNext/>
        <w:spacing w:after="240"/>
        <w:ind w:left="490" w:hanging="490"/>
        <w:outlineLvl w:val="1"/>
        <w:rPr>
          <w:rFonts w:eastAsia="SimHei"/>
          <w:bCs/>
          <w:sz w:val="24"/>
          <w:lang w:val="en-GB" w:eastAsia="zh-CN"/>
        </w:rPr>
      </w:pPr>
      <w:r w:rsidRPr="0012524F">
        <w:rPr>
          <w:rFonts w:eastAsia="SimHei"/>
          <w:bCs/>
          <w:sz w:val="24"/>
          <w:lang w:val="en-GB" w:eastAsia="zh-CN"/>
        </w:rPr>
        <w:t>4.</w:t>
      </w:r>
      <w:r w:rsidR="00DC76E7" w:rsidRPr="0012524F">
        <w:rPr>
          <w:rFonts w:eastAsia="SimHei"/>
          <w:bCs/>
          <w:sz w:val="24"/>
          <w:lang w:val="en-GB" w:eastAsia="zh-CN"/>
        </w:rPr>
        <w:tab/>
      </w:r>
      <w:r w:rsidR="0012524F" w:rsidRPr="0012524F">
        <w:rPr>
          <w:rFonts w:eastAsia="SimHei" w:hint="eastAsia"/>
          <w:bCs/>
          <w:sz w:val="24"/>
          <w:lang w:val="en-GB" w:eastAsia="zh-CN"/>
        </w:rPr>
        <w:t>缔约方第三十六次会议第</w:t>
      </w:r>
      <w:r w:rsidR="0012524F" w:rsidRPr="0012524F">
        <w:rPr>
          <w:rFonts w:eastAsia="SimHei" w:hint="eastAsia"/>
          <w:bCs/>
          <w:sz w:val="24"/>
          <w:lang w:val="en-GB" w:eastAsia="zh-CN"/>
        </w:rPr>
        <w:t xml:space="preserve"> XXXVI/1 </w:t>
      </w:r>
      <w:r w:rsidR="0012524F" w:rsidRPr="0012524F">
        <w:rPr>
          <w:rFonts w:eastAsia="SimHei" w:hint="eastAsia"/>
          <w:bCs/>
          <w:sz w:val="24"/>
          <w:lang w:val="en-GB" w:eastAsia="zh-CN"/>
        </w:rPr>
        <w:t>号决定第</w:t>
      </w:r>
      <w:r w:rsidR="0012524F" w:rsidRPr="0012524F">
        <w:rPr>
          <w:rFonts w:eastAsia="SimHei" w:hint="eastAsia"/>
          <w:bCs/>
          <w:sz w:val="24"/>
          <w:lang w:val="en-GB" w:eastAsia="zh-CN"/>
        </w:rPr>
        <w:t xml:space="preserve"> 4 </w:t>
      </w:r>
      <w:r w:rsidR="0012524F" w:rsidRPr="0012524F">
        <w:rPr>
          <w:rFonts w:eastAsia="SimHei" w:hint="eastAsia"/>
          <w:bCs/>
          <w:sz w:val="24"/>
          <w:lang w:val="en-GB" w:eastAsia="zh-CN"/>
        </w:rPr>
        <w:t>段向执行委员会提出的要求</w:t>
      </w:r>
    </w:p>
    <w:p w14:paraId="5D60F466" w14:textId="7D25C6FD" w:rsidR="00DC76E7" w:rsidRPr="0030628E" w:rsidRDefault="0012524F" w:rsidP="0030628E">
      <w:pPr>
        <w:pStyle w:val="Heading1"/>
        <w:numPr>
          <w:ilvl w:val="0"/>
          <w:numId w:val="6"/>
        </w:numPr>
        <w:tabs>
          <w:tab w:val="clear" w:pos="0"/>
        </w:tabs>
        <w:rPr>
          <w:sz w:val="24"/>
          <w:lang w:val="en-GB" w:eastAsia="zh-CN"/>
        </w:rPr>
      </w:pPr>
      <w:r w:rsidRPr="0012524F">
        <w:rPr>
          <w:rFonts w:hint="eastAsia"/>
          <w:sz w:val="24"/>
          <w:lang w:val="en-US" w:eastAsia="zh-CN"/>
        </w:rPr>
        <w:t>执委会第九十五次会议审议了由一名成员介绍的关于大气监测的决定草案，该决定草案是根据第</w:t>
      </w:r>
      <w:r w:rsidRPr="0012524F">
        <w:rPr>
          <w:rFonts w:hint="eastAsia"/>
          <w:sz w:val="24"/>
          <w:lang w:val="en-US" w:eastAsia="zh-CN"/>
        </w:rPr>
        <w:t xml:space="preserve"> XXXVI/1 </w:t>
      </w:r>
      <w:r w:rsidRPr="0012524F">
        <w:rPr>
          <w:rFonts w:hint="eastAsia"/>
          <w:sz w:val="24"/>
          <w:lang w:val="en-US" w:eastAsia="zh-CN"/>
        </w:rPr>
        <w:t>号决定第</w:t>
      </w:r>
      <w:r w:rsidRPr="0012524F">
        <w:rPr>
          <w:rFonts w:hint="eastAsia"/>
          <w:sz w:val="24"/>
          <w:lang w:val="en-US" w:eastAsia="zh-CN"/>
        </w:rPr>
        <w:t xml:space="preserve"> 4 </w:t>
      </w:r>
      <w:r w:rsidRPr="0012524F">
        <w:rPr>
          <w:rFonts w:hint="eastAsia"/>
          <w:sz w:val="24"/>
          <w:lang w:val="en-US" w:eastAsia="zh-CN"/>
        </w:rPr>
        <w:t>段提出的，该段要求执行委员会加强针对《蒙特利尔议定书》控制物质进行的区域大气监测。执行委员会请秘书处为第九十六次会议编写一份文件，介绍第</w:t>
      </w:r>
      <w:r w:rsidRPr="0012524F">
        <w:rPr>
          <w:rFonts w:hint="eastAsia"/>
          <w:sz w:val="24"/>
          <w:lang w:val="en-US" w:eastAsia="zh-CN"/>
        </w:rPr>
        <w:t xml:space="preserve"> XXXVI/1 </w:t>
      </w:r>
      <w:r w:rsidRPr="0012524F">
        <w:rPr>
          <w:rFonts w:hint="eastAsia"/>
          <w:sz w:val="24"/>
          <w:lang w:val="en-US" w:eastAsia="zh-CN"/>
        </w:rPr>
        <w:t>号决定第</w:t>
      </w:r>
      <w:r w:rsidRPr="0012524F">
        <w:rPr>
          <w:rFonts w:hint="eastAsia"/>
          <w:sz w:val="24"/>
          <w:lang w:val="en-US" w:eastAsia="zh-CN"/>
        </w:rPr>
        <w:t xml:space="preserve"> 4 </w:t>
      </w:r>
      <w:r w:rsidRPr="0012524F">
        <w:rPr>
          <w:rFonts w:hint="eastAsia"/>
          <w:sz w:val="24"/>
          <w:lang w:val="en-US" w:eastAsia="zh-CN"/>
        </w:rPr>
        <w:t>段提到的供资模式的备选方案，供资将用于支持数目有限的试点项目，以加强针对《蒙特利尔议定书》控制物质的区域大气监测，并遵循为维也纳公约所涉研究和系统性观测活动供资的普通信托基金咨询委员会就新的监测设施的地点和建立工作提出的科学建议（第</w:t>
      </w:r>
      <w:r w:rsidRPr="0012524F">
        <w:rPr>
          <w:rFonts w:hint="eastAsia"/>
          <w:sz w:val="24"/>
          <w:lang w:val="en-US" w:eastAsia="zh-CN"/>
        </w:rPr>
        <w:t xml:space="preserve"> 95/97 </w:t>
      </w:r>
      <w:r w:rsidRPr="0012524F">
        <w:rPr>
          <w:rFonts w:hint="eastAsia"/>
          <w:sz w:val="24"/>
          <w:lang w:val="en-US" w:eastAsia="zh-CN"/>
        </w:rPr>
        <w:t>号决定）。</w:t>
      </w:r>
    </w:p>
    <w:p w14:paraId="6B8CDB0C" w14:textId="3DB34431" w:rsidR="00DC76E7" w:rsidRPr="0030628E" w:rsidRDefault="0012524F" w:rsidP="0030628E">
      <w:pPr>
        <w:pStyle w:val="Heading1"/>
        <w:numPr>
          <w:ilvl w:val="0"/>
          <w:numId w:val="6"/>
        </w:numPr>
        <w:tabs>
          <w:tab w:val="clear" w:pos="0"/>
        </w:tabs>
        <w:ind w:left="720" w:hanging="720"/>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3773B203" w14:textId="363D1254" w:rsidR="00282EB1" w:rsidRPr="00ED11FD" w:rsidRDefault="00DA78CF" w:rsidP="00ED11FD">
      <w:pPr>
        <w:keepNext/>
        <w:spacing w:after="240"/>
        <w:ind w:left="490" w:hanging="490"/>
        <w:outlineLvl w:val="1"/>
        <w:rPr>
          <w:rFonts w:eastAsia="SimHei"/>
          <w:bCs/>
          <w:sz w:val="24"/>
          <w:lang w:val="en-GB" w:eastAsia="zh-CN"/>
        </w:rPr>
      </w:pPr>
      <w:r w:rsidRPr="00ED11FD">
        <w:rPr>
          <w:rFonts w:eastAsia="SimHei"/>
          <w:bCs/>
          <w:sz w:val="24"/>
          <w:lang w:val="en-GB" w:eastAsia="zh-CN"/>
        </w:rPr>
        <w:t>5</w:t>
      </w:r>
      <w:r w:rsidR="00A87D47" w:rsidRPr="00ED11FD">
        <w:rPr>
          <w:rFonts w:eastAsia="SimHei"/>
          <w:bCs/>
          <w:sz w:val="24"/>
          <w:lang w:val="en-GB" w:eastAsia="zh-CN"/>
        </w:rPr>
        <w:t>.</w:t>
      </w:r>
      <w:r w:rsidR="00A87D47" w:rsidRPr="00ED11FD">
        <w:rPr>
          <w:rFonts w:eastAsia="SimHei"/>
          <w:bCs/>
          <w:sz w:val="24"/>
          <w:lang w:val="en-GB" w:eastAsia="zh-CN"/>
        </w:rPr>
        <w:tab/>
      </w:r>
      <w:r w:rsidR="00ED11FD" w:rsidRPr="00ED11FD">
        <w:rPr>
          <w:rFonts w:eastAsia="SimHei" w:hint="eastAsia"/>
          <w:bCs/>
          <w:sz w:val="24"/>
          <w:lang w:val="en-GB" w:eastAsia="zh-CN"/>
        </w:rPr>
        <w:t>化工生产问题分组</w:t>
      </w:r>
    </w:p>
    <w:p w14:paraId="5DDD5EE8" w14:textId="633D4681" w:rsidR="00B47BA4" w:rsidRPr="0030628E" w:rsidRDefault="008819B4" w:rsidP="0030628E">
      <w:pPr>
        <w:pStyle w:val="Heading1"/>
        <w:numPr>
          <w:ilvl w:val="0"/>
          <w:numId w:val="6"/>
        </w:numPr>
        <w:tabs>
          <w:tab w:val="clear" w:pos="0"/>
        </w:tabs>
        <w:rPr>
          <w:sz w:val="24"/>
          <w:lang w:val="en-GB" w:eastAsia="zh-CN"/>
        </w:rPr>
      </w:pPr>
      <w:bookmarkStart w:id="4" w:name="_Hlk196901277"/>
      <w:r w:rsidRPr="008819B4">
        <w:rPr>
          <w:rFonts w:hint="eastAsia"/>
          <w:sz w:val="24"/>
          <w:lang w:val="en-US" w:eastAsia="zh-CN"/>
        </w:rPr>
        <w:t>化工生产分组在第九十五次会议的场外</w:t>
      </w:r>
      <w:r w:rsidR="00DB3908">
        <w:rPr>
          <w:rFonts w:hint="eastAsia"/>
          <w:sz w:val="24"/>
          <w:lang w:val="en-US" w:eastAsia="zh-CN"/>
        </w:rPr>
        <w:t>举行</w:t>
      </w:r>
      <w:r w:rsidRPr="008819B4">
        <w:rPr>
          <w:rFonts w:hint="eastAsia"/>
          <w:sz w:val="24"/>
          <w:lang w:val="en-US" w:eastAsia="zh-CN"/>
        </w:rPr>
        <w:t>了三次会议，</w:t>
      </w:r>
      <w:r w:rsidRPr="00DB3908">
        <w:rPr>
          <w:rFonts w:hint="eastAsia"/>
          <w:sz w:val="24"/>
          <w:highlight w:val="yellow"/>
          <w:lang w:val="en-GB" w:eastAsia="zh-CN"/>
        </w:rPr>
        <w:t>[</w:t>
      </w:r>
      <w:r w:rsidRPr="00DB3908">
        <w:rPr>
          <w:rFonts w:hint="eastAsia"/>
          <w:sz w:val="24"/>
          <w:highlight w:val="yellow"/>
          <w:lang w:val="en-GB" w:eastAsia="zh-CN"/>
        </w:rPr>
        <w:t>并在第九十六次会议场外举行了</w:t>
      </w:r>
      <w:r w:rsidRPr="00DB3908">
        <w:rPr>
          <w:rFonts w:hint="eastAsia"/>
          <w:sz w:val="24"/>
          <w:highlight w:val="yellow"/>
          <w:lang w:val="en-GB" w:eastAsia="zh-CN"/>
        </w:rPr>
        <w:t>??</w:t>
      </w:r>
      <w:r w:rsidRPr="00DB3908">
        <w:rPr>
          <w:sz w:val="24"/>
          <w:highlight w:val="yellow"/>
          <w:lang w:val="en-GB" w:eastAsia="zh-CN"/>
        </w:rPr>
        <w:t>次</w:t>
      </w:r>
      <w:r w:rsidRPr="00DB3908">
        <w:rPr>
          <w:rFonts w:hint="eastAsia"/>
          <w:sz w:val="24"/>
          <w:highlight w:val="yellow"/>
          <w:lang w:val="en-GB" w:eastAsia="zh-CN"/>
        </w:rPr>
        <w:t>会议，</w:t>
      </w:r>
      <w:r w:rsidRPr="00DB3908">
        <w:rPr>
          <w:rFonts w:hint="eastAsia"/>
          <w:sz w:val="24"/>
          <w:highlight w:val="yellow"/>
          <w:lang w:val="en-GB" w:eastAsia="zh-CN"/>
        </w:rPr>
        <w:t>]</w:t>
      </w:r>
      <w:r w:rsidRPr="008819B4">
        <w:rPr>
          <w:rFonts w:hint="eastAsia"/>
          <w:sz w:val="24"/>
          <w:lang w:val="en-US" w:eastAsia="zh-CN"/>
        </w:rPr>
        <w:t>并编写了一份报告供</w:t>
      </w:r>
      <w:r w:rsidR="00DB3908">
        <w:rPr>
          <w:rFonts w:hint="eastAsia"/>
          <w:sz w:val="24"/>
          <w:lang w:val="en-US" w:eastAsia="zh-CN"/>
        </w:rPr>
        <w:t>每</w:t>
      </w:r>
      <w:r w:rsidRPr="008819B4">
        <w:rPr>
          <w:rFonts w:hint="eastAsia"/>
          <w:sz w:val="24"/>
          <w:lang w:val="en-US" w:eastAsia="zh-CN"/>
        </w:rPr>
        <w:t>次</w:t>
      </w:r>
      <w:r w:rsidR="00DB3908">
        <w:rPr>
          <w:rFonts w:hint="eastAsia"/>
          <w:sz w:val="24"/>
          <w:lang w:val="en-US" w:eastAsia="zh-CN"/>
        </w:rPr>
        <w:t>所涉</w:t>
      </w:r>
      <w:r w:rsidRPr="008819B4">
        <w:rPr>
          <w:rFonts w:hint="eastAsia"/>
          <w:sz w:val="24"/>
          <w:lang w:val="en-US" w:eastAsia="zh-CN"/>
        </w:rPr>
        <w:t>执委会会议审议。</w:t>
      </w:r>
      <w:r w:rsidR="00282EB1" w:rsidRPr="0030628E">
        <w:rPr>
          <w:sz w:val="24"/>
          <w:vertAlign w:val="superscript"/>
          <w:lang w:val="en-GB"/>
        </w:rPr>
        <w:footnoteReference w:id="16"/>
      </w:r>
      <w:bookmarkEnd w:id="4"/>
      <w:r w:rsidR="00282EB1" w:rsidRPr="0030628E">
        <w:rPr>
          <w:sz w:val="24"/>
          <w:lang w:val="en-GB" w:eastAsia="zh-CN"/>
        </w:rPr>
        <w:t xml:space="preserve"> </w:t>
      </w:r>
    </w:p>
    <w:p w14:paraId="60E85E60" w14:textId="7AFF4511" w:rsidR="00B47BA4" w:rsidRPr="0030628E" w:rsidRDefault="008819B4" w:rsidP="0030628E">
      <w:pPr>
        <w:pStyle w:val="Heading1"/>
        <w:numPr>
          <w:ilvl w:val="0"/>
          <w:numId w:val="6"/>
        </w:numPr>
        <w:tabs>
          <w:tab w:val="clear" w:pos="0"/>
        </w:tabs>
        <w:rPr>
          <w:sz w:val="24"/>
          <w:lang w:val="en-GB" w:eastAsia="zh-CN"/>
        </w:rPr>
      </w:pPr>
      <w:r w:rsidRPr="008819B4">
        <w:rPr>
          <w:rFonts w:hint="eastAsia"/>
          <w:sz w:val="24"/>
          <w:lang w:val="en-US" w:eastAsia="zh-CN"/>
        </w:rPr>
        <w:t>执行委员会第九十五次会议注意到</w:t>
      </w:r>
      <w:r w:rsidRPr="008819B4">
        <w:rPr>
          <w:rFonts w:hint="eastAsia"/>
          <w:sz w:val="24"/>
          <w:lang w:val="en-US" w:eastAsia="zh-CN"/>
        </w:rPr>
        <w:t xml:space="preserve">2023 </w:t>
      </w:r>
      <w:r w:rsidRPr="008819B4">
        <w:rPr>
          <w:rFonts w:hint="eastAsia"/>
          <w:sz w:val="24"/>
          <w:lang w:val="en-US" w:eastAsia="zh-CN"/>
        </w:rPr>
        <w:t>年中国氟氯烃生产行业核查报告、中国氟氯烃生产淘汰管理计划（</w:t>
      </w:r>
      <w:r w:rsidRPr="008819B4">
        <w:rPr>
          <w:rFonts w:hint="eastAsia"/>
          <w:sz w:val="24"/>
          <w:lang w:val="en-US" w:eastAsia="zh-CN"/>
        </w:rPr>
        <w:t>HPPMP</w:t>
      </w:r>
      <w:r w:rsidRPr="008819B4">
        <w:rPr>
          <w:rFonts w:hint="eastAsia"/>
          <w:sz w:val="24"/>
          <w:lang w:val="en-US" w:eastAsia="zh-CN"/>
        </w:rPr>
        <w:t>）第二阶段第二次付款执行进度报告和第三次付款供资申请（见第</w:t>
      </w:r>
      <w:r w:rsidRPr="008819B4">
        <w:rPr>
          <w:rFonts w:hint="eastAsia"/>
          <w:sz w:val="24"/>
          <w:lang w:val="en-US" w:eastAsia="zh-CN"/>
        </w:rPr>
        <w:t xml:space="preserve"> </w:t>
      </w:r>
      <w:r w:rsidRPr="008946C3">
        <w:rPr>
          <w:rFonts w:hint="eastAsia"/>
          <w:sz w:val="24"/>
          <w:highlight w:val="yellow"/>
          <w:lang w:val="en-GB" w:eastAsia="zh-CN"/>
        </w:rPr>
        <w:t xml:space="preserve">54 </w:t>
      </w:r>
      <w:r w:rsidRPr="008819B4">
        <w:rPr>
          <w:rFonts w:hint="eastAsia"/>
          <w:sz w:val="24"/>
          <w:lang w:val="en-US" w:eastAsia="zh-CN"/>
        </w:rPr>
        <w:t>段），并根据分组的建议通过了一系列与中国氟氯烃生产淘汰管理计划有关的决定（第</w:t>
      </w:r>
      <w:r w:rsidRPr="008819B4">
        <w:rPr>
          <w:rFonts w:hint="eastAsia"/>
          <w:sz w:val="24"/>
          <w:lang w:val="en-US" w:eastAsia="zh-CN"/>
        </w:rPr>
        <w:t xml:space="preserve"> 95/93 </w:t>
      </w:r>
      <w:r w:rsidRPr="008819B4">
        <w:rPr>
          <w:rFonts w:hint="eastAsia"/>
          <w:sz w:val="24"/>
          <w:lang w:val="en-US" w:eastAsia="zh-CN"/>
        </w:rPr>
        <w:t>号和第</w:t>
      </w:r>
      <w:r w:rsidRPr="008819B4">
        <w:rPr>
          <w:rFonts w:hint="eastAsia"/>
          <w:sz w:val="24"/>
          <w:lang w:val="en-US" w:eastAsia="zh-CN"/>
        </w:rPr>
        <w:t xml:space="preserve"> 95/94 </w:t>
      </w:r>
      <w:r w:rsidRPr="008819B4">
        <w:rPr>
          <w:rFonts w:hint="eastAsia"/>
          <w:sz w:val="24"/>
          <w:lang w:val="en-US" w:eastAsia="zh-CN"/>
        </w:rPr>
        <w:t>号决定）。</w:t>
      </w:r>
      <w:r w:rsidR="00D10D06" w:rsidRPr="0030628E">
        <w:rPr>
          <w:sz w:val="24"/>
          <w:lang w:val="en-GB" w:eastAsia="zh-CN"/>
        </w:rPr>
        <w:t xml:space="preserve"> </w:t>
      </w:r>
    </w:p>
    <w:p w14:paraId="1FCF8958" w14:textId="1E36CF08" w:rsidR="00B901AB" w:rsidRPr="0030628E" w:rsidRDefault="006A3DD0" w:rsidP="0030628E">
      <w:pPr>
        <w:pStyle w:val="Heading1"/>
        <w:numPr>
          <w:ilvl w:val="0"/>
          <w:numId w:val="6"/>
        </w:numPr>
        <w:tabs>
          <w:tab w:val="clear" w:pos="0"/>
        </w:tabs>
        <w:rPr>
          <w:sz w:val="24"/>
          <w:lang w:eastAsia="zh-CN"/>
        </w:rPr>
      </w:pPr>
      <w:r w:rsidRPr="006A3DD0">
        <w:rPr>
          <w:rFonts w:hint="eastAsia"/>
          <w:sz w:val="24"/>
          <w:lang w:val="en-US" w:eastAsia="zh-CN"/>
        </w:rPr>
        <w:t>此外，执行委员会赞赏地注意到中国政府通过世界银行提交了</w:t>
      </w:r>
      <w:r w:rsidRPr="006A3DD0">
        <w:rPr>
          <w:rFonts w:hint="eastAsia"/>
          <w:sz w:val="24"/>
          <w:lang w:val="en-US" w:eastAsia="zh-CN"/>
        </w:rPr>
        <w:t xml:space="preserve">2023 </w:t>
      </w:r>
      <w:r w:rsidRPr="006A3DD0">
        <w:rPr>
          <w:rFonts w:hint="eastAsia"/>
          <w:sz w:val="24"/>
          <w:lang w:val="en-US" w:eastAsia="zh-CN"/>
        </w:rPr>
        <w:t>年中国氟氯烃原料应用情况调查报告，并决定将与中国</w:t>
      </w:r>
      <w:r w:rsidRPr="006A3DD0">
        <w:rPr>
          <w:rFonts w:hint="eastAsia"/>
          <w:sz w:val="24"/>
          <w:lang w:val="en-US" w:eastAsia="zh-CN"/>
        </w:rPr>
        <w:t xml:space="preserve"> HFC-23 </w:t>
      </w:r>
      <w:r w:rsidRPr="006A3DD0">
        <w:rPr>
          <w:rFonts w:hint="eastAsia"/>
          <w:sz w:val="24"/>
          <w:lang w:val="en-US" w:eastAsia="zh-CN"/>
        </w:rPr>
        <w:t>相关事项的进一步审议推迟到执行委员会下次会议（第</w:t>
      </w:r>
      <w:r w:rsidRPr="006A3DD0">
        <w:rPr>
          <w:rFonts w:hint="eastAsia"/>
          <w:sz w:val="24"/>
          <w:lang w:val="en-US" w:eastAsia="zh-CN"/>
        </w:rPr>
        <w:t xml:space="preserve"> 95/95 </w:t>
      </w:r>
      <w:r w:rsidRPr="006A3DD0">
        <w:rPr>
          <w:rFonts w:hint="eastAsia"/>
          <w:sz w:val="24"/>
          <w:lang w:val="en-US" w:eastAsia="zh-CN"/>
        </w:rPr>
        <w:t>号决定）。</w:t>
      </w:r>
    </w:p>
    <w:p w14:paraId="2865F2F7" w14:textId="39C3BD0D" w:rsidR="00AC0411" w:rsidRPr="0030628E" w:rsidRDefault="006A3DD0" w:rsidP="0030628E">
      <w:pPr>
        <w:pStyle w:val="Heading1"/>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r w:rsidR="00AC0411" w:rsidRPr="0030628E">
        <w:rPr>
          <w:sz w:val="24"/>
          <w:lang w:val="en-GB"/>
        </w:rPr>
        <w:t xml:space="preserve"> </w:t>
      </w:r>
    </w:p>
    <w:p w14:paraId="21A2F5F0" w14:textId="54367722" w:rsidR="00282EB1" w:rsidRPr="00C410E3" w:rsidRDefault="00F8694C" w:rsidP="008946C3">
      <w:pPr>
        <w:keepNext/>
        <w:spacing w:after="240"/>
        <w:jc w:val="left"/>
        <w:outlineLvl w:val="1"/>
        <w:rPr>
          <w:rFonts w:eastAsia="SimHei"/>
          <w:bCs/>
          <w:sz w:val="24"/>
          <w:szCs w:val="24"/>
          <w:lang w:val="en-GB" w:eastAsia="zh-CN"/>
        </w:rPr>
      </w:pPr>
      <w:r w:rsidRPr="00C410E3">
        <w:rPr>
          <w:rFonts w:eastAsia="SimHei"/>
          <w:bCs/>
          <w:sz w:val="24"/>
          <w:szCs w:val="24"/>
          <w:lang w:val="en-GB" w:eastAsia="zh-CN"/>
        </w:rPr>
        <w:lastRenderedPageBreak/>
        <w:t>C</w:t>
      </w:r>
      <w:r w:rsidR="00282EB1" w:rsidRPr="00C410E3">
        <w:rPr>
          <w:rFonts w:eastAsia="SimHei"/>
          <w:bCs/>
          <w:sz w:val="24"/>
          <w:szCs w:val="24"/>
          <w:lang w:val="en-GB" w:eastAsia="zh-CN"/>
        </w:rPr>
        <w:t>.</w:t>
      </w:r>
      <w:r w:rsidR="00282EB1" w:rsidRPr="00C410E3">
        <w:rPr>
          <w:rFonts w:eastAsia="SimHei"/>
          <w:bCs/>
          <w:sz w:val="24"/>
          <w:szCs w:val="24"/>
          <w:lang w:val="en-GB" w:eastAsia="zh-CN"/>
        </w:rPr>
        <w:tab/>
      </w:r>
      <w:r w:rsidR="008946C3" w:rsidRPr="00C410E3">
        <w:rPr>
          <w:rFonts w:eastAsia="SimHei" w:hint="eastAsia"/>
          <w:bCs/>
          <w:sz w:val="24"/>
          <w:szCs w:val="24"/>
          <w:lang w:val="en-GB" w:eastAsia="zh-CN"/>
        </w:rPr>
        <w:t>项目、执行和监测</w:t>
      </w:r>
    </w:p>
    <w:p w14:paraId="03C1C9B7" w14:textId="1E3ABFD8" w:rsidR="00282EB1" w:rsidRPr="008946C3" w:rsidRDefault="00282EB1" w:rsidP="008946C3">
      <w:pPr>
        <w:keepNext/>
        <w:spacing w:after="240"/>
        <w:ind w:left="490" w:hanging="490"/>
        <w:outlineLvl w:val="1"/>
        <w:rPr>
          <w:rFonts w:eastAsia="SimHei"/>
          <w:bCs/>
          <w:sz w:val="24"/>
          <w:lang w:val="en-GB" w:eastAsia="zh-CN"/>
        </w:rPr>
      </w:pPr>
      <w:r w:rsidRPr="008946C3">
        <w:rPr>
          <w:rFonts w:eastAsia="SimHei"/>
          <w:bCs/>
          <w:sz w:val="24"/>
          <w:lang w:val="en-GB" w:eastAsia="zh-CN"/>
        </w:rPr>
        <w:t>1.</w:t>
      </w:r>
      <w:r w:rsidRPr="008946C3">
        <w:rPr>
          <w:rFonts w:eastAsia="SimHei"/>
          <w:bCs/>
          <w:sz w:val="24"/>
          <w:lang w:val="en-GB" w:eastAsia="zh-CN"/>
        </w:rPr>
        <w:tab/>
      </w:r>
      <w:r w:rsidR="008946C3" w:rsidRPr="008946C3">
        <w:rPr>
          <w:rFonts w:eastAsia="SimHei" w:hint="eastAsia"/>
          <w:bCs/>
          <w:sz w:val="24"/>
          <w:lang w:val="en-GB" w:eastAsia="zh-CN"/>
        </w:rPr>
        <w:t>本报告所述期间核准的项目和活动</w:t>
      </w:r>
    </w:p>
    <w:p w14:paraId="3C641692" w14:textId="23FC88C4" w:rsidR="00282EB1" w:rsidRPr="008946C3" w:rsidRDefault="008946C3" w:rsidP="0030628E">
      <w:pPr>
        <w:pStyle w:val="Heading1"/>
        <w:numPr>
          <w:ilvl w:val="0"/>
          <w:numId w:val="6"/>
        </w:numPr>
        <w:tabs>
          <w:tab w:val="clear" w:pos="0"/>
        </w:tabs>
        <w:rPr>
          <w:sz w:val="24"/>
          <w:lang w:val="en-GB" w:eastAsia="zh-CN"/>
        </w:rPr>
      </w:pPr>
      <w:r w:rsidRPr="008946C3">
        <w:rPr>
          <w:rFonts w:hint="eastAsia"/>
          <w:sz w:val="24"/>
          <w:lang w:val="en-US" w:eastAsia="zh-CN"/>
        </w:rPr>
        <w:t>执行委员会在本报告所述期间共核准了</w:t>
      </w:r>
      <w:r w:rsidRPr="008946C3">
        <w:rPr>
          <w:rFonts w:hint="eastAsia"/>
          <w:sz w:val="24"/>
          <w:highlight w:val="yellow"/>
          <w:lang w:val="en-GB" w:eastAsia="zh-CN"/>
        </w:rPr>
        <w:t>???</w:t>
      </w:r>
      <w:r w:rsidRPr="008946C3">
        <w:rPr>
          <w:rFonts w:hint="eastAsia"/>
          <w:sz w:val="24"/>
          <w:lang w:val="en-US" w:eastAsia="zh-CN"/>
        </w:rPr>
        <w:t>个新的项目和活动，计划通过其淘汰</w:t>
      </w:r>
      <w:r w:rsidRPr="008946C3">
        <w:rPr>
          <w:rFonts w:hint="eastAsia"/>
          <w:sz w:val="24"/>
          <w:highlight w:val="yellow"/>
          <w:lang w:val="en-GB" w:eastAsia="zh-CN"/>
        </w:rPr>
        <w:t>???</w:t>
      </w:r>
      <w:r w:rsidRPr="008946C3">
        <w:rPr>
          <w:rFonts w:hint="eastAsia"/>
          <w:sz w:val="24"/>
          <w:lang w:val="en-US" w:eastAsia="zh-CN"/>
        </w:rPr>
        <w:t xml:space="preserve"> ODP </w:t>
      </w:r>
      <w:r w:rsidRPr="008946C3">
        <w:rPr>
          <w:rFonts w:hint="eastAsia"/>
          <w:sz w:val="24"/>
          <w:lang w:val="en-US" w:eastAsia="zh-CN"/>
        </w:rPr>
        <w:t>吨</w:t>
      </w:r>
      <w:r w:rsidRPr="008946C3">
        <w:rPr>
          <w:rFonts w:hint="eastAsia"/>
          <w:sz w:val="24"/>
          <w:lang w:val="en-US" w:eastAsia="zh-CN"/>
        </w:rPr>
        <w:t xml:space="preserve"> HCFCs</w:t>
      </w:r>
      <w:r w:rsidRPr="008946C3">
        <w:rPr>
          <w:rFonts w:hint="eastAsia"/>
          <w:sz w:val="24"/>
          <w:lang w:val="en-US" w:eastAsia="zh-CN"/>
        </w:rPr>
        <w:t>产量和消费量以及</w:t>
      </w:r>
      <w:r w:rsidRPr="008946C3">
        <w:rPr>
          <w:rFonts w:hint="eastAsia"/>
          <w:sz w:val="24"/>
          <w:lang w:val="en-US" w:eastAsia="zh-CN"/>
        </w:rPr>
        <w:t xml:space="preserve"> </w:t>
      </w:r>
      <w:r w:rsidRPr="008946C3">
        <w:rPr>
          <w:rFonts w:hint="eastAsia"/>
          <w:sz w:val="24"/>
          <w:highlight w:val="yellow"/>
          <w:lang w:val="en-GB" w:eastAsia="zh-CN"/>
        </w:rPr>
        <w:t>???</w:t>
      </w:r>
      <w:r w:rsidRPr="008946C3">
        <w:rPr>
          <w:rFonts w:hint="eastAsia"/>
          <w:sz w:val="24"/>
          <w:lang w:val="en-US" w:eastAsia="zh-CN"/>
        </w:rPr>
        <w:t>公吨（</w:t>
      </w:r>
      <w:r w:rsidRPr="008946C3">
        <w:rPr>
          <w:rFonts w:hint="eastAsia"/>
          <w:sz w:val="24"/>
          <w:highlight w:val="yellow"/>
          <w:lang w:val="en-GB" w:eastAsia="zh-CN"/>
        </w:rPr>
        <w:t>???</w:t>
      </w:r>
      <w:r w:rsidRPr="008946C3">
        <w:rPr>
          <w:rFonts w:hint="eastAsia"/>
          <w:sz w:val="24"/>
          <w:lang w:val="en-US" w:eastAsia="zh-CN"/>
        </w:rPr>
        <w:t xml:space="preserve"> </w:t>
      </w:r>
      <w:r w:rsidRPr="008946C3">
        <w:rPr>
          <w:rFonts w:hint="eastAsia"/>
          <w:sz w:val="24"/>
          <w:lang w:val="en-US" w:eastAsia="zh-CN"/>
        </w:rPr>
        <w:t>二氧化碳当量吨）氢氟碳化物消费量，资金数额为</w:t>
      </w:r>
      <w:r w:rsidRPr="008946C3">
        <w:rPr>
          <w:rFonts w:hint="eastAsia"/>
          <w:sz w:val="24"/>
          <w:highlight w:val="yellow"/>
          <w:lang w:val="en-GB" w:eastAsia="zh-CN"/>
        </w:rPr>
        <w:t xml:space="preserve">??? </w:t>
      </w:r>
      <w:r w:rsidRPr="008946C3">
        <w:rPr>
          <w:rFonts w:hint="eastAsia"/>
          <w:sz w:val="24"/>
          <w:lang w:val="en-US" w:eastAsia="zh-CN"/>
        </w:rPr>
        <w:t>美元，其中包括</w:t>
      </w:r>
      <w:r w:rsidRPr="008946C3">
        <w:rPr>
          <w:rFonts w:hint="eastAsia"/>
          <w:sz w:val="24"/>
          <w:highlight w:val="yellow"/>
          <w:lang w:val="en-GB" w:eastAsia="zh-CN"/>
        </w:rPr>
        <w:t>???</w:t>
      </w:r>
      <w:r w:rsidRPr="008946C3">
        <w:rPr>
          <w:rFonts w:hint="eastAsia"/>
          <w:sz w:val="24"/>
          <w:lang w:val="en-US" w:eastAsia="zh-CN"/>
        </w:rPr>
        <w:t>美元的机构支助费用，如下文表</w:t>
      </w:r>
      <w:r w:rsidRPr="008946C3">
        <w:rPr>
          <w:rFonts w:hint="eastAsia"/>
          <w:sz w:val="24"/>
          <w:lang w:val="en-US" w:eastAsia="zh-CN"/>
        </w:rPr>
        <w:t>4</w:t>
      </w:r>
      <w:r w:rsidRPr="008946C3">
        <w:rPr>
          <w:rFonts w:hint="eastAsia"/>
          <w:sz w:val="24"/>
          <w:lang w:val="en-US" w:eastAsia="zh-CN"/>
        </w:rPr>
        <w:t>所示。</w:t>
      </w:r>
    </w:p>
    <w:p w14:paraId="66C2B581" w14:textId="38F545EC" w:rsidR="00282EB1" w:rsidRPr="00EE4937" w:rsidRDefault="008946C3" w:rsidP="0030628E">
      <w:pPr>
        <w:keepNext/>
        <w:ind w:left="706"/>
        <w:rPr>
          <w:rFonts w:ascii="SimHei" w:eastAsia="SimHei" w:hAnsi="SimHei"/>
          <w:sz w:val="24"/>
          <w:lang w:val="en-GB" w:eastAsia="zh-CN"/>
        </w:rPr>
      </w:pPr>
      <w:r w:rsidRPr="00EE4937">
        <w:rPr>
          <w:rFonts w:ascii="SimHei" w:eastAsia="SimHei" w:hAnsi="SimHei" w:hint="eastAsia"/>
          <w:sz w:val="24"/>
          <w:lang w:val="en-GB" w:eastAsia="zh-CN"/>
        </w:rPr>
        <w:t>表</w:t>
      </w:r>
      <w:r w:rsidR="00704D23" w:rsidRPr="00EE4937">
        <w:rPr>
          <w:rFonts w:ascii="SimHei" w:eastAsia="SimHei" w:hAnsi="SimHei"/>
          <w:sz w:val="24"/>
          <w:lang w:val="en-GB" w:eastAsia="zh-CN"/>
        </w:rPr>
        <w:t>4</w:t>
      </w:r>
    </w:p>
    <w:p w14:paraId="56BA073B" w14:textId="6105A79E" w:rsidR="00282EB1" w:rsidRPr="00EE4937" w:rsidRDefault="00EE4937" w:rsidP="00D071F5">
      <w:pPr>
        <w:keepNext/>
        <w:ind w:left="706"/>
        <w:rPr>
          <w:rFonts w:ascii="SimHei" w:eastAsia="SimHei" w:hAnsi="SimHei"/>
          <w:sz w:val="24"/>
          <w:lang w:val="en-GB" w:eastAsia="zh-CN"/>
        </w:rPr>
      </w:pPr>
      <w:r w:rsidRPr="00EE4937">
        <w:rPr>
          <w:rFonts w:ascii="SimHei" w:eastAsia="SimHei" w:hAnsi="SimHei" w:hint="eastAsia"/>
          <w:sz w:val="24"/>
          <w:lang w:val="en-GB" w:eastAsia="zh-CN"/>
        </w:rPr>
        <w:t>在本报告所述期间为每个机构核准的资金</w:t>
      </w:r>
    </w:p>
    <w:tbl>
      <w:tblPr>
        <w:tblW w:w="4609"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2217"/>
        <w:gridCol w:w="2617"/>
        <w:gridCol w:w="1727"/>
      </w:tblGrid>
      <w:tr w:rsidR="008946C3" w:rsidRPr="00EE4937" w14:paraId="214D1F45" w14:textId="77777777" w:rsidTr="00700B55">
        <w:trPr>
          <w:trHeight w:val="179"/>
        </w:trPr>
        <w:tc>
          <w:tcPr>
            <w:tcW w:w="1194" w:type="pct"/>
            <w:shd w:val="clear" w:color="auto" w:fill="auto"/>
            <w:noWrap/>
            <w:hideMark/>
          </w:tcPr>
          <w:p w14:paraId="39B43574" w14:textId="7F1A6C97" w:rsidR="00282EB1" w:rsidRPr="00EE4937" w:rsidRDefault="00EE4937" w:rsidP="0030628E">
            <w:pPr>
              <w:keepNext/>
              <w:jc w:val="center"/>
              <w:rPr>
                <w:rFonts w:eastAsia="SimHei"/>
                <w:sz w:val="20"/>
                <w:szCs w:val="20"/>
                <w:lang w:val="en-GB" w:eastAsia="zh-CN"/>
              </w:rPr>
            </w:pPr>
            <w:r w:rsidRPr="00EE4937">
              <w:rPr>
                <w:rFonts w:eastAsia="SimHei"/>
                <w:sz w:val="20"/>
                <w:szCs w:val="20"/>
                <w:lang w:val="en-GB" w:eastAsia="zh-CN"/>
              </w:rPr>
              <w:t>机构</w:t>
            </w:r>
          </w:p>
        </w:tc>
        <w:tc>
          <w:tcPr>
            <w:tcW w:w="1286" w:type="pct"/>
            <w:shd w:val="clear" w:color="auto" w:fill="auto"/>
            <w:noWrap/>
            <w:hideMark/>
          </w:tcPr>
          <w:p w14:paraId="517386DF" w14:textId="42A4E579" w:rsidR="00282EB1" w:rsidRPr="00EE4937" w:rsidRDefault="00EE4937" w:rsidP="0030628E">
            <w:pPr>
              <w:keepNext/>
              <w:jc w:val="center"/>
              <w:rPr>
                <w:rFonts w:eastAsia="SimHei"/>
                <w:sz w:val="20"/>
                <w:szCs w:val="20"/>
                <w:lang w:val="en-GB" w:eastAsia="zh-CN"/>
              </w:rPr>
            </w:pPr>
            <w:r w:rsidRPr="00EE4937">
              <w:rPr>
                <w:rFonts w:eastAsia="SimHei"/>
                <w:sz w:val="20"/>
                <w:szCs w:val="20"/>
                <w:lang w:val="en-GB" w:eastAsia="zh-CN"/>
              </w:rPr>
              <w:t>核准资金额</w:t>
            </w:r>
            <w:r w:rsidRPr="00EE4937">
              <w:rPr>
                <w:rFonts w:eastAsia="SimHei"/>
                <w:sz w:val="20"/>
                <w:szCs w:val="20"/>
                <w:lang w:val="en-GB" w:eastAsia="zh-CN"/>
              </w:rPr>
              <w:t xml:space="preserve"> </w:t>
            </w:r>
            <w:r w:rsidR="00282EB1" w:rsidRPr="00EE4937">
              <w:rPr>
                <w:rFonts w:eastAsia="SimHei"/>
                <w:sz w:val="20"/>
                <w:szCs w:val="20"/>
                <w:lang w:val="en-GB" w:eastAsia="en-CA"/>
              </w:rPr>
              <w:t>(</w:t>
            </w:r>
            <w:r w:rsidRPr="00EE4937">
              <w:rPr>
                <w:rFonts w:eastAsia="SimHei"/>
                <w:sz w:val="20"/>
                <w:szCs w:val="20"/>
                <w:lang w:val="en-GB" w:eastAsia="zh-CN"/>
              </w:rPr>
              <w:t>美元</w:t>
            </w:r>
            <w:r w:rsidR="00282EB1" w:rsidRPr="00EE4937">
              <w:rPr>
                <w:rFonts w:eastAsia="SimHei"/>
                <w:sz w:val="20"/>
                <w:szCs w:val="20"/>
                <w:lang w:val="en-GB" w:eastAsia="en-CA"/>
              </w:rPr>
              <w:t>)</w:t>
            </w:r>
          </w:p>
        </w:tc>
        <w:tc>
          <w:tcPr>
            <w:tcW w:w="1518" w:type="pct"/>
            <w:shd w:val="clear" w:color="auto" w:fill="auto"/>
            <w:noWrap/>
            <w:hideMark/>
          </w:tcPr>
          <w:p w14:paraId="5809E9C9" w14:textId="6F65EE48" w:rsidR="00282EB1" w:rsidRPr="00EE4937" w:rsidRDefault="00EE4937" w:rsidP="0030628E">
            <w:pPr>
              <w:keepNext/>
              <w:jc w:val="center"/>
              <w:rPr>
                <w:rFonts w:eastAsia="SimHei"/>
                <w:sz w:val="20"/>
                <w:szCs w:val="20"/>
                <w:lang w:val="en-GB" w:eastAsia="zh-CN"/>
              </w:rPr>
            </w:pPr>
            <w:r w:rsidRPr="00EE4937">
              <w:rPr>
                <w:rFonts w:eastAsia="SimHei"/>
                <w:sz w:val="20"/>
                <w:szCs w:val="20"/>
                <w:lang w:val="en-GB" w:eastAsia="zh-CN"/>
              </w:rPr>
              <w:t>机构支助费用</w:t>
            </w:r>
            <w:r w:rsidRPr="00EE4937">
              <w:rPr>
                <w:rFonts w:eastAsia="SimHei"/>
                <w:sz w:val="20"/>
                <w:szCs w:val="20"/>
                <w:lang w:val="en-GB" w:eastAsia="zh-CN"/>
              </w:rPr>
              <w:t xml:space="preserve"> </w:t>
            </w:r>
            <w:r w:rsidR="00282EB1" w:rsidRPr="00EE4937">
              <w:rPr>
                <w:rFonts w:eastAsia="SimHei"/>
                <w:sz w:val="20"/>
                <w:szCs w:val="20"/>
                <w:lang w:val="en-GB" w:eastAsia="en-CA"/>
              </w:rPr>
              <w:t>(</w:t>
            </w:r>
            <w:r w:rsidRPr="00EE4937">
              <w:rPr>
                <w:rFonts w:eastAsia="SimHei"/>
                <w:sz w:val="20"/>
                <w:szCs w:val="20"/>
                <w:lang w:val="en-GB" w:eastAsia="zh-CN"/>
              </w:rPr>
              <w:t>美元</w:t>
            </w:r>
            <w:r w:rsidR="00282EB1" w:rsidRPr="00EE4937">
              <w:rPr>
                <w:rFonts w:eastAsia="SimHei"/>
                <w:sz w:val="20"/>
                <w:szCs w:val="20"/>
                <w:lang w:val="en-GB" w:eastAsia="en-CA"/>
              </w:rPr>
              <w:t>)</w:t>
            </w:r>
          </w:p>
        </w:tc>
        <w:tc>
          <w:tcPr>
            <w:tcW w:w="1002" w:type="pct"/>
            <w:shd w:val="clear" w:color="auto" w:fill="auto"/>
            <w:hideMark/>
          </w:tcPr>
          <w:p w14:paraId="0F5A9685" w14:textId="5CA91244" w:rsidR="00282EB1" w:rsidRPr="00EE4937" w:rsidRDefault="00EE4937" w:rsidP="0030628E">
            <w:pPr>
              <w:keepNext/>
              <w:jc w:val="center"/>
              <w:rPr>
                <w:rFonts w:eastAsia="SimHei"/>
                <w:sz w:val="20"/>
                <w:szCs w:val="20"/>
                <w:lang w:val="en-GB" w:eastAsia="zh-CN"/>
              </w:rPr>
            </w:pPr>
            <w:r w:rsidRPr="00EE4937">
              <w:rPr>
                <w:rFonts w:eastAsia="SimHei"/>
                <w:sz w:val="20"/>
                <w:szCs w:val="20"/>
                <w:lang w:val="en-GB" w:eastAsia="zh-CN"/>
              </w:rPr>
              <w:t>共计</w:t>
            </w:r>
            <w:r w:rsidR="00282EB1" w:rsidRPr="00EE4937">
              <w:rPr>
                <w:rFonts w:eastAsia="SimHei"/>
                <w:sz w:val="20"/>
                <w:szCs w:val="20"/>
                <w:lang w:val="en-GB" w:eastAsia="en-CA"/>
              </w:rPr>
              <w:t xml:space="preserve"> (</w:t>
            </w:r>
            <w:r w:rsidRPr="00EE4937">
              <w:rPr>
                <w:rFonts w:eastAsia="SimHei"/>
                <w:sz w:val="20"/>
                <w:szCs w:val="20"/>
                <w:lang w:val="en-GB" w:eastAsia="zh-CN"/>
              </w:rPr>
              <w:t>美元</w:t>
            </w:r>
            <w:r w:rsidR="00282EB1" w:rsidRPr="00EE4937">
              <w:rPr>
                <w:rFonts w:eastAsia="SimHei"/>
                <w:sz w:val="20"/>
                <w:szCs w:val="20"/>
                <w:lang w:val="en-GB" w:eastAsia="en-CA"/>
              </w:rPr>
              <w:t>)</w:t>
            </w:r>
          </w:p>
        </w:tc>
      </w:tr>
      <w:tr w:rsidR="008946C3" w:rsidRPr="008946C3" w14:paraId="0149A399" w14:textId="77777777" w:rsidTr="00700B55">
        <w:trPr>
          <w:trHeight w:val="251"/>
        </w:trPr>
        <w:tc>
          <w:tcPr>
            <w:tcW w:w="1194" w:type="pct"/>
            <w:shd w:val="clear" w:color="auto" w:fill="auto"/>
            <w:noWrap/>
            <w:hideMark/>
          </w:tcPr>
          <w:p w14:paraId="26B56153" w14:textId="579983D0" w:rsidR="00283E24" w:rsidRPr="00EE4937" w:rsidRDefault="00EE4937" w:rsidP="0030628E">
            <w:pPr>
              <w:keepNext/>
              <w:jc w:val="left"/>
              <w:rPr>
                <w:sz w:val="20"/>
                <w:szCs w:val="20"/>
                <w:lang w:val="en-GB" w:eastAsia="zh-CN"/>
              </w:rPr>
            </w:pPr>
            <w:r w:rsidRPr="00EE4937">
              <w:rPr>
                <w:rFonts w:hint="eastAsia"/>
                <w:sz w:val="20"/>
                <w:szCs w:val="20"/>
                <w:lang w:val="en-GB" w:eastAsia="zh-CN"/>
              </w:rPr>
              <w:t>双边</w:t>
            </w:r>
          </w:p>
        </w:tc>
        <w:tc>
          <w:tcPr>
            <w:tcW w:w="1286" w:type="pct"/>
            <w:shd w:val="clear" w:color="auto" w:fill="auto"/>
            <w:noWrap/>
            <w:hideMark/>
          </w:tcPr>
          <w:p w14:paraId="17637D07" w14:textId="4F6887FE"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518" w:type="pct"/>
            <w:shd w:val="clear" w:color="auto" w:fill="auto"/>
            <w:noWrap/>
            <w:hideMark/>
          </w:tcPr>
          <w:p w14:paraId="5EC04125" w14:textId="47CA1990"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002" w:type="pct"/>
            <w:shd w:val="clear" w:color="auto" w:fill="auto"/>
            <w:noWrap/>
            <w:hideMark/>
          </w:tcPr>
          <w:p w14:paraId="10900CD9" w14:textId="4B8CC688"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r>
      <w:tr w:rsidR="008946C3" w:rsidRPr="008946C3" w14:paraId="415B0CE9" w14:textId="77777777" w:rsidTr="00700B55">
        <w:trPr>
          <w:trHeight w:val="170"/>
        </w:trPr>
        <w:tc>
          <w:tcPr>
            <w:tcW w:w="1194" w:type="pct"/>
            <w:shd w:val="clear" w:color="auto" w:fill="auto"/>
            <w:noWrap/>
            <w:hideMark/>
          </w:tcPr>
          <w:p w14:paraId="0115D1FE" w14:textId="52F2C10D" w:rsidR="00283E24" w:rsidRPr="00EE4937" w:rsidRDefault="00EE4937" w:rsidP="0030628E">
            <w:pPr>
              <w:keepNext/>
              <w:jc w:val="left"/>
              <w:rPr>
                <w:sz w:val="20"/>
                <w:szCs w:val="20"/>
                <w:lang w:val="en-GB" w:eastAsia="zh-CN"/>
              </w:rPr>
            </w:pPr>
            <w:r w:rsidRPr="00EE4937">
              <w:rPr>
                <w:rFonts w:hint="eastAsia"/>
                <w:sz w:val="20"/>
                <w:szCs w:val="20"/>
                <w:lang w:val="en-GB" w:eastAsia="zh-CN"/>
              </w:rPr>
              <w:t>开发计划署</w:t>
            </w:r>
          </w:p>
        </w:tc>
        <w:tc>
          <w:tcPr>
            <w:tcW w:w="1286" w:type="pct"/>
            <w:shd w:val="clear" w:color="auto" w:fill="auto"/>
            <w:noWrap/>
            <w:hideMark/>
          </w:tcPr>
          <w:p w14:paraId="3D25B399" w14:textId="5CFC7A70"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518" w:type="pct"/>
            <w:shd w:val="clear" w:color="auto" w:fill="auto"/>
            <w:noWrap/>
            <w:hideMark/>
          </w:tcPr>
          <w:p w14:paraId="6A67CE01" w14:textId="4D1B843A"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002" w:type="pct"/>
            <w:shd w:val="clear" w:color="auto" w:fill="auto"/>
            <w:noWrap/>
            <w:hideMark/>
          </w:tcPr>
          <w:p w14:paraId="2B56F0A7" w14:textId="7BC13FFC"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r>
      <w:tr w:rsidR="008946C3" w:rsidRPr="008946C3" w14:paraId="65F929D8" w14:textId="77777777" w:rsidTr="00700B55">
        <w:trPr>
          <w:trHeight w:val="179"/>
        </w:trPr>
        <w:tc>
          <w:tcPr>
            <w:tcW w:w="1194" w:type="pct"/>
            <w:shd w:val="clear" w:color="auto" w:fill="auto"/>
            <w:noWrap/>
            <w:hideMark/>
          </w:tcPr>
          <w:p w14:paraId="5D0B231B" w14:textId="6C228990" w:rsidR="00283E24" w:rsidRPr="00EE4937" w:rsidRDefault="00EE4937" w:rsidP="0030628E">
            <w:pPr>
              <w:keepNext/>
              <w:jc w:val="left"/>
              <w:rPr>
                <w:sz w:val="20"/>
                <w:szCs w:val="20"/>
                <w:lang w:val="en-GB" w:eastAsia="zh-CN"/>
              </w:rPr>
            </w:pPr>
            <w:r w:rsidRPr="00EE4937">
              <w:rPr>
                <w:rFonts w:hint="eastAsia"/>
                <w:sz w:val="20"/>
                <w:szCs w:val="20"/>
                <w:lang w:val="en-GB" w:eastAsia="zh-CN"/>
              </w:rPr>
              <w:t>环境规划署</w:t>
            </w:r>
          </w:p>
        </w:tc>
        <w:tc>
          <w:tcPr>
            <w:tcW w:w="1286" w:type="pct"/>
            <w:shd w:val="clear" w:color="auto" w:fill="auto"/>
            <w:noWrap/>
            <w:hideMark/>
          </w:tcPr>
          <w:p w14:paraId="0F4EA232" w14:textId="5D1A61E0"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518" w:type="pct"/>
            <w:shd w:val="clear" w:color="auto" w:fill="auto"/>
            <w:noWrap/>
            <w:hideMark/>
          </w:tcPr>
          <w:p w14:paraId="56B11468" w14:textId="5215ACEB"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002" w:type="pct"/>
            <w:shd w:val="clear" w:color="auto" w:fill="auto"/>
            <w:noWrap/>
            <w:hideMark/>
          </w:tcPr>
          <w:p w14:paraId="6268B51E" w14:textId="657B7D81"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r>
      <w:tr w:rsidR="008946C3" w:rsidRPr="008946C3" w14:paraId="7D37C5DC" w14:textId="77777777" w:rsidTr="00700B55">
        <w:trPr>
          <w:trHeight w:val="188"/>
        </w:trPr>
        <w:tc>
          <w:tcPr>
            <w:tcW w:w="1194" w:type="pct"/>
            <w:shd w:val="clear" w:color="auto" w:fill="auto"/>
            <w:noWrap/>
            <w:hideMark/>
          </w:tcPr>
          <w:p w14:paraId="22C73D87" w14:textId="135D9DD5" w:rsidR="00283E24" w:rsidRPr="00EE4937" w:rsidRDefault="00EE4937" w:rsidP="0030628E">
            <w:pPr>
              <w:keepNext/>
              <w:jc w:val="left"/>
              <w:rPr>
                <w:sz w:val="20"/>
                <w:szCs w:val="20"/>
                <w:lang w:val="en-GB" w:eastAsia="zh-CN"/>
              </w:rPr>
            </w:pPr>
            <w:r w:rsidRPr="00EE4937">
              <w:rPr>
                <w:rFonts w:hint="eastAsia"/>
                <w:sz w:val="20"/>
                <w:szCs w:val="20"/>
                <w:lang w:val="en-GB" w:eastAsia="zh-CN"/>
              </w:rPr>
              <w:t>工发组织</w:t>
            </w:r>
          </w:p>
        </w:tc>
        <w:tc>
          <w:tcPr>
            <w:tcW w:w="1286" w:type="pct"/>
            <w:shd w:val="clear" w:color="auto" w:fill="auto"/>
            <w:noWrap/>
            <w:hideMark/>
          </w:tcPr>
          <w:p w14:paraId="509039C3" w14:textId="58FEC528"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518" w:type="pct"/>
            <w:shd w:val="clear" w:color="auto" w:fill="auto"/>
            <w:noWrap/>
            <w:hideMark/>
          </w:tcPr>
          <w:p w14:paraId="4804BFE3" w14:textId="30D90389"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002" w:type="pct"/>
            <w:shd w:val="clear" w:color="auto" w:fill="auto"/>
            <w:noWrap/>
            <w:hideMark/>
          </w:tcPr>
          <w:p w14:paraId="79423D54" w14:textId="39366AFE"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r>
      <w:tr w:rsidR="008946C3" w:rsidRPr="008946C3" w14:paraId="7C822852" w14:textId="77777777" w:rsidTr="00700B55">
        <w:trPr>
          <w:trHeight w:val="98"/>
        </w:trPr>
        <w:tc>
          <w:tcPr>
            <w:tcW w:w="1194" w:type="pct"/>
            <w:shd w:val="clear" w:color="auto" w:fill="auto"/>
            <w:noWrap/>
            <w:hideMark/>
          </w:tcPr>
          <w:p w14:paraId="5FAE7CFC" w14:textId="4B304DE4" w:rsidR="00283E24" w:rsidRPr="00EE4937" w:rsidRDefault="00EE4937" w:rsidP="0030628E">
            <w:pPr>
              <w:keepNext/>
              <w:jc w:val="left"/>
              <w:rPr>
                <w:sz w:val="20"/>
                <w:szCs w:val="20"/>
                <w:lang w:val="en-GB" w:eastAsia="zh-CN"/>
              </w:rPr>
            </w:pPr>
            <w:r w:rsidRPr="00EE4937">
              <w:rPr>
                <w:rFonts w:hint="eastAsia"/>
                <w:sz w:val="20"/>
                <w:szCs w:val="20"/>
                <w:lang w:val="en-GB" w:eastAsia="zh-CN"/>
              </w:rPr>
              <w:t>世界银行</w:t>
            </w:r>
          </w:p>
        </w:tc>
        <w:tc>
          <w:tcPr>
            <w:tcW w:w="1286" w:type="pct"/>
            <w:shd w:val="clear" w:color="auto" w:fill="auto"/>
            <w:noWrap/>
            <w:hideMark/>
          </w:tcPr>
          <w:p w14:paraId="43FDB753" w14:textId="368CE5A2"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518" w:type="pct"/>
            <w:shd w:val="clear" w:color="auto" w:fill="auto"/>
            <w:noWrap/>
            <w:hideMark/>
          </w:tcPr>
          <w:p w14:paraId="776EB494" w14:textId="2F9EBEC4"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c>
          <w:tcPr>
            <w:tcW w:w="1002" w:type="pct"/>
            <w:shd w:val="clear" w:color="auto" w:fill="auto"/>
            <w:noWrap/>
            <w:hideMark/>
          </w:tcPr>
          <w:p w14:paraId="6D129244" w14:textId="14CD25CB" w:rsidR="00283E24" w:rsidRPr="00EE4937" w:rsidRDefault="0083402A" w:rsidP="0030628E">
            <w:pPr>
              <w:keepNext/>
              <w:jc w:val="right"/>
              <w:rPr>
                <w:rFonts w:ascii="KaiTi" w:eastAsia="KaiTi" w:hAnsi="KaiTi"/>
                <w:sz w:val="20"/>
                <w:szCs w:val="20"/>
                <w:lang w:val="en-GB" w:eastAsia="zh-CN"/>
              </w:rPr>
            </w:pPr>
            <w:r>
              <w:rPr>
                <w:rFonts w:ascii="KaiTi" w:eastAsia="KaiTi" w:hAnsi="KaiTi"/>
                <w:sz w:val="20"/>
                <w:szCs w:val="20"/>
                <w:lang w:val="en-GB"/>
              </w:rPr>
              <w:t>待补</w:t>
            </w:r>
          </w:p>
        </w:tc>
      </w:tr>
      <w:tr w:rsidR="008946C3" w:rsidRPr="008946C3" w14:paraId="1DBB3490" w14:textId="77777777" w:rsidTr="00700B55">
        <w:trPr>
          <w:trHeight w:val="107"/>
        </w:trPr>
        <w:tc>
          <w:tcPr>
            <w:tcW w:w="1194" w:type="pct"/>
            <w:shd w:val="clear" w:color="auto" w:fill="auto"/>
            <w:noWrap/>
            <w:hideMark/>
          </w:tcPr>
          <w:p w14:paraId="2851C81A" w14:textId="033F3B9A" w:rsidR="00283E24" w:rsidRPr="00A35C7A" w:rsidRDefault="00EE4937" w:rsidP="0030628E">
            <w:pPr>
              <w:keepNext/>
              <w:jc w:val="left"/>
              <w:rPr>
                <w:rFonts w:ascii="SimHei" w:eastAsia="SimHei" w:hAnsi="SimHei"/>
                <w:sz w:val="20"/>
                <w:szCs w:val="20"/>
                <w:lang w:val="en-GB" w:eastAsia="zh-CN"/>
              </w:rPr>
            </w:pPr>
            <w:r w:rsidRPr="00A35C7A">
              <w:rPr>
                <w:rFonts w:ascii="SimHei" w:eastAsia="SimHei" w:hAnsi="SimHei" w:hint="eastAsia"/>
                <w:sz w:val="20"/>
                <w:szCs w:val="20"/>
                <w:lang w:val="en-GB" w:eastAsia="zh-CN"/>
              </w:rPr>
              <w:t>总计</w:t>
            </w:r>
          </w:p>
        </w:tc>
        <w:tc>
          <w:tcPr>
            <w:tcW w:w="1286" w:type="pct"/>
            <w:shd w:val="clear" w:color="auto" w:fill="auto"/>
            <w:noWrap/>
            <w:hideMark/>
          </w:tcPr>
          <w:p w14:paraId="64766017" w14:textId="460A1D61" w:rsidR="00283E24" w:rsidRPr="00EE4937" w:rsidRDefault="0083402A" w:rsidP="0030628E">
            <w:pPr>
              <w:keepNext/>
              <w:jc w:val="right"/>
              <w:rPr>
                <w:rFonts w:ascii="KaiTi" w:eastAsia="KaiTi" w:hAnsi="KaiTi"/>
                <w:b/>
                <w:bCs/>
                <w:sz w:val="20"/>
                <w:szCs w:val="20"/>
                <w:lang w:val="en-GB" w:eastAsia="zh-CN"/>
              </w:rPr>
            </w:pPr>
            <w:r>
              <w:rPr>
                <w:rFonts w:ascii="KaiTi" w:eastAsia="KaiTi" w:hAnsi="KaiTi"/>
                <w:sz w:val="20"/>
                <w:szCs w:val="20"/>
                <w:lang w:val="en-GB"/>
              </w:rPr>
              <w:t>待补</w:t>
            </w:r>
          </w:p>
        </w:tc>
        <w:tc>
          <w:tcPr>
            <w:tcW w:w="1518" w:type="pct"/>
            <w:shd w:val="clear" w:color="auto" w:fill="auto"/>
            <w:noWrap/>
            <w:hideMark/>
          </w:tcPr>
          <w:p w14:paraId="2C51399C" w14:textId="1A56EC3D" w:rsidR="00283E24" w:rsidRPr="00EE4937" w:rsidRDefault="0083402A" w:rsidP="0030628E">
            <w:pPr>
              <w:keepNext/>
              <w:jc w:val="right"/>
              <w:rPr>
                <w:rFonts w:ascii="KaiTi" w:eastAsia="KaiTi" w:hAnsi="KaiTi"/>
                <w:b/>
                <w:bCs/>
                <w:sz w:val="20"/>
                <w:szCs w:val="20"/>
                <w:lang w:val="en-GB" w:eastAsia="zh-CN"/>
              </w:rPr>
            </w:pPr>
            <w:r>
              <w:rPr>
                <w:rFonts w:ascii="KaiTi" w:eastAsia="KaiTi" w:hAnsi="KaiTi"/>
                <w:sz w:val="20"/>
                <w:szCs w:val="20"/>
                <w:lang w:val="en-GB"/>
              </w:rPr>
              <w:t>待补</w:t>
            </w:r>
          </w:p>
        </w:tc>
        <w:tc>
          <w:tcPr>
            <w:tcW w:w="1002" w:type="pct"/>
            <w:shd w:val="clear" w:color="auto" w:fill="auto"/>
            <w:noWrap/>
            <w:hideMark/>
          </w:tcPr>
          <w:p w14:paraId="431BD4B0" w14:textId="1E62A6EC" w:rsidR="00283E24" w:rsidRPr="00EE4937" w:rsidRDefault="0083402A" w:rsidP="0030628E">
            <w:pPr>
              <w:keepNext/>
              <w:jc w:val="right"/>
              <w:rPr>
                <w:rFonts w:ascii="KaiTi" w:eastAsia="KaiTi" w:hAnsi="KaiTi"/>
                <w:b/>
                <w:bCs/>
                <w:sz w:val="20"/>
                <w:szCs w:val="20"/>
                <w:lang w:val="en-GB" w:eastAsia="zh-CN"/>
              </w:rPr>
            </w:pPr>
            <w:r>
              <w:rPr>
                <w:rFonts w:ascii="KaiTi" w:eastAsia="KaiTi" w:hAnsi="KaiTi"/>
                <w:sz w:val="20"/>
                <w:szCs w:val="20"/>
                <w:lang w:val="en-GB"/>
              </w:rPr>
              <w:t>待补</w:t>
            </w:r>
          </w:p>
        </w:tc>
      </w:tr>
    </w:tbl>
    <w:p w14:paraId="31DC3CE0" w14:textId="77777777" w:rsidR="00282EB1" w:rsidRDefault="00282EB1" w:rsidP="0030628E">
      <w:pPr>
        <w:rPr>
          <w:sz w:val="20"/>
          <w:szCs w:val="20"/>
          <w:highlight w:val="yellow"/>
          <w:lang w:val="en-GB"/>
        </w:rPr>
      </w:pPr>
    </w:p>
    <w:p w14:paraId="177A1304" w14:textId="04FD16A8" w:rsidR="00894520" w:rsidRPr="0030628E" w:rsidRDefault="00EE4937" w:rsidP="0030628E">
      <w:pPr>
        <w:pStyle w:val="Heading1"/>
        <w:numPr>
          <w:ilvl w:val="0"/>
          <w:numId w:val="6"/>
        </w:numPr>
        <w:tabs>
          <w:tab w:val="clear" w:pos="0"/>
        </w:tabs>
        <w:rPr>
          <w:b/>
          <w:bCs/>
          <w:iCs/>
          <w:sz w:val="24"/>
          <w:lang w:eastAsia="zh-CN"/>
        </w:rPr>
      </w:pPr>
      <w:r w:rsidRPr="00EE4937">
        <w:rPr>
          <w:rFonts w:hint="eastAsia"/>
          <w:sz w:val="24"/>
          <w:lang w:val="en-US" w:eastAsia="zh-CN"/>
        </w:rPr>
        <w:t>执行委员会第九十五次</w:t>
      </w:r>
      <w:r w:rsidRPr="00065608">
        <w:rPr>
          <w:rFonts w:hint="eastAsia"/>
          <w:sz w:val="24"/>
          <w:highlight w:val="yellow"/>
          <w:lang w:val="en-US" w:eastAsia="zh-CN"/>
        </w:rPr>
        <w:t>[</w:t>
      </w:r>
      <w:r w:rsidRPr="00065608">
        <w:rPr>
          <w:rFonts w:hint="eastAsia"/>
          <w:sz w:val="24"/>
          <w:highlight w:val="yellow"/>
          <w:lang w:val="en-US" w:eastAsia="zh-CN"/>
        </w:rPr>
        <w:t>和第九十六次</w:t>
      </w:r>
      <w:r w:rsidRPr="00065608">
        <w:rPr>
          <w:rFonts w:hint="eastAsia"/>
          <w:sz w:val="24"/>
          <w:highlight w:val="yellow"/>
          <w:lang w:val="en-US" w:eastAsia="zh-CN"/>
        </w:rPr>
        <w:t>]</w:t>
      </w:r>
      <w:r w:rsidRPr="00EE4937">
        <w:rPr>
          <w:rFonts w:hint="eastAsia"/>
          <w:sz w:val="24"/>
          <w:lang w:val="en-US" w:eastAsia="zh-CN"/>
        </w:rPr>
        <w:t>会议在审议了建议一揽子核准的项目文件</w:t>
      </w:r>
      <w:r w:rsidRPr="00EE4937">
        <w:rPr>
          <w:sz w:val="24"/>
          <w:vertAlign w:val="superscript"/>
        </w:rPr>
        <w:footnoteReference w:id="17"/>
      </w:r>
      <w:r w:rsidRPr="00EE4937">
        <w:rPr>
          <w:rFonts w:hint="eastAsia"/>
          <w:sz w:val="24"/>
          <w:lang w:val="en-US" w:eastAsia="zh-CN"/>
        </w:rPr>
        <w:t>和建议个别审议</w:t>
      </w:r>
      <w:r w:rsidRPr="00EE4937">
        <w:rPr>
          <w:sz w:val="24"/>
          <w:vertAlign w:val="superscript"/>
        </w:rPr>
        <w:footnoteReference w:id="18"/>
      </w:r>
      <w:r w:rsidRPr="00EE4937">
        <w:rPr>
          <w:rFonts w:hint="eastAsia"/>
          <w:sz w:val="24"/>
          <w:lang w:val="en-US" w:eastAsia="zh-CN"/>
        </w:rPr>
        <w:t>的项目文件后，核准了以下概述的项目和活动。</w:t>
      </w:r>
    </w:p>
    <w:p w14:paraId="69181891" w14:textId="228FF11E" w:rsidR="00282EB1" w:rsidRPr="00EE4937" w:rsidRDefault="00A64715" w:rsidP="0030628E">
      <w:pPr>
        <w:pStyle w:val="Heading3"/>
        <w:keepNext/>
        <w:keepLines/>
        <w:widowControl/>
        <w:rPr>
          <w:rFonts w:eastAsia="SimHei"/>
          <w:iCs/>
          <w:sz w:val="24"/>
          <w:lang w:val="en-GB" w:eastAsia="zh-CN"/>
        </w:rPr>
      </w:pPr>
      <w:r w:rsidRPr="00EE4937">
        <w:rPr>
          <w:rFonts w:eastAsia="SimHei"/>
          <w:iCs/>
          <w:sz w:val="24"/>
          <w:lang w:val="en-GB" w:eastAsia="zh-CN"/>
        </w:rPr>
        <w:t>(a)</w:t>
      </w:r>
      <w:r w:rsidRPr="00EE4937">
        <w:rPr>
          <w:rFonts w:eastAsia="SimHei"/>
          <w:iCs/>
          <w:sz w:val="24"/>
          <w:lang w:val="en-GB" w:eastAsia="zh-CN"/>
        </w:rPr>
        <w:tab/>
      </w:r>
      <w:r w:rsidR="00EE4937" w:rsidRPr="00EE4937">
        <w:rPr>
          <w:rFonts w:eastAsia="SimHei"/>
          <w:iCs/>
          <w:sz w:val="24"/>
          <w:lang w:val="en-US" w:eastAsia="zh-CN"/>
        </w:rPr>
        <w:t>投资项目</w:t>
      </w:r>
    </w:p>
    <w:p w14:paraId="5C735F8C" w14:textId="358DBC75" w:rsidR="00282EB1" w:rsidRPr="0030628E" w:rsidRDefault="00EE4937" w:rsidP="0030628E">
      <w:pPr>
        <w:keepNext/>
        <w:keepLines/>
        <w:spacing w:after="240"/>
        <w:rPr>
          <w:iCs/>
          <w:sz w:val="24"/>
          <w:u w:val="single"/>
          <w:lang w:val="en-GB" w:eastAsia="zh-CN"/>
        </w:rPr>
      </w:pPr>
      <w:r w:rsidRPr="00EE4937">
        <w:rPr>
          <w:rFonts w:hint="eastAsia"/>
          <w:iCs/>
          <w:sz w:val="24"/>
          <w:u w:val="single"/>
          <w:lang w:val="en-US" w:eastAsia="zh-CN"/>
        </w:rPr>
        <w:t>氟氯烃淘汰管理计划和氟氯烃生产淘汰管理计划</w:t>
      </w:r>
    </w:p>
    <w:p w14:paraId="1B0C500C" w14:textId="04BE705F" w:rsidR="00BC0545" w:rsidRPr="0030628E" w:rsidRDefault="00DE51DF" w:rsidP="0030628E">
      <w:pPr>
        <w:pStyle w:val="Heading1"/>
        <w:numPr>
          <w:ilvl w:val="0"/>
          <w:numId w:val="6"/>
        </w:numPr>
        <w:tabs>
          <w:tab w:val="clear" w:pos="0"/>
        </w:tabs>
        <w:rPr>
          <w:sz w:val="24"/>
          <w:lang w:val="en-GB" w:eastAsia="zh-CN"/>
        </w:rPr>
      </w:pPr>
      <w:r w:rsidRPr="00DE51DF">
        <w:rPr>
          <w:rFonts w:hint="eastAsia"/>
          <w:sz w:val="24"/>
          <w:lang w:val="en-US" w:eastAsia="zh-CN"/>
        </w:rPr>
        <w:t>执行委员会第九十五次会议核准了为</w:t>
      </w:r>
      <w:r w:rsidRPr="00DE51DF">
        <w:rPr>
          <w:rFonts w:hint="eastAsia"/>
          <w:sz w:val="24"/>
          <w:lang w:val="en-US" w:eastAsia="zh-CN"/>
        </w:rPr>
        <w:t xml:space="preserve"> 17 </w:t>
      </w:r>
      <w:r w:rsidRPr="00DE51DF">
        <w:rPr>
          <w:rFonts w:hint="eastAsia"/>
          <w:sz w:val="24"/>
          <w:lang w:val="en-US" w:eastAsia="zh-CN"/>
        </w:rPr>
        <w:t>个单独国家和一组</w:t>
      </w:r>
      <w:r w:rsidRPr="00DE51DF">
        <w:rPr>
          <w:rFonts w:hint="eastAsia"/>
          <w:sz w:val="24"/>
          <w:lang w:val="en-US" w:eastAsia="zh-CN"/>
        </w:rPr>
        <w:t xml:space="preserve"> 12 </w:t>
      </w:r>
      <w:r w:rsidRPr="00DE51DF">
        <w:rPr>
          <w:rFonts w:hint="eastAsia"/>
          <w:sz w:val="24"/>
          <w:lang w:val="en-US" w:eastAsia="zh-CN"/>
        </w:rPr>
        <w:t>个国家提供的氟氯烃淘汰管理计划付款（第</w:t>
      </w:r>
      <w:r w:rsidRPr="00DE51DF">
        <w:rPr>
          <w:rFonts w:hint="eastAsia"/>
          <w:sz w:val="24"/>
          <w:lang w:val="en-US" w:eastAsia="zh-CN"/>
        </w:rPr>
        <w:t xml:space="preserve"> 95/34</w:t>
      </w:r>
      <w:r w:rsidRPr="00DE51DF">
        <w:rPr>
          <w:rFonts w:hint="eastAsia"/>
          <w:sz w:val="24"/>
          <w:lang w:val="en-US" w:eastAsia="zh-CN"/>
        </w:rPr>
        <w:t>、</w:t>
      </w:r>
      <w:r w:rsidRPr="00DE51DF">
        <w:rPr>
          <w:rFonts w:hint="eastAsia"/>
          <w:sz w:val="24"/>
          <w:lang w:val="en-US" w:eastAsia="zh-CN"/>
        </w:rPr>
        <w:t>95/40</w:t>
      </w:r>
      <w:r w:rsidRPr="00DE51DF">
        <w:rPr>
          <w:rFonts w:hint="eastAsia"/>
          <w:sz w:val="24"/>
          <w:lang w:val="en-US" w:eastAsia="zh-CN"/>
        </w:rPr>
        <w:t>、</w:t>
      </w:r>
      <w:r w:rsidRPr="00DE51DF">
        <w:rPr>
          <w:rFonts w:hint="eastAsia"/>
          <w:sz w:val="24"/>
          <w:lang w:val="en-US" w:eastAsia="zh-CN"/>
        </w:rPr>
        <w:t xml:space="preserve">95/44 </w:t>
      </w:r>
      <w:r w:rsidRPr="00DE51DF">
        <w:rPr>
          <w:rFonts w:hint="eastAsia"/>
          <w:sz w:val="24"/>
          <w:lang w:val="en-US" w:eastAsia="zh-CN"/>
        </w:rPr>
        <w:t>至</w:t>
      </w:r>
      <w:r w:rsidRPr="00DE51DF">
        <w:rPr>
          <w:rFonts w:hint="eastAsia"/>
          <w:sz w:val="24"/>
          <w:lang w:val="en-US" w:eastAsia="zh-CN"/>
        </w:rPr>
        <w:t xml:space="preserve"> 95/47</w:t>
      </w:r>
      <w:r w:rsidRPr="00DE51DF">
        <w:rPr>
          <w:rFonts w:hint="eastAsia"/>
          <w:sz w:val="24"/>
          <w:lang w:val="en-US" w:eastAsia="zh-CN"/>
        </w:rPr>
        <w:t>、</w:t>
      </w:r>
      <w:r w:rsidRPr="00DE51DF">
        <w:rPr>
          <w:rFonts w:hint="eastAsia"/>
          <w:sz w:val="24"/>
          <w:lang w:val="en-US" w:eastAsia="zh-CN"/>
        </w:rPr>
        <w:t>95/49</w:t>
      </w:r>
      <w:r w:rsidRPr="00DE51DF">
        <w:rPr>
          <w:rFonts w:hint="eastAsia"/>
          <w:sz w:val="24"/>
          <w:lang w:val="en-US" w:eastAsia="zh-CN"/>
        </w:rPr>
        <w:t>、</w:t>
      </w:r>
      <w:r w:rsidRPr="00DE51DF">
        <w:rPr>
          <w:rFonts w:hint="eastAsia"/>
          <w:sz w:val="24"/>
          <w:lang w:val="en-US" w:eastAsia="zh-CN"/>
        </w:rPr>
        <w:t>95/51</w:t>
      </w:r>
      <w:r w:rsidRPr="00DE51DF">
        <w:rPr>
          <w:rFonts w:hint="eastAsia"/>
          <w:sz w:val="24"/>
          <w:lang w:val="en-US" w:eastAsia="zh-CN"/>
        </w:rPr>
        <w:t>、</w:t>
      </w:r>
      <w:r w:rsidRPr="00DE51DF">
        <w:rPr>
          <w:rFonts w:hint="eastAsia"/>
          <w:sz w:val="24"/>
          <w:lang w:val="en-US" w:eastAsia="zh-CN"/>
        </w:rPr>
        <w:t xml:space="preserve">95/52 </w:t>
      </w:r>
      <w:r w:rsidRPr="00DE51DF">
        <w:rPr>
          <w:rFonts w:hint="eastAsia"/>
          <w:sz w:val="24"/>
          <w:lang w:val="en-US" w:eastAsia="zh-CN"/>
        </w:rPr>
        <w:t>和</w:t>
      </w:r>
      <w:r w:rsidRPr="00DE51DF">
        <w:rPr>
          <w:rFonts w:hint="eastAsia"/>
          <w:sz w:val="24"/>
          <w:lang w:val="en-US" w:eastAsia="zh-CN"/>
        </w:rPr>
        <w:t xml:space="preserve"> 95/55 </w:t>
      </w:r>
      <w:r w:rsidRPr="00DE51DF">
        <w:rPr>
          <w:rFonts w:hint="eastAsia"/>
          <w:sz w:val="24"/>
          <w:lang w:val="en-US" w:eastAsia="zh-CN"/>
        </w:rPr>
        <w:t>号决定）、为</w:t>
      </w:r>
      <w:r w:rsidRPr="00DE51DF">
        <w:rPr>
          <w:rFonts w:hint="eastAsia"/>
          <w:sz w:val="24"/>
          <w:lang w:val="en-US" w:eastAsia="zh-CN"/>
        </w:rPr>
        <w:t xml:space="preserve"> 5 </w:t>
      </w:r>
      <w:r w:rsidRPr="00DE51DF">
        <w:rPr>
          <w:rFonts w:hint="eastAsia"/>
          <w:sz w:val="24"/>
          <w:lang w:val="en-US" w:eastAsia="zh-CN"/>
        </w:rPr>
        <w:t>个国家提供的氟氯烃淘汰管理计划第二阶段第一次付款（第</w:t>
      </w:r>
      <w:r w:rsidRPr="00DE51DF">
        <w:rPr>
          <w:rFonts w:hint="eastAsia"/>
          <w:sz w:val="24"/>
          <w:lang w:val="en-US" w:eastAsia="zh-CN"/>
        </w:rPr>
        <w:t xml:space="preserve"> 95/41</w:t>
      </w:r>
      <w:r w:rsidRPr="00DE51DF">
        <w:rPr>
          <w:rFonts w:hint="eastAsia"/>
          <w:sz w:val="24"/>
          <w:lang w:val="en-US" w:eastAsia="zh-CN"/>
        </w:rPr>
        <w:t>、</w:t>
      </w:r>
      <w:r w:rsidRPr="00DE51DF">
        <w:rPr>
          <w:rFonts w:hint="eastAsia"/>
          <w:sz w:val="24"/>
          <w:lang w:val="en-US" w:eastAsia="zh-CN"/>
        </w:rPr>
        <w:t>95/42</w:t>
      </w:r>
      <w:r w:rsidRPr="00DE51DF">
        <w:rPr>
          <w:rFonts w:hint="eastAsia"/>
          <w:sz w:val="24"/>
          <w:lang w:val="en-US" w:eastAsia="zh-CN"/>
        </w:rPr>
        <w:t>、</w:t>
      </w:r>
      <w:r w:rsidRPr="00DE51DF">
        <w:rPr>
          <w:rFonts w:hint="eastAsia"/>
          <w:sz w:val="24"/>
          <w:lang w:val="en-US" w:eastAsia="zh-CN"/>
        </w:rPr>
        <w:t>95/48</w:t>
      </w:r>
      <w:r w:rsidRPr="00DE51DF">
        <w:rPr>
          <w:rFonts w:hint="eastAsia"/>
          <w:sz w:val="24"/>
          <w:lang w:val="en-US" w:eastAsia="zh-CN"/>
        </w:rPr>
        <w:t>、</w:t>
      </w:r>
      <w:r w:rsidRPr="00DE51DF">
        <w:rPr>
          <w:rFonts w:hint="eastAsia"/>
          <w:sz w:val="24"/>
          <w:lang w:val="en-US" w:eastAsia="zh-CN"/>
        </w:rPr>
        <w:t xml:space="preserve">95/50 </w:t>
      </w:r>
      <w:r w:rsidRPr="00DE51DF">
        <w:rPr>
          <w:rFonts w:hint="eastAsia"/>
          <w:sz w:val="24"/>
          <w:lang w:val="en-US" w:eastAsia="zh-CN"/>
        </w:rPr>
        <w:t>和</w:t>
      </w:r>
      <w:r w:rsidRPr="00DE51DF">
        <w:rPr>
          <w:rFonts w:hint="eastAsia"/>
          <w:sz w:val="24"/>
          <w:lang w:val="en-US" w:eastAsia="zh-CN"/>
        </w:rPr>
        <w:t xml:space="preserve"> 95/57 </w:t>
      </w:r>
      <w:r w:rsidRPr="00DE51DF">
        <w:rPr>
          <w:rFonts w:hint="eastAsia"/>
          <w:sz w:val="24"/>
          <w:lang w:val="en-US" w:eastAsia="zh-CN"/>
        </w:rPr>
        <w:t>号决定）以及为</w:t>
      </w:r>
      <w:r w:rsidRPr="00DE51DF">
        <w:rPr>
          <w:rFonts w:hint="eastAsia"/>
          <w:sz w:val="24"/>
          <w:lang w:val="en-US" w:eastAsia="zh-CN"/>
        </w:rPr>
        <w:t xml:space="preserve"> 3 </w:t>
      </w:r>
      <w:r w:rsidRPr="00DE51DF">
        <w:rPr>
          <w:rFonts w:hint="eastAsia"/>
          <w:sz w:val="24"/>
          <w:lang w:val="en-US" w:eastAsia="zh-CN"/>
        </w:rPr>
        <w:t>个国家提供的氟氯烃淘汰管理计划第三阶段第一次付款（第</w:t>
      </w:r>
      <w:r w:rsidRPr="00DE51DF">
        <w:rPr>
          <w:rFonts w:hint="eastAsia"/>
          <w:sz w:val="24"/>
          <w:lang w:val="en-US" w:eastAsia="zh-CN"/>
        </w:rPr>
        <w:t xml:space="preserve"> 95/53</w:t>
      </w:r>
      <w:r w:rsidRPr="00DE51DF">
        <w:rPr>
          <w:rFonts w:hint="eastAsia"/>
          <w:sz w:val="24"/>
          <w:lang w:val="en-US" w:eastAsia="zh-CN"/>
        </w:rPr>
        <w:t>、</w:t>
      </w:r>
      <w:r w:rsidRPr="00DE51DF">
        <w:rPr>
          <w:rFonts w:hint="eastAsia"/>
          <w:sz w:val="24"/>
          <w:lang w:val="en-US" w:eastAsia="zh-CN"/>
        </w:rPr>
        <w:t xml:space="preserve">95/54 </w:t>
      </w:r>
      <w:r w:rsidRPr="00DE51DF">
        <w:rPr>
          <w:rFonts w:hint="eastAsia"/>
          <w:sz w:val="24"/>
          <w:lang w:val="en-US" w:eastAsia="zh-CN"/>
        </w:rPr>
        <w:t>和</w:t>
      </w:r>
      <w:r w:rsidRPr="00DE51DF">
        <w:rPr>
          <w:rFonts w:hint="eastAsia"/>
          <w:sz w:val="24"/>
          <w:lang w:val="en-US" w:eastAsia="zh-CN"/>
        </w:rPr>
        <w:t xml:space="preserve"> 95/56 </w:t>
      </w:r>
      <w:r w:rsidRPr="00DE51DF">
        <w:rPr>
          <w:rFonts w:hint="eastAsia"/>
          <w:sz w:val="24"/>
          <w:lang w:val="en-US" w:eastAsia="zh-CN"/>
        </w:rPr>
        <w:t>号决定）。如上文在讨论化工生产问题分组的报告时所述，执委会还核准了一个国家的氟氯烃生产淘汰管理计划的一次付款（第</w:t>
      </w:r>
      <w:r w:rsidRPr="00DE51DF">
        <w:rPr>
          <w:rFonts w:hint="eastAsia"/>
          <w:sz w:val="24"/>
          <w:lang w:val="en-US" w:eastAsia="zh-CN"/>
        </w:rPr>
        <w:t>95/94</w:t>
      </w:r>
      <w:r w:rsidRPr="00DE51DF">
        <w:rPr>
          <w:sz w:val="24"/>
          <w:lang w:val="en-US" w:eastAsia="zh-CN"/>
        </w:rPr>
        <w:t>号决定）。</w:t>
      </w:r>
    </w:p>
    <w:p w14:paraId="4468FD2E" w14:textId="518B5CF6" w:rsidR="00DB395E" w:rsidRPr="0030628E" w:rsidRDefault="00065608" w:rsidP="0030628E">
      <w:pPr>
        <w:pStyle w:val="Heading1"/>
        <w:numPr>
          <w:ilvl w:val="0"/>
          <w:numId w:val="6"/>
        </w:numPr>
        <w:tabs>
          <w:tab w:val="clear" w:pos="0"/>
        </w:tabs>
        <w:rPr>
          <w:sz w:val="24"/>
          <w:lang w:val="en-GB" w:eastAsia="zh-CN"/>
        </w:rPr>
      </w:pPr>
      <w:r w:rsidRPr="00065608">
        <w:rPr>
          <w:rFonts w:hint="eastAsia"/>
          <w:sz w:val="24"/>
          <w:lang w:val="en-US" w:eastAsia="zh-CN"/>
        </w:rPr>
        <w:t>执行委员会核准了一项个别项目提案，该提案涉及在一个国家为引入低或零全球升温潜能值氟氯烃替代品以及保持制冷维修行业能效而增加的活动（第</w:t>
      </w:r>
      <w:r w:rsidRPr="00065608">
        <w:rPr>
          <w:rFonts w:hint="eastAsia"/>
          <w:sz w:val="24"/>
          <w:lang w:val="en-US" w:eastAsia="zh-CN"/>
        </w:rPr>
        <w:t xml:space="preserve"> 95/34 </w:t>
      </w:r>
      <w:r w:rsidRPr="00065608">
        <w:rPr>
          <w:rFonts w:hint="eastAsia"/>
          <w:sz w:val="24"/>
          <w:lang w:val="en-US" w:eastAsia="zh-CN"/>
        </w:rPr>
        <w:t>号决定）。</w:t>
      </w:r>
    </w:p>
    <w:p w14:paraId="44549230" w14:textId="00EF62EC" w:rsidR="00282EB1" w:rsidRPr="0030628E" w:rsidRDefault="00065608" w:rsidP="0030628E">
      <w:pPr>
        <w:pStyle w:val="ListParagraph"/>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1DC0ED57" w14:textId="77777777" w:rsidR="00DB395E" w:rsidRPr="0030628E" w:rsidRDefault="00DB395E" w:rsidP="0030628E">
      <w:pPr>
        <w:jc w:val="left"/>
        <w:rPr>
          <w:iCs/>
          <w:sz w:val="24"/>
          <w:u w:val="single"/>
          <w:lang w:val="en-GB"/>
        </w:rPr>
      </w:pPr>
    </w:p>
    <w:p w14:paraId="7B791D71" w14:textId="38D40219" w:rsidR="00282EB1" w:rsidRPr="0030628E" w:rsidRDefault="00EC420B" w:rsidP="00C410E3">
      <w:pPr>
        <w:keepNext/>
        <w:spacing w:after="240"/>
        <w:jc w:val="left"/>
        <w:rPr>
          <w:iCs/>
          <w:sz w:val="24"/>
          <w:u w:val="single"/>
          <w:lang w:val="en-GB"/>
        </w:rPr>
      </w:pPr>
      <w:r w:rsidRPr="00EC420B">
        <w:rPr>
          <w:rFonts w:hint="eastAsia"/>
          <w:iCs/>
          <w:sz w:val="24"/>
          <w:u w:val="single"/>
          <w:lang w:val="en-US"/>
        </w:rPr>
        <w:t>氢氟碳化物相关项目</w:t>
      </w:r>
    </w:p>
    <w:p w14:paraId="55EF310F" w14:textId="3719E46D" w:rsidR="00875F82" w:rsidRPr="0030628E" w:rsidRDefault="00C60940" w:rsidP="0030628E">
      <w:pPr>
        <w:pStyle w:val="Heading1"/>
        <w:numPr>
          <w:ilvl w:val="0"/>
          <w:numId w:val="6"/>
        </w:numPr>
        <w:tabs>
          <w:tab w:val="clear" w:pos="0"/>
        </w:tabs>
        <w:rPr>
          <w:sz w:val="24"/>
          <w:lang w:val="en-GB" w:eastAsia="zh-CN"/>
        </w:rPr>
      </w:pPr>
      <w:r w:rsidRPr="00C60940">
        <w:rPr>
          <w:rFonts w:hint="eastAsia"/>
          <w:sz w:val="24"/>
          <w:lang w:val="en-US" w:eastAsia="zh-CN"/>
        </w:rPr>
        <w:t>执行委员会第九十五次会议原则上核准了</w:t>
      </w:r>
      <w:r w:rsidRPr="00C60940">
        <w:rPr>
          <w:rFonts w:hint="eastAsia"/>
          <w:sz w:val="24"/>
          <w:lang w:val="en-US" w:eastAsia="zh-CN"/>
        </w:rPr>
        <w:t xml:space="preserve"> 14 </w:t>
      </w:r>
      <w:r w:rsidRPr="00C60940">
        <w:rPr>
          <w:rFonts w:hint="eastAsia"/>
          <w:sz w:val="24"/>
          <w:lang w:val="en-US" w:eastAsia="zh-CN"/>
        </w:rPr>
        <w:t>个单独国家和一组</w:t>
      </w:r>
      <w:r w:rsidRPr="00C60940">
        <w:rPr>
          <w:rFonts w:hint="eastAsia"/>
          <w:sz w:val="24"/>
          <w:lang w:val="en-US" w:eastAsia="zh-CN"/>
        </w:rPr>
        <w:t xml:space="preserve"> 12 </w:t>
      </w:r>
      <w:r w:rsidRPr="00C60940">
        <w:rPr>
          <w:rFonts w:hint="eastAsia"/>
          <w:sz w:val="24"/>
          <w:lang w:val="en-US" w:eastAsia="zh-CN"/>
        </w:rPr>
        <w:t>个国家的基加利执行计划第一阶段，并核准了以上每一项的第一次付款（第</w:t>
      </w:r>
      <w:r w:rsidRPr="00C60940">
        <w:rPr>
          <w:rFonts w:hint="eastAsia"/>
          <w:sz w:val="24"/>
          <w:lang w:val="en-US" w:eastAsia="zh-CN"/>
        </w:rPr>
        <w:t xml:space="preserve"> 95/59 </w:t>
      </w:r>
      <w:r w:rsidRPr="00C60940">
        <w:rPr>
          <w:rFonts w:hint="eastAsia"/>
          <w:sz w:val="24"/>
          <w:lang w:val="en-US" w:eastAsia="zh-CN"/>
        </w:rPr>
        <w:t>至</w:t>
      </w:r>
      <w:r w:rsidRPr="00C60940">
        <w:rPr>
          <w:rFonts w:hint="eastAsia"/>
          <w:sz w:val="24"/>
          <w:lang w:val="en-US" w:eastAsia="zh-CN"/>
        </w:rPr>
        <w:t xml:space="preserve"> 95/61</w:t>
      </w:r>
      <w:r w:rsidRPr="00C60940">
        <w:rPr>
          <w:rFonts w:hint="eastAsia"/>
          <w:sz w:val="24"/>
          <w:lang w:val="en-US" w:eastAsia="zh-CN"/>
        </w:rPr>
        <w:t>、</w:t>
      </w:r>
      <w:r w:rsidRPr="00C60940">
        <w:rPr>
          <w:rFonts w:hint="eastAsia"/>
          <w:sz w:val="24"/>
          <w:lang w:val="en-US" w:eastAsia="zh-CN"/>
        </w:rPr>
        <w:t>95/63</w:t>
      </w:r>
      <w:r w:rsidRPr="00C60940">
        <w:rPr>
          <w:rFonts w:hint="eastAsia"/>
          <w:sz w:val="24"/>
          <w:lang w:val="en-US" w:eastAsia="zh-CN"/>
        </w:rPr>
        <w:t>、</w:t>
      </w:r>
      <w:r w:rsidRPr="00C60940">
        <w:rPr>
          <w:rFonts w:hint="eastAsia"/>
          <w:sz w:val="24"/>
          <w:lang w:val="en-US" w:eastAsia="zh-CN"/>
        </w:rPr>
        <w:t xml:space="preserve">95/65 </w:t>
      </w:r>
      <w:r w:rsidRPr="00C60940">
        <w:rPr>
          <w:rFonts w:hint="eastAsia"/>
          <w:sz w:val="24"/>
          <w:lang w:val="en-US" w:eastAsia="zh-CN"/>
        </w:rPr>
        <w:t>至</w:t>
      </w:r>
      <w:r w:rsidRPr="00C60940">
        <w:rPr>
          <w:rFonts w:hint="eastAsia"/>
          <w:sz w:val="24"/>
          <w:lang w:val="en-US" w:eastAsia="zh-CN"/>
        </w:rPr>
        <w:t xml:space="preserve"> 95/67</w:t>
      </w:r>
      <w:r w:rsidRPr="00C60940">
        <w:rPr>
          <w:rFonts w:hint="eastAsia"/>
          <w:sz w:val="24"/>
          <w:lang w:val="en-US" w:eastAsia="zh-CN"/>
        </w:rPr>
        <w:t>、</w:t>
      </w:r>
      <w:r w:rsidRPr="00C60940">
        <w:rPr>
          <w:rFonts w:hint="eastAsia"/>
          <w:sz w:val="24"/>
          <w:lang w:val="en-US" w:eastAsia="zh-CN"/>
        </w:rPr>
        <w:t xml:space="preserve">95/69 </w:t>
      </w:r>
      <w:r w:rsidRPr="00C60940">
        <w:rPr>
          <w:rFonts w:hint="eastAsia"/>
          <w:sz w:val="24"/>
          <w:lang w:val="en-US" w:eastAsia="zh-CN"/>
        </w:rPr>
        <w:t>至</w:t>
      </w:r>
      <w:r w:rsidRPr="00C60940">
        <w:rPr>
          <w:rFonts w:hint="eastAsia"/>
          <w:sz w:val="24"/>
          <w:lang w:val="en-US" w:eastAsia="zh-CN"/>
        </w:rPr>
        <w:t xml:space="preserve"> 95/75</w:t>
      </w:r>
      <w:r w:rsidRPr="00C60940">
        <w:rPr>
          <w:rFonts w:hint="eastAsia"/>
          <w:sz w:val="24"/>
          <w:lang w:val="en-US" w:eastAsia="zh-CN"/>
        </w:rPr>
        <w:t>和</w:t>
      </w:r>
      <w:r w:rsidRPr="00C60940">
        <w:rPr>
          <w:rFonts w:hint="eastAsia"/>
          <w:sz w:val="24"/>
          <w:lang w:val="en-US" w:eastAsia="zh-CN"/>
        </w:rPr>
        <w:t xml:space="preserve">95/77 </w:t>
      </w:r>
      <w:r w:rsidRPr="00C60940">
        <w:rPr>
          <w:rFonts w:hint="eastAsia"/>
          <w:sz w:val="24"/>
          <w:lang w:val="en-US" w:eastAsia="zh-CN"/>
        </w:rPr>
        <w:t>号决定）。执委会还根据第</w:t>
      </w:r>
      <w:r w:rsidRPr="00C60940">
        <w:rPr>
          <w:rFonts w:hint="eastAsia"/>
          <w:sz w:val="24"/>
          <w:lang w:val="en-US" w:eastAsia="zh-CN"/>
        </w:rPr>
        <w:t xml:space="preserve"> 91/65 </w:t>
      </w:r>
      <w:r w:rsidRPr="00C60940">
        <w:rPr>
          <w:rFonts w:hint="eastAsia"/>
          <w:sz w:val="24"/>
          <w:lang w:val="en-US" w:eastAsia="zh-CN"/>
        </w:rPr>
        <w:t>号决定核准为</w:t>
      </w:r>
      <w:r w:rsidRPr="00C60940">
        <w:rPr>
          <w:rFonts w:hint="eastAsia"/>
          <w:sz w:val="24"/>
          <w:lang w:val="en-US" w:eastAsia="zh-CN"/>
        </w:rPr>
        <w:t>3</w:t>
      </w:r>
      <w:r w:rsidRPr="00C60940">
        <w:rPr>
          <w:rFonts w:hint="eastAsia"/>
          <w:sz w:val="24"/>
          <w:lang w:val="en-US" w:eastAsia="zh-CN"/>
        </w:rPr>
        <w:t>个国家举办一个试点项目，每个项目均涉及在逐步减少氢氟碳化物的背景下保持或提高替代技术和</w:t>
      </w:r>
      <w:r w:rsidRPr="00C60940">
        <w:rPr>
          <w:rFonts w:hint="eastAsia"/>
          <w:sz w:val="24"/>
          <w:lang w:val="en-US" w:eastAsia="zh-CN"/>
        </w:rPr>
        <w:lastRenderedPageBreak/>
        <w:t>设备的能效（第</w:t>
      </w:r>
      <w:r w:rsidRPr="00C60940">
        <w:rPr>
          <w:rFonts w:hint="eastAsia"/>
          <w:sz w:val="24"/>
          <w:lang w:val="en-US" w:eastAsia="zh-CN"/>
        </w:rPr>
        <w:t xml:space="preserve"> 95/62</w:t>
      </w:r>
      <w:r w:rsidRPr="00C60940">
        <w:rPr>
          <w:rFonts w:hint="eastAsia"/>
          <w:sz w:val="24"/>
          <w:lang w:val="en-US" w:eastAsia="zh-CN"/>
        </w:rPr>
        <w:t>、</w:t>
      </w:r>
      <w:r w:rsidRPr="00C60940">
        <w:rPr>
          <w:rFonts w:hint="eastAsia"/>
          <w:sz w:val="24"/>
          <w:lang w:val="en-US" w:eastAsia="zh-CN"/>
        </w:rPr>
        <w:t xml:space="preserve">95/64 </w:t>
      </w:r>
      <w:r w:rsidRPr="00C60940">
        <w:rPr>
          <w:rFonts w:hint="eastAsia"/>
          <w:sz w:val="24"/>
          <w:lang w:val="en-US" w:eastAsia="zh-CN"/>
        </w:rPr>
        <w:t>和</w:t>
      </w:r>
      <w:r w:rsidRPr="00C60940">
        <w:rPr>
          <w:rFonts w:hint="eastAsia"/>
          <w:sz w:val="24"/>
          <w:lang w:val="en-US" w:eastAsia="zh-CN"/>
        </w:rPr>
        <w:t xml:space="preserve"> 95/76 </w:t>
      </w:r>
      <w:r w:rsidRPr="00C60940">
        <w:rPr>
          <w:rFonts w:hint="eastAsia"/>
          <w:sz w:val="24"/>
          <w:lang w:val="en-US" w:eastAsia="zh-CN"/>
        </w:rPr>
        <w:t>号决定）。执委会核准了两个国家的氢氟碳化物投资项目，这些项目将被纳入这些国家未来的基加利执行计划（第</w:t>
      </w:r>
      <w:r w:rsidRPr="00C60940">
        <w:rPr>
          <w:rFonts w:hint="eastAsia"/>
          <w:sz w:val="24"/>
          <w:lang w:val="en-US" w:eastAsia="zh-CN"/>
        </w:rPr>
        <w:t xml:space="preserve"> 95/58</w:t>
      </w:r>
      <w:r w:rsidRPr="00C60940">
        <w:rPr>
          <w:rFonts w:hint="eastAsia"/>
          <w:sz w:val="24"/>
          <w:lang w:val="en-US" w:eastAsia="zh-CN"/>
        </w:rPr>
        <w:t>和</w:t>
      </w:r>
      <w:r w:rsidRPr="00C60940">
        <w:rPr>
          <w:rFonts w:hint="eastAsia"/>
          <w:sz w:val="24"/>
          <w:lang w:val="en-US" w:eastAsia="zh-CN"/>
        </w:rPr>
        <w:t xml:space="preserve">95/68 </w:t>
      </w:r>
      <w:r w:rsidRPr="00C60940">
        <w:rPr>
          <w:rFonts w:hint="eastAsia"/>
          <w:sz w:val="24"/>
          <w:lang w:val="en-US" w:eastAsia="zh-CN"/>
        </w:rPr>
        <w:t>号决定）。</w:t>
      </w:r>
    </w:p>
    <w:p w14:paraId="0DA18E7F" w14:textId="1221AA84" w:rsidR="005C4889" w:rsidRPr="0030628E" w:rsidRDefault="00C62C3C" w:rsidP="0030628E">
      <w:pPr>
        <w:pStyle w:val="Heading1"/>
        <w:numPr>
          <w:ilvl w:val="0"/>
          <w:numId w:val="6"/>
        </w:numPr>
        <w:tabs>
          <w:tab w:val="clear" w:pos="0"/>
        </w:tabs>
        <w:rPr>
          <w:sz w:val="24"/>
          <w:lang w:val="en-GB"/>
        </w:rPr>
      </w:pPr>
      <w:r w:rsidRPr="00C62C3C">
        <w:rPr>
          <w:rFonts w:hint="eastAsia"/>
          <w:sz w:val="24"/>
          <w:lang w:val="en-US" w:eastAsia="zh-CN"/>
        </w:rPr>
        <w:t>此外，关于在逐步减少氢氟碳化物的背景下保持或提高能效的独立试点项目，执委会第九十五次会议还根据第</w:t>
      </w:r>
      <w:r w:rsidRPr="00C62C3C">
        <w:rPr>
          <w:rFonts w:hint="eastAsia"/>
          <w:sz w:val="24"/>
          <w:lang w:val="en-US" w:eastAsia="zh-CN"/>
        </w:rPr>
        <w:t xml:space="preserve"> 91/65</w:t>
      </w:r>
      <w:r w:rsidRPr="00C62C3C">
        <w:rPr>
          <w:rFonts w:hint="eastAsia"/>
          <w:sz w:val="24"/>
          <w:lang w:val="en-US" w:eastAsia="zh-CN"/>
        </w:rPr>
        <w:t>和</w:t>
      </w:r>
      <w:r w:rsidRPr="00C62C3C">
        <w:rPr>
          <w:rFonts w:hint="eastAsia"/>
          <w:sz w:val="24"/>
          <w:lang w:val="en-US" w:eastAsia="zh-CN"/>
        </w:rPr>
        <w:t xml:space="preserve">94/60 </w:t>
      </w:r>
      <w:r w:rsidRPr="00C62C3C">
        <w:rPr>
          <w:rFonts w:hint="eastAsia"/>
          <w:sz w:val="24"/>
          <w:lang w:val="en-US" w:eastAsia="zh-CN"/>
        </w:rPr>
        <w:t>号决定核准了一个国家的一个投资和非投资活动混合项目，并根据第</w:t>
      </w:r>
      <w:r w:rsidRPr="00C62C3C">
        <w:rPr>
          <w:rFonts w:hint="eastAsia"/>
          <w:sz w:val="24"/>
          <w:lang w:val="en-US" w:eastAsia="zh-CN"/>
        </w:rPr>
        <w:t xml:space="preserve"> 91/65 </w:t>
      </w:r>
      <w:r w:rsidRPr="00C62C3C">
        <w:rPr>
          <w:rFonts w:hint="eastAsia"/>
          <w:sz w:val="24"/>
          <w:lang w:val="en-US" w:eastAsia="zh-CN"/>
        </w:rPr>
        <w:t>号决定核准了</w:t>
      </w:r>
      <w:r w:rsidRPr="00C62C3C">
        <w:rPr>
          <w:rFonts w:hint="eastAsia"/>
          <w:sz w:val="24"/>
          <w:lang w:val="en-US" w:eastAsia="zh-CN"/>
        </w:rPr>
        <w:t>4</w:t>
      </w:r>
      <w:r w:rsidRPr="00C62C3C">
        <w:rPr>
          <w:rFonts w:hint="eastAsia"/>
          <w:sz w:val="24"/>
          <w:lang w:val="en-US" w:eastAsia="zh-CN"/>
        </w:rPr>
        <w:t>个国家的</w:t>
      </w:r>
      <w:r w:rsidRPr="00C62C3C">
        <w:rPr>
          <w:rFonts w:hint="eastAsia"/>
          <w:sz w:val="24"/>
          <w:lang w:val="en-US" w:eastAsia="zh-CN"/>
        </w:rPr>
        <w:t>4</w:t>
      </w:r>
      <w:r w:rsidRPr="00C62C3C">
        <w:rPr>
          <w:rFonts w:hint="eastAsia"/>
          <w:sz w:val="24"/>
          <w:lang w:val="en-US" w:eastAsia="zh-CN"/>
        </w:rPr>
        <w:t>个非投资项目（第</w:t>
      </w:r>
      <w:r w:rsidRPr="00C62C3C">
        <w:rPr>
          <w:rFonts w:hint="eastAsia"/>
          <w:sz w:val="24"/>
          <w:lang w:val="en-US" w:eastAsia="zh-CN"/>
        </w:rPr>
        <w:t xml:space="preserve"> 95/78</w:t>
      </w:r>
      <w:r w:rsidRPr="00C62C3C">
        <w:rPr>
          <w:rFonts w:hint="eastAsia"/>
          <w:sz w:val="24"/>
          <w:lang w:val="en-US" w:eastAsia="zh-CN"/>
        </w:rPr>
        <w:t>至</w:t>
      </w:r>
      <w:r w:rsidRPr="00C62C3C">
        <w:rPr>
          <w:rFonts w:hint="eastAsia"/>
          <w:sz w:val="24"/>
          <w:lang w:val="en-US" w:eastAsia="zh-CN"/>
        </w:rPr>
        <w:t xml:space="preserve">95/82 </w:t>
      </w:r>
      <w:r w:rsidRPr="00C62C3C">
        <w:rPr>
          <w:rFonts w:hint="eastAsia"/>
          <w:sz w:val="24"/>
          <w:lang w:val="en-US" w:eastAsia="zh-CN"/>
        </w:rPr>
        <w:t>号决定）。</w:t>
      </w:r>
      <w:r w:rsidRPr="00C62C3C">
        <w:rPr>
          <w:rFonts w:hint="eastAsia"/>
          <w:sz w:val="24"/>
          <w:lang w:val="en-US"/>
        </w:rPr>
        <w:t>执委会商定不审议第六个项目提案。</w:t>
      </w:r>
    </w:p>
    <w:p w14:paraId="40236B78" w14:textId="758762ED" w:rsidR="00D34038" w:rsidRPr="0030628E" w:rsidRDefault="00C62C3C" w:rsidP="0030628E">
      <w:pPr>
        <w:pStyle w:val="Heading1"/>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2F95C497" w14:textId="3C7C363E" w:rsidR="00282EB1" w:rsidRPr="00A35C7A" w:rsidRDefault="00D97D57" w:rsidP="0030628E">
      <w:pPr>
        <w:pStyle w:val="Heading3"/>
        <w:keepNext/>
        <w:widowControl/>
        <w:jc w:val="left"/>
        <w:rPr>
          <w:rFonts w:eastAsia="SimHei"/>
          <w:sz w:val="24"/>
          <w:lang w:val="en-GB"/>
        </w:rPr>
      </w:pPr>
      <w:r w:rsidRPr="00A35C7A">
        <w:rPr>
          <w:rFonts w:eastAsia="SimHei"/>
          <w:sz w:val="24"/>
          <w:lang w:val="en-GB"/>
        </w:rPr>
        <w:t>(</w:t>
      </w:r>
      <w:r w:rsidR="00B06BB9" w:rsidRPr="00A35C7A">
        <w:rPr>
          <w:rFonts w:eastAsia="SimHei"/>
          <w:sz w:val="24"/>
          <w:lang w:val="en-GB"/>
        </w:rPr>
        <w:t>b</w:t>
      </w:r>
      <w:r w:rsidRPr="00A35C7A">
        <w:rPr>
          <w:rFonts w:eastAsia="SimHei"/>
          <w:sz w:val="24"/>
          <w:lang w:val="en-GB"/>
        </w:rPr>
        <w:t>)</w:t>
      </w:r>
      <w:r w:rsidRPr="00A35C7A">
        <w:rPr>
          <w:rFonts w:eastAsia="SimHei"/>
          <w:sz w:val="24"/>
          <w:lang w:val="en-GB"/>
        </w:rPr>
        <w:tab/>
      </w:r>
      <w:r w:rsidR="00353EF8" w:rsidRPr="00A35C7A">
        <w:rPr>
          <w:rFonts w:eastAsia="SimHei"/>
          <w:sz w:val="24"/>
          <w:lang w:val="en-US"/>
        </w:rPr>
        <w:t>非投资活动</w:t>
      </w:r>
    </w:p>
    <w:p w14:paraId="6863FD10" w14:textId="027F9C97" w:rsidR="003C60C8" w:rsidRPr="0030628E" w:rsidRDefault="00E26CC2" w:rsidP="0030628E">
      <w:pPr>
        <w:pStyle w:val="Heading1"/>
        <w:numPr>
          <w:ilvl w:val="0"/>
          <w:numId w:val="6"/>
        </w:numPr>
        <w:tabs>
          <w:tab w:val="clear" w:pos="0"/>
        </w:tabs>
        <w:rPr>
          <w:sz w:val="24"/>
          <w:lang w:eastAsia="zh-CN"/>
        </w:rPr>
      </w:pPr>
      <w:r w:rsidRPr="00E26CC2">
        <w:rPr>
          <w:rFonts w:hint="eastAsia"/>
          <w:sz w:val="24"/>
          <w:lang w:val="en-US" w:eastAsia="zh-CN"/>
        </w:rPr>
        <w:t>执行委员会第九十五次会议核准了除一项之外的所有其他非投资供资申请。这些申请是为以下活动的供资提出的：编制氟氯烃淘汰管理计划第二、第三和第四阶段、编制基加利执行计划和</w:t>
      </w:r>
      <w:r w:rsidRPr="00E26CC2">
        <w:rPr>
          <w:rFonts w:hint="eastAsia"/>
          <w:sz w:val="24"/>
          <w:lang w:val="en-US" w:eastAsia="zh-CN"/>
        </w:rPr>
        <w:t>/</w:t>
      </w:r>
      <w:r w:rsidRPr="00E26CC2">
        <w:rPr>
          <w:rFonts w:hint="eastAsia"/>
          <w:sz w:val="24"/>
          <w:lang w:val="en-US" w:eastAsia="zh-CN"/>
        </w:rPr>
        <w:t>或投资相关活动、延长体制建设项目、逐步减少氢氟碳化物的扶持活动、编制能效试点投资项目、编制受控制物质废料储存的国家清单以及制定这些储存的管理计划。这些申请是在以下文件中提出的：双边合作</w:t>
      </w:r>
      <w:r w:rsidRPr="00E26CC2">
        <w:rPr>
          <w:sz w:val="24"/>
          <w:vertAlign w:val="superscript"/>
          <w:lang w:val="en-US"/>
        </w:rPr>
        <w:footnoteReference w:id="19"/>
      </w:r>
      <w:r w:rsidRPr="00E26CC2">
        <w:rPr>
          <w:rFonts w:hint="eastAsia"/>
          <w:sz w:val="24"/>
          <w:lang w:val="en-US" w:eastAsia="zh-CN"/>
        </w:rPr>
        <w:t xml:space="preserve"> </w:t>
      </w:r>
      <w:r w:rsidRPr="00E26CC2">
        <w:rPr>
          <w:rFonts w:hint="eastAsia"/>
          <w:sz w:val="24"/>
          <w:lang w:val="en-US" w:eastAsia="zh-CN"/>
        </w:rPr>
        <w:t>以及开发计划署、</w:t>
      </w:r>
      <w:r w:rsidRPr="00E26CC2">
        <w:rPr>
          <w:sz w:val="24"/>
          <w:vertAlign w:val="superscript"/>
          <w:lang w:val="en-US"/>
        </w:rPr>
        <w:footnoteReference w:id="20"/>
      </w:r>
      <w:r w:rsidRPr="00E26CC2">
        <w:rPr>
          <w:rFonts w:hint="eastAsia"/>
          <w:sz w:val="24"/>
          <w:lang w:val="en-US" w:eastAsia="zh-CN"/>
        </w:rPr>
        <w:t xml:space="preserve"> </w:t>
      </w:r>
      <w:r w:rsidRPr="00E26CC2">
        <w:rPr>
          <w:rFonts w:hint="eastAsia"/>
          <w:sz w:val="24"/>
          <w:lang w:val="en-US" w:eastAsia="zh-CN"/>
        </w:rPr>
        <w:t>环境规划署、</w:t>
      </w:r>
      <w:r w:rsidRPr="00E26CC2">
        <w:rPr>
          <w:sz w:val="24"/>
          <w:vertAlign w:val="superscript"/>
          <w:lang w:val="en-US"/>
        </w:rPr>
        <w:footnoteReference w:id="21"/>
      </w:r>
      <w:r w:rsidRPr="00E26CC2">
        <w:rPr>
          <w:rFonts w:hint="eastAsia"/>
          <w:sz w:val="24"/>
          <w:lang w:val="en-US" w:eastAsia="zh-CN"/>
        </w:rPr>
        <w:t xml:space="preserve"> </w:t>
      </w:r>
      <w:r w:rsidRPr="00E26CC2">
        <w:rPr>
          <w:rFonts w:hint="eastAsia"/>
          <w:sz w:val="24"/>
          <w:lang w:val="en-US" w:eastAsia="zh-CN"/>
        </w:rPr>
        <w:t>工发组织</w:t>
      </w:r>
      <w:r w:rsidRPr="00E26CC2">
        <w:rPr>
          <w:sz w:val="24"/>
          <w:vertAlign w:val="superscript"/>
          <w:lang w:val="en-US"/>
        </w:rPr>
        <w:footnoteReference w:id="22"/>
      </w:r>
      <w:r w:rsidRPr="00E26CC2">
        <w:rPr>
          <w:rFonts w:hint="eastAsia"/>
          <w:sz w:val="24"/>
          <w:lang w:val="en-US" w:eastAsia="zh-CN"/>
        </w:rPr>
        <w:t>和世界银行</w:t>
      </w:r>
      <w:r w:rsidRPr="00E26CC2">
        <w:rPr>
          <w:sz w:val="24"/>
          <w:vertAlign w:val="superscript"/>
          <w:lang w:val="en-US"/>
        </w:rPr>
        <w:footnoteReference w:id="23"/>
      </w:r>
      <w:r w:rsidRPr="00E26CC2">
        <w:rPr>
          <w:rFonts w:hint="eastAsia"/>
          <w:sz w:val="24"/>
          <w:lang w:val="en-US" w:eastAsia="zh-CN"/>
        </w:rPr>
        <w:t>的</w:t>
      </w:r>
      <w:r w:rsidRPr="00E26CC2">
        <w:rPr>
          <w:rFonts w:hint="eastAsia"/>
          <w:sz w:val="24"/>
          <w:lang w:val="en-US" w:eastAsia="zh-CN"/>
        </w:rPr>
        <w:t>2024</w:t>
      </w:r>
      <w:r w:rsidRPr="00E26CC2">
        <w:rPr>
          <w:rFonts w:hint="eastAsia"/>
          <w:sz w:val="24"/>
          <w:lang w:val="en-US" w:eastAsia="zh-CN"/>
        </w:rPr>
        <w:t>年工作计划修正案（第</w:t>
      </w:r>
      <w:r w:rsidRPr="00E26CC2">
        <w:rPr>
          <w:rFonts w:hint="eastAsia"/>
          <w:sz w:val="24"/>
          <w:lang w:val="en-US" w:eastAsia="zh-CN"/>
        </w:rPr>
        <w:t>95/34</w:t>
      </w:r>
      <w:r w:rsidRPr="00E26CC2">
        <w:rPr>
          <w:rFonts w:hint="eastAsia"/>
          <w:sz w:val="24"/>
          <w:lang w:val="en-US" w:eastAsia="zh-CN"/>
        </w:rPr>
        <w:t>号和第</w:t>
      </w:r>
      <w:r w:rsidRPr="00E26CC2">
        <w:rPr>
          <w:rFonts w:hint="eastAsia"/>
          <w:sz w:val="24"/>
          <w:lang w:val="en-US" w:eastAsia="zh-CN"/>
        </w:rPr>
        <w:t>95/35</w:t>
      </w:r>
      <w:r w:rsidRPr="00E26CC2">
        <w:rPr>
          <w:rFonts w:hint="eastAsia"/>
          <w:sz w:val="24"/>
          <w:lang w:val="en-US" w:eastAsia="zh-CN"/>
        </w:rPr>
        <w:t>号至第</w:t>
      </w:r>
      <w:r w:rsidRPr="00E26CC2">
        <w:rPr>
          <w:rFonts w:hint="eastAsia"/>
          <w:sz w:val="24"/>
          <w:lang w:val="en-US" w:eastAsia="zh-CN"/>
        </w:rPr>
        <w:t>95/39</w:t>
      </w:r>
      <w:r w:rsidRPr="00E26CC2">
        <w:rPr>
          <w:rFonts w:hint="eastAsia"/>
          <w:sz w:val="24"/>
          <w:lang w:val="en-US" w:eastAsia="zh-CN"/>
        </w:rPr>
        <w:t>号决定）。执委会商定把为一个国家编制基加利执行计划第一阶段的申请推迟到下次会议审议。</w:t>
      </w:r>
    </w:p>
    <w:p w14:paraId="15E75D3E" w14:textId="4614A8A3" w:rsidR="00282EB1" w:rsidRPr="0030628E" w:rsidRDefault="00E26CC2" w:rsidP="0030628E">
      <w:pPr>
        <w:pStyle w:val="Heading1"/>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67F0E259" w14:textId="06DBF6D3" w:rsidR="00282EB1" w:rsidRPr="00A35C7A" w:rsidRDefault="00282EB1" w:rsidP="0030628E">
      <w:pPr>
        <w:pStyle w:val="Heading3"/>
        <w:keepNext/>
        <w:widowControl/>
        <w:jc w:val="left"/>
        <w:rPr>
          <w:rFonts w:eastAsia="SimHei"/>
          <w:bCs/>
          <w:color w:val="000000"/>
          <w:sz w:val="24"/>
          <w:lang w:val="en-GB" w:eastAsia="zh-CN"/>
        </w:rPr>
      </w:pPr>
      <w:r w:rsidRPr="00A35C7A">
        <w:rPr>
          <w:rFonts w:eastAsia="SimHei"/>
          <w:bCs/>
          <w:sz w:val="24"/>
          <w:lang w:val="en-GB" w:eastAsia="zh-CN"/>
        </w:rPr>
        <w:t>(c)</w:t>
      </w:r>
      <w:r w:rsidR="009529EE" w:rsidRPr="00A35C7A">
        <w:rPr>
          <w:rFonts w:eastAsia="SimHei"/>
          <w:bCs/>
          <w:sz w:val="24"/>
          <w:lang w:val="en-GB" w:eastAsia="zh-CN"/>
        </w:rPr>
        <w:tab/>
      </w:r>
      <w:r w:rsidR="009276E6" w:rsidRPr="00A35C7A">
        <w:rPr>
          <w:rFonts w:eastAsia="SimHei"/>
          <w:bCs/>
          <w:sz w:val="24"/>
          <w:lang w:val="en-US" w:eastAsia="zh-CN"/>
        </w:rPr>
        <w:t>2025</w:t>
      </w:r>
      <w:r w:rsidR="009276E6" w:rsidRPr="00A35C7A">
        <w:rPr>
          <w:rFonts w:eastAsia="SimHei"/>
          <w:bCs/>
          <w:sz w:val="24"/>
          <w:lang w:val="en-US" w:eastAsia="zh-CN"/>
        </w:rPr>
        <w:t>年环境规划署履约协助方案预算</w:t>
      </w:r>
    </w:p>
    <w:p w14:paraId="1F284D78" w14:textId="4FA88B96" w:rsidR="00282EB1" w:rsidRPr="0030628E" w:rsidRDefault="009276E6" w:rsidP="0030628E">
      <w:pPr>
        <w:pStyle w:val="Heading1"/>
        <w:numPr>
          <w:ilvl w:val="0"/>
          <w:numId w:val="6"/>
        </w:numPr>
        <w:tabs>
          <w:tab w:val="clear" w:pos="0"/>
        </w:tabs>
        <w:rPr>
          <w:sz w:val="24"/>
          <w:lang w:val="en-GB" w:eastAsia="zh-CN"/>
        </w:rPr>
      </w:pPr>
      <w:r w:rsidRPr="009276E6">
        <w:rPr>
          <w:rFonts w:hint="eastAsia"/>
          <w:sz w:val="24"/>
          <w:lang w:val="en-US" w:eastAsia="zh-CN"/>
        </w:rPr>
        <w:t>执行委员会第九十五次会议注意到环境规划署履约协助方案（</w:t>
      </w:r>
      <w:r w:rsidRPr="009276E6">
        <w:rPr>
          <w:rFonts w:hint="eastAsia"/>
          <w:sz w:val="24"/>
          <w:lang w:val="en-US" w:eastAsia="zh-CN"/>
        </w:rPr>
        <w:t>CAP</w:t>
      </w:r>
      <w:r w:rsidRPr="009276E6">
        <w:rPr>
          <w:rFonts w:hint="eastAsia"/>
          <w:sz w:val="24"/>
          <w:lang w:val="en-US" w:eastAsia="zh-CN"/>
        </w:rPr>
        <w:t>）</w:t>
      </w:r>
      <w:r w:rsidRPr="009276E6">
        <w:rPr>
          <w:rFonts w:hint="eastAsia"/>
          <w:sz w:val="24"/>
          <w:lang w:val="en-US" w:eastAsia="zh-CN"/>
        </w:rPr>
        <w:t xml:space="preserve">2024 </w:t>
      </w:r>
      <w:r w:rsidRPr="009276E6">
        <w:rPr>
          <w:rFonts w:hint="eastAsia"/>
          <w:sz w:val="24"/>
          <w:lang w:val="en-US" w:eastAsia="zh-CN"/>
        </w:rPr>
        <w:t>年进度报告和</w:t>
      </w:r>
      <w:r w:rsidRPr="009276E6">
        <w:rPr>
          <w:rFonts w:hint="eastAsia"/>
          <w:sz w:val="24"/>
          <w:lang w:val="en-US" w:eastAsia="zh-CN"/>
        </w:rPr>
        <w:t xml:space="preserve"> 2025 </w:t>
      </w:r>
      <w:r w:rsidRPr="009276E6">
        <w:rPr>
          <w:rFonts w:hint="eastAsia"/>
          <w:sz w:val="24"/>
          <w:lang w:val="en-US" w:eastAsia="zh-CN"/>
        </w:rPr>
        <w:t>年工作计划和预算。</w:t>
      </w:r>
      <w:r w:rsidRPr="009276E6">
        <w:rPr>
          <w:sz w:val="24"/>
          <w:vertAlign w:val="superscript"/>
          <w:lang w:val="en-GB"/>
        </w:rPr>
        <w:footnoteReference w:id="24"/>
      </w:r>
      <w:r w:rsidRPr="009276E6">
        <w:rPr>
          <w:rFonts w:hint="eastAsia"/>
          <w:sz w:val="24"/>
          <w:lang w:val="en-US" w:eastAsia="zh-CN"/>
        </w:rPr>
        <w:t xml:space="preserve"> </w:t>
      </w:r>
      <w:r w:rsidRPr="009276E6">
        <w:rPr>
          <w:rFonts w:hint="eastAsia"/>
          <w:sz w:val="24"/>
          <w:lang w:val="en-US" w:eastAsia="zh-CN"/>
        </w:rPr>
        <w:t>执行委员会破例核准了该次会议报告的附件所载</w:t>
      </w:r>
      <w:r w:rsidRPr="009276E6">
        <w:rPr>
          <w:rFonts w:hint="eastAsia"/>
          <w:sz w:val="24"/>
          <w:lang w:val="en-US" w:eastAsia="zh-CN"/>
        </w:rPr>
        <w:t xml:space="preserve"> 2025 </w:t>
      </w:r>
      <w:r w:rsidRPr="009276E6">
        <w:rPr>
          <w:rFonts w:hint="eastAsia"/>
          <w:sz w:val="24"/>
          <w:lang w:val="en-US" w:eastAsia="zh-CN"/>
        </w:rPr>
        <w:t>年履约协助方案的活动和预算，</w:t>
      </w:r>
      <w:r w:rsidRPr="009276E6">
        <w:rPr>
          <w:sz w:val="24"/>
          <w:vertAlign w:val="superscript"/>
          <w:lang w:val="en-GB"/>
        </w:rPr>
        <w:footnoteReference w:id="25"/>
      </w:r>
      <w:r w:rsidRPr="009276E6">
        <w:rPr>
          <w:rFonts w:hint="eastAsia"/>
          <w:sz w:val="24"/>
          <w:lang w:val="en-US" w:eastAsia="zh-CN"/>
        </w:rPr>
        <w:t xml:space="preserve"> </w:t>
      </w:r>
      <w:r w:rsidRPr="009276E6">
        <w:rPr>
          <w:rFonts w:hint="eastAsia"/>
          <w:sz w:val="24"/>
          <w:lang w:val="en-US" w:eastAsia="zh-CN"/>
        </w:rPr>
        <w:t>供资数额为</w:t>
      </w:r>
      <w:r w:rsidRPr="009276E6">
        <w:rPr>
          <w:rFonts w:hint="eastAsia"/>
          <w:sz w:val="24"/>
          <w:lang w:val="en-US" w:eastAsia="zh-CN"/>
        </w:rPr>
        <w:t xml:space="preserve"> 11,191,331 </w:t>
      </w:r>
      <w:r w:rsidRPr="009276E6">
        <w:rPr>
          <w:rFonts w:hint="eastAsia"/>
          <w:sz w:val="24"/>
          <w:lang w:val="en-US" w:eastAsia="zh-CN"/>
        </w:rPr>
        <w:t>美元，加上</w:t>
      </w:r>
      <w:r w:rsidRPr="009276E6">
        <w:rPr>
          <w:rFonts w:hint="eastAsia"/>
          <w:sz w:val="24"/>
          <w:lang w:val="en-US" w:eastAsia="zh-CN"/>
        </w:rPr>
        <w:t xml:space="preserve">8% </w:t>
      </w:r>
      <w:r w:rsidRPr="009276E6">
        <w:rPr>
          <w:rFonts w:hint="eastAsia"/>
          <w:sz w:val="24"/>
          <w:lang w:val="en-US" w:eastAsia="zh-CN"/>
        </w:rPr>
        <w:t>的机构支助费用，即</w:t>
      </w:r>
      <w:r w:rsidRPr="009276E6">
        <w:rPr>
          <w:rFonts w:hint="eastAsia"/>
          <w:sz w:val="24"/>
          <w:lang w:val="en-US" w:eastAsia="zh-CN"/>
        </w:rPr>
        <w:t xml:space="preserve"> 895,306 </w:t>
      </w:r>
      <w:r w:rsidRPr="009276E6">
        <w:rPr>
          <w:rFonts w:hint="eastAsia"/>
          <w:sz w:val="24"/>
          <w:lang w:val="en-US" w:eastAsia="zh-CN"/>
        </w:rPr>
        <w:t>美元，且有一项谅解是，根据第</w:t>
      </w:r>
      <w:r w:rsidRPr="009276E6">
        <w:rPr>
          <w:rFonts w:hint="eastAsia"/>
          <w:sz w:val="24"/>
          <w:lang w:val="en-US" w:eastAsia="zh-CN"/>
        </w:rPr>
        <w:t xml:space="preserve"> 47/24 </w:t>
      </w:r>
      <w:r w:rsidRPr="009276E6">
        <w:rPr>
          <w:rFonts w:hint="eastAsia"/>
          <w:sz w:val="24"/>
          <w:lang w:val="en-US" w:eastAsia="zh-CN"/>
        </w:rPr>
        <w:t>号决定，未来履约协助方案预算的增幅将保持在</w:t>
      </w:r>
      <w:r w:rsidRPr="009276E6">
        <w:rPr>
          <w:rFonts w:hint="eastAsia"/>
          <w:sz w:val="24"/>
          <w:lang w:val="en-US" w:eastAsia="zh-CN"/>
        </w:rPr>
        <w:t xml:space="preserve"> 3% </w:t>
      </w:r>
      <w:r w:rsidRPr="009276E6">
        <w:rPr>
          <w:rFonts w:hint="eastAsia"/>
          <w:sz w:val="24"/>
          <w:lang w:val="en-US" w:eastAsia="zh-CN"/>
        </w:rPr>
        <w:t>以内。执行委员会请环境规划署在向</w:t>
      </w:r>
      <w:r w:rsidRPr="009276E6">
        <w:rPr>
          <w:rFonts w:hint="eastAsia"/>
          <w:sz w:val="24"/>
          <w:lang w:val="en-US" w:eastAsia="zh-CN"/>
        </w:rPr>
        <w:t xml:space="preserve">2025 </w:t>
      </w:r>
      <w:r w:rsidRPr="009276E6">
        <w:rPr>
          <w:rFonts w:hint="eastAsia"/>
          <w:sz w:val="24"/>
          <w:lang w:val="en-US" w:eastAsia="zh-CN"/>
        </w:rPr>
        <w:t>年第一次会议提交项目第二阶段时提交最后报告，详细说明旨在将国家臭氧干事与国家能效政策制定者联系起来的全球技术援助项目第一阶段在</w:t>
      </w:r>
      <w:r w:rsidR="00C410E3">
        <w:rPr>
          <w:rFonts w:hint="eastAsia"/>
          <w:sz w:val="24"/>
          <w:lang w:val="en-US" w:eastAsia="zh-CN"/>
        </w:rPr>
        <w:t>实施</w:t>
      </w:r>
      <w:r w:rsidRPr="009276E6">
        <w:rPr>
          <w:rFonts w:hint="eastAsia"/>
          <w:sz w:val="24"/>
          <w:lang w:val="en-US" w:eastAsia="zh-CN"/>
        </w:rPr>
        <w:t>中吸取的经验教训，以支持《基加利修正案》的各项目标（第</w:t>
      </w:r>
      <w:r w:rsidRPr="009276E6">
        <w:rPr>
          <w:rFonts w:hint="eastAsia"/>
          <w:sz w:val="24"/>
          <w:lang w:val="en-US" w:eastAsia="zh-CN"/>
        </w:rPr>
        <w:t xml:space="preserve"> 95/83 </w:t>
      </w:r>
      <w:r w:rsidRPr="009276E6">
        <w:rPr>
          <w:rFonts w:hint="eastAsia"/>
          <w:sz w:val="24"/>
          <w:lang w:val="en-US" w:eastAsia="zh-CN"/>
        </w:rPr>
        <w:t>号决定）。</w:t>
      </w:r>
    </w:p>
    <w:p w14:paraId="6830C5F7" w14:textId="63169092" w:rsidR="00282EB1" w:rsidRPr="00A35C7A" w:rsidRDefault="00282EB1" w:rsidP="009F6002">
      <w:pPr>
        <w:pStyle w:val="Heading3"/>
        <w:keepNext/>
        <w:widowControl/>
        <w:jc w:val="left"/>
        <w:rPr>
          <w:rFonts w:eastAsia="SimHei"/>
          <w:bCs/>
          <w:sz w:val="24"/>
          <w:lang w:val="en-GB" w:eastAsia="zh-CN"/>
        </w:rPr>
      </w:pPr>
      <w:r w:rsidRPr="00A35C7A">
        <w:rPr>
          <w:rFonts w:eastAsia="SimHei"/>
          <w:bCs/>
          <w:sz w:val="24"/>
          <w:lang w:val="en-GB" w:eastAsia="zh-CN"/>
        </w:rPr>
        <w:t>(d)</w:t>
      </w:r>
      <w:r w:rsidR="009529EE" w:rsidRPr="00A35C7A">
        <w:rPr>
          <w:rFonts w:eastAsia="SimHei"/>
          <w:bCs/>
          <w:sz w:val="24"/>
          <w:lang w:val="en-GB" w:eastAsia="zh-CN"/>
        </w:rPr>
        <w:tab/>
      </w:r>
      <w:r w:rsidR="009276E6" w:rsidRPr="00A35C7A">
        <w:rPr>
          <w:rFonts w:eastAsia="SimHei" w:hint="eastAsia"/>
          <w:bCs/>
          <w:sz w:val="24"/>
          <w:lang w:val="en-GB" w:eastAsia="zh-CN"/>
        </w:rPr>
        <w:t>开发计划署、工发组织和世界银行的</w:t>
      </w:r>
      <w:r w:rsidR="009276E6" w:rsidRPr="00A35C7A">
        <w:rPr>
          <w:rFonts w:eastAsia="SimHei"/>
          <w:bCs/>
          <w:sz w:val="24"/>
          <w:lang w:val="en-GB" w:eastAsia="zh-CN"/>
        </w:rPr>
        <w:t>核心单位费用</w:t>
      </w:r>
    </w:p>
    <w:p w14:paraId="28E39772" w14:textId="4FC0EED6" w:rsidR="00D97D57" w:rsidRPr="0030628E" w:rsidRDefault="00A833CA" w:rsidP="009F6002">
      <w:pPr>
        <w:pStyle w:val="Heading1"/>
        <w:numPr>
          <w:ilvl w:val="0"/>
          <w:numId w:val="6"/>
        </w:numPr>
        <w:tabs>
          <w:tab w:val="clear" w:pos="0"/>
        </w:tabs>
        <w:rPr>
          <w:sz w:val="24"/>
          <w:lang w:val="en-GB" w:eastAsia="zh-CN"/>
        </w:rPr>
      </w:pPr>
      <w:r w:rsidRPr="00A833CA">
        <w:rPr>
          <w:rFonts w:hint="eastAsia"/>
          <w:sz w:val="24"/>
          <w:lang w:val="en-US" w:eastAsia="zh-CN"/>
        </w:rPr>
        <w:t>执行委员会第九十五次会议根据申请核准了开发计划署、工发组织和世界银行</w:t>
      </w:r>
      <w:r w:rsidRPr="00A833CA">
        <w:rPr>
          <w:rFonts w:hint="eastAsia"/>
          <w:sz w:val="24"/>
          <w:lang w:val="en-US" w:eastAsia="zh-CN"/>
        </w:rPr>
        <w:t xml:space="preserve"> 2025 </w:t>
      </w:r>
      <w:r w:rsidRPr="00A833CA">
        <w:rPr>
          <w:rFonts w:hint="eastAsia"/>
          <w:sz w:val="24"/>
          <w:lang w:val="en-US" w:eastAsia="zh-CN"/>
        </w:rPr>
        <w:t>年核心单位预算</w:t>
      </w:r>
      <w:r w:rsidRPr="00A833CA">
        <w:rPr>
          <w:sz w:val="24"/>
          <w:vertAlign w:val="superscript"/>
          <w:lang w:val="en-GB"/>
        </w:rPr>
        <w:footnoteReference w:id="26"/>
      </w:r>
      <w:r w:rsidRPr="00A833CA">
        <w:rPr>
          <w:rFonts w:hint="eastAsia"/>
          <w:sz w:val="24"/>
          <w:lang w:val="en-US" w:eastAsia="zh-CN"/>
        </w:rPr>
        <w:t>（第</w:t>
      </w:r>
      <w:r w:rsidRPr="00A833CA">
        <w:rPr>
          <w:rFonts w:hint="eastAsia"/>
          <w:sz w:val="24"/>
          <w:lang w:val="en-US" w:eastAsia="zh-CN"/>
        </w:rPr>
        <w:t xml:space="preserve"> 95/84 </w:t>
      </w:r>
      <w:r w:rsidRPr="00A833CA">
        <w:rPr>
          <w:rFonts w:hint="eastAsia"/>
          <w:sz w:val="24"/>
          <w:lang w:val="en-US" w:eastAsia="zh-CN"/>
        </w:rPr>
        <w:t>号决定）。</w:t>
      </w:r>
    </w:p>
    <w:p w14:paraId="2F4AD762" w14:textId="374AFC8A" w:rsidR="00282EB1" w:rsidRPr="00A833CA" w:rsidRDefault="00282EB1" w:rsidP="0030628E">
      <w:pPr>
        <w:keepNext/>
        <w:spacing w:after="240"/>
        <w:jc w:val="left"/>
        <w:outlineLvl w:val="1"/>
        <w:rPr>
          <w:rFonts w:eastAsia="SimHei"/>
          <w:bCs/>
          <w:sz w:val="24"/>
          <w:lang w:val="en-GB" w:eastAsia="zh-CN"/>
        </w:rPr>
      </w:pPr>
      <w:r w:rsidRPr="00A833CA">
        <w:rPr>
          <w:rFonts w:eastAsia="SimHei"/>
          <w:bCs/>
          <w:sz w:val="24"/>
          <w:lang w:val="en-GB" w:eastAsia="zh-CN"/>
        </w:rPr>
        <w:lastRenderedPageBreak/>
        <w:t>2.</w:t>
      </w:r>
      <w:r w:rsidR="009529EE" w:rsidRPr="00A833CA">
        <w:rPr>
          <w:rFonts w:eastAsia="SimHei"/>
          <w:bCs/>
          <w:sz w:val="24"/>
          <w:lang w:val="en-GB" w:eastAsia="zh-CN"/>
        </w:rPr>
        <w:tab/>
      </w:r>
      <w:r w:rsidR="00A833CA" w:rsidRPr="00A833CA">
        <w:rPr>
          <w:rFonts w:eastAsia="SimHei"/>
          <w:bCs/>
          <w:sz w:val="24"/>
          <w:lang w:val="en-US" w:eastAsia="zh-CN"/>
        </w:rPr>
        <w:t>执行和报告</w:t>
      </w:r>
    </w:p>
    <w:p w14:paraId="653594DB" w14:textId="4825D1D1" w:rsidR="00282EB1" w:rsidRPr="00A833CA" w:rsidRDefault="00282EB1" w:rsidP="0030628E">
      <w:pPr>
        <w:pStyle w:val="Heading3"/>
        <w:jc w:val="left"/>
        <w:rPr>
          <w:rFonts w:eastAsia="SimHei"/>
          <w:bCs/>
          <w:sz w:val="24"/>
          <w:lang w:val="en-GB" w:eastAsia="zh-CN"/>
        </w:rPr>
      </w:pPr>
      <w:r w:rsidRPr="00A833CA">
        <w:rPr>
          <w:rFonts w:eastAsia="SimHei"/>
          <w:bCs/>
          <w:sz w:val="24"/>
          <w:lang w:val="en-GB" w:eastAsia="zh-CN"/>
        </w:rPr>
        <w:t>(a)</w:t>
      </w:r>
      <w:r w:rsidR="009529EE" w:rsidRPr="00A833CA">
        <w:rPr>
          <w:rFonts w:eastAsia="SimHei"/>
          <w:bCs/>
          <w:sz w:val="24"/>
          <w:lang w:val="en-GB" w:eastAsia="zh-CN"/>
        </w:rPr>
        <w:tab/>
      </w:r>
      <w:r w:rsidR="00A833CA" w:rsidRPr="00A833CA">
        <w:rPr>
          <w:rFonts w:eastAsia="SimHei"/>
          <w:bCs/>
          <w:sz w:val="24"/>
          <w:lang w:val="en-US" w:eastAsia="zh-CN"/>
        </w:rPr>
        <w:t>国家方案数据和履约前景</w:t>
      </w:r>
    </w:p>
    <w:p w14:paraId="539C6F9F" w14:textId="5FE4CCF8" w:rsidR="00282EB1" w:rsidRPr="0030628E" w:rsidRDefault="00A833CA" w:rsidP="0030628E">
      <w:pPr>
        <w:pStyle w:val="Heading1"/>
        <w:numPr>
          <w:ilvl w:val="0"/>
          <w:numId w:val="6"/>
        </w:numPr>
        <w:tabs>
          <w:tab w:val="clear" w:pos="0"/>
        </w:tabs>
        <w:rPr>
          <w:sz w:val="24"/>
          <w:lang w:val="en-GB" w:eastAsia="zh-CN"/>
        </w:rPr>
      </w:pPr>
      <w:bookmarkStart w:id="5" w:name="_Hlk196915215"/>
      <w:r w:rsidRPr="00A833CA">
        <w:rPr>
          <w:rFonts w:hint="eastAsia"/>
          <w:sz w:val="24"/>
          <w:lang w:val="en-US" w:eastAsia="zh-CN"/>
        </w:rPr>
        <w:t>执行委员会第九十五次会议</w:t>
      </w:r>
      <w:r w:rsidRPr="00A833CA">
        <w:rPr>
          <w:sz w:val="24"/>
          <w:vertAlign w:val="superscript"/>
          <w:lang w:val="en-GB"/>
        </w:rPr>
        <w:footnoteReference w:id="27"/>
      </w:r>
      <w:r w:rsidRPr="00A833CA">
        <w:rPr>
          <w:sz w:val="24"/>
          <w:lang w:val="en-GB" w:eastAsia="zh-CN"/>
        </w:rPr>
        <w:t xml:space="preserve"> </w:t>
      </w:r>
      <w:r w:rsidRPr="00C410E3">
        <w:rPr>
          <w:rFonts w:hint="eastAsia"/>
          <w:sz w:val="24"/>
          <w:highlight w:val="yellow"/>
          <w:lang w:val="en-GB" w:eastAsia="zh-CN"/>
        </w:rPr>
        <w:t>[</w:t>
      </w:r>
      <w:r w:rsidRPr="00C410E3">
        <w:rPr>
          <w:rFonts w:hint="eastAsia"/>
          <w:sz w:val="24"/>
          <w:highlight w:val="yellow"/>
          <w:lang w:val="en-GB" w:eastAsia="zh-CN"/>
        </w:rPr>
        <w:t>和第九十六次会议</w:t>
      </w:r>
      <w:r w:rsidRPr="00C410E3">
        <w:rPr>
          <w:sz w:val="24"/>
          <w:highlight w:val="yellow"/>
          <w:vertAlign w:val="superscript"/>
          <w:lang w:val="en-GB"/>
        </w:rPr>
        <w:footnoteReference w:id="28"/>
      </w:r>
      <w:r w:rsidRPr="00C410E3">
        <w:rPr>
          <w:rFonts w:hint="eastAsia"/>
          <w:sz w:val="24"/>
          <w:highlight w:val="yellow"/>
          <w:lang w:val="en-GB" w:eastAsia="zh-CN"/>
        </w:rPr>
        <w:t>]</w:t>
      </w:r>
      <w:bookmarkEnd w:id="5"/>
      <w:r w:rsidRPr="00A833CA">
        <w:rPr>
          <w:rFonts w:hint="eastAsia"/>
          <w:sz w:val="24"/>
          <w:lang w:val="en-US" w:eastAsia="zh-CN"/>
        </w:rPr>
        <w:t>审议了关于国家方案数据和履约前景的文件。执委会第九十五次会议请相关执行机构继续协助各自援助的国家政府澄清其</w:t>
      </w:r>
      <w:r w:rsidRPr="00A833CA">
        <w:rPr>
          <w:rFonts w:hint="eastAsia"/>
          <w:sz w:val="24"/>
          <w:lang w:val="en-US" w:eastAsia="zh-CN"/>
        </w:rPr>
        <w:t xml:space="preserve">2023 </w:t>
      </w:r>
      <w:r w:rsidRPr="00A833CA">
        <w:rPr>
          <w:rFonts w:hint="eastAsia"/>
          <w:sz w:val="24"/>
          <w:lang w:val="en-US" w:eastAsia="zh-CN"/>
        </w:rPr>
        <w:t>年国家方案数据与第</w:t>
      </w:r>
      <w:r w:rsidRPr="00A833CA">
        <w:rPr>
          <w:rFonts w:hint="eastAsia"/>
          <w:sz w:val="24"/>
          <w:lang w:val="en-US" w:eastAsia="zh-CN"/>
        </w:rPr>
        <w:t xml:space="preserve"> 7 </w:t>
      </w:r>
      <w:r w:rsidRPr="00A833CA">
        <w:rPr>
          <w:rFonts w:hint="eastAsia"/>
          <w:sz w:val="24"/>
          <w:lang w:val="en-US" w:eastAsia="zh-CN"/>
        </w:rPr>
        <w:t>条数据之间的差异。执委会还请秘书处就没有提交国家方案数据报告的问题致函</w:t>
      </w:r>
      <w:r w:rsidRPr="00A833CA">
        <w:rPr>
          <w:rFonts w:hint="eastAsia"/>
          <w:sz w:val="24"/>
          <w:lang w:val="en-US" w:eastAsia="zh-CN"/>
        </w:rPr>
        <w:t>6</w:t>
      </w:r>
      <w:r w:rsidRPr="00A833CA">
        <w:rPr>
          <w:rFonts w:hint="eastAsia"/>
          <w:sz w:val="24"/>
          <w:lang w:val="en-US" w:eastAsia="zh-CN"/>
        </w:rPr>
        <w:t>个国家（第</w:t>
      </w:r>
      <w:r w:rsidRPr="00A833CA">
        <w:rPr>
          <w:rFonts w:hint="eastAsia"/>
          <w:sz w:val="24"/>
          <w:lang w:val="en-US" w:eastAsia="zh-CN"/>
        </w:rPr>
        <w:t xml:space="preserve"> 95/6 </w:t>
      </w:r>
      <w:r w:rsidRPr="00A833CA">
        <w:rPr>
          <w:rFonts w:hint="eastAsia"/>
          <w:sz w:val="24"/>
          <w:lang w:val="en-US" w:eastAsia="zh-CN"/>
        </w:rPr>
        <w:t>号决定）。</w:t>
      </w:r>
    </w:p>
    <w:p w14:paraId="695E7D16" w14:textId="7E112770" w:rsidR="009529EE" w:rsidRPr="0030628E" w:rsidRDefault="00A833CA" w:rsidP="0030628E">
      <w:pPr>
        <w:pStyle w:val="Heading1"/>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r w:rsidR="009529EE" w:rsidRPr="0030628E">
        <w:rPr>
          <w:sz w:val="24"/>
          <w:lang w:val="en-GB"/>
        </w:rPr>
        <w:t xml:space="preserve"> </w:t>
      </w:r>
    </w:p>
    <w:p w14:paraId="5FD38FA1" w14:textId="0CB5AF54" w:rsidR="00282EB1" w:rsidRPr="00A833CA" w:rsidRDefault="00282EB1" w:rsidP="0030628E">
      <w:pPr>
        <w:pStyle w:val="Heading3"/>
        <w:jc w:val="left"/>
        <w:rPr>
          <w:rFonts w:eastAsia="SimHei"/>
          <w:bCs/>
          <w:sz w:val="24"/>
          <w:lang w:val="en-GB" w:eastAsia="zh-CN"/>
        </w:rPr>
      </w:pPr>
      <w:r w:rsidRPr="00A833CA">
        <w:rPr>
          <w:rFonts w:eastAsia="SimHei"/>
          <w:bCs/>
          <w:sz w:val="24"/>
          <w:lang w:val="en-GB" w:eastAsia="zh-CN"/>
        </w:rPr>
        <w:t>(b)</w:t>
      </w:r>
      <w:r w:rsidR="00A34AAD" w:rsidRPr="00A833CA">
        <w:rPr>
          <w:rFonts w:eastAsia="SimHei"/>
          <w:bCs/>
          <w:sz w:val="24"/>
          <w:lang w:val="en-GB" w:eastAsia="zh-CN"/>
        </w:rPr>
        <w:tab/>
      </w:r>
      <w:r w:rsidR="00A833CA" w:rsidRPr="00A833CA">
        <w:rPr>
          <w:rFonts w:eastAsia="SimHei"/>
          <w:bCs/>
          <w:sz w:val="24"/>
          <w:lang w:val="en-GB" w:eastAsia="zh-CN"/>
        </w:rPr>
        <w:t>提交付款申请方面的拖延</w:t>
      </w:r>
    </w:p>
    <w:p w14:paraId="523A0933" w14:textId="5A2E59D3" w:rsidR="00282EB1" w:rsidRPr="0030628E" w:rsidRDefault="00E03546" w:rsidP="0030628E">
      <w:pPr>
        <w:pStyle w:val="Heading1"/>
        <w:numPr>
          <w:ilvl w:val="0"/>
          <w:numId w:val="6"/>
        </w:numPr>
        <w:tabs>
          <w:tab w:val="clear" w:pos="0"/>
        </w:tabs>
        <w:rPr>
          <w:sz w:val="24"/>
          <w:lang w:val="en-GB" w:eastAsia="zh-CN"/>
        </w:rPr>
      </w:pPr>
      <w:r w:rsidRPr="00E03546">
        <w:rPr>
          <w:rFonts w:hint="eastAsia"/>
          <w:sz w:val="24"/>
          <w:lang w:val="en-US" w:eastAsia="zh-CN"/>
        </w:rPr>
        <w:t>执行委员会第九十五次会议</w:t>
      </w:r>
      <w:r w:rsidRPr="00E03546">
        <w:rPr>
          <w:sz w:val="24"/>
          <w:vertAlign w:val="superscript"/>
          <w:lang w:val="en-GB"/>
        </w:rPr>
        <w:footnoteReference w:id="29"/>
      </w:r>
      <w:r w:rsidRPr="00E03546">
        <w:rPr>
          <w:sz w:val="24"/>
          <w:lang w:val="en-GB" w:eastAsia="zh-CN"/>
        </w:rPr>
        <w:t xml:space="preserve">  </w:t>
      </w:r>
      <w:r w:rsidRPr="00C410E3">
        <w:rPr>
          <w:rFonts w:hint="eastAsia"/>
          <w:sz w:val="24"/>
          <w:highlight w:val="yellow"/>
          <w:lang w:val="en-US" w:eastAsia="zh-CN"/>
        </w:rPr>
        <w:t>[</w:t>
      </w:r>
      <w:r w:rsidRPr="00C410E3">
        <w:rPr>
          <w:rFonts w:hint="eastAsia"/>
          <w:sz w:val="24"/>
          <w:highlight w:val="yellow"/>
          <w:lang w:val="en-US" w:eastAsia="zh-CN"/>
        </w:rPr>
        <w:t>和第九十六次会议</w:t>
      </w:r>
      <w:r w:rsidRPr="00C410E3">
        <w:rPr>
          <w:sz w:val="24"/>
          <w:highlight w:val="yellow"/>
          <w:vertAlign w:val="superscript"/>
          <w:lang w:val="fr-CA"/>
        </w:rPr>
        <w:footnoteReference w:id="30"/>
      </w:r>
      <w:r w:rsidRPr="00C410E3">
        <w:rPr>
          <w:rFonts w:hint="eastAsia"/>
          <w:sz w:val="24"/>
          <w:highlight w:val="yellow"/>
          <w:lang w:val="en-US" w:eastAsia="zh-CN"/>
        </w:rPr>
        <w:t>]</w:t>
      </w:r>
      <w:r w:rsidRPr="00E03546">
        <w:rPr>
          <w:rFonts w:hint="eastAsia"/>
          <w:sz w:val="24"/>
          <w:lang w:val="en-US" w:eastAsia="zh-CN"/>
        </w:rPr>
        <w:t>审议了关于提交付款申请方面的拖延的报告，并请秘书处致函相关国家政府，通报就这些会议的报告</w:t>
      </w:r>
      <w:r w:rsidRPr="00E03546">
        <w:rPr>
          <w:sz w:val="24"/>
          <w:vertAlign w:val="superscript"/>
          <w:lang w:val="en-GB"/>
        </w:rPr>
        <w:footnoteReference w:id="31"/>
      </w:r>
      <w:r w:rsidRPr="00E03546">
        <w:rPr>
          <w:rFonts w:hint="eastAsia"/>
          <w:sz w:val="24"/>
          <w:lang w:val="en-US" w:eastAsia="zh-CN"/>
        </w:rPr>
        <w:t>相关附件中所述提交付款申请方面的拖延做出的决定。</w:t>
      </w:r>
      <w:r w:rsidRPr="00E03546">
        <w:rPr>
          <w:rFonts w:hint="eastAsia"/>
          <w:sz w:val="24"/>
          <w:lang w:val="en-US" w:eastAsia="zh-CN"/>
        </w:rPr>
        <w:t xml:space="preserve"> </w:t>
      </w:r>
      <w:r w:rsidRPr="00E03546">
        <w:rPr>
          <w:rFonts w:hint="eastAsia"/>
          <w:sz w:val="24"/>
          <w:lang w:val="en-US" w:eastAsia="zh-CN"/>
        </w:rPr>
        <w:t>然而，执委会注意到，相关执行机构已表示，提交氟氯烃淘汰管理计划付款申请方面的拖延不会对各国遵守《蒙特利尔议定书》产生影响，而且没有迹象表明有任何相关国家对《蒙特利尔议定书》的控制措施违约（第</w:t>
      </w:r>
      <w:r w:rsidRPr="00E03546">
        <w:rPr>
          <w:rFonts w:hint="eastAsia"/>
          <w:sz w:val="24"/>
          <w:lang w:val="en-US" w:eastAsia="zh-CN"/>
        </w:rPr>
        <w:t xml:space="preserve"> 95/26 </w:t>
      </w:r>
      <w:r w:rsidRPr="00E03546">
        <w:rPr>
          <w:rFonts w:hint="eastAsia"/>
          <w:sz w:val="24"/>
          <w:lang w:val="en-US" w:eastAsia="zh-CN"/>
        </w:rPr>
        <w:t>号决定</w:t>
      </w:r>
      <w:r w:rsidRPr="00E03546">
        <w:rPr>
          <w:rFonts w:hint="eastAsia"/>
          <w:sz w:val="24"/>
          <w:lang w:val="en-US" w:eastAsia="zh-CN"/>
        </w:rPr>
        <w:t>[</w:t>
      </w:r>
      <w:r w:rsidRPr="00C410E3">
        <w:rPr>
          <w:rFonts w:hint="eastAsia"/>
          <w:sz w:val="24"/>
          <w:highlight w:val="yellow"/>
          <w:lang w:val="en-US" w:eastAsia="zh-CN"/>
        </w:rPr>
        <w:t>和第</w:t>
      </w:r>
      <w:r w:rsidRPr="00C410E3">
        <w:rPr>
          <w:rFonts w:hint="eastAsia"/>
          <w:sz w:val="24"/>
          <w:highlight w:val="yellow"/>
          <w:lang w:val="en-US" w:eastAsia="zh-CN"/>
        </w:rPr>
        <w:t xml:space="preserve"> 96/???</w:t>
      </w:r>
      <w:r w:rsidRPr="00C410E3">
        <w:rPr>
          <w:rFonts w:hint="eastAsia"/>
          <w:sz w:val="24"/>
          <w:highlight w:val="yellow"/>
          <w:lang w:val="en-US" w:eastAsia="zh-CN"/>
        </w:rPr>
        <w:t>号决定</w:t>
      </w:r>
      <w:r w:rsidRPr="00E03546">
        <w:rPr>
          <w:rFonts w:hint="eastAsia"/>
          <w:sz w:val="24"/>
          <w:lang w:val="en-US" w:eastAsia="zh-CN"/>
        </w:rPr>
        <w:t>]</w:t>
      </w:r>
      <w:r w:rsidRPr="00E03546">
        <w:rPr>
          <w:rFonts w:hint="eastAsia"/>
          <w:sz w:val="24"/>
          <w:lang w:val="en-US" w:eastAsia="zh-CN"/>
        </w:rPr>
        <w:t>）。</w:t>
      </w:r>
    </w:p>
    <w:p w14:paraId="177FD115" w14:textId="5238D484" w:rsidR="00282EB1" w:rsidRPr="00E03546" w:rsidRDefault="00282EB1" w:rsidP="00E03546">
      <w:pPr>
        <w:pStyle w:val="Heading3"/>
        <w:jc w:val="left"/>
        <w:rPr>
          <w:rFonts w:eastAsia="SimHei"/>
          <w:bCs/>
          <w:sz w:val="24"/>
          <w:lang w:val="en-GB" w:eastAsia="zh-CN"/>
        </w:rPr>
      </w:pPr>
      <w:r w:rsidRPr="00E03546">
        <w:rPr>
          <w:rFonts w:eastAsia="SimHei"/>
          <w:bCs/>
          <w:sz w:val="24"/>
          <w:lang w:val="en-GB" w:eastAsia="zh-CN"/>
        </w:rPr>
        <w:t>(c)</w:t>
      </w:r>
      <w:r w:rsidRPr="00E03546">
        <w:rPr>
          <w:rFonts w:eastAsia="SimHei"/>
          <w:bCs/>
          <w:sz w:val="24"/>
          <w:lang w:val="en-GB" w:eastAsia="zh-CN"/>
        </w:rPr>
        <w:tab/>
      </w:r>
      <w:r w:rsidR="00E03546" w:rsidRPr="00E03546">
        <w:rPr>
          <w:rFonts w:eastAsia="SimHei" w:hint="eastAsia"/>
          <w:bCs/>
          <w:sz w:val="24"/>
          <w:lang w:val="en-GB" w:eastAsia="zh-CN"/>
        </w:rPr>
        <w:t>进度报告</w:t>
      </w:r>
    </w:p>
    <w:p w14:paraId="1D84C728" w14:textId="38BE4473" w:rsidR="00282EB1" w:rsidRPr="0030628E" w:rsidRDefault="006B099C" w:rsidP="0030628E">
      <w:pPr>
        <w:pStyle w:val="Heading1"/>
        <w:keepNext/>
        <w:numPr>
          <w:ilvl w:val="0"/>
          <w:numId w:val="6"/>
        </w:numPr>
        <w:tabs>
          <w:tab w:val="clear" w:pos="0"/>
        </w:tabs>
        <w:rPr>
          <w:sz w:val="24"/>
          <w:lang w:val="en-GB" w:eastAsia="zh-CN"/>
        </w:rPr>
      </w:pPr>
      <w:r w:rsidRPr="006B099C">
        <w:rPr>
          <w:rFonts w:hint="eastAsia"/>
          <w:sz w:val="24"/>
          <w:lang w:val="en-US" w:eastAsia="zh-CN"/>
        </w:rPr>
        <w:t>执行委员会第九十五次会议注意到多边基金截至</w:t>
      </w:r>
      <w:r w:rsidRPr="006B099C">
        <w:rPr>
          <w:rFonts w:hint="eastAsia"/>
          <w:sz w:val="24"/>
          <w:lang w:val="en-US" w:eastAsia="zh-CN"/>
        </w:rPr>
        <w:t xml:space="preserve"> 2023 </w:t>
      </w:r>
      <w:r w:rsidRPr="006B099C">
        <w:rPr>
          <w:rFonts w:hint="eastAsia"/>
          <w:sz w:val="24"/>
          <w:lang w:val="en-US" w:eastAsia="zh-CN"/>
        </w:rPr>
        <w:t>年</w:t>
      </w:r>
      <w:r w:rsidRPr="006B099C">
        <w:rPr>
          <w:rFonts w:hint="eastAsia"/>
          <w:sz w:val="24"/>
          <w:lang w:val="en-US" w:eastAsia="zh-CN"/>
        </w:rPr>
        <w:t xml:space="preserve"> 12 </w:t>
      </w:r>
      <w:r w:rsidRPr="006B099C">
        <w:rPr>
          <w:rFonts w:hint="eastAsia"/>
          <w:sz w:val="24"/>
          <w:lang w:val="en-US" w:eastAsia="zh-CN"/>
        </w:rPr>
        <w:t>月</w:t>
      </w:r>
      <w:r w:rsidRPr="006B099C">
        <w:rPr>
          <w:rFonts w:hint="eastAsia"/>
          <w:sz w:val="24"/>
          <w:lang w:val="en-US" w:eastAsia="zh-CN"/>
        </w:rPr>
        <w:t xml:space="preserve"> 31 </w:t>
      </w:r>
      <w:r w:rsidRPr="006B099C">
        <w:rPr>
          <w:rFonts w:hint="eastAsia"/>
          <w:sz w:val="24"/>
          <w:lang w:val="en-US" w:eastAsia="zh-CN"/>
        </w:rPr>
        <w:t>日的合并进度报告。</w:t>
      </w:r>
      <w:r w:rsidRPr="006B099C">
        <w:rPr>
          <w:sz w:val="24"/>
          <w:vertAlign w:val="superscript"/>
          <w:lang w:val="en-GB"/>
        </w:rPr>
        <w:footnoteReference w:id="32"/>
      </w:r>
      <w:r w:rsidRPr="006B099C">
        <w:rPr>
          <w:rFonts w:hint="eastAsia"/>
          <w:sz w:val="24"/>
          <w:lang w:val="en-US" w:eastAsia="zh-CN"/>
        </w:rPr>
        <w:t xml:space="preserve"> </w:t>
      </w:r>
      <w:r w:rsidRPr="006B099C">
        <w:rPr>
          <w:rFonts w:hint="eastAsia"/>
          <w:sz w:val="24"/>
          <w:lang w:val="en-US" w:eastAsia="zh-CN"/>
        </w:rPr>
        <w:t>执委会还注意到各双边机构（澳大利亚、加拿大、法国、德国、意大利、日本和西班牙政府）、</w:t>
      </w:r>
      <w:r w:rsidRPr="006B099C">
        <w:rPr>
          <w:sz w:val="24"/>
          <w:vertAlign w:val="superscript"/>
          <w:lang w:val="en-GB"/>
        </w:rPr>
        <w:footnoteReference w:id="33"/>
      </w:r>
      <w:r w:rsidRPr="006B099C">
        <w:rPr>
          <w:rFonts w:hint="eastAsia"/>
          <w:sz w:val="24"/>
          <w:lang w:val="en-US" w:eastAsia="zh-CN"/>
        </w:rPr>
        <w:t xml:space="preserve"> </w:t>
      </w:r>
      <w:r w:rsidRPr="006B099C">
        <w:rPr>
          <w:rFonts w:hint="eastAsia"/>
          <w:sz w:val="24"/>
          <w:lang w:val="en-US" w:eastAsia="zh-CN"/>
        </w:rPr>
        <w:t>开发计划署、</w:t>
      </w:r>
      <w:r w:rsidRPr="006B099C">
        <w:rPr>
          <w:sz w:val="24"/>
          <w:vertAlign w:val="superscript"/>
          <w:lang w:val="en-GB"/>
        </w:rPr>
        <w:footnoteReference w:id="34"/>
      </w:r>
      <w:r w:rsidRPr="006B099C">
        <w:rPr>
          <w:rFonts w:hint="eastAsia"/>
          <w:sz w:val="24"/>
          <w:lang w:val="en-US" w:eastAsia="zh-CN"/>
        </w:rPr>
        <w:t xml:space="preserve"> </w:t>
      </w:r>
      <w:r w:rsidRPr="006B099C">
        <w:rPr>
          <w:rFonts w:hint="eastAsia"/>
          <w:sz w:val="24"/>
          <w:lang w:val="en-US" w:eastAsia="zh-CN"/>
        </w:rPr>
        <w:t>环境规划署、</w:t>
      </w:r>
      <w:r w:rsidRPr="006B099C">
        <w:rPr>
          <w:sz w:val="24"/>
          <w:vertAlign w:val="superscript"/>
          <w:lang w:val="en-GB"/>
        </w:rPr>
        <w:footnoteReference w:id="35"/>
      </w:r>
      <w:r w:rsidRPr="006B099C">
        <w:rPr>
          <w:rFonts w:hint="eastAsia"/>
          <w:sz w:val="24"/>
          <w:lang w:val="en-US" w:eastAsia="zh-CN"/>
        </w:rPr>
        <w:t xml:space="preserve"> </w:t>
      </w:r>
      <w:r w:rsidRPr="006B099C">
        <w:rPr>
          <w:rFonts w:hint="eastAsia"/>
          <w:sz w:val="24"/>
          <w:lang w:val="en-US" w:eastAsia="zh-CN"/>
        </w:rPr>
        <w:t>工发组织</w:t>
      </w:r>
      <w:r w:rsidRPr="006B099C">
        <w:rPr>
          <w:sz w:val="24"/>
          <w:vertAlign w:val="superscript"/>
          <w:lang w:val="en-GB"/>
        </w:rPr>
        <w:footnoteReference w:id="36"/>
      </w:r>
      <w:r w:rsidRPr="006B099C">
        <w:rPr>
          <w:rFonts w:hint="eastAsia"/>
          <w:sz w:val="24"/>
          <w:lang w:val="en-US" w:eastAsia="zh-CN"/>
        </w:rPr>
        <w:t>和世界银行</w:t>
      </w:r>
      <w:r w:rsidRPr="006B099C">
        <w:rPr>
          <w:sz w:val="24"/>
          <w:vertAlign w:val="superscript"/>
          <w:lang w:val="en-GB"/>
        </w:rPr>
        <w:footnoteReference w:id="37"/>
      </w:r>
      <w:r w:rsidRPr="006B099C">
        <w:rPr>
          <w:rFonts w:hint="eastAsia"/>
          <w:sz w:val="24"/>
          <w:lang w:val="en-US" w:eastAsia="zh-CN"/>
        </w:rPr>
        <w:t>截至</w:t>
      </w:r>
      <w:r w:rsidRPr="006B099C">
        <w:rPr>
          <w:rFonts w:hint="eastAsia"/>
          <w:sz w:val="24"/>
          <w:lang w:val="en-US" w:eastAsia="zh-CN"/>
        </w:rPr>
        <w:t xml:space="preserve"> 2023 </w:t>
      </w:r>
      <w:r w:rsidRPr="006B099C">
        <w:rPr>
          <w:rFonts w:hint="eastAsia"/>
          <w:sz w:val="24"/>
          <w:lang w:val="en-US" w:eastAsia="zh-CN"/>
        </w:rPr>
        <w:t>年</w:t>
      </w:r>
      <w:r w:rsidRPr="006B099C">
        <w:rPr>
          <w:rFonts w:hint="eastAsia"/>
          <w:sz w:val="24"/>
          <w:lang w:val="en-US" w:eastAsia="zh-CN"/>
        </w:rPr>
        <w:t xml:space="preserve"> 12 </w:t>
      </w:r>
      <w:r w:rsidRPr="006B099C">
        <w:rPr>
          <w:rFonts w:hint="eastAsia"/>
          <w:sz w:val="24"/>
          <w:lang w:val="en-US" w:eastAsia="zh-CN"/>
        </w:rPr>
        <w:t>月</w:t>
      </w:r>
      <w:r w:rsidRPr="006B099C">
        <w:rPr>
          <w:rFonts w:hint="eastAsia"/>
          <w:sz w:val="24"/>
          <w:lang w:val="en-US" w:eastAsia="zh-CN"/>
        </w:rPr>
        <w:t xml:space="preserve"> 31 </w:t>
      </w:r>
      <w:r w:rsidRPr="006B099C">
        <w:rPr>
          <w:rFonts w:hint="eastAsia"/>
          <w:sz w:val="24"/>
          <w:lang w:val="en-US" w:eastAsia="zh-CN"/>
        </w:rPr>
        <w:t>日的进度报告。执委会核准了所有进度报告中与存在特定问题的进行中项目有关的建议，这些建议载于会议报告的相关附件。</w:t>
      </w:r>
      <w:r w:rsidRPr="006B099C">
        <w:rPr>
          <w:sz w:val="24"/>
          <w:vertAlign w:val="superscript"/>
          <w:lang w:val="en-GB"/>
        </w:rPr>
        <w:footnoteReference w:id="38"/>
      </w:r>
      <w:r w:rsidRPr="006B099C">
        <w:rPr>
          <w:rFonts w:hint="eastAsia"/>
          <w:sz w:val="24"/>
          <w:lang w:val="en-US" w:eastAsia="zh-CN"/>
        </w:rPr>
        <w:t xml:space="preserve"> </w:t>
      </w:r>
      <w:r w:rsidRPr="006B099C">
        <w:rPr>
          <w:rFonts w:hint="eastAsia"/>
          <w:sz w:val="24"/>
          <w:lang w:val="en-US" w:eastAsia="zh-CN"/>
        </w:rPr>
        <w:t>执委会还采取了其他一些行动，例如延长两个项目的完成日期和取消一个项目；请双边机构和执行机构在每年最后一次会议之前提供关于那些三年内未提交体制建设项目延长申请的国家的最新情况，并请秘书处在截至</w:t>
      </w:r>
      <w:r w:rsidRPr="006B099C">
        <w:rPr>
          <w:rFonts w:hint="eastAsia"/>
          <w:sz w:val="24"/>
          <w:lang w:val="en-US" w:eastAsia="zh-CN"/>
        </w:rPr>
        <w:t xml:space="preserve"> 2024 </w:t>
      </w:r>
      <w:r w:rsidRPr="006B099C">
        <w:rPr>
          <w:rFonts w:hint="eastAsia"/>
          <w:sz w:val="24"/>
          <w:lang w:val="en-US" w:eastAsia="zh-CN"/>
        </w:rPr>
        <w:t>年</w:t>
      </w:r>
      <w:r w:rsidRPr="006B099C">
        <w:rPr>
          <w:rFonts w:hint="eastAsia"/>
          <w:sz w:val="24"/>
          <w:lang w:val="en-US" w:eastAsia="zh-CN"/>
        </w:rPr>
        <w:t xml:space="preserve"> 12 </w:t>
      </w:r>
      <w:r w:rsidRPr="006B099C">
        <w:rPr>
          <w:rFonts w:hint="eastAsia"/>
          <w:sz w:val="24"/>
          <w:lang w:val="en-US" w:eastAsia="zh-CN"/>
        </w:rPr>
        <w:t>月</w:t>
      </w:r>
      <w:r w:rsidRPr="006B099C">
        <w:rPr>
          <w:rFonts w:hint="eastAsia"/>
          <w:sz w:val="24"/>
          <w:lang w:val="en-US" w:eastAsia="zh-CN"/>
        </w:rPr>
        <w:t xml:space="preserve"> 31 </w:t>
      </w:r>
      <w:r w:rsidRPr="006B099C">
        <w:rPr>
          <w:rFonts w:hint="eastAsia"/>
          <w:sz w:val="24"/>
          <w:lang w:val="en-US" w:eastAsia="zh-CN"/>
        </w:rPr>
        <w:t>日的合并进度报告中提供一份最后报告，说明用于快速启动对逐步减少氢氟碳化物的支持的额外自愿捐款所资助的</w:t>
      </w:r>
      <w:r w:rsidRPr="006B099C">
        <w:rPr>
          <w:rFonts w:hint="eastAsia"/>
          <w:sz w:val="24"/>
          <w:lang w:val="en-US" w:eastAsia="zh-CN"/>
        </w:rPr>
        <w:t>6</w:t>
      </w:r>
      <w:r w:rsidRPr="006B099C">
        <w:rPr>
          <w:rFonts w:hint="eastAsia"/>
          <w:sz w:val="24"/>
          <w:lang w:val="en-US" w:eastAsia="zh-CN"/>
        </w:rPr>
        <w:t>个投资项目所取得的成就（第</w:t>
      </w:r>
      <w:r w:rsidRPr="006B099C">
        <w:rPr>
          <w:rFonts w:hint="eastAsia"/>
          <w:sz w:val="24"/>
          <w:lang w:val="en-US" w:eastAsia="zh-CN"/>
        </w:rPr>
        <w:t xml:space="preserve"> 95/12 </w:t>
      </w:r>
      <w:r w:rsidRPr="006B099C">
        <w:rPr>
          <w:rFonts w:hint="eastAsia"/>
          <w:sz w:val="24"/>
          <w:lang w:val="en-US" w:eastAsia="zh-CN"/>
        </w:rPr>
        <w:t>至</w:t>
      </w:r>
      <w:r w:rsidRPr="006B099C">
        <w:rPr>
          <w:rFonts w:hint="eastAsia"/>
          <w:sz w:val="24"/>
          <w:lang w:val="en-US" w:eastAsia="zh-CN"/>
        </w:rPr>
        <w:t xml:space="preserve"> 9</w:t>
      </w:r>
      <w:r w:rsidR="007C1954">
        <w:rPr>
          <w:rFonts w:hint="eastAsia"/>
          <w:sz w:val="24"/>
          <w:lang w:val="en-US" w:eastAsia="zh-CN"/>
        </w:rPr>
        <w:t>5</w:t>
      </w:r>
      <w:r w:rsidRPr="006B099C">
        <w:rPr>
          <w:rFonts w:hint="eastAsia"/>
          <w:sz w:val="24"/>
          <w:lang w:val="en-US" w:eastAsia="zh-CN"/>
        </w:rPr>
        <w:t xml:space="preserve">/17 </w:t>
      </w:r>
      <w:r w:rsidRPr="006B099C">
        <w:rPr>
          <w:rFonts w:hint="eastAsia"/>
          <w:sz w:val="24"/>
          <w:lang w:val="en-US" w:eastAsia="zh-CN"/>
        </w:rPr>
        <w:t>号决定）。</w:t>
      </w:r>
    </w:p>
    <w:p w14:paraId="164176B4" w14:textId="7C49B485" w:rsidR="000D1EA8" w:rsidRPr="0030628E" w:rsidRDefault="006B099C" w:rsidP="0030628E">
      <w:pPr>
        <w:pStyle w:val="Heading1"/>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09D909AC" w14:textId="5B16CDEB" w:rsidR="00282EB1" w:rsidRPr="00806A8B" w:rsidRDefault="00282EB1" w:rsidP="009F6002">
      <w:pPr>
        <w:pStyle w:val="Heading3"/>
        <w:keepNext/>
        <w:jc w:val="left"/>
        <w:rPr>
          <w:rFonts w:eastAsia="SimHei"/>
          <w:bCs/>
          <w:sz w:val="24"/>
          <w:lang w:val="en-GB" w:eastAsia="zh-CN"/>
        </w:rPr>
      </w:pPr>
      <w:r w:rsidRPr="00806A8B">
        <w:rPr>
          <w:rFonts w:eastAsia="SimHei"/>
          <w:bCs/>
          <w:sz w:val="24"/>
          <w:lang w:val="en-GB" w:eastAsia="zh-CN"/>
        </w:rPr>
        <w:lastRenderedPageBreak/>
        <w:t>(d)</w:t>
      </w:r>
      <w:r w:rsidR="00A34AAD" w:rsidRPr="00806A8B">
        <w:rPr>
          <w:rFonts w:eastAsia="SimHei"/>
          <w:bCs/>
          <w:sz w:val="24"/>
          <w:lang w:val="en-GB" w:eastAsia="zh-CN"/>
        </w:rPr>
        <w:tab/>
      </w:r>
      <w:r w:rsidR="00806A8B" w:rsidRPr="00806A8B">
        <w:rPr>
          <w:rFonts w:eastAsia="SimHei"/>
          <w:bCs/>
          <w:sz w:val="24"/>
          <w:lang w:val="en-US" w:eastAsia="zh-CN"/>
        </w:rPr>
        <w:t>现状报告和</w:t>
      </w:r>
      <w:r w:rsidR="00806A8B">
        <w:rPr>
          <w:rFonts w:eastAsia="SimHei" w:hint="eastAsia"/>
          <w:bCs/>
          <w:sz w:val="24"/>
          <w:lang w:val="en-US" w:eastAsia="zh-CN"/>
        </w:rPr>
        <w:t>关于</w:t>
      </w:r>
      <w:r w:rsidR="00806A8B" w:rsidRPr="00806A8B">
        <w:rPr>
          <w:rFonts w:eastAsia="SimHei"/>
          <w:bCs/>
          <w:sz w:val="24"/>
          <w:lang w:val="en-US" w:eastAsia="zh-CN"/>
        </w:rPr>
        <w:t>有具体报告要求的项目的报告</w:t>
      </w:r>
    </w:p>
    <w:p w14:paraId="6654D18A" w14:textId="673341AF" w:rsidR="00282EB1" w:rsidRPr="0030628E" w:rsidRDefault="00303339" w:rsidP="0030628E">
      <w:pPr>
        <w:pStyle w:val="Heading1"/>
        <w:numPr>
          <w:ilvl w:val="0"/>
          <w:numId w:val="6"/>
        </w:numPr>
        <w:tabs>
          <w:tab w:val="clear" w:pos="0"/>
        </w:tabs>
        <w:rPr>
          <w:sz w:val="24"/>
          <w:lang w:val="en-GB" w:eastAsia="zh-CN"/>
        </w:rPr>
      </w:pPr>
      <w:r w:rsidRPr="00303339">
        <w:rPr>
          <w:rFonts w:hint="eastAsia"/>
          <w:sz w:val="24"/>
          <w:lang w:val="en-US" w:eastAsia="zh-CN"/>
        </w:rPr>
        <w:t>执行委员会第九十五次会议</w:t>
      </w:r>
      <w:r w:rsidRPr="00303339">
        <w:rPr>
          <w:sz w:val="24"/>
          <w:vertAlign w:val="superscript"/>
          <w:lang w:val="en-GB"/>
        </w:rPr>
        <w:footnoteReference w:id="39"/>
      </w:r>
      <w:r w:rsidRPr="00303339">
        <w:rPr>
          <w:sz w:val="24"/>
          <w:lang w:val="en-GB" w:eastAsia="zh-CN"/>
        </w:rPr>
        <w:t xml:space="preserve"> </w:t>
      </w:r>
      <w:r w:rsidRPr="00303339">
        <w:rPr>
          <w:rFonts w:hint="eastAsia"/>
          <w:sz w:val="24"/>
          <w:highlight w:val="yellow"/>
          <w:lang w:val="en-GB" w:eastAsia="zh-CN"/>
        </w:rPr>
        <w:t>[</w:t>
      </w:r>
      <w:r w:rsidRPr="00303339">
        <w:rPr>
          <w:rFonts w:hint="eastAsia"/>
          <w:sz w:val="24"/>
          <w:highlight w:val="yellow"/>
          <w:lang w:val="en-GB" w:eastAsia="zh-CN"/>
        </w:rPr>
        <w:t>和第九十六次会议</w:t>
      </w:r>
      <w:r w:rsidRPr="00C410E3">
        <w:rPr>
          <w:sz w:val="24"/>
          <w:highlight w:val="yellow"/>
          <w:vertAlign w:val="superscript"/>
          <w:lang w:val="en-GB"/>
        </w:rPr>
        <w:footnoteReference w:id="40"/>
      </w:r>
      <w:r w:rsidRPr="00303339">
        <w:rPr>
          <w:rFonts w:hint="eastAsia"/>
          <w:sz w:val="24"/>
          <w:highlight w:val="yellow"/>
          <w:lang w:val="en-GB" w:eastAsia="zh-CN"/>
        </w:rPr>
        <w:t>]</w:t>
      </w:r>
      <w:r w:rsidRPr="00303339">
        <w:rPr>
          <w:rFonts w:hint="eastAsia"/>
          <w:sz w:val="24"/>
          <w:lang w:val="en-US" w:eastAsia="zh-CN"/>
        </w:rPr>
        <w:t>审议了一些文件所载现状报告和关于有具体报告要求的项目的报告。</w:t>
      </w:r>
    </w:p>
    <w:p w14:paraId="5EF794F7" w14:textId="2C35162D" w:rsidR="00282EB1" w:rsidRPr="0030628E" w:rsidRDefault="00303339" w:rsidP="0030628E">
      <w:pPr>
        <w:pStyle w:val="Heading1"/>
        <w:numPr>
          <w:ilvl w:val="0"/>
          <w:numId w:val="6"/>
        </w:numPr>
        <w:tabs>
          <w:tab w:val="clear" w:pos="0"/>
        </w:tabs>
        <w:rPr>
          <w:sz w:val="24"/>
          <w:lang w:val="en-GB" w:eastAsia="zh-CN"/>
        </w:rPr>
      </w:pPr>
      <w:r w:rsidRPr="00303339">
        <w:rPr>
          <w:rFonts w:hint="eastAsia"/>
          <w:sz w:val="24"/>
          <w:lang w:val="en-US" w:eastAsia="zh-CN"/>
        </w:rPr>
        <w:t>执委会第九十五次会议注意到就以下事项提交的报告和信息：</w:t>
      </w:r>
      <w:r w:rsidRPr="00303339">
        <w:rPr>
          <w:rFonts w:hint="eastAsia"/>
          <w:sz w:val="24"/>
          <w:lang w:val="en-US" w:eastAsia="zh-CN"/>
        </w:rPr>
        <w:t xml:space="preserve">6 </w:t>
      </w:r>
      <w:r w:rsidRPr="00C410E3">
        <w:rPr>
          <w:rFonts w:hint="eastAsia"/>
          <w:sz w:val="24"/>
          <w:lang w:val="en-GB" w:eastAsia="zh-CN"/>
        </w:rPr>
        <w:t>个国家的不存在任何涉及氟氯烃淘汰管理计划的未决政策</w:t>
      </w:r>
      <w:r w:rsidRPr="00303339">
        <w:rPr>
          <w:rFonts w:hint="eastAsia"/>
          <w:sz w:val="24"/>
          <w:lang w:val="en-US" w:eastAsia="zh-CN"/>
        </w:rPr>
        <w:t>、费用或其他问题的项目；一个国家为保持能效所增加的活动；一个国家关于改变已核准项目的技术的申请</w:t>
      </w:r>
      <w:r w:rsidRPr="00303339">
        <w:rPr>
          <w:rFonts w:hint="eastAsia"/>
          <w:sz w:val="24"/>
          <w:highlight w:val="yellow"/>
          <w:lang w:val="en-GB" w:eastAsia="zh-CN"/>
        </w:rPr>
        <w:t>[</w:t>
      </w:r>
      <w:r w:rsidRPr="00303339">
        <w:rPr>
          <w:rFonts w:hint="eastAsia"/>
          <w:sz w:val="24"/>
          <w:highlight w:val="yellow"/>
          <w:lang w:val="en-GB" w:eastAsia="zh-CN"/>
        </w:rPr>
        <w:t>并在第九十六次会议就以下项目</w:t>
      </w:r>
      <w:r w:rsidRPr="00303339">
        <w:rPr>
          <w:sz w:val="24"/>
          <w:highlight w:val="yellow"/>
          <w:lang w:val="en-GB" w:eastAsia="zh-CN"/>
        </w:rPr>
        <w:t>…</w:t>
      </w:r>
      <w:r w:rsidRPr="00303339">
        <w:rPr>
          <w:rFonts w:hint="eastAsia"/>
          <w:sz w:val="24"/>
          <w:highlight w:val="yellow"/>
          <w:lang w:val="en-GB" w:eastAsia="zh-CN"/>
        </w:rPr>
        <w:t>]</w:t>
      </w:r>
      <w:r w:rsidRPr="00303339">
        <w:rPr>
          <w:rFonts w:hint="eastAsia"/>
          <w:sz w:val="24"/>
          <w:lang w:val="en-US" w:eastAsia="zh-CN"/>
        </w:rPr>
        <w:t>。执委会就此商定了一系列行动，包括将一些氟氯烃淘汰管理计划特定付款的执行工作从一个执行机构移交另一个执行机构、延长某些氟氯烃淘汰管理计划付款的执行期限以及改变一个项目的技术。执委会还请各国和执行机构采取其他行动（第</w:t>
      </w:r>
      <w:r w:rsidRPr="00303339">
        <w:rPr>
          <w:rFonts w:hint="eastAsia"/>
          <w:sz w:val="24"/>
          <w:lang w:val="en-US" w:eastAsia="zh-CN"/>
        </w:rPr>
        <w:t xml:space="preserve"> 95/18 </w:t>
      </w:r>
      <w:r w:rsidRPr="00303339">
        <w:rPr>
          <w:rFonts w:hint="eastAsia"/>
          <w:sz w:val="24"/>
          <w:lang w:val="en-US" w:eastAsia="zh-CN"/>
        </w:rPr>
        <w:t>至</w:t>
      </w:r>
      <w:r w:rsidRPr="00303339">
        <w:rPr>
          <w:rFonts w:hint="eastAsia"/>
          <w:sz w:val="24"/>
          <w:lang w:val="en-US" w:eastAsia="zh-CN"/>
        </w:rPr>
        <w:t xml:space="preserve"> 9</w:t>
      </w:r>
      <w:r w:rsidR="007C1954">
        <w:rPr>
          <w:rFonts w:hint="eastAsia"/>
          <w:sz w:val="24"/>
          <w:lang w:val="en-US" w:eastAsia="zh-CN"/>
        </w:rPr>
        <w:t>5</w:t>
      </w:r>
      <w:r w:rsidRPr="00303339">
        <w:rPr>
          <w:rFonts w:hint="eastAsia"/>
          <w:sz w:val="24"/>
          <w:lang w:val="en-US" w:eastAsia="zh-CN"/>
        </w:rPr>
        <w:t xml:space="preserve">/21 </w:t>
      </w:r>
      <w:r w:rsidRPr="00303339">
        <w:rPr>
          <w:rFonts w:hint="eastAsia"/>
          <w:sz w:val="24"/>
          <w:lang w:val="en-US" w:eastAsia="zh-CN"/>
        </w:rPr>
        <w:t>号决定</w:t>
      </w:r>
      <w:r w:rsidRPr="00303339">
        <w:rPr>
          <w:rFonts w:hint="eastAsia"/>
          <w:sz w:val="24"/>
          <w:highlight w:val="yellow"/>
          <w:lang w:val="en-GB" w:eastAsia="zh-CN"/>
        </w:rPr>
        <w:t>[</w:t>
      </w:r>
      <w:r w:rsidRPr="00303339">
        <w:rPr>
          <w:rFonts w:hint="eastAsia"/>
          <w:sz w:val="24"/>
          <w:highlight w:val="yellow"/>
          <w:lang w:val="en-GB" w:eastAsia="zh-CN"/>
        </w:rPr>
        <w:t>和第</w:t>
      </w:r>
      <w:r w:rsidRPr="00303339">
        <w:rPr>
          <w:rFonts w:hint="eastAsia"/>
          <w:sz w:val="24"/>
          <w:highlight w:val="yellow"/>
          <w:lang w:val="en-GB" w:eastAsia="zh-CN"/>
        </w:rPr>
        <w:t xml:space="preserve"> 96/... </w:t>
      </w:r>
      <w:r w:rsidRPr="00303339">
        <w:rPr>
          <w:rFonts w:hint="eastAsia"/>
          <w:sz w:val="24"/>
          <w:highlight w:val="yellow"/>
          <w:lang w:val="en-GB" w:eastAsia="zh-CN"/>
        </w:rPr>
        <w:t>号决定</w:t>
      </w:r>
      <w:r w:rsidRPr="00303339">
        <w:rPr>
          <w:rFonts w:hint="eastAsia"/>
          <w:sz w:val="24"/>
          <w:highlight w:val="yellow"/>
          <w:lang w:val="en-GB" w:eastAsia="zh-CN"/>
        </w:rPr>
        <w:t>]</w:t>
      </w:r>
      <w:r w:rsidRPr="00303339">
        <w:rPr>
          <w:rFonts w:hint="eastAsia"/>
          <w:sz w:val="24"/>
          <w:lang w:val="en-US" w:eastAsia="zh-CN"/>
        </w:rPr>
        <w:t>）。</w:t>
      </w:r>
      <w:r w:rsidR="00282EB1" w:rsidRPr="0030628E">
        <w:rPr>
          <w:sz w:val="24"/>
          <w:lang w:val="en-GB" w:eastAsia="zh-CN"/>
        </w:rPr>
        <w:t xml:space="preserve"> </w:t>
      </w:r>
    </w:p>
    <w:p w14:paraId="12491E58" w14:textId="16D58A4E" w:rsidR="00D9668F" w:rsidRPr="0030628E" w:rsidRDefault="00F67A66" w:rsidP="0030628E">
      <w:pPr>
        <w:pStyle w:val="Heading1"/>
        <w:numPr>
          <w:ilvl w:val="0"/>
          <w:numId w:val="6"/>
        </w:numPr>
        <w:tabs>
          <w:tab w:val="clear" w:pos="0"/>
        </w:tabs>
        <w:spacing w:before="240"/>
        <w:rPr>
          <w:sz w:val="24"/>
          <w:lang w:eastAsia="zh-CN"/>
        </w:rPr>
      </w:pPr>
      <w:r w:rsidRPr="00F67A66">
        <w:rPr>
          <w:rFonts w:hint="eastAsia"/>
          <w:sz w:val="24"/>
          <w:lang w:val="en-US" w:eastAsia="zh-CN"/>
        </w:rPr>
        <w:t>第九十五次会议个别审议了以下两个项目：布基纳法索基加利执行计划第一阶段；约旦</w:t>
      </w:r>
      <w:r w:rsidRPr="00F67A66">
        <w:rPr>
          <w:sz w:val="24"/>
          <w:lang w:eastAsia="zh-CN"/>
        </w:rPr>
        <w:t>Petra Engineering Industries</w:t>
      </w:r>
      <w:r w:rsidRPr="00F67A66">
        <w:rPr>
          <w:rFonts w:hint="eastAsia"/>
          <w:sz w:val="24"/>
          <w:lang w:val="en-US" w:eastAsia="zh-CN"/>
        </w:rPr>
        <w:t>公司的一个大型商用单体屋顶空调机生产设施从氢氟碳化物改为丙烷的项目。执行委员会注意到相关报告，核准了布基纳法索政府的以下申请：不再建立碳氢化合物制冷剂分销中心，代之以建立氟氯烃、氢氟碳化物和混合制冷剂的回收、再循环和再生中心，费用不变（第</w:t>
      </w:r>
      <w:r w:rsidRPr="00F67A66">
        <w:rPr>
          <w:rFonts w:hint="eastAsia"/>
          <w:sz w:val="24"/>
          <w:lang w:val="en-US" w:eastAsia="zh-CN"/>
        </w:rPr>
        <w:t xml:space="preserve"> 95/22 </w:t>
      </w:r>
      <w:r w:rsidRPr="00F67A66">
        <w:rPr>
          <w:rFonts w:hint="eastAsia"/>
          <w:sz w:val="24"/>
          <w:lang w:val="en-US" w:eastAsia="zh-CN"/>
        </w:rPr>
        <w:t>号决定）；执委会还邀请工发组织代表约旦政府向第九十六次会议提交一份提案，使</w:t>
      </w:r>
      <w:r w:rsidRPr="00F67A66">
        <w:rPr>
          <w:rFonts w:hint="eastAsia"/>
          <w:sz w:val="24"/>
          <w:lang w:val="en-US" w:eastAsia="zh-CN"/>
        </w:rPr>
        <w:t xml:space="preserve"> Petra </w:t>
      </w:r>
      <w:r w:rsidRPr="00F67A66">
        <w:rPr>
          <w:sz w:val="24"/>
          <w:lang w:eastAsia="zh-CN"/>
        </w:rPr>
        <w:t>Petra Engineering Industries</w:t>
      </w:r>
      <w:r w:rsidRPr="00F67A66">
        <w:rPr>
          <w:rFonts w:hint="eastAsia"/>
          <w:sz w:val="24"/>
          <w:lang w:val="en-US" w:eastAsia="zh-CN"/>
        </w:rPr>
        <w:t>公司使用该项目提供的设备制造</w:t>
      </w:r>
      <w:r w:rsidRPr="00F67A66">
        <w:rPr>
          <w:rFonts w:hint="eastAsia"/>
          <w:sz w:val="24"/>
          <w:lang w:val="en-US" w:eastAsia="zh-CN"/>
        </w:rPr>
        <w:t xml:space="preserve"> R-290 </w:t>
      </w:r>
      <w:r w:rsidRPr="00F67A66">
        <w:rPr>
          <w:rFonts w:hint="eastAsia"/>
          <w:sz w:val="24"/>
          <w:lang w:val="en-US" w:eastAsia="zh-CN"/>
        </w:rPr>
        <w:t>冷风机，且有一项谅解是，将不再为该项目核准更多资金，而且执委会还要求该企业采取其他行动（第</w:t>
      </w:r>
      <w:r w:rsidRPr="00F67A66">
        <w:rPr>
          <w:rFonts w:hint="eastAsia"/>
          <w:sz w:val="24"/>
          <w:lang w:val="en-US" w:eastAsia="zh-CN"/>
        </w:rPr>
        <w:t xml:space="preserve"> 95/23 </w:t>
      </w:r>
      <w:r w:rsidRPr="00F67A66">
        <w:rPr>
          <w:rFonts w:hint="eastAsia"/>
          <w:sz w:val="24"/>
          <w:lang w:val="en-US" w:eastAsia="zh-CN"/>
        </w:rPr>
        <w:t>号决定）。</w:t>
      </w:r>
    </w:p>
    <w:p w14:paraId="1EC72768" w14:textId="776F7DF5" w:rsidR="00263184" w:rsidRPr="0030628E" w:rsidRDefault="00EB1A2F" w:rsidP="0030628E">
      <w:pPr>
        <w:pStyle w:val="Heading1"/>
        <w:numPr>
          <w:ilvl w:val="0"/>
          <w:numId w:val="6"/>
        </w:numPr>
        <w:tabs>
          <w:tab w:val="clear" w:pos="0"/>
        </w:tabs>
        <w:spacing w:before="240"/>
        <w:rPr>
          <w:sz w:val="24"/>
          <w:lang w:eastAsia="zh-CN"/>
        </w:rPr>
      </w:pPr>
      <w:r w:rsidRPr="00EB1A2F">
        <w:rPr>
          <w:rFonts w:hint="eastAsia"/>
          <w:sz w:val="24"/>
          <w:lang w:val="en-US" w:eastAsia="zh-CN"/>
        </w:rPr>
        <w:t>执行委员会第九十五次会议还审议了第</w:t>
      </w:r>
      <w:r w:rsidRPr="00EB1A2F">
        <w:rPr>
          <w:rFonts w:hint="eastAsia"/>
          <w:sz w:val="24"/>
          <w:lang w:val="en-US" w:eastAsia="zh-CN"/>
        </w:rPr>
        <w:t xml:space="preserve"> 94/11 </w:t>
      </w:r>
      <w:r w:rsidRPr="00EB1A2F">
        <w:rPr>
          <w:rFonts w:hint="eastAsia"/>
          <w:sz w:val="24"/>
          <w:lang w:val="en-US" w:eastAsia="zh-CN"/>
        </w:rPr>
        <w:t>号决定要求提交的一份报告，其内容是如何实施对执行机构移交中国对外经济合作办公室，用于该国氟氯烃淘汰管理计划第二阶段的资金进行管理的总体原则。</w:t>
      </w:r>
      <w:r w:rsidRPr="00EB1A2F">
        <w:rPr>
          <w:sz w:val="24"/>
          <w:vertAlign w:val="superscript"/>
        </w:rPr>
        <w:footnoteReference w:id="41"/>
      </w:r>
      <w:r w:rsidRPr="00EB1A2F">
        <w:rPr>
          <w:rFonts w:hint="eastAsia"/>
          <w:sz w:val="24"/>
          <w:lang w:val="en-US" w:eastAsia="zh-CN"/>
        </w:rPr>
        <w:t xml:space="preserve"> </w:t>
      </w:r>
      <w:r w:rsidRPr="00EB1A2F">
        <w:rPr>
          <w:rFonts w:hint="eastAsia"/>
          <w:sz w:val="24"/>
          <w:lang w:val="en-US" w:eastAsia="zh-CN"/>
        </w:rPr>
        <w:t>执委会要求开发计划署、工发组织和环境规划署作为相关行业计划的牵头机构，在中国氟氯烃淘汰管理计划第二阶段的工业和商用制冷和空调行业计划、溶剂行业计划、挤塑聚苯乙烯泡沫塑料行业计划、房间空调机制造和热泵热水器行业计划、制冷和空调维修行业计划以及国家扶持方案中试行应用</w:t>
      </w:r>
      <w:r w:rsidRPr="00EB1A2F">
        <w:rPr>
          <w:rFonts w:hint="eastAsia"/>
          <w:sz w:val="24"/>
          <w:lang w:val="en-US" w:eastAsia="zh-CN"/>
        </w:rPr>
        <w:t>UNEP/OzL.Pro/ExCom/95/47</w:t>
      </w:r>
      <w:r w:rsidRPr="00EB1A2F">
        <w:rPr>
          <w:rFonts w:hint="eastAsia"/>
          <w:sz w:val="24"/>
          <w:lang w:val="en-US" w:eastAsia="zh-CN"/>
        </w:rPr>
        <w:t>号文件附件三中的总体原则（第</w:t>
      </w:r>
      <w:r w:rsidRPr="00EB1A2F">
        <w:rPr>
          <w:rFonts w:hint="eastAsia"/>
          <w:sz w:val="24"/>
          <w:lang w:val="en-US" w:eastAsia="zh-CN"/>
        </w:rPr>
        <w:t xml:space="preserve"> 95/43 </w:t>
      </w:r>
      <w:r w:rsidRPr="00EB1A2F">
        <w:rPr>
          <w:rFonts w:hint="eastAsia"/>
          <w:sz w:val="24"/>
          <w:lang w:val="en-US" w:eastAsia="zh-CN"/>
        </w:rPr>
        <w:t>号决定）。</w:t>
      </w:r>
      <w:r w:rsidR="00263184" w:rsidRPr="0030628E">
        <w:rPr>
          <w:sz w:val="24"/>
          <w:lang w:eastAsia="zh-CN"/>
        </w:rPr>
        <w:t xml:space="preserve"> </w:t>
      </w:r>
    </w:p>
    <w:p w14:paraId="7E014683" w14:textId="0A24257F" w:rsidR="00282EB1" w:rsidRPr="002A04C1" w:rsidRDefault="00282EB1" w:rsidP="0030628E">
      <w:pPr>
        <w:pStyle w:val="Heading3"/>
        <w:jc w:val="left"/>
        <w:rPr>
          <w:rFonts w:eastAsia="SimHei"/>
          <w:bCs/>
          <w:sz w:val="24"/>
          <w:lang w:val="en-GB" w:eastAsia="zh-CN"/>
        </w:rPr>
      </w:pPr>
      <w:r w:rsidRPr="002A04C1">
        <w:rPr>
          <w:rFonts w:eastAsia="SimHei"/>
          <w:bCs/>
          <w:sz w:val="24"/>
          <w:lang w:val="en-GB" w:eastAsia="zh-CN"/>
        </w:rPr>
        <w:t>(e)</w:t>
      </w:r>
      <w:r w:rsidR="00921E23" w:rsidRPr="002A04C1">
        <w:rPr>
          <w:rFonts w:eastAsia="SimHei"/>
          <w:bCs/>
          <w:sz w:val="24"/>
          <w:lang w:val="en-GB" w:eastAsia="zh-CN"/>
        </w:rPr>
        <w:tab/>
      </w:r>
      <w:r w:rsidR="002A04C1" w:rsidRPr="002A04C1">
        <w:rPr>
          <w:rFonts w:eastAsia="SimHei"/>
          <w:bCs/>
          <w:sz w:val="24"/>
          <w:lang w:val="en-US" w:eastAsia="zh-CN"/>
        </w:rPr>
        <w:t>综合项目完成</w:t>
      </w:r>
      <w:r w:rsidR="0031624D">
        <w:rPr>
          <w:rFonts w:eastAsia="SimHei" w:hint="eastAsia"/>
          <w:bCs/>
          <w:sz w:val="24"/>
          <w:lang w:val="en-US" w:eastAsia="zh-CN"/>
        </w:rPr>
        <w:t>情况</w:t>
      </w:r>
      <w:r w:rsidR="002A04C1" w:rsidRPr="002A04C1">
        <w:rPr>
          <w:rFonts w:eastAsia="SimHei"/>
          <w:bCs/>
          <w:sz w:val="24"/>
          <w:lang w:val="en-US" w:eastAsia="zh-CN"/>
        </w:rPr>
        <w:t>报告</w:t>
      </w:r>
    </w:p>
    <w:p w14:paraId="11FB0B00" w14:textId="3371AF03" w:rsidR="00282EB1" w:rsidRPr="0030628E" w:rsidRDefault="00542E9D" w:rsidP="0030628E">
      <w:pPr>
        <w:pStyle w:val="Heading1"/>
        <w:numPr>
          <w:ilvl w:val="0"/>
          <w:numId w:val="6"/>
        </w:numPr>
        <w:tabs>
          <w:tab w:val="clear" w:pos="0"/>
        </w:tabs>
        <w:spacing w:before="240"/>
        <w:rPr>
          <w:bCs/>
          <w:sz w:val="24"/>
          <w:lang w:val="en-GB" w:eastAsia="zh-CN"/>
        </w:rPr>
      </w:pPr>
      <w:r w:rsidRPr="00542E9D">
        <w:rPr>
          <w:rFonts w:hint="eastAsia"/>
          <w:bCs/>
          <w:sz w:val="24"/>
          <w:lang w:val="en-US" w:eastAsia="zh-CN"/>
        </w:rPr>
        <w:t>执行委员会第九十五次会议审议了</w:t>
      </w:r>
      <w:r w:rsidRPr="00542E9D">
        <w:rPr>
          <w:rFonts w:hint="eastAsia"/>
          <w:bCs/>
          <w:sz w:val="24"/>
          <w:lang w:val="en-US" w:eastAsia="zh-CN"/>
        </w:rPr>
        <w:t xml:space="preserve"> 2024 </w:t>
      </w:r>
      <w:r w:rsidRPr="00542E9D">
        <w:rPr>
          <w:rFonts w:hint="eastAsia"/>
          <w:bCs/>
          <w:sz w:val="24"/>
          <w:lang w:val="en-US" w:eastAsia="zh-CN"/>
        </w:rPr>
        <w:t>年完成项目完成</w:t>
      </w:r>
      <w:r w:rsidR="0031624D">
        <w:rPr>
          <w:rFonts w:hint="eastAsia"/>
          <w:bCs/>
          <w:sz w:val="24"/>
          <w:lang w:val="en-US" w:eastAsia="zh-CN"/>
        </w:rPr>
        <w:t>情况</w:t>
      </w:r>
      <w:r w:rsidRPr="00542E9D">
        <w:rPr>
          <w:rFonts w:hint="eastAsia"/>
          <w:bCs/>
          <w:sz w:val="24"/>
          <w:lang w:val="en-US" w:eastAsia="zh-CN"/>
        </w:rPr>
        <w:t>报告（第二部分）</w:t>
      </w:r>
      <w:r w:rsidRPr="00542E9D">
        <w:rPr>
          <w:bCs/>
          <w:sz w:val="24"/>
          <w:vertAlign w:val="superscript"/>
          <w:lang w:val="en-GB"/>
        </w:rPr>
        <w:footnoteReference w:id="42"/>
      </w:r>
      <w:r w:rsidRPr="00542E9D">
        <w:rPr>
          <w:bCs/>
          <w:sz w:val="24"/>
          <w:lang w:val="en-GB" w:eastAsia="zh-CN"/>
        </w:rPr>
        <w:t xml:space="preserve"> </w:t>
      </w:r>
      <w:r w:rsidRPr="00AA31D3">
        <w:rPr>
          <w:rFonts w:hint="eastAsia"/>
          <w:bCs/>
          <w:sz w:val="24"/>
          <w:highlight w:val="yellow"/>
          <w:lang w:val="en-US" w:eastAsia="zh-CN"/>
        </w:rPr>
        <w:t>[</w:t>
      </w:r>
      <w:r w:rsidRPr="00AA31D3">
        <w:rPr>
          <w:rFonts w:hint="eastAsia"/>
          <w:bCs/>
          <w:sz w:val="24"/>
          <w:highlight w:val="yellow"/>
          <w:lang w:val="en-US" w:eastAsia="zh-CN"/>
        </w:rPr>
        <w:t>，并在第九十六次会议上</w:t>
      </w:r>
      <w:r w:rsidRPr="00AA31D3">
        <w:rPr>
          <w:rFonts w:hint="eastAsia"/>
          <w:bCs/>
          <w:sz w:val="24"/>
          <w:highlight w:val="yellow"/>
          <w:lang w:val="en-US" w:eastAsia="zh-CN"/>
        </w:rPr>
        <w:t>...]</w:t>
      </w:r>
      <w:r w:rsidRPr="00542E9D">
        <w:rPr>
          <w:rFonts w:hint="eastAsia"/>
          <w:bCs/>
          <w:sz w:val="24"/>
          <w:lang w:val="en-US" w:eastAsia="zh-CN"/>
        </w:rPr>
        <w:t xml:space="preserve"> </w:t>
      </w:r>
      <w:r w:rsidRPr="00542E9D">
        <w:rPr>
          <w:rFonts w:hint="eastAsia"/>
          <w:bCs/>
          <w:sz w:val="24"/>
          <w:lang w:val="en-US" w:eastAsia="zh-CN"/>
        </w:rPr>
        <w:t>。执行委员会</w:t>
      </w:r>
      <w:r w:rsidRPr="00AA31D3">
        <w:rPr>
          <w:rFonts w:hint="eastAsia"/>
          <w:bCs/>
          <w:sz w:val="24"/>
          <w:highlight w:val="yellow"/>
          <w:lang w:val="en-US" w:eastAsia="zh-CN"/>
        </w:rPr>
        <w:t>[</w:t>
      </w:r>
      <w:r w:rsidRPr="00AA31D3">
        <w:rPr>
          <w:rFonts w:hint="eastAsia"/>
          <w:bCs/>
          <w:sz w:val="24"/>
          <w:highlight w:val="yellow"/>
          <w:lang w:val="en-US" w:eastAsia="zh-CN"/>
        </w:rPr>
        <w:t>在每次会议上</w:t>
      </w:r>
      <w:r w:rsidRPr="00AA31D3">
        <w:rPr>
          <w:rFonts w:hint="eastAsia"/>
          <w:bCs/>
          <w:sz w:val="24"/>
          <w:highlight w:val="yellow"/>
          <w:lang w:val="en-US" w:eastAsia="zh-CN"/>
        </w:rPr>
        <w:t>]</w:t>
      </w:r>
      <w:r w:rsidRPr="00542E9D">
        <w:rPr>
          <w:rFonts w:hint="eastAsia"/>
          <w:bCs/>
          <w:sz w:val="24"/>
          <w:lang w:val="en-US" w:eastAsia="zh-CN"/>
        </w:rPr>
        <w:t>请双边机构和执行机构在随后的会议上提交多年期协定和具体项目的尚未提交的项目完成</w:t>
      </w:r>
      <w:r w:rsidR="0031624D">
        <w:rPr>
          <w:rFonts w:hint="eastAsia"/>
          <w:bCs/>
          <w:sz w:val="24"/>
          <w:lang w:val="en-US" w:eastAsia="zh-CN"/>
        </w:rPr>
        <w:t>情况</w:t>
      </w:r>
      <w:r w:rsidRPr="00542E9D">
        <w:rPr>
          <w:rFonts w:hint="eastAsia"/>
          <w:bCs/>
          <w:sz w:val="24"/>
          <w:lang w:val="en-US" w:eastAsia="zh-CN"/>
        </w:rPr>
        <w:t>报告，或说明未能提交报告的理由。执委会请牵头执行机构和合作执行机构继续密切协调工作，完成各自在项目完成</w:t>
      </w:r>
      <w:r w:rsidR="0031624D">
        <w:rPr>
          <w:rFonts w:hint="eastAsia"/>
          <w:bCs/>
          <w:sz w:val="24"/>
          <w:lang w:val="en-US" w:eastAsia="zh-CN"/>
        </w:rPr>
        <w:t>情况</w:t>
      </w:r>
      <w:r w:rsidRPr="00542E9D">
        <w:rPr>
          <w:rFonts w:hint="eastAsia"/>
          <w:bCs/>
          <w:sz w:val="24"/>
          <w:lang w:val="en-US" w:eastAsia="zh-CN"/>
        </w:rPr>
        <w:t>报告中负责的部分，以协助牵头执行机构及时提交报告，并请双边机构和执行机构确保纳入相关和有用的信息，包括性别平等信息，并报告经验教训和项目执行出现拖延的原因，以供今后改进项目的设计和执行。执委会请所有参与编制和执行多年期协定和单个项目的方面酌情考虑从项目完成</w:t>
      </w:r>
      <w:r w:rsidR="0031624D">
        <w:rPr>
          <w:rFonts w:hint="eastAsia"/>
          <w:bCs/>
          <w:sz w:val="24"/>
          <w:lang w:val="en-US" w:eastAsia="zh-CN"/>
        </w:rPr>
        <w:t>情况</w:t>
      </w:r>
      <w:r w:rsidRPr="00542E9D">
        <w:rPr>
          <w:rFonts w:hint="eastAsia"/>
          <w:bCs/>
          <w:sz w:val="24"/>
          <w:lang w:val="en-US" w:eastAsia="zh-CN"/>
        </w:rPr>
        <w:t>报告中汲取的经验教训（第</w:t>
      </w:r>
      <w:r w:rsidRPr="00542E9D">
        <w:rPr>
          <w:rFonts w:hint="eastAsia"/>
          <w:bCs/>
          <w:sz w:val="24"/>
          <w:lang w:val="en-US" w:eastAsia="zh-CN"/>
        </w:rPr>
        <w:t xml:space="preserve"> 95/24 </w:t>
      </w:r>
      <w:r w:rsidRPr="00AA31D3">
        <w:rPr>
          <w:rFonts w:hint="eastAsia"/>
          <w:bCs/>
          <w:sz w:val="24"/>
          <w:highlight w:val="yellow"/>
          <w:lang w:val="en-US" w:eastAsia="zh-CN"/>
        </w:rPr>
        <w:t>[</w:t>
      </w:r>
      <w:r w:rsidRPr="00AA31D3">
        <w:rPr>
          <w:rFonts w:hint="eastAsia"/>
          <w:bCs/>
          <w:sz w:val="24"/>
          <w:highlight w:val="yellow"/>
          <w:lang w:val="en-US" w:eastAsia="zh-CN"/>
        </w:rPr>
        <w:t>和</w:t>
      </w:r>
      <w:r w:rsidRPr="00AA31D3">
        <w:rPr>
          <w:rFonts w:hint="eastAsia"/>
          <w:bCs/>
          <w:sz w:val="24"/>
          <w:highlight w:val="yellow"/>
          <w:lang w:val="en-US" w:eastAsia="zh-CN"/>
        </w:rPr>
        <w:t>96/???]</w:t>
      </w:r>
      <w:r w:rsidRPr="00542E9D">
        <w:rPr>
          <w:rFonts w:hint="eastAsia"/>
          <w:bCs/>
          <w:sz w:val="24"/>
          <w:lang w:val="en-US" w:eastAsia="zh-CN"/>
        </w:rPr>
        <w:t>号决定）。</w:t>
      </w:r>
    </w:p>
    <w:p w14:paraId="7C7A3920" w14:textId="3A784090" w:rsidR="00282EB1" w:rsidRPr="00A35C7A" w:rsidRDefault="00282EB1" w:rsidP="0030628E">
      <w:pPr>
        <w:pStyle w:val="Heading1"/>
        <w:keepNext/>
        <w:spacing w:before="240"/>
        <w:jc w:val="left"/>
        <w:rPr>
          <w:rFonts w:eastAsia="SimHei"/>
          <w:sz w:val="24"/>
          <w:lang w:val="en-GB"/>
        </w:rPr>
      </w:pPr>
      <w:r w:rsidRPr="00A35C7A">
        <w:rPr>
          <w:rFonts w:eastAsia="SimHei"/>
          <w:sz w:val="24"/>
          <w:lang w:val="en-GB"/>
        </w:rPr>
        <w:lastRenderedPageBreak/>
        <w:t>(</w:t>
      </w:r>
      <w:r w:rsidR="005D6A0F" w:rsidRPr="00A35C7A">
        <w:rPr>
          <w:rFonts w:eastAsia="SimHei"/>
          <w:sz w:val="24"/>
          <w:lang w:val="en-GB"/>
        </w:rPr>
        <w:t>f</w:t>
      </w:r>
      <w:r w:rsidRPr="00A35C7A">
        <w:rPr>
          <w:rFonts w:eastAsia="SimHei"/>
          <w:sz w:val="24"/>
          <w:lang w:val="en-GB"/>
        </w:rPr>
        <w:t>)</w:t>
      </w:r>
      <w:r w:rsidRPr="00A35C7A">
        <w:rPr>
          <w:rFonts w:eastAsia="SimHei"/>
          <w:sz w:val="24"/>
          <w:lang w:val="en-GB"/>
        </w:rPr>
        <w:tab/>
      </w:r>
      <w:r w:rsidR="002C61CC" w:rsidRPr="00A35C7A">
        <w:rPr>
          <w:rFonts w:eastAsia="SimHei"/>
          <w:sz w:val="24"/>
          <w:lang w:val="en-US"/>
        </w:rPr>
        <w:t>执行机构的绩效</w:t>
      </w:r>
    </w:p>
    <w:p w14:paraId="22A0C102" w14:textId="683CEAFC" w:rsidR="00CE0454" w:rsidRPr="0030628E" w:rsidRDefault="00DF7F63" w:rsidP="0030628E">
      <w:pPr>
        <w:pStyle w:val="Heading1"/>
        <w:numPr>
          <w:ilvl w:val="0"/>
          <w:numId w:val="6"/>
        </w:numPr>
        <w:tabs>
          <w:tab w:val="clear" w:pos="0"/>
        </w:tabs>
        <w:spacing w:before="240"/>
        <w:rPr>
          <w:bCs/>
          <w:sz w:val="24"/>
          <w:lang w:val="en-GB" w:eastAsia="zh-CN"/>
        </w:rPr>
      </w:pPr>
      <w:r w:rsidRPr="00DF7F63">
        <w:rPr>
          <w:rFonts w:hint="eastAsia"/>
          <w:bCs/>
          <w:sz w:val="24"/>
          <w:lang w:val="en-US" w:eastAsia="zh-CN"/>
        </w:rPr>
        <w:t>执行委员会第九十五次会议注意到根据各执行机构</w:t>
      </w:r>
      <w:r w:rsidRPr="00DF7F63">
        <w:rPr>
          <w:rFonts w:hint="eastAsia"/>
          <w:bCs/>
          <w:sz w:val="24"/>
          <w:lang w:val="en-US" w:eastAsia="zh-CN"/>
        </w:rPr>
        <w:t xml:space="preserve"> 2023 </w:t>
      </w:r>
      <w:r w:rsidRPr="00DF7F63">
        <w:rPr>
          <w:rFonts w:hint="eastAsia"/>
          <w:bCs/>
          <w:sz w:val="24"/>
          <w:lang w:val="en-US" w:eastAsia="zh-CN"/>
        </w:rPr>
        <w:t>年业务计划对其绩效进行的评价。</w:t>
      </w:r>
      <w:r w:rsidRPr="00DF7F63">
        <w:rPr>
          <w:bCs/>
          <w:sz w:val="24"/>
          <w:vertAlign w:val="superscript"/>
          <w:lang w:val="en-GB"/>
        </w:rPr>
        <w:footnoteReference w:id="43"/>
      </w:r>
      <w:r w:rsidRPr="00DF7F63">
        <w:rPr>
          <w:rFonts w:hint="eastAsia"/>
          <w:bCs/>
          <w:sz w:val="24"/>
          <w:lang w:val="en-US" w:eastAsia="zh-CN"/>
        </w:rPr>
        <w:t xml:space="preserve"> </w:t>
      </w:r>
      <w:r w:rsidRPr="00DF7F63">
        <w:rPr>
          <w:rFonts w:hint="eastAsia"/>
          <w:bCs/>
          <w:sz w:val="24"/>
          <w:lang w:val="en-US" w:eastAsia="zh-CN"/>
        </w:rPr>
        <w:t>所有执行机构对其</w:t>
      </w:r>
      <w:r w:rsidRPr="00DF7F63">
        <w:rPr>
          <w:rFonts w:hint="eastAsia"/>
          <w:bCs/>
          <w:sz w:val="24"/>
          <w:lang w:val="en-US" w:eastAsia="zh-CN"/>
        </w:rPr>
        <w:t xml:space="preserve"> 2023 </w:t>
      </w:r>
      <w:r w:rsidRPr="00DF7F63">
        <w:rPr>
          <w:rFonts w:hint="eastAsia"/>
          <w:bCs/>
          <w:sz w:val="24"/>
          <w:lang w:val="en-US" w:eastAsia="zh-CN"/>
        </w:rPr>
        <w:t>年绩效的量化评分都至少为</w:t>
      </w:r>
      <w:r w:rsidRPr="00DF7F63">
        <w:rPr>
          <w:rFonts w:hint="eastAsia"/>
          <w:bCs/>
          <w:sz w:val="24"/>
          <w:lang w:val="en-US" w:eastAsia="zh-CN"/>
        </w:rPr>
        <w:t xml:space="preserve"> 80 </w:t>
      </w:r>
      <w:r w:rsidRPr="00DF7F63">
        <w:rPr>
          <w:rFonts w:hint="eastAsia"/>
          <w:bCs/>
          <w:sz w:val="24"/>
          <w:lang w:val="en-US" w:eastAsia="zh-CN"/>
        </w:rPr>
        <w:t>分（满分</w:t>
      </w:r>
      <w:r w:rsidRPr="00DF7F63">
        <w:rPr>
          <w:rFonts w:hint="eastAsia"/>
          <w:bCs/>
          <w:sz w:val="24"/>
          <w:lang w:val="en-US" w:eastAsia="zh-CN"/>
        </w:rPr>
        <w:t xml:space="preserve"> 100 </w:t>
      </w:r>
      <w:r w:rsidRPr="00DF7F63">
        <w:rPr>
          <w:rFonts w:hint="eastAsia"/>
          <w:bCs/>
          <w:sz w:val="24"/>
          <w:lang w:val="en-US" w:eastAsia="zh-CN"/>
        </w:rPr>
        <w:t>分）。开发计划署、工发组织和世界银行</w:t>
      </w:r>
      <w:r w:rsidRPr="00DF7F63">
        <w:rPr>
          <w:rFonts w:hint="eastAsia"/>
          <w:bCs/>
          <w:sz w:val="24"/>
          <w:lang w:val="en-US" w:eastAsia="zh-CN"/>
        </w:rPr>
        <w:t xml:space="preserve"> 2023 </w:t>
      </w:r>
      <w:r w:rsidRPr="00DF7F63">
        <w:rPr>
          <w:rFonts w:hint="eastAsia"/>
          <w:bCs/>
          <w:sz w:val="24"/>
          <w:lang w:val="en-US" w:eastAsia="zh-CN"/>
        </w:rPr>
        <w:t>年的量化绩效与</w:t>
      </w:r>
      <w:r w:rsidRPr="00DF7F63">
        <w:rPr>
          <w:rFonts w:hint="eastAsia"/>
          <w:bCs/>
          <w:sz w:val="24"/>
          <w:lang w:val="en-US" w:eastAsia="zh-CN"/>
        </w:rPr>
        <w:t xml:space="preserve"> 2022 </w:t>
      </w:r>
      <w:r w:rsidRPr="00DF7F63">
        <w:rPr>
          <w:rFonts w:hint="eastAsia"/>
          <w:bCs/>
          <w:sz w:val="24"/>
          <w:lang w:val="en-US" w:eastAsia="zh-CN"/>
        </w:rPr>
        <w:t>年相比有所提高。然而，趋势分析表明，</w:t>
      </w:r>
      <w:r w:rsidRPr="00DF7F63">
        <w:rPr>
          <w:rFonts w:hint="eastAsia"/>
          <w:bCs/>
          <w:sz w:val="24"/>
          <w:lang w:val="en-US" w:eastAsia="zh-CN"/>
        </w:rPr>
        <w:t xml:space="preserve">2023 </w:t>
      </w:r>
      <w:r w:rsidRPr="00DF7F63">
        <w:rPr>
          <w:rFonts w:hint="eastAsia"/>
          <w:bCs/>
          <w:sz w:val="24"/>
          <w:lang w:val="en-US" w:eastAsia="zh-CN"/>
        </w:rPr>
        <w:t>年，执行机构在某些指标上的绩效与</w:t>
      </w:r>
      <w:r w:rsidRPr="00DF7F63">
        <w:rPr>
          <w:rFonts w:hint="eastAsia"/>
          <w:bCs/>
          <w:sz w:val="24"/>
          <w:lang w:val="en-US" w:eastAsia="zh-CN"/>
        </w:rPr>
        <w:t xml:space="preserve"> 2022 </w:t>
      </w:r>
      <w:r w:rsidRPr="00DF7F63">
        <w:rPr>
          <w:rFonts w:hint="eastAsia"/>
          <w:bCs/>
          <w:sz w:val="24"/>
          <w:lang w:val="en-US" w:eastAsia="zh-CN"/>
        </w:rPr>
        <w:t>年相比并未提高。执委会赞赏地注意到，双边机构和执行机构进行努力，就自己提供的服务被认为不够令人满意的方面与各自对接的国家臭氧机构（</w:t>
      </w:r>
      <w:r w:rsidRPr="00DF7F63">
        <w:rPr>
          <w:rFonts w:hint="eastAsia"/>
          <w:bCs/>
          <w:sz w:val="24"/>
          <w:lang w:val="en-US" w:eastAsia="zh-CN"/>
        </w:rPr>
        <w:t>NOU</w:t>
      </w:r>
      <w:r w:rsidRPr="00DF7F63">
        <w:rPr>
          <w:rFonts w:hint="eastAsia"/>
          <w:bCs/>
          <w:sz w:val="24"/>
          <w:lang w:val="en-US" w:eastAsia="zh-CN"/>
        </w:rPr>
        <w:t>）进行了公开和建设性的讨论，而且它们与有关国家臭氧机构进行的磋商取得了令人满意的结果。执行委员会鼓励国家臭氧机构每年及时提交对双边机构和执行机构在向其政府提供协助方面的质量绩效的评估（第</w:t>
      </w:r>
      <w:r w:rsidRPr="00DF7F63">
        <w:rPr>
          <w:rFonts w:hint="eastAsia"/>
          <w:bCs/>
          <w:sz w:val="24"/>
          <w:lang w:val="en-US" w:eastAsia="zh-CN"/>
        </w:rPr>
        <w:t xml:space="preserve"> 95/7 </w:t>
      </w:r>
      <w:r w:rsidRPr="00DF7F63">
        <w:rPr>
          <w:rFonts w:hint="eastAsia"/>
          <w:bCs/>
          <w:sz w:val="24"/>
          <w:lang w:val="en-US" w:eastAsia="zh-CN"/>
        </w:rPr>
        <w:t>号决定）。</w:t>
      </w:r>
      <w:r w:rsidR="004F5052" w:rsidRPr="0030628E">
        <w:rPr>
          <w:bCs/>
          <w:sz w:val="24"/>
          <w:lang w:val="en-GB" w:eastAsia="zh-CN"/>
        </w:rPr>
        <w:t xml:space="preserve"> </w:t>
      </w:r>
    </w:p>
    <w:p w14:paraId="2237D2E8" w14:textId="514627B6" w:rsidR="005D6A0F" w:rsidRPr="00A35C7A" w:rsidRDefault="005D6A0F" w:rsidP="0030628E">
      <w:pPr>
        <w:pStyle w:val="Heading2"/>
        <w:keepNext/>
        <w:widowControl/>
        <w:jc w:val="left"/>
        <w:rPr>
          <w:rFonts w:eastAsia="SimHei"/>
          <w:sz w:val="24"/>
          <w:szCs w:val="24"/>
          <w:lang w:val="en-GB"/>
        </w:rPr>
      </w:pPr>
      <w:r w:rsidRPr="00A35C7A">
        <w:rPr>
          <w:rFonts w:eastAsia="SimHei"/>
          <w:sz w:val="24"/>
          <w:szCs w:val="24"/>
          <w:lang w:val="en-GB"/>
        </w:rPr>
        <w:t>D.</w:t>
      </w:r>
      <w:r w:rsidRPr="00A35C7A">
        <w:rPr>
          <w:rFonts w:eastAsia="SimHei"/>
          <w:sz w:val="24"/>
          <w:szCs w:val="24"/>
          <w:lang w:val="en-GB"/>
        </w:rPr>
        <w:tab/>
      </w:r>
      <w:r w:rsidR="007D1200" w:rsidRPr="00A35C7A">
        <w:rPr>
          <w:rFonts w:eastAsia="SimHei"/>
          <w:sz w:val="24"/>
          <w:szCs w:val="24"/>
          <w:lang w:val="en-GB" w:eastAsia="zh-CN"/>
        </w:rPr>
        <w:t>评价</w:t>
      </w:r>
    </w:p>
    <w:p w14:paraId="465F71BD" w14:textId="7169874F" w:rsidR="0071746D" w:rsidRPr="0030628E" w:rsidRDefault="003C0792" w:rsidP="0030628E">
      <w:pPr>
        <w:pStyle w:val="Heading1"/>
        <w:numPr>
          <w:ilvl w:val="0"/>
          <w:numId w:val="6"/>
        </w:numPr>
        <w:tabs>
          <w:tab w:val="clear" w:pos="0"/>
        </w:tabs>
        <w:spacing w:before="240"/>
        <w:rPr>
          <w:sz w:val="24"/>
          <w:lang w:val="en-GB" w:eastAsia="zh-CN"/>
        </w:rPr>
      </w:pPr>
      <w:r w:rsidRPr="003C0792">
        <w:rPr>
          <w:rFonts w:hint="eastAsia"/>
          <w:bCs/>
          <w:sz w:val="24"/>
          <w:lang w:val="en-US" w:eastAsia="zh-CN"/>
        </w:rPr>
        <w:t>执行委员会第九十五次会议审议了</w:t>
      </w:r>
      <w:r w:rsidRPr="003C0792">
        <w:rPr>
          <w:rFonts w:hint="eastAsia"/>
          <w:bCs/>
          <w:sz w:val="24"/>
          <w:lang w:val="en-US" w:eastAsia="zh-CN"/>
        </w:rPr>
        <w:t xml:space="preserve"> 2024 </w:t>
      </w:r>
      <w:r w:rsidRPr="003C0792">
        <w:rPr>
          <w:rFonts w:hint="eastAsia"/>
          <w:bCs/>
          <w:sz w:val="24"/>
          <w:lang w:val="en-US" w:eastAsia="zh-CN"/>
        </w:rPr>
        <w:t>年监测和评价工作方案执行情况年度报告，</w:t>
      </w:r>
      <w:r w:rsidRPr="003C0792">
        <w:rPr>
          <w:bCs/>
          <w:sz w:val="24"/>
          <w:vertAlign w:val="superscript"/>
          <w:lang w:val="fr-CA"/>
        </w:rPr>
        <w:footnoteReference w:id="44"/>
      </w:r>
      <w:r w:rsidRPr="003C0792">
        <w:rPr>
          <w:rFonts w:hint="eastAsia"/>
          <w:bCs/>
          <w:sz w:val="24"/>
          <w:lang w:val="en-US" w:eastAsia="zh-CN"/>
        </w:rPr>
        <w:t xml:space="preserve"> </w:t>
      </w:r>
      <w:r w:rsidRPr="003C0792">
        <w:rPr>
          <w:rFonts w:hint="eastAsia"/>
          <w:bCs/>
          <w:sz w:val="24"/>
          <w:lang w:val="en-US" w:eastAsia="zh-CN"/>
        </w:rPr>
        <w:t>并核准了修订后的</w:t>
      </w:r>
      <w:r w:rsidRPr="003C0792">
        <w:rPr>
          <w:rFonts w:hint="eastAsia"/>
          <w:bCs/>
          <w:sz w:val="24"/>
          <w:lang w:val="en-US" w:eastAsia="zh-CN"/>
        </w:rPr>
        <w:t xml:space="preserve"> 2025 </w:t>
      </w:r>
      <w:r w:rsidRPr="003C0792">
        <w:rPr>
          <w:rFonts w:hint="eastAsia"/>
          <w:bCs/>
          <w:sz w:val="24"/>
          <w:lang w:val="en-US" w:eastAsia="zh-CN"/>
        </w:rPr>
        <w:t>年监测和评价工作方案，</w:t>
      </w:r>
      <w:r w:rsidRPr="003C0792">
        <w:rPr>
          <w:bCs/>
          <w:sz w:val="24"/>
          <w:vertAlign w:val="superscript"/>
          <w:lang w:val="en-GB"/>
        </w:rPr>
        <w:footnoteReference w:id="45"/>
      </w:r>
      <w:r w:rsidRPr="003C0792">
        <w:rPr>
          <w:rFonts w:hint="eastAsia"/>
          <w:bCs/>
          <w:sz w:val="24"/>
          <w:lang w:val="en-US" w:eastAsia="zh-CN"/>
        </w:rPr>
        <w:t xml:space="preserve"> </w:t>
      </w:r>
      <w:r w:rsidRPr="003C0792">
        <w:rPr>
          <w:rFonts w:hint="eastAsia"/>
          <w:bCs/>
          <w:sz w:val="24"/>
          <w:lang w:val="en-US" w:eastAsia="zh-CN"/>
        </w:rPr>
        <w:t>同时注意到，从</w:t>
      </w:r>
      <w:r w:rsidRPr="003C0792">
        <w:rPr>
          <w:rFonts w:hint="eastAsia"/>
          <w:bCs/>
          <w:sz w:val="24"/>
          <w:lang w:val="en-US" w:eastAsia="zh-CN"/>
        </w:rPr>
        <w:t xml:space="preserve"> 2025 </w:t>
      </w:r>
      <w:r w:rsidRPr="003C0792">
        <w:rPr>
          <w:rFonts w:hint="eastAsia"/>
          <w:bCs/>
          <w:sz w:val="24"/>
          <w:lang w:val="en-US" w:eastAsia="zh-CN"/>
        </w:rPr>
        <w:t>年第一次会议开始，将每年提交综合项目完成情况报告（第</w:t>
      </w:r>
      <w:r w:rsidRPr="003C0792">
        <w:rPr>
          <w:rFonts w:hint="eastAsia"/>
          <w:bCs/>
          <w:sz w:val="24"/>
          <w:lang w:val="en-US" w:eastAsia="zh-CN"/>
        </w:rPr>
        <w:t xml:space="preserve"> 95/11 </w:t>
      </w:r>
      <w:r w:rsidRPr="003C0792">
        <w:rPr>
          <w:rFonts w:hint="eastAsia"/>
          <w:bCs/>
          <w:sz w:val="24"/>
          <w:lang w:val="en-US" w:eastAsia="zh-CN"/>
        </w:rPr>
        <w:t>号决定）。</w:t>
      </w:r>
    </w:p>
    <w:p w14:paraId="53DADFE7" w14:textId="31D3C099" w:rsidR="0071746D" w:rsidRPr="0030628E" w:rsidRDefault="00AA6529" w:rsidP="0030628E">
      <w:pPr>
        <w:pStyle w:val="Heading1"/>
        <w:numPr>
          <w:ilvl w:val="0"/>
          <w:numId w:val="6"/>
        </w:numPr>
        <w:tabs>
          <w:tab w:val="clear" w:pos="0"/>
        </w:tabs>
        <w:spacing w:before="240"/>
        <w:rPr>
          <w:sz w:val="24"/>
          <w:lang w:eastAsia="zh-CN"/>
        </w:rPr>
      </w:pPr>
      <w:r w:rsidRPr="00AA6529">
        <w:rPr>
          <w:rFonts w:hint="eastAsia"/>
          <w:sz w:val="24"/>
          <w:lang w:val="en-US" w:eastAsia="zh-CN"/>
        </w:rPr>
        <w:t>此外，执委会第九十五次会议注意到对多边基金评价职能所做外部评估的最后报告，</w:t>
      </w:r>
      <w:r w:rsidRPr="00AA6529">
        <w:rPr>
          <w:sz w:val="24"/>
          <w:vertAlign w:val="superscript"/>
          <w:lang w:val="fr-CA"/>
        </w:rPr>
        <w:footnoteReference w:id="46"/>
      </w:r>
      <w:r w:rsidRPr="00AA6529">
        <w:rPr>
          <w:rFonts w:hint="eastAsia"/>
          <w:sz w:val="24"/>
          <w:lang w:val="en-US" w:eastAsia="zh-CN"/>
        </w:rPr>
        <w:t>并请高级监测和评价干事编写管理层可能对评估做出的回应，包括多边基金的评价政策，供第九十六次会议审议，编写时应考虑到执行委员会成员在第九十五次会议上提出的建议、</w:t>
      </w:r>
      <w:r w:rsidRPr="00AA6529">
        <w:rPr>
          <w:sz w:val="24"/>
          <w:vertAlign w:val="superscript"/>
        </w:rPr>
        <w:footnoteReference w:id="47"/>
      </w:r>
      <w:r w:rsidRPr="00AA6529">
        <w:rPr>
          <w:rFonts w:hint="eastAsia"/>
          <w:sz w:val="24"/>
          <w:lang w:val="en-US" w:eastAsia="zh-CN"/>
        </w:rPr>
        <w:t xml:space="preserve"> </w:t>
      </w:r>
      <w:r w:rsidRPr="00AA6529">
        <w:rPr>
          <w:rFonts w:hint="eastAsia"/>
          <w:sz w:val="24"/>
          <w:lang w:val="en-US" w:eastAsia="zh-CN"/>
        </w:rPr>
        <w:t>这样一项政策的提纲草案</w:t>
      </w:r>
      <w:r w:rsidRPr="00AA6529">
        <w:rPr>
          <w:sz w:val="24"/>
          <w:vertAlign w:val="superscript"/>
        </w:rPr>
        <w:footnoteReference w:id="48"/>
      </w:r>
      <w:r w:rsidRPr="00AA6529">
        <w:rPr>
          <w:rFonts w:hint="eastAsia"/>
          <w:sz w:val="24"/>
          <w:lang w:val="en-US" w:eastAsia="zh-CN"/>
        </w:rPr>
        <w:t>以及外部评估最后报告中的建议（第</w:t>
      </w:r>
      <w:r w:rsidRPr="00AA6529">
        <w:rPr>
          <w:rFonts w:hint="eastAsia"/>
          <w:sz w:val="24"/>
          <w:lang w:val="en-US" w:eastAsia="zh-CN"/>
        </w:rPr>
        <w:t xml:space="preserve"> 95/8 </w:t>
      </w:r>
      <w:r w:rsidRPr="00AA6529">
        <w:rPr>
          <w:rFonts w:hint="eastAsia"/>
          <w:sz w:val="24"/>
          <w:lang w:val="en-US" w:eastAsia="zh-CN"/>
        </w:rPr>
        <w:t>号决定）。</w:t>
      </w:r>
    </w:p>
    <w:p w14:paraId="7780AC9E" w14:textId="01E05606" w:rsidR="00C55B2A" w:rsidRPr="0030628E" w:rsidRDefault="00255A3C" w:rsidP="0030628E">
      <w:pPr>
        <w:pStyle w:val="Heading1"/>
        <w:numPr>
          <w:ilvl w:val="0"/>
          <w:numId w:val="6"/>
        </w:numPr>
        <w:tabs>
          <w:tab w:val="clear" w:pos="0"/>
        </w:tabs>
        <w:spacing w:before="240"/>
        <w:rPr>
          <w:b/>
          <w:bCs/>
          <w:sz w:val="24"/>
          <w:lang w:eastAsia="zh-CN" w:bidi="hi-IN"/>
        </w:rPr>
      </w:pPr>
      <w:r w:rsidRPr="00255A3C">
        <w:rPr>
          <w:rFonts w:hint="eastAsia"/>
          <w:sz w:val="24"/>
          <w:lang w:val="en-US" w:eastAsia="zh-CN"/>
        </w:rPr>
        <w:t>执行委员会在同次会议上审议了对环境规划署履约协助方案的案头评价研究报告，</w:t>
      </w:r>
      <w:r w:rsidRPr="00255A3C">
        <w:rPr>
          <w:sz w:val="24"/>
          <w:vertAlign w:val="superscript"/>
          <w:lang w:val="fr-CA"/>
        </w:rPr>
        <w:footnoteReference w:id="49"/>
      </w:r>
      <w:r w:rsidRPr="00255A3C">
        <w:rPr>
          <w:rFonts w:hint="eastAsia"/>
          <w:sz w:val="24"/>
          <w:lang w:val="en-US" w:eastAsia="zh-CN"/>
        </w:rPr>
        <w:t>并请高级监测和评价干事考虑到执行委员会成员在第九十五次会议上提出的建议、</w:t>
      </w:r>
      <w:r w:rsidRPr="00255A3C">
        <w:rPr>
          <w:sz w:val="24"/>
          <w:vertAlign w:val="superscript"/>
          <w:lang w:eastAsia="zh-CN"/>
        </w:rPr>
        <w:footnoteReference w:id="50"/>
      </w:r>
      <w:r>
        <w:rPr>
          <w:rFonts w:hint="eastAsia"/>
          <w:sz w:val="24"/>
          <w:lang w:val="en-US" w:eastAsia="zh-CN"/>
        </w:rPr>
        <w:t xml:space="preserve"> </w:t>
      </w:r>
      <w:r w:rsidRPr="00255A3C">
        <w:rPr>
          <w:rFonts w:hint="eastAsia"/>
          <w:sz w:val="24"/>
          <w:lang w:val="en-US" w:eastAsia="zh-CN"/>
        </w:rPr>
        <w:t>臭氧行动方案和高级监测和评价干事分别向第</w:t>
      </w:r>
      <w:r w:rsidRPr="00255A3C">
        <w:rPr>
          <w:sz w:val="24"/>
          <w:lang w:val="en-US" w:eastAsia="zh-CN"/>
        </w:rPr>
        <w:t>九十六</w:t>
      </w:r>
      <w:r w:rsidRPr="00255A3C">
        <w:rPr>
          <w:sz w:val="24"/>
          <w:vertAlign w:val="superscript"/>
          <w:lang w:val="fr-CA"/>
        </w:rPr>
        <w:footnoteReference w:id="51"/>
      </w:r>
      <w:r w:rsidRPr="00255A3C">
        <w:rPr>
          <w:sz w:val="24"/>
          <w:lang w:val="en-US" w:eastAsia="zh-CN"/>
        </w:rPr>
        <w:t> </w:t>
      </w:r>
      <w:r w:rsidRPr="00255A3C">
        <w:rPr>
          <w:rFonts w:hint="eastAsia"/>
          <w:sz w:val="24"/>
          <w:lang w:val="en-US" w:eastAsia="zh-CN"/>
        </w:rPr>
        <w:t>和九十七次会议提交的报告以及相关讨论和决定，在第</w:t>
      </w:r>
      <w:r w:rsidRPr="00255A3C">
        <w:rPr>
          <w:sz w:val="24"/>
          <w:lang w:val="en-US" w:eastAsia="zh-CN"/>
        </w:rPr>
        <w:t>九十七</w:t>
      </w:r>
      <w:r w:rsidRPr="00255A3C">
        <w:rPr>
          <w:rFonts w:hint="eastAsia"/>
          <w:sz w:val="24"/>
          <w:lang w:val="en-US" w:eastAsia="zh-CN"/>
        </w:rPr>
        <w:t>次会议上提交对履约协助方案进行一次深入全面评价的经过更新的职权范围（第</w:t>
      </w:r>
      <w:r w:rsidRPr="00255A3C">
        <w:rPr>
          <w:sz w:val="24"/>
          <w:lang w:val="en-US" w:eastAsia="zh-CN"/>
        </w:rPr>
        <w:t xml:space="preserve"> 95/9 </w:t>
      </w:r>
      <w:r w:rsidRPr="00255A3C">
        <w:rPr>
          <w:rFonts w:hint="eastAsia"/>
          <w:sz w:val="24"/>
          <w:lang w:val="en-US" w:eastAsia="zh-CN"/>
        </w:rPr>
        <w:t>号决定）。执行委员会还注意到对回收、再循环和再生项目进行案</w:t>
      </w:r>
      <w:r w:rsidRPr="00255A3C">
        <w:rPr>
          <w:sz w:val="24"/>
          <w:lang w:val="en-US" w:eastAsia="zh-CN"/>
        </w:rPr>
        <w:t>​​</w:t>
      </w:r>
      <w:r w:rsidRPr="00255A3C">
        <w:rPr>
          <w:rFonts w:hint="eastAsia"/>
          <w:sz w:val="24"/>
          <w:lang w:val="en-US" w:eastAsia="zh-CN"/>
        </w:rPr>
        <w:t>头评价研究的职权范围，</w:t>
      </w:r>
      <w:r w:rsidRPr="00255A3C">
        <w:rPr>
          <w:sz w:val="24"/>
          <w:vertAlign w:val="superscript"/>
          <w:lang w:val="fr-CA"/>
        </w:rPr>
        <w:footnoteReference w:id="52"/>
      </w:r>
      <w:r w:rsidRPr="00255A3C">
        <w:rPr>
          <w:rFonts w:hint="eastAsia"/>
          <w:sz w:val="24"/>
          <w:lang w:val="en-US" w:eastAsia="zh-CN"/>
        </w:rPr>
        <w:t xml:space="preserve"> </w:t>
      </w:r>
      <w:r w:rsidRPr="00255A3C">
        <w:rPr>
          <w:rFonts w:hint="eastAsia"/>
          <w:sz w:val="24"/>
          <w:lang w:val="en-US" w:eastAsia="zh-CN"/>
        </w:rPr>
        <w:t>并请高级监测和评价干事在对回收、再循环和再生项目进行评价时考虑到执行委员会成员在第九十五次会议上就此事项发表的意见</w:t>
      </w:r>
      <w:r w:rsidRPr="00255A3C">
        <w:rPr>
          <w:sz w:val="24"/>
          <w:vertAlign w:val="superscript"/>
          <w:lang w:val="fr-CA"/>
        </w:rPr>
        <w:footnoteReference w:id="53"/>
      </w:r>
      <w:r w:rsidRPr="00255A3C">
        <w:rPr>
          <w:rFonts w:hint="eastAsia"/>
          <w:sz w:val="24"/>
          <w:lang w:val="en-US" w:eastAsia="zh-CN"/>
        </w:rPr>
        <w:t>（第</w:t>
      </w:r>
      <w:r w:rsidRPr="00255A3C">
        <w:rPr>
          <w:rFonts w:hint="eastAsia"/>
          <w:sz w:val="24"/>
          <w:lang w:val="en-US" w:eastAsia="zh-CN"/>
        </w:rPr>
        <w:t xml:space="preserve"> 95/10 </w:t>
      </w:r>
      <w:r w:rsidRPr="00255A3C">
        <w:rPr>
          <w:rFonts w:hint="eastAsia"/>
          <w:sz w:val="24"/>
          <w:lang w:val="en-US" w:eastAsia="zh-CN"/>
        </w:rPr>
        <w:t>号决定）。</w:t>
      </w:r>
    </w:p>
    <w:p w14:paraId="6452F084" w14:textId="4C59952A" w:rsidR="00C55B2A" w:rsidRPr="0030628E" w:rsidRDefault="00255A3C" w:rsidP="0030628E">
      <w:pPr>
        <w:pStyle w:val="Heading1"/>
        <w:numPr>
          <w:ilvl w:val="0"/>
          <w:numId w:val="6"/>
        </w:numPr>
        <w:tabs>
          <w:tab w:val="clear" w:pos="0"/>
        </w:tabs>
        <w:spacing w:before="240"/>
        <w:rPr>
          <w:bCs/>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1D0CEE79" w14:textId="12B6C4B0" w:rsidR="00282EB1" w:rsidRPr="00255A3C" w:rsidRDefault="00282EB1" w:rsidP="0030628E">
      <w:pPr>
        <w:pStyle w:val="Heading2"/>
        <w:keepNext/>
        <w:widowControl/>
        <w:jc w:val="left"/>
        <w:rPr>
          <w:rFonts w:eastAsia="SimHei"/>
          <w:sz w:val="24"/>
          <w:szCs w:val="24"/>
          <w:lang w:val="en-GB" w:eastAsia="zh-CN"/>
        </w:rPr>
      </w:pPr>
      <w:r w:rsidRPr="00255A3C">
        <w:rPr>
          <w:rFonts w:eastAsia="SimHei"/>
          <w:sz w:val="24"/>
          <w:szCs w:val="24"/>
          <w:lang w:val="en-GB" w:eastAsia="zh-CN"/>
        </w:rPr>
        <w:lastRenderedPageBreak/>
        <w:t>E.</w:t>
      </w:r>
      <w:r w:rsidRPr="00255A3C">
        <w:rPr>
          <w:rFonts w:eastAsia="SimHei"/>
          <w:sz w:val="24"/>
          <w:szCs w:val="24"/>
          <w:lang w:val="en-GB" w:eastAsia="zh-CN"/>
        </w:rPr>
        <w:tab/>
      </w:r>
      <w:r w:rsidR="00255A3C" w:rsidRPr="00255A3C">
        <w:rPr>
          <w:rFonts w:eastAsia="SimHei"/>
          <w:sz w:val="24"/>
          <w:szCs w:val="24"/>
          <w:lang w:val="en-GB" w:eastAsia="zh-CN"/>
        </w:rPr>
        <w:t>业务规划和财务事项</w:t>
      </w:r>
    </w:p>
    <w:p w14:paraId="14254E5C" w14:textId="70393BA5" w:rsidR="00282EB1" w:rsidRPr="00255A3C" w:rsidRDefault="00282EB1" w:rsidP="00255A3C">
      <w:pPr>
        <w:pStyle w:val="Heading2"/>
        <w:keepNext/>
        <w:widowControl/>
        <w:jc w:val="left"/>
        <w:rPr>
          <w:rFonts w:eastAsia="SimHei"/>
          <w:sz w:val="24"/>
          <w:szCs w:val="24"/>
          <w:lang w:val="en-GB" w:eastAsia="zh-CN"/>
        </w:rPr>
      </w:pPr>
      <w:r w:rsidRPr="00255A3C">
        <w:rPr>
          <w:rFonts w:eastAsia="SimHei"/>
          <w:sz w:val="24"/>
          <w:szCs w:val="24"/>
          <w:lang w:val="en-GB" w:eastAsia="zh-CN"/>
        </w:rPr>
        <w:t>1.</w:t>
      </w:r>
      <w:r w:rsidRPr="00255A3C">
        <w:rPr>
          <w:rFonts w:eastAsia="SimHei"/>
          <w:sz w:val="24"/>
          <w:szCs w:val="24"/>
          <w:lang w:val="en-GB" w:eastAsia="zh-CN"/>
        </w:rPr>
        <w:tab/>
      </w:r>
      <w:r w:rsidR="00255A3C" w:rsidRPr="00255A3C">
        <w:rPr>
          <w:rFonts w:eastAsia="SimHei" w:hint="eastAsia"/>
          <w:sz w:val="24"/>
          <w:szCs w:val="24"/>
          <w:lang w:val="en-GB" w:eastAsia="zh-CN"/>
        </w:rPr>
        <w:t>业务规划</w:t>
      </w:r>
    </w:p>
    <w:p w14:paraId="122F9552" w14:textId="3ACF05E6" w:rsidR="00255A3C" w:rsidRPr="00255A3C" w:rsidRDefault="00255A3C" w:rsidP="0030628E">
      <w:pPr>
        <w:pStyle w:val="Heading1"/>
        <w:numPr>
          <w:ilvl w:val="0"/>
          <w:numId w:val="6"/>
        </w:numPr>
        <w:tabs>
          <w:tab w:val="clear" w:pos="0"/>
        </w:tabs>
        <w:spacing w:after="120"/>
        <w:rPr>
          <w:bCs/>
          <w:sz w:val="24"/>
          <w:lang w:val="en-GB" w:eastAsia="zh-CN"/>
        </w:rPr>
      </w:pPr>
      <w:r w:rsidRPr="00255A3C">
        <w:rPr>
          <w:bCs/>
          <w:sz w:val="24"/>
          <w:lang w:val="en-GB" w:eastAsia="zh-CN"/>
        </w:rPr>
        <w:t>执行委员会第九十</w:t>
      </w:r>
      <w:r>
        <w:rPr>
          <w:rFonts w:hint="eastAsia"/>
          <w:bCs/>
          <w:sz w:val="24"/>
          <w:lang w:val="en-GB" w:eastAsia="zh-CN"/>
        </w:rPr>
        <w:t>五</w:t>
      </w:r>
      <w:r w:rsidRPr="00255A3C">
        <w:rPr>
          <w:bCs/>
          <w:sz w:val="24"/>
          <w:lang w:val="en-GB" w:eastAsia="zh-CN"/>
        </w:rPr>
        <w:t>次会议审议了多边基金</w:t>
      </w:r>
      <w:r w:rsidRPr="00255A3C">
        <w:rPr>
          <w:bCs/>
          <w:sz w:val="24"/>
          <w:lang w:val="en-GB" w:eastAsia="zh-CN"/>
        </w:rPr>
        <w:t>202</w:t>
      </w:r>
      <w:r>
        <w:rPr>
          <w:rFonts w:hint="eastAsia"/>
          <w:bCs/>
          <w:sz w:val="24"/>
          <w:lang w:val="en-GB" w:eastAsia="zh-CN"/>
        </w:rPr>
        <w:t>6</w:t>
      </w:r>
      <w:r w:rsidRPr="00255A3C">
        <w:rPr>
          <w:bCs/>
          <w:sz w:val="24"/>
          <w:lang w:val="en-GB" w:eastAsia="zh-CN"/>
        </w:rPr>
        <w:t>–202</w:t>
      </w:r>
      <w:r>
        <w:rPr>
          <w:rFonts w:hint="eastAsia"/>
          <w:bCs/>
          <w:sz w:val="24"/>
          <w:lang w:val="en-GB" w:eastAsia="zh-CN"/>
        </w:rPr>
        <w:t>6</w:t>
      </w:r>
      <w:r w:rsidRPr="00255A3C">
        <w:rPr>
          <w:bCs/>
          <w:sz w:val="24"/>
          <w:lang w:val="en-GB" w:eastAsia="zh-CN"/>
        </w:rPr>
        <w:t>年综合业务计划的最新执行情况，</w:t>
      </w:r>
      <w:r w:rsidRPr="00255A3C">
        <w:rPr>
          <w:bCs/>
          <w:sz w:val="24"/>
          <w:vertAlign w:val="superscript"/>
          <w:lang w:val="en-GB"/>
        </w:rPr>
        <w:footnoteReference w:id="54"/>
      </w:r>
      <w:r w:rsidRPr="00255A3C">
        <w:rPr>
          <w:rFonts w:hint="eastAsia"/>
          <w:bCs/>
          <w:sz w:val="24"/>
          <w:lang w:val="en-GB" w:eastAsia="zh-CN"/>
        </w:rPr>
        <w:t xml:space="preserve"> </w:t>
      </w:r>
      <w:r w:rsidRPr="00255A3C">
        <w:rPr>
          <w:bCs/>
          <w:sz w:val="24"/>
          <w:lang w:val="en-GB" w:eastAsia="zh-CN"/>
        </w:rPr>
        <w:t>同时注意到提交第九十</w:t>
      </w:r>
      <w:r>
        <w:rPr>
          <w:rFonts w:hint="eastAsia"/>
          <w:bCs/>
          <w:sz w:val="24"/>
          <w:lang w:val="en-GB" w:eastAsia="zh-CN"/>
        </w:rPr>
        <w:t>五</w:t>
      </w:r>
      <w:r w:rsidRPr="00255A3C">
        <w:rPr>
          <w:bCs/>
          <w:sz w:val="24"/>
          <w:lang w:val="en-GB" w:eastAsia="zh-CN"/>
        </w:rPr>
        <w:t>次会议的活动</w:t>
      </w:r>
      <w:r>
        <w:rPr>
          <w:rFonts w:hint="eastAsia"/>
          <w:bCs/>
          <w:sz w:val="24"/>
          <w:lang w:val="en-GB" w:eastAsia="zh-CN"/>
        </w:rPr>
        <w:t>费用总额</w:t>
      </w:r>
      <w:r w:rsidRPr="00255A3C">
        <w:rPr>
          <w:bCs/>
          <w:sz w:val="24"/>
          <w:lang w:val="en-GB" w:eastAsia="zh-CN"/>
        </w:rPr>
        <w:t>（第</w:t>
      </w:r>
      <w:r w:rsidRPr="00255A3C">
        <w:rPr>
          <w:bCs/>
          <w:sz w:val="24"/>
          <w:lang w:val="en-GB" w:eastAsia="zh-CN"/>
        </w:rPr>
        <w:t>9</w:t>
      </w:r>
      <w:r>
        <w:rPr>
          <w:rFonts w:hint="eastAsia"/>
          <w:bCs/>
          <w:sz w:val="24"/>
          <w:lang w:val="en-GB" w:eastAsia="zh-CN"/>
        </w:rPr>
        <w:t>5</w:t>
      </w:r>
      <w:r w:rsidRPr="00255A3C">
        <w:rPr>
          <w:bCs/>
          <w:sz w:val="24"/>
          <w:lang w:val="en-GB" w:eastAsia="zh-CN"/>
        </w:rPr>
        <w:t>/2</w:t>
      </w:r>
      <w:r>
        <w:rPr>
          <w:rFonts w:hint="eastAsia"/>
          <w:bCs/>
          <w:sz w:val="24"/>
          <w:lang w:val="en-GB" w:eastAsia="zh-CN"/>
        </w:rPr>
        <w:t>5</w:t>
      </w:r>
      <w:r w:rsidRPr="00255A3C">
        <w:rPr>
          <w:bCs/>
          <w:sz w:val="24"/>
          <w:lang w:val="en-GB" w:eastAsia="zh-CN"/>
        </w:rPr>
        <w:t>号决定）。</w:t>
      </w:r>
    </w:p>
    <w:p w14:paraId="6CA1E9D8" w14:textId="0BEB6676" w:rsidR="0073289B" w:rsidRPr="00255A3C" w:rsidRDefault="00255A3C" w:rsidP="0030628E">
      <w:pPr>
        <w:pStyle w:val="Heading1"/>
        <w:numPr>
          <w:ilvl w:val="0"/>
          <w:numId w:val="6"/>
        </w:numPr>
        <w:tabs>
          <w:tab w:val="clear" w:pos="0"/>
        </w:tabs>
        <w:spacing w:after="120"/>
        <w:rPr>
          <w:bCs/>
          <w:sz w:val="24"/>
          <w:lang w:val="en-GB" w:eastAsia="zh-CN"/>
        </w:rPr>
      </w:pPr>
      <w:r w:rsidRPr="00255A3C">
        <w:rPr>
          <w:bCs/>
          <w:sz w:val="24"/>
          <w:lang w:val="en-GB" w:eastAsia="zh-CN"/>
        </w:rPr>
        <w:t>执行委员会第九十</w:t>
      </w:r>
      <w:r>
        <w:rPr>
          <w:rFonts w:hint="eastAsia"/>
          <w:bCs/>
          <w:sz w:val="24"/>
          <w:lang w:val="en-GB" w:eastAsia="zh-CN"/>
        </w:rPr>
        <w:t>五</w:t>
      </w:r>
      <w:r w:rsidRPr="00255A3C">
        <w:rPr>
          <w:bCs/>
          <w:sz w:val="24"/>
          <w:lang w:val="en-GB" w:eastAsia="zh-CN"/>
        </w:rPr>
        <w:t>次会议还审议了多边基金</w:t>
      </w:r>
      <w:r w:rsidRPr="00255A3C">
        <w:rPr>
          <w:bCs/>
          <w:sz w:val="24"/>
          <w:lang w:val="en-GB" w:eastAsia="zh-CN"/>
        </w:rPr>
        <w:t>202</w:t>
      </w:r>
      <w:r>
        <w:rPr>
          <w:rFonts w:hint="eastAsia"/>
          <w:bCs/>
          <w:sz w:val="24"/>
          <w:lang w:val="en-GB" w:eastAsia="zh-CN"/>
        </w:rPr>
        <w:t>5</w:t>
      </w:r>
      <w:r w:rsidRPr="00255A3C">
        <w:rPr>
          <w:bCs/>
          <w:sz w:val="24"/>
          <w:lang w:val="en-GB" w:eastAsia="zh-CN"/>
        </w:rPr>
        <w:t>–202</w:t>
      </w:r>
      <w:r>
        <w:rPr>
          <w:rFonts w:hint="eastAsia"/>
          <w:bCs/>
          <w:sz w:val="24"/>
          <w:lang w:val="en-GB" w:eastAsia="zh-CN"/>
        </w:rPr>
        <w:t>7</w:t>
      </w:r>
      <w:r w:rsidRPr="00255A3C">
        <w:rPr>
          <w:bCs/>
          <w:sz w:val="24"/>
          <w:lang w:val="en-GB" w:eastAsia="zh-CN"/>
        </w:rPr>
        <w:t>年综合业务计划。</w:t>
      </w:r>
      <w:r w:rsidRPr="00255A3C">
        <w:rPr>
          <w:bCs/>
          <w:sz w:val="24"/>
          <w:vertAlign w:val="superscript"/>
          <w:lang w:val="en-GB" w:eastAsia="zh-CN"/>
        </w:rPr>
        <w:footnoteReference w:id="55"/>
      </w:r>
      <w:r>
        <w:rPr>
          <w:rFonts w:hint="eastAsia"/>
          <w:bCs/>
          <w:sz w:val="24"/>
          <w:lang w:val="en-GB" w:eastAsia="zh-CN"/>
        </w:rPr>
        <w:t xml:space="preserve"> </w:t>
      </w:r>
      <w:r>
        <w:rPr>
          <w:rFonts w:hint="eastAsia"/>
          <w:bCs/>
          <w:sz w:val="24"/>
          <w:lang w:val="en-GB" w:eastAsia="zh-CN"/>
        </w:rPr>
        <w:t>执委会</w:t>
      </w:r>
      <w:r w:rsidRPr="00255A3C">
        <w:rPr>
          <w:bCs/>
          <w:sz w:val="24"/>
          <w:lang w:val="en-GB" w:eastAsia="zh-CN"/>
        </w:rPr>
        <w:t>在</w:t>
      </w:r>
      <w:r w:rsidRPr="00255A3C">
        <w:rPr>
          <w:rFonts w:hint="eastAsia"/>
          <w:bCs/>
          <w:sz w:val="24"/>
          <w:lang w:val="en-GB" w:eastAsia="zh-CN"/>
        </w:rPr>
        <w:t>做</w:t>
      </w:r>
      <w:r w:rsidRPr="00255A3C">
        <w:rPr>
          <w:bCs/>
          <w:sz w:val="24"/>
          <w:lang w:val="en-GB" w:eastAsia="zh-CN"/>
        </w:rPr>
        <w:t>出一些调整后核可了</w:t>
      </w:r>
      <w:r w:rsidRPr="00255A3C">
        <w:rPr>
          <w:bCs/>
          <w:sz w:val="24"/>
          <w:lang w:val="en-GB" w:eastAsia="zh-CN"/>
        </w:rPr>
        <w:t>202</w:t>
      </w:r>
      <w:r>
        <w:rPr>
          <w:rFonts w:hint="eastAsia"/>
          <w:bCs/>
          <w:sz w:val="24"/>
          <w:lang w:val="en-GB" w:eastAsia="zh-CN"/>
        </w:rPr>
        <w:t>5</w:t>
      </w:r>
      <w:r w:rsidRPr="00255A3C">
        <w:rPr>
          <w:bCs/>
          <w:sz w:val="24"/>
          <w:lang w:val="en-GB" w:eastAsia="zh-CN"/>
        </w:rPr>
        <w:t>–202</w:t>
      </w:r>
      <w:r>
        <w:rPr>
          <w:rFonts w:hint="eastAsia"/>
          <w:bCs/>
          <w:sz w:val="24"/>
          <w:lang w:val="en-GB" w:eastAsia="zh-CN"/>
        </w:rPr>
        <w:t>7</w:t>
      </w:r>
      <w:r w:rsidRPr="00255A3C">
        <w:rPr>
          <w:bCs/>
          <w:sz w:val="24"/>
          <w:lang w:val="en-GB" w:eastAsia="zh-CN"/>
        </w:rPr>
        <w:t>年综合业务计划，同时指出，核可该计划并不意味着核准其中</w:t>
      </w:r>
      <w:r>
        <w:rPr>
          <w:rFonts w:hint="eastAsia"/>
          <w:bCs/>
          <w:sz w:val="24"/>
          <w:lang w:val="en-GB" w:eastAsia="zh-CN"/>
        </w:rPr>
        <w:t>所列</w:t>
      </w:r>
      <w:r w:rsidRPr="00255A3C">
        <w:rPr>
          <w:bCs/>
          <w:sz w:val="24"/>
          <w:lang w:val="en-GB" w:eastAsia="zh-CN"/>
        </w:rPr>
        <w:t>项目或这些项目的供资数额或吨数（第</w:t>
      </w:r>
      <w:r w:rsidRPr="00255A3C">
        <w:rPr>
          <w:bCs/>
          <w:sz w:val="24"/>
          <w:lang w:val="en-GB" w:eastAsia="zh-CN"/>
        </w:rPr>
        <w:t>9</w:t>
      </w:r>
      <w:r>
        <w:rPr>
          <w:rFonts w:hint="eastAsia"/>
          <w:bCs/>
          <w:sz w:val="24"/>
          <w:lang w:val="en-GB" w:eastAsia="zh-CN"/>
        </w:rPr>
        <w:t>5</w:t>
      </w:r>
      <w:r w:rsidRPr="00255A3C">
        <w:rPr>
          <w:bCs/>
          <w:sz w:val="24"/>
          <w:lang w:val="en-GB" w:eastAsia="zh-CN"/>
        </w:rPr>
        <w:t>/</w:t>
      </w:r>
      <w:r>
        <w:rPr>
          <w:rFonts w:hint="eastAsia"/>
          <w:bCs/>
          <w:sz w:val="24"/>
          <w:lang w:val="en-GB" w:eastAsia="zh-CN"/>
        </w:rPr>
        <w:t>27</w:t>
      </w:r>
      <w:r w:rsidRPr="00255A3C">
        <w:rPr>
          <w:bCs/>
          <w:sz w:val="24"/>
          <w:lang w:val="en-GB" w:eastAsia="zh-CN"/>
        </w:rPr>
        <w:t>号决定）。委员会还审议了各双边机构（</w:t>
      </w:r>
      <w:r w:rsidRPr="00255A3C">
        <w:rPr>
          <w:rFonts w:hint="eastAsia"/>
          <w:bCs/>
          <w:sz w:val="24"/>
          <w:lang w:eastAsia="zh-CN"/>
        </w:rPr>
        <w:t>澳大利亚、捷克、法国、德国和大不列颠及北爱尔兰联合王国</w:t>
      </w:r>
      <w:r w:rsidRPr="00255A3C">
        <w:rPr>
          <w:bCs/>
          <w:sz w:val="24"/>
          <w:lang w:val="en-GB" w:eastAsia="zh-CN"/>
        </w:rPr>
        <w:t>政府）、</w:t>
      </w:r>
      <w:r w:rsidRPr="00255A3C">
        <w:rPr>
          <w:bCs/>
          <w:sz w:val="24"/>
          <w:vertAlign w:val="superscript"/>
          <w:lang w:val="en-GB" w:eastAsia="zh-CN"/>
        </w:rPr>
        <w:footnoteReference w:id="56"/>
      </w:r>
      <w:r w:rsidRPr="00255A3C">
        <w:rPr>
          <w:bCs/>
          <w:sz w:val="24"/>
          <w:lang w:val="en-GB" w:eastAsia="zh-CN"/>
        </w:rPr>
        <w:t>开发计划署、</w:t>
      </w:r>
      <w:r w:rsidRPr="00255A3C">
        <w:rPr>
          <w:bCs/>
          <w:sz w:val="24"/>
          <w:vertAlign w:val="superscript"/>
          <w:lang w:val="en-GB" w:eastAsia="zh-CN"/>
        </w:rPr>
        <w:footnoteReference w:id="57"/>
      </w:r>
      <w:r>
        <w:rPr>
          <w:rFonts w:hint="eastAsia"/>
          <w:bCs/>
          <w:sz w:val="24"/>
          <w:lang w:val="en-GB" w:eastAsia="zh-CN"/>
        </w:rPr>
        <w:t xml:space="preserve"> </w:t>
      </w:r>
      <w:r w:rsidRPr="00255A3C">
        <w:rPr>
          <w:bCs/>
          <w:sz w:val="24"/>
          <w:lang w:val="en-GB" w:eastAsia="zh-CN"/>
        </w:rPr>
        <w:t>环境规划署、</w:t>
      </w:r>
      <w:r w:rsidRPr="00255A3C">
        <w:rPr>
          <w:bCs/>
          <w:sz w:val="24"/>
          <w:vertAlign w:val="superscript"/>
          <w:lang w:val="en-GB" w:eastAsia="zh-CN"/>
        </w:rPr>
        <w:footnoteReference w:id="58"/>
      </w:r>
      <w:r>
        <w:rPr>
          <w:rFonts w:hint="eastAsia"/>
          <w:bCs/>
          <w:sz w:val="24"/>
          <w:lang w:val="en-GB" w:eastAsia="zh-CN"/>
        </w:rPr>
        <w:t xml:space="preserve"> </w:t>
      </w:r>
      <w:r w:rsidRPr="00255A3C">
        <w:rPr>
          <w:bCs/>
          <w:sz w:val="24"/>
          <w:lang w:val="en-GB" w:eastAsia="zh-CN"/>
        </w:rPr>
        <w:t>工发组织</w:t>
      </w:r>
      <w:r w:rsidRPr="00255A3C">
        <w:rPr>
          <w:bCs/>
          <w:sz w:val="24"/>
          <w:vertAlign w:val="superscript"/>
          <w:lang w:val="en-GB" w:eastAsia="zh-CN"/>
        </w:rPr>
        <w:footnoteReference w:id="59"/>
      </w:r>
      <w:r w:rsidRPr="00255A3C">
        <w:rPr>
          <w:bCs/>
          <w:sz w:val="24"/>
          <w:lang w:val="en-GB" w:eastAsia="zh-CN"/>
        </w:rPr>
        <w:t>和世界银行</w:t>
      </w:r>
      <w:r w:rsidRPr="00255A3C">
        <w:rPr>
          <w:bCs/>
          <w:sz w:val="24"/>
          <w:vertAlign w:val="superscript"/>
          <w:lang w:val="en-GB" w:eastAsia="zh-CN"/>
        </w:rPr>
        <w:footnoteReference w:id="60"/>
      </w:r>
      <w:r w:rsidRPr="00255A3C">
        <w:rPr>
          <w:bCs/>
          <w:sz w:val="24"/>
          <w:lang w:val="en-GB" w:eastAsia="zh-CN"/>
        </w:rPr>
        <w:t>的</w:t>
      </w:r>
      <w:r w:rsidRPr="00255A3C">
        <w:rPr>
          <w:bCs/>
          <w:sz w:val="24"/>
          <w:lang w:val="en-GB" w:eastAsia="zh-CN"/>
        </w:rPr>
        <w:t>202</w:t>
      </w:r>
      <w:r>
        <w:rPr>
          <w:rFonts w:hint="eastAsia"/>
          <w:bCs/>
          <w:sz w:val="24"/>
          <w:lang w:val="en-GB" w:eastAsia="zh-CN"/>
        </w:rPr>
        <w:t>5</w:t>
      </w:r>
      <w:r w:rsidRPr="00255A3C">
        <w:rPr>
          <w:bCs/>
          <w:sz w:val="24"/>
          <w:lang w:val="en-GB" w:eastAsia="zh-CN"/>
        </w:rPr>
        <w:t>–202</w:t>
      </w:r>
      <w:r>
        <w:rPr>
          <w:rFonts w:hint="eastAsia"/>
          <w:bCs/>
          <w:sz w:val="24"/>
          <w:lang w:val="en-GB" w:eastAsia="zh-CN"/>
        </w:rPr>
        <w:t>7</w:t>
      </w:r>
      <w:r w:rsidRPr="00255A3C">
        <w:rPr>
          <w:bCs/>
          <w:sz w:val="24"/>
          <w:lang w:val="en-GB" w:eastAsia="zh-CN"/>
        </w:rPr>
        <w:t>年业务计划。</w:t>
      </w:r>
      <w:r>
        <w:rPr>
          <w:rFonts w:hint="eastAsia"/>
          <w:bCs/>
          <w:sz w:val="24"/>
          <w:lang w:val="en-GB" w:eastAsia="zh-CN"/>
        </w:rPr>
        <w:t>执委会</w:t>
      </w:r>
      <w:r w:rsidRPr="00255A3C">
        <w:rPr>
          <w:bCs/>
          <w:sz w:val="24"/>
          <w:lang w:val="en-GB" w:eastAsia="zh-CN"/>
        </w:rPr>
        <w:t>注意到这些计划，核准了该次会议报告相关附件</w:t>
      </w:r>
      <w:r w:rsidRPr="00255A3C">
        <w:rPr>
          <w:bCs/>
          <w:sz w:val="24"/>
          <w:vertAlign w:val="superscript"/>
          <w:lang w:val="en-GB" w:eastAsia="zh-CN"/>
        </w:rPr>
        <w:footnoteReference w:id="61"/>
      </w:r>
      <w:r w:rsidRPr="00255A3C">
        <w:rPr>
          <w:bCs/>
          <w:sz w:val="24"/>
          <w:lang w:val="en-GB" w:eastAsia="zh-CN"/>
        </w:rPr>
        <w:t>所列开发计划署、环境规划署、工发组织和世界银行的</w:t>
      </w:r>
      <w:r>
        <w:rPr>
          <w:rFonts w:hint="eastAsia"/>
          <w:bCs/>
          <w:sz w:val="24"/>
          <w:lang w:val="en-GB" w:eastAsia="zh-CN"/>
        </w:rPr>
        <w:t>绩效</w:t>
      </w:r>
      <w:r w:rsidRPr="00255A3C">
        <w:rPr>
          <w:bCs/>
          <w:sz w:val="24"/>
          <w:lang w:val="en-GB" w:eastAsia="zh-CN"/>
        </w:rPr>
        <w:t>指标（第</w:t>
      </w:r>
      <w:r w:rsidRPr="00255A3C">
        <w:rPr>
          <w:bCs/>
          <w:sz w:val="24"/>
          <w:lang w:val="en-GB" w:eastAsia="zh-CN"/>
        </w:rPr>
        <w:t>9</w:t>
      </w:r>
      <w:r>
        <w:rPr>
          <w:rFonts w:hint="eastAsia"/>
          <w:bCs/>
          <w:sz w:val="24"/>
          <w:lang w:val="en-GB" w:eastAsia="zh-CN"/>
        </w:rPr>
        <w:t>5</w:t>
      </w:r>
      <w:r w:rsidRPr="00255A3C">
        <w:rPr>
          <w:bCs/>
          <w:sz w:val="24"/>
          <w:lang w:val="en-GB" w:eastAsia="zh-CN"/>
        </w:rPr>
        <w:t>/</w:t>
      </w:r>
      <w:r>
        <w:rPr>
          <w:rFonts w:hint="eastAsia"/>
          <w:bCs/>
          <w:sz w:val="24"/>
          <w:lang w:val="en-GB" w:eastAsia="zh-CN"/>
        </w:rPr>
        <w:t>28</w:t>
      </w:r>
      <w:r w:rsidRPr="00255A3C">
        <w:rPr>
          <w:bCs/>
          <w:sz w:val="24"/>
          <w:lang w:val="en-GB" w:eastAsia="zh-CN"/>
        </w:rPr>
        <w:t>至第</w:t>
      </w:r>
      <w:r w:rsidRPr="00255A3C">
        <w:rPr>
          <w:bCs/>
          <w:sz w:val="24"/>
          <w:lang w:val="en-GB" w:eastAsia="zh-CN"/>
        </w:rPr>
        <w:t>9</w:t>
      </w:r>
      <w:r>
        <w:rPr>
          <w:rFonts w:hint="eastAsia"/>
          <w:bCs/>
          <w:sz w:val="24"/>
          <w:lang w:val="en-GB" w:eastAsia="zh-CN"/>
        </w:rPr>
        <w:t>5</w:t>
      </w:r>
      <w:r w:rsidRPr="00255A3C">
        <w:rPr>
          <w:bCs/>
          <w:sz w:val="24"/>
          <w:lang w:val="en-GB" w:eastAsia="zh-CN"/>
        </w:rPr>
        <w:t>/3</w:t>
      </w:r>
      <w:r>
        <w:rPr>
          <w:rFonts w:hint="eastAsia"/>
          <w:bCs/>
          <w:sz w:val="24"/>
          <w:lang w:val="en-GB" w:eastAsia="zh-CN"/>
        </w:rPr>
        <w:t>2</w:t>
      </w:r>
      <w:r w:rsidRPr="00255A3C">
        <w:rPr>
          <w:bCs/>
          <w:sz w:val="24"/>
          <w:lang w:val="en-GB" w:eastAsia="zh-CN"/>
        </w:rPr>
        <w:t>号决定）。</w:t>
      </w:r>
    </w:p>
    <w:p w14:paraId="66B382F4" w14:textId="155CE6DA" w:rsidR="0073289B" w:rsidRPr="0030628E" w:rsidRDefault="00255A3C" w:rsidP="0030628E">
      <w:pPr>
        <w:pStyle w:val="Heading1"/>
        <w:numPr>
          <w:ilvl w:val="0"/>
          <w:numId w:val="6"/>
        </w:numPr>
        <w:tabs>
          <w:tab w:val="clear" w:pos="0"/>
        </w:tabs>
        <w:rPr>
          <w:bCs/>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24015CC9" w14:textId="12C34C03" w:rsidR="00282EB1" w:rsidRPr="00255A3C" w:rsidRDefault="00282EB1" w:rsidP="00255A3C">
      <w:pPr>
        <w:pStyle w:val="Heading2"/>
        <w:keepNext/>
        <w:widowControl/>
        <w:jc w:val="left"/>
        <w:rPr>
          <w:rFonts w:eastAsia="SimHei"/>
          <w:sz w:val="24"/>
          <w:szCs w:val="24"/>
          <w:lang w:val="en-GB" w:eastAsia="zh-CN"/>
        </w:rPr>
      </w:pPr>
      <w:r w:rsidRPr="00255A3C">
        <w:rPr>
          <w:rFonts w:eastAsia="SimHei"/>
          <w:sz w:val="24"/>
          <w:szCs w:val="24"/>
          <w:lang w:val="en-GB" w:eastAsia="zh-CN"/>
        </w:rPr>
        <w:t>2.</w:t>
      </w:r>
      <w:r w:rsidRPr="00255A3C">
        <w:rPr>
          <w:rFonts w:eastAsia="SimHei"/>
          <w:sz w:val="24"/>
          <w:szCs w:val="24"/>
          <w:lang w:val="en-GB" w:eastAsia="zh-CN"/>
        </w:rPr>
        <w:tab/>
      </w:r>
      <w:r w:rsidR="00255A3C" w:rsidRPr="00255A3C">
        <w:rPr>
          <w:rFonts w:eastAsia="SimHei"/>
          <w:sz w:val="24"/>
          <w:szCs w:val="24"/>
          <w:lang w:val="en-GB" w:eastAsia="zh-CN"/>
        </w:rPr>
        <w:t>财务事项</w:t>
      </w:r>
    </w:p>
    <w:p w14:paraId="63515FFD" w14:textId="06DFA282" w:rsidR="00282EB1" w:rsidRPr="00F14565" w:rsidRDefault="00282EB1" w:rsidP="0030628E">
      <w:pPr>
        <w:pStyle w:val="Heading1"/>
        <w:keepNext/>
        <w:spacing w:before="240"/>
        <w:jc w:val="left"/>
        <w:rPr>
          <w:rFonts w:eastAsia="SimHei"/>
          <w:bCs/>
          <w:sz w:val="24"/>
          <w:lang w:val="en-GB"/>
        </w:rPr>
      </w:pPr>
      <w:r w:rsidRPr="00F14565">
        <w:rPr>
          <w:rFonts w:eastAsia="SimHei"/>
          <w:bCs/>
          <w:sz w:val="24"/>
          <w:lang w:val="en-GB"/>
        </w:rPr>
        <w:t>(a)</w:t>
      </w:r>
      <w:r w:rsidRPr="00F14565">
        <w:rPr>
          <w:rFonts w:eastAsia="SimHei"/>
          <w:bCs/>
          <w:sz w:val="24"/>
          <w:lang w:val="en-GB"/>
        </w:rPr>
        <w:tab/>
      </w:r>
      <w:r w:rsidR="00255A3C" w:rsidRPr="00F14565">
        <w:rPr>
          <w:rFonts w:eastAsia="SimHei"/>
          <w:bCs/>
          <w:sz w:val="24"/>
          <w:lang w:val="en-GB" w:eastAsia="zh-CN"/>
        </w:rPr>
        <w:t>多边基金收支情况</w:t>
      </w:r>
    </w:p>
    <w:p w14:paraId="43DC4600" w14:textId="6EE3C908" w:rsidR="00282EB1" w:rsidRPr="00255A3C" w:rsidRDefault="00255A3C" w:rsidP="00255A3C">
      <w:pPr>
        <w:pStyle w:val="Heading1"/>
        <w:numPr>
          <w:ilvl w:val="0"/>
          <w:numId w:val="6"/>
        </w:numPr>
        <w:tabs>
          <w:tab w:val="clear" w:pos="0"/>
        </w:tabs>
        <w:spacing w:after="120"/>
        <w:rPr>
          <w:bCs/>
          <w:sz w:val="24"/>
          <w:lang w:val="en-GB" w:eastAsia="zh-CN"/>
        </w:rPr>
      </w:pPr>
      <w:r w:rsidRPr="00255A3C">
        <w:rPr>
          <w:bCs/>
          <w:sz w:val="24"/>
          <w:lang w:val="en-GB" w:eastAsia="zh-CN"/>
        </w:rPr>
        <w:t>截至</w:t>
      </w:r>
      <w:r w:rsidRPr="00255A3C">
        <w:rPr>
          <w:rFonts w:hint="eastAsia"/>
          <w:bCs/>
          <w:sz w:val="24"/>
          <w:highlight w:val="yellow"/>
          <w:lang w:val="en-GB" w:eastAsia="zh-CN"/>
        </w:rPr>
        <w:t>[</w:t>
      </w:r>
      <w:r w:rsidRPr="00255A3C">
        <w:rPr>
          <w:bCs/>
          <w:sz w:val="24"/>
          <w:highlight w:val="yellow"/>
          <w:lang w:val="en-GB" w:eastAsia="zh-CN"/>
        </w:rPr>
        <w:t>202</w:t>
      </w:r>
      <w:r w:rsidRPr="00255A3C">
        <w:rPr>
          <w:rFonts w:hint="eastAsia"/>
          <w:bCs/>
          <w:sz w:val="24"/>
          <w:highlight w:val="yellow"/>
          <w:lang w:val="en-GB" w:eastAsia="zh-CN"/>
        </w:rPr>
        <w:t>5</w:t>
      </w:r>
      <w:r w:rsidRPr="00255A3C">
        <w:rPr>
          <w:bCs/>
          <w:sz w:val="24"/>
          <w:highlight w:val="yellow"/>
          <w:lang w:val="en-GB" w:eastAsia="zh-CN"/>
        </w:rPr>
        <w:t>年</w:t>
      </w:r>
      <w:r w:rsidRPr="00255A3C">
        <w:rPr>
          <w:rFonts w:hint="eastAsia"/>
          <w:bCs/>
          <w:sz w:val="24"/>
          <w:highlight w:val="yellow"/>
          <w:lang w:val="en-GB" w:eastAsia="zh-CN"/>
        </w:rPr>
        <w:t>5</w:t>
      </w:r>
      <w:r w:rsidRPr="00255A3C">
        <w:rPr>
          <w:rFonts w:hint="eastAsia"/>
          <w:bCs/>
          <w:sz w:val="24"/>
          <w:highlight w:val="yellow"/>
          <w:lang w:val="en-GB" w:eastAsia="zh-CN"/>
        </w:rPr>
        <w:t>月</w:t>
      </w:r>
      <w:r w:rsidRPr="00255A3C">
        <w:rPr>
          <w:bCs/>
          <w:sz w:val="24"/>
          <w:highlight w:val="yellow"/>
          <w:lang w:val="en-GB" w:eastAsia="zh-CN"/>
        </w:rPr>
        <w:t>??</w:t>
      </w:r>
      <w:r w:rsidRPr="00255A3C">
        <w:rPr>
          <w:rFonts w:hint="eastAsia"/>
          <w:bCs/>
          <w:sz w:val="24"/>
          <w:highlight w:val="yellow"/>
          <w:lang w:val="en-GB" w:eastAsia="zh-CN"/>
        </w:rPr>
        <w:t>日</w:t>
      </w:r>
      <w:r w:rsidRPr="00255A3C">
        <w:rPr>
          <w:rFonts w:hint="eastAsia"/>
          <w:bCs/>
          <w:sz w:val="24"/>
          <w:highlight w:val="yellow"/>
          <w:lang w:val="en-GB" w:eastAsia="zh-CN"/>
        </w:rPr>
        <w:t>]</w:t>
      </w:r>
      <w:r w:rsidRPr="00255A3C">
        <w:rPr>
          <w:bCs/>
          <w:sz w:val="24"/>
          <w:lang w:val="en-GB" w:eastAsia="zh-CN"/>
        </w:rPr>
        <w:t>，多边基金的总收入，包括现金付款、所持本票、双边捐款、赚取的利息和杂项收入，共计</w:t>
      </w:r>
      <w:r w:rsidRPr="00255A3C">
        <w:rPr>
          <w:bCs/>
          <w:sz w:val="24"/>
          <w:highlight w:val="yellow"/>
          <w:lang w:val="en-GB" w:eastAsia="zh-CN"/>
        </w:rPr>
        <w:t>???</w:t>
      </w:r>
      <w:r w:rsidRPr="00255A3C">
        <w:rPr>
          <w:bCs/>
          <w:sz w:val="24"/>
          <w:highlight w:val="yellow"/>
          <w:lang w:val="en-GB" w:eastAsia="zh-CN"/>
        </w:rPr>
        <w:t>美元</w:t>
      </w:r>
      <w:r w:rsidRPr="00255A3C">
        <w:rPr>
          <w:bCs/>
          <w:sz w:val="24"/>
          <w:lang w:val="en-GB" w:eastAsia="zh-CN"/>
        </w:rPr>
        <w:t>，拨款总额，包括准备金，为</w:t>
      </w:r>
      <w:r w:rsidRPr="00255A3C">
        <w:rPr>
          <w:bCs/>
          <w:sz w:val="24"/>
          <w:highlight w:val="yellow"/>
          <w:lang w:val="en-GB" w:eastAsia="zh-CN"/>
        </w:rPr>
        <w:t>???</w:t>
      </w:r>
      <w:r w:rsidRPr="00255A3C">
        <w:rPr>
          <w:bCs/>
          <w:sz w:val="24"/>
          <w:highlight w:val="yellow"/>
          <w:lang w:val="en-GB" w:eastAsia="zh-CN"/>
        </w:rPr>
        <w:t>美元</w:t>
      </w:r>
      <w:r w:rsidRPr="00255A3C">
        <w:rPr>
          <w:bCs/>
          <w:sz w:val="24"/>
          <w:lang w:val="en-GB" w:eastAsia="zh-CN"/>
        </w:rPr>
        <w:t>。因此，</w:t>
      </w:r>
      <w:r>
        <w:rPr>
          <w:rFonts w:hint="eastAsia"/>
          <w:bCs/>
          <w:sz w:val="24"/>
          <w:lang w:val="en-GB" w:eastAsia="zh-CN"/>
        </w:rPr>
        <w:t>本</w:t>
      </w:r>
      <w:r w:rsidRPr="00255A3C">
        <w:rPr>
          <w:bCs/>
          <w:sz w:val="24"/>
          <w:lang w:val="en-GB" w:eastAsia="zh-CN"/>
        </w:rPr>
        <w:t>报告所述</w:t>
      </w:r>
      <w:r>
        <w:rPr>
          <w:rFonts w:hint="eastAsia"/>
          <w:bCs/>
          <w:sz w:val="24"/>
          <w:lang w:val="en-GB" w:eastAsia="zh-CN"/>
        </w:rPr>
        <w:t>期间</w:t>
      </w:r>
      <w:r w:rsidRPr="00255A3C">
        <w:rPr>
          <w:bCs/>
          <w:sz w:val="24"/>
          <w:lang w:val="en-GB" w:eastAsia="zh-CN"/>
        </w:rPr>
        <w:t>结束时</w:t>
      </w:r>
      <w:r>
        <w:rPr>
          <w:rFonts w:hint="eastAsia"/>
          <w:bCs/>
          <w:sz w:val="24"/>
          <w:lang w:val="en-GB" w:eastAsia="zh-CN"/>
        </w:rPr>
        <w:t>，</w:t>
      </w:r>
      <w:r w:rsidRPr="00255A3C">
        <w:rPr>
          <w:bCs/>
          <w:sz w:val="24"/>
          <w:lang w:val="en-GB" w:eastAsia="zh-CN"/>
        </w:rPr>
        <w:t>可用余额为</w:t>
      </w:r>
      <w:r w:rsidRPr="00255A3C">
        <w:rPr>
          <w:bCs/>
          <w:sz w:val="24"/>
          <w:highlight w:val="yellow"/>
          <w:lang w:val="en-GB" w:eastAsia="zh-CN"/>
        </w:rPr>
        <w:t>???</w:t>
      </w:r>
      <w:r w:rsidRPr="00255A3C">
        <w:rPr>
          <w:bCs/>
          <w:sz w:val="24"/>
          <w:highlight w:val="yellow"/>
          <w:lang w:val="en-GB" w:eastAsia="zh-CN"/>
        </w:rPr>
        <w:t>美元</w:t>
      </w:r>
      <w:r w:rsidRPr="00255A3C">
        <w:rPr>
          <w:bCs/>
          <w:sz w:val="24"/>
          <w:lang w:val="en-GB" w:eastAsia="zh-CN"/>
        </w:rPr>
        <w:t>。</w:t>
      </w:r>
      <w:r w:rsidRPr="00255A3C">
        <w:rPr>
          <w:bCs/>
          <w:sz w:val="24"/>
          <w:vertAlign w:val="superscript"/>
          <w:lang w:val="en-GB" w:eastAsia="zh-CN"/>
        </w:rPr>
        <w:footnoteReference w:id="62"/>
      </w:r>
    </w:p>
    <w:p w14:paraId="72F38640" w14:textId="7C5ED18C" w:rsidR="00AD4DFF" w:rsidRPr="00F14565" w:rsidRDefault="00282EB1" w:rsidP="0030628E">
      <w:pPr>
        <w:pStyle w:val="Heading1"/>
        <w:keepNext/>
        <w:spacing w:before="240"/>
        <w:jc w:val="left"/>
        <w:rPr>
          <w:rFonts w:eastAsia="SimHei"/>
          <w:bCs/>
          <w:sz w:val="24"/>
          <w:lang w:val="en-GB" w:eastAsia="zh-CN"/>
        </w:rPr>
      </w:pPr>
      <w:r w:rsidRPr="00F14565">
        <w:rPr>
          <w:rFonts w:eastAsia="SimHei"/>
          <w:bCs/>
          <w:sz w:val="24"/>
          <w:lang w:val="en-GB" w:eastAsia="zh-CN"/>
        </w:rPr>
        <w:t>(b)</w:t>
      </w:r>
      <w:r w:rsidRPr="00F14565">
        <w:rPr>
          <w:rFonts w:eastAsia="SimHei"/>
          <w:bCs/>
          <w:sz w:val="24"/>
          <w:lang w:val="en-GB" w:eastAsia="zh-CN"/>
        </w:rPr>
        <w:tab/>
      </w:r>
      <w:r w:rsidR="00AD4DFF" w:rsidRPr="00F14565">
        <w:rPr>
          <w:rFonts w:eastAsia="SimHei"/>
          <w:bCs/>
          <w:sz w:val="24"/>
          <w:lang w:val="en-GB" w:eastAsia="zh-CN"/>
        </w:rPr>
        <w:t>捐款和资金发放、余额和资金以及</w:t>
      </w:r>
      <w:r w:rsidR="005C3572" w:rsidRPr="00F14565">
        <w:rPr>
          <w:rFonts w:eastAsia="SimHei" w:hint="eastAsia"/>
          <w:bCs/>
          <w:sz w:val="24"/>
          <w:lang w:val="en-GB" w:eastAsia="zh-CN"/>
        </w:rPr>
        <w:t>账目</w:t>
      </w:r>
      <w:r w:rsidR="00AD4DFF" w:rsidRPr="00F14565">
        <w:rPr>
          <w:rFonts w:eastAsia="SimHei"/>
          <w:bCs/>
          <w:sz w:val="24"/>
          <w:lang w:val="en-GB" w:eastAsia="zh-CN"/>
        </w:rPr>
        <w:t>和预算情况</w:t>
      </w:r>
    </w:p>
    <w:p w14:paraId="6F5A9680" w14:textId="75EBC798" w:rsidR="00AD4DFF" w:rsidRPr="00AD4DFF" w:rsidRDefault="00AD4DFF" w:rsidP="00AD4DFF">
      <w:pPr>
        <w:pStyle w:val="Heading1"/>
        <w:numPr>
          <w:ilvl w:val="0"/>
          <w:numId w:val="6"/>
        </w:numPr>
        <w:tabs>
          <w:tab w:val="clear" w:pos="0"/>
        </w:tabs>
        <w:spacing w:after="120"/>
        <w:rPr>
          <w:bCs/>
          <w:sz w:val="24"/>
          <w:lang w:val="en-GB" w:eastAsia="zh-CN"/>
        </w:rPr>
      </w:pPr>
      <w:r w:rsidRPr="00AD4DFF">
        <w:rPr>
          <w:bCs/>
          <w:sz w:val="24"/>
          <w:lang w:val="en-GB" w:eastAsia="zh-CN"/>
        </w:rPr>
        <w:t>执行委员会第九十</w:t>
      </w:r>
      <w:r>
        <w:rPr>
          <w:rFonts w:hint="eastAsia"/>
          <w:bCs/>
          <w:sz w:val="24"/>
          <w:lang w:val="en-GB" w:eastAsia="zh-CN"/>
        </w:rPr>
        <w:t>五</w:t>
      </w:r>
      <w:r w:rsidRPr="00AD4DFF">
        <w:rPr>
          <w:bCs/>
          <w:sz w:val="24"/>
          <w:lang w:val="en-GB" w:eastAsia="zh-CN"/>
        </w:rPr>
        <w:t>次会议审议了财务主任关于捐款和资金发放情况的报告、</w:t>
      </w:r>
      <w:r w:rsidR="005C3572" w:rsidRPr="005C3572">
        <w:rPr>
          <w:bCs/>
          <w:sz w:val="24"/>
          <w:vertAlign w:val="superscript"/>
          <w:lang w:val="en-GB" w:eastAsia="zh-CN"/>
        </w:rPr>
        <w:footnoteReference w:id="63"/>
      </w:r>
      <w:r w:rsidR="005C3572">
        <w:rPr>
          <w:rFonts w:hint="eastAsia"/>
          <w:bCs/>
          <w:sz w:val="24"/>
          <w:lang w:val="en-GB" w:eastAsia="zh-CN"/>
        </w:rPr>
        <w:t xml:space="preserve"> </w:t>
      </w:r>
      <w:r w:rsidRPr="00AD4DFF">
        <w:rPr>
          <w:bCs/>
          <w:sz w:val="24"/>
          <w:lang w:val="en-GB" w:eastAsia="zh-CN"/>
        </w:rPr>
        <w:t>关于余额和可用资金情况的报告、</w:t>
      </w:r>
      <w:r w:rsidR="005C3572" w:rsidRPr="005C3572">
        <w:rPr>
          <w:bCs/>
          <w:sz w:val="24"/>
          <w:vertAlign w:val="superscript"/>
          <w:lang w:val="en-GB" w:eastAsia="zh-CN"/>
        </w:rPr>
        <w:footnoteReference w:id="64"/>
      </w:r>
      <w:r w:rsidR="005C3572">
        <w:rPr>
          <w:rFonts w:hint="eastAsia"/>
          <w:bCs/>
          <w:sz w:val="24"/>
          <w:lang w:val="en-GB" w:eastAsia="zh-CN"/>
        </w:rPr>
        <w:t xml:space="preserve"> </w:t>
      </w:r>
      <w:r w:rsidRPr="00AD4DFF">
        <w:rPr>
          <w:bCs/>
          <w:sz w:val="24"/>
          <w:lang w:val="en-GB" w:eastAsia="zh-CN"/>
        </w:rPr>
        <w:t>多边基金</w:t>
      </w:r>
      <w:r w:rsidRPr="00AD4DFF">
        <w:rPr>
          <w:bCs/>
          <w:sz w:val="24"/>
          <w:lang w:val="en-GB" w:eastAsia="zh-CN"/>
        </w:rPr>
        <w:t>202</w:t>
      </w:r>
      <w:r w:rsidR="005C3572">
        <w:rPr>
          <w:rFonts w:hint="eastAsia"/>
          <w:bCs/>
          <w:sz w:val="24"/>
          <w:lang w:val="en-GB" w:eastAsia="zh-CN"/>
        </w:rPr>
        <w:t>3</w:t>
      </w:r>
      <w:r w:rsidRPr="00AD4DFF">
        <w:rPr>
          <w:bCs/>
          <w:sz w:val="24"/>
          <w:lang w:val="en-GB" w:eastAsia="zh-CN"/>
        </w:rPr>
        <w:t>年</w:t>
      </w:r>
      <w:r w:rsidR="005410E8">
        <w:rPr>
          <w:rFonts w:hint="eastAsia"/>
          <w:bCs/>
          <w:sz w:val="24"/>
          <w:lang w:val="en-GB" w:eastAsia="zh-CN"/>
        </w:rPr>
        <w:t>决算</w:t>
      </w:r>
      <w:r w:rsidRPr="00AD4DFF">
        <w:rPr>
          <w:bCs/>
          <w:sz w:val="24"/>
          <w:lang w:val="en-GB" w:eastAsia="zh-CN"/>
        </w:rPr>
        <w:t>账目</w:t>
      </w:r>
      <w:r w:rsidR="005410E8" w:rsidRPr="005410E8">
        <w:rPr>
          <w:bCs/>
          <w:sz w:val="24"/>
          <w:vertAlign w:val="superscript"/>
          <w:lang w:val="en-GB" w:eastAsia="zh-CN"/>
        </w:rPr>
        <w:footnoteReference w:id="65"/>
      </w:r>
      <w:r w:rsidRPr="00AD4DFF">
        <w:rPr>
          <w:bCs/>
          <w:sz w:val="24"/>
          <w:lang w:val="en-GB" w:eastAsia="zh-CN"/>
        </w:rPr>
        <w:t>和</w:t>
      </w:r>
      <w:r w:rsidRPr="00AD4DFF">
        <w:rPr>
          <w:bCs/>
          <w:sz w:val="24"/>
          <w:lang w:val="en-GB" w:eastAsia="zh-CN"/>
        </w:rPr>
        <w:t>202</w:t>
      </w:r>
      <w:r w:rsidR="005410E8">
        <w:rPr>
          <w:rFonts w:hint="eastAsia"/>
          <w:bCs/>
          <w:sz w:val="24"/>
          <w:lang w:val="en-GB" w:eastAsia="zh-CN"/>
        </w:rPr>
        <w:t>3</w:t>
      </w:r>
      <w:r w:rsidRPr="00AD4DFF">
        <w:rPr>
          <w:bCs/>
          <w:sz w:val="24"/>
          <w:lang w:val="en-GB" w:eastAsia="zh-CN"/>
        </w:rPr>
        <w:t>年的账户核对，</w:t>
      </w:r>
      <w:r w:rsidR="005410E8" w:rsidRPr="005410E8">
        <w:rPr>
          <w:bCs/>
          <w:sz w:val="24"/>
          <w:vertAlign w:val="superscript"/>
          <w:lang w:val="en-GB" w:eastAsia="zh-CN"/>
        </w:rPr>
        <w:footnoteReference w:id="66"/>
      </w:r>
      <w:r w:rsidRPr="00AD4DFF">
        <w:rPr>
          <w:bCs/>
          <w:sz w:val="24"/>
          <w:lang w:val="en-GB" w:eastAsia="zh-CN"/>
        </w:rPr>
        <w:t>并请缔约方、执行机构、财务主任和主任采取相关行动（第</w:t>
      </w:r>
      <w:r w:rsidRPr="00AD4DFF">
        <w:rPr>
          <w:bCs/>
          <w:sz w:val="24"/>
          <w:lang w:val="en-GB" w:eastAsia="zh-CN"/>
        </w:rPr>
        <w:t>9</w:t>
      </w:r>
      <w:r w:rsidR="005410E8">
        <w:rPr>
          <w:rFonts w:hint="eastAsia"/>
          <w:bCs/>
          <w:sz w:val="24"/>
          <w:lang w:val="en-GB" w:eastAsia="zh-CN"/>
        </w:rPr>
        <w:t>5</w:t>
      </w:r>
      <w:r w:rsidRPr="00AD4DFF">
        <w:rPr>
          <w:bCs/>
          <w:sz w:val="24"/>
          <w:lang w:val="en-GB" w:eastAsia="zh-CN"/>
        </w:rPr>
        <w:t>/</w:t>
      </w:r>
      <w:r w:rsidR="005410E8">
        <w:rPr>
          <w:rFonts w:hint="eastAsia"/>
          <w:bCs/>
          <w:sz w:val="24"/>
          <w:lang w:val="en-GB" w:eastAsia="zh-CN"/>
        </w:rPr>
        <w:t>1</w:t>
      </w:r>
      <w:r w:rsidRPr="00AD4DFF">
        <w:rPr>
          <w:bCs/>
          <w:sz w:val="24"/>
          <w:lang w:val="en-GB" w:eastAsia="zh-CN"/>
        </w:rPr>
        <w:t>至第</w:t>
      </w:r>
      <w:r w:rsidRPr="00AD4DFF">
        <w:rPr>
          <w:bCs/>
          <w:sz w:val="24"/>
          <w:lang w:val="en-GB" w:eastAsia="zh-CN"/>
        </w:rPr>
        <w:t>9</w:t>
      </w:r>
      <w:r w:rsidR="005410E8">
        <w:rPr>
          <w:rFonts w:hint="eastAsia"/>
          <w:bCs/>
          <w:sz w:val="24"/>
          <w:lang w:val="en-GB" w:eastAsia="zh-CN"/>
        </w:rPr>
        <w:t>5</w:t>
      </w:r>
      <w:r w:rsidRPr="00AD4DFF">
        <w:rPr>
          <w:bCs/>
          <w:sz w:val="24"/>
          <w:lang w:val="en-GB" w:eastAsia="zh-CN"/>
        </w:rPr>
        <w:t>/</w:t>
      </w:r>
      <w:r w:rsidR="005410E8">
        <w:rPr>
          <w:rFonts w:hint="eastAsia"/>
          <w:bCs/>
          <w:sz w:val="24"/>
          <w:lang w:val="en-GB" w:eastAsia="zh-CN"/>
        </w:rPr>
        <w:t>4</w:t>
      </w:r>
      <w:r w:rsidRPr="00AD4DFF">
        <w:rPr>
          <w:bCs/>
          <w:sz w:val="24"/>
          <w:lang w:val="en-GB" w:eastAsia="zh-CN"/>
        </w:rPr>
        <w:t>号决定）。</w:t>
      </w:r>
      <w:r w:rsidR="005410E8">
        <w:rPr>
          <w:rFonts w:hint="eastAsia"/>
          <w:bCs/>
          <w:sz w:val="24"/>
          <w:lang w:val="en-GB" w:eastAsia="zh-CN"/>
        </w:rPr>
        <w:t>执委会</w:t>
      </w:r>
      <w:r w:rsidRPr="00AD4DFF">
        <w:rPr>
          <w:bCs/>
          <w:sz w:val="24"/>
          <w:lang w:val="en-GB" w:eastAsia="zh-CN"/>
        </w:rPr>
        <w:t>还审议</w:t>
      </w:r>
      <w:r w:rsidR="005410E8">
        <w:rPr>
          <w:rFonts w:hint="eastAsia"/>
          <w:bCs/>
          <w:sz w:val="24"/>
          <w:lang w:val="en-GB" w:eastAsia="zh-CN"/>
        </w:rPr>
        <w:t>了经</w:t>
      </w:r>
      <w:r w:rsidRPr="00AD4DFF">
        <w:rPr>
          <w:bCs/>
          <w:sz w:val="24"/>
          <w:lang w:val="en-GB" w:eastAsia="zh-CN"/>
        </w:rPr>
        <w:t>核准</w:t>
      </w:r>
      <w:r w:rsidR="005410E8">
        <w:rPr>
          <w:rFonts w:hint="eastAsia"/>
          <w:bCs/>
          <w:sz w:val="24"/>
          <w:lang w:val="en-GB" w:eastAsia="zh-CN"/>
        </w:rPr>
        <w:t>的多边</w:t>
      </w:r>
      <w:r w:rsidRPr="00AD4DFF">
        <w:rPr>
          <w:bCs/>
          <w:sz w:val="24"/>
          <w:lang w:val="en-GB" w:eastAsia="zh-CN"/>
        </w:rPr>
        <w:t>基金秘书处</w:t>
      </w:r>
      <w:r w:rsidRPr="00AD4DFF">
        <w:rPr>
          <w:bCs/>
          <w:sz w:val="24"/>
          <w:lang w:val="en-GB" w:eastAsia="zh-CN"/>
        </w:rPr>
        <w:t>202</w:t>
      </w:r>
      <w:r w:rsidR="005410E8">
        <w:rPr>
          <w:rFonts w:hint="eastAsia"/>
          <w:bCs/>
          <w:sz w:val="24"/>
          <w:lang w:val="en-GB" w:eastAsia="zh-CN"/>
        </w:rPr>
        <w:t>5</w:t>
      </w:r>
      <w:r w:rsidR="005410E8">
        <w:rPr>
          <w:rFonts w:hint="eastAsia"/>
          <w:bCs/>
          <w:sz w:val="24"/>
          <w:lang w:val="en-GB" w:eastAsia="zh-CN"/>
        </w:rPr>
        <w:t>、</w:t>
      </w:r>
      <w:r w:rsidR="005410E8">
        <w:rPr>
          <w:rFonts w:hint="eastAsia"/>
          <w:bCs/>
          <w:sz w:val="24"/>
          <w:lang w:val="en-GB" w:eastAsia="zh-CN"/>
        </w:rPr>
        <w:t>2026</w:t>
      </w:r>
      <w:r w:rsidR="005410E8">
        <w:rPr>
          <w:rFonts w:hint="eastAsia"/>
          <w:bCs/>
          <w:sz w:val="24"/>
          <w:lang w:val="en-GB" w:eastAsia="zh-CN"/>
        </w:rPr>
        <w:t>和</w:t>
      </w:r>
      <w:r w:rsidR="005410E8">
        <w:rPr>
          <w:rFonts w:hint="eastAsia"/>
          <w:bCs/>
          <w:sz w:val="24"/>
          <w:lang w:val="en-GB" w:eastAsia="zh-CN"/>
        </w:rPr>
        <w:t>2027</w:t>
      </w:r>
      <w:r w:rsidRPr="00AD4DFF">
        <w:rPr>
          <w:bCs/>
          <w:sz w:val="24"/>
          <w:lang w:val="en-GB" w:eastAsia="zh-CN"/>
        </w:rPr>
        <w:t>年</w:t>
      </w:r>
      <w:r w:rsidR="005410E8">
        <w:rPr>
          <w:rFonts w:hint="eastAsia"/>
          <w:bCs/>
          <w:sz w:val="24"/>
          <w:lang w:val="en-GB" w:eastAsia="zh-CN"/>
        </w:rPr>
        <w:t>拟议</w:t>
      </w:r>
      <w:r w:rsidRPr="00AD4DFF">
        <w:rPr>
          <w:bCs/>
          <w:sz w:val="24"/>
          <w:lang w:val="en-GB" w:eastAsia="zh-CN"/>
        </w:rPr>
        <w:t>预算</w:t>
      </w:r>
      <w:r w:rsidR="005410E8">
        <w:rPr>
          <w:rFonts w:hint="eastAsia"/>
          <w:bCs/>
          <w:sz w:val="24"/>
          <w:lang w:val="en-GB" w:eastAsia="zh-CN"/>
        </w:rPr>
        <w:t>，</w:t>
      </w:r>
      <w:r w:rsidR="005410E8" w:rsidRPr="005410E8">
        <w:rPr>
          <w:bCs/>
          <w:sz w:val="24"/>
          <w:vertAlign w:val="superscript"/>
          <w:lang w:val="en-GB" w:eastAsia="zh-CN"/>
        </w:rPr>
        <w:footnoteReference w:id="67"/>
      </w:r>
      <w:r w:rsidR="005410E8">
        <w:rPr>
          <w:rFonts w:hint="eastAsia"/>
          <w:bCs/>
          <w:sz w:val="24"/>
          <w:lang w:val="en-GB" w:eastAsia="zh-CN"/>
        </w:rPr>
        <w:t xml:space="preserve"> </w:t>
      </w:r>
      <w:r w:rsidR="005410E8">
        <w:rPr>
          <w:rFonts w:hint="eastAsia"/>
          <w:bCs/>
          <w:sz w:val="24"/>
          <w:lang w:val="en-GB" w:eastAsia="zh-CN"/>
        </w:rPr>
        <w:t>并核准了秘书处</w:t>
      </w:r>
      <w:r w:rsidRPr="00AD4DFF">
        <w:rPr>
          <w:bCs/>
          <w:sz w:val="24"/>
          <w:lang w:val="en-GB" w:eastAsia="zh-CN"/>
        </w:rPr>
        <w:t>202</w:t>
      </w:r>
      <w:r w:rsidR="005410E8">
        <w:rPr>
          <w:rFonts w:hint="eastAsia"/>
          <w:bCs/>
          <w:sz w:val="24"/>
          <w:lang w:val="en-GB" w:eastAsia="zh-CN"/>
        </w:rPr>
        <w:t>5</w:t>
      </w:r>
      <w:r w:rsidRPr="00AD4DFF">
        <w:rPr>
          <w:bCs/>
          <w:sz w:val="24"/>
          <w:lang w:val="en-GB" w:eastAsia="zh-CN"/>
        </w:rPr>
        <w:t>年订正预算</w:t>
      </w:r>
      <w:r w:rsidR="005410E8">
        <w:rPr>
          <w:rFonts w:hint="eastAsia"/>
          <w:bCs/>
          <w:sz w:val="24"/>
          <w:lang w:val="en-GB" w:eastAsia="zh-CN"/>
        </w:rPr>
        <w:t>、</w:t>
      </w:r>
      <w:r w:rsidR="005410E8">
        <w:rPr>
          <w:rFonts w:hint="eastAsia"/>
          <w:bCs/>
          <w:sz w:val="24"/>
          <w:lang w:val="en-GB" w:eastAsia="zh-CN"/>
        </w:rPr>
        <w:t>2026</w:t>
      </w:r>
      <w:r w:rsidR="005410E8">
        <w:rPr>
          <w:rFonts w:hint="eastAsia"/>
          <w:bCs/>
          <w:sz w:val="24"/>
          <w:lang w:val="en-GB" w:eastAsia="zh-CN"/>
        </w:rPr>
        <w:t>年订正预算和</w:t>
      </w:r>
      <w:r w:rsidRPr="00AD4DFF">
        <w:rPr>
          <w:bCs/>
          <w:sz w:val="24"/>
          <w:lang w:val="en-GB" w:eastAsia="zh-CN"/>
        </w:rPr>
        <w:t>202</w:t>
      </w:r>
      <w:r w:rsidR="005410E8">
        <w:rPr>
          <w:rFonts w:hint="eastAsia"/>
          <w:bCs/>
          <w:sz w:val="24"/>
          <w:lang w:val="en-GB" w:eastAsia="zh-CN"/>
        </w:rPr>
        <w:t>7</w:t>
      </w:r>
      <w:r w:rsidRPr="00AD4DFF">
        <w:rPr>
          <w:bCs/>
          <w:sz w:val="24"/>
          <w:lang w:val="en-GB" w:eastAsia="zh-CN"/>
        </w:rPr>
        <w:t>年拟议预算（第</w:t>
      </w:r>
      <w:r w:rsidRPr="00AD4DFF">
        <w:rPr>
          <w:bCs/>
          <w:sz w:val="24"/>
          <w:lang w:val="en-GB" w:eastAsia="zh-CN"/>
        </w:rPr>
        <w:t>9</w:t>
      </w:r>
      <w:r w:rsidR="005410E8">
        <w:rPr>
          <w:rFonts w:hint="eastAsia"/>
          <w:bCs/>
          <w:sz w:val="24"/>
          <w:lang w:val="en-GB" w:eastAsia="zh-CN"/>
        </w:rPr>
        <w:t>5</w:t>
      </w:r>
      <w:r w:rsidRPr="00AD4DFF">
        <w:rPr>
          <w:bCs/>
          <w:sz w:val="24"/>
          <w:lang w:val="en-GB" w:eastAsia="zh-CN"/>
        </w:rPr>
        <w:t>/</w:t>
      </w:r>
      <w:r w:rsidR="005410E8">
        <w:rPr>
          <w:rFonts w:hint="eastAsia"/>
          <w:bCs/>
          <w:sz w:val="24"/>
          <w:lang w:val="en-GB" w:eastAsia="zh-CN"/>
        </w:rPr>
        <w:t>5</w:t>
      </w:r>
      <w:r w:rsidRPr="00AD4DFF">
        <w:rPr>
          <w:bCs/>
          <w:sz w:val="24"/>
          <w:lang w:val="en-GB" w:eastAsia="zh-CN"/>
        </w:rPr>
        <w:t>号决定）。</w:t>
      </w:r>
    </w:p>
    <w:p w14:paraId="4D8F4B5E" w14:textId="7696464C" w:rsidR="00746978" w:rsidRPr="0030628E" w:rsidRDefault="005410E8" w:rsidP="0030628E">
      <w:pPr>
        <w:pStyle w:val="Heading1"/>
        <w:numPr>
          <w:ilvl w:val="0"/>
          <w:numId w:val="6"/>
        </w:numPr>
        <w:tabs>
          <w:tab w:val="clear" w:pos="0"/>
        </w:tabs>
        <w:rPr>
          <w:sz w:val="24"/>
          <w:lang w:val="en-GB"/>
        </w:rPr>
      </w:pPr>
      <w:r w:rsidRPr="000935DF">
        <w:rPr>
          <w:sz w:val="24"/>
          <w:highlight w:val="yellow"/>
          <w:lang w:val="en-GB"/>
        </w:rPr>
        <w:t>[</w:t>
      </w:r>
      <w:r w:rsidRPr="000935DF">
        <w:rPr>
          <w:rFonts w:hint="eastAsia"/>
          <w:sz w:val="24"/>
          <w:highlight w:val="yellow"/>
          <w:lang w:val="en-GB"/>
        </w:rPr>
        <w:t>在第九十六次会议上</w:t>
      </w:r>
      <w:r w:rsidRPr="000935DF">
        <w:rPr>
          <w:sz w:val="24"/>
          <w:highlight w:val="yellow"/>
          <w:lang w:val="en-GB"/>
        </w:rPr>
        <w:t>...]</w:t>
      </w:r>
    </w:p>
    <w:p w14:paraId="5029CD64" w14:textId="3AA04D6A" w:rsidR="005410E8" w:rsidRDefault="005410E8" w:rsidP="0030628E">
      <w:pPr>
        <w:pStyle w:val="Heading1"/>
        <w:numPr>
          <w:ilvl w:val="0"/>
          <w:numId w:val="6"/>
        </w:numPr>
        <w:tabs>
          <w:tab w:val="clear" w:pos="0"/>
        </w:tabs>
        <w:rPr>
          <w:sz w:val="24"/>
          <w:lang w:val="en-GB" w:eastAsia="zh-CN"/>
        </w:rPr>
      </w:pPr>
      <w:r w:rsidRPr="005410E8">
        <w:rPr>
          <w:sz w:val="24"/>
          <w:lang w:val="en-GB" w:eastAsia="zh-CN"/>
        </w:rPr>
        <w:lastRenderedPageBreak/>
        <w:t>执行委员会第九十</w:t>
      </w:r>
      <w:r>
        <w:rPr>
          <w:rFonts w:hint="eastAsia"/>
          <w:sz w:val="24"/>
          <w:lang w:val="en-GB" w:eastAsia="zh-CN"/>
        </w:rPr>
        <w:t>五</w:t>
      </w:r>
      <w:r w:rsidRPr="005410E8">
        <w:rPr>
          <w:rFonts w:hint="eastAsia"/>
          <w:sz w:val="24"/>
          <w:highlight w:val="yellow"/>
          <w:lang w:val="en-GB" w:eastAsia="zh-CN"/>
        </w:rPr>
        <w:t>[</w:t>
      </w:r>
      <w:r w:rsidRPr="005410E8">
        <w:rPr>
          <w:rFonts w:hint="eastAsia"/>
          <w:sz w:val="24"/>
          <w:highlight w:val="yellow"/>
          <w:lang w:val="en-GB" w:eastAsia="zh-CN"/>
        </w:rPr>
        <w:t>和九十六</w:t>
      </w:r>
      <w:r w:rsidRPr="005410E8">
        <w:rPr>
          <w:rFonts w:hint="eastAsia"/>
          <w:sz w:val="24"/>
          <w:highlight w:val="yellow"/>
          <w:lang w:val="en-GB" w:eastAsia="zh-CN"/>
        </w:rPr>
        <w:t>]</w:t>
      </w:r>
      <w:r w:rsidRPr="005410E8">
        <w:rPr>
          <w:sz w:val="24"/>
          <w:lang w:val="en-GB" w:eastAsia="zh-CN"/>
        </w:rPr>
        <w:t>次会议还请财务主任以相关政府的双边捐款冲抵</w:t>
      </w:r>
      <w:r>
        <w:rPr>
          <w:rFonts w:hint="eastAsia"/>
          <w:sz w:val="24"/>
          <w:lang w:val="en-GB" w:eastAsia="zh-CN"/>
        </w:rPr>
        <w:t>所涉</w:t>
      </w:r>
      <w:r w:rsidRPr="005410E8">
        <w:rPr>
          <w:sz w:val="24"/>
          <w:lang w:val="en-GB" w:eastAsia="zh-CN"/>
        </w:rPr>
        <w:t>会议核准的双边项目费用（第</w:t>
      </w:r>
      <w:r w:rsidRPr="005410E8">
        <w:rPr>
          <w:sz w:val="24"/>
          <w:lang w:val="en-GB" w:eastAsia="zh-CN"/>
        </w:rPr>
        <w:t>9</w:t>
      </w:r>
      <w:r>
        <w:rPr>
          <w:rFonts w:hint="eastAsia"/>
          <w:sz w:val="24"/>
          <w:lang w:val="en-GB" w:eastAsia="zh-CN"/>
        </w:rPr>
        <w:t>5</w:t>
      </w:r>
      <w:r w:rsidRPr="005410E8">
        <w:rPr>
          <w:sz w:val="24"/>
          <w:lang w:val="en-GB" w:eastAsia="zh-CN"/>
        </w:rPr>
        <w:t>/</w:t>
      </w:r>
      <w:r>
        <w:rPr>
          <w:rFonts w:hint="eastAsia"/>
          <w:sz w:val="24"/>
          <w:lang w:val="en-GB" w:eastAsia="zh-CN"/>
        </w:rPr>
        <w:t>33</w:t>
      </w:r>
      <w:r>
        <w:rPr>
          <w:rFonts w:hint="eastAsia"/>
          <w:sz w:val="24"/>
          <w:lang w:val="en-GB" w:eastAsia="zh-CN"/>
        </w:rPr>
        <w:t>和</w:t>
      </w:r>
      <w:r w:rsidRPr="005410E8">
        <w:rPr>
          <w:rFonts w:hint="eastAsia"/>
          <w:sz w:val="24"/>
          <w:highlight w:val="yellow"/>
          <w:lang w:val="en-GB" w:eastAsia="zh-CN"/>
        </w:rPr>
        <w:t>[96/??]</w:t>
      </w:r>
      <w:r w:rsidRPr="005410E8">
        <w:rPr>
          <w:sz w:val="24"/>
          <w:lang w:val="en-GB" w:eastAsia="zh-CN"/>
        </w:rPr>
        <w:t>号决定）。</w:t>
      </w:r>
    </w:p>
    <w:p w14:paraId="2EB7B3AD" w14:textId="17A40C18" w:rsidR="00282EB1" w:rsidRPr="00F14565" w:rsidRDefault="00DB1333" w:rsidP="0030628E">
      <w:pPr>
        <w:pStyle w:val="Heading1"/>
        <w:jc w:val="left"/>
        <w:rPr>
          <w:rFonts w:eastAsia="SimHei"/>
          <w:sz w:val="24"/>
          <w:szCs w:val="24"/>
          <w:lang w:val="en-GB" w:eastAsia="zh-CN"/>
        </w:rPr>
      </w:pPr>
      <w:r w:rsidRPr="00F14565">
        <w:rPr>
          <w:rFonts w:eastAsia="SimHei"/>
          <w:sz w:val="24"/>
          <w:szCs w:val="24"/>
          <w:lang w:val="en-GB" w:eastAsia="zh-CN"/>
        </w:rPr>
        <w:t>F.</w:t>
      </w:r>
      <w:r w:rsidRPr="00F14565">
        <w:rPr>
          <w:rFonts w:eastAsia="SimHei"/>
          <w:sz w:val="24"/>
          <w:szCs w:val="24"/>
          <w:lang w:val="en-GB" w:eastAsia="zh-CN"/>
        </w:rPr>
        <w:tab/>
      </w:r>
      <w:r w:rsidR="008E38CB" w:rsidRPr="00F14565">
        <w:rPr>
          <w:rFonts w:eastAsia="SimHei"/>
          <w:sz w:val="24"/>
          <w:szCs w:val="24"/>
          <w:lang w:val="en-US" w:eastAsia="zh-CN"/>
        </w:rPr>
        <w:t>多边基金秘书处的活动</w:t>
      </w:r>
    </w:p>
    <w:p w14:paraId="11ADC583" w14:textId="64F70436" w:rsidR="00282EB1" w:rsidRPr="0030628E" w:rsidRDefault="00950459" w:rsidP="0030628E">
      <w:pPr>
        <w:pStyle w:val="Heading1"/>
        <w:numPr>
          <w:ilvl w:val="0"/>
          <w:numId w:val="6"/>
        </w:numPr>
        <w:tabs>
          <w:tab w:val="clear" w:pos="0"/>
        </w:tabs>
        <w:rPr>
          <w:sz w:val="24"/>
          <w:lang w:val="en-GB" w:eastAsia="zh-CN"/>
        </w:rPr>
      </w:pPr>
      <w:r w:rsidRPr="00950459">
        <w:rPr>
          <w:rFonts w:hint="eastAsia"/>
          <w:sz w:val="24"/>
          <w:lang w:val="en-US" w:eastAsia="zh-CN"/>
        </w:rPr>
        <w:t>执行委员会第九十五</w:t>
      </w:r>
      <w:r w:rsidRPr="00950459">
        <w:rPr>
          <w:sz w:val="24"/>
          <w:vertAlign w:val="superscript"/>
          <w:lang w:val="en-GB"/>
        </w:rPr>
        <w:footnoteReference w:id="68"/>
      </w:r>
      <w:r w:rsidRPr="00950459">
        <w:rPr>
          <w:rFonts w:hint="eastAsia"/>
          <w:sz w:val="24"/>
          <w:lang w:val="en-US" w:eastAsia="zh-CN"/>
        </w:rPr>
        <w:t xml:space="preserve"> </w:t>
      </w:r>
      <w:r w:rsidRPr="005A030B">
        <w:rPr>
          <w:rFonts w:hint="eastAsia"/>
          <w:sz w:val="24"/>
          <w:highlight w:val="yellow"/>
          <w:lang w:val="en-US" w:eastAsia="zh-CN"/>
        </w:rPr>
        <w:t>[</w:t>
      </w:r>
      <w:r w:rsidRPr="005A030B">
        <w:rPr>
          <w:rFonts w:hint="eastAsia"/>
          <w:sz w:val="24"/>
          <w:highlight w:val="yellow"/>
          <w:lang w:val="en-US" w:eastAsia="zh-CN"/>
        </w:rPr>
        <w:t>和九十六</w:t>
      </w:r>
      <w:r w:rsidRPr="005A030B">
        <w:rPr>
          <w:sz w:val="24"/>
          <w:highlight w:val="yellow"/>
          <w:vertAlign w:val="superscript"/>
          <w:lang w:val="en-GB"/>
        </w:rPr>
        <w:footnoteReference w:id="69"/>
      </w:r>
      <w:r w:rsidRPr="005A030B">
        <w:rPr>
          <w:rFonts w:hint="eastAsia"/>
          <w:sz w:val="24"/>
          <w:highlight w:val="yellow"/>
          <w:lang w:val="en-US" w:eastAsia="zh-CN"/>
        </w:rPr>
        <w:t>]</w:t>
      </w:r>
      <w:r w:rsidRPr="00950459">
        <w:rPr>
          <w:rFonts w:hint="eastAsia"/>
          <w:sz w:val="24"/>
          <w:lang w:val="en-US" w:eastAsia="zh-CN"/>
        </w:rPr>
        <w:t>次会议赞赏地注意到关于秘书处自上次会议以来所开展活动的报告。</w:t>
      </w:r>
      <w:r w:rsidRPr="00950459">
        <w:rPr>
          <w:rFonts w:hint="eastAsia"/>
          <w:sz w:val="24"/>
          <w:lang w:val="en-US" w:eastAsia="zh-CN"/>
        </w:rPr>
        <w:t xml:space="preserve"> </w:t>
      </w:r>
      <w:r w:rsidRPr="005A030B">
        <w:rPr>
          <w:rFonts w:hint="eastAsia"/>
          <w:sz w:val="24"/>
          <w:highlight w:val="yellow"/>
          <w:lang w:val="en-US" w:eastAsia="zh-CN"/>
        </w:rPr>
        <w:t>[</w:t>
      </w:r>
      <w:r w:rsidRPr="005A030B">
        <w:rPr>
          <w:rFonts w:hint="eastAsia"/>
          <w:sz w:val="24"/>
          <w:highlight w:val="yellow"/>
          <w:lang w:val="en-US" w:eastAsia="zh-CN"/>
        </w:rPr>
        <w:t>执委会在两次会议上都获悉了知识管理系统的开发进度</w:t>
      </w:r>
      <w:r w:rsidRPr="005A030B">
        <w:rPr>
          <w:sz w:val="24"/>
          <w:highlight w:val="yellow"/>
          <w:lang w:val="en-US" w:eastAsia="zh-CN"/>
        </w:rPr>
        <w:t>…</w:t>
      </w:r>
      <w:r w:rsidRPr="005A030B">
        <w:rPr>
          <w:rFonts w:hint="eastAsia"/>
          <w:sz w:val="24"/>
          <w:highlight w:val="yellow"/>
          <w:lang w:val="en-US" w:eastAsia="zh-CN"/>
        </w:rPr>
        <w:t>]</w:t>
      </w:r>
    </w:p>
    <w:p w14:paraId="7E522F73" w14:textId="5F33C246" w:rsidR="00715C02" w:rsidRPr="00950459" w:rsidRDefault="00950459" w:rsidP="0030628E">
      <w:pPr>
        <w:pStyle w:val="StyleHeader4Para4Left0Firstline0"/>
        <w:keepNext/>
        <w:widowControl/>
        <w:numPr>
          <w:ilvl w:val="0"/>
          <w:numId w:val="7"/>
        </w:numPr>
        <w:tabs>
          <w:tab w:val="clear" w:pos="2880"/>
          <w:tab w:val="clear" w:pos="5760"/>
        </w:tabs>
        <w:ind w:left="720"/>
        <w:jc w:val="left"/>
        <w:rPr>
          <w:rFonts w:eastAsia="SimHei"/>
          <w:bCs/>
          <w:sz w:val="24"/>
          <w:lang w:val="en-GB" w:eastAsia="zh-CN"/>
        </w:rPr>
      </w:pPr>
      <w:r w:rsidRPr="00950459">
        <w:rPr>
          <w:rFonts w:eastAsia="SimHei"/>
          <w:bCs/>
          <w:sz w:val="24"/>
          <w:szCs w:val="24"/>
          <w:lang w:eastAsia="zh-CN"/>
        </w:rPr>
        <w:t>多边基金自成立以来取得的成就</w:t>
      </w:r>
      <w:r w:rsidR="00715C02" w:rsidRPr="00950459">
        <w:rPr>
          <w:sz w:val="24"/>
          <w:vertAlign w:val="superscript"/>
        </w:rPr>
        <w:footnoteReference w:id="70"/>
      </w:r>
    </w:p>
    <w:p w14:paraId="1646D9DD" w14:textId="2D1A0B77" w:rsidR="00950459" w:rsidRDefault="00950459" w:rsidP="0030628E">
      <w:pPr>
        <w:pStyle w:val="Heading1"/>
        <w:numPr>
          <w:ilvl w:val="0"/>
          <w:numId w:val="14"/>
        </w:numPr>
        <w:tabs>
          <w:tab w:val="clear" w:pos="0"/>
        </w:tabs>
        <w:rPr>
          <w:sz w:val="24"/>
          <w:lang w:val="en-GB" w:eastAsia="zh-CN"/>
        </w:rPr>
      </w:pPr>
      <w:r w:rsidRPr="00950459">
        <w:rPr>
          <w:sz w:val="24"/>
          <w:lang w:eastAsia="zh-CN"/>
        </w:rPr>
        <w:t>自</w:t>
      </w:r>
      <w:r w:rsidRPr="00950459">
        <w:rPr>
          <w:sz w:val="24"/>
          <w:lang w:eastAsia="zh-CN"/>
        </w:rPr>
        <w:t>1991</w:t>
      </w:r>
      <w:r w:rsidRPr="00950459">
        <w:rPr>
          <w:sz w:val="24"/>
          <w:lang w:eastAsia="zh-CN"/>
        </w:rPr>
        <w:t>年以来</w:t>
      </w:r>
      <w:r>
        <w:rPr>
          <w:rFonts w:hint="eastAsia"/>
          <w:sz w:val="24"/>
          <w:lang w:eastAsia="zh-CN"/>
        </w:rPr>
        <w:t>截至</w:t>
      </w:r>
      <w:r w:rsidRPr="00950459">
        <w:rPr>
          <w:sz w:val="24"/>
          <w:lang w:eastAsia="zh-CN"/>
        </w:rPr>
        <w:t>第九十</w:t>
      </w:r>
      <w:r>
        <w:rPr>
          <w:rFonts w:hint="eastAsia"/>
          <w:sz w:val="24"/>
          <w:lang w:eastAsia="zh-CN"/>
        </w:rPr>
        <w:t>六</w:t>
      </w:r>
      <w:r w:rsidRPr="00950459">
        <w:rPr>
          <w:sz w:val="24"/>
          <w:lang w:eastAsia="zh-CN"/>
        </w:rPr>
        <w:t>次会议</w:t>
      </w:r>
      <w:r>
        <w:rPr>
          <w:rFonts w:hint="eastAsia"/>
          <w:sz w:val="24"/>
          <w:lang w:eastAsia="zh-CN"/>
        </w:rPr>
        <w:t>，</w:t>
      </w:r>
      <w:r w:rsidRPr="00950459">
        <w:rPr>
          <w:sz w:val="24"/>
          <w:lang w:eastAsia="zh-CN"/>
        </w:rPr>
        <w:t>已经核准</w:t>
      </w:r>
      <w:r w:rsidRPr="005A030B">
        <w:rPr>
          <w:sz w:val="24"/>
          <w:highlight w:val="yellow"/>
          <w:lang w:eastAsia="zh-CN"/>
        </w:rPr>
        <w:t>???</w:t>
      </w:r>
      <w:r w:rsidRPr="00950459">
        <w:rPr>
          <w:sz w:val="24"/>
          <w:lang w:eastAsia="zh-CN"/>
        </w:rPr>
        <w:t>个项目和活动（不包括撤销项目和移交</w:t>
      </w:r>
      <w:r w:rsidR="00F14565">
        <w:rPr>
          <w:rFonts w:hint="eastAsia"/>
          <w:sz w:val="24"/>
          <w:lang w:eastAsia="zh-CN"/>
        </w:rPr>
        <w:t>的</w:t>
      </w:r>
      <w:r w:rsidRPr="00950459">
        <w:rPr>
          <w:sz w:val="24"/>
          <w:lang w:eastAsia="zh-CN"/>
        </w:rPr>
        <w:t>项目）。</w:t>
      </w:r>
      <w:r w:rsidR="005A030B">
        <w:rPr>
          <w:rFonts w:hint="eastAsia"/>
          <w:sz w:val="24"/>
          <w:lang w:eastAsia="zh-CN"/>
        </w:rPr>
        <w:t>根据预测，</w:t>
      </w:r>
      <w:r w:rsidRPr="00950459">
        <w:rPr>
          <w:sz w:val="24"/>
          <w:lang w:eastAsia="zh-CN"/>
        </w:rPr>
        <w:t>通过</w:t>
      </w:r>
      <w:r w:rsidR="005A030B">
        <w:rPr>
          <w:rFonts w:hint="eastAsia"/>
          <w:sz w:val="24"/>
          <w:lang w:eastAsia="zh-CN"/>
        </w:rPr>
        <w:t>执行</w:t>
      </w:r>
      <w:r w:rsidRPr="00950459">
        <w:rPr>
          <w:sz w:val="24"/>
          <w:lang w:eastAsia="zh-CN"/>
        </w:rPr>
        <w:t>这些项目</w:t>
      </w:r>
      <w:r w:rsidR="005A030B">
        <w:rPr>
          <w:rFonts w:hint="eastAsia"/>
          <w:sz w:val="24"/>
          <w:lang w:eastAsia="zh-CN"/>
        </w:rPr>
        <w:t>将</w:t>
      </w:r>
      <w:r w:rsidRPr="00950459">
        <w:rPr>
          <w:sz w:val="24"/>
          <w:lang w:eastAsia="zh-CN"/>
        </w:rPr>
        <w:t>消除的消耗臭氧层物质总量达</w:t>
      </w:r>
      <w:r w:rsidRPr="005A030B">
        <w:rPr>
          <w:sz w:val="24"/>
          <w:highlight w:val="yellow"/>
          <w:lang w:eastAsia="zh-CN"/>
        </w:rPr>
        <w:t>???</w:t>
      </w:r>
      <w:r w:rsidRPr="00950459">
        <w:rPr>
          <w:sz w:val="24"/>
          <w:lang w:eastAsia="zh-CN"/>
        </w:rPr>
        <w:t>ODP</w:t>
      </w:r>
      <w:r w:rsidRPr="00950459">
        <w:rPr>
          <w:sz w:val="24"/>
          <w:lang w:eastAsia="zh-CN"/>
        </w:rPr>
        <w:t>吨</w:t>
      </w:r>
      <w:r w:rsidR="005A030B">
        <w:rPr>
          <w:rFonts w:hint="eastAsia"/>
          <w:sz w:val="24"/>
          <w:lang w:eastAsia="zh-CN"/>
        </w:rPr>
        <w:t>。然而，</w:t>
      </w:r>
      <w:r w:rsidR="005A030B" w:rsidRPr="005A030B">
        <w:rPr>
          <w:rFonts w:hint="eastAsia"/>
          <w:sz w:val="24"/>
          <w:lang w:val="en-US" w:eastAsia="zh-CN"/>
        </w:rPr>
        <w:t>实际淘汰的</w:t>
      </w:r>
      <w:r w:rsidR="005A030B" w:rsidRPr="005A030B">
        <w:rPr>
          <w:rFonts w:hint="eastAsia"/>
          <w:sz w:val="24"/>
          <w:lang w:val="en-US" w:eastAsia="zh-CN"/>
        </w:rPr>
        <w:t>ODP</w:t>
      </w:r>
      <w:r w:rsidR="005A030B" w:rsidRPr="005A030B">
        <w:rPr>
          <w:rFonts w:hint="eastAsia"/>
          <w:sz w:val="24"/>
          <w:lang w:val="en-US" w:eastAsia="zh-CN"/>
        </w:rPr>
        <w:t>吨数为</w:t>
      </w:r>
      <w:r w:rsidR="005A030B" w:rsidRPr="005A030B">
        <w:rPr>
          <w:rFonts w:hint="eastAsia"/>
          <w:sz w:val="24"/>
          <w:highlight w:val="yellow"/>
          <w:lang w:eastAsia="zh-CN"/>
        </w:rPr>
        <w:t>???</w:t>
      </w:r>
      <w:r w:rsidR="005A030B" w:rsidRPr="005A030B">
        <w:rPr>
          <w:rFonts w:hint="eastAsia"/>
          <w:sz w:val="24"/>
          <w:lang w:val="en-US" w:eastAsia="zh-CN"/>
        </w:rPr>
        <w:t xml:space="preserve"> ODP </w:t>
      </w:r>
      <w:r w:rsidR="005A030B" w:rsidRPr="005A030B">
        <w:rPr>
          <w:rFonts w:hint="eastAsia"/>
          <w:sz w:val="24"/>
          <w:lang w:val="en-US" w:eastAsia="zh-CN"/>
        </w:rPr>
        <w:t>吨（包括消费量和生产量），表明通过迄今已完成的项目实现的淘汰量超过了预期数量。此外，</w:t>
      </w:r>
      <w:r w:rsidR="005A030B">
        <w:rPr>
          <w:rFonts w:hint="eastAsia"/>
          <w:sz w:val="24"/>
          <w:lang w:val="en-US" w:eastAsia="zh-CN"/>
        </w:rPr>
        <w:t>截至同一日期</w:t>
      </w:r>
      <w:r w:rsidR="005A030B" w:rsidRPr="005A030B">
        <w:rPr>
          <w:rFonts w:hint="eastAsia"/>
          <w:sz w:val="24"/>
          <w:lang w:val="en-US" w:eastAsia="zh-CN"/>
        </w:rPr>
        <w:t>，已</w:t>
      </w:r>
      <w:r w:rsidR="005A030B">
        <w:rPr>
          <w:rFonts w:hint="eastAsia"/>
          <w:sz w:val="24"/>
          <w:lang w:val="en-US" w:eastAsia="zh-CN"/>
        </w:rPr>
        <w:t>核准</w:t>
      </w:r>
      <w:r w:rsidR="005A030B" w:rsidRPr="005A030B">
        <w:rPr>
          <w:rFonts w:hint="eastAsia"/>
          <w:sz w:val="24"/>
          <w:lang w:val="en-US" w:eastAsia="zh-CN"/>
        </w:rPr>
        <w:t>逐步减少</w:t>
      </w:r>
      <w:r w:rsidR="005A030B" w:rsidRPr="005A030B">
        <w:rPr>
          <w:rFonts w:hint="eastAsia"/>
          <w:sz w:val="24"/>
          <w:highlight w:val="yellow"/>
          <w:lang w:eastAsia="zh-CN"/>
        </w:rPr>
        <w:t>???</w:t>
      </w:r>
      <w:r w:rsidR="005A030B" w:rsidRPr="005A030B">
        <w:rPr>
          <w:rFonts w:hint="eastAsia"/>
          <w:sz w:val="24"/>
          <w:lang w:val="en-US" w:eastAsia="zh-CN"/>
        </w:rPr>
        <w:t>公吨（</w:t>
      </w:r>
      <w:r w:rsidR="005A030B" w:rsidRPr="005A030B">
        <w:rPr>
          <w:rFonts w:hint="eastAsia"/>
          <w:sz w:val="24"/>
          <w:highlight w:val="yellow"/>
          <w:lang w:eastAsia="zh-CN"/>
        </w:rPr>
        <w:t>???</w:t>
      </w:r>
      <w:r w:rsidR="005A030B" w:rsidRPr="005A030B">
        <w:rPr>
          <w:rFonts w:hint="eastAsia"/>
          <w:sz w:val="24"/>
          <w:lang w:val="en-US" w:eastAsia="zh-CN"/>
        </w:rPr>
        <w:t xml:space="preserve"> </w:t>
      </w:r>
      <w:r w:rsidR="005A030B" w:rsidRPr="005A030B">
        <w:rPr>
          <w:rFonts w:hint="eastAsia"/>
          <w:sz w:val="24"/>
          <w:lang w:val="en-US" w:eastAsia="zh-CN"/>
        </w:rPr>
        <w:t>二氧化碳当量吨）的</w:t>
      </w:r>
      <w:r w:rsidR="005A030B">
        <w:rPr>
          <w:rFonts w:hint="eastAsia"/>
          <w:sz w:val="24"/>
          <w:lang w:val="en-US" w:eastAsia="zh-CN"/>
        </w:rPr>
        <w:t>氢氟碳化物</w:t>
      </w:r>
      <w:r w:rsidR="005A030B" w:rsidRPr="005A030B">
        <w:rPr>
          <w:rFonts w:hint="eastAsia"/>
          <w:sz w:val="24"/>
          <w:lang w:val="en-US" w:eastAsia="zh-CN"/>
        </w:rPr>
        <w:t>消费量，并且</w:t>
      </w:r>
      <w:r w:rsidR="005A030B">
        <w:rPr>
          <w:rFonts w:hint="eastAsia"/>
          <w:sz w:val="24"/>
          <w:lang w:val="en-US" w:eastAsia="zh-CN"/>
        </w:rPr>
        <w:t>已实际减少了</w:t>
      </w:r>
      <w:r w:rsidR="005A030B" w:rsidRPr="005A030B">
        <w:rPr>
          <w:rFonts w:hint="eastAsia"/>
          <w:sz w:val="24"/>
          <w:highlight w:val="yellow"/>
          <w:lang w:eastAsia="zh-CN"/>
        </w:rPr>
        <w:t>???</w:t>
      </w:r>
      <w:r w:rsidR="005A030B" w:rsidRPr="005A030B">
        <w:rPr>
          <w:rFonts w:hint="eastAsia"/>
          <w:sz w:val="24"/>
          <w:lang w:val="en-US" w:eastAsia="zh-CN"/>
        </w:rPr>
        <w:t>公吨（</w:t>
      </w:r>
      <w:r w:rsidR="005A030B" w:rsidRPr="005A030B">
        <w:rPr>
          <w:rFonts w:hint="eastAsia"/>
          <w:sz w:val="24"/>
          <w:highlight w:val="yellow"/>
          <w:lang w:eastAsia="zh-CN"/>
        </w:rPr>
        <w:t>???</w:t>
      </w:r>
      <w:r w:rsidR="005A030B">
        <w:rPr>
          <w:rFonts w:hint="eastAsia"/>
          <w:sz w:val="24"/>
          <w:lang w:val="en-US" w:eastAsia="zh-CN"/>
        </w:rPr>
        <w:t xml:space="preserve"> </w:t>
      </w:r>
      <w:r w:rsidR="005A030B" w:rsidRPr="005A030B">
        <w:rPr>
          <w:rFonts w:hint="eastAsia"/>
          <w:sz w:val="24"/>
          <w:lang w:val="en-US" w:eastAsia="zh-CN"/>
        </w:rPr>
        <w:t>二氧化碳当量吨）。</w:t>
      </w:r>
      <w:r w:rsidRPr="00950459">
        <w:rPr>
          <w:sz w:val="24"/>
          <w:lang w:eastAsia="zh-CN"/>
        </w:rPr>
        <w:t>下</w:t>
      </w:r>
      <w:r w:rsidR="005A030B">
        <w:rPr>
          <w:rFonts w:hint="eastAsia"/>
          <w:sz w:val="24"/>
          <w:lang w:eastAsia="zh-CN"/>
        </w:rPr>
        <w:t>文</w:t>
      </w:r>
      <w:r w:rsidRPr="00950459">
        <w:rPr>
          <w:sz w:val="24"/>
          <w:lang w:eastAsia="zh-CN"/>
        </w:rPr>
        <w:t>表</w:t>
      </w:r>
      <w:r w:rsidR="005A030B">
        <w:rPr>
          <w:rFonts w:hint="eastAsia"/>
          <w:sz w:val="24"/>
          <w:lang w:eastAsia="zh-CN"/>
        </w:rPr>
        <w:t>5</w:t>
      </w:r>
      <w:r w:rsidR="005A030B">
        <w:rPr>
          <w:rFonts w:hint="eastAsia"/>
          <w:sz w:val="24"/>
          <w:lang w:eastAsia="zh-CN"/>
        </w:rPr>
        <w:t>开列了</w:t>
      </w:r>
      <w:r w:rsidRPr="00950459">
        <w:rPr>
          <w:sz w:val="24"/>
          <w:lang w:eastAsia="zh-CN"/>
        </w:rPr>
        <w:t>多边基金</w:t>
      </w:r>
      <w:r w:rsidR="008A52F0" w:rsidRPr="00950459">
        <w:rPr>
          <w:sz w:val="24"/>
          <w:lang w:eastAsia="zh-CN"/>
        </w:rPr>
        <w:t>自</w:t>
      </w:r>
      <w:r w:rsidRPr="00950459">
        <w:rPr>
          <w:sz w:val="24"/>
          <w:lang w:eastAsia="zh-CN"/>
        </w:rPr>
        <w:t>成立以来核准的</w:t>
      </w:r>
      <w:r w:rsidR="008A52F0" w:rsidRPr="00950459">
        <w:rPr>
          <w:sz w:val="24"/>
          <w:lang w:eastAsia="zh-CN"/>
        </w:rPr>
        <w:t>所有</w:t>
      </w:r>
      <w:r w:rsidRPr="00950459">
        <w:rPr>
          <w:sz w:val="24"/>
          <w:lang w:eastAsia="zh-CN"/>
        </w:rPr>
        <w:t>项目和活动的消耗臭氧层物质</w:t>
      </w:r>
      <w:r w:rsidR="008A52F0" w:rsidRPr="00950459">
        <w:rPr>
          <w:sz w:val="24"/>
          <w:lang w:eastAsia="zh-CN"/>
        </w:rPr>
        <w:t>淘汰</w:t>
      </w:r>
      <w:r w:rsidR="005A030B">
        <w:rPr>
          <w:rFonts w:hint="eastAsia"/>
          <w:sz w:val="24"/>
          <w:lang w:eastAsia="zh-CN"/>
        </w:rPr>
        <w:t>量以及</w:t>
      </w:r>
      <w:r w:rsidR="008A52F0">
        <w:rPr>
          <w:rFonts w:hint="eastAsia"/>
          <w:sz w:val="24"/>
          <w:lang w:eastAsia="zh-CN"/>
        </w:rPr>
        <w:t>所核准资金</w:t>
      </w:r>
      <w:r w:rsidRPr="00950459">
        <w:rPr>
          <w:sz w:val="24"/>
          <w:lang w:eastAsia="zh-CN"/>
        </w:rPr>
        <w:t>的地理和行业分布情况。</w:t>
      </w:r>
    </w:p>
    <w:p w14:paraId="2716BF39" w14:textId="793450CC" w:rsidR="00715C02" w:rsidRPr="008A52F0" w:rsidRDefault="005A030B" w:rsidP="00B04CA1">
      <w:pPr>
        <w:pStyle w:val="Heading1"/>
        <w:keepNext/>
        <w:spacing w:after="0"/>
        <w:ind w:left="709"/>
        <w:rPr>
          <w:rFonts w:eastAsia="SimHei"/>
          <w:color w:val="00B050"/>
          <w:sz w:val="24"/>
          <w:lang w:val="en-GB" w:eastAsia="zh-CN"/>
        </w:rPr>
      </w:pPr>
      <w:r w:rsidRPr="008A52F0">
        <w:rPr>
          <w:rFonts w:eastAsia="SimHei"/>
          <w:sz w:val="24"/>
          <w:lang w:val="en-GB" w:eastAsia="zh-CN"/>
        </w:rPr>
        <w:t>表</w:t>
      </w:r>
      <w:r w:rsidR="00704D23" w:rsidRPr="008A52F0">
        <w:rPr>
          <w:rFonts w:eastAsia="SimHei"/>
          <w:sz w:val="24"/>
          <w:lang w:val="en-GB" w:eastAsia="zh-CN"/>
        </w:rPr>
        <w:t>5</w:t>
      </w:r>
    </w:p>
    <w:p w14:paraId="3315447A" w14:textId="17A23ED1" w:rsidR="00282EB1" w:rsidRPr="00F14565" w:rsidRDefault="008A52F0" w:rsidP="00D071F5">
      <w:pPr>
        <w:pStyle w:val="Heading1"/>
        <w:keepNext/>
        <w:spacing w:after="0"/>
        <w:ind w:left="706"/>
        <w:rPr>
          <w:rFonts w:eastAsia="SimHei"/>
          <w:sz w:val="24"/>
          <w:lang w:val="en-GB" w:eastAsia="zh-CN"/>
        </w:rPr>
      </w:pPr>
      <w:r w:rsidRPr="00F14565">
        <w:rPr>
          <w:rFonts w:eastAsia="SimHei"/>
          <w:sz w:val="24"/>
          <w:lang w:val="en-US" w:eastAsia="zh-CN"/>
        </w:rPr>
        <w:t>多边基金自成立以来为每个区域和行业核准的淘汰量和资金</w:t>
      </w:r>
    </w:p>
    <w:tbl>
      <w:tblPr>
        <w:tblW w:w="9720" w:type="dxa"/>
        <w:tblInd w:w="-185" w:type="dxa"/>
        <w:tblLayout w:type="fixed"/>
        <w:tblLook w:val="04A0" w:firstRow="1" w:lastRow="0" w:firstColumn="1" w:lastColumn="0" w:noHBand="0" w:noVBand="1"/>
      </w:tblPr>
      <w:tblGrid>
        <w:gridCol w:w="1440"/>
        <w:gridCol w:w="676"/>
        <w:gridCol w:w="1134"/>
        <w:gridCol w:w="1134"/>
        <w:gridCol w:w="1134"/>
        <w:gridCol w:w="1142"/>
        <w:gridCol w:w="990"/>
        <w:gridCol w:w="990"/>
        <w:gridCol w:w="1080"/>
      </w:tblGrid>
      <w:tr w:rsidR="007167C9" w:rsidRPr="001B60C9" w14:paraId="3B7DBC1C" w14:textId="77777777" w:rsidTr="009F6002">
        <w:trPr>
          <w:trHeight w:val="769"/>
          <w:tblHeader/>
        </w:trPr>
        <w:tc>
          <w:tcPr>
            <w:tcW w:w="144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1F0DE2E" w14:textId="6544C9E1" w:rsidR="007167C9" w:rsidRPr="001B60C9" w:rsidRDefault="007167C9" w:rsidP="007167C9">
            <w:pPr>
              <w:jc w:val="center"/>
              <w:rPr>
                <w:rFonts w:eastAsia="SimHei"/>
                <w:sz w:val="16"/>
                <w:szCs w:val="16"/>
                <w:lang w:val="en-GB" w:eastAsia="en-CA"/>
              </w:rPr>
            </w:pPr>
            <w:r w:rsidRPr="001B60C9">
              <w:rPr>
                <w:rFonts w:eastAsia="SimHei"/>
                <w:sz w:val="16"/>
                <w:szCs w:val="16"/>
                <w:lang w:val="en-GB" w:eastAsia="zh-CN"/>
              </w:rPr>
              <w:t>说明</w:t>
            </w:r>
          </w:p>
        </w:tc>
        <w:tc>
          <w:tcPr>
            <w:tcW w:w="67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652F488" w14:textId="0A1B198A" w:rsidR="007167C9" w:rsidRPr="001B60C9" w:rsidRDefault="007167C9" w:rsidP="007167C9">
            <w:pPr>
              <w:jc w:val="center"/>
              <w:rPr>
                <w:rFonts w:eastAsia="SimHei"/>
                <w:sz w:val="16"/>
                <w:szCs w:val="16"/>
                <w:lang w:val="en-GB" w:eastAsia="en-CA"/>
              </w:rPr>
            </w:pPr>
            <w:r w:rsidRPr="001B60C9">
              <w:rPr>
                <w:rFonts w:eastAsia="SimHei"/>
                <w:sz w:val="16"/>
                <w:szCs w:val="16"/>
                <w:lang w:val="en-GB" w:eastAsia="zh-CN"/>
              </w:rPr>
              <w:t>项目数</w:t>
            </w:r>
            <w:r w:rsidRPr="001B60C9">
              <w:rPr>
                <w:rFonts w:eastAsia="SimHei"/>
                <w:sz w:val="16"/>
                <w:szCs w:val="16"/>
                <w:lang w:val="en-GB" w:eastAsia="en-CA"/>
              </w:rPr>
              <w:t>*</w:t>
            </w:r>
          </w:p>
        </w:tc>
        <w:tc>
          <w:tcPr>
            <w:tcW w:w="1134"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77BD7E7" w14:textId="7B1A26D8" w:rsidR="007167C9" w:rsidRPr="001B60C9" w:rsidRDefault="007167C9" w:rsidP="007167C9">
            <w:pPr>
              <w:jc w:val="center"/>
              <w:rPr>
                <w:rFonts w:eastAsia="SimHei"/>
                <w:sz w:val="16"/>
                <w:szCs w:val="16"/>
                <w:lang w:val="en-GB" w:eastAsia="zh-CN"/>
              </w:rPr>
            </w:pPr>
            <w:r w:rsidRPr="001B60C9">
              <w:rPr>
                <w:rFonts w:eastAsia="SimHei"/>
                <w:sz w:val="16"/>
                <w:szCs w:val="16"/>
                <w:lang w:val="en-GB" w:eastAsia="zh-CN"/>
              </w:rPr>
              <w:t>消费量：为消耗臭氧层物质相关项目核准的</w:t>
            </w:r>
            <w:r w:rsidRPr="001B60C9">
              <w:rPr>
                <w:rFonts w:eastAsia="SimHei"/>
                <w:sz w:val="16"/>
                <w:szCs w:val="16"/>
                <w:lang w:val="en-GB" w:eastAsia="zh-CN"/>
              </w:rPr>
              <w:t>ODP</w:t>
            </w:r>
            <w:r w:rsidRPr="001B60C9">
              <w:rPr>
                <w:rFonts w:eastAsia="SimHei"/>
                <w:sz w:val="16"/>
                <w:szCs w:val="16"/>
                <w:lang w:val="en-GB" w:eastAsia="zh-CN"/>
              </w:rPr>
              <w:t>吨数</w:t>
            </w:r>
            <w:r w:rsidRPr="001B60C9">
              <w:rPr>
                <w:rFonts w:eastAsia="SimHei"/>
                <w:sz w:val="16"/>
                <w:szCs w:val="16"/>
                <w:lang w:val="en-GB" w:eastAsia="zh-CN"/>
              </w:rPr>
              <w:t>*</w:t>
            </w:r>
          </w:p>
        </w:tc>
        <w:tc>
          <w:tcPr>
            <w:tcW w:w="1134"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516923C" w14:textId="04578942" w:rsidR="007167C9" w:rsidRPr="001B60C9" w:rsidRDefault="007167C9" w:rsidP="007167C9">
            <w:pPr>
              <w:jc w:val="center"/>
              <w:rPr>
                <w:rFonts w:eastAsia="SimHei"/>
                <w:sz w:val="16"/>
                <w:szCs w:val="16"/>
                <w:lang w:val="en-GB" w:eastAsia="zh-CN"/>
              </w:rPr>
            </w:pPr>
            <w:r w:rsidRPr="001B60C9">
              <w:rPr>
                <w:rFonts w:eastAsia="SimHei"/>
                <w:sz w:val="16"/>
                <w:szCs w:val="16"/>
                <w:lang w:val="en-GB" w:eastAsia="zh-CN"/>
              </w:rPr>
              <w:t>消费量：消耗臭氧层物质相关项目淘汰的</w:t>
            </w:r>
            <w:r w:rsidRPr="001B60C9">
              <w:rPr>
                <w:rFonts w:eastAsia="SimHei"/>
                <w:sz w:val="16"/>
                <w:szCs w:val="16"/>
                <w:lang w:val="en-GB" w:eastAsia="zh-CN"/>
              </w:rPr>
              <w:t>ODP</w:t>
            </w:r>
            <w:r w:rsidRPr="001B60C9">
              <w:rPr>
                <w:rFonts w:eastAsia="SimHei"/>
                <w:sz w:val="16"/>
                <w:szCs w:val="16"/>
                <w:lang w:val="en-GB" w:eastAsia="zh-CN"/>
              </w:rPr>
              <w:t>吨数</w:t>
            </w:r>
            <w:r w:rsidRPr="001B60C9">
              <w:rPr>
                <w:rFonts w:eastAsia="SimHei"/>
                <w:sz w:val="16"/>
                <w:szCs w:val="16"/>
                <w:lang w:val="en-GB" w:eastAsia="zh-CN"/>
              </w:rPr>
              <w:t>*</w:t>
            </w:r>
          </w:p>
        </w:tc>
        <w:tc>
          <w:tcPr>
            <w:tcW w:w="113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DF4CF0F" w14:textId="5CF5F4BB" w:rsidR="007167C9" w:rsidRPr="001B60C9" w:rsidRDefault="007167C9" w:rsidP="007167C9">
            <w:pPr>
              <w:jc w:val="center"/>
              <w:rPr>
                <w:rFonts w:eastAsia="SimHei"/>
                <w:sz w:val="16"/>
                <w:szCs w:val="16"/>
                <w:lang w:val="en-GB" w:eastAsia="zh-CN"/>
              </w:rPr>
            </w:pPr>
            <w:r w:rsidRPr="001B60C9">
              <w:rPr>
                <w:rFonts w:eastAsia="SimHei"/>
                <w:sz w:val="16"/>
                <w:szCs w:val="16"/>
                <w:lang w:val="en-GB" w:eastAsia="zh-CN"/>
              </w:rPr>
              <w:t>消费量：为氢氟碳化物相关项目核准的公吨数</w:t>
            </w:r>
            <w:r w:rsidRPr="001B60C9">
              <w:rPr>
                <w:rFonts w:eastAsia="SimHei"/>
                <w:sz w:val="16"/>
                <w:szCs w:val="16"/>
                <w:lang w:val="en-GB" w:eastAsia="zh-CN"/>
              </w:rPr>
              <w:t>**</w:t>
            </w:r>
          </w:p>
        </w:tc>
        <w:tc>
          <w:tcPr>
            <w:tcW w:w="1142"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3B81BF7" w14:textId="1C9EBCD8" w:rsidR="007167C9" w:rsidRPr="001B60C9" w:rsidRDefault="007167C9" w:rsidP="001B60C9">
            <w:pPr>
              <w:ind w:left="29" w:right="29"/>
              <w:jc w:val="center"/>
              <w:rPr>
                <w:rFonts w:eastAsia="SimHei"/>
                <w:sz w:val="16"/>
                <w:szCs w:val="16"/>
                <w:lang w:val="en-GB" w:eastAsia="zh-CN"/>
              </w:rPr>
            </w:pPr>
            <w:r w:rsidRPr="001B60C9">
              <w:rPr>
                <w:rFonts w:eastAsia="SimHei"/>
                <w:sz w:val="16"/>
                <w:szCs w:val="16"/>
                <w:lang w:val="en-GB" w:eastAsia="zh-CN"/>
              </w:rPr>
              <w:t>消费量：氢氟碳化物相关项目淘汰的公吨数</w:t>
            </w:r>
            <w:r w:rsidRPr="001B60C9">
              <w:rPr>
                <w:rFonts w:eastAsia="SimHei"/>
                <w:sz w:val="16"/>
                <w:szCs w:val="16"/>
                <w:lang w:val="en-GB" w:eastAsia="zh-CN"/>
              </w:rPr>
              <w:t>**</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91577F8" w14:textId="1D2E74FC" w:rsidR="007167C9" w:rsidRPr="001B60C9" w:rsidRDefault="007167C9" w:rsidP="001B60C9">
            <w:pPr>
              <w:ind w:left="29" w:right="29"/>
              <w:jc w:val="center"/>
              <w:rPr>
                <w:rFonts w:eastAsia="SimHei"/>
                <w:sz w:val="16"/>
                <w:szCs w:val="16"/>
                <w:lang w:val="en-GB" w:eastAsia="zh-CN"/>
              </w:rPr>
            </w:pPr>
            <w:r w:rsidRPr="001B60C9">
              <w:rPr>
                <w:rFonts w:eastAsia="SimHei"/>
                <w:sz w:val="16"/>
                <w:szCs w:val="16"/>
                <w:lang w:val="en-GB" w:eastAsia="zh-CN"/>
              </w:rPr>
              <w:t>产量：核准的</w:t>
            </w:r>
            <w:r w:rsidRPr="001B60C9">
              <w:rPr>
                <w:rFonts w:eastAsia="SimHei"/>
                <w:sz w:val="16"/>
                <w:szCs w:val="16"/>
                <w:lang w:val="en-GB" w:eastAsia="zh-CN"/>
              </w:rPr>
              <w:t>ODP</w:t>
            </w:r>
            <w:r w:rsidRPr="001B60C9">
              <w:rPr>
                <w:rFonts w:eastAsia="SimHei"/>
                <w:sz w:val="16"/>
                <w:szCs w:val="16"/>
                <w:lang w:val="en-GB" w:eastAsia="zh-CN"/>
              </w:rPr>
              <w:t>吨数</w:t>
            </w:r>
            <w:r w:rsidRPr="001B60C9">
              <w:rPr>
                <w:rFonts w:eastAsia="SimHei"/>
                <w:sz w:val="16"/>
                <w:szCs w:val="16"/>
                <w:lang w:val="en-GB" w:eastAsia="zh-CN"/>
              </w:rPr>
              <w:t>*</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7A8497F" w14:textId="1DAE30C2" w:rsidR="007167C9" w:rsidRPr="001B60C9" w:rsidRDefault="007167C9" w:rsidP="001B60C9">
            <w:pPr>
              <w:ind w:left="29" w:right="29"/>
              <w:jc w:val="center"/>
              <w:rPr>
                <w:rFonts w:eastAsia="SimHei"/>
                <w:sz w:val="16"/>
                <w:szCs w:val="16"/>
                <w:lang w:val="en-GB" w:eastAsia="zh-CN"/>
              </w:rPr>
            </w:pPr>
            <w:r w:rsidRPr="001B60C9">
              <w:rPr>
                <w:rFonts w:eastAsia="SimHei"/>
                <w:sz w:val="16"/>
                <w:szCs w:val="16"/>
                <w:lang w:val="en-GB" w:eastAsia="zh-CN"/>
              </w:rPr>
              <w:t>产量：淘汰的</w:t>
            </w:r>
            <w:r w:rsidRPr="001B60C9">
              <w:rPr>
                <w:rFonts w:eastAsia="SimHei"/>
                <w:sz w:val="16"/>
                <w:szCs w:val="16"/>
                <w:lang w:val="en-GB" w:eastAsia="zh-CN"/>
              </w:rPr>
              <w:t>ODP</w:t>
            </w:r>
            <w:r w:rsidRPr="001B60C9">
              <w:rPr>
                <w:rFonts w:eastAsia="SimHei"/>
                <w:sz w:val="16"/>
                <w:szCs w:val="16"/>
                <w:lang w:val="en-GB" w:eastAsia="zh-CN"/>
              </w:rPr>
              <w:t>吨数</w:t>
            </w:r>
            <w:r w:rsidRPr="001B60C9">
              <w:rPr>
                <w:rFonts w:eastAsia="SimHei"/>
                <w:sz w:val="16"/>
                <w:szCs w:val="16"/>
                <w:lang w:val="en-GB" w:eastAsia="zh-CN"/>
              </w:rPr>
              <w:t>*</w:t>
            </w:r>
          </w:p>
        </w:tc>
        <w:tc>
          <w:tcPr>
            <w:tcW w:w="1080"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4C33497" w14:textId="315191B9" w:rsidR="007167C9" w:rsidRPr="001B60C9" w:rsidRDefault="007167C9" w:rsidP="007167C9">
            <w:pPr>
              <w:jc w:val="center"/>
              <w:rPr>
                <w:rFonts w:eastAsia="SimHei"/>
                <w:sz w:val="16"/>
                <w:szCs w:val="16"/>
                <w:lang w:val="en-GB" w:eastAsia="en-CA"/>
              </w:rPr>
            </w:pPr>
            <w:r w:rsidRPr="001B60C9">
              <w:rPr>
                <w:rFonts w:eastAsia="SimHei"/>
                <w:sz w:val="16"/>
                <w:szCs w:val="16"/>
                <w:lang w:val="en-GB" w:eastAsia="zh-CN"/>
              </w:rPr>
              <w:t>核准的资金</w:t>
            </w:r>
            <w:r w:rsidRPr="001B60C9">
              <w:rPr>
                <w:rFonts w:eastAsia="SimHei"/>
                <w:sz w:val="16"/>
                <w:szCs w:val="16"/>
                <w:lang w:val="en-GB" w:eastAsia="en-CA"/>
              </w:rPr>
              <w:t>*</w:t>
            </w:r>
          </w:p>
          <w:p w14:paraId="6E187642" w14:textId="77357679" w:rsidR="007167C9" w:rsidRPr="001B60C9" w:rsidRDefault="007167C9" w:rsidP="007167C9">
            <w:pPr>
              <w:jc w:val="center"/>
              <w:rPr>
                <w:rFonts w:eastAsia="SimHei"/>
                <w:sz w:val="16"/>
                <w:szCs w:val="16"/>
                <w:lang w:val="en-GB" w:eastAsia="en-CA"/>
              </w:rPr>
            </w:pPr>
            <w:r w:rsidRPr="001B60C9">
              <w:rPr>
                <w:rFonts w:eastAsia="SimHei"/>
                <w:sz w:val="16"/>
                <w:szCs w:val="16"/>
                <w:lang w:val="en-GB" w:eastAsia="en-CA"/>
              </w:rPr>
              <w:t>(</w:t>
            </w:r>
            <w:r w:rsidRPr="001B60C9">
              <w:rPr>
                <w:rFonts w:eastAsia="SimHei"/>
                <w:sz w:val="16"/>
                <w:szCs w:val="16"/>
                <w:lang w:val="en-GB" w:eastAsia="zh-CN"/>
              </w:rPr>
              <w:t>美元</w:t>
            </w:r>
            <w:r w:rsidRPr="001B60C9">
              <w:rPr>
                <w:rFonts w:eastAsia="SimHei"/>
                <w:sz w:val="16"/>
                <w:szCs w:val="16"/>
                <w:lang w:val="en-GB" w:eastAsia="en-CA"/>
              </w:rPr>
              <w:t>)</w:t>
            </w:r>
          </w:p>
        </w:tc>
      </w:tr>
      <w:tr w:rsidR="007167C9" w:rsidRPr="001B60C9" w14:paraId="45FE3797" w14:textId="77777777" w:rsidTr="007167C9">
        <w:trPr>
          <w:trHeight w:val="44"/>
        </w:trPr>
        <w:tc>
          <w:tcPr>
            <w:tcW w:w="9720" w:type="dxa"/>
            <w:gridSpan w:val="9"/>
            <w:tcBorders>
              <w:top w:val="nil"/>
              <w:left w:val="single" w:sz="4" w:space="0" w:color="auto"/>
              <w:bottom w:val="single" w:sz="4" w:space="0" w:color="auto"/>
              <w:right w:val="single" w:sz="4" w:space="0" w:color="auto"/>
            </w:tcBorders>
            <w:shd w:val="clear" w:color="auto" w:fill="auto"/>
            <w:hideMark/>
          </w:tcPr>
          <w:p w14:paraId="61A65B02" w14:textId="78B73EDF" w:rsidR="007167C9" w:rsidRPr="001B60C9" w:rsidRDefault="007167C9" w:rsidP="007167C9">
            <w:pPr>
              <w:jc w:val="left"/>
              <w:rPr>
                <w:rFonts w:ascii="SimHei" w:eastAsia="SimHei" w:hAnsi="SimHei"/>
                <w:b/>
                <w:bCs/>
                <w:sz w:val="16"/>
                <w:szCs w:val="16"/>
                <w:lang w:val="en-GB" w:eastAsia="en-CA"/>
              </w:rPr>
            </w:pPr>
            <w:r w:rsidRPr="001B60C9">
              <w:rPr>
                <w:rFonts w:ascii="SimHei" w:eastAsia="SimHei" w:hAnsi="SimHei" w:hint="eastAsia"/>
                <w:b/>
                <w:bCs/>
                <w:sz w:val="16"/>
                <w:szCs w:val="16"/>
                <w:lang w:val="en-GB" w:eastAsia="zh-CN"/>
              </w:rPr>
              <w:t>区域</w:t>
            </w:r>
          </w:p>
        </w:tc>
      </w:tr>
      <w:tr w:rsidR="007167C9" w:rsidRPr="001B60C9" w14:paraId="76480937" w14:textId="77777777" w:rsidTr="009F6002">
        <w:trPr>
          <w:trHeight w:val="65"/>
        </w:trPr>
        <w:tc>
          <w:tcPr>
            <w:tcW w:w="144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A769DB" w14:textId="400F2BC5" w:rsidR="007167C9" w:rsidRPr="001B60C9" w:rsidRDefault="007167C9" w:rsidP="007167C9">
            <w:pPr>
              <w:jc w:val="left"/>
              <w:rPr>
                <w:sz w:val="16"/>
                <w:szCs w:val="16"/>
                <w:lang w:val="en-GB" w:eastAsia="en-CA"/>
              </w:rPr>
            </w:pPr>
            <w:r w:rsidRPr="001B60C9">
              <w:rPr>
                <w:rFonts w:hint="eastAsia"/>
                <w:sz w:val="16"/>
                <w:szCs w:val="16"/>
                <w:lang w:val="en-GB" w:eastAsia="zh-CN"/>
              </w:rPr>
              <w:t>非洲</w:t>
            </w:r>
          </w:p>
        </w:tc>
        <w:tc>
          <w:tcPr>
            <w:tcW w:w="676" w:type="dxa"/>
            <w:tcBorders>
              <w:top w:val="nil"/>
              <w:left w:val="nil"/>
              <w:bottom w:val="single" w:sz="4" w:space="0" w:color="auto"/>
              <w:right w:val="single" w:sz="4" w:space="0" w:color="auto"/>
            </w:tcBorders>
            <w:shd w:val="clear" w:color="auto" w:fill="auto"/>
            <w:noWrap/>
          </w:tcPr>
          <w:p w14:paraId="6594D3C4" w14:textId="71B93E3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198D04E9" w14:textId="3F5DA74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202180A" w14:textId="1AE170B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56116B8" w14:textId="3980224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68B15793" w14:textId="6980202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76798E39" w14:textId="185423E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0520929" w14:textId="3A7CDBC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56362576" w14:textId="6C6778B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34176216" w14:textId="77777777" w:rsidTr="009F6002">
        <w:trPr>
          <w:trHeight w:val="124"/>
        </w:trPr>
        <w:tc>
          <w:tcPr>
            <w:tcW w:w="144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966BA8" w14:textId="39A48C46" w:rsidR="007167C9" w:rsidRPr="001B60C9" w:rsidRDefault="007167C9" w:rsidP="007167C9">
            <w:pPr>
              <w:ind w:right="-110"/>
              <w:jc w:val="left"/>
              <w:rPr>
                <w:sz w:val="16"/>
                <w:szCs w:val="16"/>
                <w:lang w:val="en-GB" w:eastAsia="en-CA"/>
              </w:rPr>
            </w:pPr>
            <w:r w:rsidRPr="001B60C9">
              <w:rPr>
                <w:rFonts w:hint="eastAsia"/>
                <w:sz w:val="16"/>
                <w:szCs w:val="16"/>
                <w:lang w:val="en-GB" w:eastAsia="zh-CN"/>
              </w:rPr>
              <w:t>亚洲和天平洋</w:t>
            </w:r>
          </w:p>
        </w:tc>
        <w:tc>
          <w:tcPr>
            <w:tcW w:w="676" w:type="dxa"/>
            <w:tcBorders>
              <w:top w:val="nil"/>
              <w:left w:val="nil"/>
              <w:bottom w:val="single" w:sz="4" w:space="0" w:color="auto"/>
              <w:right w:val="single" w:sz="4" w:space="0" w:color="auto"/>
            </w:tcBorders>
            <w:shd w:val="clear" w:color="auto" w:fill="auto"/>
            <w:noWrap/>
          </w:tcPr>
          <w:p w14:paraId="59ACDC6E" w14:textId="20945BA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7913DFA" w14:textId="38EA028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A038DBD" w14:textId="404C3EF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5617767" w14:textId="6F6233A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372EB26A" w14:textId="1862324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157F5A10" w14:textId="698B03F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1AECB36" w14:textId="0BE3979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39B6C7AF" w14:textId="5BE441D7"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0E2BC946" w14:textId="77777777" w:rsidTr="009F6002">
        <w:trPr>
          <w:trHeight w:val="56"/>
        </w:trPr>
        <w:tc>
          <w:tcPr>
            <w:tcW w:w="144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01AB3D9" w14:textId="06282F32" w:rsidR="007167C9" w:rsidRPr="001B60C9" w:rsidRDefault="007167C9" w:rsidP="007167C9">
            <w:pPr>
              <w:jc w:val="left"/>
              <w:rPr>
                <w:sz w:val="16"/>
                <w:szCs w:val="16"/>
                <w:lang w:val="en-GB" w:eastAsia="en-CA"/>
              </w:rPr>
            </w:pPr>
            <w:r w:rsidRPr="001B60C9">
              <w:rPr>
                <w:rFonts w:hint="eastAsia"/>
                <w:sz w:val="16"/>
                <w:szCs w:val="16"/>
                <w:lang w:val="en-GB" w:eastAsia="zh-CN"/>
              </w:rPr>
              <w:t>欧洲</w:t>
            </w:r>
          </w:p>
        </w:tc>
        <w:tc>
          <w:tcPr>
            <w:tcW w:w="676" w:type="dxa"/>
            <w:tcBorders>
              <w:top w:val="nil"/>
              <w:left w:val="nil"/>
              <w:bottom w:val="single" w:sz="4" w:space="0" w:color="auto"/>
              <w:right w:val="single" w:sz="4" w:space="0" w:color="auto"/>
            </w:tcBorders>
            <w:shd w:val="clear" w:color="auto" w:fill="auto"/>
            <w:noWrap/>
          </w:tcPr>
          <w:p w14:paraId="1B7234BF" w14:textId="55D419D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75E3D9C" w14:textId="75E0A21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456E50B4" w14:textId="3593713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41AEAB9" w14:textId="5DF4BFB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07AB932D" w14:textId="75A2BDD7"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C39E243" w14:textId="333A071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3AA1808" w14:textId="07D92F3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1F68AFC5" w14:textId="79CAC30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1F084670" w14:textId="77777777" w:rsidTr="009F6002">
        <w:trPr>
          <w:trHeight w:val="273"/>
        </w:trPr>
        <w:tc>
          <w:tcPr>
            <w:tcW w:w="144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D53874" w14:textId="5123CA1D" w:rsidR="007167C9" w:rsidRPr="001B60C9" w:rsidRDefault="007167C9" w:rsidP="007167C9">
            <w:pPr>
              <w:jc w:val="left"/>
              <w:rPr>
                <w:sz w:val="16"/>
                <w:szCs w:val="16"/>
                <w:lang w:val="en-GB" w:eastAsia="en-CA"/>
              </w:rPr>
            </w:pPr>
            <w:r w:rsidRPr="001B60C9">
              <w:rPr>
                <w:rFonts w:hint="eastAsia"/>
                <w:sz w:val="16"/>
                <w:szCs w:val="16"/>
                <w:lang w:val="en-GB" w:eastAsia="zh-CN"/>
              </w:rPr>
              <w:t>拉丁美洲和加勒比</w:t>
            </w:r>
          </w:p>
        </w:tc>
        <w:tc>
          <w:tcPr>
            <w:tcW w:w="676" w:type="dxa"/>
            <w:tcBorders>
              <w:top w:val="nil"/>
              <w:left w:val="nil"/>
              <w:bottom w:val="single" w:sz="4" w:space="0" w:color="auto"/>
              <w:right w:val="single" w:sz="4" w:space="0" w:color="auto"/>
            </w:tcBorders>
            <w:shd w:val="clear" w:color="auto" w:fill="auto"/>
            <w:noWrap/>
          </w:tcPr>
          <w:p w14:paraId="4EE3928E" w14:textId="5EE66D0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B7A3851" w14:textId="61E7712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ACF3006" w14:textId="1BFF075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297243A7" w14:textId="3C58DEE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1F9A1FAF" w14:textId="4E10E84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76BE3105" w14:textId="2460867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796B92B6" w14:textId="6216FBB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2EE840BC" w14:textId="2205A56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2CB4DA8B" w14:textId="77777777" w:rsidTr="009F6002">
        <w:trPr>
          <w:trHeight w:val="122"/>
        </w:trPr>
        <w:tc>
          <w:tcPr>
            <w:tcW w:w="144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B82FDDF" w14:textId="633A2E54" w:rsidR="007167C9" w:rsidRPr="001B60C9" w:rsidRDefault="007167C9" w:rsidP="007167C9">
            <w:pPr>
              <w:jc w:val="left"/>
              <w:rPr>
                <w:sz w:val="16"/>
                <w:szCs w:val="16"/>
                <w:lang w:val="en-GB" w:eastAsia="en-CA"/>
              </w:rPr>
            </w:pPr>
            <w:r w:rsidRPr="001B60C9">
              <w:rPr>
                <w:rFonts w:hint="eastAsia"/>
                <w:sz w:val="16"/>
                <w:szCs w:val="16"/>
                <w:lang w:val="en-GB" w:eastAsia="zh-CN"/>
              </w:rPr>
              <w:t>全球</w:t>
            </w:r>
          </w:p>
        </w:tc>
        <w:tc>
          <w:tcPr>
            <w:tcW w:w="676" w:type="dxa"/>
            <w:tcBorders>
              <w:top w:val="nil"/>
              <w:left w:val="nil"/>
              <w:bottom w:val="single" w:sz="4" w:space="0" w:color="auto"/>
              <w:right w:val="single" w:sz="4" w:space="0" w:color="auto"/>
            </w:tcBorders>
            <w:shd w:val="clear" w:color="auto" w:fill="auto"/>
            <w:noWrap/>
          </w:tcPr>
          <w:p w14:paraId="0B521CEC" w14:textId="50FDBB1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82C3318" w14:textId="5D71A54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2B103C1" w14:textId="7F0568A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BE9A308" w14:textId="4703D2B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2D205249" w14:textId="5F01A97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4C0185F9" w14:textId="6A1FA0C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717D77EC" w14:textId="6319296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756E8A19" w14:textId="4325197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37E4F9E7" w14:textId="77777777" w:rsidTr="009F6002">
        <w:trPr>
          <w:trHeight w:val="55"/>
        </w:trPr>
        <w:tc>
          <w:tcPr>
            <w:tcW w:w="9720" w:type="dxa"/>
            <w:gridSpan w:val="9"/>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130CAE8" w14:textId="5C125709" w:rsidR="007167C9" w:rsidRPr="001B60C9" w:rsidRDefault="007167C9" w:rsidP="007167C9">
            <w:pPr>
              <w:jc w:val="left"/>
              <w:rPr>
                <w:rFonts w:ascii="KaiTi" w:eastAsia="KaiTi" w:hAnsi="KaiTi"/>
                <w:sz w:val="16"/>
                <w:szCs w:val="16"/>
                <w:lang w:val="en-GB" w:eastAsia="en-CA"/>
              </w:rPr>
            </w:pPr>
          </w:p>
        </w:tc>
      </w:tr>
      <w:tr w:rsidR="007167C9" w:rsidRPr="001B60C9" w14:paraId="2E6FE90B"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53E1AA" w14:textId="2A89144A" w:rsidR="007167C9" w:rsidRPr="001B60C9" w:rsidRDefault="007167C9" w:rsidP="007167C9">
            <w:pPr>
              <w:ind w:right="-110"/>
              <w:jc w:val="left"/>
              <w:rPr>
                <w:sz w:val="16"/>
                <w:szCs w:val="16"/>
                <w:lang w:val="en-GB" w:eastAsia="zh-CN"/>
              </w:rPr>
            </w:pPr>
            <w:r w:rsidRPr="001B60C9">
              <w:rPr>
                <w:sz w:val="16"/>
                <w:szCs w:val="16"/>
                <w:lang w:val="en-GB" w:eastAsia="zh-CN"/>
              </w:rPr>
              <w:t>气雾剂</w:t>
            </w:r>
          </w:p>
        </w:tc>
        <w:tc>
          <w:tcPr>
            <w:tcW w:w="676" w:type="dxa"/>
            <w:tcBorders>
              <w:top w:val="nil"/>
              <w:left w:val="single" w:sz="4" w:space="0" w:color="auto"/>
              <w:bottom w:val="single" w:sz="4" w:space="0" w:color="auto"/>
              <w:right w:val="single" w:sz="4" w:space="0" w:color="auto"/>
            </w:tcBorders>
            <w:shd w:val="clear" w:color="auto" w:fill="auto"/>
            <w:noWrap/>
          </w:tcPr>
          <w:p w14:paraId="3B05334A" w14:textId="287C097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18D7360" w14:textId="3F4A1AA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A900D61" w14:textId="4EEE23F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435E2478" w14:textId="3701247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0DA9EE75" w14:textId="6BCFBFD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4B2DB055" w14:textId="41A0E80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2D27EB4" w14:textId="6147BAB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5053805A" w14:textId="1DADC797"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237B9338"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4C1780" w14:textId="038F4986" w:rsidR="007167C9" w:rsidRPr="001B60C9" w:rsidRDefault="007167C9" w:rsidP="007167C9">
            <w:pPr>
              <w:ind w:right="-110"/>
              <w:jc w:val="left"/>
              <w:rPr>
                <w:sz w:val="16"/>
                <w:szCs w:val="16"/>
                <w:lang w:val="en-GB" w:eastAsia="zh-CN"/>
              </w:rPr>
            </w:pPr>
            <w:r w:rsidRPr="001B60C9">
              <w:rPr>
                <w:sz w:val="16"/>
                <w:szCs w:val="16"/>
                <w:lang w:val="en-GB" w:eastAsia="zh-CN"/>
              </w:rPr>
              <w:t>销毁</w:t>
            </w:r>
          </w:p>
        </w:tc>
        <w:tc>
          <w:tcPr>
            <w:tcW w:w="676" w:type="dxa"/>
            <w:tcBorders>
              <w:top w:val="nil"/>
              <w:left w:val="single" w:sz="4" w:space="0" w:color="auto"/>
              <w:bottom w:val="single" w:sz="4" w:space="0" w:color="auto"/>
              <w:right w:val="single" w:sz="4" w:space="0" w:color="auto"/>
            </w:tcBorders>
            <w:shd w:val="clear" w:color="auto" w:fill="auto"/>
            <w:noWrap/>
          </w:tcPr>
          <w:p w14:paraId="002E4E70" w14:textId="490DE2A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B83D65D" w14:textId="7707C79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BC35FB0" w14:textId="565DF11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13ACA1A" w14:textId="502607C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77683CEE" w14:textId="0E1D2B9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74F66F78" w14:textId="00BAF94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D1F35EC" w14:textId="692501F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216464CB" w14:textId="604A573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24221DD7" w14:textId="77777777" w:rsidTr="009F6002">
        <w:trPr>
          <w:trHeight w:val="107"/>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CB8C28" w14:textId="0BE2D686" w:rsidR="007167C9" w:rsidRPr="001B60C9" w:rsidRDefault="007167C9" w:rsidP="007167C9">
            <w:pPr>
              <w:ind w:right="-110"/>
              <w:jc w:val="left"/>
              <w:rPr>
                <w:sz w:val="16"/>
                <w:szCs w:val="16"/>
                <w:lang w:val="en-GB" w:eastAsia="zh-CN"/>
              </w:rPr>
            </w:pPr>
            <w:r w:rsidRPr="001B60C9">
              <w:rPr>
                <w:sz w:val="16"/>
                <w:szCs w:val="16"/>
                <w:lang w:val="en-GB" w:eastAsia="zh-CN"/>
              </w:rPr>
              <w:t>泡沫塑料</w:t>
            </w:r>
          </w:p>
        </w:tc>
        <w:tc>
          <w:tcPr>
            <w:tcW w:w="676" w:type="dxa"/>
            <w:tcBorders>
              <w:top w:val="nil"/>
              <w:left w:val="single" w:sz="4" w:space="0" w:color="auto"/>
              <w:bottom w:val="single" w:sz="4" w:space="0" w:color="auto"/>
              <w:right w:val="single" w:sz="4" w:space="0" w:color="auto"/>
            </w:tcBorders>
            <w:shd w:val="clear" w:color="auto" w:fill="auto"/>
            <w:noWrap/>
          </w:tcPr>
          <w:p w14:paraId="59CCB8F1" w14:textId="1BF85F6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1DDFCA4C" w14:textId="046EC3F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2D6089CC" w14:textId="12913CC5"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B9315D2" w14:textId="4EB68E1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04B91AC5" w14:textId="6FD2C44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4C44A63F" w14:textId="31F8BA3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00AA9EF3" w14:textId="162C076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2CA07E82" w14:textId="706A9E7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29257D55"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BDF9390" w14:textId="184C8FE6" w:rsidR="007167C9" w:rsidRPr="001B60C9" w:rsidRDefault="007167C9" w:rsidP="007167C9">
            <w:pPr>
              <w:ind w:right="-110"/>
              <w:jc w:val="left"/>
              <w:rPr>
                <w:sz w:val="16"/>
                <w:szCs w:val="16"/>
                <w:lang w:val="en-GB" w:eastAsia="zh-CN"/>
              </w:rPr>
            </w:pPr>
            <w:r w:rsidRPr="001B60C9">
              <w:rPr>
                <w:sz w:val="16"/>
                <w:szCs w:val="16"/>
                <w:lang w:val="en-GB" w:eastAsia="zh-CN"/>
              </w:rPr>
              <w:t>薰蒸剂</w:t>
            </w:r>
          </w:p>
        </w:tc>
        <w:tc>
          <w:tcPr>
            <w:tcW w:w="676" w:type="dxa"/>
            <w:tcBorders>
              <w:top w:val="nil"/>
              <w:left w:val="single" w:sz="4" w:space="0" w:color="auto"/>
              <w:bottom w:val="single" w:sz="4" w:space="0" w:color="auto"/>
              <w:right w:val="single" w:sz="4" w:space="0" w:color="auto"/>
            </w:tcBorders>
            <w:shd w:val="clear" w:color="auto" w:fill="auto"/>
            <w:noWrap/>
          </w:tcPr>
          <w:p w14:paraId="5B2CE453" w14:textId="47B497C5"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440209D" w14:textId="0D22967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B30066C" w14:textId="5A50B42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4C73197A" w14:textId="1525D15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76A538A8" w14:textId="4015D88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B7B6EFB" w14:textId="5D04EB9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095D6708" w14:textId="43F3C69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5F465B32" w14:textId="2FB4069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45D59854"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E45FC80" w14:textId="4C392D64" w:rsidR="007167C9" w:rsidRPr="001B60C9" w:rsidRDefault="007167C9" w:rsidP="007167C9">
            <w:pPr>
              <w:ind w:right="-110"/>
              <w:jc w:val="left"/>
              <w:rPr>
                <w:sz w:val="16"/>
                <w:szCs w:val="16"/>
                <w:lang w:val="en-GB" w:eastAsia="zh-CN"/>
              </w:rPr>
            </w:pPr>
            <w:r w:rsidRPr="001B60C9">
              <w:rPr>
                <w:sz w:val="16"/>
                <w:szCs w:val="16"/>
                <w:lang w:val="en-GB" w:eastAsia="zh-CN"/>
              </w:rPr>
              <w:t>哈龙</w:t>
            </w:r>
          </w:p>
        </w:tc>
        <w:tc>
          <w:tcPr>
            <w:tcW w:w="676" w:type="dxa"/>
            <w:tcBorders>
              <w:top w:val="nil"/>
              <w:left w:val="single" w:sz="4" w:space="0" w:color="auto"/>
              <w:bottom w:val="single" w:sz="4" w:space="0" w:color="auto"/>
              <w:right w:val="single" w:sz="4" w:space="0" w:color="auto"/>
            </w:tcBorders>
            <w:shd w:val="clear" w:color="auto" w:fill="auto"/>
            <w:noWrap/>
          </w:tcPr>
          <w:p w14:paraId="7DF46D13" w14:textId="25AAE2F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2509630C" w14:textId="54E15B8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429819F" w14:textId="5BFF4F5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75EAECA" w14:textId="52A370D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0664694E" w14:textId="2E654F1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5289ACB" w14:textId="1836D73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11C74633" w14:textId="21E63FE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24DCCDF3" w14:textId="78BFB56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76C9575D"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E419912" w14:textId="488F3011" w:rsidR="007167C9" w:rsidRPr="001B60C9" w:rsidRDefault="007167C9" w:rsidP="007167C9">
            <w:pPr>
              <w:ind w:right="-110"/>
              <w:jc w:val="left"/>
              <w:rPr>
                <w:sz w:val="16"/>
                <w:szCs w:val="16"/>
                <w:lang w:val="en-GB" w:eastAsia="zh-CN"/>
              </w:rPr>
            </w:pPr>
            <w:r w:rsidRPr="001B60C9">
              <w:rPr>
                <w:sz w:val="16"/>
                <w:szCs w:val="16"/>
                <w:lang w:val="en-GB" w:eastAsia="zh-CN"/>
              </w:rPr>
              <w:t>基加利执行计划</w:t>
            </w:r>
          </w:p>
        </w:tc>
        <w:tc>
          <w:tcPr>
            <w:tcW w:w="676" w:type="dxa"/>
            <w:tcBorders>
              <w:top w:val="nil"/>
              <w:left w:val="single" w:sz="4" w:space="0" w:color="auto"/>
              <w:bottom w:val="single" w:sz="4" w:space="0" w:color="auto"/>
              <w:right w:val="single" w:sz="4" w:space="0" w:color="auto"/>
            </w:tcBorders>
            <w:shd w:val="clear" w:color="auto" w:fill="auto"/>
            <w:noWrap/>
          </w:tcPr>
          <w:p w14:paraId="259A171D" w14:textId="3221820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237589A1" w14:textId="7FAD291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F2DB403" w14:textId="14BF4FF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475FBEB7" w14:textId="3F4D287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3F24546A" w14:textId="1FA5EFA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6FC7297E" w14:textId="701BAAD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468FAF73" w14:textId="7A218E3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114A9F2E" w14:textId="4D074E2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796E886C"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52978B5" w14:textId="3833D4BE" w:rsidR="007167C9" w:rsidRPr="001B60C9" w:rsidRDefault="007167C9" w:rsidP="007167C9">
            <w:pPr>
              <w:ind w:right="-110"/>
              <w:jc w:val="left"/>
              <w:rPr>
                <w:sz w:val="16"/>
                <w:szCs w:val="16"/>
                <w:lang w:val="en-GB" w:eastAsia="zh-CN"/>
              </w:rPr>
            </w:pPr>
            <w:r w:rsidRPr="001B60C9">
              <w:rPr>
                <w:sz w:val="16"/>
                <w:szCs w:val="16"/>
                <w:lang w:val="en-GB" w:eastAsia="zh-CN"/>
              </w:rPr>
              <w:t>多行业</w:t>
            </w:r>
          </w:p>
        </w:tc>
        <w:tc>
          <w:tcPr>
            <w:tcW w:w="676" w:type="dxa"/>
            <w:tcBorders>
              <w:top w:val="nil"/>
              <w:left w:val="single" w:sz="4" w:space="0" w:color="auto"/>
              <w:bottom w:val="single" w:sz="4" w:space="0" w:color="auto"/>
              <w:right w:val="single" w:sz="4" w:space="0" w:color="auto"/>
            </w:tcBorders>
            <w:shd w:val="clear" w:color="auto" w:fill="auto"/>
            <w:noWrap/>
          </w:tcPr>
          <w:p w14:paraId="43087D36" w14:textId="2BE2D0F5"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7B86911" w14:textId="6DAA2D5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8A392F5" w14:textId="45D2D21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6499C6A" w14:textId="6193560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01027F6E" w14:textId="70A2B5D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7DF483F" w14:textId="751EBAC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BE375F3" w14:textId="5D9A70E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5030C125" w14:textId="222DD12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751FE512"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0748B3A" w14:textId="37754B53" w:rsidR="007167C9" w:rsidRPr="001B60C9" w:rsidRDefault="007167C9" w:rsidP="007167C9">
            <w:pPr>
              <w:ind w:right="-110"/>
              <w:jc w:val="left"/>
              <w:rPr>
                <w:sz w:val="16"/>
                <w:szCs w:val="16"/>
                <w:lang w:val="en-GB" w:eastAsia="zh-CN"/>
              </w:rPr>
            </w:pPr>
            <w:r w:rsidRPr="001B60C9">
              <w:rPr>
                <w:sz w:val="16"/>
                <w:szCs w:val="16"/>
                <w:lang w:val="en-GB" w:eastAsia="zh-CN"/>
              </w:rPr>
              <w:t>其他</w:t>
            </w:r>
          </w:p>
        </w:tc>
        <w:tc>
          <w:tcPr>
            <w:tcW w:w="676" w:type="dxa"/>
            <w:tcBorders>
              <w:top w:val="nil"/>
              <w:left w:val="single" w:sz="4" w:space="0" w:color="auto"/>
              <w:bottom w:val="single" w:sz="4" w:space="0" w:color="auto"/>
              <w:right w:val="single" w:sz="4" w:space="0" w:color="auto"/>
            </w:tcBorders>
            <w:shd w:val="clear" w:color="auto" w:fill="auto"/>
            <w:noWrap/>
          </w:tcPr>
          <w:p w14:paraId="320DEA71" w14:textId="2C6D55C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AE7B7A2" w14:textId="75993C9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67C9FBE" w14:textId="73F1415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608DFFC" w14:textId="0FA9561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4D85CDF1" w14:textId="00ECA05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13A7915" w14:textId="78E11A7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B43EEFF" w14:textId="288996D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58349AB5" w14:textId="757D5D6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0385DA73"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3A3E324" w14:textId="29D781E0" w:rsidR="007167C9" w:rsidRPr="001B60C9" w:rsidRDefault="007167C9" w:rsidP="007167C9">
            <w:pPr>
              <w:ind w:right="-110"/>
              <w:jc w:val="left"/>
              <w:rPr>
                <w:sz w:val="16"/>
                <w:szCs w:val="16"/>
                <w:lang w:val="en-GB" w:eastAsia="zh-CN"/>
              </w:rPr>
            </w:pPr>
            <w:r w:rsidRPr="001B60C9">
              <w:rPr>
                <w:sz w:val="16"/>
                <w:szCs w:val="16"/>
                <w:lang w:val="en-GB" w:eastAsia="zh-CN"/>
              </w:rPr>
              <w:t>加工剂</w:t>
            </w:r>
          </w:p>
        </w:tc>
        <w:tc>
          <w:tcPr>
            <w:tcW w:w="676" w:type="dxa"/>
            <w:tcBorders>
              <w:top w:val="nil"/>
              <w:left w:val="single" w:sz="4" w:space="0" w:color="auto"/>
              <w:bottom w:val="single" w:sz="4" w:space="0" w:color="auto"/>
              <w:right w:val="single" w:sz="4" w:space="0" w:color="auto"/>
            </w:tcBorders>
            <w:shd w:val="clear" w:color="auto" w:fill="auto"/>
            <w:noWrap/>
          </w:tcPr>
          <w:p w14:paraId="214DC2CF" w14:textId="76A9966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F3733CD" w14:textId="5949E74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43CB0694" w14:textId="21B9641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EC84410" w14:textId="34572D2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43E81405" w14:textId="1B28F96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954E779" w14:textId="2ACADCA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0940D6C4" w14:textId="7126F1E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177BCD76" w14:textId="1F1C9DA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2EE2EE10"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11A1231" w14:textId="4B9E363B" w:rsidR="007167C9" w:rsidRPr="001B60C9" w:rsidRDefault="007167C9" w:rsidP="007167C9">
            <w:pPr>
              <w:ind w:right="-110"/>
              <w:jc w:val="left"/>
              <w:rPr>
                <w:sz w:val="16"/>
                <w:szCs w:val="16"/>
                <w:lang w:val="en-GB" w:eastAsia="zh-CN"/>
              </w:rPr>
            </w:pPr>
            <w:r w:rsidRPr="001B60C9">
              <w:rPr>
                <w:sz w:val="16"/>
                <w:szCs w:val="16"/>
                <w:lang w:val="en-GB" w:eastAsia="zh-CN"/>
              </w:rPr>
              <w:t>淘汰计划</w:t>
            </w:r>
          </w:p>
        </w:tc>
        <w:tc>
          <w:tcPr>
            <w:tcW w:w="676" w:type="dxa"/>
            <w:tcBorders>
              <w:top w:val="nil"/>
              <w:left w:val="single" w:sz="4" w:space="0" w:color="auto"/>
              <w:bottom w:val="single" w:sz="4" w:space="0" w:color="auto"/>
              <w:right w:val="single" w:sz="4" w:space="0" w:color="auto"/>
            </w:tcBorders>
            <w:shd w:val="clear" w:color="auto" w:fill="auto"/>
            <w:noWrap/>
          </w:tcPr>
          <w:p w14:paraId="2038C648" w14:textId="31D16BC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D1B81E3" w14:textId="3E101365"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352B11D" w14:textId="6142AB1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6618298" w14:textId="277D6BA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15DBF1FD" w14:textId="6AF862A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1DF38A0" w14:textId="1CD0684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B8C1110" w14:textId="5E9A342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277782D5" w14:textId="3BDEB1D7"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10518267"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2D396A1" w14:textId="0F9356B2" w:rsidR="007167C9" w:rsidRPr="001B60C9" w:rsidRDefault="007167C9" w:rsidP="007167C9">
            <w:pPr>
              <w:ind w:right="-110"/>
              <w:jc w:val="left"/>
              <w:rPr>
                <w:sz w:val="16"/>
                <w:szCs w:val="16"/>
                <w:lang w:val="en-GB" w:eastAsia="zh-CN"/>
              </w:rPr>
            </w:pPr>
            <w:r w:rsidRPr="001B60C9">
              <w:rPr>
                <w:rFonts w:hint="eastAsia"/>
                <w:sz w:val="16"/>
                <w:szCs w:val="16"/>
                <w:lang w:val="en-GB" w:eastAsia="zh-CN"/>
              </w:rPr>
              <w:t>化工</w:t>
            </w:r>
            <w:r w:rsidRPr="001B60C9">
              <w:rPr>
                <w:sz w:val="16"/>
                <w:szCs w:val="16"/>
                <w:lang w:val="en-GB" w:eastAsia="zh-CN"/>
              </w:rPr>
              <w:t>生产</w:t>
            </w:r>
          </w:p>
        </w:tc>
        <w:tc>
          <w:tcPr>
            <w:tcW w:w="676" w:type="dxa"/>
            <w:tcBorders>
              <w:top w:val="nil"/>
              <w:left w:val="single" w:sz="4" w:space="0" w:color="auto"/>
              <w:bottom w:val="single" w:sz="4" w:space="0" w:color="auto"/>
              <w:right w:val="single" w:sz="4" w:space="0" w:color="auto"/>
            </w:tcBorders>
            <w:shd w:val="clear" w:color="auto" w:fill="auto"/>
            <w:noWrap/>
          </w:tcPr>
          <w:p w14:paraId="1A468EE2" w14:textId="25F52C1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1FE43943" w14:textId="5C54BEA8"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11758BEB" w14:textId="713DEFD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5858246" w14:textId="7CEAB41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4DE39158" w14:textId="185883B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E4BB59C" w14:textId="35D611D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982F6F1" w14:textId="4A21463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20484A27" w14:textId="1CC3DF9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50A43136"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20460CB" w14:textId="2271954D" w:rsidR="007167C9" w:rsidRPr="001B60C9" w:rsidRDefault="007167C9" w:rsidP="007167C9">
            <w:pPr>
              <w:ind w:right="-110"/>
              <w:jc w:val="left"/>
              <w:rPr>
                <w:sz w:val="16"/>
                <w:szCs w:val="16"/>
                <w:lang w:val="en-GB" w:eastAsia="zh-CN"/>
              </w:rPr>
            </w:pPr>
            <w:r w:rsidRPr="001B60C9">
              <w:rPr>
                <w:sz w:val="16"/>
                <w:szCs w:val="16"/>
                <w:lang w:val="en-GB" w:eastAsia="zh-CN"/>
              </w:rPr>
              <w:t>制冷</w:t>
            </w:r>
          </w:p>
        </w:tc>
        <w:tc>
          <w:tcPr>
            <w:tcW w:w="676" w:type="dxa"/>
            <w:tcBorders>
              <w:top w:val="nil"/>
              <w:left w:val="single" w:sz="4" w:space="0" w:color="auto"/>
              <w:bottom w:val="single" w:sz="4" w:space="0" w:color="auto"/>
              <w:right w:val="single" w:sz="4" w:space="0" w:color="auto"/>
            </w:tcBorders>
            <w:shd w:val="clear" w:color="auto" w:fill="auto"/>
            <w:noWrap/>
          </w:tcPr>
          <w:p w14:paraId="1D020824" w14:textId="44FFCA2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1FF0FFD" w14:textId="6152652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1153E9D" w14:textId="606C5E45"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71007D9" w14:textId="414559C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0D09B826" w14:textId="097E296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48EA32A4" w14:textId="302565A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BA59731" w14:textId="09F3DDD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7AA615ED" w14:textId="5F7CF1E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174B2FC1" w14:textId="77777777" w:rsidTr="009F6002">
        <w:trPr>
          <w:trHeight w:val="95"/>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600D83B" w14:textId="7A796C02" w:rsidR="007167C9" w:rsidRPr="001B60C9" w:rsidRDefault="007167C9" w:rsidP="007167C9">
            <w:pPr>
              <w:ind w:right="-110"/>
              <w:jc w:val="left"/>
              <w:rPr>
                <w:sz w:val="16"/>
                <w:szCs w:val="16"/>
                <w:lang w:val="en-GB" w:eastAsia="zh-CN"/>
              </w:rPr>
            </w:pPr>
            <w:r w:rsidRPr="001B60C9">
              <w:rPr>
                <w:sz w:val="16"/>
                <w:szCs w:val="16"/>
                <w:lang w:val="en-GB" w:eastAsia="zh-CN"/>
              </w:rPr>
              <w:t>若干行业</w:t>
            </w:r>
          </w:p>
        </w:tc>
        <w:tc>
          <w:tcPr>
            <w:tcW w:w="676" w:type="dxa"/>
            <w:tcBorders>
              <w:top w:val="nil"/>
              <w:left w:val="single" w:sz="4" w:space="0" w:color="auto"/>
              <w:bottom w:val="single" w:sz="4" w:space="0" w:color="auto"/>
              <w:right w:val="single" w:sz="4" w:space="0" w:color="auto"/>
            </w:tcBorders>
            <w:shd w:val="clear" w:color="auto" w:fill="auto"/>
            <w:noWrap/>
          </w:tcPr>
          <w:p w14:paraId="297433B0" w14:textId="7D828BA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69EFC21F" w14:textId="38C50A0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2DF721A3" w14:textId="7BF37C5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CD24626" w14:textId="7D5B955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29DA1B23" w14:textId="282DADEF"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F4FE6F5" w14:textId="07EBB8E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75C054B" w14:textId="66FB986D"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1043E23E" w14:textId="4D70F9FA"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7CCD59DB"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A73C0AD" w14:textId="1F317C0B" w:rsidR="007167C9" w:rsidRPr="001B60C9" w:rsidRDefault="007167C9" w:rsidP="007167C9">
            <w:pPr>
              <w:ind w:right="-110"/>
              <w:jc w:val="left"/>
              <w:rPr>
                <w:sz w:val="16"/>
                <w:szCs w:val="16"/>
                <w:lang w:val="en-GB" w:eastAsia="zh-CN"/>
              </w:rPr>
            </w:pPr>
            <w:r w:rsidRPr="001B60C9">
              <w:rPr>
                <w:sz w:val="16"/>
                <w:szCs w:val="16"/>
                <w:lang w:val="en-GB" w:eastAsia="zh-CN"/>
              </w:rPr>
              <w:t>溶剂</w:t>
            </w:r>
          </w:p>
        </w:tc>
        <w:tc>
          <w:tcPr>
            <w:tcW w:w="676" w:type="dxa"/>
            <w:tcBorders>
              <w:top w:val="nil"/>
              <w:left w:val="single" w:sz="4" w:space="0" w:color="auto"/>
              <w:bottom w:val="single" w:sz="4" w:space="0" w:color="auto"/>
              <w:right w:val="single" w:sz="4" w:space="0" w:color="auto"/>
            </w:tcBorders>
            <w:shd w:val="clear" w:color="auto" w:fill="auto"/>
            <w:noWrap/>
          </w:tcPr>
          <w:p w14:paraId="05B38438" w14:textId="73E952A1"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2E403E0" w14:textId="69900E76"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107596AC" w14:textId="2D47A743"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A22065A" w14:textId="6242E67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565A5135" w14:textId="3F6B79E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61EA4607" w14:textId="4B317CA4"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738D6A55" w14:textId="1D6C227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13353F62" w14:textId="67FAD72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2F2AD8A5"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CFD1CCB" w14:textId="48707A74" w:rsidR="007167C9" w:rsidRPr="001B60C9" w:rsidRDefault="007167C9" w:rsidP="007167C9">
            <w:pPr>
              <w:ind w:right="-110"/>
              <w:jc w:val="left"/>
              <w:rPr>
                <w:sz w:val="16"/>
                <w:szCs w:val="16"/>
                <w:lang w:val="en-GB" w:eastAsia="zh-CN"/>
              </w:rPr>
            </w:pPr>
            <w:r w:rsidRPr="001B60C9">
              <w:rPr>
                <w:sz w:val="16"/>
                <w:szCs w:val="16"/>
                <w:lang w:val="en-GB" w:eastAsia="zh-CN"/>
              </w:rPr>
              <w:t>消毒剂</w:t>
            </w:r>
          </w:p>
        </w:tc>
        <w:tc>
          <w:tcPr>
            <w:tcW w:w="676" w:type="dxa"/>
            <w:tcBorders>
              <w:top w:val="nil"/>
              <w:left w:val="single" w:sz="4" w:space="0" w:color="auto"/>
              <w:bottom w:val="single" w:sz="4" w:space="0" w:color="auto"/>
              <w:right w:val="single" w:sz="4" w:space="0" w:color="auto"/>
            </w:tcBorders>
            <w:shd w:val="clear" w:color="auto" w:fill="auto"/>
            <w:noWrap/>
          </w:tcPr>
          <w:p w14:paraId="454689DD" w14:textId="0E04569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3E23AF56" w14:textId="3D34616B"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A0A5E17" w14:textId="54ECD1F0"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7AC88F1D" w14:textId="2F4BF5DC"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7B2747FD" w14:textId="49B8303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2D01A9E0" w14:textId="6B180819"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3DEBEAF" w14:textId="3605E772"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0345FDEB" w14:textId="046FEEDE" w:rsidR="007167C9" w:rsidRPr="001B60C9" w:rsidRDefault="0083402A" w:rsidP="007167C9">
            <w:pPr>
              <w:jc w:val="right"/>
              <w:rPr>
                <w:rFonts w:ascii="KaiTi" w:eastAsia="KaiTi" w:hAnsi="KaiTi"/>
                <w:sz w:val="16"/>
                <w:szCs w:val="16"/>
                <w:lang w:val="en-GB" w:eastAsia="en-CA"/>
              </w:rPr>
            </w:pPr>
            <w:r w:rsidRPr="001B60C9">
              <w:rPr>
                <w:rFonts w:ascii="KaiTi" w:eastAsia="KaiTi" w:hAnsi="KaiTi"/>
                <w:sz w:val="16"/>
                <w:szCs w:val="16"/>
                <w:lang w:val="en-GB" w:eastAsia="en-CA"/>
              </w:rPr>
              <w:t>待补</w:t>
            </w:r>
          </w:p>
        </w:tc>
      </w:tr>
      <w:tr w:rsidR="007167C9" w:rsidRPr="001B60C9" w14:paraId="4860FE2B" w14:textId="77777777" w:rsidTr="009F6002">
        <w:trPr>
          <w:trHeight w:val="44"/>
        </w:trPr>
        <w:tc>
          <w:tcPr>
            <w:tcW w:w="144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9C5F53B" w14:textId="41FA2F6C" w:rsidR="007167C9" w:rsidRPr="001B60C9" w:rsidRDefault="007167C9" w:rsidP="007167C9">
            <w:pPr>
              <w:ind w:right="-110"/>
              <w:jc w:val="left"/>
              <w:rPr>
                <w:rFonts w:ascii="SimHei" w:eastAsia="SimHei" w:hAnsi="SimHei"/>
                <w:sz w:val="16"/>
                <w:szCs w:val="16"/>
                <w:lang w:val="en-GB" w:eastAsia="zh-CN"/>
              </w:rPr>
            </w:pPr>
            <w:r w:rsidRPr="001B60C9">
              <w:rPr>
                <w:rFonts w:ascii="SimHei" w:eastAsia="SimHei" w:hAnsi="SimHei" w:hint="eastAsia"/>
                <w:sz w:val="16"/>
                <w:szCs w:val="16"/>
                <w:lang w:val="en-GB" w:eastAsia="zh-CN"/>
              </w:rPr>
              <w:t>共计</w:t>
            </w:r>
          </w:p>
        </w:tc>
        <w:tc>
          <w:tcPr>
            <w:tcW w:w="676" w:type="dxa"/>
            <w:tcBorders>
              <w:top w:val="nil"/>
              <w:left w:val="single" w:sz="4" w:space="0" w:color="auto"/>
              <w:bottom w:val="single" w:sz="4" w:space="0" w:color="auto"/>
              <w:right w:val="single" w:sz="4" w:space="0" w:color="auto"/>
            </w:tcBorders>
            <w:shd w:val="clear" w:color="auto" w:fill="auto"/>
            <w:noWrap/>
          </w:tcPr>
          <w:p w14:paraId="5A5DA742" w14:textId="7FB66193"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55E66C1D" w14:textId="76464E27"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03CE65E9" w14:textId="30770ABF"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c>
          <w:tcPr>
            <w:tcW w:w="1134" w:type="dxa"/>
            <w:tcBorders>
              <w:top w:val="nil"/>
              <w:left w:val="nil"/>
              <w:bottom w:val="single" w:sz="4" w:space="0" w:color="auto"/>
              <w:right w:val="single" w:sz="4" w:space="0" w:color="auto"/>
            </w:tcBorders>
            <w:shd w:val="clear" w:color="auto" w:fill="auto"/>
            <w:noWrap/>
          </w:tcPr>
          <w:p w14:paraId="2028592A" w14:textId="02AE3A06"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c>
          <w:tcPr>
            <w:tcW w:w="1142" w:type="dxa"/>
            <w:tcBorders>
              <w:top w:val="nil"/>
              <w:left w:val="nil"/>
              <w:bottom w:val="single" w:sz="4" w:space="0" w:color="auto"/>
              <w:right w:val="single" w:sz="4" w:space="0" w:color="auto"/>
            </w:tcBorders>
            <w:shd w:val="clear" w:color="auto" w:fill="auto"/>
            <w:noWrap/>
          </w:tcPr>
          <w:p w14:paraId="46F1589B" w14:textId="7392B2E9"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33E0FC90" w14:textId="7319CCDE"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c>
          <w:tcPr>
            <w:tcW w:w="990" w:type="dxa"/>
            <w:tcBorders>
              <w:top w:val="nil"/>
              <w:left w:val="nil"/>
              <w:bottom w:val="single" w:sz="4" w:space="0" w:color="auto"/>
              <w:right w:val="single" w:sz="4" w:space="0" w:color="auto"/>
            </w:tcBorders>
            <w:shd w:val="clear" w:color="auto" w:fill="auto"/>
            <w:noWrap/>
          </w:tcPr>
          <w:p w14:paraId="5945FA60" w14:textId="76B24B38"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c>
          <w:tcPr>
            <w:tcW w:w="1080" w:type="dxa"/>
            <w:tcBorders>
              <w:top w:val="nil"/>
              <w:left w:val="nil"/>
              <w:bottom w:val="single" w:sz="4" w:space="0" w:color="auto"/>
              <w:right w:val="single" w:sz="4" w:space="0" w:color="auto"/>
            </w:tcBorders>
            <w:shd w:val="clear" w:color="auto" w:fill="auto"/>
            <w:noWrap/>
          </w:tcPr>
          <w:p w14:paraId="6CA31B73" w14:textId="6699A980" w:rsidR="007167C9" w:rsidRPr="001B60C9" w:rsidRDefault="0083402A" w:rsidP="007167C9">
            <w:pPr>
              <w:jc w:val="right"/>
              <w:rPr>
                <w:rFonts w:ascii="KaiTi" w:eastAsia="KaiTi" w:hAnsi="KaiTi"/>
                <w:b/>
                <w:bCs/>
                <w:sz w:val="16"/>
                <w:szCs w:val="16"/>
                <w:lang w:val="en-GB" w:eastAsia="en-CA"/>
              </w:rPr>
            </w:pPr>
            <w:r w:rsidRPr="001B60C9">
              <w:rPr>
                <w:rFonts w:ascii="KaiTi" w:eastAsia="KaiTi" w:hAnsi="KaiTi"/>
                <w:sz w:val="16"/>
                <w:szCs w:val="16"/>
                <w:lang w:val="en-GB" w:eastAsia="en-CA"/>
              </w:rPr>
              <w:t>待补</w:t>
            </w:r>
          </w:p>
        </w:tc>
      </w:tr>
    </w:tbl>
    <w:p w14:paraId="4C0386F8" w14:textId="6145F120" w:rsidR="00282EB1" w:rsidRPr="001B60C9" w:rsidRDefault="00282EB1" w:rsidP="00282EB1">
      <w:pPr>
        <w:rPr>
          <w:sz w:val="16"/>
          <w:szCs w:val="16"/>
          <w:lang w:val="en-GB" w:eastAsia="zh-CN"/>
        </w:rPr>
      </w:pPr>
      <w:r w:rsidRPr="001B60C9">
        <w:rPr>
          <w:sz w:val="16"/>
          <w:szCs w:val="16"/>
          <w:lang w:val="en-GB" w:eastAsia="zh-CN"/>
        </w:rPr>
        <w:t xml:space="preserve">* </w:t>
      </w:r>
      <w:r w:rsidR="00AA6D5A" w:rsidRPr="001B60C9">
        <w:rPr>
          <w:sz w:val="16"/>
          <w:szCs w:val="16"/>
          <w:lang w:val="en-US" w:eastAsia="zh-CN"/>
        </w:rPr>
        <w:t>不包括撤销和移交</w:t>
      </w:r>
      <w:r w:rsidR="00AA6D5A" w:rsidRPr="001B60C9">
        <w:rPr>
          <w:sz w:val="16"/>
          <w:szCs w:val="16"/>
          <w:lang w:val="zh-CN" w:eastAsia="zh-CN"/>
        </w:rPr>
        <w:t>的项目</w:t>
      </w:r>
      <w:r w:rsidR="00AA6D5A" w:rsidRPr="001B60C9">
        <w:rPr>
          <w:sz w:val="16"/>
          <w:szCs w:val="16"/>
          <w:lang w:eastAsia="zh-CN"/>
        </w:rPr>
        <w:t>，</w:t>
      </w:r>
      <w:r w:rsidR="00AA6D5A" w:rsidRPr="001B60C9">
        <w:rPr>
          <w:sz w:val="16"/>
          <w:szCs w:val="16"/>
          <w:lang w:val="zh-CN" w:eastAsia="zh-CN"/>
        </w:rPr>
        <w:t>并</w:t>
      </w:r>
      <w:r w:rsidR="00AA6D5A" w:rsidRPr="001B60C9">
        <w:rPr>
          <w:rFonts w:hint="eastAsia"/>
          <w:sz w:val="16"/>
          <w:szCs w:val="16"/>
          <w:lang w:val="zh-CN" w:eastAsia="zh-CN"/>
        </w:rPr>
        <w:t>在适用情况下</w:t>
      </w:r>
      <w:r w:rsidR="00AA6D5A" w:rsidRPr="001B60C9">
        <w:rPr>
          <w:sz w:val="16"/>
          <w:szCs w:val="16"/>
          <w:lang w:val="zh-CN" w:eastAsia="zh-CN"/>
        </w:rPr>
        <w:t>包括机构支助费用。</w:t>
      </w:r>
    </w:p>
    <w:p w14:paraId="3E5DBFA5" w14:textId="504757EF" w:rsidR="00282EB1" w:rsidRPr="006B3B98" w:rsidRDefault="00282EB1" w:rsidP="00282EB1">
      <w:pPr>
        <w:jc w:val="left"/>
        <w:rPr>
          <w:sz w:val="18"/>
          <w:szCs w:val="18"/>
          <w:highlight w:val="yellow"/>
          <w:lang w:val="en-GB" w:eastAsia="zh-CN"/>
        </w:rPr>
      </w:pPr>
      <w:r w:rsidRPr="001B60C9">
        <w:rPr>
          <w:sz w:val="16"/>
          <w:szCs w:val="16"/>
          <w:lang w:val="en-GB" w:eastAsia="zh-CN"/>
        </w:rPr>
        <w:t xml:space="preserve">** </w:t>
      </w:r>
      <w:r w:rsidR="00AA6D5A" w:rsidRPr="001B60C9">
        <w:rPr>
          <w:rFonts w:hint="eastAsia"/>
          <w:sz w:val="16"/>
          <w:szCs w:val="16"/>
          <w:lang w:val="en-GB" w:eastAsia="zh-CN"/>
        </w:rPr>
        <w:t>已经核准逐步减少的</w:t>
      </w:r>
      <w:r w:rsidR="00461D9A" w:rsidRPr="001B60C9">
        <w:rPr>
          <w:color w:val="000000"/>
          <w:sz w:val="16"/>
          <w:szCs w:val="16"/>
          <w:highlight w:val="yellow"/>
          <w:lang w:val="en-GB" w:eastAsia="zh-CN"/>
        </w:rPr>
        <w:t>???</w:t>
      </w:r>
      <w:r w:rsidRPr="001B60C9">
        <w:rPr>
          <w:sz w:val="16"/>
          <w:szCs w:val="16"/>
          <w:lang w:val="en-GB" w:eastAsia="zh-CN"/>
        </w:rPr>
        <w:t xml:space="preserve"> </w:t>
      </w:r>
      <w:r w:rsidR="00AA6D5A" w:rsidRPr="001B60C9">
        <w:rPr>
          <w:rFonts w:hint="eastAsia"/>
          <w:sz w:val="16"/>
          <w:szCs w:val="16"/>
          <w:lang w:val="en-GB" w:eastAsia="zh-CN"/>
        </w:rPr>
        <w:t>二氧化碳当量吨消费量和已经减少的</w:t>
      </w:r>
      <w:r w:rsidR="00AA6D5A" w:rsidRPr="001B60C9">
        <w:rPr>
          <w:sz w:val="16"/>
          <w:szCs w:val="16"/>
          <w:lang w:val="en-GB" w:eastAsia="zh-CN"/>
        </w:rPr>
        <w:t>二氧化碳当量吨消费量</w:t>
      </w:r>
      <w:r w:rsidR="00AA6D5A" w:rsidRPr="001B60C9">
        <w:rPr>
          <w:rFonts w:hint="eastAsia"/>
          <w:sz w:val="16"/>
          <w:szCs w:val="16"/>
          <w:lang w:val="en-GB" w:eastAsia="zh-CN"/>
        </w:rPr>
        <w:t>。</w:t>
      </w:r>
    </w:p>
    <w:p w14:paraId="2D8DF7D5" w14:textId="77777777" w:rsidR="00282EB1" w:rsidRPr="00CF2192" w:rsidRDefault="00282EB1" w:rsidP="00282EB1">
      <w:pPr>
        <w:rPr>
          <w:sz w:val="20"/>
          <w:szCs w:val="20"/>
          <w:lang w:val="en-GB" w:eastAsia="zh-CN"/>
        </w:rPr>
      </w:pPr>
    </w:p>
    <w:p w14:paraId="3A696685" w14:textId="71E4DC50" w:rsidR="00282EB1" w:rsidRPr="0030628E" w:rsidRDefault="00AA6D5A" w:rsidP="0083402A">
      <w:pPr>
        <w:pStyle w:val="Heading1"/>
        <w:numPr>
          <w:ilvl w:val="0"/>
          <w:numId w:val="14"/>
        </w:numPr>
        <w:rPr>
          <w:sz w:val="24"/>
          <w:lang w:val="en-GB" w:eastAsia="zh-CN"/>
        </w:rPr>
      </w:pPr>
      <w:r w:rsidRPr="00D071F5">
        <w:rPr>
          <w:sz w:val="24"/>
          <w:lang w:val="en-US" w:eastAsia="zh-CN"/>
        </w:rPr>
        <w:lastRenderedPageBreak/>
        <w:t>1991</w:t>
      </w:r>
      <w:r w:rsidRPr="00D071F5">
        <w:rPr>
          <w:sz w:val="24"/>
          <w:lang w:val="en-US" w:eastAsia="zh-CN"/>
        </w:rPr>
        <w:t>年以来</w:t>
      </w:r>
      <w:r w:rsidRPr="00D071F5">
        <w:rPr>
          <w:sz w:val="24"/>
          <w:lang w:val="zh-CN" w:eastAsia="zh-CN"/>
        </w:rPr>
        <w:t>执行委员会核准用于</w:t>
      </w:r>
      <w:r w:rsidR="0083402A" w:rsidRPr="00D071F5">
        <w:rPr>
          <w:sz w:val="24"/>
          <w:lang w:val="zh-CN" w:eastAsia="zh-CN"/>
        </w:rPr>
        <w:t>淘汰</w:t>
      </w:r>
      <w:r w:rsidRPr="00D071F5">
        <w:rPr>
          <w:sz w:val="24"/>
          <w:lang w:val="zh-CN" w:eastAsia="zh-CN"/>
        </w:rPr>
        <w:t>消耗臭氧层物质</w:t>
      </w:r>
      <w:r w:rsidR="0083402A" w:rsidRPr="00D071F5">
        <w:rPr>
          <w:sz w:val="24"/>
          <w:lang w:val="zh-CN" w:eastAsia="zh-CN"/>
        </w:rPr>
        <w:t>和逐步减少氢氟碳化物</w:t>
      </w:r>
      <w:r w:rsidRPr="00D071F5">
        <w:rPr>
          <w:sz w:val="24"/>
          <w:lang w:val="zh-CN" w:eastAsia="zh-CN"/>
        </w:rPr>
        <w:t>的资金</w:t>
      </w:r>
      <w:r w:rsidRPr="00AA6D5A">
        <w:rPr>
          <w:sz w:val="24"/>
          <w:lang w:val="zh-CN" w:eastAsia="zh-CN"/>
        </w:rPr>
        <w:t>总额为</w:t>
      </w:r>
      <w:r w:rsidRPr="001B60C9">
        <w:rPr>
          <w:sz w:val="24"/>
          <w:highlight w:val="yellow"/>
          <w:lang w:eastAsia="zh-CN"/>
        </w:rPr>
        <w:t>???</w:t>
      </w:r>
      <w:r w:rsidRPr="00AA6D5A">
        <w:rPr>
          <w:sz w:val="24"/>
          <w:lang w:val="zh-CN" w:eastAsia="zh-CN"/>
        </w:rPr>
        <w:t>美元</w:t>
      </w:r>
      <w:r w:rsidRPr="00AA6D5A">
        <w:rPr>
          <w:sz w:val="24"/>
          <w:lang w:val="en-US" w:eastAsia="zh-CN"/>
        </w:rPr>
        <w:t>，</w:t>
      </w:r>
      <w:r w:rsidRPr="00AA6D5A">
        <w:rPr>
          <w:sz w:val="24"/>
          <w:lang w:val="zh-CN" w:eastAsia="zh-CN"/>
        </w:rPr>
        <w:t>包括机构支助费用</w:t>
      </w:r>
      <w:r w:rsidRPr="001B60C9">
        <w:rPr>
          <w:sz w:val="24"/>
          <w:highlight w:val="yellow"/>
          <w:lang w:eastAsia="zh-CN"/>
        </w:rPr>
        <w:t>???</w:t>
      </w:r>
      <w:r w:rsidRPr="00AA6D5A">
        <w:rPr>
          <w:sz w:val="24"/>
          <w:lang w:val="zh-CN" w:eastAsia="zh-CN"/>
        </w:rPr>
        <w:t>美元</w:t>
      </w:r>
      <w:r w:rsidRPr="00AA6D5A">
        <w:rPr>
          <w:sz w:val="24"/>
          <w:lang w:val="en-US" w:eastAsia="zh-CN"/>
        </w:rPr>
        <w:t>（不包括撤销项目和移交的</w:t>
      </w:r>
      <w:r w:rsidRPr="00AA6D5A">
        <w:rPr>
          <w:sz w:val="24"/>
          <w:lang w:val="zh-CN" w:eastAsia="zh-CN"/>
        </w:rPr>
        <w:t>项目</w:t>
      </w:r>
      <w:r w:rsidRPr="00AA6D5A">
        <w:rPr>
          <w:sz w:val="24"/>
          <w:lang w:val="en-US" w:eastAsia="zh-CN"/>
        </w:rPr>
        <w:t>）</w:t>
      </w:r>
      <w:r w:rsidRPr="00AA6D5A">
        <w:rPr>
          <w:sz w:val="24"/>
          <w:lang w:val="zh-CN" w:eastAsia="zh-CN"/>
        </w:rPr>
        <w:t>。在核准的项目资金总额中</w:t>
      </w:r>
      <w:r w:rsidRPr="00AA6D5A">
        <w:rPr>
          <w:sz w:val="24"/>
          <w:lang w:val="en-US" w:eastAsia="zh-CN"/>
        </w:rPr>
        <w:t>，</w:t>
      </w:r>
      <w:r w:rsidRPr="00AA6D5A">
        <w:rPr>
          <w:sz w:val="24"/>
          <w:lang w:val="zh-CN" w:eastAsia="zh-CN"/>
        </w:rPr>
        <w:t>分配给双边机构和每一执行机构以及由其发放的资金如</w:t>
      </w:r>
      <w:r w:rsidR="0083402A">
        <w:rPr>
          <w:rFonts w:hint="eastAsia"/>
          <w:sz w:val="24"/>
          <w:lang w:val="zh-CN" w:eastAsia="zh-CN"/>
        </w:rPr>
        <w:t>下文</w:t>
      </w:r>
      <w:r w:rsidRPr="00AA6D5A">
        <w:rPr>
          <w:sz w:val="24"/>
          <w:lang w:val="zh-CN" w:eastAsia="zh-CN"/>
        </w:rPr>
        <w:t>表</w:t>
      </w:r>
      <w:r w:rsidR="0083402A">
        <w:rPr>
          <w:rFonts w:hint="eastAsia"/>
          <w:sz w:val="24"/>
          <w:lang w:val="zh-CN" w:eastAsia="zh-CN"/>
        </w:rPr>
        <w:t>6</w:t>
      </w:r>
      <w:r w:rsidRPr="00AA6D5A">
        <w:rPr>
          <w:sz w:val="24"/>
          <w:lang w:val="zh-CN" w:eastAsia="zh-CN"/>
        </w:rPr>
        <w:t>所示。</w:t>
      </w:r>
    </w:p>
    <w:p w14:paraId="788EC25F" w14:textId="2D9B4E93" w:rsidR="00282EB1" w:rsidRPr="00D071F5" w:rsidRDefault="0083402A" w:rsidP="00450751">
      <w:pPr>
        <w:keepNext/>
        <w:ind w:left="709"/>
        <w:rPr>
          <w:rFonts w:ascii="SimHei" w:eastAsia="SimHei" w:hAnsi="SimHei"/>
          <w:sz w:val="24"/>
          <w:lang w:val="en-GB" w:eastAsia="zh-CN"/>
        </w:rPr>
      </w:pPr>
      <w:r w:rsidRPr="00D071F5">
        <w:rPr>
          <w:rFonts w:ascii="SimHei" w:eastAsia="SimHei" w:hAnsi="SimHei" w:hint="eastAsia"/>
          <w:sz w:val="24"/>
          <w:lang w:val="en-GB" w:eastAsia="zh-CN"/>
        </w:rPr>
        <w:t>表</w:t>
      </w:r>
      <w:r w:rsidR="00CF2192" w:rsidRPr="00D071F5">
        <w:rPr>
          <w:rFonts w:ascii="Calibri" w:eastAsia="SimHei" w:hAnsi="Calibri" w:cs="Calibri"/>
          <w:sz w:val="24"/>
          <w:lang w:val="en-GB" w:eastAsia="zh-CN"/>
        </w:rPr>
        <w:t> </w:t>
      </w:r>
      <w:r w:rsidR="00704D23" w:rsidRPr="00D071F5">
        <w:rPr>
          <w:rFonts w:ascii="SimHei" w:eastAsia="SimHei" w:hAnsi="SimHei"/>
          <w:sz w:val="24"/>
          <w:lang w:val="en-GB" w:eastAsia="zh-CN"/>
        </w:rPr>
        <w:t>6</w:t>
      </w:r>
    </w:p>
    <w:p w14:paraId="17C3B059" w14:textId="17C7878C" w:rsidR="00282EB1" w:rsidRPr="00D071F5" w:rsidRDefault="0083402A" w:rsidP="00D071F5">
      <w:pPr>
        <w:keepNext/>
        <w:ind w:left="706"/>
        <w:rPr>
          <w:rFonts w:ascii="SimHei" w:eastAsia="SimHei" w:hAnsi="SimHei"/>
          <w:sz w:val="24"/>
          <w:lang w:val="en-GB" w:eastAsia="zh-CN"/>
        </w:rPr>
      </w:pPr>
      <w:r w:rsidRPr="00D071F5">
        <w:rPr>
          <w:rFonts w:ascii="SimHei" w:eastAsia="SimHei" w:hAnsi="SimHei" w:hint="eastAsia"/>
          <w:sz w:val="24"/>
          <w:lang w:val="en-GB" w:eastAsia="zh-CN"/>
        </w:rPr>
        <w:t>自多边基金成立以来为每个机构核准的和由其发放的资金</w:t>
      </w:r>
    </w:p>
    <w:tbl>
      <w:tblPr>
        <w:tblW w:w="461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2056"/>
        <w:gridCol w:w="2431"/>
        <w:gridCol w:w="2510"/>
      </w:tblGrid>
      <w:tr w:rsidR="0083402A" w:rsidRPr="00A35C7A" w14:paraId="4269F81D" w14:textId="77777777" w:rsidTr="0083402A">
        <w:trPr>
          <w:trHeight w:val="292"/>
        </w:trPr>
        <w:tc>
          <w:tcPr>
            <w:tcW w:w="944" w:type="pct"/>
            <w:shd w:val="clear" w:color="auto" w:fill="auto"/>
            <w:noWrap/>
            <w:vAlign w:val="center"/>
            <w:hideMark/>
          </w:tcPr>
          <w:p w14:paraId="4951074B" w14:textId="3798544B" w:rsidR="0083402A" w:rsidRPr="00A35C7A" w:rsidRDefault="0083402A" w:rsidP="0083402A">
            <w:pPr>
              <w:keepNext/>
              <w:jc w:val="left"/>
              <w:rPr>
                <w:bCs/>
                <w:sz w:val="20"/>
                <w:szCs w:val="20"/>
                <w:lang w:val="en-GB" w:eastAsia="zh-CN"/>
              </w:rPr>
            </w:pPr>
            <w:r w:rsidRPr="00A35C7A">
              <w:rPr>
                <w:rFonts w:eastAsia="SimHei"/>
                <w:bCs/>
                <w:sz w:val="20"/>
                <w:szCs w:val="20"/>
                <w:lang w:val="en-US" w:eastAsia="zh-CN"/>
              </w:rPr>
              <w:t>机构</w:t>
            </w:r>
          </w:p>
        </w:tc>
        <w:tc>
          <w:tcPr>
            <w:tcW w:w="1192" w:type="pct"/>
            <w:shd w:val="clear" w:color="auto" w:fill="auto"/>
            <w:noWrap/>
            <w:vAlign w:val="center"/>
            <w:hideMark/>
          </w:tcPr>
          <w:p w14:paraId="4491B498" w14:textId="4CAAC5C1" w:rsidR="0083402A" w:rsidRPr="00A35C7A" w:rsidRDefault="0083402A" w:rsidP="0083402A">
            <w:pPr>
              <w:keepNext/>
              <w:jc w:val="center"/>
              <w:rPr>
                <w:bCs/>
                <w:sz w:val="20"/>
                <w:szCs w:val="20"/>
                <w:lang w:val="en-GB" w:eastAsia="zh-CN"/>
              </w:rPr>
            </w:pPr>
            <w:r w:rsidRPr="00A35C7A">
              <w:rPr>
                <w:rFonts w:eastAsia="SimHei"/>
                <w:bCs/>
                <w:sz w:val="20"/>
                <w:szCs w:val="20"/>
                <w:lang w:val="en-US" w:eastAsia="zh-CN"/>
              </w:rPr>
              <w:t>核准</w:t>
            </w:r>
            <w:r w:rsidRPr="00A35C7A">
              <w:rPr>
                <w:rFonts w:eastAsia="SimHei"/>
                <w:bCs/>
                <w:sz w:val="20"/>
                <w:szCs w:val="20"/>
                <w:lang w:val="zh-CN" w:eastAsia="zh-CN"/>
              </w:rPr>
              <w:t>的资金</w:t>
            </w:r>
            <w:r w:rsidRPr="00A35C7A">
              <w:rPr>
                <w:rFonts w:eastAsia="SimHei"/>
                <w:bCs/>
                <w:sz w:val="20"/>
                <w:szCs w:val="20"/>
                <w:lang w:val="zh-CN" w:eastAsia="zh-CN"/>
              </w:rPr>
              <w:t>*</w:t>
            </w:r>
            <w:r w:rsidRPr="00A35C7A">
              <w:rPr>
                <w:rFonts w:eastAsia="SimHei"/>
                <w:bCs/>
                <w:sz w:val="20"/>
                <w:szCs w:val="20"/>
                <w:lang w:val="zh-CN" w:eastAsia="zh-CN"/>
              </w:rPr>
              <w:br/>
            </w:r>
            <w:r w:rsidRPr="00A35C7A">
              <w:rPr>
                <w:rFonts w:eastAsia="SimHei"/>
                <w:bCs/>
                <w:sz w:val="20"/>
                <w:szCs w:val="20"/>
                <w:lang w:val="zh-CN" w:eastAsia="zh-CN"/>
              </w:rPr>
              <w:t>（美元）</w:t>
            </w:r>
          </w:p>
        </w:tc>
        <w:tc>
          <w:tcPr>
            <w:tcW w:w="1409" w:type="pct"/>
            <w:shd w:val="clear" w:color="auto" w:fill="auto"/>
            <w:vAlign w:val="center"/>
            <w:hideMark/>
          </w:tcPr>
          <w:p w14:paraId="24C9F7B9" w14:textId="6C24ABB1" w:rsidR="0083402A" w:rsidRPr="00A35C7A" w:rsidRDefault="0083402A" w:rsidP="0083402A">
            <w:pPr>
              <w:keepNext/>
              <w:jc w:val="center"/>
              <w:rPr>
                <w:bCs/>
                <w:sz w:val="20"/>
                <w:szCs w:val="20"/>
                <w:lang w:val="en-GB" w:eastAsia="zh-CN"/>
              </w:rPr>
            </w:pPr>
            <w:r w:rsidRPr="00A35C7A">
              <w:rPr>
                <w:rFonts w:eastAsia="SimHei"/>
                <w:bCs/>
                <w:sz w:val="20"/>
                <w:szCs w:val="20"/>
                <w:lang w:val="zh-CN" w:eastAsia="zh-CN"/>
              </w:rPr>
              <w:t>机构支助费用</w:t>
            </w:r>
            <w:r w:rsidRPr="00A35C7A">
              <w:rPr>
                <w:rFonts w:eastAsia="SimHei"/>
                <w:bCs/>
                <w:sz w:val="20"/>
                <w:szCs w:val="20"/>
                <w:lang w:val="zh-CN" w:eastAsia="zh-CN"/>
              </w:rPr>
              <w:t>*</w:t>
            </w:r>
            <w:r w:rsidRPr="00A35C7A">
              <w:rPr>
                <w:rFonts w:eastAsia="SimHei"/>
                <w:bCs/>
                <w:sz w:val="20"/>
                <w:szCs w:val="20"/>
                <w:lang w:val="zh-CN" w:eastAsia="zh-CN"/>
              </w:rPr>
              <w:t>（美元）</w:t>
            </w:r>
          </w:p>
        </w:tc>
        <w:tc>
          <w:tcPr>
            <w:tcW w:w="1455" w:type="pct"/>
            <w:shd w:val="clear" w:color="auto" w:fill="auto"/>
            <w:noWrap/>
            <w:vAlign w:val="center"/>
            <w:hideMark/>
          </w:tcPr>
          <w:p w14:paraId="73313923" w14:textId="6332FC98" w:rsidR="0083402A" w:rsidRPr="00A35C7A" w:rsidRDefault="0083402A" w:rsidP="0083402A">
            <w:pPr>
              <w:keepNext/>
              <w:jc w:val="center"/>
              <w:rPr>
                <w:bCs/>
                <w:sz w:val="20"/>
                <w:szCs w:val="20"/>
                <w:lang w:val="en-GB" w:eastAsia="zh-CN"/>
              </w:rPr>
            </w:pPr>
            <w:r w:rsidRPr="00A35C7A">
              <w:rPr>
                <w:rFonts w:eastAsia="SimHei"/>
                <w:bCs/>
                <w:sz w:val="20"/>
                <w:szCs w:val="20"/>
                <w:lang w:val="zh-CN"/>
              </w:rPr>
              <w:t>发放的资金</w:t>
            </w:r>
            <w:r w:rsidRPr="00A35C7A">
              <w:rPr>
                <w:rFonts w:eastAsia="SimHei"/>
                <w:bCs/>
                <w:sz w:val="20"/>
                <w:szCs w:val="20"/>
                <w:lang w:val="zh-CN"/>
              </w:rPr>
              <w:t>**</w:t>
            </w:r>
            <w:r w:rsidRPr="00A35C7A">
              <w:rPr>
                <w:rFonts w:eastAsia="SimHei"/>
                <w:bCs/>
                <w:sz w:val="20"/>
                <w:szCs w:val="20"/>
                <w:lang w:val="zh-CN"/>
              </w:rPr>
              <w:br/>
            </w:r>
            <w:r w:rsidRPr="00A35C7A">
              <w:rPr>
                <w:rFonts w:eastAsia="SimHei"/>
                <w:bCs/>
                <w:sz w:val="20"/>
                <w:szCs w:val="20"/>
                <w:lang w:val="zh-CN"/>
              </w:rPr>
              <w:t>（美元）</w:t>
            </w:r>
          </w:p>
        </w:tc>
      </w:tr>
      <w:tr w:rsidR="0083402A" w:rsidRPr="0030628E" w14:paraId="56D9A779" w14:textId="77777777" w:rsidTr="0083402A">
        <w:trPr>
          <w:trHeight w:val="80"/>
        </w:trPr>
        <w:tc>
          <w:tcPr>
            <w:tcW w:w="944" w:type="pct"/>
            <w:shd w:val="clear" w:color="auto" w:fill="auto"/>
            <w:noWrap/>
            <w:vAlign w:val="center"/>
            <w:hideMark/>
          </w:tcPr>
          <w:p w14:paraId="766048DF" w14:textId="5D63648F" w:rsidR="0083402A" w:rsidRPr="0083402A" w:rsidRDefault="0083402A" w:rsidP="0083402A">
            <w:pPr>
              <w:keepNext/>
              <w:jc w:val="left"/>
              <w:rPr>
                <w:sz w:val="20"/>
                <w:szCs w:val="20"/>
                <w:lang w:val="en-GB" w:eastAsia="zh-CN"/>
              </w:rPr>
            </w:pPr>
            <w:r w:rsidRPr="0083402A">
              <w:rPr>
                <w:rFonts w:eastAsia="SimSun"/>
                <w:sz w:val="20"/>
                <w:szCs w:val="20"/>
                <w:lang w:val="en-US" w:eastAsia="zh-CN"/>
              </w:rPr>
              <w:t>双边机构</w:t>
            </w:r>
          </w:p>
        </w:tc>
        <w:tc>
          <w:tcPr>
            <w:tcW w:w="1192" w:type="pct"/>
            <w:shd w:val="clear" w:color="auto" w:fill="auto"/>
            <w:noWrap/>
            <w:hideMark/>
          </w:tcPr>
          <w:p w14:paraId="66D89922" w14:textId="39A0B977" w:rsidR="0083402A" w:rsidRPr="00D071F5" w:rsidRDefault="0083402A" w:rsidP="0083402A">
            <w:pPr>
              <w:keepNext/>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09" w:type="pct"/>
            <w:shd w:val="clear" w:color="auto" w:fill="auto"/>
            <w:noWrap/>
            <w:hideMark/>
          </w:tcPr>
          <w:p w14:paraId="1E778C96" w14:textId="714E9FB6" w:rsidR="0083402A" w:rsidRPr="00D071F5" w:rsidRDefault="0083402A" w:rsidP="0083402A">
            <w:pPr>
              <w:keepNext/>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55" w:type="pct"/>
            <w:shd w:val="clear" w:color="auto" w:fill="auto"/>
            <w:noWrap/>
            <w:hideMark/>
          </w:tcPr>
          <w:p w14:paraId="6B592B29" w14:textId="11BE9445" w:rsidR="0083402A" w:rsidRPr="00D071F5" w:rsidRDefault="0083402A" w:rsidP="0083402A">
            <w:pPr>
              <w:keepNext/>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r>
      <w:tr w:rsidR="0083402A" w:rsidRPr="0030628E" w14:paraId="50FFDD68" w14:textId="77777777" w:rsidTr="0083402A">
        <w:trPr>
          <w:trHeight w:val="107"/>
        </w:trPr>
        <w:tc>
          <w:tcPr>
            <w:tcW w:w="944" w:type="pct"/>
            <w:shd w:val="clear" w:color="auto" w:fill="auto"/>
            <w:noWrap/>
            <w:vAlign w:val="center"/>
            <w:hideMark/>
          </w:tcPr>
          <w:p w14:paraId="76FAB63A" w14:textId="61C92F38" w:rsidR="0083402A" w:rsidRPr="0083402A" w:rsidRDefault="0083402A" w:rsidP="0083402A">
            <w:pPr>
              <w:keepNext/>
              <w:jc w:val="left"/>
              <w:rPr>
                <w:sz w:val="20"/>
                <w:szCs w:val="20"/>
                <w:lang w:val="en-GB" w:eastAsia="zh-CN"/>
              </w:rPr>
            </w:pPr>
            <w:r w:rsidRPr="0083402A">
              <w:rPr>
                <w:rFonts w:eastAsia="SimSun"/>
                <w:sz w:val="20"/>
                <w:szCs w:val="20"/>
                <w:lang w:val="en-US" w:eastAsia="zh-CN"/>
              </w:rPr>
              <w:t>开发计划署</w:t>
            </w:r>
          </w:p>
        </w:tc>
        <w:tc>
          <w:tcPr>
            <w:tcW w:w="1192" w:type="pct"/>
            <w:shd w:val="clear" w:color="auto" w:fill="auto"/>
            <w:noWrap/>
            <w:hideMark/>
          </w:tcPr>
          <w:p w14:paraId="0B2DD725" w14:textId="6CB172DB" w:rsidR="0083402A" w:rsidRPr="00D071F5" w:rsidRDefault="0083402A" w:rsidP="0083402A">
            <w:pPr>
              <w:keepNext/>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09" w:type="pct"/>
            <w:shd w:val="clear" w:color="auto" w:fill="auto"/>
            <w:noWrap/>
            <w:hideMark/>
          </w:tcPr>
          <w:p w14:paraId="78A35485" w14:textId="2A076AFE" w:rsidR="0083402A" w:rsidRPr="00D071F5" w:rsidRDefault="0083402A" w:rsidP="0083402A">
            <w:pPr>
              <w:keepNext/>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55" w:type="pct"/>
            <w:shd w:val="clear" w:color="auto" w:fill="auto"/>
            <w:noWrap/>
            <w:hideMark/>
          </w:tcPr>
          <w:p w14:paraId="2CEE675B" w14:textId="15D15AB7" w:rsidR="0083402A" w:rsidRPr="00D071F5" w:rsidRDefault="0083402A" w:rsidP="0083402A">
            <w:pPr>
              <w:keepNext/>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r>
      <w:tr w:rsidR="0083402A" w:rsidRPr="0030628E" w14:paraId="386C6E7B" w14:textId="77777777" w:rsidTr="0083402A">
        <w:trPr>
          <w:trHeight w:val="143"/>
        </w:trPr>
        <w:tc>
          <w:tcPr>
            <w:tcW w:w="944" w:type="pct"/>
            <w:shd w:val="clear" w:color="auto" w:fill="auto"/>
            <w:noWrap/>
            <w:vAlign w:val="center"/>
            <w:hideMark/>
          </w:tcPr>
          <w:p w14:paraId="02DDC656" w14:textId="7B31EC84" w:rsidR="0083402A" w:rsidRPr="0083402A" w:rsidRDefault="0083402A" w:rsidP="0083402A">
            <w:pPr>
              <w:jc w:val="left"/>
              <w:rPr>
                <w:sz w:val="20"/>
                <w:szCs w:val="20"/>
                <w:lang w:val="en-GB" w:eastAsia="zh-CN"/>
              </w:rPr>
            </w:pPr>
            <w:r w:rsidRPr="0083402A">
              <w:rPr>
                <w:rFonts w:eastAsia="SimSun"/>
                <w:sz w:val="20"/>
                <w:szCs w:val="20"/>
                <w:lang w:val="en-US" w:eastAsia="zh-CN"/>
              </w:rPr>
              <w:t>环境规划署</w:t>
            </w:r>
          </w:p>
        </w:tc>
        <w:tc>
          <w:tcPr>
            <w:tcW w:w="1192" w:type="pct"/>
            <w:shd w:val="clear" w:color="auto" w:fill="auto"/>
            <w:noWrap/>
            <w:hideMark/>
          </w:tcPr>
          <w:p w14:paraId="110E85C5" w14:textId="47A5CDD8"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09" w:type="pct"/>
            <w:shd w:val="clear" w:color="auto" w:fill="auto"/>
            <w:noWrap/>
            <w:hideMark/>
          </w:tcPr>
          <w:p w14:paraId="752E96B4" w14:textId="4CCD3BD6"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55" w:type="pct"/>
            <w:shd w:val="clear" w:color="auto" w:fill="auto"/>
            <w:noWrap/>
            <w:hideMark/>
          </w:tcPr>
          <w:p w14:paraId="17587AD1" w14:textId="7E19C000"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r>
      <w:tr w:rsidR="0083402A" w:rsidRPr="0030628E" w14:paraId="53E3028B" w14:textId="77777777" w:rsidTr="0083402A">
        <w:trPr>
          <w:trHeight w:val="170"/>
        </w:trPr>
        <w:tc>
          <w:tcPr>
            <w:tcW w:w="944" w:type="pct"/>
            <w:shd w:val="clear" w:color="auto" w:fill="auto"/>
            <w:noWrap/>
            <w:vAlign w:val="center"/>
            <w:hideMark/>
          </w:tcPr>
          <w:p w14:paraId="32D73442" w14:textId="7B70576A" w:rsidR="0083402A" w:rsidRPr="0083402A" w:rsidRDefault="0083402A" w:rsidP="0083402A">
            <w:pPr>
              <w:jc w:val="left"/>
              <w:rPr>
                <w:sz w:val="20"/>
                <w:szCs w:val="20"/>
                <w:lang w:val="en-GB" w:eastAsia="zh-CN"/>
              </w:rPr>
            </w:pPr>
            <w:r w:rsidRPr="0083402A">
              <w:rPr>
                <w:rFonts w:eastAsia="SimSun"/>
                <w:sz w:val="20"/>
                <w:szCs w:val="20"/>
                <w:lang w:val="en-US" w:eastAsia="zh-CN"/>
              </w:rPr>
              <w:t>工发组织</w:t>
            </w:r>
          </w:p>
        </w:tc>
        <w:tc>
          <w:tcPr>
            <w:tcW w:w="1192" w:type="pct"/>
            <w:shd w:val="clear" w:color="auto" w:fill="auto"/>
            <w:noWrap/>
            <w:hideMark/>
          </w:tcPr>
          <w:p w14:paraId="04FC9E13" w14:textId="2312CDA3"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09" w:type="pct"/>
            <w:shd w:val="clear" w:color="auto" w:fill="auto"/>
            <w:noWrap/>
            <w:hideMark/>
          </w:tcPr>
          <w:p w14:paraId="6A48E710" w14:textId="5C935E07"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55" w:type="pct"/>
            <w:shd w:val="clear" w:color="auto" w:fill="auto"/>
            <w:noWrap/>
            <w:hideMark/>
          </w:tcPr>
          <w:p w14:paraId="09D53871" w14:textId="1D5E3DAA"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r>
      <w:tr w:rsidR="0083402A" w:rsidRPr="0030628E" w14:paraId="07FBDEEC" w14:textId="77777777" w:rsidTr="0083402A">
        <w:trPr>
          <w:trHeight w:val="116"/>
        </w:trPr>
        <w:tc>
          <w:tcPr>
            <w:tcW w:w="944" w:type="pct"/>
            <w:shd w:val="clear" w:color="auto" w:fill="auto"/>
            <w:noWrap/>
            <w:vAlign w:val="center"/>
            <w:hideMark/>
          </w:tcPr>
          <w:p w14:paraId="46E570E0" w14:textId="03061C6B" w:rsidR="0083402A" w:rsidRPr="0083402A" w:rsidRDefault="0083402A" w:rsidP="0083402A">
            <w:pPr>
              <w:jc w:val="left"/>
              <w:rPr>
                <w:sz w:val="20"/>
                <w:szCs w:val="20"/>
                <w:lang w:val="en-GB" w:eastAsia="zh-CN"/>
              </w:rPr>
            </w:pPr>
            <w:r w:rsidRPr="0083402A">
              <w:rPr>
                <w:rFonts w:eastAsia="SimSun"/>
                <w:sz w:val="20"/>
                <w:szCs w:val="20"/>
                <w:lang w:val="en-US" w:eastAsia="zh-CN"/>
              </w:rPr>
              <w:t>世界银行</w:t>
            </w:r>
          </w:p>
        </w:tc>
        <w:tc>
          <w:tcPr>
            <w:tcW w:w="1192" w:type="pct"/>
            <w:shd w:val="clear" w:color="auto" w:fill="auto"/>
            <w:noWrap/>
            <w:hideMark/>
          </w:tcPr>
          <w:p w14:paraId="6B282E2B" w14:textId="497218E8"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09" w:type="pct"/>
            <w:shd w:val="clear" w:color="auto" w:fill="auto"/>
            <w:noWrap/>
            <w:hideMark/>
          </w:tcPr>
          <w:p w14:paraId="7F801DEE" w14:textId="5A979B03"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c>
          <w:tcPr>
            <w:tcW w:w="1455" w:type="pct"/>
            <w:shd w:val="clear" w:color="auto" w:fill="auto"/>
            <w:noWrap/>
            <w:hideMark/>
          </w:tcPr>
          <w:p w14:paraId="71092C78" w14:textId="1BFB68AE" w:rsidR="0083402A" w:rsidRPr="00D071F5" w:rsidRDefault="0083402A" w:rsidP="0083402A">
            <w:pPr>
              <w:jc w:val="right"/>
              <w:rPr>
                <w:rFonts w:ascii="KaiTi" w:eastAsia="KaiTi" w:hAnsi="KaiTi"/>
                <w:i/>
                <w:iCs/>
                <w:color w:val="000000"/>
                <w:sz w:val="20"/>
                <w:szCs w:val="20"/>
                <w:lang w:val="en-GB" w:eastAsia="zh-CN"/>
              </w:rPr>
            </w:pPr>
            <w:r w:rsidRPr="00D071F5">
              <w:rPr>
                <w:rFonts w:ascii="KaiTi" w:eastAsia="KaiTi" w:hAnsi="KaiTi" w:hint="eastAsia"/>
                <w:sz w:val="20"/>
                <w:szCs w:val="20"/>
              </w:rPr>
              <w:t>待补</w:t>
            </w:r>
          </w:p>
        </w:tc>
      </w:tr>
      <w:tr w:rsidR="0083402A" w:rsidRPr="0030628E" w14:paraId="26471F2B" w14:textId="77777777" w:rsidTr="0083402A">
        <w:trPr>
          <w:trHeight w:val="143"/>
        </w:trPr>
        <w:tc>
          <w:tcPr>
            <w:tcW w:w="944" w:type="pct"/>
            <w:shd w:val="clear" w:color="auto" w:fill="auto"/>
            <w:noWrap/>
            <w:hideMark/>
          </w:tcPr>
          <w:p w14:paraId="64A3C9CA" w14:textId="4B9EA921" w:rsidR="0083402A" w:rsidRPr="00A35C7A" w:rsidRDefault="0083402A" w:rsidP="0083402A">
            <w:pPr>
              <w:jc w:val="left"/>
              <w:rPr>
                <w:rFonts w:ascii="SimHei" w:eastAsia="SimHei" w:hAnsi="SimHei"/>
                <w:sz w:val="20"/>
                <w:szCs w:val="20"/>
                <w:lang w:val="en-GB" w:eastAsia="zh-CN"/>
              </w:rPr>
            </w:pPr>
            <w:r w:rsidRPr="00A35C7A">
              <w:rPr>
                <w:rFonts w:ascii="SimHei" w:eastAsia="SimHei" w:hAnsi="SimHei" w:hint="eastAsia"/>
                <w:sz w:val="20"/>
                <w:szCs w:val="20"/>
                <w:lang w:val="en-GB" w:eastAsia="zh-CN"/>
              </w:rPr>
              <w:t>共计</w:t>
            </w:r>
          </w:p>
        </w:tc>
        <w:tc>
          <w:tcPr>
            <w:tcW w:w="1192" w:type="pct"/>
            <w:shd w:val="clear" w:color="auto" w:fill="auto"/>
            <w:noWrap/>
            <w:hideMark/>
          </w:tcPr>
          <w:p w14:paraId="7A814437" w14:textId="65802B19" w:rsidR="0083402A" w:rsidRPr="00D071F5" w:rsidRDefault="0083402A" w:rsidP="0083402A">
            <w:pPr>
              <w:jc w:val="right"/>
              <w:rPr>
                <w:rFonts w:ascii="KaiTi" w:eastAsia="KaiTi" w:hAnsi="KaiTi"/>
                <w:b/>
                <w:bCs/>
                <w:i/>
                <w:iCs/>
                <w:color w:val="000000"/>
                <w:sz w:val="20"/>
                <w:szCs w:val="20"/>
                <w:lang w:val="en-GB" w:eastAsia="zh-CN"/>
              </w:rPr>
            </w:pPr>
            <w:r w:rsidRPr="00D071F5">
              <w:rPr>
                <w:rFonts w:ascii="KaiTi" w:eastAsia="KaiTi" w:hAnsi="KaiTi" w:hint="eastAsia"/>
                <w:sz w:val="20"/>
                <w:szCs w:val="20"/>
              </w:rPr>
              <w:t>待补</w:t>
            </w:r>
          </w:p>
        </w:tc>
        <w:tc>
          <w:tcPr>
            <w:tcW w:w="1409" w:type="pct"/>
            <w:shd w:val="clear" w:color="auto" w:fill="auto"/>
            <w:noWrap/>
            <w:hideMark/>
          </w:tcPr>
          <w:p w14:paraId="4C22D928" w14:textId="52440F90" w:rsidR="0083402A" w:rsidRPr="00D071F5" w:rsidRDefault="0083402A" w:rsidP="0083402A">
            <w:pPr>
              <w:jc w:val="right"/>
              <w:rPr>
                <w:rFonts w:ascii="KaiTi" w:eastAsia="KaiTi" w:hAnsi="KaiTi"/>
                <w:b/>
                <w:bCs/>
                <w:i/>
                <w:iCs/>
                <w:color w:val="000000"/>
                <w:sz w:val="20"/>
                <w:szCs w:val="20"/>
                <w:lang w:val="en-GB" w:eastAsia="zh-CN"/>
              </w:rPr>
            </w:pPr>
            <w:r w:rsidRPr="00D071F5">
              <w:rPr>
                <w:rFonts w:ascii="KaiTi" w:eastAsia="KaiTi" w:hAnsi="KaiTi" w:hint="eastAsia"/>
                <w:sz w:val="20"/>
                <w:szCs w:val="20"/>
              </w:rPr>
              <w:t>待补</w:t>
            </w:r>
          </w:p>
        </w:tc>
        <w:tc>
          <w:tcPr>
            <w:tcW w:w="1455" w:type="pct"/>
            <w:shd w:val="clear" w:color="auto" w:fill="auto"/>
            <w:noWrap/>
            <w:hideMark/>
          </w:tcPr>
          <w:p w14:paraId="6FF1B203" w14:textId="1B0F4AEF" w:rsidR="0083402A" w:rsidRPr="00D071F5" w:rsidRDefault="0083402A" w:rsidP="0083402A">
            <w:pPr>
              <w:jc w:val="right"/>
              <w:rPr>
                <w:rFonts w:ascii="KaiTi" w:eastAsia="KaiTi" w:hAnsi="KaiTi"/>
                <w:b/>
                <w:bCs/>
                <w:i/>
                <w:iCs/>
                <w:color w:val="000000"/>
                <w:sz w:val="20"/>
                <w:szCs w:val="20"/>
                <w:lang w:val="en-GB" w:eastAsia="zh-CN"/>
              </w:rPr>
            </w:pPr>
            <w:r w:rsidRPr="00D071F5">
              <w:rPr>
                <w:rFonts w:ascii="KaiTi" w:eastAsia="KaiTi" w:hAnsi="KaiTi" w:hint="eastAsia"/>
                <w:sz w:val="20"/>
                <w:szCs w:val="20"/>
              </w:rPr>
              <w:t>待补</w:t>
            </w:r>
          </w:p>
        </w:tc>
      </w:tr>
    </w:tbl>
    <w:p w14:paraId="118374B0" w14:textId="57E8B203" w:rsidR="00282EB1" w:rsidRPr="00130043" w:rsidRDefault="00282EB1" w:rsidP="00A84813">
      <w:pPr>
        <w:pStyle w:val="CM28"/>
        <w:spacing w:after="0"/>
        <w:ind w:left="709"/>
        <w:rPr>
          <w:sz w:val="18"/>
          <w:szCs w:val="18"/>
          <w:lang w:val="en-GB" w:eastAsia="zh-CN"/>
        </w:rPr>
      </w:pPr>
      <w:r w:rsidRPr="00130043">
        <w:rPr>
          <w:sz w:val="18"/>
          <w:szCs w:val="18"/>
          <w:lang w:val="en-GB" w:eastAsia="zh-CN"/>
        </w:rPr>
        <w:t>* </w:t>
      </w:r>
      <w:r w:rsidR="0083402A">
        <w:rPr>
          <w:sz w:val="18"/>
          <w:szCs w:val="18"/>
          <w:lang w:val="en-GB" w:eastAsia="zh-CN"/>
        </w:rPr>
        <w:tab/>
      </w:r>
      <w:r w:rsidR="0083402A">
        <w:rPr>
          <w:rFonts w:hint="eastAsia"/>
          <w:sz w:val="18"/>
          <w:szCs w:val="18"/>
          <w:lang w:val="en-GB" w:eastAsia="zh-CN"/>
        </w:rPr>
        <w:t>截至</w:t>
      </w:r>
      <w:r w:rsidR="0083402A">
        <w:rPr>
          <w:rFonts w:hint="eastAsia"/>
          <w:sz w:val="18"/>
          <w:szCs w:val="18"/>
          <w:lang w:val="en-GB" w:eastAsia="zh-CN"/>
        </w:rPr>
        <w:t xml:space="preserve"> </w:t>
      </w:r>
      <w:r w:rsidR="00BC750B" w:rsidRPr="00700B55">
        <w:rPr>
          <w:color w:val="000000"/>
          <w:sz w:val="18"/>
          <w:szCs w:val="18"/>
          <w:highlight w:val="yellow"/>
          <w:lang w:val="en-GB" w:eastAsia="zh-CN"/>
        </w:rPr>
        <w:t>???</w:t>
      </w:r>
      <w:r w:rsidRPr="00130043">
        <w:rPr>
          <w:sz w:val="18"/>
          <w:szCs w:val="18"/>
          <w:lang w:val="en-GB" w:eastAsia="zh-CN"/>
        </w:rPr>
        <w:t xml:space="preserve"> </w:t>
      </w:r>
      <w:r w:rsidR="0083402A" w:rsidRPr="0083402A">
        <w:rPr>
          <w:sz w:val="18"/>
          <w:szCs w:val="18"/>
          <w:lang w:val="en-CA" w:eastAsia="zh-CN"/>
        </w:rPr>
        <w:t>（不包括撤销项目和移交的项目）</w:t>
      </w:r>
      <w:r w:rsidR="0083402A">
        <w:rPr>
          <w:rFonts w:hint="eastAsia"/>
          <w:sz w:val="18"/>
          <w:szCs w:val="18"/>
          <w:lang w:val="en-CA" w:eastAsia="zh-CN"/>
        </w:rPr>
        <w:t>。</w:t>
      </w:r>
    </w:p>
    <w:p w14:paraId="7B204306" w14:textId="15020B50" w:rsidR="00282EB1" w:rsidRPr="006B3B98" w:rsidRDefault="00282EB1" w:rsidP="00A84813">
      <w:pPr>
        <w:pStyle w:val="CM28"/>
        <w:spacing w:after="240"/>
        <w:ind w:left="709"/>
        <w:rPr>
          <w:sz w:val="18"/>
          <w:szCs w:val="18"/>
          <w:lang w:val="en-GB" w:eastAsia="zh-CN"/>
        </w:rPr>
      </w:pPr>
      <w:r w:rsidRPr="00130043">
        <w:rPr>
          <w:sz w:val="18"/>
          <w:szCs w:val="18"/>
          <w:lang w:val="en-GB" w:eastAsia="zh-CN"/>
        </w:rPr>
        <w:t>** </w:t>
      </w:r>
      <w:r w:rsidR="0083402A">
        <w:rPr>
          <w:sz w:val="18"/>
          <w:szCs w:val="18"/>
          <w:lang w:val="en-GB" w:eastAsia="zh-CN"/>
        </w:rPr>
        <w:tab/>
      </w:r>
      <w:r w:rsidR="0083402A">
        <w:rPr>
          <w:rFonts w:hint="eastAsia"/>
          <w:sz w:val="18"/>
          <w:szCs w:val="18"/>
          <w:lang w:val="en-GB" w:eastAsia="zh-CN"/>
        </w:rPr>
        <w:t>截至</w:t>
      </w:r>
      <w:r w:rsidR="00BC750B" w:rsidRPr="00700B55">
        <w:rPr>
          <w:color w:val="000000"/>
          <w:sz w:val="18"/>
          <w:szCs w:val="18"/>
          <w:highlight w:val="yellow"/>
          <w:lang w:val="en-GB" w:eastAsia="zh-CN"/>
        </w:rPr>
        <w:t>???</w:t>
      </w:r>
      <w:r w:rsidRPr="00130043">
        <w:rPr>
          <w:sz w:val="18"/>
          <w:szCs w:val="18"/>
          <w:lang w:val="en-GB" w:eastAsia="zh-CN"/>
        </w:rPr>
        <w:t xml:space="preserve"> </w:t>
      </w:r>
      <w:r w:rsidR="0083402A" w:rsidRPr="0083402A">
        <w:rPr>
          <w:sz w:val="18"/>
          <w:szCs w:val="18"/>
          <w:lang w:val="en-CA" w:eastAsia="zh-CN"/>
        </w:rPr>
        <w:t>（不包括撤销项目和移交的项目）</w:t>
      </w:r>
      <w:r w:rsidR="0083402A">
        <w:rPr>
          <w:rFonts w:hint="eastAsia"/>
          <w:sz w:val="18"/>
          <w:szCs w:val="18"/>
          <w:lang w:val="en-CA" w:eastAsia="zh-CN"/>
        </w:rPr>
        <w:t>。</w:t>
      </w:r>
    </w:p>
    <w:p w14:paraId="36C3AF78" w14:textId="77777777" w:rsidR="00BC750B" w:rsidRPr="0030628E" w:rsidRDefault="00BC750B" w:rsidP="00BC750B">
      <w:pPr>
        <w:rPr>
          <w:sz w:val="24"/>
          <w:lang w:val="en-GB"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0628E" w14:paraId="5DE94213" w14:textId="77777777" w:rsidTr="00715C02">
        <w:tc>
          <w:tcPr>
            <w:tcW w:w="1871" w:type="dxa"/>
          </w:tcPr>
          <w:p w14:paraId="04A4CB8D" w14:textId="49E7CFBD" w:rsidR="00BC750B" w:rsidRPr="006B3B98" w:rsidRDefault="00BC750B" w:rsidP="00FB077C">
            <w:pPr>
              <w:rPr>
                <w:lang w:val="en-GB" w:eastAsia="zh-CN"/>
              </w:rPr>
            </w:pPr>
          </w:p>
        </w:tc>
        <w:tc>
          <w:tcPr>
            <w:tcW w:w="1872" w:type="dxa"/>
          </w:tcPr>
          <w:p w14:paraId="412190B4" w14:textId="77777777" w:rsidR="00E85409" w:rsidRPr="006B3B98" w:rsidRDefault="00E85409" w:rsidP="00FB077C">
            <w:pPr>
              <w:rPr>
                <w:lang w:val="en-GB" w:eastAsia="zh-CN"/>
              </w:rPr>
            </w:pPr>
          </w:p>
        </w:tc>
        <w:tc>
          <w:tcPr>
            <w:tcW w:w="1872" w:type="dxa"/>
            <w:tcBorders>
              <w:bottom w:val="single" w:sz="4" w:space="0" w:color="auto"/>
            </w:tcBorders>
          </w:tcPr>
          <w:p w14:paraId="3FB910DF" w14:textId="77777777" w:rsidR="00E85409" w:rsidRPr="006B3B98" w:rsidRDefault="00E85409" w:rsidP="00FB077C">
            <w:pPr>
              <w:rPr>
                <w:lang w:val="en-GB" w:eastAsia="zh-CN"/>
              </w:rPr>
            </w:pPr>
          </w:p>
        </w:tc>
        <w:tc>
          <w:tcPr>
            <w:tcW w:w="1872" w:type="dxa"/>
          </w:tcPr>
          <w:p w14:paraId="39C91FCA" w14:textId="77777777" w:rsidR="00E85409" w:rsidRPr="006B3B98" w:rsidRDefault="00E85409" w:rsidP="00FB077C">
            <w:pPr>
              <w:rPr>
                <w:lang w:val="en-GB" w:eastAsia="zh-CN"/>
              </w:rPr>
            </w:pPr>
          </w:p>
        </w:tc>
        <w:tc>
          <w:tcPr>
            <w:tcW w:w="1873" w:type="dxa"/>
          </w:tcPr>
          <w:p w14:paraId="73D56DFC" w14:textId="77777777" w:rsidR="00E85409" w:rsidRPr="0030628E" w:rsidRDefault="00E85409" w:rsidP="00FB077C">
            <w:pPr>
              <w:rPr>
                <w:sz w:val="24"/>
                <w:lang w:val="en-GB" w:eastAsia="zh-CN"/>
              </w:rPr>
            </w:pPr>
          </w:p>
        </w:tc>
      </w:tr>
    </w:tbl>
    <w:p w14:paraId="5898B189" w14:textId="599DA5CC" w:rsidR="005A5255" w:rsidRPr="00A35C7A" w:rsidRDefault="005A5255" w:rsidP="00582F00">
      <w:pPr>
        <w:rPr>
          <w:sz w:val="24"/>
          <w:lang w:eastAsia="zh-CN"/>
        </w:rPr>
      </w:pPr>
    </w:p>
    <w:sectPr w:rsidR="005A5255" w:rsidRPr="00A35C7A" w:rsidSect="00715B7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BDDD8" w14:textId="77777777" w:rsidR="007443DA" w:rsidRDefault="007443DA" w:rsidP="004A504B">
      <w:r>
        <w:separator/>
      </w:r>
    </w:p>
  </w:endnote>
  <w:endnote w:type="continuationSeparator" w:id="0">
    <w:p w14:paraId="67DEC6DA" w14:textId="77777777" w:rsidR="007443DA" w:rsidRDefault="007443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A26C" w14:textId="77777777" w:rsidR="00DC6A10" w:rsidRPr="00AC76D6" w:rsidRDefault="00BC2495">
    <w:pPr>
      <w:jc w:val="center"/>
      <w:rPr>
        <w:sz w:val="24"/>
        <w:szCs w:val="24"/>
      </w:rPr>
    </w:pPr>
    <w:r w:rsidRPr="00AC76D6">
      <w:rPr>
        <w:sz w:val="24"/>
        <w:szCs w:val="24"/>
      </w:rPr>
      <w:fldChar w:fldCharType="begin"/>
    </w:r>
    <w:r w:rsidR="00851352" w:rsidRPr="00AC76D6">
      <w:rPr>
        <w:sz w:val="24"/>
        <w:szCs w:val="24"/>
      </w:rPr>
      <w:instrText xml:space="preserve"> PAGE </w:instrText>
    </w:r>
    <w:r w:rsidRPr="00AC76D6">
      <w:rPr>
        <w:sz w:val="24"/>
        <w:szCs w:val="24"/>
      </w:rPr>
      <w:fldChar w:fldCharType="separate"/>
    </w:r>
    <w:r w:rsidR="00E753E8" w:rsidRPr="00AC76D6">
      <w:rPr>
        <w:noProof/>
        <w:sz w:val="24"/>
        <w:szCs w:val="24"/>
      </w:rPr>
      <w:t>2</w:t>
    </w:r>
    <w:r w:rsidRPr="00AC76D6">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5FB5" w14:textId="77777777" w:rsidR="00DC6A10" w:rsidRPr="00AC76D6" w:rsidRDefault="00BC2495">
    <w:pPr>
      <w:jc w:val="center"/>
      <w:rPr>
        <w:sz w:val="24"/>
        <w:szCs w:val="24"/>
      </w:rPr>
    </w:pPr>
    <w:r w:rsidRPr="00AC76D6">
      <w:rPr>
        <w:sz w:val="24"/>
        <w:szCs w:val="24"/>
      </w:rPr>
      <w:fldChar w:fldCharType="begin"/>
    </w:r>
    <w:r w:rsidR="00851352" w:rsidRPr="00AC76D6">
      <w:rPr>
        <w:sz w:val="24"/>
        <w:szCs w:val="24"/>
      </w:rPr>
      <w:instrText xml:space="preserve"> PAGE </w:instrText>
    </w:r>
    <w:r w:rsidRPr="00AC76D6">
      <w:rPr>
        <w:sz w:val="24"/>
        <w:szCs w:val="24"/>
      </w:rPr>
      <w:fldChar w:fldCharType="separate"/>
    </w:r>
    <w:r w:rsidR="00E753E8" w:rsidRPr="00AC76D6">
      <w:rPr>
        <w:noProof/>
        <w:sz w:val="24"/>
        <w:szCs w:val="24"/>
      </w:rPr>
      <w:t>3</w:t>
    </w:r>
    <w:r w:rsidRPr="00AC76D6">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513B" w14:textId="567C90E9" w:rsidR="004E7F9C" w:rsidRDefault="00043A12" w:rsidP="00043A12">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EF0AB" w14:textId="77777777" w:rsidR="007443DA" w:rsidRDefault="007443DA" w:rsidP="004A504B">
      <w:r>
        <w:separator/>
      </w:r>
    </w:p>
  </w:footnote>
  <w:footnote w:type="continuationSeparator" w:id="0">
    <w:p w14:paraId="0D97FF5A" w14:textId="77777777" w:rsidR="007443DA" w:rsidRDefault="007443DA" w:rsidP="004A504B">
      <w:r>
        <w:continuationSeparator/>
      </w:r>
    </w:p>
  </w:footnote>
  <w:footnote w:id="1">
    <w:p w14:paraId="42554CFB" w14:textId="77777777" w:rsidR="004F2851" w:rsidRPr="00DC14FD" w:rsidRDefault="004F2851" w:rsidP="009F6002">
      <w:pPr>
        <w:pStyle w:val="FootnoteText"/>
        <w:spacing w:line="240" w:lineRule="exact"/>
        <w:rPr>
          <w:rFonts w:eastAsia="SimSun"/>
          <w:lang w:eastAsia="zh-CN"/>
        </w:rPr>
      </w:pPr>
      <w:r w:rsidRPr="00DC14FD">
        <w:rPr>
          <w:rStyle w:val="FootnoteReference"/>
          <w:rFonts w:eastAsia="SimSun"/>
        </w:rPr>
        <w:footnoteRef/>
      </w:r>
      <w:r w:rsidRPr="00DC14FD">
        <w:rPr>
          <w:rFonts w:eastAsia="SimSun"/>
          <w:lang w:eastAsia="zh-CN"/>
        </w:rPr>
        <w:t xml:space="preserve"> UNEP/OzL.Pro/ExCom/96/1</w:t>
      </w:r>
      <w:r w:rsidRPr="00DC14FD">
        <w:rPr>
          <w:rFonts w:eastAsia="SimSun"/>
          <w:lang w:eastAsia="zh-CN"/>
        </w:rPr>
        <w:t>。</w:t>
      </w:r>
    </w:p>
  </w:footnote>
  <w:footnote w:id="2">
    <w:p w14:paraId="00BFA2C1" w14:textId="58D30CC8" w:rsidR="001C0F08" w:rsidRPr="00DC14FD" w:rsidRDefault="001C0F08" w:rsidP="009F6002">
      <w:pPr>
        <w:pStyle w:val="FootnoteText"/>
        <w:tabs>
          <w:tab w:val="left" w:pos="5670"/>
        </w:tabs>
        <w:spacing w:line="240" w:lineRule="exact"/>
        <w:rPr>
          <w:rStyle w:val="FootnoteReference"/>
          <w:rFonts w:eastAsia="SimSun"/>
        </w:rPr>
      </w:pPr>
      <w:r w:rsidRPr="00DC14FD">
        <w:rPr>
          <w:rStyle w:val="FootnoteReference"/>
          <w:rFonts w:eastAsia="SimSun"/>
        </w:rPr>
        <w:footnoteRef/>
      </w:r>
      <w:r w:rsidRPr="00DC14FD">
        <w:rPr>
          <w:rFonts w:eastAsia="SimSun"/>
        </w:rPr>
        <w:t> UNEP/OzL.Pro/ExCom/9</w:t>
      </w:r>
      <w:r w:rsidR="00043A12" w:rsidRPr="00DC14FD">
        <w:rPr>
          <w:rFonts w:eastAsia="SimSun"/>
          <w:lang w:eastAsia="zh-CN"/>
        </w:rPr>
        <w:t>5</w:t>
      </w:r>
      <w:r w:rsidRPr="00DC14FD">
        <w:rPr>
          <w:rFonts w:eastAsia="SimSun"/>
        </w:rPr>
        <w:t>/</w:t>
      </w:r>
      <w:r w:rsidR="00043A12" w:rsidRPr="00DC14FD">
        <w:rPr>
          <w:rFonts w:eastAsia="SimSun"/>
          <w:lang w:eastAsia="zh-CN"/>
        </w:rPr>
        <w:t>94</w:t>
      </w:r>
      <w:r w:rsidRPr="00DC14FD">
        <w:rPr>
          <w:rFonts w:eastAsia="SimSun"/>
        </w:rPr>
        <w:t xml:space="preserve"> </w:t>
      </w:r>
      <w:r w:rsidRPr="00DC14FD">
        <w:rPr>
          <w:rFonts w:eastAsia="SimSun"/>
          <w:highlight w:val="yellow"/>
        </w:rPr>
        <w:t>[</w:t>
      </w:r>
      <w:r w:rsidRPr="00DC14FD">
        <w:rPr>
          <w:rFonts w:eastAsia="SimSun"/>
          <w:highlight w:val="yellow"/>
          <w:lang w:eastAsia="zh-CN"/>
        </w:rPr>
        <w:t>和</w:t>
      </w:r>
      <w:r w:rsidRPr="00DC14FD">
        <w:rPr>
          <w:rFonts w:eastAsia="SimSun"/>
          <w:highlight w:val="yellow"/>
        </w:rPr>
        <w:t xml:space="preserve"> UNEP/OzL.Pro/ExCom/9</w:t>
      </w:r>
      <w:r w:rsidR="00043A12" w:rsidRPr="00DC14FD">
        <w:rPr>
          <w:rFonts w:eastAsia="SimSun"/>
          <w:highlight w:val="yellow"/>
          <w:lang w:eastAsia="zh-CN"/>
        </w:rPr>
        <w:t>6</w:t>
      </w:r>
      <w:r w:rsidRPr="00DC14FD">
        <w:rPr>
          <w:rFonts w:eastAsia="SimSun"/>
          <w:highlight w:val="yellow"/>
        </w:rPr>
        <w:t>/??]</w:t>
      </w:r>
      <w:r w:rsidRPr="00DC14FD">
        <w:rPr>
          <w:rFonts w:eastAsia="SimSun"/>
          <w:highlight w:val="yellow"/>
          <w:lang w:eastAsia="zh-CN"/>
        </w:rPr>
        <w:t>。</w:t>
      </w:r>
    </w:p>
  </w:footnote>
  <w:footnote w:id="3">
    <w:p w14:paraId="7BF775C4" w14:textId="355557BD" w:rsidR="002354F5" w:rsidRPr="00DC14FD" w:rsidRDefault="002354F5"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xml:space="preserve"> UNEP/OzL.Pro/ExCom/95/86 </w:t>
      </w:r>
      <w:r w:rsidR="00043A12" w:rsidRPr="00DC14FD">
        <w:rPr>
          <w:rFonts w:eastAsia="SimSun"/>
          <w:lang w:eastAsia="zh-CN"/>
        </w:rPr>
        <w:t>和背景文件</w:t>
      </w:r>
      <w:r w:rsidRPr="00DC14FD">
        <w:rPr>
          <w:rFonts w:eastAsia="SimSun"/>
        </w:rPr>
        <w:t>UNEP/OzL.Pro/ExCom/93/97</w:t>
      </w:r>
      <w:r w:rsidR="00043A12" w:rsidRPr="00DC14FD">
        <w:rPr>
          <w:rFonts w:eastAsia="SimSun"/>
          <w:lang w:eastAsia="zh-CN"/>
        </w:rPr>
        <w:t>。</w:t>
      </w:r>
    </w:p>
  </w:footnote>
  <w:footnote w:id="4">
    <w:p w14:paraId="5F6DD756" w14:textId="1226C2CC" w:rsidR="002354F5" w:rsidRPr="00DC14FD" w:rsidRDefault="002354F5" w:rsidP="009F6002">
      <w:pPr>
        <w:pStyle w:val="FootnoteText"/>
        <w:spacing w:line="240" w:lineRule="exact"/>
        <w:rPr>
          <w:rFonts w:eastAsia="SimSun"/>
          <w:lang w:eastAsia="zh-CN"/>
        </w:rPr>
      </w:pPr>
      <w:r w:rsidRPr="00DC14FD">
        <w:rPr>
          <w:rStyle w:val="FootnoteReference"/>
          <w:rFonts w:eastAsia="SimSun"/>
        </w:rPr>
        <w:footnoteRef/>
      </w:r>
      <w:r w:rsidRPr="00DC14FD">
        <w:rPr>
          <w:rFonts w:eastAsia="SimSun"/>
          <w:lang w:eastAsia="zh-CN"/>
        </w:rPr>
        <w:t xml:space="preserve"> </w:t>
      </w:r>
      <w:r w:rsidR="00043A12" w:rsidRPr="00DC14FD">
        <w:rPr>
          <w:rFonts w:eastAsia="SimSun"/>
          <w:lang w:eastAsia="zh-CN"/>
        </w:rPr>
        <w:t>请执行委员会在《修正案》通过后两年时间内制定逐步减少氢氟碳化物消费量和产量供资准则，包括制定成本效益阈值，并向缔约方会议提出这些准则，供缔约方发表意见</w:t>
      </w:r>
      <w:r w:rsidR="002D314A" w:rsidRPr="00DC14FD">
        <w:rPr>
          <w:rFonts w:eastAsia="SimSun"/>
          <w:lang w:eastAsia="zh-CN"/>
        </w:rPr>
        <w:t>和建议，然后再由执行委员会定稿。</w:t>
      </w:r>
    </w:p>
  </w:footnote>
  <w:footnote w:id="5">
    <w:p w14:paraId="4FAF1E8A" w14:textId="2562AAE0" w:rsidR="008C4D34" w:rsidRPr="00DC14FD" w:rsidRDefault="008C4D34"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UNEP/OzL.Pro/ExCom/95/94</w:t>
      </w:r>
      <w:r w:rsidR="002D314A" w:rsidRPr="00DC14FD">
        <w:rPr>
          <w:rFonts w:eastAsia="SimSun"/>
          <w:lang w:eastAsia="zh-CN"/>
        </w:rPr>
        <w:t>，附件五十四和五十五。</w:t>
      </w:r>
    </w:p>
  </w:footnote>
  <w:footnote w:id="6">
    <w:p w14:paraId="4E47BA97" w14:textId="20473359" w:rsidR="00282EB1" w:rsidRPr="00DC14FD" w:rsidRDefault="00282EB1" w:rsidP="009F6002">
      <w:pPr>
        <w:pStyle w:val="FootnoteText"/>
        <w:tabs>
          <w:tab w:val="left" w:pos="5670"/>
        </w:tabs>
        <w:spacing w:line="240" w:lineRule="exact"/>
        <w:rPr>
          <w:rFonts w:eastAsia="SimSun"/>
        </w:rPr>
      </w:pPr>
      <w:r w:rsidRPr="00DC14FD">
        <w:rPr>
          <w:rFonts w:eastAsia="SimSun"/>
          <w:vertAlign w:val="superscript"/>
        </w:rPr>
        <w:footnoteRef/>
      </w:r>
      <w:r w:rsidRPr="00DC14FD">
        <w:rPr>
          <w:rFonts w:eastAsia="SimSun"/>
        </w:rPr>
        <w:t> UNEP/OzL.Pro/ExCom/82/65</w:t>
      </w:r>
      <w:r w:rsidR="002D314A" w:rsidRPr="00DC14FD">
        <w:rPr>
          <w:rFonts w:eastAsia="SimSun"/>
          <w:lang w:eastAsia="zh-CN"/>
        </w:rPr>
        <w:t>和</w:t>
      </w:r>
      <w:r w:rsidRPr="00DC14FD">
        <w:rPr>
          <w:rFonts w:eastAsia="SimSun"/>
        </w:rPr>
        <w:t>Add.1</w:t>
      </w:r>
      <w:r w:rsidR="002D314A" w:rsidRPr="00DC14FD">
        <w:rPr>
          <w:rFonts w:eastAsia="SimSun"/>
          <w:lang w:eastAsia="zh-CN"/>
        </w:rPr>
        <w:t>。</w:t>
      </w:r>
    </w:p>
  </w:footnote>
  <w:footnote w:id="7">
    <w:p w14:paraId="251681C1" w14:textId="77777777" w:rsidR="004715B3" w:rsidRPr="00DC14FD" w:rsidRDefault="004715B3" w:rsidP="009F6002">
      <w:pPr>
        <w:pStyle w:val="FootnoteText"/>
        <w:spacing w:line="240" w:lineRule="exact"/>
        <w:rPr>
          <w:rFonts w:eastAsia="SimSun"/>
          <w:lang w:val="en-GB" w:eastAsia="zh-CN"/>
        </w:rPr>
      </w:pPr>
      <w:r w:rsidRPr="00DC14FD">
        <w:rPr>
          <w:rStyle w:val="FootnoteReference"/>
          <w:rFonts w:eastAsia="SimSun"/>
        </w:rPr>
        <w:footnoteRef/>
      </w:r>
      <w:r w:rsidRPr="00DC14FD">
        <w:rPr>
          <w:rFonts w:eastAsia="SimSun"/>
          <w:lang w:eastAsia="zh-CN"/>
        </w:rPr>
        <w:t> UNEP/OzL.Pro/ExCom/95/87</w:t>
      </w:r>
      <w:r w:rsidRPr="00DC14FD">
        <w:rPr>
          <w:rFonts w:eastAsia="SimSun"/>
          <w:lang w:eastAsia="zh-CN"/>
        </w:rPr>
        <w:t>。</w:t>
      </w:r>
    </w:p>
  </w:footnote>
  <w:footnote w:id="8">
    <w:p w14:paraId="4F08C719" w14:textId="39D1473E" w:rsidR="00F72BBC" w:rsidRPr="00DC14FD" w:rsidRDefault="00F72BBC" w:rsidP="009F6002">
      <w:pPr>
        <w:pStyle w:val="FootnoteText"/>
        <w:spacing w:line="240" w:lineRule="exact"/>
        <w:rPr>
          <w:rFonts w:eastAsia="SimSun"/>
          <w:lang w:eastAsia="zh-CN"/>
        </w:rPr>
      </w:pPr>
      <w:r w:rsidRPr="00DC14FD">
        <w:rPr>
          <w:rFonts w:eastAsia="SimSun"/>
          <w:vertAlign w:val="superscript"/>
        </w:rPr>
        <w:footnoteRef/>
      </w:r>
      <w:r w:rsidRPr="00DC14FD">
        <w:rPr>
          <w:rFonts w:eastAsia="SimSun"/>
          <w:lang w:eastAsia="zh-CN"/>
        </w:rPr>
        <w:t> </w:t>
      </w:r>
      <w:r w:rsidR="00DC14FD">
        <w:rPr>
          <w:rFonts w:eastAsia="SimSun" w:hint="eastAsia"/>
          <w:lang w:eastAsia="zh-CN"/>
        </w:rPr>
        <w:t>在这种情况下，预计将开始基加利执行计划的制定工作。可以在规划的筹备活动中包括与能效组成部分下的项目编制有关的活动。</w:t>
      </w:r>
    </w:p>
  </w:footnote>
  <w:footnote w:id="9">
    <w:p w14:paraId="243E3D55" w14:textId="1BEBCC71" w:rsidR="00C1496B" w:rsidRPr="00DC14FD" w:rsidRDefault="00C1496B"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UNEP/OzL.Pro/ExCom/95/88</w:t>
      </w:r>
      <w:r w:rsidR="00DC14FD">
        <w:rPr>
          <w:rFonts w:eastAsia="SimSun" w:hint="eastAsia"/>
          <w:lang w:val="en-GB" w:eastAsia="zh-CN"/>
        </w:rPr>
        <w:t>。</w:t>
      </w:r>
    </w:p>
  </w:footnote>
  <w:footnote w:id="10">
    <w:p w14:paraId="4B06045D" w14:textId="1292FCFE" w:rsidR="00766BF5" w:rsidRPr="00DC14FD" w:rsidRDefault="00766BF5"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UNEP/OzL.Pro/ExCom/95/89</w:t>
      </w:r>
      <w:r w:rsidR="00DC14FD">
        <w:rPr>
          <w:rFonts w:eastAsia="SimSun" w:hint="eastAsia"/>
          <w:lang w:val="en-GB" w:eastAsia="zh-CN"/>
        </w:rPr>
        <w:t>。</w:t>
      </w:r>
    </w:p>
  </w:footnote>
  <w:footnote w:id="11">
    <w:p w14:paraId="7B8ABEB4" w14:textId="22AA0E4E" w:rsidR="0063657B" w:rsidRPr="00DC14FD" w:rsidRDefault="0063657B" w:rsidP="009F6002">
      <w:pPr>
        <w:pStyle w:val="FootnoteText"/>
        <w:spacing w:line="240" w:lineRule="exact"/>
        <w:rPr>
          <w:rFonts w:eastAsia="SimSun"/>
          <w:lang w:val="en-GB"/>
        </w:rPr>
      </w:pPr>
      <w:r w:rsidRPr="00DC14FD">
        <w:rPr>
          <w:rFonts w:eastAsia="SimSun"/>
          <w:vertAlign w:val="superscript"/>
        </w:rPr>
        <w:footnoteRef/>
      </w:r>
      <w:r w:rsidRPr="00DC14FD">
        <w:rPr>
          <w:rFonts w:eastAsia="SimSun"/>
        </w:rPr>
        <w:t> UNEP/OzL.Pro/ExCom/95/90</w:t>
      </w:r>
      <w:r w:rsidR="00DC14FD">
        <w:rPr>
          <w:rFonts w:eastAsia="SimSun" w:hint="eastAsia"/>
          <w:lang w:eastAsia="zh-CN"/>
        </w:rPr>
        <w:t>。</w:t>
      </w:r>
    </w:p>
  </w:footnote>
  <w:footnote w:id="12">
    <w:p w14:paraId="14C2F867" w14:textId="3D239CF6" w:rsidR="0063657B" w:rsidRPr="00DC14FD" w:rsidRDefault="0063657B"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，附件五十七。</w:t>
      </w:r>
    </w:p>
  </w:footnote>
  <w:footnote w:id="13">
    <w:p w14:paraId="5184928F" w14:textId="0C27DD2A" w:rsidR="00394972" w:rsidRPr="00DC14FD" w:rsidRDefault="00394972" w:rsidP="009F6002">
      <w:pPr>
        <w:pStyle w:val="FootnoteText"/>
        <w:spacing w:line="240" w:lineRule="exact"/>
        <w:rPr>
          <w:rFonts w:eastAsia="SimSun"/>
          <w:lang w:val="en-GB"/>
        </w:rPr>
      </w:pPr>
      <w:r w:rsidRPr="00DC14FD">
        <w:rPr>
          <w:rFonts w:eastAsia="SimSun"/>
          <w:vertAlign w:val="superscript"/>
          <w:lang w:val="en-GB"/>
        </w:rPr>
        <w:footnoteRef/>
      </w:r>
      <w:r w:rsidRPr="00DC14FD">
        <w:rPr>
          <w:rFonts w:eastAsia="SimSun"/>
          <w:lang w:val="en-GB"/>
        </w:rPr>
        <w:t> UNEP/OzL.Pro/ExCom/95/85</w:t>
      </w:r>
      <w:r w:rsidR="00DC14FD">
        <w:rPr>
          <w:rFonts w:eastAsia="SimSun" w:hint="eastAsia"/>
          <w:lang w:val="en-GB" w:eastAsia="zh-CN"/>
        </w:rPr>
        <w:t>。</w:t>
      </w:r>
    </w:p>
  </w:footnote>
  <w:footnote w:id="14">
    <w:p w14:paraId="765C2481" w14:textId="1D58BE92" w:rsidR="00394972" w:rsidRPr="00DC14FD" w:rsidRDefault="00394972"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UNEP/OzL.Pro/ExCom/95/91</w:t>
      </w:r>
      <w:r w:rsidR="00DC14FD">
        <w:rPr>
          <w:rFonts w:eastAsia="SimSun" w:hint="eastAsia"/>
          <w:lang w:eastAsia="zh-CN"/>
        </w:rPr>
        <w:t>。</w:t>
      </w:r>
    </w:p>
  </w:footnote>
  <w:footnote w:id="15">
    <w:p w14:paraId="08799428" w14:textId="69341047" w:rsidR="00FF308D" w:rsidRPr="00DC14FD" w:rsidRDefault="00FF308D"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lang w:val="en-GB"/>
        </w:rPr>
        <w:t> UNEP/OzL.Pro/ExCom/95/92</w:t>
      </w:r>
      <w:r w:rsidR="00DC14FD">
        <w:rPr>
          <w:rFonts w:eastAsia="SimSun" w:hint="eastAsia"/>
          <w:lang w:val="en-GB" w:eastAsia="zh-CN"/>
        </w:rPr>
        <w:t>。</w:t>
      </w:r>
    </w:p>
  </w:footnote>
  <w:footnote w:id="16">
    <w:p w14:paraId="747D7567" w14:textId="46729761" w:rsidR="00282EB1" w:rsidRPr="00DC14FD" w:rsidRDefault="00282EB1" w:rsidP="009F6002">
      <w:pPr>
        <w:pStyle w:val="FootnoteText"/>
        <w:spacing w:line="240" w:lineRule="exact"/>
        <w:rPr>
          <w:rFonts w:eastAsia="SimSun"/>
          <w:lang w:val="en-GB"/>
        </w:rPr>
      </w:pPr>
      <w:r w:rsidRPr="00DC14FD">
        <w:rPr>
          <w:rFonts w:eastAsia="SimSun"/>
          <w:vertAlign w:val="superscript"/>
          <w:lang w:val="en-GB"/>
        </w:rPr>
        <w:footnoteRef/>
      </w:r>
      <w:r w:rsidR="00F61552" w:rsidRPr="00DC14FD">
        <w:rPr>
          <w:rFonts w:eastAsia="SimSun"/>
          <w:lang w:val="en-GB"/>
        </w:rPr>
        <w:t> </w:t>
      </w:r>
      <w:r w:rsidRPr="00DC14FD">
        <w:rPr>
          <w:rFonts w:eastAsia="SimSun"/>
          <w:lang w:val="en-GB"/>
        </w:rPr>
        <w:t>UNEP/OzL.Pro/ExCom/9</w:t>
      </w:r>
      <w:r w:rsidR="00B901AB" w:rsidRPr="00DC14FD">
        <w:rPr>
          <w:rFonts w:eastAsia="SimSun"/>
          <w:lang w:val="en-GB"/>
        </w:rPr>
        <w:t>5</w:t>
      </w:r>
      <w:r w:rsidRPr="00DC14FD">
        <w:rPr>
          <w:rFonts w:eastAsia="SimSun"/>
          <w:lang w:val="en-GB"/>
        </w:rPr>
        <w:t>/</w:t>
      </w:r>
      <w:r w:rsidR="00B901AB" w:rsidRPr="00DC14FD">
        <w:rPr>
          <w:rFonts w:eastAsia="SimSun"/>
          <w:lang w:val="en-GB"/>
        </w:rPr>
        <w:t>93</w:t>
      </w:r>
      <w:r w:rsidRPr="00DC14FD">
        <w:rPr>
          <w:rFonts w:eastAsia="SimSun"/>
          <w:lang w:val="en-GB"/>
        </w:rPr>
        <w:t xml:space="preserve"> </w:t>
      </w:r>
      <w:r w:rsidR="00F61552" w:rsidRPr="00DC14FD">
        <w:rPr>
          <w:rFonts w:eastAsia="SimSun"/>
          <w:lang w:val="en-GB"/>
        </w:rPr>
        <w:t>[</w:t>
      </w:r>
      <w:r w:rsidR="00DC14FD">
        <w:rPr>
          <w:rFonts w:eastAsia="SimSun" w:hint="eastAsia"/>
          <w:highlight w:val="yellow"/>
          <w:lang w:val="en-GB" w:eastAsia="zh-CN"/>
        </w:rPr>
        <w:t>和</w:t>
      </w:r>
      <w:r w:rsidRPr="00DC14FD">
        <w:rPr>
          <w:rFonts w:eastAsia="SimSun"/>
          <w:highlight w:val="yellow"/>
          <w:lang w:val="en-GB"/>
        </w:rPr>
        <w:t>UNEP/OzL.Pro/ExCom/9</w:t>
      </w:r>
      <w:r w:rsidR="00B901AB" w:rsidRPr="00DC14FD">
        <w:rPr>
          <w:rFonts w:eastAsia="SimSun"/>
          <w:highlight w:val="yellow"/>
          <w:lang w:val="en-GB"/>
        </w:rPr>
        <w:t>6</w:t>
      </w:r>
      <w:r w:rsidRPr="00DC14FD">
        <w:rPr>
          <w:rFonts w:eastAsia="SimSun"/>
          <w:highlight w:val="yellow"/>
          <w:lang w:val="en-GB"/>
        </w:rPr>
        <w:t>/</w:t>
      </w:r>
      <w:r w:rsidR="00F61552" w:rsidRPr="00DC14FD">
        <w:rPr>
          <w:rFonts w:eastAsia="SimSun"/>
          <w:highlight w:val="yellow"/>
          <w:lang w:val="en-GB"/>
        </w:rPr>
        <w:t>??]</w:t>
      </w:r>
      <w:r w:rsidR="00DC14FD">
        <w:rPr>
          <w:rFonts w:eastAsia="SimSun" w:hint="eastAsia"/>
          <w:highlight w:val="yellow"/>
          <w:lang w:val="en-GB" w:eastAsia="zh-CN"/>
        </w:rPr>
        <w:t>。</w:t>
      </w:r>
    </w:p>
  </w:footnote>
  <w:footnote w:id="17">
    <w:p w14:paraId="7C5AD54A" w14:textId="5B8849E6" w:rsidR="00EE4937" w:rsidRPr="00DC14FD" w:rsidRDefault="00EE4937"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xml:space="preserve"> UNEP/OzL.Pro/ExCom/95/33 </w:t>
      </w:r>
      <w:r w:rsidR="00DC14FD" w:rsidRPr="00DC14FD">
        <w:rPr>
          <w:rFonts w:eastAsia="SimSun"/>
          <w:lang w:val="en-GB"/>
        </w:rPr>
        <w:t>[</w:t>
      </w:r>
      <w:r w:rsidR="00DC14FD">
        <w:rPr>
          <w:rFonts w:eastAsia="SimSun" w:hint="eastAsia"/>
          <w:highlight w:val="yellow"/>
          <w:lang w:val="en-GB" w:eastAsia="zh-CN"/>
        </w:rPr>
        <w:t>和</w:t>
      </w:r>
      <w:r w:rsidR="00DC14FD" w:rsidRPr="00DC14FD">
        <w:rPr>
          <w:rFonts w:eastAsia="SimSun"/>
          <w:highlight w:val="yellow"/>
          <w:lang w:val="en-GB"/>
        </w:rPr>
        <w:t>UNEP/OzL.Pro/ExCom/96/??]</w:t>
      </w:r>
      <w:r w:rsidR="00DC14FD">
        <w:rPr>
          <w:rFonts w:eastAsia="SimSun" w:hint="eastAsia"/>
          <w:highlight w:val="yellow"/>
          <w:lang w:val="en-GB" w:eastAsia="zh-CN"/>
        </w:rPr>
        <w:t>。</w:t>
      </w:r>
    </w:p>
  </w:footnote>
  <w:footnote w:id="18">
    <w:p w14:paraId="43B562CE" w14:textId="74864EDE" w:rsidR="00EE4937" w:rsidRPr="00DC14FD" w:rsidRDefault="00EE4937"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xml:space="preserve"> UNEP/OzL.Pro/ExCom/95/34 </w:t>
      </w:r>
      <w:r w:rsidR="00DC14FD" w:rsidRPr="00DC14FD">
        <w:rPr>
          <w:rFonts w:eastAsia="SimSun"/>
          <w:lang w:val="en-GB"/>
        </w:rPr>
        <w:t>[</w:t>
      </w:r>
      <w:r w:rsidR="00DC14FD">
        <w:rPr>
          <w:rFonts w:eastAsia="SimSun" w:hint="eastAsia"/>
          <w:highlight w:val="yellow"/>
          <w:lang w:val="en-GB" w:eastAsia="zh-CN"/>
        </w:rPr>
        <w:t>和</w:t>
      </w:r>
      <w:r w:rsidR="00DC14FD" w:rsidRPr="00DC14FD">
        <w:rPr>
          <w:rFonts w:eastAsia="SimSun"/>
          <w:highlight w:val="yellow"/>
          <w:lang w:val="en-GB"/>
        </w:rPr>
        <w:t>UNEP/OzL.Pro/ExCom/96/??]</w:t>
      </w:r>
      <w:r w:rsidR="00DC14FD">
        <w:rPr>
          <w:rFonts w:eastAsia="SimSun" w:hint="eastAsia"/>
          <w:highlight w:val="yellow"/>
          <w:lang w:val="en-GB" w:eastAsia="zh-CN"/>
        </w:rPr>
        <w:t>。</w:t>
      </w:r>
    </w:p>
  </w:footnote>
  <w:footnote w:id="19">
    <w:p w14:paraId="74A70AAB" w14:textId="309EC90C" w:rsidR="00E26CC2" w:rsidRPr="00DC14FD" w:rsidRDefault="00E26CC2"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UNEP/OzL.Pro/ExCom/95/32</w:t>
      </w:r>
      <w:r w:rsidR="00DC14FD">
        <w:rPr>
          <w:rFonts w:eastAsia="SimSun" w:hint="eastAsia"/>
          <w:lang w:eastAsia="zh-CN"/>
        </w:rPr>
        <w:t>。</w:t>
      </w:r>
      <w:r w:rsidRPr="00DC14FD">
        <w:rPr>
          <w:rFonts w:eastAsia="SimSun"/>
        </w:rPr>
        <w:t xml:space="preserve"> </w:t>
      </w:r>
    </w:p>
  </w:footnote>
  <w:footnote w:id="20">
    <w:p w14:paraId="47513CB5" w14:textId="7AFEAAFB" w:rsidR="00E26CC2" w:rsidRPr="00DC14FD" w:rsidRDefault="00E26CC2" w:rsidP="009F6002">
      <w:pPr>
        <w:pStyle w:val="FootnoteText"/>
        <w:widowControl w:val="0"/>
        <w:spacing w:line="240" w:lineRule="exact"/>
        <w:rPr>
          <w:rFonts w:eastAsia="SimSun"/>
          <w:lang w:val="en-GB"/>
        </w:rPr>
      </w:pPr>
      <w:r w:rsidRPr="00DC14FD">
        <w:rPr>
          <w:rStyle w:val="FootnoteReference"/>
          <w:rFonts w:eastAsia="SimSun"/>
        </w:rPr>
        <w:footnoteRef/>
      </w:r>
      <w:r w:rsidRPr="00DC14FD">
        <w:rPr>
          <w:rFonts w:eastAsia="SimSun"/>
        </w:rPr>
        <w:t> UNEP/OzL.Pro/ExCom/95/35</w:t>
      </w:r>
      <w:r w:rsidR="00DC14FD">
        <w:rPr>
          <w:rFonts w:eastAsia="SimSun" w:hint="eastAsia"/>
          <w:lang w:eastAsia="zh-CN"/>
        </w:rPr>
        <w:t>。</w:t>
      </w:r>
    </w:p>
  </w:footnote>
  <w:footnote w:id="21">
    <w:p w14:paraId="1292BC9B" w14:textId="68652B9D" w:rsidR="00E26CC2" w:rsidRPr="00DC14FD" w:rsidRDefault="00E26CC2" w:rsidP="009F6002">
      <w:pPr>
        <w:pStyle w:val="FootnoteText"/>
        <w:widowControl w:val="0"/>
        <w:spacing w:line="240" w:lineRule="exact"/>
        <w:rPr>
          <w:rFonts w:eastAsia="SimSun"/>
          <w:lang w:val="en-GB"/>
        </w:rPr>
      </w:pPr>
      <w:r w:rsidRPr="00DC14FD">
        <w:rPr>
          <w:rStyle w:val="FootnoteReference"/>
          <w:rFonts w:eastAsia="SimSun"/>
        </w:rPr>
        <w:footnoteRef/>
      </w:r>
      <w:r w:rsidRPr="00DC14FD">
        <w:rPr>
          <w:rFonts w:eastAsia="SimSun"/>
        </w:rPr>
        <w:t> UNEP/OzL.Pro/ExCom/95/36</w:t>
      </w:r>
      <w:r w:rsidR="00DC14FD">
        <w:rPr>
          <w:rFonts w:eastAsia="SimSun" w:hint="eastAsia"/>
          <w:lang w:eastAsia="zh-CN"/>
        </w:rPr>
        <w:t>。</w:t>
      </w:r>
    </w:p>
  </w:footnote>
  <w:footnote w:id="22">
    <w:p w14:paraId="225A3969" w14:textId="1D038CD5" w:rsidR="00E26CC2" w:rsidRPr="00DC14FD" w:rsidRDefault="00E26CC2" w:rsidP="009F6002">
      <w:pPr>
        <w:pStyle w:val="FootnoteText"/>
        <w:widowControl w:val="0"/>
        <w:spacing w:line="240" w:lineRule="exact"/>
        <w:rPr>
          <w:rFonts w:eastAsia="SimSun"/>
          <w:lang w:val="en-GB"/>
        </w:rPr>
      </w:pPr>
      <w:r w:rsidRPr="00DC14FD">
        <w:rPr>
          <w:rStyle w:val="FootnoteReference"/>
          <w:rFonts w:eastAsia="SimSun"/>
        </w:rPr>
        <w:footnoteRef/>
      </w:r>
      <w:r w:rsidRPr="00DC14FD">
        <w:rPr>
          <w:rFonts w:eastAsia="SimSun"/>
        </w:rPr>
        <w:t> UNEP/OzL.Pro/ExCom/95/37</w:t>
      </w:r>
      <w:r w:rsidR="00DC14FD">
        <w:rPr>
          <w:rFonts w:eastAsia="SimSun" w:hint="eastAsia"/>
          <w:lang w:eastAsia="zh-CN"/>
        </w:rPr>
        <w:t>。</w:t>
      </w:r>
    </w:p>
  </w:footnote>
  <w:footnote w:id="23">
    <w:p w14:paraId="7A594656" w14:textId="74385283" w:rsidR="00E26CC2" w:rsidRPr="00DC14FD" w:rsidRDefault="00E26CC2" w:rsidP="009F6002">
      <w:pPr>
        <w:pStyle w:val="FootnoteText"/>
        <w:spacing w:line="240" w:lineRule="exact"/>
        <w:rPr>
          <w:rFonts w:eastAsia="SimSun"/>
        </w:rPr>
      </w:pPr>
      <w:r w:rsidRPr="00DC14FD">
        <w:rPr>
          <w:rStyle w:val="FootnoteReference"/>
          <w:rFonts w:eastAsia="SimSun"/>
        </w:rPr>
        <w:footnoteRef/>
      </w:r>
      <w:r w:rsidRPr="00DC14FD">
        <w:rPr>
          <w:rFonts w:eastAsia="SimSun"/>
        </w:rPr>
        <w:t> UNEP/OzL.Pro/ExCom/95/38</w:t>
      </w:r>
      <w:r w:rsidR="00DC14FD">
        <w:rPr>
          <w:rFonts w:eastAsia="SimSun" w:hint="eastAsia"/>
          <w:lang w:eastAsia="zh-CN"/>
        </w:rPr>
        <w:t>。</w:t>
      </w:r>
    </w:p>
  </w:footnote>
  <w:footnote w:id="24">
    <w:p w14:paraId="27ACA5B4" w14:textId="4F244E49" w:rsidR="009276E6" w:rsidRPr="00DC14FD" w:rsidRDefault="009276E6"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UNEP/OzL.Pro/ExCom/95/83</w:t>
      </w:r>
      <w:r w:rsidR="00DC14FD">
        <w:rPr>
          <w:rFonts w:eastAsia="SimSun" w:hint="eastAsia"/>
          <w:lang w:val="en-GB" w:eastAsia="zh-CN"/>
        </w:rPr>
        <w:t>。</w:t>
      </w:r>
    </w:p>
  </w:footnote>
  <w:footnote w:id="25">
    <w:p w14:paraId="255DB519" w14:textId="3D9F29CE" w:rsidR="009276E6" w:rsidRPr="00DC14FD" w:rsidRDefault="009276E6"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，附件五十三。</w:t>
      </w:r>
    </w:p>
  </w:footnote>
  <w:footnote w:id="26">
    <w:p w14:paraId="37976A20" w14:textId="6F530183" w:rsidR="00A833CA" w:rsidRPr="00DC14FD" w:rsidRDefault="00A833CA"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UNEP/OzL.Pro/ExCom/95/84</w:t>
      </w:r>
      <w:r w:rsidR="00DC14FD">
        <w:rPr>
          <w:rFonts w:eastAsia="SimSun" w:hint="eastAsia"/>
          <w:lang w:val="en-GB" w:eastAsia="zh-CN"/>
        </w:rPr>
        <w:t>。</w:t>
      </w:r>
    </w:p>
  </w:footnote>
  <w:footnote w:id="27">
    <w:p w14:paraId="67983B81" w14:textId="3A6A7F39" w:rsidR="00A833CA" w:rsidRPr="00DC14FD" w:rsidRDefault="00A833CA"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lang w:val="en-GB"/>
        </w:rPr>
        <w:t> UNEP/OzL.Pro/ExCom/95/8</w:t>
      </w:r>
      <w:r w:rsidR="00DC14FD">
        <w:rPr>
          <w:rFonts w:eastAsia="SimSun" w:hint="eastAsia"/>
          <w:lang w:val="en-GB" w:eastAsia="zh-CN"/>
        </w:rPr>
        <w:t>。</w:t>
      </w:r>
    </w:p>
  </w:footnote>
  <w:footnote w:id="28">
    <w:p w14:paraId="562FB5E7" w14:textId="5D9B71F8" w:rsidR="00A833CA" w:rsidRPr="00DC14FD" w:rsidRDefault="00A833CA" w:rsidP="009F6002">
      <w:pPr>
        <w:pStyle w:val="FootnoteText"/>
        <w:spacing w:line="240" w:lineRule="exact"/>
        <w:rPr>
          <w:rFonts w:eastAsia="SimSun"/>
          <w:lang w:val="en-GB"/>
        </w:rPr>
      </w:pPr>
      <w:r w:rsidRPr="00DC14FD">
        <w:rPr>
          <w:rStyle w:val="FootnoteReference"/>
          <w:rFonts w:eastAsia="SimSun"/>
          <w:highlight w:val="yellow"/>
        </w:rPr>
        <w:footnoteRef/>
      </w:r>
      <w:r w:rsidRPr="00DC14FD">
        <w:rPr>
          <w:rFonts w:eastAsia="SimSun"/>
          <w:highlight w:val="yellow"/>
        </w:rPr>
        <w:t> </w:t>
      </w:r>
      <w:r w:rsidRPr="00DC14FD">
        <w:rPr>
          <w:rFonts w:eastAsia="SimSun"/>
          <w:highlight w:val="yellow"/>
          <w:lang w:val="en-GB"/>
        </w:rPr>
        <w:t>[UNEP/OzL.Pro/ExCom/96/??</w:t>
      </w:r>
      <w:r w:rsidRPr="00DC14FD">
        <w:rPr>
          <w:rFonts w:eastAsia="SimSun"/>
          <w:lang w:val="en-GB"/>
        </w:rPr>
        <w:t>]</w:t>
      </w:r>
      <w:r w:rsidR="00DC14FD">
        <w:rPr>
          <w:rFonts w:eastAsia="SimSun" w:hint="eastAsia"/>
          <w:lang w:val="en-GB" w:eastAsia="zh-CN"/>
        </w:rPr>
        <w:t>。</w:t>
      </w:r>
    </w:p>
  </w:footnote>
  <w:footnote w:id="29">
    <w:p w14:paraId="3F38E3F8" w14:textId="7B65BA0D" w:rsidR="00E03546" w:rsidRPr="00DC14FD" w:rsidRDefault="00E03546" w:rsidP="009F6002">
      <w:pPr>
        <w:pStyle w:val="FootnoteText"/>
        <w:spacing w:line="240" w:lineRule="exact"/>
        <w:rPr>
          <w:rFonts w:eastAsia="SimSun"/>
          <w:lang w:val="en-GB"/>
        </w:rPr>
      </w:pPr>
      <w:r w:rsidRPr="00DC14FD">
        <w:rPr>
          <w:rFonts w:eastAsia="SimSun"/>
          <w:vertAlign w:val="superscript"/>
          <w:lang w:val="en-GB"/>
        </w:rPr>
        <w:footnoteRef/>
      </w:r>
      <w:r w:rsidRPr="00DC14FD">
        <w:rPr>
          <w:rFonts w:eastAsia="SimSun"/>
          <w:lang w:val="en-GB"/>
        </w:rPr>
        <w:t> UNEP/OzL.Pro/ExCom/95/24</w:t>
      </w:r>
      <w:r w:rsidR="00DC14FD">
        <w:rPr>
          <w:rFonts w:eastAsia="SimSun" w:hint="eastAsia"/>
          <w:lang w:val="en-GB" w:eastAsia="zh-CN"/>
        </w:rPr>
        <w:t>。</w:t>
      </w:r>
    </w:p>
  </w:footnote>
  <w:footnote w:id="30">
    <w:p w14:paraId="048E85A7" w14:textId="089F78DD" w:rsidR="00E03546" w:rsidRPr="00DC14FD" w:rsidRDefault="00E03546"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highlight w:val="yellow"/>
          <w:lang w:val="en-GB"/>
        </w:rPr>
        <w:t>[UNEP/OzL.Pro/ExCom/96/??</w:t>
      </w:r>
      <w:r w:rsidRPr="00DC14FD">
        <w:rPr>
          <w:rFonts w:eastAsia="SimSun"/>
          <w:lang w:val="en-GB"/>
        </w:rPr>
        <w:t>]</w:t>
      </w:r>
      <w:r w:rsidR="00DC14FD">
        <w:rPr>
          <w:rFonts w:eastAsia="SimSun" w:hint="eastAsia"/>
          <w:lang w:val="en-GB" w:eastAsia="zh-CN"/>
        </w:rPr>
        <w:t>。</w:t>
      </w:r>
    </w:p>
  </w:footnote>
  <w:footnote w:id="31">
    <w:p w14:paraId="6AAA0200" w14:textId="4880B607" w:rsidR="00E03546" w:rsidRPr="00DC14FD" w:rsidRDefault="00E03546"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，附件十二</w:t>
      </w:r>
      <w:r w:rsidRPr="00DC14FD">
        <w:rPr>
          <w:rFonts w:eastAsia="SimSun"/>
          <w:lang w:val="en-GB"/>
        </w:rPr>
        <w:t xml:space="preserve"> [</w:t>
      </w:r>
      <w:r w:rsidR="00DC14FD">
        <w:rPr>
          <w:rFonts w:eastAsia="SimSun" w:hint="eastAsia"/>
          <w:highlight w:val="yellow"/>
          <w:lang w:val="en-GB" w:eastAsia="zh-CN"/>
        </w:rPr>
        <w:t>和</w:t>
      </w:r>
      <w:r w:rsidRPr="00DC14FD">
        <w:rPr>
          <w:rFonts w:eastAsia="SimSun"/>
          <w:highlight w:val="yellow"/>
          <w:lang w:val="en-GB"/>
        </w:rPr>
        <w:t>UNEP/OzL.Pro/ExCom/96/???</w:t>
      </w:r>
      <w:r w:rsidR="00DC14FD">
        <w:rPr>
          <w:rFonts w:eastAsia="SimSun" w:hint="eastAsia"/>
          <w:highlight w:val="yellow"/>
          <w:lang w:val="en-GB" w:eastAsia="zh-CN"/>
        </w:rPr>
        <w:t>，附件</w:t>
      </w:r>
      <w:r w:rsidRPr="00DC14FD">
        <w:rPr>
          <w:rFonts w:eastAsia="SimSun"/>
          <w:highlight w:val="yellow"/>
          <w:lang w:val="en-GB"/>
        </w:rPr>
        <w:t>???</w:t>
      </w:r>
      <w:r w:rsidRPr="00DC14FD">
        <w:rPr>
          <w:rFonts w:eastAsia="SimSun"/>
          <w:lang w:val="en-GB"/>
        </w:rPr>
        <w:t>]</w:t>
      </w:r>
      <w:r w:rsidR="00DC14FD">
        <w:rPr>
          <w:rFonts w:eastAsia="SimSun" w:hint="eastAsia"/>
          <w:lang w:val="en-GB" w:eastAsia="zh-CN"/>
        </w:rPr>
        <w:t>。</w:t>
      </w:r>
    </w:p>
  </w:footnote>
  <w:footnote w:id="32">
    <w:p w14:paraId="5425EF86" w14:textId="3BC4A044" w:rsidR="006B099C" w:rsidRPr="00DC14FD" w:rsidRDefault="006B099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UNEP/OzL.Pro/ExCom/95/14</w:t>
      </w:r>
      <w:r w:rsidR="00DC14FD">
        <w:rPr>
          <w:rFonts w:eastAsia="SimSun" w:hint="eastAsia"/>
          <w:lang w:val="en-GB" w:eastAsia="zh-CN"/>
        </w:rPr>
        <w:t>。</w:t>
      </w:r>
    </w:p>
  </w:footnote>
  <w:footnote w:id="33">
    <w:p w14:paraId="4E62BC6C" w14:textId="562D4047" w:rsidR="006B099C" w:rsidRPr="00DC14FD" w:rsidRDefault="006B099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UNEP/OzL.Pro/ExCom/95/15</w:t>
      </w:r>
      <w:r w:rsidR="00DC14FD">
        <w:rPr>
          <w:rFonts w:eastAsia="SimSun" w:hint="eastAsia"/>
          <w:lang w:val="en-GB" w:eastAsia="zh-CN"/>
        </w:rPr>
        <w:t>。</w:t>
      </w:r>
    </w:p>
  </w:footnote>
  <w:footnote w:id="34">
    <w:p w14:paraId="3CE365C8" w14:textId="4383D026" w:rsidR="006B099C" w:rsidRPr="00DC14FD" w:rsidRDefault="006B099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UNEP/OzL.Pro/ExCom/95/16</w:t>
      </w:r>
      <w:r w:rsidR="00DC14FD">
        <w:rPr>
          <w:rFonts w:eastAsia="SimSun" w:hint="eastAsia"/>
          <w:lang w:val="en-GB" w:eastAsia="zh-CN"/>
        </w:rPr>
        <w:t>。</w:t>
      </w:r>
    </w:p>
  </w:footnote>
  <w:footnote w:id="35">
    <w:p w14:paraId="7AC48EBB" w14:textId="338FA641" w:rsidR="006B099C" w:rsidRPr="00DC14FD" w:rsidRDefault="006B099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UNEP/OzL.Pro/ExCom/95/17</w:t>
      </w:r>
      <w:r w:rsidR="00DC14FD">
        <w:rPr>
          <w:rFonts w:eastAsia="SimSun" w:hint="eastAsia"/>
          <w:lang w:val="en-GB" w:eastAsia="zh-CN"/>
        </w:rPr>
        <w:t>。</w:t>
      </w:r>
    </w:p>
  </w:footnote>
  <w:footnote w:id="36">
    <w:p w14:paraId="61A49D68" w14:textId="2E1A7B93" w:rsidR="006B099C" w:rsidRPr="00DC14FD" w:rsidRDefault="006B099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UNEP/OzL.Pro/ExCom/95/18</w:t>
      </w:r>
      <w:r w:rsidR="00DC14FD">
        <w:rPr>
          <w:rFonts w:eastAsia="SimSun" w:hint="eastAsia"/>
          <w:lang w:val="en-GB" w:eastAsia="zh-CN"/>
        </w:rPr>
        <w:t>。</w:t>
      </w:r>
    </w:p>
  </w:footnote>
  <w:footnote w:id="37">
    <w:p w14:paraId="03379A31" w14:textId="2826332E" w:rsidR="006B099C" w:rsidRPr="00DC14FD" w:rsidRDefault="006B099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UNEP/OzL.Pro/ExCom/95/19</w:t>
      </w:r>
      <w:r w:rsidR="00DC14FD">
        <w:rPr>
          <w:rFonts w:eastAsia="SimSun" w:hint="eastAsia"/>
          <w:lang w:val="en-GB" w:eastAsia="zh-CN"/>
        </w:rPr>
        <w:t>。</w:t>
      </w:r>
    </w:p>
  </w:footnote>
  <w:footnote w:id="38">
    <w:p w14:paraId="07230380" w14:textId="580B7EA9" w:rsidR="006B099C" w:rsidRPr="00DC14FD" w:rsidRDefault="006B099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，附件五至九。</w:t>
      </w:r>
    </w:p>
  </w:footnote>
  <w:footnote w:id="39">
    <w:p w14:paraId="346BD4D4" w14:textId="2808C57E" w:rsidR="00303339" w:rsidRPr="00DC14FD" w:rsidRDefault="00303339"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lang w:val="en-GB"/>
        </w:rPr>
        <w:t> UNEP/OzL.Pro/ExCom/95/20</w:t>
      </w:r>
      <w:r w:rsidR="00DC14FD">
        <w:rPr>
          <w:rFonts w:eastAsia="SimSun" w:hint="eastAsia"/>
          <w:lang w:val="en-GB" w:eastAsia="zh-CN"/>
        </w:rPr>
        <w:t>和</w:t>
      </w:r>
      <w:r w:rsidRPr="00DC14FD">
        <w:rPr>
          <w:rFonts w:eastAsia="SimSun"/>
          <w:lang w:val="en-GB"/>
        </w:rPr>
        <w:t>Add.1</w:t>
      </w:r>
      <w:r w:rsidR="00DC14FD">
        <w:rPr>
          <w:rFonts w:eastAsia="SimSun" w:hint="eastAsia"/>
          <w:lang w:val="en-GB" w:eastAsia="zh-CN"/>
        </w:rPr>
        <w:t>，和</w:t>
      </w:r>
      <w:r w:rsidRPr="00DC14FD">
        <w:rPr>
          <w:rFonts w:eastAsia="SimSun"/>
          <w:lang w:val="en-GB"/>
        </w:rPr>
        <w:t>UNEP/OzL.Pro/ExCom/95/21</w:t>
      </w:r>
      <w:r w:rsidR="00DC14FD">
        <w:rPr>
          <w:rFonts w:eastAsia="SimSun" w:hint="eastAsia"/>
          <w:lang w:val="en-GB" w:eastAsia="zh-CN"/>
        </w:rPr>
        <w:t>。</w:t>
      </w:r>
    </w:p>
  </w:footnote>
  <w:footnote w:id="40">
    <w:p w14:paraId="27D0A554" w14:textId="738D3010" w:rsidR="00303339" w:rsidRPr="00DC14FD" w:rsidRDefault="00303339"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lang w:val="en-GB"/>
        </w:rPr>
        <w:t> </w:t>
      </w:r>
      <w:r w:rsidRPr="00DC14FD">
        <w:rPr>
          <w:rFonts w:eastAsia="SimSun"/>
          <w:highlight w:val="yellow"/>
          <w:lang w:val="en-GB"/>
        </w:rPr>
        <w:t>UNEP/OzL.Pro/ExCom/96/??</w:t>
      </w:r>
      <w:r w:rsidR="00DC14FD">
        <w:rPr>
          <w:rFonts w:eastAsia="SimSun" w:hint="eastAsia"/>
          <w:highlight w:val="yellow"/>
          <w:lang w:val="en-GB" w:eastAsia="zh-CN"/>
        </w:rPr>
        <w:t>。</w:t>
      </w:r>
    </w:p>
  </w:footnote>
  <w:footnote w:id="41">
    <w:p w14:paraId="0B4004C9" w14:textId="56618728" w:rsidR="00EB1A2F" w:rsidRPr="00DC14FD" w:rsidRDefault="00EB1A2F" w:rsidP="009F6002">
      <w:pPr>
        <w:pStyle w:val="FootnoteText"/>
        <w:spacing w:line="240" w:lineRule="exact"/>
        <w:rPr>
          <w:rFonts w:eastAsia="SimSun"/>
          <w:lang w:val="en-GB"/>
        </w:rPr>
      </w:pPr>
      <w:r w:rsidRPr="00DC14FD">
        <w:rPr>
          <w:rFonts w:eastAsia="SimSun"/>
          <w:vertAlign w:val="superscript"/>
          <w:lang w:val="en-GB"/>
        </w:rPr>
        <w:footnoteRef/>
      </w:r>
      <w:r w:rsidRPr="00DC14FD">
        <w:rPr>
          <w:rFonts w:eastAsia="SimSun"/>
          <w:lang w:val="en-GB"/>
        </w:rPr>
        <w:t> UNEP/OzL.Pro/ExCom/95/47</w:t>
      </w:r>
      <w:r w:rsidR="00DC14FD">
        <w:rPr>
          <w:rFonts w:eastAsia="SimSun" w:hint="eastAsia"/>
          <w:lang w:val="en-GB" w:eastAsia="zh-CN"/>
        </w:rPr>
        <w:t>，附件三。</w:t>
      </w:r>
    </w:p>
  </w:footnote>
  <w:footnote w:id="42">
    <w:p w14:paraId="1CC80BFC" w14:textId="4CF61A81" w:rsidR="00542E9D" w:rsidRPr="00DC14FD" w:rsidRDefault="00542E9D"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UNEP/OzL.Pro/ExCom/95/22</w:t>
      </w:r>
      <w:r w:rsidR="00DC14FD">
        <w:rPr>
          <w:rFonts w:eastAsia="SimSun" w:hint="eastAsia"/>
          <w:lang w:val="en-GB" w:eastAsia="zh-CN"/>
        </w:rPr>
        <w:t>。</w:t>
      </w:r>
    </w:p>
  </w:footnote>
  <w:footnote w:id="43">
    <w:p w14:paraId="040FB6D8" w14:textId="4432475E" w:rsidR="00DF7F63" w:rsidRPr="00DC14FD" w:rsidRDefault="00DF7F63"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w:t>
      </w:r>
      <w:r w:rsidR="00DC14FD">
        <w:rPr>
          <w:rFonts w:eastAsia="SimSun" w:hint="eastAsia"/>
          <w:lang w:val="en-GB" w:eastAsia="zh-CN"/>
        </w:rPr>
        <w:t>。</w:t>
      </w:r>
    </w:p>
  </w:footnote>
  <w:footnote w:id="44">
    <w:p w14:paraId="7878D34A" w14:textId="184E7715" w:rsidR="003C0792" w:rsidRPr="00DC14FD" w:rsidRDefault="003C0792"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UNEP/OzL.Pro/ExCom/95/13/Rev.1</w:t>
      </w:r>
      <w:r w:rsidR="00DC14FD">
        <w:rPr>
          <w:rFonts w:eastAsia="SimSun" w:hint="eastAsia"/>
          <w:lang w:val="en-GB" w:eastAsia="zh-CN"/>
        </w:rPr>
        <w:t>。</w:t>
      </w:r>
    </w:p>
  </w:footnote>
  <w:footnote w:id="45">
    <w:p w14:paraId="4E4EA5CF" w14:textId="5A278FE8" w:rsidR="003C0792" w:rsidRPr="00DC14FD" w:rsidRDefault="003C0792"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，附件四。</w:t>
      </w:r>
    </w:p>
  </w:footnote>
  <w:footnote w:id="46">
    <w:p w14:paraId="2390688D" w14:textId="402B6D9E" w:rsidR="00AA6529" w:rsidRPr="00DC14FD" w:rsidRDefault="00AA6529"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UNEP/OzL.Pro/ExCom/95/10</w:t>
      </w:r>
      <w:r w:rsidR="00DC14FD">
        <w:rPr>
          <w:rFonts w:eastAsia="SimSun" w:hint="eastAsia"/>
          <w:lang w:val="en-GB" w:eastAsia="zh-CN"/>
        </w:rPr>
        <w:t>。</w:t>
      </w:r>
    </w:p>
  </w:footnote>
  <w:footnote w:id="47">
    <w:p w14:paraId="7607C12F" w14:textId="2738DE5F" w:rsidR="00AA6529" w:rsidRPr="00DC14FD" w:rsidRDefault="00AA6529"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w:t>
      </w:r>
    </w:p>
  </w:footnote>
  <w:footnote w:id="48">
    <w:p w14:paraId="228B31B8" w14:textId="0DA80B0C" w:rsidR="00AA6529" w:rsidRPr="00DC14FD" w:rsidRDefault="00AA6529"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，附件三。</w:t>
      </w:r>
    </w:p>
  </w:footnote>
  <w:footnote w:id="49">
    <w:p w14:paraId="7D016BE3" w14:textId="12D3BB01"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UNEP/OzL.Pro/ExCom/95/11</w:t>
      </w:r>
      <w:r w:rsidR="00DC14FD">
        <w:rPr>
          <w:rFonts w:eastAsia="SimSun" w:hint="eastAsia"/>
          <w:lang w:val="en-GB" w:eastAsia="zh-CN"/>
        </w:rPr>
        <w:t>。</w:t>
      </w:r>
    </w:p>
  </w:footnote>
  <w:footnote w:id="50">
    <w:p w14:paraId="3A9BB39D" w14:textId="78CA6134"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w:t>
      </w:r>
    </w:p>
  </w:footnote>
  <w:footnote w:id="51">
    <w:p w14:paraId="3A94CFD0" w14:textId="2693FA6E"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highlight w:val="yellow"/>
          <w:lang w:val="en-GB"/>
        </w:rPr>
        <w:t>UNEP/OzL.Pro/ExCom/96/??]</w:t>
      </w:r>
      <w:r w:rsidR="00DC14FD">
        <w:rPr>
          <w:rFonts w:eastAsia="SimSun" w:hint="eastAsia"/>
          <w:highlight w:val="yellow"/>
          <w:lang w:val="en-GB" w:eastAsia="zh-CN"/>
        </w:rPr>
        <w:t>。</w:t>
      </w:r>
    </w:p>
  </w:footnote>
  <w:footnote w:id="52">
    <w:p w14:paraId="79F52B36" w14:textId="5EA5DB7B"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UNEP/OzL.Pro/ExCom/95/12</w:t>
      </w:r>
      <w:r w:rsidR="00DC14FD">
        <w:rPr>
          <w:rFonts w:eastAsia="SimSun" w:hint="eastAsia"/>
          <w:lang w:val="en-GB" w:eastAsia="zh-CN"/>
        </w:rPr>
        <w:t>。</w:t>
      </w:r>
    </w:p>
  </w:footnote>
  <w:footnote w:id="53">
    <w:p w14:paraId="4D87AFDA" w14:textId="4388D0AB"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w:t>
      </w:r>
    </w:p>
  </w:footnote>
  <w:footnote w:id="54">
    <w:p w14:paraId="41A512BD" w14:textId="66DD8B5F"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UNEP/OzL.Pro/ExCom/95/23</w:t>
      </w:r>
      <w:r w:rsidR="00DC14FD">
        <w:rPr>
          <w:rFonts w:eastAsia="SimSun" w:hint="eastAsia"/>
          <w:lang w:val="en-GB" w:eastAsia="zh-CN"/>
        </w:rPr>
        <w:t>。</w:t>
      </w:r>
    </w:p>
  </w:footnote>
  <w:footnote w:id="55">
    <w:p w14:paraId="145488C4" w14:textId="06557ADD"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UNEP/OzL.Pro/ExCom/95/25</w:t>
      </w:r>
      <w:r w:rsidR="00DC14FD">
        <w:rPr>
          <w:rFonts w:eastAsia="SimSun" w:hint="eastAsia"/>
          <w:lang w:val="en-GB" w:eastAsia="zh-CN"/>
        </w:rPr>
        <w:t>。</w:t>
      </w:r>
    </w:p>
  </w:footnote>
  <w:footnote w:id="56">
    <w:p w14:paraId="003333BE" w14:textId="642BA8AE"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UNEP/OzL.Pro/ExCom/95/26</w:t>
      </w:r>
      <w:r w:rsidR="00DC14FD">
        <w:rPr>
          <w:rFonts w:eastAsia="SimSun" w:hint="eastAsia"/>
          <w:lang w:val="en-GB" w:eastAsia="zh-CN"/>
        </w:rPr>
        <w:t>。</w:t>
      </w:r>
    </w:p>
  </w:footnote>
  <w:footnote w:id="57">
    <w:p w14:paraId="5AD476C2" w14:textId="7AC66D56"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UNEP/OzL.Pro/ExCom/95/27</w:t>
      </w:r>
      <w:r w:rsidR="00DC14FD">
        <w:rPr>
          <w:rFonts w:eastAsia="SimSun" w:hint="eastAsia"/>
          <w:lang w:val="en-GB" w:eastAsia="zh-CN"/>
        </w:rPr>
        <w:t>。</w:t>
      </w:r>
    </w:p>
  </w:footnote>
  <w:footnote w:id="58">
    <w:p w14:paraId="5448ADB0" w14:textId="028772A6"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UNEP/OzL.Pro/ExCom/95/28</w:t>
      </w:r>
      <w:r w:rsidR="00DC14FD">
        <w:rPr>
          <w:rFonts w:eastAsia="SimSun" w:hint="eastAsia"/>
          <w:lang w:val="en-GB" w:eastAsia="zh-CN"/>
        </w:rPr>
        <w:t>。</w:t>
      </w:r>
    </w:p>
  </w:footnote>
  <w:footnote w:id="59">
    <w:p w14:paraId="253DA084" w14:textId="13A76489"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UNEP/OzL.Pro/ExCom/95/29</w:t>
      </w:r>
      <w:r w:rsidR="00DC14FD">
        <w:rPr>
          <w:rFonts w:eastAsia="SimSun" w:hint="eastAsia"/>
          <w:lang w:val="en-GB" w:eastAsia="zh-CN"/>
        </w:rPr>
        <w:t>。</w:t>
      </w:r>
    </w:p>
  </w:footnote>
  <w:footnote w:id="60">
    <w:p w14:paraId="40E91378" w14:textId="03743DD7"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UNEP/OzL.Pro/ExCom/95/30</w:t>
      </w:r>
      <w:r w:rsidR="00DC14FD">
        <w:rPr>
          <w:rFonts w:eastAsia="SimSun" w:hint="eastAsia"/>
          <w:lang w:val="en-GB" w:eastAsia="zh-CN"/>
        </w:rPr>
        <w:t>。</w:t>
      </w:r>
    </w:p>
  </w:footnote>
  <w:footnote w:id="61">
    <w:p w14:paraId="17927630" w14:textId="6A3C12BC" w:rsidR="00255A3C" w:rsidRPr="00DC14FD" w:rsidRDefault="00255A3C"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UNEP/OzL.Pro/ExCom/95/94</w:t>
      </w:r>
      <w:r w:rsidR="00DC14FD">
        <w:rPr>
          <w:rFonts w:eastAsia="SimSun" w:hint="eastAsia"/>
          <w:lang w:val="en-GB" w:eastAsia="zh-CN"/>
        </w:rPr>
        <w:t>，附件十三、十四、十五和十六。</w:t>
      </w:r>
    </w:p>
  </w:footnote>
  <w:footnote w:id="62">
    <w:p w14:paraId="6B9497DA" w14:textId="132C847B" w:rsidR="00255A3C" w:rsidRPr="00DC14FD" w:rsidRDefault="00255A3C" w:rsidP="009F6002">
      <w:pPr>
        <w:pStyle w:val="FootnoteText"/>
        <w:spacing w:line="240" w:lineRule="exact"/>
        <w:rPr>
          <w:rFonts w:eastAsia="SimSun"/>
        </w:rPr>
      </w:pPr>
      <w:r w:rsidRPr="00DC14FD">
        <w:rPr>
          <w:rStyle w:val="FootnoteReference"/>
          <w:rFonts w:eastAsia="SimSun"/>
        </w:rPr>
        <w:footnoteRef/>
      </w:r>
      <w:r w:rsidRPr="00DC14FD">
        <w:rPr>
          <w:rFonts w:eastAsia="SimSun"/>
        </w:rPr>
        <w:t> [</w:t>
      </w:r>
      <w:r w:rsidRPr="00DC14FD">
        <w:rPr>
          <w:rFonts w:eastAsia="SimSun"/>
          <w:highlight w:val="yellow"/>
        </w:rPr>
        <w:t>UNEP/OzL.Pro/ExCom/96/</w:t>
      </w:r>
      <w:r w:rsidRPr="00DC14FD">
        <w:rPr>
          <w:rFonts w:eastAsia="SimSun"/>
          <w:bCs/>
          <w:highlight w:val="yellow"/>
          <w:lang w:val="en-GB"/>
        </w:rPr>
        <w:t>???</w:t>
      </w:r>
      <w:r w:rsidR="00DC14FD">
        <w:rPr>
          <w:rFonts w:eastAsia="SimSun" w:hint="eastAsia"/>
          <w:highlight w:val="yellow"/>
          <w:lang w:eastAsia="zh-CN"/>
        </w:rPr>
        <w:t>，附件</w:t>
      </w:r>
      <w:r w:rsidRPr="00DC14FD">
        <w:rPr>
          <w:rFonts w:eastAsia="SimSun"/>
          <w:bCs/>
          <w:highlight w:val="yellow"/>
          <w:lang w:val="en-GB"/>
        </w:rPr>
        <w:t>???</w:t>
      </w:r>
      <w:r w:rsidR="00DC14FD">
        <w:rPr>
          <w:rFonts w:eastAsia="SimSun" w:hint="eastAsia"/>
          <w:highlight w:val="yellow"/>
          <w:lang w:eastAsia="zh-CN"/>
        </w:rPr>
        <w:t>。</w:t>
      </w:r>
      <w:r w:rsidRPr="00DC14FD">
        <w:rPr>
          <w:rFonts w:eastAsia="SimSun"/>
          <w:highlight w:val="yellow"/>
        </w:rPr>
        <w:t>]</w:t>
      </w:r>
    </w:p>
  </w:footnote>
  <w:footnote w:id="63">
    <w:p w14:paraId="73DC475A" w14:textId="23790AFF" w:rsidR="005C3572" w:rsidRPr="00DC14FD" w:rsidRDefault="005C3572"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UNEP/OzL.Pro/ExCom/95/3 and UNEP/OzL.Pro/ExCom/95/94</w:t>
      </w:r>
      <w:r w:rsidR="00DC14FD">
        <w:rPr>
          <w:rFonts w:eastAsia="SimSun" w:hint="eastAsia"/>
          <w:lang w:val="en-GB" w:eastAsia="zh-CN"/>
        </w:rPr>
        <w:t>，附件一。</w:t>
      </w:r>
    </w:p>
  </w:footnote>
  <w:footnote w:id="64">
    <w:p w14:paraId="419F873A" w14:textId="39047735" w:rsidR="005C3572" w:rsidRPr="00DC14FD" w:rsidRDefault="005C3572"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UNEP/OzL.Pro/ExCom/95/4</w:t>
      </w:r>
      <w:r w:rsidR="00DC14FD">
        <w:rPr>
          <w:rFonts w:eastAsia="SimSun" w:hint="eastAsia"/>
          <w:lang w:val="en-GB" w:eastAsia="zh-CN"/>
        </w:rPr>
        <w:t>。</w:t>
      </w:r>
    </w:p>
  </w:footnote>
  <w:footnote w:id="65">
    <w:p w14:paraId="52DDE151" w14:textId="5E6AB76D" w:rsidR="005410E8" w:rsidRPr="00DC14FD" w:rsidRDefault="005410E8"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UNEP/OzL.Pro/ExCom/95/5</w:t>
      </w:r>
      <w:r w:rsidR="00DC14FD">
        <w:rPr>
          <w:rFonts w:eastAsia="SimSun" w:hint="eastAsia"/>
          <w:lang w:val="en-GB" w:eastAsia="zh-CN"/>
        </w:rPr>
        <w:t>。</w:t>
      </w:r>
    </w:p>
  </w:footnote>
  <w:footnote w:id="66">
    <w:p w14:paraId="543706DA" w14:textId="4208A926" w:rsidR="005410E8" w:rsidRPr="00DC14FD" w:rsidRDefault="005410E8"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UNEP/OzL.Pro/ExCom/95/6</w:t>
      </w:r>
      <w:r w:rsidR="00DC14FD">
        <w:rPr>
          <w:rFonts w:eastAsia="SimSun" w:hint="eastAsia"/>
          <w:lang w:val="en-GB" w:eastAsia="zh-CN"/>
        </w:rPr>
        <w:t>。</w:t>
      </w:r>
    </w:p>
  </w:footnote>
  <w:footnote w:id="67">
    <w:p w14:paraId="35D88915" w14:textId="02EB2016" w:rsidR="005410E8" w:rsidRPr="00DC14FD" w:rsidRDefault="005410E8"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lang w:val="en-GB"/>
        </w:rPr>
        <w:t> UNEP/OzL.Pro/ExCom/95/7</w:t>
      </w:r>
      <w:r w:rsidR="00DC14FD">
        <w:rPr>
          <w:rFonts w:eastAsia="SimSun" w:hint="eastAsia"/>
          <w:lang w:val="en-GB" w:eastAsia="zh-CN"/>
        </w:rPr>
        <w:t>。</w:t>
      </w:r>
    </w:p>
  </w:footnote>
  <w:footnote w:id="68">
    <w:p w14:paraId="73697C9B" w14:textId="12A27DA6" w:rsidR="00950459" w:rsidRPr="00DC14FD" w:rsidRDefault="00950459" w:rsidP="009F6002">
      <w:pPr>
        <w:pStyle w:val="FootnoteText"/>
        <w:spacing w:line="240" w:lineRule="exact"/>
        <w:rPr>
          <w:rFonts w:eastAsia="SimSun"/>
          <w:lang w:val="en-GB"/>
        </w:rPr>
      </w:pPr>
      <w:r w:rsidRPr="00DC14FD">
        <w:rPr>
          <w:rStyle w:val="FootnoteReference"/>
          <w:rFonts w:eastAsia="SimSun"/>
        </w:rPr>
        <w:footnoteRef/>
      </w:r>
      <w:r w:rsidRPr="00DC14FD">
        <w:rPr>
          <w:rFonts w:eastAsia="SimSun"/>
        </w:rPr>
        <w:t> </w:t>
      </w:r>
      <w:r w:rsidRPr="00DC14FD">
        <w:rPr>
          <w:rFonts w:eastAsia="SimSun"/>
          <w:lang w:val="en-GB"/>
        </w:rPr>
        <w:t>UNEP/OzL.Pro/ExCom/95/2</w:t>
      </w:r>
      <w:r w:rsidR="00DC14FD">
        <w:rPr>
          <w:rFonts w:eastAsia="SimSun" w:hint="eastAsia"/>
          <w:lang w:val="en-GB" w:eastAsia="zh-CN"/>
        </w:rPr>
        <w:t>。</w:t>
      </w:r>
    </w:p>
  </w:footnote>
  <w:footnote w:id="69">
    <w:p w14:paraId="30DE4337" w14:textId="672FAE70" w:rsidR="00950459" w:rsidRPr="00DC14FD" w:rsidRDefault="00950459" w:rsidP="009F6002">
      <w:pPr>
        <w:pStyle w:val="FootnoteText"/>
        <w:spacing w:line="240" w:lineRule="exact"/>
        <w:rPr>
          <w:rFonts w:eastAsia="SimSun"/>
          <w:lang w:val="en-GB" w:eastAsia="zh-CN"/>
        </w:rPr>
      </w:pPr>
      <w:r w:rsidRPr="00DC14FD">
        <w:rPr>
          <w:rStyle w:val="FootnoteReference"/>
          <w:rFonts w:eastAsia="SimSun"/>
        </w:rPr>
        <w:footnoteRef/>
      </w:r>
      <w:r w:rsidRPr="00DC14FD">
        <w:rPr>
          <w:rFonts w:eastAsia="SimSun"/>
        </w:rPr>
        <w:t> </w:t>
      </w:r>
      <w:r w:rsidRPr="00DC14FD">
        <w:rPr>
          <w:rFonts w:eastAsia="SimSun"/>
          <w:lang w:val="en-GB"/>
        </w:rPr>
        <w:t>[</w:t>
      </w:r>
      <w:r w:rsidRPr="00DC14FD">
        <w:rPr>
          <w:rFonts w:eastAsia="SimSun"/>
          <w:highlight w:val="yellow"/>
          <w:lang w:val="en-GB"/>
        </w:rPr>
        <w:t>UNEP/OzL.Pro/ExCom/96/??</w:t>
      </w:r>
      <w:r w:rsidR="00DC14FD">
        <w:rPr>
          <w:rFonts w:eastAsia="SimSun" w:hint="eastAsia"/>
          <w:highlight w:val="yellow"/>
          <w:lang w:val="en-GB" w:eastAsia="zh-CN"/>
        </w:rPr>
        <w:t>。</w:t>
      </w:r>
      <w:r w:rsidRPr="00DC14FD">
        <w:rPr>
          <w:rFonts w:eastAsia="SimSun"/>
          <w:highlight w:val="yellow"/>
          <w:lang w:val="en-GB" w:eastAsia="zh-CN"/>
        </w:rPr>
        <w:t>]</w:t>
      </w:r>
    </w:p>
  </w:footnote>
  <w:footnote w:id="70">
    <w:p w14:paraId="3A3D5DB5" w14:textId="5A7781F0" w:rsidR="00715C02" w:rsidRPr="00DC14FD" w:rsidRDefault="00715C02" w:rsidP="009F6002">
      <w:pPr>
        <w:pStyle w:val="FootnoteText"/>
        <w:spacing w:line="240" w:lineRule="exact"/>
        <w:rPr>
          <w:rFonts w:eastAsia="SimSun"/>
          <w:lang w:val="en-US" w:eastAsia="zh-CN"/>
        </w:rPr>
      </w:pPr>
      <w:r w:rsidRPr="00DC14FD">
        <w:rPr>
          <w:rStyle w:val="FootnoteReference"/>
          <w:rFonts w:eastAsia="SimSun"/>
        </w:rPr>
        <w:footnoteRef/>
      </w:r>
      <w:r w:rsidRPr="00DC14FD">
        <w:rPr>
          <w:rFonts w:eastAsia="SimSun"/>
          <w:lang w:val="en-US" w:eastAsia="zh-CN"/>
        </w:rPr>
        <w:t> </w:t>
      </w:r>
      <w:r w:rsidR="006B49AB">
        <w:rPr>
          <w:rFonts w:eastAsia="SimSun" w:hint="eastAsia"/>
          <w:lang w:val="en-US" w:eastAsia="zh-CN"/>
        </w:rPr>
        <w:t>仅涉及</w:t>
      </w:r>
      <w:r w:rsidR="00C07A6B">
        <w:rPr>
          <w:rFonts w:eastAsia="SimSun" w:hint="eastAsia"/>
          <w:lang w:val="en-US" w:eastAsia="zh-CN"/>
        </w:rPr>
        <w:t>已经</w:t>
      </w:r>
      <w:r w:rsidR="006B49AB">
        <w:rPr>
          <w:rFonts w:eastAsia="SimSun" w:hint="eastAsia"/>
          <w:lang w:val="en-US" w:eastAsia="zh-CN"/>
        </w:rPr>
        <w:t>核准并通过经常预算捐款供资的项目。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7651" w14:textId="3A643462" w:rsidR="00DC6A10" w:rsidRPr="00AC76D6" w:rsidRDefault="00671C98">
    <w:pPr>
      <w:rPr>
        <w:sz w:val="24"/>
        <w:szCs w:val="24"/>
      </w:rPr>
    </w:pPr>
    <w:r w:rsidRPr="00AC76D6">
      <w:rPr>
        <w:sz w:val="24"/>
        <w:szCs w:val="24"/>
      </w:rPr>
      <w:fldChar w:fldCharType="begin"/>
    </w:r>
    <w:r w:rsidRPr="00AC76D6">
      <w:rPr>
        <w:sz w:val="24"/>
        <w:szCs w:val="24"/>
      </w:rPr>
      <w:instrText xml:space="preserve"> DOCPROPERTY "Document number"  \* MERGEFORMAT </w:instrText>
    </w:r>
    <w:r w:rsidRPr="00AC76D6">
      <w:rPr>
        <w:sz w:val="24"/>
        <w:szCs w:val="24"/>
      </w:rPr>
      <w:fldChar w:fldCharType="separate"/>
    </w:r>
    <w:r w:rsidRPr="00AC76D6">
      <w:rPr>
        <w:sz w:val="24"/>
        <w:szCs w:val="24"/>
      </w:rPr>
      <w:t>UNEP/OzL.Pro/ExCom/96/64</w:t>
    </w:r>
    <w:r w:rsidRPr="00AC76D6">
      <w:rPr>
        <w:sz w:val="24"/>
        <w:szCs w:val="24"/>
      </w:rPr>
      <w:fldChar w:fldCharType="end"/>
    </w:r>
  </w:p>
  <w:p w14:paraId="0D6D8E4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23FCC" w14:textId="6D8B44A2" w:rsidR="00DC6A10" w:rsidRPr="00AC76D6" w:rsidRDefault="00671C98">
    <w:pPr>
      <w:jc w:val="right"/>
      <w:rPr>
        <w:sz w:val="24"/>
        <w:szCs w:val="24"/>
      </w:rPr>
    </w:pPr>
    <w:r w:rsidRPr="00AC76D6">
      <w:rPr>
        <w:sz w:val="24"/>
        <w:szCs w:val="24"/>
      </w:rPr>
      <w:fldChar w:fldCharType="begin"/>
    </w:r>
    <w:r w:rsidRPr="00AC76D6">
      <w:rPr>
        <w:sz w:val="24"/>
        <w:szCs w:val="24"/>
      </w:rPr>
      <w:instrText xml:space="preserve"> DOCPROPERTY "Document number"  \* MERGEFORMAT </w:instrText>
    </w:r>
    <w:r w:rsidRPr="00AC76D6">
      <w:rPr>
        <w:sz w:val="24"/>
        <w:szCs w:val="24"/>
      </w:rPr>
      <w:fldChar w:fldCharType="separate"/>
    </w:r>
    <w:r w:rsidRPr="00AC76D6">
      <w:rPr>
        <w:sz w:val="24"/>
        <w:szCs w:val="24"/>
      </w:rPr>
      <w:t>UNEP/OzL.Pro/ExCom/96/64</w:t>
    </w:r>
    <w:r w:rsidRPr="00AC76D6">
      <w:rPr>
        <w:sz w:val="24"/>
        <w:szCs w:val="24"/>
      </w:rPr>
      <w:fldChar w:fldCharType="end"/>
    </w:r>
  </w:p>
  <w:p w14:paraId="68AC252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D084024"/>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CF6C24"/>
    <w:multiLevelType w:val="hybridMultilevel"/>
    <w:tmpl w:val="C9567680"/>
    <w:lvl w:ilvl="0" w:tplc="5276EC18">
      <w:start w:val="1"/>
      <w:numFmt w:val="japaneseCounting"/>
      <w:lvlText w:val="%1."/>
      <w:lvlJc w:val="left"/>
      <w:pPr>
        <w:ind w:left="1080" w:hanging="720"/>
      </w:pPr>
      <w:rPr>
        <w:rFonts w:hint="default"/>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6C38E8"/>
    <w:multiLevelType w:val="hybridMultilevel"/>
    <w:tmpl w:val="FFFFFFFF"/>
    <w:lvl w:ilvl="0" w:tplc="D4182744">
      <w:start w:val="1"/>
      <w:numFmt w:val="decimal"/>
      <w:lvlText w:val="%1."/>
      <w:lvlJc w:val="left"/>
      <w:pPr>
        <w:ind w:left="1429" w:hanging="360"/>
      </w:pPr>
      <w:rPr>
        <w:rFonts w:cs="Times New Roman"/>
        <w:b w:val="0"/>
        <w:bCs w:val="0"/>
        <w:sz w:val="22"/>
        <w:szCs w:val="22"/>
      </w:rPr>
    </w:lvl>
    <w:lvl w:ilvl="1" w:tplc="10090019">
      <w:start w:val="1"/>
      <w:numFmt w:val="lowerLetter"/>
      <w:lvlText w:val="%2."/>
      <w:lvlJc w:val="left"/>
      <w:pPr>
        <w:ind w:left="2149" w:hanging="360"/>
      </w:pPr>
      <w:rPr>
        <w:rFonts w:cs="Times New Roman"/>
      </w:rPr>
    </w:lvl>
    <w:lvl w:ilvl="2" w:tplc="1009001B" w:tentative="1">
      <w:start w:val="1"/>
      <w:numFmt w:val="lowerRoman"/>
      <w:lvlText w:val="%3."/>
      <w:lvlJc w:val="right"/>
      <w:pPr>
        <w:ind w:left="2869" w:hanging="180"/>
      </w:pPr>
      <w:rPr>
        <w:rFonts w:cs="Times New Roman"/>
      </w:rPr>
    </w:lvl>
    <w:lvl w:ilvl="3" w:tplc="1009000F" w:tentative="1">
      <w:start w:val="1"/>
      <w:numFmt w:val="decimal"/>
      <w:lvlText w:val="%4."/>
      <w:lvlJc w:val="left"/>
      <w:pPr>
        <w:ind w:left="3589" w:hanging="360"/>
      </w:pPr>
      <w:rPr>
        <w:rFonts w:cs="Times New Roman"/>
      </w:rPr>
    </w:lvl>
    <w:lvl w:ilvl="4" w:tplc="10090019" w:tentative="1">
      <w:start w:val="1"/>
      <w:numFmt w:val="lowerLetter"/>
      <w:lvlText w:val="%5."/>
      <w:lvlJc w:val="left"/>
      <w:pPr>
        <w:ind w:left="4309" w:hanging="360"/>
      </w:pPr>
      <w:rPr>
        <w:rFonts w:cs="Times New Roman"/>
      </w:rPr>
    </w:lvl>
    <w:lvl w:ilvl="5" w:tplc="1009001B" w:tentative="1">
      <w:start w:val="1"/>
      <w:numFmt w:val="lowerRoman"/>
      <w:lvlText w:val="%6."/>
      <w:lvlJc w:val="right"/>
      <w:pPr>
        <w:ind w:left="5029" w:hanging="180"/>
      </w:pPr>
      <w:rPr>
        <w:rFonts w:cs="Times New Roman"/>
      </w:rPr>
    </w:lvl>
    <w:lvl w:ilvl="6" w:tplc="1009000F" w:tentative="1">
      <w:start w:val="1"/>
      <w:numFmt w:val="decimal"/>
      <w:lvlText w:val="%7."/>
      <w:lvlJc w:val="left"/>
      <w:pPr>
        <w:ind w:left="5749" w:hanging="360"/>
      </w:pPr>
      <w:rPr>
        <w:rFonts w:cs="Times New Roman"/>
      </w:rPr>
    </w:lvl>
    <w:lvl w:ilvl="7" w:tplc="10090019" w:tentative="1">
      <w:start w:val="1"/>
      <w:numFmt w:val="lowerLetter"/>
      <w:lvlText w:val="%8."/>
      <w:lvlJc w:val="left"/>
      <w:pPr>
        <w:ind w:left="6469" w:hanging="360"/>
      </w:pPr>
      <w:rPr>
        <w:rFonts w:cs="Times New Roman"/>
      </w:rPr>
    </w:lvl>
    <w:lvl w:ilvl="8" w:tplc="1009001B" w:tentative="1">
      <w:start w:val="1"/>
      <w:numFmt w:val="lowerRoman"/>
      <w:lvlText w:val="%9."/>
      <w:lvlJc w:val="right"/>
      <w:pPr>
        <w:ind w:left="7189" w:hanging="180"/>
      </w:pPr>
      <w:rPr>
        <w:rFonts w:cs="Times New Roman"/>
      </w:r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F7064"/>
    <w:multiLevelType w:val="multilevel"/>
    <w:tmpl w:val="D5E2FDBE"/>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Listletteredthirdindent"/>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4"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462847601">
    <w:abstractNumId w:val="6"/>
  </w:num>
  <w:num w:numId="2" w16cid:durableId="299306927">
    <w:abstractNumId w:val="11"/>
  </w:num>
  <w:num w:numId="3" w16cid:durableId="559828470">
    <w:abstractNumId w:val="12"/>
  </w:num>
  <w:num w:numId="4" w16cid:durableId="1488010068">
    <w:abstractNumId w:val="17"/>
  </w:num>
  <w:num w:numId="5" w16cid:durableId="444007775">
    <w:abstractNumId w:val="7"/>
  </w:num>
  <w:num w:numId="6" w16cid:durableId="1248077553">
    <w:abstractNumId w:val="0"/>
  </w:num>
  <w:num w:numId="7" w16cid:durableId="1922641821">
    <w:abstractNumId w:val="1"/>
  </w:num>
  <w:num w:numId="8" w16cid:durableId="1785298131">
    <w:abstractNumId w:val="13"/>
  </w:num>
  <w:num w:numId="9" w16cid:durableId="969438327">
    <w:abstractNumId w:val="5"/>
  </w:num>
  <w:num w:numId="10" w16cid:durableId="292643302">
    <w:abstractNumId w:val="15"/>
  </w:num>
  <w:num w:numId="11" w16cid:durableId="668095613">
    <w:abstractNumId w:val="2"/>
  </w:num>
  <w:num w:numId="12" w16cid:durableId="1223829628">
    <w:abstractNumId w:val="3"/>
  </w:num>
  <w:num w:numId="13" w16cid:durableId="1182629551">
    <w:abstractNumId w:val="16"/>
  </w:num>
  <w:num w:numId="14" w16cid:durableId="760905644">
    <w:abstractNumId w:val="0"/>
    <w:lvlOverride w:ilvl="0">
      <w:lvl w:ilvl="0">
        <w:start w:val="1"/>
        <w:numFmt w:val="decimal"/>
        <w:lvlText w:val="%1."/>
        <w:lvlJc w:val="left"/>
        <w:pPr>
          <w:tabs>
            <w:tab w:val="num" w:pos="0"/>
          </w:tabs>
          <w:ind w:left="0" w:firstLine="0"/>
        </w:pPr>
        <w:rPr>
          <w:b w:val="0"/>
          <w:bCs/>
          <w:i w:val="0"/>
          <w:i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5" w16cid:durableId="409693997">
    <w:abstractNumId w:val="0"/>
  </w:num>
  <w:num w:numId="16" w16cid:durableId="1679964872">
    <w:abstractNumId w:val="14"/>
  </w:num>
  <w:num w:numId="17" w16cid:durableId="531191915">
    <w:abstractNumId w:val="8"/>
  </w:num>
  <w:num w:numId="18" w16cid:durableId="88543989">
    <w:abstractNumId w:val="9"/>
  </w:num>
  <w:num w:numId="19" w16cid:durableId="1782918223">
    <w:abstractNumId w:val="14"/>
    <w:lvlOverride w:ilvl="0">
      <w:startOverride w:val="1"/>
    </w:lvlOverride>
  </w:num>
  <w:num w:numId="20" w16cid:durableId="1913078684">
    <w:abstractNumId w:val="18"/>
  </w:num>
  <w:num w:numId="21" w16cid:durableId="197395756">
    <w:abstractNumId w:val="4"/>
  </w:num>
  <w:num w:numId="22" w16cid:durableId="737022154">
    <w:abstractNumId w:val="1"/>
  </w:num>
  <w:num w:numId="23" w16cid:durableId="194657160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2423"/>
    <w:rsid w:val="00000B9E"/>
    <w:rsid w:val="00000FED"/>
    <w:rsid w:val="00001487"/>
    <w:rsid w:val="00002B3E"/>
    <w:rsid w:val="0000434E"/>
    <w:rsid w:val="0000463B"/>
    <w:rsid w:val="00007B0F"/>
    <w:rsid w:val="00020638"/>
    <w:rsid w:val="000211A9"/>
    <w:rsid w:val="00021238"/>
    <w:rsid w:val="000219F5"/>
    <w:rsid w:val="00022071"/>
    <w:rsid w:val="0002401E"/>
    <w:rsid w:val="00024871"/>
    <w:rsid w:val="00025BD5"/>
    <w:rsid w:val="00025C67"/>
    <w:rsid w:val="00026B98"/>
    <w:rsid w:val="000270B4"/>
    <w:rsid w:val="00031260"/>
    <w:rsid w:val="00032C59"/>
    <w:rsid w:val="0003681A"/>
    <w:rsid w:val="000372B7"/>
    <w:rsid w:val="000379DB"/>
    <w:rsid w:val="00037FE2"/>
    <w:rsid w:val="000400BD"/>
    <w:rsid w:val="00040977"/>
    <w:rsid w:val="00043A12"/>
    <w:rsid w:val="00047220"/>
    <w:rsid w:val="000473FB"/>
    <w:rsid w:val="000509F9"/>
    <w:rsid w:val="00050F6E"/>
    <w:rsid w:val="00056685"/>
    <w:rsid w:val="00061EC2"/>
    <w:rsid w:val="00061F82"/>
    <w:rsid w:val="00065608"/>
    <w:rsid w:val="00066CE8"/>
    <w:rsid w:val="000671AC"/>
    <w:rsid w:val="00074EBB"/>
    <w:rsid w:val="00076F99"/>
    <w:rsid w:val="000801D2"/>
    <w:rsid w:val="00080529"/>
    <w:rsid w:val="00080ED0"/>
    <w:rsid w:val="00085B8F"/>
    <w:rsid w:val="00090481"/>
    <w:rsid w:val="0009159E"/>
    <w:rsid w:val="0009213A"/>
    <w:rsid w:val="000935DF"/>
    <w:rsid w:val="000947A6"/>
    <w:rsid w:val="000962A6"/>
    <w:rsid w:val="000A1023"/>
    <w:rsid w:val="000A2DC2"/>
    <w:rsid w:val="000A2F0B"/>
    <w:rsid w:val="000A30F1"/>
    <w:rsid w:val="000A3826"/>
    <w:rsid w:val="000A3D8E"/>
    <w:rsid w:val="000A6C26"/>
    <w:rsid w:val="000A7E31"/>
    <w:rsid w:val="000B01C0"/>
    <w:rsid w:val="000B0F69"/>
    <w:rsid w:val="000B152A"/>
    <w:rsid w:val="000B22F4"/>
    <w:rsid w:val="000B36C8"/>
    <w:rsid w:val="000B4F05"/>
    <w:rsid w:val="000B5181"/>
    <w:rsid w:val="000C29E3"/>
    <w:rsid w:val="000C3AE6"/>
    <w:rsid w:val="000C639F"/>
    <w:rsid w:val="000C7DDF"/>
    <w:rsid w:val="000D1EA8"/>
    <w:rsid w:val="000D48AC"/>
    <w:rsid w:val="000D48B3"/>
    <w:rsid w:val="000D52A4"/>
    <w:rsid w:val="000D5BCD"/>
    <w:rsid w:val="000E07BC"/>
    <w:rsid w:val="000E12C9"/>
    <w:rsid w:val="000E2500"/>
    <w:rsid w:val="000E2E21"/>
    <w:rsid w:val="000E4D33"/>
    <w:rsid w:val="000F11ED"/>
    <w:rsid w:val="000F1CD4"/>
    <w:rsid w:val="000F2197"/>
    <w:rsid w:val="000F4103"/>
    <w:rsid w:val="000F5247"/>
    <w:rsid w:val="000F70A7"/>
    <w:rsid w:val="001013EA"/>
    <w:rsid w:val="00106CC5"/>
    <w:rsid w:val="00111702"/>
    <w:rsid w:val="00113CCA"/>
    <w:rsid w:val="0011418F"/>
    <w:rsid w:val="0011624E"/>
    <w:rsid w:val="00120937"/>
    <w:rsid w:val="001220DB"/>
    <w:rsid w:val="00122F25"/>
    <w:rsid w:val="0012524F"/>
    <w:rsid w:val="001255CD"/>
    <w:rsid w:val="00130043"/>
    <w:rsid w:val="0013249A"/>
    <w:rsid w:val="00135980"/>
    <w:rsid w:val="0013786F"/>
    <w:rsid w:val="00137893"/>
    <w:rsid w:val="00140F1D"/>
    <w:rsid w:val="00146F02"/>
    <w:rsid w:val="0014789D"/>
    <w:rsid w:val="00147B96"/>
    <w:rsid w:val="00150136"/>
    <w:rsid w:val="001546E0"/>
    <w:rsid w:val="00155095"/>
    <w:rsid w:val="0015752E"/>
    <w:rsid w:val="00157A51"/>
    <w:rsid w:val="00157F78"/>
    <w:rsid w:val="001605F8"/>
    <w:rsid w:val="001606A6"/>
    <w:rsid w:val="0016359B"/>
    <w:rsid w:val="00164719"/>
    <w:rsid w:val="00166FC4"/>
    <w:rsid w:val="001677AC"/>
    <w:rsid w:val="00167902"/>
    <w:rsid w:val="00170FE8"/>
    <w:rsid w:val="001728AE"/>
    <w:rsid w:val="001779F1"/>
    <w:rsid w:val="001804EA"/>
    <w:rsid w:val="0018228B"/>
    <w:rsid w:val="001851A4"/>
    <w:rsid w:val="00190A61"/>
    <w:rsid w:val="0019297B"/>
    <w:rsid w:val="00194999"/>
    <w:rsid w:val="00197179"/>
    <w:rsid w:val="001A0ADF"/>
    <w:rsid w:val="001A113E"/>
    <w:rsid w:val="001A2215"/>
    <w:rsid w:val="001A3342"/>
    <w:rsid w:val="001A3E3D"/>
    <w:rsid w:val="001A7049"/>
    <w:rsid w:val="001B1E40"/>
    <w:rsid w:val="001B28C4"/>
    <w:rsid w:val="001B60C9"/>
    <w:rsid w:val="001C08A1"/>
    <w:rsid w:val="001C0F08"/>
    <w:rsid w:val="001C71EF"/>
    <w:rsid w:val="001C764E"/>
    <w:rsid w:val="001D12EF"/>
    <w:rsid w:val="001D47E7"/>
    <w:rsid w:val="001E1052"/>
    <w:rsid w:val="001E21B1"/>
    <w:rsid w:val="001E2F93"/>
    <w:rsid w:val="001E37A7"/>
    <w:rsid w:val="001E4554"/>
    <w:rsid w:val="001E61E5"/>
    <w:rsid w:val="001E7CA4"/>
    <w:rsid w:val="001F2159"/>
    <w:rsid w:val="001F4416"/>
    <w:rsid w:val="001F49E6"/>
    <w:rsid w:val="001F513E"/>
    <w:rsid w:val="001F53FD"/>
    <w:rsid w:val="002006C4"/>
    <w:rsid w:val="002013FB"/>
    <w:rsid w:val="002022D6"/>
    <w:rsid w:val="002029F5"/>
    <w:rsid w:val="00203E2D"/>
    <w:rsid w:val="00204898"/>
    <w:rsid w:val="00210B8B"/>
    <w:rsid w:val="00212B71"/>
    <w:rsid w:val="00214863"/>
    <w:rsid w:val="00215346"/>
    <w:rsid w:val="002156B4"/>
    <w:rsid w:val="002171F0"/>
    <w:rsid w:val="002177FA"/>
    <w:rsid w:val="00220D92"/>
    <w:rsid w:val="00221BC7"/>
    <w:rsid w:val="00223465"/>
    <w:rsid w:val="00223DA9"/>
    <w:rsid w:val="00224FCD"/>
    <w:rsid w:val="00225E53"/>
    <w:rsid w:val="00232C1B"/>
    <w:rsid w:val="0023311F"/>
    <w:rsid w:val="00234B83"/>
    <w:rsid w:val="002354F5"/>
    <w:rsid w:val="00244147"/>
    <w:rsid w:val="00250594"/>
    <w:rsid w:val="0025140F"/>
    <w:rsid w:val="00253222"/>
    <w:rsid w:val="00255A3C"/>
    <w:rsid w:val="00261C13"/>
    <w:rsid w:val="00262847"/>
    <w:rsid w:val="00262C85"/>
    <w:rsid w:val="00263184"/>
    <w:rsid w:val="002679D6"/>
    <w:rsid w:val="0027203A"/>
    <w:rsid w:val="00275413"/>
    <w:rsid w:val="002765C6"/>
    <w:rsid w:val="002766BB"/>
    <w:rsid w:val="002809B3"/>
    <w:rsid w:val="00281BB2"/>
    <w:rsid w:val="00282EB1"/>
    <w:rsid w:val="00283E24"/>
    <w:rsid w:val="00286092"/>
    <w:rsid w:val="00292550"/>
    <w:rsid w:val="00293A99"/>
    <w:rsid w:val="00294117"/>
    <w:rsid w:val="00296CF0"/>
    <w:rsid w:val="002974E1"/>
    <w:rsid w:val="002A03C3"/>
    <w:rsid w:val="002A04C1"/>
    <w:rsid w:val="002A0B5D"/>
    <w:rsid w:val="002A3060"/>
    <w:rsid w:val="002A3D5C"/>
    <w:rsid w:val="002A44AD"/>
    <w:rsid w:val="002B07DD"/>
    <w:rsid w:val="002B254E"/>
    <w:rsid w:val="002B3C8B"/>
    <w:rsid w:val="002B4CE8"/>
    <w:rsid w:val="002B72E9"/>
    <w:rsid w:val="002C61CC"/>
    <w:rsid w:val="002C7667"/>
    <w:rsid w:val="002C7998"/>
    <w:rsid w:val="002C7AA3"/>
    <w:rsid w:val="002D22E4"/>
    <w:rsid w:val="002D314A"/>
    <w:rsid w:val="002D6C83"/>
    <w:rsid w:val="002E44CC"/>
    <w:rsid w:val="002E5A1F"/>
    <w:rsid w:val="002E6BA7"/>
    <w:rsid w:val="002E6E66"/>
    <w:rsid w:val="002E73DB"/>
    <w:rsid w:val="002F1E53"/>
    <w:rsid w:val="002F2CAA"/>
    <w:rsid w:val="002F46B3"/>
    <w:rsid w:val="0030052C"/>
    <w:rsid w:val="00301902"/>
    <w:rsid w:val="003020EF"/>
    <w:rsid w:val="00303339"/>
    <w:rsid w:val="00305488"/>
    <w:rsid w:val="0030628E"/>
    <w:rsid w:val="00311587"/>
    <w:rsid w:val="0031624D"/>
    <w:rsid w:val="0032019A"/>
    <w:rsid w:val="00322369"/>
    <w:rsid w:val="0032292B"/>
    <w:rsid w:val="00324166"/>
    <w:rsid w:val="003306E1"/>
    <w:rsid w:val="00331990"/>
    <w:rsid w:val="003320E4"/>
    <w:rsid w:val="00333D2F"/>
    <w:rsid w:val="0033445E"/>
    <w:rsid w:val="0033525D"/>
    <w:rsid w:val="0033686D"/>
    <w:rsid w:val="00336C9A"/>
    <w:rsid w:val="003414F3"/>
    <w:rsid w:val="003447EF"/>
    <w:rsid w:val="00345ECA"/>
    <w:rsid w:val="00346A93"/>
    <w:rsid w:val="00347347"/>
    <w:rsid w:val="00353EF8"/>
    <w:rsid w:val="0035613E"/>
    <w:rsid w:val="0036025D"/>
    <w:rsid w:val="00361520"/>
    <w:rsid w:val="00363EE9"/>
    <w:rsid w:val="00376128"/>
    <w:rsid w:val="00376909"/>
    <w:rsid w:val="0037742E"/>
    <w:rsid w:val="00377D56"/>
    <w:rsid w:val="003811A6"/>
    <w:rsid w:val="0038245A"/>
    <w:rsid w:val="003835D5"/>
    <w:rsid w:val="003840E6"/>
    <w:rsid w:val="003848EB"/>
    <w:rsid w:val="00385CFC"/>
    <w:rsid w:val="00391D16"/>
    <w:rsid w:val="0039337A"/>
    <w:rsid w:val="00393BBD"/>
    <w:rsid w:val="00394972"/>
    <w:rsid w:val="00394B8D"/>
    <w:rsid w:val="00395A9F"/>
    <w:rsid w:val="00395E3E"/>
    <w:rsid w:val="003975CC"/>
    <w:rsid w:val="003A2753"/>
    <w:rsid w:val="003A3189"/>
    <w:rsid w:val="003A3CA7"/>
    <w:rsid w:val="003A63B5"/>
    <w:rsid w:val="003B0020"/>
    <w:rsid w:val="003B1C65"/>
    <w:rsid w:val="003B33BD"/>
    <w:rsid w:val="003B4350"/>
    <w:rsid w:val="003B4B23"/>
    <w:rsid w:val="003B569D"/>
    <w:rsid w:val="003B62B2"/>
    <w:rsid w:val="003C0792"/>
    <w:rsid w:val="003C3C0E"/>
    <w:rsid w:val="003C3C43"/>
    <w:rsid w:val="003C42D3"/>
    <w:rsid w:val="003C5297"/>
    <w:rsid w:val="003C60C8"/>
    <w:rsid w:val="003C7C6C"/>
    <w:rsid w:val="003D06EA"/>
    <w:rsid w:val="003D42A6"/>
    <w:rsid w:val="003D4F21"/>
    <w:rsid w:val="003D4FAC"/>
    <w:rsid w:val="003E01C4"/>
    <w:rsid w:val="003E1885"/>
    <w:rsid w:val="003E2274"/>
    <w:rsid w:val="003E28B1"/>
    <w:rsid w:val="003E4190"/>
    <w:rsid w:val="003E62FA"/>
    <w:rsid w:val="003E6AA7"/>
    <w:rsid w:val="003E73FF"/>
    <w:rsid w:val="003E7906"/>
    <w:rsid w:val="003E7BD2"/>
    <w:rsid w:val="003F000F"/>
    <w:rsid w:val="003F2369"/>
    <w:rsid w:val="003F3C50"/>
    <w:rsid w:val="003F5398"/>
    <w:rsid w:val="003F61ED"/>
    <w:rsid w:val="003F796D"/>
    <w:rsid w:val="00404938"/>
    <w:rsid w:val="00406101"/>
    <w:rsid w:val="00406202"/>
    <w:rsid w:val="00406A6A"/>
    <w:rsid w:val="00406B22"/>
    <w:rsid w:val="00407147"/>
    <w:rsid w:val="004078FA"/>
    <w:rsid w:val="0041254C"/>
    <w:rsid w:val="00413243"/>
    <w:rsid w:val="0041579F"/>
    <w:rsid w:val="00421E39"/>
    <w:rsid w:val="00422FE0"/>
    <w:rsid w:val="00425CF3"/>
    <w:rsid w:val="00431E08"/>
    <w:rsid w:val="004328A7"/>
    <w:rsid w:val="00432B40"/>
    <w:rsid w:val="0043416E"/>
    <w:rsid w:val="00434B2D"/>
    <w:rsid w:val="00434C74"/>
    <w:rsid w:val="0044086A"/>
    <w:rsid w:val="0044416E"/>
    <w:rsid w:val="00446515"/>
    <w:rsid w:val="00450751"/>
    <w:rsid w:val="00450C82"/>
    <w:rsid w:val="004545DE"/>
    <w:rsid w:val="00455B2B"/>
    <w:rsid w:val="00455DBA"/>
    <w:rsid w:val="00456EB4"/>
    <w:rsid w:val="0045736A"/>
    <w:rsid w:val="00457827"/>
    <w:rsid w:val="00461D9A"/>
    <w:rsid w:val="00465750"/>
    <w:rsid w:val="004715B3"/>
    <w:rsid w:val="004718F3"/>
    <w:rsid w:val="00473921"/>
    <w:rsid w:val="00473AFD"/>
    <w:rsid w:val="00475035"/>
    <w:rsid w:val="00475040"/>
    <w:rsid w:val="00482C2C"/>
    <w:rsid w:val="00490999"/>
    <w:rsid w:val="00490C06"/>
    <w:rsid w:val="004937C5"/>
    <w:rsid w:val="00493D40"/>
    <w:rsid w:val="00493EE3"/>
    <w:rsid w:val="00495C62"/>
    <w:rsid w:val="004967B6"/>
    <w:rsid w:val="004A504B"/>
    <w:rsid w:val="004A67C1"/>
    <w:rsid w:val="004A6911"/>
    <w:rsid w:val="004B25D9"/>
    <w:rsid w:val="004B3652"/>
    <w:rsid w:val="004B4464"/>
    <w:rsid w:val="004B54E0"/>
    <w:rsid w:val="004B6B25"/>
    <w:rsid w:val="004B7384"/>
    <w:rsid w:val="004C089F"/>
    <w:rsid w:val="004C181E"/>
    <w:rsid w:val="004C4269"/>
    <w:rsid w:val="004C6E46"/>
    <w:rsid w:val="004D102F"/>
    <w:rsid w:val="004D1804"/>
    <w:rsid w:val="004D2C45"/>
    <w:rsid w:val="004D4543"/>
    <w:rsid w:val="004D47FF"/>
    <w:rsid w:val="004D5095"/>
    <w:rsid w:val="004D5652"/>
    <w:rsid w:val="004D6236"/>
    <w:rsid w:val="004D6AAB"/>
    <w:rsid w:val="004D773D"/>
    <w:rsid w:val="004D7F90"/>
    <w:rsid w:val="004E48E3"/>
    <w:rsid w:val="004E4DBB"/>
    <w:rsid w:val="004E4E41"/>
    <w:rsid w:val="004E73DB"/>
    <w:rsid w:val="004E7F9C"/>
    <w:rsid w:val="004F21E5"/>
    <w:rsid w:val="004F2851"/>
    <w:rsid w:val="004F3493"/>
    <w:rsid w:val="004F5052"/>
    <w:rsid w:val="004F5143"/>
    <w:rsid w:val="005002EB"/>
    <w:rsid w:val="005039B9"/>
    <w:rsid w:val="005117F2"/>
    <w:rsid w:val="00512B09"/>
    <w:rsid w:val="005151FB"/>
    <w:rsid w:val="00516328"/>
    <w:rsid w:val="0051653D"/>
    <w:rsid w:val="00517CF8"/>
    <w:rsid w:val="005215C1"/>
    <w:rsid w:val="00521D53"/>
    <w:rsid w:val="005220ED"/>
    <w:rsid w:val="00525DC6"/>
    <w:rsid w:val="00531914"/>
    <w:rsid w:val="00533796"/>
    <w:rsid w:val="00535C19"/>
    <w:rsid w:val="00537343"/>
    <w:rsid w:val="005410E8"/>
    <w:rsid w:val="0054123D"/>
    <w:rsid w:val="00542E9D"/>
    <w:rsid w:val="00545E7E"/>
    <w:rsid w:val="00550C6F"/>
    <w:rsid w:val="005516F3"/>
    <w:rsid w:val="005519C2"/>
    <w:rsid w:val="00551BD6"/>
    <w:rsid w:val="005521E1"/>
    <w:rsid w:val="00553B81"/>
    <w:rsid w:val="00554B2F"/>
    <w:rsid w:val="00555D75"/>
    <w:rsid w:val="00556139"/>
    <w:rsid w:val="005561F7"/>
    <w:rsid w:val="00560DF0"/>
    <w:rsid w:val="0056271C"/>
    <w:rsid w:val="00562CE7"/>
    <w:rsid w:val="00563895"/>
    <w:rsid w:val="00565D06"/>
    <w:rsid w:val="0056739C"/>
    <w:rsid w:val="0056759C"/>
    <w:rsid w:val="005675A2"/>
    <w:rsid w:val="005709F6"/>
    <w:rsid w:val="00574345"/>
    <w:rsid w:val="00576BA1"/>
    <w:rsid w:val="00582F00"/>
    <w:rsid w:val="005872D6"/>
    <w:rsid w:val="00594288"/>
    <w:rsid w:val="0059513E"/>
    <w:rsid w:val="005979EE"/>
    <w:rsid w:val="005A030B"/>
    <w:rsid w:val="005A1EE1"/>
    <w:rsid w:val="005A4B4A"/>
    <w:rsid w:val="005A4DED"/>
    <w:rsid w:val="005A5255"/>
    <w:rsid w:val="005A6AA4"/>
    <w:rsid w:val="005A6D9F"/>
    <w:rsid w:val="005B1149"/>
    <w:rsid w:val="005B48FF"/>
    <w:rsid w:val="005C1690"/>
    <w:rsid w:val="005C1E32"/>
    <w:rsid w:val="005C3572"/>
    <w:rsid w:val="005C4889"/>
    <w:rsid w:val="005C50AF"/>
    <w:rsid w:val="005C670D"/>
    <w:rsid w:val="005D363F"/>
    <w:rsid w:val="005D3FD4"/>
    <w:rsid w:val="005D4604"/>
    <w:rsid w:val="005D5DC8"/>
    <w:rsid w:val="005D648B"/>
    <w:rsid w:val="005D67AB"/>
    <w:rsid w:val="005D6A0F"/>
    <w:rsid w:val="005E0AE4"/>
    <w:rsid w:val="005F00B0"/>
    <w:rsid w:val="005F222D"/>
    <w:rsid w:val="005F24A3"/>
    <w:rsid w:val="00600111"/>
    <w:rsid w:val="00604C15"/>
    <w:rsid w:val="00607753"/>
    <w:rsid w:val="006126FB"/>
    <w:rsid w:val="006158D5"/>
    <w:rsid w:val="00616152"/>
    <w:rsid w:val="006201CF"/>
    <w:rsid w:val="00622BF8"/>
    <w:rsid w:val="00623CA8"/>
    <w:rsid w:val="00625D83"/>
    <w:rsid w:val="00632393"/>
    <w:rsid w:val="0063657B"/>
    <w:rsid w:val="00641EA9"/>
    <w:rsid w:val="00643B7B"/>
    <w:rsid w:val="00646028"/>
    <w:rsid w:val="00651984"/>
    <w:rsid w:val="00657105"/>
    <w:rsid w:val="006623E7"/>
    <w:rsid w:val="00662875"/>
    <w:rsid w:val="00662B80"/>
    <w:rsid w:val="0066768F"/>
    <w:rsid w:val="00670F6C"/>
    <w:rsid w:val="006712F6"/>
    <w:rsid w:val="00671C98"/>
    <w:rsid w:val="00676D9D"/>
    <w:rsid w:val="00676E58"/>
    <w:rsid w:val="00677E56"/>
    <w:rsid w:val="006852C7"/>
    <w:rsid w:val="006852CE"/>
    <w:rsid w:val="006862FD"/>
    <w:rsid w:val="006873EF"/>
    <w:rsid w:val="00687DEC"/>
    <w:rsid w:val="00692D14"/>
    <w:rsid w:val="00693063"/>
    <w:rsid w:val="00694694"/>
    <w:rsid w:val="00694696"/>
    <w:rsid w:val="00696D1D"/>
    <w:rsid w:val="006A3DD0"/>
    <w:rsid w:val="006A4A06"/>
    <w:rsid w:val="006A5514"/>
    <w:rsid w:val="006A57A5"/>
    <w:rsid w:val="006A785D"/>
    <w:rsid w:val="006A7A3B"/>
    <w:rsid w:val="006B099C"/>
    <w:rsid w:val="006B3B98"/>
    <w:rsid w:val="006B49AB"/>
    <w:rsid w:val="006B65C7"/>
    <w:rsid w:val="006B7C04"/>
    <w:rsid w:val="006C1727"/>
    <w:rsid w:val="006C3132"/>
    <w:rsid w:val="006C31A8"/>
    <w:rsid w:val="006C32FD"/>
    <w:rsid w:val="006C39CE"/>
    <w:rsid w:val="006C3CDC"/>
    <w:rsid w:val="006C751F"/>
    <w:rsid w:val="006D0FCC"/>
    <w:rsid w:val="006D21F5"/>
    <w:rsid w:val="006D2C0F"/>
    <w:rsid w:val="006D3089"/>
    <w:rsid w:val="006D4E77"/>
    <w:rsid w:val="006E126D"/>
    <w:rsid w:val="006E1FC3"/>
    <w:rsid w:val="006E41BB"/>
    <w:rsid w:val="006E54F7"/>
    <w:rsid w:val="006E5872"/>
    <w:rsid w:val="006F0CCF"/>
    <w:rsid w:val="006F398E"/>
    <w:rsid w:val="006F4132"/>
    <w:rsid w:val="006F4E81"/>
    <w:rsid w:val="007003F9"/>
    <w:rsid w:val="00700B55"/>
    <w:rsid w:val="00703DE1"/>
    <w:rsid w:val="00704CE9"/>
    <w:rsid w:val="00704D23"/>
    <w:rsid w:val="00704DBD"/>
    <w:rsid w:val="0070616B"/>
    <w:rsid w:val="00706295"/>
    <w:rsid w:val="0070679E"/>
    <w:rsid w:val="00706FDA"/>
    <w:rsid w:val="007074D6"/>
    <w:rsid w:val="00711F9A"/>
    <w:rsid w:val="00713684"/>
    <w:rsid w:val="00713810"/>
    <w:rsid w:val="00713FE2"/>
    <w:rsid w:val="00715B77"/>
    <w:rsid w:val="00715C02"/>
    <w:rsid w:val="007167C9"/>
    <w:rsid w:val="0071746D"/>
    <w:rsid w:val="00720981"/>
    <w:rsid w:val="00721E6C"/>
    <w:rsid w:val="00722AA6"/>
    <w:rsid w:val="00724423"/>
    <w:rsid w:val="007303A5"/>
    <w:rsid w:val="00730B3E"/>
    <w:rsid w:val="0073289B"/>
    <w:rsid w:val="00732CC8"/>
    <w:rsid w:val="0073420B"/>
    <w:rsid w:val="00736367"/>
    <w:rsid w:val="00740862"/>
    <w:rsid w:val="00741C98"/>
    <w:rsid w:val="007443DA"/>
    <w:rsid w:val="00746978"/>
    <w:rsid w:val="0074760E"/>
    <w:rsid w:val="00752569"/>
    <w:rsid w:val="00754ABA"/>
    <w:rsid w:val="00756C47"/>
    <w:rsid w:val="00756CDF"/>
    <w:rsid w:val="0076138F"/>
    <w:rsid w:val="007637E2"/>
    <w:rsid w:val="00766BF5"/>
    <w:rsid w:val="007704C7"/>
    <w:rsid w:val="007714F8"/>
    <w:rsid w:val="00775A13"/>
    <w:rsid w:val="00780E7D"/>
    <w:rsid w:val="00782B0D"/>
    <w:rsid w:val="0079353A"/>
    <w:rsid w:val="00794A19"/>
    <w:rsid w:val="00794FA6"/>
    <w:rsid w:val="00794FCD"/>
    <w:rsid w:val="0079781A"/>
    <w:rsid w:val="007A1546"/>
    <w:rsid w:val="007A1844"/>
    <w:rsid w:val="007A228C"/>
    <w:rsid w:val="007A368E"/>
    <w:rsid w:val="007A5868"/>
    <w:rsid w:val="007A59CA"/>
    <w:rsid w:val="007A62F3"/>
    <w:rsid w:val="007B01A7"/>
    <w:rsid w:val="007B04CE"/>
    <w:rsid w:val="007B3441"/>
    <w:rsid w:val="007B3F15"/>
    <w:rsid w:val="007B6871"/>
    <w:rsid w:val="007B6A8F"/>
    <w:rsid w:val="007B6D29"/>
    <w:rsid w:val="007B7A2F"/>
    <w:rsid w:val="007C1954"/>
    <w:rsid w:val="007C24FE"/>
    <w:rsid w:val="007C32EE"/>
    <w:rsid w:val="007C3D33"/>
    <w:rsid w:val="007C6403"/>
    <w:rsid w:val="007D0B02"/>
    <w:rsid w:val="007D1200"/>
    <w:rsid w:val="007D2423"/>
    <w:rsid w:val="007D294A"/>
    <w:rsid w:val="007D2F52"/>
    <w:rsid w:val="007D47D2"/>
    <w:rsid w:val="007D620F"/>
    <w:rsid w:val="007D6EC0"/>
    <w:rsid w:val="007D7E1D"/>
    <w:rsid w:val="007E0207"/>
    <w:rsid w:val="007E16B3"/>
    <w:rsid w:val="007E367A"/>
    <w:rsid w:val="007E503C"/>
    <w:rsid w:val="007E6317"/>
    <w:rsid w:val="007E7ADA"/>
    <w:rsid w:val="007F30F7"/>
    <w:rsid w:val="007F71AB"/>
    <w:rsid w:val="00800B6E"/>
    <w:rsid w:val="00802CB5"/>
    <w:rsid w:val="0080345C"/>
    <w:rsid w:val="008042EA"/>
    <w:rsid w:val="00806A8B"/>
    <w:rsid w:val="00806C12"/>
    <w:rsid w:val="0081016C"/>
    <w:rsid w:val="00810A8F"/>
    <w:rsid w:val="008112A8"/>
    <w:rsid w:val="00812BDD"/>
    <w:rsid w:val="00817C8B"/>
    <w:rsid w:val="00821719"/>
    <w:rsid w:val="00821C6B"/>
    <w:rsid w:val="00824546"/>
    <w:rsid w:val="0082522F"/>
    <w:rsid w:val="0082580B"/>
    <w:rsid w:val="0083015E"/>
    <w:rsid w:val="00831979"/>
    <w:rsid w:val="00832193"/>
    <w:rsid w:val="008333E3"/>
    <w:rsid w:val="0083402A"/>
    <w:rsid w:val="008362FF"/>
    <w:rsid w:val="00836A3F"/>
    <w:rsid w:val="00841E00"/>
    <w:rsid w:val="00845A64"/>
    <w:rsid w:val="00847E70"/>
    <w:rsid w:val="008506CA"/>
    <w:rsid w:val="00850D2E"/>
    <w:rsid w:val="00851352"/>
    <w:rsid w:val="00855D61"/>
    <w:rsid w:val="00857077"/>
    <w:rsid w:val="00863230"/>
    <w:rsid w:val="00865BD0"/>
    <w:rsid w:val="00865C77"/>
    <w:rsid w:val="00866D58"/>
    <w:rsid w:val="008717D8"/>
    <w:rsid w:val="0087215C"/>
    <w:rsid w:val="00872915"/>
    <w:rsid w:val="00872E4E"/>
    <w:rsid w:val="00875D25"/>
    <w:rsid w:val="00875EB4"/>
    <w:rsid w:val="00875F82"/>
    <w:rsid w:val="00880E35"/>
    <w:rsid w:val="008819B4"/>
    <w:rsid w:val="00881F53"/>
    <w:rsid w:val="008875FE"/>
    <w:rsid w:val="00887F8E"/>
    <w:rsid w:val="00890859"/>
    <w:rsid w:val="00894520"/>
    <w:rsid w:val="008946C3"/>
    <w:rsid w:val="0089471D"/>
    <w:rsid w:val="00896234"/>
    <w:rsid w:val="00897ABD"/>
    <w:rsid w:val="00897E43"/>
    <w:rsid w:val="008A52F0"/>
    <w:rsid w:val="008B1DAE"/>
    <w:rsid w:val="008B314D"/>
    <w:rsid w:val="008C1C4E"/>
    <w:rsid w:val="008C222B"/>
    <w:rsid w:val="008C4A1F"/>
    <w:rsid w:val="008C4D34"/>
    <w:rsid w:val="008C5738"/>
    <w:rsid w:val="008C5B50"/>
    <w:rsid w:val="008C7EAD"/>
    <w:rsid w:val="008D0904"/>
    <w:rsid w:val="008D0CFE"/>
    <w:rsid w:val="008D6152"/>
    <w:rsid w:val="008E1F26"/>
    <w:rsid w:val="008E38CB"/>
    <w:rsid w:val="008E5B92"/>
    <w:rsid w:val="008E7BA9"/>
    <w:rsid w:val="008F0F81"/>
    <w:rsid w:val="008F20D1"/>
    <w:rsid w:val="008F27BF"/>
    <w:rsid w:val="008F2E64"/>
    <w:rsid w:val="00902935"/>
    <w:rsid w:val="00902C6D"/>
    <w:rsid w:val="00907630"/>
    <w:rsid w:val="009108EE"/>
    <w:rsid w:val="0091147C"/>
    <w:rsid w:val="009137AC"/>
    <w:rsid w:val="009142EC"/>
    <w:rsid w:val="009145E4"/>
    <w:rsid w:val="009154C3"/>
    <w:rsid w:val="0092092F"/>
    <w:rsid w:val="00921E23"/>
    <w:rsid w:val="00923328"/>
    <w:rsid w:val="00923540"/>
    <w:rsid w:val="0092442D"/>
    <w:rsid w:val="00926767"/>
    <w:rsid w:val="009276E6"/>
    <w:rsid w:val="00930712"/>
    <w:rsid w:val="0093322B"/>
    <w:rsid w:val="00933597"/>
    <w:rsid w:val="009361D5"/>
    <w:rsid w:val="00937948"/>
    <w:rsid w:val="009428A4"/>
    <w:rsid w:val="00946423"/>
    <w:rsid w:val="009477E5"/>
    <w:rsid w:val="00950459"/>
    <w:rsid w:val="009529EE"/>
    <w:rsid w:val="0095672A"/>
    <w:rsid w:val="00963E83"/>
    <w:rsid w:val="00963F1D"/>
    <w:rsid w:val="00964BC6"/>
    <w:rsid w:val="009659F4"/>
    <w:rsid w:val="00965BA1"/>
    <w:rsid w:val="0096681C"/>
    <w:rsid w:val="0096750B"/>
    <w:rsid w:val="00970D60"/>
    <w:rsid w:val="009763DA"/>
    <w:rsid w:val="009809FC"/>
    <w:rsid w:val="009865CA"/>
    <w:rsid w:val="0099236C"/>
    <w:rsid w:val="00992F23"/>
    <w:rsid w:val="0099390E"/>
    <w:rsid w:val="00994170"/>
    <w:rsid w:val="009960E5"/>
    <w:rsid w:val="00996E17"/>
    <w:rsid w:val="009977D9"/>
    <w:rsid w:val="009A4053"/>
    <w:rsid w:val="009A7ADC"/>
    <w:rsid w:val="009A7B03"/>
    <w:rsid w:val="009B0D30"/>
    <w:rsid w:val="009B0FFD"/>
    <w:rsid w:val="009B2111"/>
    <w:rsid w:val="009B5286"/>
    <w:rsid w:val="009B6332"/>
    <w:rsid w:val="009B7EBF"/>
    <w:rsid w:val="009C19B7"/>
    <w:rsid w:val="009C1CD6"/>
    <w:rsid w:val="009C5ABB"/>
    <w:rsid w:val="009D0C7D"/>
    <w:rsid w:val="009D1106"/>
    <w:rsid w:val="009D5B90"/>
    <w:rsid w:val="009D64B5"/>
    <w:rsid w:val="009D65ED"/>
    <w:rsid w:val="009D7C51"/>
    <w:rsid w:val="009E196C"/>
    <w:rsid w:val="009E2E0F"/>
    <w:rsid w:val="009E6A0A"/>
    <w:rsid w:val="009E6F8D"/>
    <w:rsid w:val="009E776C"/>
    <w:rsid w:val="009F2AF1"/>
    <w:rsid w:val="009F2DD1"/>
    <w:rsid w:val="009F36BF"/>
    <w:rsid w:val="009F3ACC"/>
    <w:rsid w:val="009F6002"/>
    <w:rsid w:val="00A03476"/>
    <w:rsid w:val="00A071D1"/>
    <w:rsid w:val="00A101D2"/>
    <w:rsid w:val="00A111B6"/>
    <w:rsid w:val="00A145A7"/>
    <w:rsid w:val="00A147CA"/>
    <w:rsid w:val="00A15945"/>
    <w:rsid w:val="00A17CB4"/>
    <w:rsid w:val="00A20938"/>
    <w:rsid w:val="00A228AE"/>
    <w:rsid w:val="00A23F8D"/>
    <w:rsid w:val="00A25226"/>
    <w:rsid w:val="00A256C2"/>
    <w:rsid w:val="00A25FDF"/>
    <w:rsid w:val="00A26D27"/>
    <w:rsid w:val="00A27E8C"/>
    <w:rsid w:val="00A322CA"/>
    <w:rsid w:val="00A34AAD"/>
    <w:rsid w:val="00A35C7A"/>
    <w:rsid w:val="00A36DBD"/>
    <w:rsid w:val="00A376EE"/>
    <w:rsid w:val="00A42A99"/>
    <w:rsid w:val="00A44C80"/>
    <w:rsid w:val="00A4515C"/>
    <w:rsid w:val="00A46890"/>
    <w:rsid w:val="00A5151A"/>
    <w:rsid w:val="00A5209F"/>
    <w:rsid w:val="00A5547C"/>
    <w:rsid w:val="00A57E0A"/>
    <w:rsid w:val="00A64715"/>
    <w:rsid w:val="00A67109"/>
    <w:rsid w:val="00A67C0D"/>
    <w:rsid w:val="00A70508"/>
    <w:rsid w:val="00A747E4"/>
    <w:rsid w:val="00A75A11"/>
    <w:rsid w:val="00A77919"/>
    <w:rsid w:val="00A80AA9"/>
    <w:rsid w:val="00A823F6"/>
    <w:rsid w:val="00A833CA"/>
    <w:rsid w:val="00A834E1"/>
    <w:rsid w:val="00A84813"/>
    <w:rsid w:val="00A8719E"/>
    <w:rsid w:val="00A87595"/>
    <w:rsid w:val="00A87D47"/>
    <w:rsid w:val="00A922E7"/>
    <w:rsid w:val="00A9291C"/>
    <w:rsid w:val="00A97483"/>
    <w:rsid w:val="00AA0A89"/>
    <w:rsid w:val="00AA20BF"/>
    <w:rsid w:val="00AA242E"/>
    <w:rsid w:val="00AA24A7"/>
    <w:rsid w:val="00AA31D3"/>
    <w:rsid w:val="00AA4CF3"/>
    <w:rsid w:val="00AA5007"/>
    <w:rsid w:val="00AA5368"/>
    <w:rsid w:val="00AA5526"/>
    <w:rsid w:val="00AA6429"/>
    <w:rsid w:val="00AA6529"/>
    <w:rsid w:val="00AA6D5A"/>
    <w:rsid w:val="00AB0B3A"/>
    <w:rsid w:val="00AB0B6F"/>
    <w:rsid w:val="00AB2AE3"/>
    <w:rsid w:val="00AB6936"/>
    <w:rsid w:val="00AC01AA"/>
    <w:rsid w:val="00AC0411"/>
    <w:rsid w:val="00AC15B1"/>
    <w:rsid w:val="00AC2334"/>
    <w:rsid w:val="00AC4F72"/>
    <w:rsid w:val="00AC5041"/>
    <w:rsid w:val="00AC76D6"/>
    <w:rsid w:val="00AD0E9C"/>
    <w:rsid w:val="00AD4DFF"/>
    <w:rsid w:val="00AD5D3F"/>
    <w:rsid w:val="00AD5F65"/>
    <w:rsid w:val="00AD6E6B"/>
    <w:rsid w:val="00AD7A2E"/>
    <w:rsid w:val="00AE0739"/>
    <w:rsid w:val="00AE0846"/>
    <w:rsid w:val="00AE0BA4"/>
    <w:rsid w:val="00AE1B6E"/>
    <w:rsid w:val="00AE2EBD"/>
    <w:rsid w:val="00AE3048"/>
    <w:rsid w:val="00AE4820"/>
    <w:rsid w:val="00AE482E"/>
    <w:rsid w:val="00AE502C"/>
    <w:rsid w:val="00AE6F35"/>
    <w:rsid w:val="00AF3717"/>
    <w:rsid w:val="00AF4346"/>
    <w:rsid w:val="00AF741A"/>
    <w:rsid w:val="00B01ADB"/>
    <w:rsid w:val="00B0414C"/>
    <w:rsid w:val="00B04161"/>
    <w:rsid w:val="00B04CA1"/>
    <w:rsid w:val="00B056F9"/>
    <w:rsid w:val="00B05DD2"/>
    <w:rsid w:val="00B06BB9"/>
    <w:rsid w:val="00B11E3D"/>
    <w:rsid w:val="00B14D2C"/>
    <w:rsid w:val="00B17E82"/>
    <w:rsid w:val="00B2036E"/>
    <w:rsid w:val="00B20510"/>
    <w:rsid w:val="00B24856"/>
    <w:rsid w:val="00B2603B"/>
    <w:rsid w:val="00B26559"/>
    <w:rsid w:val="00B3351D"/>
    <w:rsid w:val="00B42644"/>
    <w:rsid w:val="00B4429A"/>
    <w:rsid w:val="00B443B8"/>
    <w:rsid w:val="00B4575A"/>
    <w:rsid w:val="00B47BA4"/>
    <w:rsid w:val="00B502E4"/>
    <w:rsid w:val="00B51060"/>
    <w:rsid w:val="00B548D6"/>
    <w:rsid w:val="00B550EC"/>
    <w:rsid w:val="00B575BA"/>
    <w:rsid w:val="00B65B19"/>
    <w:rsid w:val="00B67B13"/>
    <w:rsid w:val="00B71608"/>
    <w:rsid w:val="00B72BC1"/>
    <w:rsid w:val="00B741EB"/>
    <w:rsid w:val="00B76429"/>
    <w:rsid w:val="00B81525"/>
    <w:rsid w:val="00B84E63"/>
    <w:rsid w:val="00B86471"/>
    <w:rsid w:val="00B87412"/>
    <w:rsid w:val="00B87C1A"/>
    <w:rsid w:val="00B901AB"/>
    <w:rsid w:val="00B92317"/>
    <w:rsid w:val="00B934D9"/>
    <w:rsid w:val="00B93E88"/>
    <w:rsid w:val="00B956D4"/>
    <w:rsid w:val="00B97446"/>
    <w:rsid w:val="00B97F98"/>
    <w:rsid w:val="00BA7432"/>
    <w:rsid w:val="00BB2764"/>
    <w:rsid w:val="00BB480E"/>
    <w:rsid w:val="00BB65DB"/>
    <w:rsid w:val="00BC0545"/>
    <w:rsid w:val="00BC1AA0"/>
    <w:rsid w:val="00BC2495"/>
    <w:rsid w:val="00BC314A"/>
    <w:rsid w:val="00BC750B"/>
    <w:rsid w:val="00BC7EB9"/>
    <w:rsid w:val="00BD0E06"/>
    <w:rsid w:val="00BD2643"/>
    <w:rsid w:val="00BD56B1"/>
    <w:rsid w:val="00BD57EC"/>
    <w:rsid w:val="00BD5C34"/>
    <w:rsid w:val="00BD5F53"/>
    <w:rsid w:val="00BD6558"/>
    <w:rsid w:val="00BD7519"/>
    <w:rsid w:val="00BE1A7B"/>
    <w:rsid w:val="00BE2E88"/>
    <w:rsid w:val="00BE45EC"/>
    <w:rsid w:val="00BF2AD7"/>
    <w:rsid w:val="00BF2F76"/>
    <w:rsid w:val="00BF3022"/>
    <w:rsid w:val="00BF3214"/>
    <w:rsid w:val="00BF3A1E"/>
    <w:rsid w:val="00BF5573"/>
    <w:rsid w:val="00BF6EC2"/>
    <w:rsid w:val="00BF6FCB"/>
    <w:rsid w:val="00C00665"/>
    <w:rsid w:val="00C05975"/>
    <w:rsid w:val="00C05A3C"/>
    <w:rsid w:val="00C0608E"/>
    <w:rsid w:val="00C06FAE"/>
    <w:rsid w:val="00C07A6B"/>
    <w:rsid w:val="00C11115"/>
    <w:rsid w:val="00C1496B"/>
    <w:rsid w:val="00C15867"/>
    <w:rsid w:val="00C2027D"/>
    <w:rsid w:val="00C22398"/>
    <w:rsid w:val="00C2296D"/>
    <w:rsid w:val="00C23155"/>
    <w:rsid w:val="00C24AB6"/>
    <w:rsid w:val="00C34968"/>
    <w:rsid w:val="00C3519B"/>
    <w:rsid w:val="00C35E6C"/>
    <w:rsid w:val="00C37B6A"/>
    <w:rsid w:val="00C40C41"/>
    <w:rsid w:val="00C410E3"/>
    <w:rsid w:val="00C42912"/>
    <w:rsid w:val="00C43221"/>
    <w:rsid w:val="00C436A7"/>
    <w:rsid w:val="00C45885"/>
    <w:rsid w:val="00C46063"/>
    <w:rsid w:val="00C47A76"/>
    <w:rsid w:val="00C50F22"/>
    <w:rsid w:val="00C54526"/>
    <w:rsid w:val="00C55B2A"/>
    <w:rsid w:val="00C56899"/>
    <w:rsid w:val="00C5705B"/>
    <w:rsid w:val="00C57971"/>
    <w:rsid w:val="00C60940"/>
    <w:rsid w:val="00C60CB5"/>
    <w:rsid w:val="00C62C3C"/>
    <w:rsid w:val="00C658FF"/>
    <w:rsid w:val="00C65BD7"/>
    <w:rsid w:val="00C66435"/>
    <w:rsid w:val="00C66FE8"/>
    <w:rsid w:val="00C70290"/>
    <w:rsid w:val="00C7235C"/>
    <w:rsid w:val="00C76BA4"/>
    <w:rsid w:val="00C824C1"/>
    <w:rsid w:val="00C83A48"/>
    <w:rsid w:val="00C85865"/>
    <w:rsid w:val="00C85E85"/>
    <w:rsid w:val="00C90779"/>
    <w:rsid w:val="00C93235"/>
    <w:rsid w:val="00CA1B0D"/>
    <w:rsid w:val="00CA20B6"/>
    <w:rsid w:val="00CA2A18"/>
    <w:rsid w:val="00CA2EAE"/>
    <w:rsid w:val="00CA3523"/>
    <w:rsid w:val="00CA4AC1"/>
    <w:rsid w:val="00CA59FB"/>
    <w:rsid w:val="00CB0316"/>
    <w:rsid w:val="00CB04EA"/>
    <w:rsid w:val="00CB0B11"/>
    <w:rsid w:val="00CB1D21"/>
    <w:rsid w:val="00CB1DBA"/>
    <w:rsid w:val="00CB2451"/>
    <w:rsid w:val="00CB426A"/>
    <w:rsid w:val="00CB5354"/>
    <w:rsid w:val="00CC2EB9"/>
    <w:rsid w:val="00CC3C9E"/>
    <w:rsid w:val="00CC6A14"/>
    <w:rsid w:val="00CC70A3"/>
    <w:rsid w:val="00CC76A4"/>
    <w:rsid w:val="00CD283E"/>
    <w:rsid w:val="00CD30CD"/>
    <w:rsid w:val="00CD4442"/>
    <w:rsid w:val="00CD4AFA"/>
    <w:rsid w:val="00CD4F90"/>
    <w:rsid w:val="00CD53C3"/>
    <w:rsid w:val="00CD574E"/>
    <w:rsid w:val="00CD6F66"/>
    <w:rsid w:val="00CE0454"/>
    <w:rsid w:val="00CE2E61"/>
    <w:rsid w:val="00CE45E8"/>
    <w:rsid w:val="00CE4C22"/>
    <w:rsid w:val="00CE76E5"/>
    <w:rsid w:val="00CF2192"/>
    <w:rsid w:val="00CF41EC"/>
    <w:rsid w:val="00CF5D04"/>
    <w:rsid w:val="00CF63D5"/>
    <w:rsid w:val="00CF6C0D"/>
    <w:rsid w:val="00D02493"/>
    <w:rsid w:val="00D04DE4"/>
    <w:rsid w:val="00D055F7"/>
    <w:rsid w:val="00D063F1"/>
    <w:rsid w:val="00D071F5"/>
    <w:rsid w:val="00D10D06"/>
    <w:rsid w:val="00D149C0"/>
    <w:rsid w:val="00D14F22"/>
    <w:rsid w:val="00D1532C"/>
    <w:rsid w:val="00D16BD1"/>
    <w:rsid w:val="00D23943"/>
    <w:rsid w:val="00D23BEC"/>
    <w:rsid w:val="00D25632"/>
    <w:rsid w:val="00D26936"/>
    <w:rsid w:val="00D31F4F"/>
    <w:rsid w:val="00D34038"/>
    <w:rsid w:val="00D37391"/>
    <w:rsid w:val="00D3754E"/>
    <w:rsid w:val="00D46E8C"/>
    <w:rsid w:val="00D4741C"/>
    <w:rsid w:val="00D47B99"/>
    <w:rsid w:val="00D47EA7"/>
    <w:rsid w:val="00D533CA"/>
    <w:rsid w:val="00D533D6"/>
    <w:rsid w:val="00D55D0D"/>
    <w:rsid w:val="00D57918"/>
    <w:rsid w:val="00D626A4"/>
    <w:rsid w:val="00D73DC6"/>
    <w:rsid w:val="00D74C1A"/>
    <w:rsid w:val="00D754C1"/>
    <w:rsid w:val="00D77393"/>
    <w:rsid w:val="00D7799A"/>
    <w:rsid w:val="00D77A35"/>
    <w:rsid w:val="00D81B3E"/>
    <w:rsid w:val="00D8321F"/>
    <w:rsid w:val="00D8378B"/>
    <w:rsid w:val="00D84219"/>
    <w:rsid w:val="00D8530A"/>
    <w:rsid w:val="00D8598F"/>
    <w:rsid w:val="00D8637B"/>
    <w:rsid w:val="00D90C70"/>
    <w:rsid w:val="00D90E49"/>
    <w:rsid w:val="00D91741"/>
    <w:rsid w:val="00D91D1B"/>
    <w:rsid w:val="00D9668F"/>
    <w:rsid w:val="00D96ADE"/>
    <w:rsid w:val="00D97D57"/>
    <w:rsid w:val="00DA0CE2"/>
    <w:rsid w:val="00DA2387"/>
    <w:rsid w:val="00DA2840"/>
    <w:rsid w:val="00DA66EA"/>
    <w:rsid w:val="00DA78CF"/>
    <w:rsid w:val="00DB1333"/>
    <w:rsid w:val="00DB2FF6"/>
    <w:rsid w:val="00DB3908"/>
    <w:rsid w:val="00DB395E"/>
    <w:rsid w:val="00DB3BD3"/>
    <w:rsid w:val="00DC14FD"/>
    <w:rsid w:val="00DC223F"/>
    <w:rsid w:val="00DC2EA3"/>
    <w:rsid w:val="00DC6A10"/>
    <w:rsid w:val="00DC76E7"/>
    <w:rsid w:val="00DD2446"/>
    <w:rsid w:val="00DE271E"/>
    <w:rsid w:val="00DE51DF"/>
    <w:rsid w:val="00DE657E"/>
    <w:rsid w:val="00DE7BC2"/>
    <w:rsid w:val="00DF0BE1"/>
    <w:rsid w:val="00DF278B"/>
    <w:rsid w:val="00DF4704"/>
    <w:rsid w:val="00DF7F63"/>
    <w:rsid w:val="00E00648"/>
    <w:rsid w:val="00E024AA"/>
    <w:rsid w:val="00E03546"/>
    <w:rsid w:val="00E04B32"/>
    <w:rsid w:val="00E076C8"/>
    <w:rsid w:val="00E148B8"/>
    <w:rsid w:val="00E15C77"/>
    <w:rsid w:val="00E173A4"/>
    <w:rsid w:val="00E21FE3"/>
    <w:rsid w:val="00E250F1"/>
    <w:rsid w:val="00E25995"/>
    <w:rsid w:val="00E26CC2"/>
    <w:rsid w:val="00E3550D"/>
    <w:rsid w:val="00E4077E"/>
    <w:rsid w:val="00E4171A"/>
    <w:rsid w:val="00E45CAC"/>
    <w:rsid w:val="00E472E2"/>
    <w:rsid w:val="00E5088C"/>
    <w:rsid w:val="00E52838"/>
    <w:rsid w:val="00E52A3D"/>
    <w:rsid w:val="00E5774D"/>
    <w:rsid w:val="00E614E0"/>
    <w:rsid w:val="00E63D32"/>
    <w:rsid w:val="00E6511B"/>
    <w:rsid w:val="00E66F90"/>
    <w:rsid w:val="00E6778F"/>
    <w:rsid w:val="00E71BE5"/>
    <w:rsid w:val="00E73F7F"/>
    <w:rsid w:val="00E747E0"/>
    <w:rsid w:val="00E753E8"/>
    <w:rsid w:val="00E805B3"/>
    <w:rsid w:val="00E81293"/>
    <w:rsid w:val="00E82187"/>
    <w:rsid w:val="00E84175"/>
    <w:rsid w:val="00E8468A"/>
    <w:rsid w:val="00E85409"/>
    <w:rsid w:val="00E859AD"/>
    <w:rsid w:val="00E97A5D"/>
    <w:rsid w:val="00EA429F"/>
    <w:rsid w:val="00EA4D34"/>
    <w:rsid w:val="00EA4F9E"/>
    <w:rsid w:val="00EA5EF1"/>
    <w:rsid w:val="00EA6299"/>
    <w:rsid w:val="00EA63CA"/>
    <w:rsid w:val="00EA6D3B"/>
    <w:rsid w:val="00EB00AD"/>
    <w:rsid w:val="00EB0256"/>
    <w:rsid w:val="00EB10D2"/>
    <w:rsid w:val="00EB136C"/>
    <w:rsid w:val="00EB1A2F"/>
    <w:rsid w:val="00EB3633"/>
    <w:rsid w:val="00EB4318"/>
    <w:rsid w:val="00EB480E"/>
    <w:rsid w:val="00EB4AD7"/>
    <w:rsid w:val="00EB5EC6"/>
    <w:rsid w:val="00EB665A"/>
    <w:rsid w:val="00EB7FC9"/>
    <w:rsid w:val="00EC0DE1"/>
    <w:rsid w:val="00EC12AD"/>
    <w:rsid w:val="00EC420B"/>
    <w:rsid w:val="00EC737F"/>
    <w:rsid w:val="00EC7F11"/>
    <w:rsid w:val="00ED0408"/>
    <w:rsid w:val="00ED05C8"/>
    <w:rsid w:val="00ED11FD"/>
    <w:rsid w:val="00ED1DE3"/>
    <w:rsid w:val="00ED27E8"/>
    <w:rsid w:val="00ED4B12"/>
    <w:rsid w:val="00ED7137"/>
    <w:rsid w:val="00ED790F"/>
    <w:rsid w:val="00EE20D1"/>
    <w:rsid w:val="00EE2FA2"/>
    <w:rsid w:val="00EE4937"/>
    <w:rsid w:val="00EE50F6"/>
    <w:rsid w:val="00EF06EA"/>
    <w:rsid w:val="00EF5459"/>
    <w:rsid w:val="00F024BD"/>
    <w:rsid w:val="00F07604"/>
    <w:rsid w:val="00F113FC"/>
    <w:rsid w:val="00F11931"/>
    <w:rsid w:val="00F13167"/>
    <w:rsid w:val="00F14565"/>
    <w:rsid w:val="00F16169"/>
    <w:rsid w:val="00F21088"/>
    <w:rsid w:val="00F21A25"/>
    <w:rsid w:val="00F25FDE"/>
    <w:rsid w:val="00F274C6"/>
    <w:rsid w:val="00F3074D"/>
    <w:rsid w:val="00F326BF"/>
    <w:rsid w:val="00F327E7"/>
    <w:rsid w:val="00F35746"/>
    <w:rsid w:val="00F41C0A"/>
    <w:rsid w:val="00F42339"/>
    <w:rsid w:val="00F447C7"/>
    <w:rsid w:val="00F459B4"/>
    <w:rsid w:val="00F5211B"/>
    <w:rsid w:val="00F5295E"/>
    <w:rsid w:val="00F554A9"/>
    <w:rsid w:val="00F605AE"/>
    <w:rsid w:val="00F60890"/>
    <w:rsid w:val="00F61552"/>
    <w:rsid w:val="00F61B75"/>
    <w:rsid w:val="00F6617B"/>
    <w:rsid w:val="00F67A66"/>
    <w:rsid w:val="00F716FD"/>
    <w:rsid w:val="00F72BBC"/>
    <w:rsid w:val="00F767F4"/>
    <w:rsid w:val="00F77051"/>
    <w:rsid w:val="00F80355"/>
    <w:rsid w:val="00F84127"/>
    <w:rsid w:val="00F85E86"/>
    <w:rsid w:val="00F86074"/>
    <w:rsid w:val="00F8694C"/>
    <w:rsid w:val="00F87583"/>
    <w:rsid w:val="00F87C43"/>
    <w:rsid w:val="00F9017E"/>
    <w:rsid w:val="00F93A07"/>
    <w:rsid w:val="00F93F01"/>
    <w:rsid w:val="00FA26FF"/>
    <w:rsid w:val="00FA2710"/>
    <w:rsid w:val="00FA5722"/>
    <w:rsid w:val="00FB066E"/>
    <w:rsid w:val="00FB0C81"/>
    <w:rsid w:val="00FB4416"/>
    <w:rsid w:val="00FC2200"/>
    <w:rsid w:val="00FC2540"/>
    <w:rsid w:val="00FD1150"/>
    <w:rsid w:val="00FD3B82"/>
    <w:rsid w:val="00FD6BB2"/>
    <w:rsid w:val="00FE4362"/>
    <w:rsid w:val="00FE6192"/>
    <w:rsid w:val="00FF0204"/>
    <w:rsid w:val="00FF2812"/>
    <w:rsid w:val="00FF28A7"/>
    <w:rsid w:val="00FF308D"/>
    <w:rsid w:val="00FF3958"/>
    <w:rsid w:val="00FF3AED"/>
    <w:rsid w:val="00FF4F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D9BC6"/>
  <w15:docId w15:val="{4AD38F9E-113F-461F-86E4-5CA3300F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15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5"/>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08052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0529"/>
    <w:pPr>
      <w:spacing w:after="160" w:line="240" w:lineRule="exact"/>
    </w:pPr>
    <w:rPr>
      <w:sz w:val="20"/>
      <w:szCs w:val="20"/>
      <w:vertAlign w:val="superscript"/>
      <w:lang w:val="en-US"/>
    </w:rPr>
  </w:style>
  <w:style w:type="paragraph" w:customStyle="1" w:styleId="CM28">
    <w:name w:val="CM28"/>
    <w:basedOn w:val="Normal"/>
    <w:next w:val="Normal"/>
    <w:rsid w:val="00080529"/>
    <w:pPr>
      <w:widowControl w:val="0"/>
      <w:autoSpaceDE w:val="0"/>
      <w:autoSpaceDN w:val="0"/>
      <w:adjustRightInd w:val="0"/>
      <w:spacing w:after="223"/>
      <w:jc w:val="left"/>
    </w:pPr>
    <w:rPr>
      <w:sz w:val="24"/>
      <w:szCs w:val="24"/>
      <w:lang w:val="en-US"/>
    </w:rPr>
  </w:style>
  <w:style w:type="character" w:customStyle="1" w:styleId="normaltextrun">
    <w:name w:val="normaltextrun"/>
    <w:basedOn w:val="DefaultParagraphFont"/>
    <w:rsid w:val="00080529"/>
  </w:style>
  <w:style w:type="numbering" w:customStyle="1" w:styleId="ArticleSection114">
    <w:name w:val="Article / Section114"/>
    <w:rsid w:val="0008052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2EB1"/>
    <w:rPr>
      <w:sz w:val="22"/>
      <w:szCs w:val="22"/>
      <w:lang w:val="en-CA"/>
    </w:rPr>
  </w:style>
  <w:style w:type="character" w:customStyle="1" w:styleId="Heading3Char">
    <w:name w:val="Heading 3 Char"/>
    <w:basedOn w:val="DefaultParagraphFont"/>
    <w:qFormat/>
    <w:rsid w:val="00282EB1"/>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82EB1"/>
    <w:rPr>
      <w:sz w:val="22"/>
      <w:szCs w:val="22"/>
      <w:lang w:val="en-CA"/>
    </w:rPr>
  </w:style>
  <w:style w:type="character" w:customStyle="1" w:styleId="Heading5Char">
    <w:name w:val="Heading 5 Char"/>
    <w:basedOn w:val="DefaultParagraphFont"/>
    <w:link w:val="Heading5"/>
    <w:rsid w:val="00282EB1"/>
    <w:rPr>
      <w:sz w:val="22"/>
      <w:szCs w:val="22"/>
      <w:lang w:val="en-CA"/>
    </w:rPr>
  </w:style>
  <w:style w:type="character" w:customStyle="1" w:styleId="Heading6Char">
    <w:name w:val="Heading 6 Char"/>
    <w:basedOn w:val="DefaultParagraphFont"/>
    <w:link w:val="Heading6"/>
    <w:rsid w:val="00282EB1"/>
    <w:rPr>
      <w:rFonts w:ascii="Arial" w:hAnsi="Arial"/>
      <w:i/>
      <w:sz w:val="22"/>
      <w:szCs w:val="22"/>
      <w:lang w:val="en-CA"/>
    </w:rPr>
  </w:style>
  <w:style w:type="character" w:customStyle="1" w:styleId="Heading7Char">
    <w:name w:val="Heading 7 Char"/>
    <w:basedOn w:val="DefaultParagraphFont"/>
    <w:link w:val="Heading7"/>
    <w:rsid w:val="00282EB1"/>
    <w:rPr>
      <w:rFonts w:ascii="Arial" w:hAnsi="Arial"/>
      <w:sz w:val="22"/>
      <w:szCs w:val="22"/>
      <w:lang w:val="en-CA"/>
    </w:rPr>
  </w:style>
  <w:style w:type="character" w:customStyle="1" w:styleId="Heading8Char">
    <w:name w:val="Heading 8 Char"/>
    <w:basedOn w:val="DefaultParagraphFont"/>
    <w:link w:val="Heading8"/>
    <w:rsid w:val="00282EB1"/>
    <w:rPr>
      <w:b/>
      <w:sz w:val="22"/>
      <w:szCs w:val="22"/>
      <w:lang w:val="en-CA"/>
    </w:rPr>
  </w:style>
  <w:style w:type="character" w:customStyle="1" w:styleId="Heading9Char">
    <w:name w:val="Heading 9 Char"/>
    <w:basedOn w:val="DefaultParagraphFont"/>
    <w:link w:val="Heading9"/>
    <w:rsid w:val="00282EB1"/>
    <w:rPr>
      <w:rFonts w:ascii="Arial" w:hAnsi="Arial"/>
      <w:i/>
      <w:sz w:val="18"/>
      <w:szCs w:val="22"/>
      <w:lang w:val="en-CA"/>
    </w:rPr>
  </w:style>
  <w:style w:type="character" w:styleId="PageNumber">
    <w:name w:val="page number"/>
    <w:basedOn w:val="DefaultParagraphFont"/>
    <w:rsid w:val="00282EB1"/>
    <w:rPr>
      <w:rFonts w:ascii="Times New Roman" w:hAnsi="Times New Roman"/>
      <w:b/>
      <w:sz w:val="18"/>
    </w:rPr>
  </w:style>
  <w:style w:type="table" w:customStyle="1" w:styleId="Tabledocright">
    <w:name w:val="Table_doc_right"/>
    <w:basedOn w:val="TableNormal"/>
    <w:rsid w:val="00282EB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82EB1"/>
    <w:pPr>
      <w:tabs>
        <w:tab w:val="left" w:pos="1247"/>
      </w:tabs>
      <w:ind w:left="1000"/>
      <w:jc w:val="left"/>
    </w:pPr>
    <w:rPr>
      <w:sz w:val="18"/>
      <w:szCs w:val="18"/>
      <w:lang w:val="en-GB"/>
    </w:rPr>
  </w:style>
  <w:style w:type="paragraph" w:styleId="TOC7">
    <w:name w:val="toc 7"/>
    <w:basedOn w:val="Normal"/>
    <w:next w:val="Normal"/>
    <w:autoRedefine/>
    <w:semiHidden/>
    <w:rsid w:val="00282EB1"/>
    <w:pPr>
      <w:tabs>
        <w:tab w:val="left" w:pos="1247"/>
      </w:tabs>
      <w:ind w:left="1200"/>
      <w:jc w:val="left"/>
    </w:pPr>
    <w:rPr>
      <w:sz w:val="18"/>
      <w:szCs w:val="18"/>
      <w:lang w:val="en-GB"/>
    </w:rPr>
  </w:style>
  <w:style w:type="paragraph" w:styleId="TOC8">
    <w:name w:val="toc 8"/>
    <w:basedOn w:val="Normal"/>
    <w:next w:val="Normal"/>
    <w:autoRedefine/>
    <w:semiHidden/>
    <w:rsid w:val="00282EB1"/>
    <w:pPr>
      <w:tabs>
        <w:tab w:val="left" w:pos="1247"/>
      </w:tabs>
      <w:ind w:left="1400"/>
      <w:jc w:val="left"/>
    </w:pPr>
    <w:rPr>
      <w:sz w:val="18"/>
      <w:szCs w:val="18"/>
      <w:lang w:val="en-GB"/>
    </w:rPr>
  </w:style>
  <w:style w:type="paragraph" w:styleId="TOC9">
    <w:name w:val="toc 9"/>
    <w:basedOn w:val="Normal"/>
    <w:next w:val="Normal"/>
    <w:autoRedefine/>
    <w:semiHidden/>
    <w:rsid w:val="00282EB1"/>
    <w:pPr>
      <w:tabs>
        <w:tab w:val="left" w:pos="1247"/>
      </w:tabs>
      <w:ind w:left="1600"/>
      <w:jc w:val="left"/>
    </w:pPr>
    <w:rPr>
      <w:sz w:val="18"/>
      <w:szCs w:val="18"/>
      <w:lang w:val="en-GB"/>
    </w:rPr>
  </w:style>
  <w:style w:type="paragraph" w:customStyle="1" w:styleId="Titlefigure">
    <w:name w:val="Title_figure"/>
    <w:basedOn w:val="Titletable"/>
    <w:next w:val="NormalNonumber"/>
    <w:rsid w:val="00282EB1"/>
    <w:rPr>
      <w:bCs w:val="0"/>
    </w:rPr>
  </w:style>
  <w:style w:type="paragraph" w:styleId="TableofFigures">
    <w:name w:val="table of figures"/>
    <w:basedOn w:val="Normal"/>
    <w:next w:val="Normal"/>
    <w:autoRedefine/>
    <w:semiHidden/>
    <w:rsid w:val="00282EB1"/>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282EB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282EB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282EB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282EB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282EB1"/>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282EB1"/>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282EB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282EB1"/>
    <w:pPr>
      <w:tabs>
        <w:tab w:val="left" w:pos="4321"/>
        <w:tab w:val="right" w:pos="8641"/>
      </w:tabs>
      <w:spacing w:before="60" w:after="120"/>
    </w:pPr>
    <w:rPr>
      <w:b/>
      <w:sz w:val="18"/>
    </w:rPr>
  </w:style>
  <w:style w:type="paragraph" w:customStyle="1" w:styleId="Header-pool">
    <w:name w:val="Header-pool"/>
    <w:basedOn w:val="Normal-pool"/>
    <w:next w:val="Normal-pool"/>
    <w:rsid w:val="00282EB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282EB1"/>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282EB1"/>
    <w:rPr>
      <w:sz w:val="22"/>
      <w:szCs w:val="22"/>
      <w:lang w:val="en-CA"/>
    </w:rPr>
  </w:style>
  <w:style w:type="character" w:customStyle="1" w:styleId="HeaderChar">
    <w:name w:val="Header Char"/>
    <w:aliases w:val="EthylHeader Char"/>
    <w:link w:val="Header"/>
    <w:uiPriority w:val="99"/>
    <w:rsid w:val="00282EB1"/>
    <w:rPr>
      <w:sz w:val="22"/>
      <w:szCs w:val="22"/>
      <w:lang w:val="en-CA"/>
    </w:rPr>
  </w:style>
  <w:style w:type="character" w:customStyle="1" w:styleId="CH2Char">
    <w:name w:val="CH2 Char"/>
    <w:link w:val="CH2"/>
    <w:locked/>
    <w:rsid w:val="00282EB1"/>
    <w:rPr>
      <w:b/>
      <w:sz w:val="24"/>
      <w:szCs w:val="24"/>
      <w:lang w:val="en-GB"/>
    </w:rPr>
  </w:style>
  <w:style w:type="character" w:customStyle="1" w:styleId="NormalnumberChar">
    <w:name w:val="Normal_number Char"/>
    <w:link w:val="Normalnumber"/>
    <w:locked/>
    <w:rsid w:val="00282EB1"/>
    <w:rPr>
      <w:lang w:val="en-GB"/>
    </w:rPr>
  </w:style>
  <w:style w:type="paragraph" w:styleId="NormalWeb">
    <w:name w:val="Normal (Web)"/>
    <w:basedOn w:val="Normal"/>
    <w:unhideWhenUsed/>
    <w:rsid w:val="00282EB1"/>
    <w:pPr>
      <w:spacing w:before="100" w:beforeAutospacing="1" w:after="100" w:afterAutospacing="1"/>
      <w:jc w:val="left"/>
    </w:pPr>
    <w:rPr>
      <w:sz w:val="24"/>
      <w:szCs w:val="24"/>
      <w:lang w:val="en-US" w:eastAsia="zh-CN"/>
    </w:rPr>
  </w:style>
  <w:style w:type="character" w:styleId="Emphasis">
    <w:name w:val="Emphasis"/>
    <w:qFormat/>
    <w:rsid w:val="00282EB1"/>
    <w:rPr>
      <w:i/>
      <w:iCs/>
    </w:rPr>
  </w:style>
  <w:style w:type="character" w:styleId="FollowedHyperlink">
    <w:name w:val="FollowedHyperlink"/>
    <w:uiPriority w:val="99"/>
    <w:unhideWhenUsed/>
    <w:rsid w:val="00282EB1"/>
    <w:rPr>
      <w:color w:val="954F72"/>
      <w:u w:val="single"/>
    </w:rPr>
  </w:style>
  <w:style w:type="paragraph" w:customStyle="1" w:styleId="xl63">
    <w:name w:val="xl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282EB1"/>
    <w:pPr>
      <w:spacing w:before="100" w:beforeAutospacing="1" w:after="100" w:afterAutospacing="1"/>
      <w:jc w:val="left"/>
    </w:pPr>
    <w:rPr>
      <w:rFonts w:ascii="Roboto" w:hAnsi="Roboto"/>
      <w:sz w:val="16"/>
      <w:szCs w:val="16"/>
      <w:lang w:val="en-GB"/>
    </w:rPr>
  </w:style>
  <w:style w:type="paragraph" w:customStyle="1" w:styleId="xl65">
    <w:name w:val="xl65"/>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282EB1"/>
    <w:pPr>
      <w:spacing w:before="100" w:beforeAutospacing="1" w:after="100" w:afterAutospacing="1"/>
      <w:jc w:val="left"/>
    </w:pPr>
    <w:rPr>
      <w:rFonts w:ascii="Roboto" w:hAnsi="Roboto"/>
      <w:sz w:val="16"/>
      <w:szCs w:val="16"/>
      <w:lang w:val="en-GB"/>
    </w:rPr>
  </w:style>
  <w:style w:type="paragraph" w:customStyle="1" w:styleId="xl67">
    <w:name w:val="xl6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282EB1"/>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282EB1"/>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282EB1"/>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282EB1"/>
    <w:rPr>
      <w:rFonts w:ascii="Courier" w:hAnsi="Courier"/>
      <w:sz w:val="24"/>
    </w:rPr>
  </w:style>
  <w:style w:type="character" w:styleId="EndnoteReference">
    <w:name w:val="endnote reference"/>
    <w:uiPriority w:val="99"/>
    <w:rsid w:val="00282EB1"/>
    <w:rPr>
      <w:vertAlign w:val="superscript"/>
    </w:rPr>
  </w:style>
  <w:style w:type="character" w:customStyle="1" w:styleId="DefaultPara">
    <w:name w:val="Default Para"/>
    <w:rsid w:val="00282EB1"/>
  </w:style>
  <w:style w:type="character" w:customStyle="1" w:styleId="endnoterefe">
    <w:name w:val="endnote refe"/>
    <w:rsid w:val="00282EB1"/>
    <w:rPr>
      <w:rFonts w:ascii="Courier" w:hAnsi="Courier"/>
      <w:noProof w:val="0"/>
      <w:sz w:val="24"/>
      <w:vertAlign w:val="superscript"/>
      <w:lang w:val="en-US"/>
    </w:rPr>
  </w:style>
  <w:style w:type="paragraph" w:customStyle="1" w:styleId="footnotetex">
    <w:name w:val="footnote tex"/>
    <w:rsid w:val="00282EB1"/>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282EB1"/>
    <w:rPr>
      <w:rFonts w:ascii="Courier" w:hAnsi="Courier"/>
      <w:noProof w:val="0"/>
      <w:sz w:val="24"/>
      <w:vertAlign w:val="superscript"/>
      <w:lang w:val="en-US"/>
    </w:rPr>
  </w:style>
  <w:style w:type="character" w:customStyle="1" w:styleId="EquationCa">
    <w:name w:val="_Equation Ca"/>
    <w:rsid w:val="00282EB1"/>
  </w:style>
  <w:style w:type="paragraph" w:customStyle="1" w:styleId="MSNormal">
    <w:name w:val="MSNormal"/>
    <w:rsid w:val="00282EB1"/>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282EB1"/>
  </w:style>
  <w:style w:type="character" w:customStyle="1" w:styleId="Document8">
    <w:name w:val="Document 8"/>
    <w:rsid w:val="00282EB1"/>
  </w:style>
  <w:style w:type="character" w:customStyle="1" w:styleId="Document4">
    <w:name w:val="Document 4"/>
    <w:rsid w:val="00282EB1"/>
    <w:rPr>
      <w:b/>
      <w:i/>
      <w:sz w:val="24"/>
    </w:rPr>
  </w:style>
  <w:style w:type="character" w:customStyle="1" w:styleId="Document6">
    <w:name w:val="Document 6"/>
    <w:rsid w:val="00282EB1"/>
  </w:style>
  <w:style w:type="character" w:customStyle="1" w:styleId="Document5">
    <w:name w:val="Document 5"/>
    <w:rsid w:val="00282EB1"/>
  </w:style>
  <w:style w:type="character" w:customStyle="1" w:styleId="Document2">
    <w:name w:val="Document 2"/>
    <w:rsid w:val="00282EB1"/>
    <w:rPr>
      <w:rFonts w:ascii="Courier" w:hAnsi="Courier"/>
      <w:noProof w:val="0"/>
      <w:sz w:val="24"/>
      <w:lang w:val="en-US"/>
    </w:rPr>
  </w:style>
  <w:style w:type="character" w:customStyle="1" w:styleId="Document7">
    <w:name w:val="Document 7"/>
    <w:rsid w:val="00282EB1"/>
  </w:style>
  <w:style w:type="character" w:customStyle="1" w:styleId="Bibliogrphy">
    <w:name w:val="Bibliogrphy"/>
    <w:rsid w:val="00282EB1"/>
  </w:style>
  <w:style w:type="character" w:customStyle="1" w:styleId="RightPar1">
    <w:name w:val="Right Par 1"/>
    <w:rsid w:val="00282EB1"/>
  </w:style>
  <w:style w:type="character" w:customStyle="1" w:styleId="RightPar2">
    <w:name w:val="Right Par 2"/>
    <w:rsid w:val="00282EB1"/>
  </w:style>
  <w:style w:type="character" w:customStyle="1" w:styleId="Document3">
    <w:name w:val="Document 3"/>
    <w:rsid w:val="00282EB1"/>
    <w:rPr>
      <w:rFonts w:ascii="Courier" w:hAnsi="Courier"/>
      <w:noProof w:val="0"/>
      <w:sz w:val="24"/>
      <w:lang w:val="en-US"/>
    </w:rPr>
  </w:style>
  <w:style w:type="character" w:customStyle="1" w:styleId="RightPar3">
    <w:name w:val="Right Par 3"/>
    <w:rsid w:val="00282EB1"/>
  </w:style>
  <w:style w:type="character" w:customStyle="1" w:styleId="RightPar4">
    <w:name w:val="Right Par 4"/>
    <w:rsid w:val="00282EB1"/>
  </w:style>
  <w:style w:type="character" w:customStyle="1" w:styleId="RightPar5">
    <w:name w:val="Right Par 5"/>
    <w:rsid w:val="00282EB1"/>
  </w:style>
  <w:style w:type="character" w:customStyle="1" w:styleId="RightPar6">
    <w:name w:val="Right Par 6"/>
    <w:rsid w:val="00282EB1"/>
  </w:style>
  <w:style w:type="character" w:customStyle="1" w:styleId="RightPar7">
    <w:name w:val="Right Par 7"/>
    <w:rsid w:val="00282EB1"/>
  </w:style>
  <w:style w:type="character" w:customStyle="1" w:styleId="RightPar8">
    <w:name w:val="Right Par 8"/>
    <w:rsid w:val="00282EB1"/>
  </w:style>
  <w:style w:type="paragraph" w:customStyle="1" w:styleId="Document1">
    <w:name w:val="Document 1"/>
    <w:rsid w:val="00282EB1"/>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282EB1"/>
  </w:style>
  <w:style w:type="character" w:customStyle="1" w:styleId="TechInit">
    <w:name w:val="Tech Init"/>
    <w:rsid w:val="00282EB1"/>
    <w:rPr>
      <w:rFonts w:ascii="Courier" w:hAnsi="Courier"/>
      <w:noProof w:val="0"/>
      <w:sz w:val="24"/>
      <w:lang w:val="en-US"/>
    </w:rPr>
  </w:style>
  <w:style w:type="character" w:customStyle="1" w:styleId="Technical5">
    <w:name w:val="Technical 5"/>
    <w:rsid w:val="00282EB1"/>
  </w:style>
  <w:style w:type="character" w:customStyle="1" w:styleId="Technical6">
    <w:name w:val="Technical 6"/>
    <w:rsid w:val="00282EB1"/>
  </w:style>
  <w:style w:type="character" w:customStyle="1" w:styleId="Technical2">
    <w:name w:val="Technical 2"/>
    <w:rsid w:val="00282EB1"/>
    <w:rPr>
      <w:rFonts w:ascii="Courier" w:hAnsi="Courier"/>
      <w:noProof w:val="0"/>
      <w:sz w:val="24"/>
      <w:lang w:val="en-US"/>
    </w:rPr>
  </w:style>
  <w:style w:type="character" w:customStyle="1" w:styleId="Technical3">
    <w:name w:val="Technical 3"/>
    <w:rsid w:val="00282EB1"/>
    <w:rPr>
      <w:rFonts w:ascii="Courier" w:hAnsi="Courier"/>
      <w:noProof w:val="0"/>
      <w:sz w:val="24"/>
      <w:lang w:val="en-US"/>
    </w:rPr>
  </w:style>
  <w:style w:type="character" w:customStyle="1" w:styleId="Technical4">
    <w:name w:val="Technical 4"/>
    <w:rsid w:val="00282EB1"/>
  </w:style>
  <w:style w:type="character" w:customStyle="1" w:styleId="Technical1">
    <w:name w:val="Technical 1"/>
    <w:rsid w:val="00282EB1"/>
    <w:rPr>
      <w:rFonts w:ascii="Courier" w:hAnsi="Courier"/>
      <w:noProof w:val="0"/>
      <w:sz w:val="24"/>
      <w:lang w:val="en-US"/>
    </w:rPr>
  </w:style>
  <w:style w:type="character" w:customStyle="1" w:styleId="Technical7">
    <w:name w:val="Technical 7"/>
    <w:rsid w:val="00282EB1"/>
  </w:style>
  <w:style w:type="character" w:customStyle="1" w:styleId="Technical8">
    <w:name w:val="Technical 8"/>
    <w:rsid w:val="00282EB1"/>
  </w:style>
  <w:style w:type="paragraph" w:styleId="Index1">
    <w:name w:val="index 1"/>
    <w:basedOn w:val="Normal"/>
    <w:next w:val="Normal"/>
    <w:rsid w:val="00282EB1"/>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282EB1"/>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282EB1"/>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282EB1"/>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282EB1"/>
  </w:style>
  <w:style w:type="paragraph" w:styleId="Revision">
    <w:name w:val="Revision"/>
    <w:hidden/>
    <w:uiPriority w:val="99"/>
    <w:semiHidden/>
    <w:rsid w:val="00282EB1"/>
    <w:rPr>
      <w:rFonts w:ascii="Courier" w:hAnsi="Courier"/>
      <w:sz w:val="24"/>
      <w:lang w:val="en-GB"/>
    </w:rPr>
  </w:style>
  <w:style w:type="paragraph" w:customStyle="1" w:styleId="font0">
    <w:name w:val="font0"/>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282EB1"/>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282EB1"/>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282EB1"/>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282EB1"/>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282EB1"/>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282EB1"/>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282EB1"/>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282EB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82EB1"/>
    <w:pPr>
      <w:keepNext/>
      <w:keepLines/>
      <w:suppressAutoHyphens/>
      <w:ind w:right="5103"/>
    </w:pPr>
    <w:rPr>
      <w:b/>
      <w:lang w:val="en-GB"/>
    </w:rPr>
  </w:style>
  <w:style w:type="paragraph" w:customStyle="1" w:styleId="AATitle2">
    <w:name w:val="AA_Title2"/>
    <w:basedOn w:val="AATitle"/>
    <w:rsid w:val="00282EB1"/>
    <w:pPr>
      <w:tabs>
        <w:tab w:val="clear" w:pos="4082"/>
      </w:tabs>
      <w:spacing w:before="120" w:after="120"/>
      <w:ind w:right="4536"/>
    </w:pPr>
  </w:style>
  <w:style w:type="paragraph" w:customStyle="1" w:styleId="BBTitle">
    <w:name w:val="BB_Title"/>
    <w:basedOn w:val="Normalpool"/>
    <w:link w:val="BBTitleChar"/>
    <w:qFormat/>
    <w:rsid w:val="00282EB1"/>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282EB1"/>
    <w:rPr>
      <w:lang w:val="en-GB"/>
    </w:rPr>
  </w:style>
  <w:style w:type="character" w:customStyle="1" w:styleId="HeaderChar1">
    <w:name w:val="Header Char1"/>
    <w:basedOn w:val="DefaultParagraphFont"/>
    <w:uiPriority w:val="99"/>
    <w:semiHidden/>
    <w:rsid w:val="00282EB1"/>
    <w:rPr>
      <w:lang w:val="en-GB"/>
    </w:rPr>
  </w:style>
  <w:style w:type="character" w:styleId="Hyperlink">
    <w:name w:val="Hyperlink"/>
    <w:basedOn w:val="DefaultParagraphFont"/>
    <w:uiPriority w:val="99"/>
    <w:rsid w:val="00282EB1"/>
    <w:rPr>
      <w:rFonts w:ascii="Times New Roman" w:hAnsi="Times New Roman"/>
      <w:color w:val="auto"/>
      <w:sz w:val="20"/>
      <w:szCs w:val="20"/>
      <w:u w:val="none"/>
      <w:lang w:val="fr-FR"/>
    </w:rPr>
  </w:style>
  <w:style w:type="numbering" w:customStyle="1" w:styleId="Normallist">
    <w:name w:val="Normal_list"/>
    <w:basedOn w:val="NoList"/>
    <w:rsid w:val="00282EB1"/>
    <w:pPr>
      <w:numPr>
        <w:numId w:val="8"/>
      </w:numPr>
    </w:pPr>
  </w:style>
  <w:style w:type="paragraph" w:customStyle="1" w:styleId="NormalNonumber">
    <w:name w:val="Normal_No_number"/>
    <w:basedOn w:val="Normalpool"/>
    <w:rsid w:val="00282EB1"/>
    <w:pPr>
      <w:spacing w:after="120"/>
      <w:ind w:left="1247"/>
    </w:pPr>
    <w:rPr>
      <w:lang w:val="en-GB"/>
    </w:rPr>
  </w:style>
  <w:style w:type="paragraph" w:customStyle="1" w:styleId="Normalnumber">
    <w:name w:val="Normal_number"/>
    <w:basedOn w:val="Normalpool"/>
    <w:link w:val="NormalnumberChar"/>
    <w:qFormat/>
    <w:rsid w:val="00282EB1"/>
    <w:pPr>
      <w:spacing w:after="120"/>
    </w:pPr>
    <w:rPr>
      <w:lang w:val="en-GB"/>
    </w:rPr>
  </w:style>
  <w:style w:type="paragraph" w:customStyle="1" w:styleId="Titletable">
    <w:name w:val="Title_table"/>
    <w:basedOn w:val="Normalpool"/>
    <w:rsid w:val="00282EB1"/>
    <w:pPr>
      <w:keepNext/>
      <w:keepLines/>
      <w:suppressAutoHyphens/>
      <w:spacing w:after="60"/>
      <w:ind w:left="1247"/>
    </w:pPr>
    <w:rPr>
      <w:b/>
      <w:bCs/>
      <w:lang w:val="en-GB"/>
    </w:rPr>
  </w:style>
  <w:style w:type="paragraph" w:styleId="TOC1">
    <w:name w:val="toc 1"/>
    <w:basedOn w:val="Normalpool"/>
    <w:next w:val="Normalpool"/>
    <w:rsid w:val="00282EB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282EB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282EB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282EB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282EB1"/>
    <w:pPr>
      <w:tabs>
        <w:tab w:val="left" w:pos="1247"/>
      </w:tabs>
      <w:ind w:left="800"/>
      <w:jc w:val="left"/>
    </w:pPr>
    <w:rPr>
      <w:sz w:val="18"/>
      <w:szCs w:val="18"/>
      <w:lang w:val="en-GB"/>
    </w:rPr>
  </w:style>
  <w:style w:type="paragraph" w:customStyle="1" w:styleId="ZZAnxheader">
    <w:name w:val="ZZ_Anx_header"/>
    <w:basedOn w:val="Normalpool"/>
    <w:rsid w:val="00282EB1"/>
    <w:rPr>
      <w:b/>
      <w:bCs/>
      <w:sz w:val="28"/>
      <w:szCs w:val="22"/>
      <w:lang w:val="en-GB"/>
    </w:rPr>
  </w:style>
  <w:style w:type="paragraph" w:customStyle="1" w:styleId="ZZAnxtitle">
    <w:name w:val="ZZ_Anx_title"/>
    <w:basedOn w:val="Normalpool"/>
    <w:rsid w:val="00282EB1"/>
    <w:pPr>
      <w:spacing w:before="360" w:after="120"/>
      <w:ind w:left="1247"/>
    </w:pPr>
    <w:rPr>
      <w:b/>
      <w:bCs/>
      <w:sz w:val="28"/>
      <w:szCs w:val="26"/>
      <w:lang w:val="en-GB"/>
    </w:rPr>
  </w:style>
  <w:style w:type="paragraph" w:customStyle="1" w:styleId="xl79">
    <w:name w:val="xl79"/>
    <w:basedOn w:val="Normal"/>
    <w:rsid w:val="00282EB1"/>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282EB1"/>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282EB1"/>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282EB1"/>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282EB1"/>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282EB1"/>
    <w:pPr>
      <w:spacing w:before="100" w:beforeAutospacing="1" w:after="100" w:afterAutospacing="1"/>
      <w:jc w:val="left"/>
    </w:pPr>
    <w:rPr>
      <w:b/>
      <w:bCs/>
      <w:sz w:val="24"/>
      <w:szCs w:val="24"/>
      <w:lang w:val="en-US" w:eastAsia="zh-CN"/>
    </w:rPr>
  </w:style>
  <w:style w:type="paragraph" w:customStyle="1" w:styleId="xl86">
    <w:name w:val="xl86"/>
    <w:basedOn w:val="Normal"/>
    <w:rsid w:val="00282EB1"/>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282EB1"/>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282EB1"/>
    <w:pPr>
      <w:spacing w:before="100" w:beforeAutospacing="1" w:after="100" w:afterAutospacing="1"/>
      <w:jc w:val="center"/>
    </w:pPr>
    <w:rPr>
      <w:sz w:val="24"/>
      <w:szCs w:val="24"/>
      <w:lang w:val="en-US" w:eastAsia="zh-CN"/>
    </w:rPr>
  </w:style>
  <w:style w:type="paragraph" w:customStyle="1" w:styleId="xl89">
    <w:name w:val="xl89"/>
    <w:basedOn w:val="Normal"/>
    <w:rsid w:val="00282EB1"/>
    <w:pPr>
      <w:spacing w:before="100" w:beforeAutospacing="1" w:after="100" w:afterAutospacing="1"/>
      <w:jc w:val="center"/>
    </w:pPr>
    <w:rPr>
      <w:sz w:val="24"/>
      <w:szCs w:val="24"/>
      <w:u w:val="single"/>
      <w:lang w:val="en-US" w:eastAsia="zh-CN"/>
    </w:rPr>
  </w:style>
  <w:style w:type="paragraph" w:customStyle="1" w:styleId="xl90">
    <w:name w:val="xl90"/>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282EB1"/>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282EB1"/>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282EB1"/>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282EB1"/>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282EB1"/>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282EB1"/>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282EB1"/>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282EB1"/>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282EB1"/>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282EB1"/>
    <w:pPr>
      <w:spacing w:before="100" w:beforeAutospacing="1" w:after="100" w:afterAutospacing="1"/>
      <w:jc w:val="center"/>
    </w:pPr>
    <w:rPr>
      <w:b/>
      <w:bCs/>
      <w:sz w:val="24"/>
      <w:szCs w:val="24"/>
      <w:lang w:val="en-US" w:eastAsia="zh-CN"/>
    </w:rPr>
  </w:style>
  <w:style w:type="paragraph" w:customStyle="1" w:styleId="xl104">
    <w:name w:val="xl104"/>
    <w:basedOn w:val="Normal"/>
    <w:rsid w:val="00282EB1"/>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282EB1"/>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282EB1"/>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282EB1"/>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282EB1"/>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282EB1"/>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282EB1"/>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282EB1"/>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282EB1"/>
    <w:pPr>
      <w:spacing w:before="100" w:beforeAutospacing="1" w:after="100" w:afterAutospacing="1"/>
      <w:jc w:val="left"/>
    </w:pPr>
    <w:rPr>
      <w:color w:val="FF0000"/>
      <w:sz w:val="24"/>
      <w:szCs w:val="24"/>
      <w:lang w:val="en-US" w:eastAsia="zh-CN"/>
    </w:rPr>
  </w:style>
  <w:style w:type="paragraph" w:customStyle="1" w:styleId="xl118">
    <w:name w:val="xl118"/>
    <w:basedOn w:val="Normal"/>
    <w:rsid w:val="00282EB1"/>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282EB1"/>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282EB1"/>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282EB1"/>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282EB1"/>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282EB1"/>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282EB1"/>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282EB1"/>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282EB1"/>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282EB1"/>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282EB1"/>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282EB1"/>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282EB1"/>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282EB1"/>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282EB1"/>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282EB1"/>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282EB1"/>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282EB1"/>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282EB1"/>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282EB1"/>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282EB1"/>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282EB1"/>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282EB1"/>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282EB1"/>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282EB1"/>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282EB1"/>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282EB1"/>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282EB1"/>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282EB1"/>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282EB1"/>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282EB1"/>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282EB1"/>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282EB1"/>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282EB1"/>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282EB1"/>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282EB1"/>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282EB1"/>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282EB1"/>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282EB1"/>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282EB1"/>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282EB1"/>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282EB1"/>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282EB1"/>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282EB1"/>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282EB1"/>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282EB1"/>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282EB1"/>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282EB1"/>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282EB1"/>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282EB1"/>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282EB1"/>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282EB1"/>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282EB1"/>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282EB1"/>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282EB1"/>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282EB1"/>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282EB1"/>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282EB1"/>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282EB1"/>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282EB1"/>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282EB1"/>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282EB1"/>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282EB1"/>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282EB1"/>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282EB1"/>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282EB1"/>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282EB1"/>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282EB1"/>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282EB1"/>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282EB1"/>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282EB1"/>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282EB1"/>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282EB1"/>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282EB1"/>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282EB1"/>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282EB1"/>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282EB1"/>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282EB1"/>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282EB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282EB1"/>
    <w:pPr>
      <w:spacing w:before="100" w:beforeAutospacing="1" w:after="100" w:afterAutospacing="1"/>
      <w:jc w:val="left"/>
    </w:pPr>
    <w:rPr>
      <w:sz w:val="24"/>
      <w:szCs w:val="24"/>
      <w:lang w:val="en-US" w:eastAsia="zh-CN"/>
    </w:rPr>
  </w:style>
  <w:style w:type="paragraph" w:customStyle="1" w:styleId="xl229">
    <w:name w:val="xl229"/>
    <w:basedOn w:val="Normal"/>
    <w:rsid w:val="00282EB1"/>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282EB1"/>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282EB1"/>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282EB1"/>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282EB1"/>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282EB1"/>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282EB1"/>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282EB1"/>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282EB1"/>
    <w:pPr>
      <w:spacing w:before="100" w:beforeAutospacing="1" w:after="100" w:afterAutospacing="1"/>
      <w:jc w:val="left"/>
    </w:pPr>
    <w:rPr>
      <w:color w:val="FF0000"/>
      <w:sz w:val="24"/>
      <w:szCs w:val="24"/>
      <w:lang w:val="en-US" w:eastAsia="zh-CN"/>
    </w:rPr>
  </w:style>
  <w:style w:type="paragraph" w:customStyle="1" w:styleId="xl242">
    <w:name w:val="xl242"/>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282EB1"/>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282EB1"/>
    <w:rPr>
      <w:sz w:val="16"/>
      <w:szCs w:val="16"/>
      <w:lang w:val="en-CA"/>
    </w:rPr>
  </w:style>
  <w:style w:type="character" w:customStyle="1" w:styleId="BodyTextIndent3Char">
    <w:name w:val="Body Text Indent 3 Char"/>
    <w:basedOn w:val="DefaultParagraphFont"/>
    <w:link w:val="BodyTextIndent3"/>
    <w:semiHidden/>
    <w:rsid w:val="00282EB1"/>
    <w:rPr>
      <w:sz w:val="16"/>
      <w:szCs w:val="16"/>
      <w:lang w:val="en-CA"/>
    </w:rPr>
  </w:style>
  <w:style w:type="character" w:customStyle="1" w:styleId="PlainTextChar">
    <w:name w:val="Plain Text Char"/>
    <w:basedOn w:val="DefaultParagraphFont"/>
    <w:link w:val="PlainText"/>
    <w:semiHidden/>
    <w:rsid w:val="00282EB1"/>
    <w:rPr>
      <w:rFonts w:ascii="Courier New" w:hAnsi="Courier New" w:cs="Courier New"/>
      <w:szCs w:val="22"/>
      <w:lang w:val="en-CA"/>
    </w:rPr>
  </w:style>
  <w:style w:type="character" w:customStyle="1" w:styleId="SubtitleChar">
    <w:name w:val="Subtitle Char"/>
    <w:basedOn w:val="DefaultParagraphFont"/>
    <w:link w:val="Subtitle"/>
    <w:rsid w:val="00282EB1"/>
    <w:rPr>
      <w:rFonts w:ascii="Arial" w:hAnsi="Arial" w:cs="Arial"/>
      <w:sz w:val="22"/>
      <w:szCs w:val="22"/>
      <w:lang w:val="en-CA"/>
    </w:rPr>
  </w:style>
  <w:style w:type="character" w:customStyle="1" w:styleId="TitleChar">
    <w:name w:val="Title Char"/>
    <w:basedOn w:val="DefaultParagraphFont"/>
    <w:link w:val="Title"/>
    <w:rsid w:val="00282EB1"/>
    <w:rPr>
      <w:rFonts w:ascii="Arial" w:hAnsi="Arial" w:cs="Arial"/>
      <w:b/>
      <w:bCs/>
      <w:kern w:val="28"/>
      <w:sz w:val="22"/>
      <w:szCs w:val="22"/>
      <w:lang w:val="en-CA"/>
    </w:rPr>
  </w:style>
  <w:style w:type="character" w:customStyle="1" w:styleId="DateChar">
    <w:name w:val="Date Char"/>
    <w:basedOn w:val="DefaultParagraphFont"/>
    <w:link w:val="Date"/>
    <w:rsid w:val="00282EB1"/>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2EB1"/>
    <w:rPr>
      <w:sz w:val="22"/>
      <w:szCs w:val="22"/>
      <w:lang w:val="en-CA"/>
    </w:rPr>
  </w:style>
  <w:style w:type="paragraph" w:customStyle="1" w:styleId="Default">
    <w:name w:val="Default"/>
    <w:rsid w:val="00282EB1"/>
    <w:pPr>
      <w:widowControl w:val="0"/>
      <w:autoSpaceDE w:val="0"/>
      <w:autoSpaceDN w:val="0"/>
      <w:adjustRightInd w:val="0"/>
    </w:pPr>
    <w:rPr>
      <w:color w:val="000000"/>
      <w:sz w:val="24"/>
      <w:szCs w:val="24"/>
    </w:rPr>
  </w:style>
  <w:style w:type="paragraph" w:customStyle="1" w:styleId="CM30">
    <w:name w:val="CM30"/>
    <w:basedOn w:val="Default"/>
    <w:next w:val="Default"/>
    <w:rsid w:val="00282EB1"/>
    <w:pPr>
      <w:spacing w:after="320"/>
    </w:pPr>
    <w:rPr>
      <w:color w:val="auto"/>
    </w:rPr>
  </w:style>
  <w:style w:type="paragraph" w:customStyle="1" w:styleId="CM33">
    <w:name w:val="CM33"/>
    <w:basedOn w:val="Default"/>
    <w:next w:val="Default"/>
    <w:rsid w:val="00282EB1"/>
    <w:pPr>
      <w:spacing w:after="435"/>
    </w:pPr>
    <w:rPr>
      <w:color w:val="auto"/>
    </w:rPr>
  </w:style>
  <w:style w:type="paragraph" w:customStyle="1" w:styleId="Anxhead">
    <w:name w:val="Anx head"/>
    <w:basedOn w:val="Normal"/>
    <w:link w:val="AnxheadChar"/>
    <w:rsid w:val="00282EB1"/>
    <w:pPr>
      <w:jc w:val="left"/>
    </w:pPr>
    <w:rPr>
      <w:b/>
      <w:bCs/>
      <w:sz w:val="28"/>
      <w:lang w:val="en-GB"/>
    </w:rPr>
  </w:style>
  <w:style w:type="character" w:customStyle="1" w:styleId="AnxheadChar">
    <w:name w:val="Anx head Char"/>
    <w:link w:val="Anxhead"/>
    <w:rsid w:val="00282EB1"/>
    <w:rPr>
      <w:b/>
      <w:bCs/>
      <w:sz w:val="28"/>
      <w:szCs w:val="22"/>
      <w:lang w:val="en-GB"/>
    </w:rPr>
  </w:style>
  <w:style w:type="paragraph" w:styleId="ListBullet5">
    <w:name w:val="List Bullet 5"/>
    <w:basedOn w:val="Normal"/>
    <w:autoRedefine/>
    <w:semiHidden/>
    <w:rsid w:val="00282EB1"/>
    <w:pPr>
      <w:tabs>
        <w:tab w:val="num" w:pos="1800"/>
      </w:tabs>
      <w:ind w:left="1800" w:hanging="360"/>
    </w:pPr>
    <w:rPr>
      <w:lang w:val="en-GB"/>
    </w:rPr>
  </w:style>
  <w:style w:type="paragraph" w:customStyle="1" w:styleId="Subtitle0">
    <w:name w:val="Sub title"/>
    <w:basedOn w:val="Heading2"/>
    <w:rsid w:val="00282EB1"/>
    <w:pPr>
      <w:keepNext/>
      <w:widowControl/>
      <w:tabs>
        <w:tab w:val="num" w:pos="0"/>
      </w:tabs>
      <w:spacing w:before="240" w:after="60"/>
    </w:pPr>
    <w:rPr>
      <w:rFonts w:ascii="Arial" w:hAnsi="Arial" w:cs="Arial"/>
      <w:b/>
      <w:bCs/>
      <w:i/>
      <w:iCs/>
      <w:sz w:val="28"/>
      <w:szCs w:val="28"/>
      <w:lang w:val="en-GB"/>
    </w:rPr>
  </w:style>
  <w:style w:type="numbering" w:customStyle="1" w:styleId="CurrentList1">
    <w:name w:val="Current List1"/>
    <w:rsid w:val="00282EB1"/>
    <w:pPr>
      <w:numPr>
        <w:numId w:val="9"/>
      </w:numPr>
    </w:pPr>
  </w:style>
  <w:style w:type="paragraph" w:customStyle="1" w:styleId="Title2">
    <w:name w:val="Title2"/>
    <w:rsid w:val="00282EB1"/>
    <w:pPr>
      <w:jc w:val="center"/>
      <w:outlineLvl w:val="0"/>
    </w:pPr>
    <w:rPr>
      <w:b/>
      <w:caps/>
      <w:sz w:val="22"/>
      <w:szCs w:val="22"/>
      <w:lang w:val="en-GB"/>
    </w:rPr>
  </w:style>
  <w:style w:type="paragraph" w:styleId="BodyText">
    <w:name w:val="Body Text"/>
    <w:basedOn w:val="Normal"/>
    <w:link w:val="BodyTextChar"/>
    <w:semiHidden/>
    <w:rsid w:val="00282EB1"/>
    <w:pPr>
      <w:spacing w:after="120"/>
    </w:pPr>
    <w:rPr>
      <w:lang w:val="en-GB"/>
    </w:rPr>
  </w:style>
  <w:style w:type="character" w:customStyle="1" w:styleId="BodyTextChar">
    <w:name w:val="Body Text Char"/>
    <w:basedOn w:val="DefaultParagraphFont"/>
    <w:link w:val="BodyText"/>
    <w:semiHidden/>
    <w:rsid w:val="00282EB1"/>
    <w:rPr>
      <w:sz w:val="22"/>
      <w:szCs w:val="22"/>
      <w:lang w:val="en-GB"/>
    </w:rPr>
  </w:style>
  <w:style w:type="paragraph" w:styleId="BodyText2">
    <w:name w:val="Body Text 2"/>
    <w:basedOn w:val="Normal"/>
    <w:link w:val="BodyText2Char"/>
    <w:semiHidden/>
    <w:rsid w:val="00282EB1"/>
    <w:pPr>
      <w:spacing w:after="120" w:line="480" w:lineRule="auto"/>
    </w:pPr>
    <w:rPr>
      <w:lang w:val="en-GB"/>
    </w:rPr>
  </w:style>
  <w:style w:type="character" w:customStyle="1" w:styleId="BodyText2Char">
    <w:name w:val="Body Text 2 Char"/>
    <w:basedOn w:val="DefaultParagraphFont"/>
    <w:link w:val="BodyText2"/>
    <w:semiHidden/>
    <w:rsid w:val="00282EB1"/>
    <w:rPr>
      <w:sz w:val="22"/>
      <w:szCs w:val="22"/>
      <w:lang w:val="en-GB"/>
    </w:rPr>
  </w:style>
  <w:style w:type="paragraph" w:styleId="BodyTextFirstIndent">
    <w:name w:val="Body Text First Indent"/>
    <w:basedOn w:val="BodyText"/>
    <w:link w:val="BodyTextFirstIndentChar"/>
    <w:rsid w:val="00282EB1"/>
    <w:pPr>
      <w:ind w:firstLine="210"/>
    </w:pPr>
  </w:style>
  <w:style w:type="character" w:customStyle="1" w:styleId="BodyTextFirstIndentChar">
    <w:name w:val="Body Text First Indent Char"/>
    <w:basedOn w:val="BodyTextChar"/>
    <w:link w:val="BodyTextFirstIndent"/>
    <w:rsid w:val="00282EB1"/>
    <w:rPr>
      <w:sz w:val="22"/>
      <w:szCs w:val="22"/>
      <w:lang w:val="en-GB"/>
    </w:rPr>
  </w:style>
  <w:style w:type="paragraph" w:styleId="BodyTextIndent">
    <w:name w:val="Body Text Indent"/>
    <w:basedOn w:val="Normal"/>
    <w:link w:val="BodyTextIndentChar"/>
    <w:semiHidden/>
    <w:rsid w:val="00282EB1"/>
    <w:pPr>
      <w:spacing w:after="120"/>
      <w:ind w:left="360"/>
    </w:pPr>
    <w:rPr>
      <w:lang w:val="en-GB"/>
    </w:rPr>
  </w:style>
  <w:style w:type="character" w:customStyle="1" w:styleId="BodyTextIndentChar">
    <w:name w:val="Body Text Indent Char"/>
    <w:basedOn w:val="DefaultParagraphFont"/>
    <w:link w:val="BodyTextIndent"/>
    <w:semiHidden/>
    <w:rsid w:val="00282EB1"/>
    <w:rPr>
      <w:sz w:val="22"/>
      <w:szCs w:val="22"/>
      <w:lang w:val="en-GB"/>
    </w:rPr>
  </w:style>
  <w:style w:type="paragraph" w:styleId="BodyTextFirstIndent2">
    <w:name w:val="Body Text First Indent 2"/>
    <w:basedOn w:val="BodyTextIndent"/>
    <w:link w:val="BodyTextFirstIndent2Char"/>
    <w:semiHidden/>
    <w:rsid w:val="00282EB1"/>
    <w:pPr>
      <w:ind w:firstLine="210"/>
    </w:pPr>
  </w:style>
  <w:style w:type="character" w:customStyle="1" w:styleId="BodyTextFirstIndent2Char">
    <w:name w:val="Body Text First Indent 2 Char"/>
    <w:basedOn w:val="BodyTextIndentChar"/>
    <w:link w:val="BodyTextFirstIndent2"/>
    <w:semiHidden/>
    <w:rsid w:val="00282EB1"/>
    <w:rPr>
      <w:sz w:val="22"/>
      <w:szCs w:val="22"/>
      <w:lang w:val="en-GB"/>
    </w:rPr>
  </w:style>
  <w:style w:type="paragraph" w:styleId="BodyTextIndent2">
    <w:name w:val="Body Text Indent 2"/>
    <w:basedOn w:val="Normal"/>
    <w:link w:val="BodyTextIndent2Char"/>
    <w:semiHidden/>
    <w:rsid w:val="00282EB1"/>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282EB1"/>
    <w:rPr>
      <w:sz w:val="22"/>
      <w:szCs w:val="22"/>
      <w:lang w:val="en-GB"/>
    </w:rPr>
  </w:style>
  <w:style w:type="paragraph" w:styleId="Closing">
    <w:name w:val="Closing"/>
    <w:basedOn w:val="Normal"/>
    <w:link w:val="ClosingChar"/>
    <w:semiHidden/>
    <w:rsid w:val="00282EB1"/>
    <w:pPr>
      <w:ind w:left="4320"/>
    </w:pPr>
    <w:rPr>
      <w:lang w:val="en-GB"/>
    </w:rPr>
  </w:style>
  <w:style w:type="character" w:customStyle="1" w:styleId="ClosingChar">
    <w:name w:val="Closing Char"/>
    <w:basedOn w:val="DefaultParagraphFont"/>
    <w:link w:val="Closing"/>
    <w:semiHidden/>
    <w:rsid w:val="00282EB1"/>
    <w:rPr>
      <w:sz w:val="22"/>
      <w:szCs w:val="22"/>
      <w:lang w:val="en-GB"/>
    </w:rPr>
  </w:style>
  <w:style w:type="paragraph" w:styleId="E-mailSignature">
    <w:name w:val="E-mail Signature"/>
    <w:basedOn w:val="Normal"/>
    <w:link w:val="E-mailSignatureChar"/>
    <w:semiHidden/>
    <w:rsid w:val="00282EB1"/>
    <w:rPr>
      <w:lang w:val="en-GB"/>
    </w:rPr>
  </w:style>
  <w:style w:type="character" w:customStyle="1" w:styleId="E-mailSignatureChar">
    <w:name w:val="E-mail Signature Char"/>
    <w:basedOn w:val="DefaultParagraphFont"/>
    <w:link w:val="E-mailSignature"/>
    <w:semiHidden/>
    <w:rsid w:val="00282EB1"/>
    <w:rPr>
      <w:sz w:val="22"/>
      <w:szCs w:val="22"/>
      <w:lang w:val="en-GB"/>
    </w:rPr>
  </w:style>
  <w:style w:type="paragraph" w:styleId="EnvelopeAddress">
    <w:name w:val="envelope address"/>
    <w:basedOn w:val="Normal"/>
    <w:semiHidden/>
    <w:rsid w:val="00282EB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282EB1"/>
    <w:rPr>
      <w:rFonts w:ascii="Arial" w:hAnsi="Arial" w:cs="Arial"/>
      <w:sz w:val="20"/>
      <w:lang w:val="en-GB"/>
    </w:rPr>
  </w:style>
  <w:style w:type="character" w:styleId="HTMLAcronym">
    <w:name w:val="HTML Acronym"/>
    <w:basedOn w:val="DefaultParagraphFont"/>
    <w:semiHidden/>
    <w:rsid w:val="00282EB1"/>
  </w:style>
  <w:style w:type="paragraph" w:styleId="HTMLAddress">
    <w:name w:val="HTML Address"/>
    <w:basedOn w:val="Normal"/>
    <w:link w:val="HTMLAddressChar"/>
    <w:semiHidden/>
    <w:rsid w:val="00282EB1"/>
    <w:rPr>
      <w:i/>
      <w:iCs/>
      <w:lang w:val="en-GB"/>
    </w:rPr>
  </w:style>
  <w:style w:type="character" w:customStyle="1" w:styleId="HTMLAddressChar">
    <w:name w:val="HTML Address Char"/>
    <w:basedOn w:val="DefaultParagraphFont"/>
    <w:link w:val="HTMLAddress"/>
    <w:semiHidden/>
    <w:rsid w:val="00282EB1"/>
    <w:rPr>
      <w:i/>
      <w:iCs/>
      <w:sz w:val="22"/>
      <w:szCs w:val="22"/>
      <w:lang w:val="en-GB"/>
    </w:rPr>
  </w:style>
  <w:style w:type="character" w:styleId="HTMLCite">
    <w:name w:val="HTML Cite"/>
    <w:semiHidden/>
    <w:rsid w:val="00282EB1"/>
    <w:rPr>
      <w:i/>
      <w:iCs/>
    </w:rPr>
  </w:style>
  <w:style w:type="character" w:styleId="HTMLCode">
    <w:name w:val="HTML Code"/>
    <w:semiHidden/>
    <w:rsid w:val="00282EB1"/>
    <w:rPr>
      <w:rFonts w:ascii="Courier New" w:hAnsi="Courier New" w:cs="Courier New"/>
      <w:sz w:val="20"/>
      <w:szCs w:val="20"/>
    </w:rPr>
  </w:style>
  <w:style w:type="character" w:styleId="HTMLDefinition">
    <w:name w:val="HTML Definition"/>
    <w:semiHidden/>
    <w:rsid w:val="00282EB1"/>
    <w:rPr>
      <w:i/>
      <w:iCs/>
    </w:rPr>
  </w:style>
  <w:style w:type="character" w:styleId="HTMLKeyboard">
    <w:name w:val="HTML Keyboard"/>
    <w:semiHidden/>
    <w:rsid w:val="00282EB1"/>
    <w:rPr>
      <w:rFonts w:ascii="Courier New" w:hAnsi="Courier New" w:cs="Courier New"/>
      <w:sz w:val="20"/>
      <w:szCs w:val="20"/>
    </w:rPr>
  </w:style>
  <w:style w:type="paragraph" w:styleId="HTMLPreformatted">
    <w:name w:val="HTML Preformatted"/>
    <w:basedOn w:val="Normal"/>
    <w:link w:val="HTMLPreformattedChar"/>
    <w:semiHidden/>
    <w:rsid w:val="00282EB1"/>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282EB1"/>
    <w:rPr>
      <w:rFonts w:ascii="Courier New" w:hAnsi="Courier New" w:cs="Courier New"/>
      <w:szCs w:val="22"/>
      <w:lang w:val="en-GB"/>
    </w:rPr>
  </w:style>
  <w:style w:type="character" w:styleId="HTMLSample">
    <w:name w:val="HTML Sample"/>
    <w:semiHidden/>
    <w:rsid w:val="00282EB1"/>
    <w:rPr>
      <w:rFonts w:ascii="Courier New" w:hAnsi="Courier New" w:cs="Courier New"/>
    </w:rPr>
  </w:style>
  <w:style w:type="character" w:styleId="HTMLTypewriter">
    <w:name w:val="HTML Typewriter"/>
    <w:semiHidden/>
    <w:rsid w:val="00282EB1"/>
    <w:rPr>
      <w:rFonts w:ascii="Courier New" w:hAnsi="Courier New" w:cs="Courier New"/>
      <w:sz w:val="20"/>
      <w:szCs w:val="20"/>
    </w:rPr>
  </w:style>
  <w:style w:type="character" w:styleId="HTMLVariable">
    <w:name w:val="HTML Variable"/>
    <w:semiHidden/>
    <w:rsid w:val="00282EB1"/>
    <w:rPr>
      <w:i/>
      <w:iCs/>
    </w:rPr>
  </w:style>
  <w:style w:type="character" w:styleId="LineNumber">
    <w:name w:val="line number"/>
    <w:basedOn w:val="DefaultParagraphFont"/>
    <w:semiHidden/>
    <w:rsid w:val="00282EB1"/>
  </w:style>
  <w:style w:type="paragraph" w:styleId="List">
    <w:name w:val="List"/>
    <w:basedOn w:val="Normal"/>
    <w:semiHidden/>
    <w:rsid w:val="00282EB1"/>
    <w:pPr>
      <w:ind w:left="360" w:hanging="360"/>
    </w:pPr>
    <w:rPr>
      <w:lang w:val="en-GB"/>
    </w:rPr>
  </w:style>
  <w:style w:type="paragraph" w:styleId="List2">
    <w:name w:val="List 2"/>
    <w:basedOn w:val="Normal"/>
    <w:semiHidden/>
    <w:rsid w:val="00282EB1"/>
    <w:pPr>
      <w:ind w:left="720" w:hanging="360"/>
    </w:pPr>
    <w:rPr>
      <w:lang w:val="en-GB"/>
    </w:rPr>
  </w:style>
  <w:style w:type="paragraph" w:styleId="List3">
    <w:name w:val="List 3"/>
    <w:basedOn w:val="Normal"/>
    <w:semiHidden/>
    <w:rsid w:val="00282EB1"/>
    <w:pPr>
      <w:ind w:left="1080" w:hanging="360"/>
    </w:pPr>
    <w:rPr>
      <w:lang w:val="en-GB"/>
    </w:rPr>
  </w:style>
  <w:style w:type="paragraph" w:styleId="List4">
    <w:name w:val="List 4"/>
    <w:basedOn w:val="Normal"/>
    <w:rsid w:val="00282EB1"/>
    <w:pPr>
      <w:ind w:left="1440" w:hanging="360"/>
    </w:pPr>
    <w:rPr>
      <w:lang w:val="en-GB"/>
    </w:rPr>
  </w:style>
  <w:style w:type="paragraph" w:styleId="List5">
    <w:name w:val="List 5"/>
    <w:basedOn w:val="Normal"/>
    <w:rsid w:val="00282EB1"/>
    <w:pPr>
      <w:ind w:left="1800" w:hanging="360"/>
    </w:pPr>
    <w:rPr>
      <w:lang w:val="en-GB"/>
    </w:rPr>
  </w:style>
  <w:style w:type="paragraph" w:styleId="ListBullet">
    <w:name w:val="List Bullet"/>
    <w:basedOn w:val="Normal"/>
    <w:autoRedefine/>
    <w:semiHidden/>
    <w:rsid w:val="00282EB1"/>
    <w:pPr>
      <w:tabs>
        <w:tab w:val="num" w:pos="360"/>
      </w:tabs>
      <w:ind w:left="360" w:hanging="360"/>
    </w:pPr>
    <w:rPr>
      <w:lang w:val="en-GB"/>
    </w:rPr>
  </w:style>
  <w:style w:type="paragraph" w:styleId="ListBullet2">
    <w:name w:val="List Bullet 2"/>
    <w:basedOn w:val="Normal"/>
    <w:autoRedefine/>
    <w:semiHidden/>
    <w:rsid w:val="00282EB1"/>
    <w:pPr>
      <w:tabs>
        <w:tab w:val="num" w:pos="720"/>
      </w:tabs>
      <w:ind w:left="720" w:hanging="360"/>
    </w:pPr>
    <w:rPr>
      <w:lang w:val="en-GB"/>
    </w:rPr>
  </w:style>
  <w:style w:type="paragraph" w:styleId="ListBullet3">
    <w:name w:val="List Bullet 3"/>
    <w:basedOn w:val="Normal"/>
    <w:autoRedefine/>
    <w:semiHidden/>
    <w:rsid w:val="00282EB1"/>
    <w:pPr>
      <w:tabs>
        <w:tab w:val="num" w:pos="1080"/>
      </w:tabs>
      <w:ind w:left="1080" w:hanging="360"/>
    </w:pPr>
    <w:rPr>
      <w:lang w:val="en-GB"/>
    </w:rPr>
  </w:style>
  <w:style w:type="paragraph" w:styleId="ListBullet4">
    <w:name w:val="List Bullet 4"/>
    <w:basedOn w:val="Normal"/>
    <w:autoRedefine/>
    <w:semiHidden/>
    <w:rsid w:val="00282EB1"/>
    <w:pPr>
      <w:tabs>
        <w:tab w:val="num" w:pos="1440"/>
      </w:tabs>
      <w:ind w:left="1440" w:hanging="360"/>
    </w:pPr>
    <w:rPr>
      <w:lang w:val="en-GB"/>
    </w:rPr>
  </w:style>
  <w:style w:type="paragraph" w:styleId="ListContinue">
    <w:name w:val="List Continue"/>
    <w:basedOn w:val="Normal"/>
    <w:semiHidden/>
    <w:rsid w:val="00282EB1"/>
    <w:pPr>
      <w:spacing w:after="120"/>
      <w:ind w:left="360"/>
    </w:pPr>
    <w:rPr>
      <w:lang w:val="en-GB"/>
    </w:rPr>
  </w:style>
  <w:style w:type="paragraph" w:styleId="ListContinue2">
    <w:name w:val="List Continue 2"/>
    <w:basedOn w:val="Normal"/>
    <w:semiHidden/>
    <w:rsid w:val="00282EB1"/>
    <w:pPr>
      <w:spacing w:after="120"/>
      <w:ind w:left="720"/>
    </w:pPr>
    <w:rPr>
      <w:lang w:val="en-GB"/>
    </w:rPr>
  </w:style>
  <w:style w:type="paragraph" w:styleId="ListContinue3">
    <w:name w:val="List Continue 3"/>
    <w:basedOn w:val="Normal"/>
    <w:semiHidden/>
    <w:rsid w:val="00282EB1"/>
    <w:pPr>
      <w:spacing w:after="120"/>
      <w:ind w:left="1080"/>
    </w:pPr>
    <w:rPr>
      <w:lang w:val="en-GB"/>
    </w:rPr>
  </w:style>
  <w:style w:type="paragraph" w:styleId="ListContinue4">
    <w:name w:val="List Continue 4"/>
    <w:basedOn w:val="Normal"/>
    <w:semiHidden/>
    <w:rsid w:val="00282EB1"/>
    <w:pPr>
      <w:spacing w:after="120"/>
      <w:ind w:left="1440"/>
    </w:pPr>
    <w:rPr>
      <w:lang w:val="en-GB"/>
    </w:rPr>
  </w:style>
  <w:style w:type="paragraph" w:styleId="ListContinue5">
    <w:name w:val="List Continue 5"/>
    <w:basedOn w:val="Normal"/>
    <w:semiHidden/>
    <w:rsid w:val="00282EB1"/>
    <w:pPr>
      <w:spacing w:after="120"/>
      <w:ind w:left="1800"/>
    </w:pPr>
    <w:rPr>
      <w:lang w:val="en-GB"/>
    </w:rPr>
  </w:style>
  <w:style w:type="paragraph" w:styleId="ListNumber">
    <w:name w:val="List Number"/>
    <w:basedOn w:val="Normal"/>
    <w:rsid w:val="00282EB1"/>
    <w:pPr>
      <w:tabs>
        <w:tab w:val="num" w:pos="360"/>
      </w:tabs>
      <w:ind w:left="360" w:hanging="360"/>
    </w:pPr>
    <w:rPr>
      <w:lang w:val="en-GB"/>
    </w:rPr>
  </w:style>
  <w:style w:type="paragraph" w:styleId="ListNumber2">
    <w:name w:val="List Number 2"/>
    <w:basedOn w:val="Normal"/>
    <w:semiHidden/>
    <w:rsid w:val="00282EB1"/>
    <w:pPr>
      <w:tabs>
        <w:tab w:val="num" w:pos="720"/>
      </w:tabs>
      <w:ind w:left="720" w:hanging="360"/>
    </w:pPr>
    <w:rPr>
      <w:lang w:val="en-GB"/>
    </w:rPr>
  </w:style>
  <w:style w:type="paragraph" w:styleId="ListNumber3">
    <w:name w:val="List Number 3"/>
    <w:basedOn w:val="Normal"/>
    <w:semiHidden/>
    <w:rsid w:val="00282EB1"/>
    <w:pPr>
      <w:tabs>
        <w:tab w:val="num" w:pos="1080"/>
      </w:tabs>
      <w:ind w:left="1080" w:hanging="360"/>
    </w:pPr>
    <w:rPr>
      <w:lang w:val="en-GB"/>
    </w:rPr>
  </w:style>
  <w:style w:type="paragraph" w:styleId="ListNumber4">
    <w:name w:val="List Number 4"/>
    <w:basedOn w:val="Normal"/>
    <w:semiHidden/>
    <w:rsid w:val="00282EB1"/>
    <w:pPr>
      <w:tabs>
        <w:tab w:val="num" w:pos="1440"/>
      </w:tabs>
      <w:ind w:left="1440" w:hanging="360"/>
    </w:pPr>
    <w:rPr>
      <w:lang w:val="en-GB"/>
    </w:rPr>
  </w:style>
  <w:style w:type="paragraph" w:styleId="ListNumber5">
    <w:name w:val="List Number 5"/>
    <w:basedOn w:val="Normal"/>
    <w:semiHidden/>
    <w:rsid w:val="00282EB1"/>
    <w:pPr>
      <w:tabs>
        <w:tab w:val="num" w:pos="1800"/>
      </w:tabs>
      <w:ind w:left="1800" w:hanging="360"/>
    </w:pPr>
    <w:rPr>
      <w:lang w:val="en-GB"/>
    </w:rPr>
  </w:style>
  <w:style w:type="paragraph" w:styleId="MessageHeader">
    <w:name w:val="Message Header"/>
    <w:basedOn w:val="Normal"/>
    <w:link w:val="MessageHeaderChar"/>
    <w:semiHidden/>
    <w:rsid w:val="00282EB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282EB1"/>
    <w:rPr>
      <w:rFonts w:ascii="Arial" w:hAnsi="Arial" w:cs="Arial"/>
      <w:sz w:val="22"/>
      <w:szCs w:val="24"/>
      <w:shd w:val="pct20" w:color="auto" w:fill="auto"/>
      <w:lang w:val="en-GB"/>
    </w:rPr>
  </w:style>
  <w:style w:type="paragraph" w:styleId="NormalIndent">
    <w:name w:val="Normal Indent"/>
    <w:basedOn w:val="Normal"/>
    <w:semiHidden/>
    <w:rsid w:val="00282EB1"/>
    <w:pPr>
      <w:ind w:left="720"/>
    </w:pPr>
    <w:rPr>
      <w:lang w:val="en-GB"/>
    </w:rPr>
  </w:style>
  <w:style w:type="paragraph" w:styleId="NoteHeading">
    <w:name w:val="Note Heading"/>
    <w:basedOn w:val="Normal"/>
    <w:next w:val="Normal"/>
    <w:link w:val="NoteHeadingChar"/>
    <w:semiHidden/>
    <w:rsid w:val="00282EB1"/>
    <w:rPr>
      <w:lang w:val="en-GB"/>
    </w:rPr>
  </w:style>
  <w:style w:type="character" w:customStyle="1" w:styleId="NoteHeadingChar">
    <w:name w:val="Note Heading Char"/>
    <w:basedOn w:val="DefaultParagraphFont"/>
    <w:link w:val="NoteHeading"/>
    <w:semiHidden/>
    <w:rsid w:val="00282EB1"/>
    <w:rPr>
      <w:sz w:val="22"/>
      <w:szCs w:val="22"/>
      <w:lang w:val="en-GB"/>
    </w:rPr>
  </w:style>
  <w:style w:type="paragraph" w:styleId="Salutation">
    <w:name w:val="Salutation"/>
    <w:basedOn w:val="Normal"/>
    <w:next w:val="Normal"/>
    <w:link w:val="SalutationChar"/>
    <w:rsid w:val="00282EB1"/>
    <w:rPr>
      <w:lang w:val="en-GB"/>
    </w:rPr>
  </w:style>
  <w:style w:type="character" w:customStyle="1" w:styleId="SalutationChar">
    <w:name w:val="Salutation Char"/>
    <w:basedOn w:val="DefaultParagraphFont"/>
    <w:link w:val="Salutation"/>
    <w:rsid w:val="00282EB1"/>
    <w:rPr>
      <w:sz w:val="22"/>
      <w:szCs w:val="22"/>
      <w:lang w:val="en-GB"/>
    </w:rPr>
  </w:style>
  <w:style w:type="paragraph" w:styleId="Signature">
    <w:name w:val="Signature"/>
    <w:basedOn w:val="Normal"/>
    <w:link w:val="SignatureChar"/>
    <w:semiHidden/>
    <w:rsid w:val="00282EB1"/>
    <w:pPr>
      <w:ind w:left="4320"/>
    </w:pPr>
    <w:rPr>
      <w:lang w:val="en-GB"/>
    </w:rPr>
  </w:style>
  <w:style w:type="character" w:customStyle="1" w:styleId="SignatureChar">
    <w:name w:val="Signature Char"/>
    <w:basedOn w:val="DefaultParagraphFont"/>
    <w:link w:val="Signature"/>
    <w:semiHidden/>
    <w:rsid w:val="00282EB1"/>
    <w:rPr>
      <w:sz w:val="22"/>
      <w:szCs w:val="22"/>
      <w:lang w:val="en-GB"/>
    </w:rPr>
  </w:style>
  <w:style w:type="character" w:styleId="Strong">
    <w:name w:val="Strong"/>
    <w:qFormat/>
    <w:rsid w:val="00282EB1"/>
    <w:rPr>
      <w:b/>
      <w:bCs/>
    </w:rPr>
  </w:style>
  <w:style w:type="paragraph" w:customStyle="1" w:styleId="Level3">
    <w:name w:val="Level3"/>
    <w:basedOn w:val="Normal"/>
    <w:autoRedefine/>
    <w:rsid w:val="00282EB1"/>
    <w:pPr>
      <w:numPr>
        <w:numId w:val="10"/>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282EB1"/>
    <w:pPr>
      <w:suppressAutoHyphens/>
      <w:spacing w:after="240"/>
      <w:jc w:val="right"/>
    </w:pPr>
    <w:rPr>
      <w:b/>
      <w:bCs/>
      <w:lang w:val="en-GB"/>
    </w:rPr>
  </w:style>
  <w:style w:type="character" w:customStyle="1" w:styleId="Paralevel1Char">
    <w:name w:val="Para level1 Char"/>
    <w:link w:val="Paralevel1"/>
    <w:uiPriority w:val="99"/>
    <w:rsid w:val="00282EB1"/>
    <w:rPr>
      <w:b/>
      <w:bCs/>
      <w:sz w:val="22"/>
      <w:szCs w:val="22"/>
      <w:lang w:val="en-GB"/>
    </w:rPr>
  </w:style>
  <w:style w:type="character" w:customStyle="1" w:styleId="Heading3Char3CharCharChar">
    <w:name w:val="Heading 3 Char3 Char Char Char"/>
    <w:rsid w:val="00282EB1"/>
    <w:rPr>
      <w:sz w:val="22"/>
      <w:szCs w:val="22"/>
      <w:lang w:val="en-GB" w:eastAsia="en-US" w:bidi="ar-SA"/>
    </w:rPr>
  </w:style>
  <w:style w:type="character" w:customStyle="1" w:styleId="Normal-poolChar">
    <w:name w:val="Normal-pool Char"/>
    <w:link w:val="Normal-pool"/>
    <w:locked/>
    <w:rsid w:val="00282EB1"/>
    <w:rPr>
      <w:lang w:val="en-GB"/>
    </w:rPr>
  </w:style>
  <w:style w:type="character" w:customStyle="1" w:styleId="bumpedfont15">
    <w:name w:val="bumpedfont15"/>
    <w:basedOn w:val="DefaultParagraphFont"/>
    <w:rsid w:val="00282EB1"/>
  </w:style>
  <w:style w:type="table" w:customStyle="1" w:styleId="Table3Deffects11">
    <w:name w:val="Table 3D effects 11"/>
    <w:basedOn w:val="TableNormal"/>
    <w:next w:val="Table3Deffects1"/>
    <w:semiHidden/>
    <w:rsid w:val="00282EB1"/>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282EB1"/>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282EB1"/>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282EB1"/>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282EB1"/>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282EB1"/>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282EB1"/>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282EB1"/>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282EB1"/>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282EB1"/>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282EB1"/>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282EB1"/>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282EB1"/>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282EB1"/>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282EB1"/>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282EB1"/>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282EB1"/>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282EB1"/>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282EB1"/>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282EB1"/>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282EB1"/>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282EB1"/>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282EB1"/>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282EB1"/>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282EB1"/>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282EB1"/>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282EB1"/>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282EB1"/>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282EB1"/>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282EB1"/>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282EB1"/>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282EB1"/>
    <w:pPr>
      <w:tabs>
        <w:tab w:val="num" w:pos="0"/>
        <w:tab w:val="num" w:pos="1080"/>
      </w:tabs>
      <w:ind w:left="1080" w:hanging="360"/>
    </w:pPr>
    <w:rPr>
      <w:b/>
      <w:bCs/>
      <w:lang w:val="en-GB"/>
    </w:rPr>
  </w:style>
  <w:style w:type="character" w:customStyle="1" w:styleId="0Heading0Char">
    <w:name w:val="0 Heading 0 Char"/>
    <w:link w:val="0Heading0"/>
    <w:rsid w:val="00282EB1"/>
    <w:rPr>
      <w:sz w:val="22"/>
      <w:szCs w:val="22"/>
      <w:lang w:val="en-GB"/>
    </w:rPr>
  </w:style>
  <w:style w:type="paragraph" w:customStyle="1" w:styleId="Indent1">
    <w:name w:val="Indent 1"/>
    <w:basedOn w:val="Normal"/>
    <w:qFormat/>
    <w:rsid w:val="00282EB1"/>
    <w:pPr>
      <w:spacing w:after="240" w:line="360" w:lineRule="auto"/>
      <w:ind w:left="1440" w:hanging="720"/>
      <w:jc w:val="left"/>
    </w:pPr>
    <w:rPr>
      <w:sz w:val="24"/>
      <w:szCs w:val="24"/>
      <w:lang w:val="en-US"/>
    </w:rPr>
  </w:style>
  <w:style w:type="paragraph" w:customStyle="1" w:styleId="msonormal0">
    <w:name w:val="msonormal"/>
    <w:basedOn w:val="Normal"/>
    <w:rsid w:val="00282EB1"/>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282EB1"/>
    <w:pPr>
      <w:ind w:firstLine="720"/>
    </w:pPr>
    <w:rPr>
      <w:b/>
      <w:lang w:val="en-GB" w:eastAsia="zh-CN"/>
    </w:rPr>
  </w:style>
  <w:style w:type="character" w:customStyle="1" w:styleId="Style3Char">
    <w:name w:val="Style3 Char"/>
    <w:basedOn w:val="Heading1Char1"/>
    <w:link w:val="Style3"/>
    <w:rsid w:val="00282EB1"/>
    <w:rPr>
      <w:rFonts w:eastAsiaTheme="minorEastAsia"/>
      <w:b/>
      <w:sz w:val="22"/>
      <w:szCs w:val="22"/>
      <w:lang w:val="en-GB" w:eastAsia="zh-CN"/>
    </w:rPr>
  </w:style>
  <w:style w:type="paragraph" w:customStyle="1" w:styleId="Style2">
    <w:name w:val="Style2"/>
    <w:basedOn w:val="Heading1"/>
    <w:link w:val="Style2Char"/>
    <w:qFormat/>
    <w:rsid w:val="00282EB1"/>
    <w:rPr>
      <w:b/>
      <w:lang w:val="en-GB" w:eastAsia="zh-CN"/>
    </w:rPr>
  </w:style>
  <w:style w:type="character" w:customStyle="1" w:styleId="Style2Char">
    <w:name w:val="Style2 Char"/>
    <w:basedOn w:val="Heading1Char1"/>
    <w:link w:val="Style2"/>
    <w:rsid w:val="00282EB1"/>
    <w:rPr>
      <w:rFonts w:eastAsiaTheme="minorEastAsia"/>
      <w:b/>
      <w:sz w:val="22"/>
      <w:szCs w:val="22"/>
      <w:lang w:val="en-GB" w:eastAsia="zh-CN"/>
    </w:rPr>
  </w:style>
  <w:style w:type="paragraph" w:customStyle="1" w:styleId="Style1">
    <w:name w:val="Style1"/>
    <w:basedOn w:val="Heading1"/>
    <w:link w:val="Style1Char"/>
    <w:qFormat/>
    <w:rsid w:val="00282EB1"/>
    <w:rPr>
      <w:b/>
      <w:lang w:val="en-GB" w:eastAsia="zh-CN"/>
    </w:rPr>
  </w:style>
  <w:style w:type="character" w:customStyle="1" w:styleId="Style1Char">
    <w:name w:val="Style1 Char"/>
    <w:basedOn w:val="Heading1Char1"/>
    <w:link w:val="Style1"/>
    <w:rsid w:val="00282EB1"/>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282EB1"/>
    <w:rPr>
      <w:sz w:val="22"/>
      <w:szCs w:val="22"/>
      <w:lang w:val="en-CA"/>
    </w:rPr>
  </w:style>
  <w:style w:type="numbering" w:customStyle="1" w:styleId="ArticleSection11">
    <w:name w:val="Article / Section11"/>
    <w:basedOn w:val="NoList"/>
    <w:next w:val="ArticleSection"/>
    <w:rsid w:val="00282EB1"/>
    <w:pPr>
      <w:numPr>
        <w:numId w:val="11"/>
      </w:numPr>
    </w:pPr>
  </w:style>
  <w:style w:type="character" w:customStyle="1" w:styleId="CH1Char">
    <w:name w:val="CH1 Char"/>
    <w:link w:val="CH1"/>
    <w:locked/>
    <w:rsid w:val="00282EB1"/>
    <w:rPr>
      <w:b/>
      <w:sz w:val="28"/>
      <w:szCs w:val="28"/>
      <w:lang w:val="en-GB"/>
    </w:rPr>
  </w:style>
  <w:style w:type="paragraph" w:customStyle="1" w:styleId="Listparagraph2">
    <w:name w:val="List paragraph 2"/>
    <w:basedOn w:val="Normal"/>
    <w:qFormat/>
    <w:rsid w:val="00282EB1"/>
    <w:pPr>
      <w:numPr>
        <w:numId w:val="12"/>
      </w:numPr>
      <w:spacing w:after="240" w:line="360" w:lineRule="auto"/>
      <w:jc w:val="left"/>
    </w:pPr>
    <w:rPr>
      <w:sz w:val="24"/>
      <w:szCs w:val="24"/>
      <w:lang w:val="en-GB"/>
    </w:rPr>
  </w:style>
  <w:style w:type="character" w:customStyle="1" w:styleId="spellingerror">
    <w:name w:val="spellingerror"/>
    <w:basedOn w:val="DefaultParagraphFont"/>
    <w:rsid w:val="00282EB1"/>
  </w:style>
  <w:style w:type="paragraph" w:customStyle="1" w:styleId="Projecthead">
    <w:name w:val="Project head"/>
    <w:basedOn w:val="Normal"/>
    <w:qFormat/>
    <w:rsid w:val="00282EB1"/>
    <w:pPr>
      <w:spacing w:after="240" w:line="360" w:lineRule="auto"/>
      <w:jc w:val="left"/>
    </w:pPr>
    <w:rPr>
      <w:i/>
      <w:sz w:val="24"/>
      <w:szCs w:val="24"/>
      <w:lang w:val="en-US"/>
    </w:rPr>
  </w:style>
  <w:style w:type="paragraph" w:customStyle="1" w:styleId="letteredhead1">
    <w:name w:val="lettered head1"/>
    <w:basedOn w:val="Normal"/>
    <w:qFormat/>
    <w:rsid w:val="00282EB1"/>
    <w:pPr>
      <w:numPr>
        <w:numId w:val="13"/>
      </w:numPr>
      <w:spacing w:after="240" w:line="360" w:lineRule="auto"/>
    </w:pPr>
    <w:rPr>
      <w:sz w:val="24"/>
      <w:szCs w:val="24"/>
      <w:lang w:val="en-GB"/>
    </w:rPr>
  </w:style>
  <w:style w:type="paragraph" w:customStyle="1" w:styleId="font24">
    <w:name w:val="font24"/>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282EB1"/>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282EB1"/>
    <w:rPr>
      <w:color w:val="605E5C"/>
      <w:shd w:val="clear" w:color="auto" w:fill="E1DFDD"/>
    </w:rPr>
  </w:style>
  <w:style w:type="character" w:customStyle="1" w:styleId="NormalpoolChar">
    <w:name w:val="Normal_pool Char"/>
    <w:link w:val="Normalpool"/>
    <w:locked/>
    <w:rsid w:val="00282EB1"/>
    <w:rPr>
      <w:lang w:val="fr-FR"/>
    </w:rPr>
  </w:style>
  <w:style w:type="paragraph" w:customStyle="1" w:styleId="font26">
    <w:name w:val="font2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282EB1"/>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282EB1"/>
  </w:style>
  <w:style w:type="numbering" w:customStyle="1" w:styleId="ArticleSection12">
    <w:name w:val="Article / Section12"/>
    <w:basedOn w:val="NoList"/>
    <w:next w:val="ArticleSection"/>
    <w:semiHidden/>
    <w:rsid w:val="00282EB1"/>
  </w:style>
  <w:style w:type="character" w:customStyle="1" w:styleId="BBTitleChar">
    <w:name w:val="BB_Title Char"/>
    <w:link w:val="BBTitle"/>
    <w:rsid w:val="00282EB1"/>
    <w:rPr>
      <w:b/>
      <w:sz w:val="28"/>
      <w:szCs w:val="28"/>
      <w:lang w:val="en-GB"/>
    </w:rPr>
  </w:style>
  <w:style w:type="paragraph" w:customStyle="1" w:styleId="paragraph">
    <w:name w:val="paragraph"/>
    <w:basedOn w:val="Normal"/>
    <w:rsid w:val="00282EB1"/>
    <w:pPr>
      <w:spacing w:before="100" w:beforeAutospacing="1" w:after="100" w:afterAutospacing="1"/>
      <w:jc w:val="left"/>
    </w:pPr>
    <w:rPr>
      <w:sz w:val="24"/>
      <w:szCs w:val="24"/>
      <w:lang w:val="fr-FR" w:eastAsia="fr-FR"/>
    </w:rPr>
  </w:style>
  <w:style w:type="character" w:customStyle="1" w:styleId="eop">
    <w:name w:val="eop"/>
    <w:basedOn w:val="DefaultParagraphFont"/>
    <w:rsid w:val="00282EB1"/>
  </w:style>
  <w:style w:type="character" w:customStyle="1" w:styleId="tabchar">
    <w:name w:val="tabchar"/>
    <w:basedOn w:val="DefaultParagraphFont"/>
    <w:rsid w:val="00282EB1"/>
  </w:style>
  <w:style w:type="character" w:styleId="UnresolvedMention">
    <w:name w:val="Unresolved Mention"/>
    <w:basedOn w:val="DefaultParagraphFont"/>
    <w:uiPriority w:val="99"/>
    <w:semiHidden/>
    <w:unhideWhenUsed/>
    <w:rsid w:val="00282EB1"/>
    <w:rPr>
      <w:color w:val="605E5C"/>
      <w:shd w:val="clear" w:color="auto" w:fill="E1DFDD"/>
    </w:rPr>
  </w:style>
  <w:style w:type="paragraph" w:customStyle="1" w:styleId="Underlinedheader">
    <w:name w:val="Underlined header"/>
    <w:basedOn w:val="Heading1"/>
    <w:qFormat/>
    <w:rsid w:val="00AC0411"/>
    <w:pPr>
      <w:spacing w:before="240"/>
      <w:ind w:firstLine="720"/>
    </w:pPr>
    <w:rPr>
      <w:u w:val="single"/>
    </w:rPr>
  </w:style>
  <w:style w:type="paragraph" w:customStyle="1" w:styleId="responsive-celltitle">
    <w:name w:val="responsive-cell__title"/>
    <w:basedOn w:val="Normal"/>
    <w:rsid w:val="004937C5"/>
    <w:pPr>
      <w:spacing w:before="100" w:beforeAutospacing="1" w:after="100" w:afterAutospacing="1"/>
      <w:jc w:val="left"/>
    </w:pPr>
    <w:rPr>
      <w:sz w:val="24"/>
      <w:szCs w:val="24"/>
      <w:lang w:val="en-GB" w:eastAsia="en-GB"/>
    </w:rPr>
  </w:style>
  <w:style w:type="paragraph" w:customStyle="1" w:styleId="documents-by-phasetablecell-content">
    <w:name w:val="documents-by-phase__table__cell-content"/>
    <w:basedOn w:val="Normal"/>
    <w:rsid w:val="004937C5"/>
    <w:pPr>
      <w:spacing w:before="100" w:beforeAutospacing="1" w:after="100" w:afterAutospacing="1"/>
      <w:jc w:val="left"/>
    </w:pPr>
    <w:rPr>
      <w:sz w:val="24"/>
      <w:szCs w:val="24"/>
      <w:lang w:val="en-GB" w:eastAsia="en-GB"/>
    </w:rPr>
  </w:style>
  <w:style w:type="paragraph" w:customStyle="1" w:styleId="Listlettered">
    <w:name w:val="List lettered"/>
    <w:basedOn w:val="ListParagraph"/>
    <w:qFormat/>
    <w:rsid w:val="00B901AB"/>
    <w:pPr>
      <w:keepLines/>
      <w:widowControl w:val="0"/>
      <w:numPr>
        <w:numId w:val="16"/>
      </w:numPr>
      <w:spacing w:after="240"/>
      <w:contextualSpacing w:val="0"/>
      <w:outlineLvl w:val="1"/>
    </w:pPr>
    <w:rPr>
      <w:lang w:val="en-GB"/>
    </w:rPr>
  </w:style>
  <w:style w:type="paragraph" w:customStyle="1" w:styleId="Listromannumerals">
    <w:name w:val="List roman numerals"/>
    <w:basedOn w:val="ListParagraph"/>
    <w:qFormat/>
    <w:rsid w:val="00B901AB"/>
    <w:pPr>
      <w:widowControl w:val="0"/>
      <w:numPr>
        <w:ilvl w:val="2"/>
        <w:numId w:val="17"/>
      </w:numPr>
      <w:spacing w:after="240"/>
      <w:contextualSpacing w:val="0"/>
      <w:outlineLvl w:val="2"/>
    </w:pPr>
    <w:rPr>
      <w:lang w:val="en-GB"/>
    </w:rPr>
  </w:style>
  <w:style w:type="paragraph" w:customStyle="1" w:styleId="Listletteredthirdindent">
    <w:name w:val="List lettered third indent"/>
    <w:basedOn w:val="Normal"/>
    <w:qFormat/>
    <w:rsid w:val="00B901AB"/>
    <w:pPr>
      <w:keepNext/>
      <w:numPr>
        <w:ilvl w:val="3"/>
        <w:numId w:val="18"/>
      </w:numPr>
      <w:spacing w:after="240"/>
      <w:ind w:left="2694" w:hanging="538"/>
      <w:outlineLvl w:val="3"/>
    </w:pPr>
    <w:rPr>
      <w:lang w:val="en-GB"/>
    </w:rPr>
  </w:style>
  <w:style w:type="paragraph" w:customStyle="1" w:styleId="Decisionunderlined">
    <w:name w:val="Decision underlined"/>
    <w:basedOn w:val="Normal"/>
    <w:qFormat/>
    <w:rsid w:val="00B901AB"/>
    <w:pPr>
      <w:spacing w:after="240"/>
      <w:ind w:left="720"/>
      <w:jc w:val="left"/>
    </w:pPr>
    <w:rPr>
      <w:rFonts w:eastAsiaTheme="minorHAnsi" w:cstheme="minorBidi"/>
      <w:u w:val="single"/>
      <w:lang w:val="en-GB"/>
    </w:rPr>
  </w:style>
  <w:style w:type="paragraph" w:customStyle="1" w:styleId="Para1">
    <w:name w:val="Para1"/>
    <w:basedOn w:val="Normal"/>
    <w:uiPriority w:val="99"/>
    <w:rsid w:val="002354F5"/>
    <w:pPr>
      <w:numPr>
        <w:numId w:val="23"/>
      </w:numPr>
      <w:tabs>
        <w:tab w:val="clear" w:pos="360"/>
      </w:tabs>
      <w:spacing w:before="120" w:after="120"/>
    </w:pPr>
    <w:rPr>
      <w:rFonts w:eastAsia="Times New Roman"/>
      <w:snapToGrid w:val="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1026">
      <w:bodyDiv w:val="1"/>
      <w:marLeft w:val="0"/>
      <w:marRight w:val="0"/>
      <w:marTop w:val="0"/>
      <w:marBottom w:val="0"/>
      <w:divBdr>
        <w:top w:val="none" w:sz="0" w:space="0" w:color="auto"/>
        <w:left w:val="none" w:sz="0" w:space="0" w:color="auto"/>
        <w:bottom w:val="none" w:sz="0" w:space="0" w:color="auto"/>
        <w:right w:val="none" w:sz="0" w:space="0" w:color="auto"/>
      </w:divBdr>
      <w:divsChild>
        <w:div w:id="176388860">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6122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11360398">
      <w:bodyDiv w:val="1"/>
      <w:marLeft w:val="0"/>
      <w:marRight w:val="0"/>
      <w:marTop w:val="0"/>
      <w:marBottom w:val="0"/>
      <w:divBdr>
        <w:top w:val="none" w:sz="0" w:space="0" w:color="auto"/>
        <w:left w:val="none" w:sz="0" w:space="0" w:color="auto"/>
        <w:bottom w:val="none" w:sz="0" w:space="0" w:color="auto"/>
        <w:right w:val="none" w:sz="0" w:space="0" w:color="auto"/>
      </w:divBdr>
      <w:divsChild>
        <w:div w:id="1619681770">
          <w:marLeft w:val="0"/>
          <w:marRight w:val="0"/>
          <w:marTop w:val="0"/>
          <w:marBottom w:val="0"/>
          <w:divBdr>
            <w:top w:val="none" w:sz="0" w:space="0" w:color="auto"/>
            <w:left w:val="none" w:sz="0" w:space="0" w:color="auto"/>
            <w:bottom w:val="none" w:sz="0" w:space="0" w:color="auto"/>
            <w:right w:val="none" w:sz="0" w:space="0" w:color="auto"/>
          </w:divBdr>
        </w:div>
      </w:divsChild>
    </w:div>
    <w:div w:id="1368215439">
      <w:bodyDiv w:val="1"/>
      <w:marLeft w:val="0"/>
      <w:marRight w:val="0"/>
      <w:marTop w:val="0"/>
      <w:marBottom w:val="0"/>
      <w:divBdr>
        <w:top w:val="none" w:sz="0" w:space="0" w:color="auto"/>
        <w:left w:val="none" w:sz="0" w:space="0" w:color="auto"/>
        <w:bottom w:val="none" w:sz="0" w:space="0" w:color="auto"/>
        <w:right w:val="none" w:sz="0" w:space="0" w:color="auto"/>
      </w:divBdr>
    </w:div>
    <w:div w:id="1651447180">
      <w:bodyDiv w:val="1"/>
      <w:marLeft w:val="0"/>
      <w:marRight w:val="0"/>
      <w:marTop w:val="0"/>
      <w:marBottom w:val="0"/>
      <w:divBdr>
        <w:top w:val="none" w:sz="0" w:space="0" w:color="auto"/>
        <w:left w:val="none" w:sz="0" w:space="0" w:color="auto"/>
        <w:bottom w:val="none" w:sz="0" w:space="0" w:color="auto"/>
        <w:right w:val="none" w:sz="0" w:space="0" w:color="auto"/>
      </w:divBdr>
      <w:divsChild>
        <w:div w:id="408039088">
          <w:marLeft w:val="0"/>
          <w:marRight w:val="0"/>
          <w:marTop w:val="0"/>
          <w:marBottom w:val="0"/>
          <w:divBdr>
            <w:top w:val="none" w:sz="0" w:space="0" w:color="auto"/>
            <w:left w:val="none" w:sz="0" w:space="0" w:color="auto"/>
            <w:bottom w:val="none" w:sz="0" w:space="0" w:color="auto"/>
            <w:right w:val="none" w:sz="0" w:space="0" w:color="auto"/>
          </w:divBdr>
          <w:divsChild>
            <w:div w:id="74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Report%20to%20MOP%2036\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993</TotalTime>
  <Pages>18</Pages>
  <Words>2967</Words>
  <Characters>15402</Characters>
  <Application>Microsoft Office Word</Application>
  <DocSecurity>0</DocSecurity>
  <Lines>320</Lines>
  <Paragraphs>168</Paragraphs>
  <ScaleCrop>false</ScaleCrop>
  <HeadingPairs>
    <vt:vector size="2" baseType="variant">
      <vt:variant>
        <vt:lpstr>Title</vt:lpstr>
      </vt:variant>
      <vt:variant>
        <vt:i4>1</vt:i4>
      </vt:variant>
    </vt:vector>
  </HeadingPairs>
  <TitlesOfParts>
    <vt:vector size="1" baseType="lpstr">
      <vt:lpstr>Draft report to the 37th MOP</vt:lpstr>
    </vt:vector>
  </TitlesOfParts>
  <Company>UNMFS</Company>
  <LinksUpToDate>false</LinksUpToDate>
  <CharactersWithSpaces>18201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to the 37th MOP</dc:title>
  <dc:creator>Natalie Barker</dc:creator>
  <cp:lastModifiedBy>Angela Xue He Yan</cp:lastModifiedBy>
  <cp:revision>77</cp:revision>
  <cp:lastPrinted>2001-05-26T16:40:00Z</cp:lastPrinted>
  <dcterms:created xsi:type="dcterms:W3CDTF">2025-04-28T18:37:00Z</dcterms:created>
  <dcterms:modified xsi:type="dcterms:W3CDTF">2025-05-05T15:01:00Z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UNEP/OzL.Pro/ExCom/96/64</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